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oter38.xml" ContentType="application/vnd.openxmlformats-officedocument.wordprocessingml.footer+xml"/>
  <Override PartName="/word/footer39.xml" ContentType="application/vnd.openxmlformats-officedocument.wordprocessingml.footer+xml"/>
  <Override PartName="/word/footer4.xml" ContentType="application/vnd.openxmlformats-officedocument.wordprocessingml.footer+xml"/>
  <Override PartName="/word/footer40.xml" ContentType="application/vnd.openxmlformats-officedocument.wordprocessingml.footer+xml"/>
  <Override PartName="/word/footer41.xml" ContentType="application/vnd.openxmlformats-officedocument.wordprocessingml.footer+xml"/>
  <Override PartName="/word/footer42.xml" ContentType="application/vnd.openxmlformats-officedocument.wordprocessingml.footer+xml"/>
  <Override PartName="/word/footer43.xml" ContentType="application/vnd.openxmlformats-officedocument.wordprocessingml.footer+xml"/>
  <Override PartName="/word/footer44.xml" ContentType="application/vnd.openxmlformats-officedocument.wordprocessingml.footer+xml"/>
  <Override PartName="/word/footer45.xml" ContentType="application/vnd.openxmlformats-officedocument.wordprocessingml.footer+xml"/>
  <Override PartName="/word/footer46.xml" ContentType="application/vnd.openxmlformats-officedocument.wordprocessingml.footer+xml"/>
  <Override PartName="/word/footer47.xml" ContentType="application/vnd.openxmlformats-officedocument.wordprocessingml.footer+xml"/>
  <Override PartName="/word/footer48.xml" ContentType="application/vnd.openxmlformats-officedocument.wordprocessingml.footer+xml"/>
  <Override PartName="/word/footer49.xml" ContentType="application/vnd.openxmlformats-officedocument.wordprocessingml.footer+xml"/>
  <Override PartName="/word/footer5.xml" ContentType="application/vnd.openxmlformats-officedocument.wordprocessingml.footer+xml"/>
  <Override PartName="/word/footer50.xml" ContentType="application/vnd.openxmlformats-officedocument.wordprocessingml.footer+xml"/>
  <Override PartName="/word/footer51.xml" ContentType="application/vnd.openxmlformats-officedocument.wordprocessingml.footer+xml"/>
  <Override PartName="/word/footer52.xml" ContentType="application/vnd.openxmlformats-officedocument.wordprocessingml.footer+xml"/>
  <Override PartName="/word/footer53.xml" ContentType="application/vnd.openxmlformats-officedocument.wordprocessingml.footer+xml"/>
  <Override PartName="/word/footer54.xml" ContentType="application/vnd.openxmlformats-officedocument.wordprocessingml.footer+xml"/>
  <Override PartName="/word/footer55.xml" ContentType="application/vnd.openxmlformats-officedocument.wordprocessingml.footer+xml"/>
  <Override PartName="/word/footer56.xml" ContentType="application/vnd.openxmlformats-officedocument.wordprocessingml.footer+xml"/>
  <Override PartName="/word/footer57.xml" ContentType="application/vnd.openxmlformats-officedocument.wordprocessingml.footer+xml"/>
  <Override PartName="/word/footer58.xml" ContentType="application/vnd.openxmlformats-officedocument.wordprocessingml.footer+xml"/>
  <Override PartName="/word/footer59.xml" ContentType="application/vnd.openxmlformats-officedocument.wordprocessingml.footer+xml"/>
  <Override PartName="/word/footer6.xml" ContentType="application/vnd.openxmlformats-officedocument.wordprocessingml.footer+xml"/>
  <Override PartName="/word/footer60.xml" ContentType="application/vnd.openxmlformats-officedocument.wordprocessingml.footer+xml"/>
  <Override PartName="/word/footer61.xml" ContentType="application/vnd.openxmlformats-officedocument.wordprocessingml.footer+xml"/>
  <Override PartName="/word/footer62.xml" ContentType="application/vnd.openxmlformats-officedocument.wordprocessingml.footer+xml"/>
  <Override PartName="/word/footer63.xml" ContentType="application/vnd.openxmlformats-officedocument.wordprocessingml.footer+xml"/>
  <Override PartName="/word/footer64.xml" ContentType="application/vnd.openxmlformats-officedocument.wordprocessingml.footer+xml"/>
  <Override PartName="/word/footer65.xml" ContentType="application/vnd.openxmlformats-officedocument.wordprocessingml.footer+xml"/>
  <Override PartName="/word/footer66.xml" ContentType="application/vnd.openxmlformats-officedocument.wordprocessingml.footer+xml"/>
  <Override PartName="/word/footer67.xml" ContentType="application/vnd.openxmlformats-officedocument.wordprocessingml.footer+xml"/>
  <Override PartName="/word/footer68.xml" ContentType="application/vnd.openxmlformats-officedocument.wordprocessingml.footer+xml"/>
  <Override PartName="/word/footer69.xml" ContentType="application/vnd.openxmlformats-officedocument.wordprocessingml.footer+xml"/>
  <Override PartName="/word/footer7.xml" ContentType="application/vnd.openxmlformats-officedocument.wordprocessingml.footer+xml"/>
  <Override PartName="/word/footer70.xml" ContentType="application/vnd.openxmlformats-officedocument.wordprocessingml.footer+xml"/>
  <Override PartName="/word/footer71.xml" ContentType="application/vnd.openxmlformats-officedocument.wordprocessingml.footer+xml"/>
  <Override PartName="/word/footer72.xml" ContentType="application/vnd.openxmlformats-officedocument.wordprocessingml.footer+xml"/>
  <Override PartName="/word/footer73.xml" ContentType="application/vnd.openxmlformats-officedocument.wordprocessingml.footer+xml"/>
  <Override PartName="/word/footer74.xml" ContentType="application/vnd.openxmlformats-officedocument.wordprocessingml.footer+xml"/>
  <Override PartName="/word/footer75.xml" ContentType="application/vnd.openxmlformats-officedocument.wordprocessingml.footer+xml"/>
  <Override PartName="/word/footer76.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header33.xml" ContentType="application/vnd.openxmlformats-officedocument.wordprocessingml.header+xml"/>
  <Override PartName="/word/header34.xml" ContentType="application/vnd.openxmlformats-officedocument.wordprocessingml.header+xml"/>
  <Override PartName="/word/header35.xml" ContentType="application/vnd.openxmlformats-officedocument.wordprocessingml.header+xml"/>
  <Override PartName="/word/header36.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1466D97">
      <w:pPr>
        <w:spacing w:line="282" w:lineRule="auto"/>
        <w:rPr>
          <w:rFonts w:ascii="Arial"/>
          <w:color w:val="auto"/>
          <w:sz w:val="21"/>
          <w:highlight w:val="none"/>
        </w:rPr>
      </w:pPr>
    </w:p>
    <w:p w14:paraId="036911A6">
      <w:pPr>
        <w:spacing w:line="282" w:lineRule="auto"/>
        <w:rPr>
          <w:rFonts w:ascii="Arial"/>
          <w:color w:val="auto"/>
          <w:sz w:val="21"/>
          <w:highlight w:val="none"/>
        </w:rPr>
      </w:pPr>
    </w:p>
    <w:p w14:paraId="51E78BE6">
      <w:pPr>
        <w:spacing w:line="282" w:lineRule="auto"/>
        <w:rPr>
          <w:rFonts w:ascii="Arial"/>
          <w:color w:val="auto"/>
          <w:sz w:val="21"/>
          <w:highlight w:val="none"/>
        </w:rPr>
      </w:pPr>
    </w:p>
    <w:p w14:paraId="7A5A2258">
      <w:pPr>
        <w:pStyle w:val="4"/>
        <w:spacing w:before="192" w:line="222" w:lineRule="auto"/>
        <w:jc w:val="center"/>
        <w:rPr>
          <w:rFonts w:hint="eastAsia" w:eastAsia="宋体"/>
          <w:color w:val="auto"/>
          <w:sz w:val="56"/>
          <w:szCs w:val="56"/>
          <w:highlight w:val="none"/>
          <w:lang w:eastAsia="zh-CN"/>
        </w:rPr>
      </w:pPr>
      <w:r>
        <w:rPr>
          <w:rFonts w:hint="eastAsia"/>
          <w:b/>
          <w:bCs/>
          <w:color w:val="auto"/>
          <w:spacing w:val="4"/>
          <w:sz w:val="56"/>
          <w:szCs w:val="56"/>
          <w:highlight w:val="none"/>
          <w:lang w:eastAsia="zh-CN"/>
        </w:rPr>
        <w:t>广西创佳项目管理有限公司</w:t>
      </w:r>
    </w:p>
    <w:p w14:paraId="3870D73E">
      <w:pPr>
        <w:spacing w:line="292" w:lineRule="auto"/>
        <w:rPr>
          <w:rFonts w:ascii="Arial"/>
          <w:color w:val="auto"/>
          <w:sz w:val="21"/>
          <w:highlight w:val="none"/>
        </w:rPr>
      </w:pPr>
    </w:p>
    <w:p w14:paraId="41F08EE9">
      <w:pPr>
        <w:pStyle w:val="4"/>
        <w:spacing w:before="354" w:line="222" w:lineRule="auto"/>
        <w:ind w:left="1216"/>
        <w:rPr>
          <w:color w:val="auto"/>
          <w:sz w:val="109"/>
          <w:szCs w:val="109"/>
          <w:highlight w:val="none"/>
        </w:rPr>
      </w:pPr>
      <w:r>
        <w:rPr>
          <w:color w:val="auto"/>
          <w:spacing w:val="-30"/>
          <w:sz w:val="109"/>
          <w:szCs w:val="109"/>
          <w:highlight w:val="none"/>
        </w:rPr>
        <w:t>招</w:t>
      </w:r>
      <w:r>
        <w:rPr>
          <w:color w:val="auto"/>
          <w:spacing w:val="52"/>
          <w:sz w:val="109"/>
          <w:szCs w:val="109"/>
          <w:highlight w:val="none"/>
        </w:rPr>
        <w:t xml:space="preserve"> </w:t>
      </w:r>
      <w:r>
        <w:rPr>
          <w:color w:val="auto"/>
          <w:spacing w:val="-30"/>
          <w:sz w:val="109"/>
          <w:szCs w:val="109"/>
          <w:highlight w:val="none"/>
        </w:rPr>
        <w:t>标</w:t>
      </w:r>
      <w:r>
        <w:rPr>
          <w:color w:val="auto"/>
          <w:spacing w:val="58"/>
          <w:sz w:val="109"/>
          <w:szCs w:val="109"/>
          <w:highlight w:val="none"/>
        </w:rPr>
        <w:t xml:space="preserve"> </w:t>
      </w:r>
      <w:r>
        <w:rPr>
          <w:color w:val="auto"/>
          <w:spacing w:val="-30"/>
          <w:sz w:val="109"/>
          <w:szCs w:val="109"/>
          <w:highlight w:val="none"/>
        </w:rPr>
        <w:t>文</w:t>
      </w:r>
      <w:r>
        <w:rPr>
          <w:color w:val="auto"/>
          <w:spacing w:val="44"/>
          <w:sz w:val="109"/>
          <w:szCs w:val="109"/>
          <w:highlight w:val="none"/>
        </w:rPr>
        <w:t xml:space="preserve"> </w:t>
      </w:r>
      <w:r>
        <w:rPr>
          <w:color w:val="auto"/>
          <w:spacing w:val="-30"/>
          <w:sz w:val="109"/>
          <w:szCs w:val="109"/>
          <w:highlight w:val="none"/>
        </w:rPr>
        <w:t>件</w:t>
      </w:r>
    </w:p>
    <w:p w14:paraId="3E67EBEE">
      <w:pPr>
        <w:spacing w:line="243" w:lineRule="auto"/>
        <w:rPr>
          <w:rFonts w:ascii="Arial"/>
          <w:color w:val="auto"/>
          <w:sz w:val="21"/>
          <w:highlight w:val="none"/>
        </w:rPr>
      </w:pPr>
    </w:p>
    <w:p w14:paraId="4EB1A711">
      <w:pPr>
        <w:spacing w:line="243" w:lineRule="auto"/>
        <w:rPr>
          <w:rFonts w:ascii="Arial"/>
          <w:color w:val="auto"/>
          <w:sz w:val="21"/>
          <w:highlight w:val="none"/>
        </w:rPr>
      </w:pPr>
    </w:p>
    <w:p w14:paraId="144B3FE7">
      <w:pPr>
        <w:spacing w:line="244" w:lineRule="auto"/>
        <w:rPr>
          <w:rFonts w:ascii="Arial"/>
          <w:color w:val="auto"/>
          <w:sz w:val="21"/>
          <w:highlight w:val="none"/>
        </w:rPr>
      </w:pPr>
    </w:p>
    <w:p w14:paraId="7F20BD05">
      <w:pPr>
        <w:pStyle w:val="4"/>
        <w:spacing w:before="97" w:line="221" w:lineRule="auto"/>
        <w:ind w:left="2718"/>
        <w:rPr>
          <w:color w:val="auto"/>
          <w:highlight w:val="none"/>
        </w:rPr>
      </w:pPr>
      <w:r>
        <w:rPr>
          <w:color w:val="auto"/>
          <w:spacing w:val="-3"/>
          <w:highlight w:val="none"/>
        </w:rPr>
        <w:t>（全流程电子化评标）</w:t>
      </w:r>
    </w:p>
    <w:p w14:paraId="29488D4B">
      <w:pPr>
        <w:spacing w:line="292" w:lineRule="auto"/>
        <w:rPr>
          <w:rFonts w:ascii="Arial"/>
          <w:color w:val="auto"/>
          <w:sz w:val="21"/>
          <w:highlight w:val="none"/>
        </w:rPr>
      </w:pPr>
    </w:p>
    <w:p w14:paraId="7C3A13A8">
      <w:pPr>
        <w:spacing w:line="292" w:lineRule="auto"/>
        <w:rPr>
          <w:rFonts w:ascii="Arial"/>
          <w:color w:val="auto"/>
          <w:sz w:val="21"/>
          <w:highlight w:val="none"/>
        </w:rPr>
      </w:pPr>
    </w:p>
    <w:p w14:paraId="66D88780">
      <w:pPr>
        <w:spacing w:line="292" w:lineRule="auto"/>
        <w:rPr>
          <w:rFonts w:ascii="Arial"/>
          <w:color w:val="auto"/>
          <w:sz w:val="21"/>
          <w:highlight w:val="none"/>
        </w:rPr>
      </w:pPr>
    </w:p>
    <w:p w14:paraId="0D3C510B">
      <w:pPr>
        <w:spacing w:line="293" w:lineRule="auto"/>
        <w:rPr>
          <w:rFonts w:ascii="Arial"/>
          <w:color w:val="auto"/>
          <w:sz w:val="21"/>
          <w:highlight w:val="none"/>
        </w:rPr>
      </w:pPr>
    </w:p>
    <w:p w14:paraId="5F451D0E">
      <w:pPr>
        <w:pStyle w:val="4"/>
        <w:spacing w:before="98" w:line="220" w:lineRule="auto"/>
        <w:ind w:left="890"/>
        <w:rPr>
          <w:rFonts w:hint="eastAsia" w:eastAsia="宋体"/>
          <w:color w:val="auto"/>
          <w:sz w:val="32"/>
          <w:szCs w:val="32"/>
          <w:highlight w:val="none"/>
          <w:lang w:eastAsia="zh-CN"/>
        </w:rPr>
      </w:pPr>
      <w:r>
        <w:rPr>
          <w:b/>
          <w:bCs/>
          <w:color w:val="auto"/>
          <w:spacing w:val="-8"/>
          <w:sz w:val="32"/>
          <w:szCs w:val="32"/>
          <w:highlight w:val="none"/>
        </w:rPr>
        <w:t>项目名称：</w:t>
      </w:r>
      <w:r>
        <w:rPr>
          <w:rFonts w:hint="eastAsia"/>
          <w:b/>
          <w:bCs/>
          <w:color w:val="auto"/>
          <w:spacing w:val="-8"/>
          <w:sz w:val="32"/>
          <w:szCs w:val="32"/>
          <w:highlight w:val="none"/>
          <w:lang w:eastAsia="zh-CN"/>
        </w:rPr>
        <w:t>2026年“国培计划”贵港市统筹培训项目</w:t>
      </w:r>
    </w:p>
    <w:p w14:paraId="614669A7">
      <w:pPr>
        <w:pStyle w:val="4"/>
        <w:spacing w:before="325" w:line="219" w:lineRule="auto"/>
        <w:ind w:left="890"/>
        <w:rPr>
          <w:rFonts w:hint="eastAsia" w:eastAsia="宋体"/>
          <w:color w:val="auto"/>
          <w:sz w:val="32"/>
          <w:szCs w:val="32"/>
          <w:highlight w:val="none"/>
          <w:lang w:eastAsia="zh-CN"/>
        </w:rPr>
      </w:pPr>
      <w:r>
        <w:rPr>
          <w:b/>
          <w:bCs/>
          <w:color w:val="auto"/>
          <w:spacing w:val="-3"/>
          <w:sz w:val="32"/>
          <w:szCs w:val="32"/>
          <w:highlight w:val="none"/>
        </w:rPr>
        <w:t>项目编号：</w:t>
      </w:r>
      <w:r>
        <w:rPr>
          <w:rFonts w:hint="eastAsia"/>
          <w:b/>
          <w:bCs/>
          <w:color w:val="auto"/>
          <w:spacing w:val="-3"/>
          <w:sz w:val="32"/>
          <w:szCs w:val="32"/>
          <w:highlight w:val="none"/>
          <w:lang w:eastAsia="zh-CN"/>
        </w:rPr>
        <w:t>GGZC2026-G3-990193-GXCJ</w:t>
      </w:r>
    </w:p>
    <w:p w14:paraId="030AC109">
      <w:pPr>
        <w:spacing w:line="245" w:lineRule="auto"/>
        <w:rPr>
          <w:rFonts w:ascii="Arial"/>
          <w:color w:val="auto"/>
          <w:sz w:val="32"/>
          <w:szCs w:val="32"/>
          <w:highlight w:val="none"/>
        </w:rPr>
      </w:pPr>
    </w:p>
    <w:p w14:paraId="092A72F1">
      <w:pPr>
        <w:spacing w:line="245" w:lineRule="auto"/>
        <w:rPr>
          <w:rFonts w:ascii="Arial"/>
          <w:color w:val="auto"/>
          <w:sz w:val="32"/>
          <w:szCs w:val="32"/>
          <w:highlight w:val="none"/>
        </w:rPr>
      </w:pPr>
    </w:p>
    <w:p w14:paraId="43F3D592">
      <w:pPr>
        <w:spacing w:line="245" w:lineRule="auto"/>
        <w:rPr>
          <w:rFonts w:ascii="Arial"/>
          <w:color w:val="auto"/>
          <w:sz w:val="32"/>
          <w:szCs w:val="32"/>
          <w:highlight w:val="none"/>
        </w:rPr>
      </w:pPr>
    </w:p>
    <w:p w14:paraId="2A5719EB">
      <w:pPr>
        <w:spacing w:line="246" w:lineRule="auto"/>
        <w:rPr>
          <w:rFonts w:ascii="Arial"/>
          <w:color w:val="auto"/>
          <w:sz w:val="32"/>
          <w:szCs w:val="32"/>
          <w:highlight w:val="none"/>
        </w:rPr>
      </w:pPr>
    </w:p>
    <w:p w14:paraId="74A7C730">
      <w:pPr>
        <w:spacing w:line="246" w:lineRule="auto"/>
        <w:rPr>
          <w:rFonts w:ascii="Arial"/>
          <w:color w:val="auto"/>
          <w:sz w:val="32"/>
          <w:szCs w:val="32"/>
          <w:highlight w:val="none"/>
        </w:rPr>
      </w:pPr>
    </w:p>
    <w:p w14:paraId="12365044">
      <w:pPr>
        <w:spacing w:line="246" w:lineRule="auto"/>
        <w:rPr>
          <w:rFonts w:ascii="Arial"/>
          <w:color w:val="auto"/>
          <w:sz w:val="32"/>
          <w:szCs w:val="32"/>
          <w:highlight w:val="none"/>
        </w:rPr>
      </w:pPr>
    </w:p>
    <w:p w14:paraId="02875C5F">
      <w:pPr>
        <w:spacing w:line="246" w:lineRule="auto"/>
        <w:rPr>
          <w:rFonts w:ascii="Arial"/>
          <w:color w:val="auto"/>
          <w:sz w:val="32"/>
          <w:szCs w:val="32"/>
          <w:highlight w:val="none"/>
        </w:rPr>
      </w:pPr>
    </w:p>
    <w:p w14:paraId="543C7B43">
      <w:pPr>
        <w:pStyle w:val="4"/>
        <w:spacing w:before="98" w:line="219" w:lineRule="auto"/>
        <w:ind w:left="809"/>
        <w:rPr>
          <w:color w:val="auto"/>
          <w:sz w:val="32"/>
          <w:szCs w:val="32"/>
          <w:highlight w:val="none"/>
        </w:rPr>
      </w:pPr>
      <w:r>
        <w:rPr>
          <w:b/>
          <w:bCs/>
          <w:color w:val="auto"/>
          <w:spacing w:val="-17"/>
          <w:sz w:val="32"/>
          <w:szCs w:val="32"/>
          <w:highlight w:val="none"/>
        </w:rPr>
        <w:t>采购人：贵港市教育局</w:t>
      </w:r>
    </w:p>
    <w:p w14:paraId="115B80D1">
      <w:pPr>
        <w:pStyle w:val="4"/>
        <w:spacing w:before="326" w:line="219" w:lineRule="auto"/>
        <w:ind w:left="809"/>
        <w:rPr>
          <w:rFonts w:ascii="Arial"/>
          <w:color w:val="auto"/>
          <w:sz w:val="32"/>
          <w:szCs w:val="32"/>
          <w:highlight w:val="none"/>
        </w:rPr>
      </w:pPr>
      <w:r>
        <w:rPr>
          <w:b/>
          <w:bCs/>
          <w:color w:val="auto"/>
          <w:spacing w:val="-17"/>
          <w:sz w:val="32"/>
          <w:szCs w:val="32"/>
          <w:highlight w:val="none"/>
        </w:rPr>
        <w:t>采购代理机构：</w:t>
      </w:r>
      <w:r>
        <w:rPr>
          <w:rFonts w:hint="eastAsia"/>
          <w:b/>
          <w:bCs/>
          <w:color w:val="auto"/>
          <w:spacing w:val="-17"/>
          <w:sz w:val="32"/>
          <w:szCs w:val="32"/>
          <w:highlight w:val="none"/>
          <w:lang w:eastAsia="zh-CN"/>
        </w:rPr>
        <w:t>广西创佳项目管理有限公司</w:t>
      </w:r>
    </w:p>
    <w:p w14:paraId="70E210AD">
      <w:pPr>
        <w:spacing w:line="310" w:lineRule="auto"/>
        <w:rPr>
          <w:rFonts w:ascii="Arial"/>
          <w:color w:val="auto"/>
          <w:sz w:val="32"/>
          <w:szCs w:val="32"/>
          <w:highlight w:val="none"/>
        </w:rPr>
      </w:pPr>
    </w:p>
    <w:p w14:paraId="23B09962">
      <w:pPr>
        <w:pStyle w:val="4"/>
        <w:spacing w:before="97" w:line="220" w:lineRule="auto"/>
        <w:ind w:left="2808" w:firstLine="571" w:firstLineChars="200"/>
        <w:rPr>
          <w:color w:val="auto"/>
          <w:sz w:val="32"/>
          <w:szCs w:val="32"/>
          <w:highlight w:val="none"/>
        </w:rPr>
      </w:pPr>
      <w:r>
        <w:rPr>
          <w:rFonts w:hint="eastAsia"/>
          <w:b/>
          <w:bCs/>
          <w:color w:val="auto"/>
          <w:spacing w:val="-18"/>
          <w:sz w:val="32"/>
          <w:szCs w:val="32"/>
          <w:highlight w:val="none"/>
          <w:lang w:eastAsia="zh-CN"/>
        </w:rPr>
        <w:t>2026</w:t>
      </w:r>
      <w:r>
        <w:rPr>
          <w:rFonts w:hint="eastAsia"/>
          <w:b/>
          <w:bCs/>
          <w:color w:val="auto"/>
          <w:spacing w:val="-18"/>
          <w:sz w:val="32"/>
          <w:szCs w:val="32"/>
          <w:highlight w:val="none"/>
          <w:lang w:val="en-US" w:eastAsia="zh-CN"/>
        </w:rPr>
        <w:t xml:space="preserve"> </w:t>
      </w:r>
      <w:r>
        <w:rPr>
          <w:rFonts w:hint="eastAsia"/>
          <w:b/>
          <w:bCs/>
          <w:color w:val="auto"/>
          <w:spacing w:val="-18"/>
          <w:sz w:val="32"/>
          <w:szCs w:val="32"/>
          <w:highlight w:val="none"/>
          <w:lang w:eastAsia="zh-CN"/>
        </w:rPr>
        <w:t>年</w:t>
      </w:r>
      <w:r>
        <w:rPr>
          <w:rFonts w:hint="eastAsia"/>
          <w:b/>
          <w:bCs/>
          <w:color w:val="auto"/>
          <w:spacing w:val="-18"/>
          <w:sz w:val="32"/>
          <w:szCs w:val="32"/>
          <w:highlight w:val="none"/>
          <w:lang w:val="en-US" w:eastAsia="zh-CN"/>
        </w:rPr>
        <w:t xml:space="preserve"> 7 </w:t>
      </w:r>
      <w:r>
        <w:rPr>
          <w:b/>
          <w:bCs/>
          <w:color w:val="auto"/>
          <w:spacing w:val="-18"/>
          <w:sz w:val="32"/>
          <w:szCs w:val="32"/>
          <w:highlight w:val="none"/>
        </w:rPr>
        <w:t>月</w:t>
      </w:r>
    </w:p>
    <w:p w14:paraId="5B0D2803">
      <w:pPr>
        <w:spacing w:line="220" w:lineRule="auto"/>
        <w:rPr>
          <w:color w:val="auto"/>
          <w:sz w:val="32"/>
          <w:szCs w:val="32"/>
          <w:highlight w:val="none"/>
        </w:rPr>
        <w:sectPr>
          <w:footerReference r:id="rId5" w:type="first"/>
          <w:pgSz w:w="11905" w:h="16839"/>
          <w:pgMar w:top="1431" w:right="1738" w:bottom="0" w:left="1758" w:header="0" w:footer="0" w:gutter="0"/>
          <w:pgNumType w:fmt="decimal"/>
          <w:cols w:space="720" w:num="1"/>
        </w:sectPr>
      </w:pPr>
    </w:p>
    <w:sdt>
      <w:sdtPr>
        <w:rPr>
          <w:rFonts w:ascii="宋体" w:hAnsi="宋体" w:eastAsia="宋体" w:cs="宋体"/>
          <w:color w:val="auto"/>
          <w:sz w:val="47"/>
          <w:szCs w:val="47"/>
          <w:highlight w:val="none"/>
        </w:rPr>
        <w:id w:val="147472698"/>
      </w:sdtPr>
      <w:sdtEndPr>
        <w:rPr>
          <w:rFonts w:ascii="宋体" w:hAnsi="宋体" w:eastAsia="宋体" w:cs="宋体"/>
          <w:color w:val="auto"/>
          <w:sz w:val="24"/>
          <w:szCs w:val="24"/>
          <w:highlight w:val="none"/>
        </w:rPr>
      </w:sdtEndPr>
      <w:sdtContent>
        <w:p w14:paraId="712D3425">
          <w:pPr>
            <w:pStyle w:val="4"/>
            <w:spacing w:before="96" w:line="226" w:lineRule="auto"/>
            <w:ind w:left="3837"/>
            <w:rPr>
              <w:color w:val="auto"/>
              <w:sz w:val="47"/>
              <w:szCs w:val="47"/>
              <w:highlight w:val="none"/>
            </w:rPr>
          </w:pPr>
          <w:r>
            <w:rPr>
              <w:b/>
              <w:bCs/>
              <w:color w:val="auto"/>
              <w:spacing w:val="-56"/>
              <w:sz w:val="47"/>
              <w:szCs w:val="47"/>
              <w:highlight w:val="none"/>
            </w:rPr>
            <w:t>目</w:t>
          </w:r>
          <w:r>
            <w:rPr>
              <w:color w:val="auto"/>
              <w:spacing w:val="9"/>
              <w:sz w:val="47"/>
              <w:szCs w:val="47"/>
              <w:highlight w:val="none"/>
            </w:rPr>
            <w:t xml:space="preserve">     </w:t>
          </w:r>
          <w:r>
            <w:rPr>
              <w:b/>
              <w:bCs/>
              <w:color w:val="auto"/>
              <w:spacing w:val="-56"/>
              <w:sz w:val="47"/>
              <w:szCs w:val="47"/>
              <w:highlight w:val="none"/>
            </w:rPr>
            <w:t>录</w:t>
          </w:r>
        </w:p>
        <w:p w14:paraId="75DEC083">
          <w:pPr>
            <w:spacing w:line="305" w:lineRule="auto"/>
            <w:rPr>
              <w:rFonts w:ascii="Arial"/>
              <w:color w:val="auto"/>
              <w:sz w:val="21"/>
              <w:highlight w:val="none"/>
            </w:rPr>
          </w:pPr>
        </w:p>
        <w:p w14:paraId="311AED06">
          <w:pPr>
            <w:spacing w:line="305" w:lineRule="auto"/>
            <w:rPr>
              <w:rFonts w:ascii="Arial"/>
              <w:color w:val="auto"/>
              <w:sz w:val="21"/>
              <w:highlight w:val="none"/>
            </w:rPr>
          </w:pPr>
        </w:p>
        <w:p w14:paraId="31760C21">
          <w:pPr>
            <w:spacing w:line="306" w:lineRule="auto"/>
            <w:rPr>
              <w:rFonts w:ascii="Arial"/>
              <w:color w:val="auto"/>
              <w:sz w:val="21"/>
              <w:highlight w:val="none"/>
            </w:rPr>
          </w:pPr>
        </w:p>
        <w:p w14:paraId="18B46C63">
          <w:pPr>
            <w:pStyle w:val="4"/>
            <w:tabs>
              <w:tab w:val="right" w:leader="dot" w:pos="9625"/>
            </w:tabs>
            <w:spacing w:before="78" w:line="219" w:lineRule="auto"/>
            <w:rPr>
              <w:color w:val="auto"/>
              <w:sz w:val="24"/>
              <w:szCs w:val="24"/>
              <w:highlight w:val="none"/>
            </w:rPr>
          </w:pPr>
          <w:r>
            <w:rPr>
              <w:color w:val="auto"/>
              <w:highlight w:val="none"/>
            </w:rPr>
            <w:fldChar w:fldCharType="begin"/>
          </w:r>
          <w:r>
            <w:rPr>
              <w:color w:val="auto"/>
              <w:highlight w:val="none"/>
            </w:rPr>
            <w:instrText xml:space="preserve"> HYPERLINK \l "bookmark1" </w:instrText>
          </w:r>
          <w:r>
            <w:rPr>
              <w:color w:val="auto"/>
              <w:highlight w:val="none"/>
            </w:rPr>
            <w:fldChar w:fldCharType="separate"/>
          </w:r>
          <w:r>
            <w:rPr>
              <w:b/>
              <w:bCs/>
              <w:color w:val="auto"/>
              <w:spacing w:val="-3"/>
              <w:sz w:val="24"/>
              <w:szCs w:val="24"/>
              <w:highlight w:val="none"/>
            </w:rPr>
            <w:t>第一章</w:t>
          </w:r>
          <w:r>
            <w:rPr>
              <w:color w:val="auto"/>
              <w:spacing w:val="-3"/>
              <w:sz w:val="24"/>
              <w:szCs w:val="24"/>
              <w:highlight w:val="none"/>
            </w:rPr>
            <w:t xml:space="preserve">  </w:t>
          </w:r>
          <w:r>
            <w:rPr>
              <w:b/>
              <w:bCs/>
              <w:color w:val="auto"/>
              <w:spacing w:val="-3"/>
              <w:sz w:val="24"/>
              <w:szCs w:val="24"/>
              <w:highlight w:val="none"/>
            </w:rPr>
            <w:t>招标公告</w:t>
          </w:r>
          <w:r>
            <w:rPr>
              <w:color w:val="auto"/>
              <w:spacing w:val="82"/>
              <w:sz w:val="24"/>
              <w:szCs w:val="24"/>
              <w:highlight w:val="none"/>
            </w:rPr>
            <w:t xml:space="preserve"> </w:t>
          </w:r>
          <w:r>
            <w:rPr>
              <w:color w:val="auto"/>
              <w:sz w:val="24"/>
              <w:szCs w:val="24"/>
              <w:highlight w:val="none"/>
              <w14:textOutline w14:w="4358" w14:cap="flat" w14:cmpd="sng">
                <w14:solidFill>
                  <w14:srgbClr w14:val="000000"/>
                </w14:solidFill>
                <w14:prstDash w14:val="solid"/>
                <w14:miter w14:val="0"/>
              </w14:textOutline>
            </w:rPr>
            <w:tab/>
          </w:r>
          <w:r>
            <w:rPr>
              <w:color w:val="auto"/>
              <w:spacing w:val="-19"/>
              <w:sz w:val="24"/>
              <w:szCs w:val="24"/>
              <w:highlight w:val="none"/>
            </w:rPr>
            <w:t xml:space="preserve"> </w:t>
          </w:r>
          <w:r>
            <w:rPr>
              <w:b/>
              <w:bCs/>
              <w:color w:val="auto"/>
              <w:spacing w:val="-15"/>
              <w:sz w:val="24"/>
              <w:szCs w:val="24"/>
              <w:highlight w:val="none"/>
            </w:rPr>
            <w:t>2</w:t>
          </w:r>
          <w:r>
            <w:rPr>
              <w:b/>
              <w:bCs/>
              <w:color w:val="auto"/>
              <w:spacing w:val="-15"/>
              <w:sz w:val="24"/>
              <w:szCs w:val="24"/>
              <w:highlight w:val="none"/>
            </w:rPr>
            <w:fldChar w:fldCharType="end"/>
          </w:r>
        </w:p>
        <w:p w14:paraId="6A3E6113">
          <w:pPr>
            <w:spacing w:line="308" w:lineRule="auto"/>
            <w:rPr>
              <w:rFonts w:ascii="Arial"/>
              <w:color w:val="auto"/>
              <w:sz w:val="21"/>
              <w:highlight w:val="none"/>
            </w:rPr>
          </w:pPr>
        </w:p>
        <w:p w14:paraId="1D4463E8">
          <w:pPr>
            <w:pStyle w:val="4"/>
            <w:tabs>
              <w:tab w:val="right" w:leader="dot" w:pos="9629"/>
            </w:tabs>
            <w:spacing w:before="78" w:line="219" w:lineRule="auto"/>
            <w:rPr>
              <w:color w:val="auto"/>
              <w:sz w:val="24"/>
              <w:szCs w:val="24"/>
              <w:highlight w:val="none"/>
            </w:rPr>
          </w:pPr>
          <w:r>
            <w:rPr>
              <w:color w:val="auto"/>
              <w:highlight w:val="none"/>
            </w:rPr>
            <w:fldChar w:fldCharType="begin"/>
          </w:r>
          <w:r>
            <w:rPr>
              <w:color w:val="auto"/>
              <w:highlight w:val="none"/>
            </w:rPr>
            <w:instrText xml:space="preserve"> HYPERLINK \l "bookmark2" </w:instrText>
          </w:r>
          <w:r>
            <w:rPr>
              <w:color w:val="auto"/>
              <w:highlight w:val="none"/>
            </w:rPr>
            <w:fldChar w:fldCharType="separate"/>
          </w:r>
          <w:r>
            <w:rPr>
              <w:b/>
              <w:bCs/>
              <w:color w:val="auto"/>
              <w:spacing w:val="-3"/>
              <w:sz w:val="24"/>
              <w:szCs w:val="24"/>
              <w:highlight w:val="none"/>
            </w:rPr>
            <w:t>第二章</w:t>
          </w:r>
          <w:r>
            <w:rPr>
              <w:color w:val="auto"/>
              <w:spacing w:val="-3"/>
              <w:sz w:val="24"/>
              <w:szCs w:val="24"/>
              <w:highlight w:val="none"/>
            </w:rPr>
            <w:t xml:space="preserve">  </w:t>
          </w:r>
          <w:r>
            <w:rPr>
              <w:b/>
              <w:bCs/>
              <w:color w:val="auto"/>
              <w:spacing w:val="-3"/>
              <w:sz w:val="24"/>
              <w:szCs w:val="24"/>
              <w:highlight w:val="none"/>
            </w:rPr>
            <w:t>采购需求</w:t>
          </w:r>
          <w:r>
            <w:rPr>
              <w:color w:val="auto"/>
              <w:spacing w:val="82"/>
              <w:sz w:val="24"/>
              <w:szCs w:val="24"/>
              <w:highlight w:val="none"/>
            </w:rPr>
            <w:t xml:space="preserve"> </w:t>
          </w:r>
          <w:r>
            <w:rPr>
              <w:color w:val="auto"/>
              <w:sz w:val="24"/>
              <w:szCs w:val="24"/>
              <w:highlight w:val="none"/>
              <w14:textOutline w14:w="4358" w14:cap="flat" w14:cmpd="sng">
                <w14:solidFill>
                  <w14:srgbClr w14:val="000000"/>
                </w14:solidFill>
                <w14:prstDash w14:val="solid"/>
                <w14:miter w14:val="0"/>
              </w14:textOutline>
            </w:rPr>
            <w:tab/>
          </w:r>
          <w:r>
            <w:rPr>
              <w:color w:val="auto"/>
              <w:spacing w:val="-4"/>
              <w:sz w:val="24"/>
              <w:szCs w:val="24"/>
              <w:highlight w:val="none"/>
            </w:rPr>
            <w:t xml:space="preserve"> </w:t>
          </w:r>
          <w:r>
            <w:rPr>
              <w:b/>
              <w:bCs/>
              <w:color w:val="auto"/>
              <w:spacing w:val="-21"/>
              <w:sz w:val="24"/>
              <w:szCs w:val="24"/>
              <w:highlight w:val="none"/>
            </w:rPr>
            <w:t>1</w:t>
          </w:r>
          <w:r>
            <w:rPr>
              <w:rFonts w:hint="eastAsia"/>
              <w:b/>
              <w:bCs/>
              <w:color w:val="auto"/>
              <w:spacing w:val="-9"/>
              <w:sz w:val="24"/>
              <w:szCs w:val="24"/>
              <w:highlight w:val="none"/>
              <w:lang w:val="en-US" w:eastAsia="zh-CN"/>
            </w:rPr>
            <w:t>1</w:t>
          </w:r>
          <w:r>
            <w:rPr>
              <w:b/>
              <w:bCs/>
              <w:color w:val="auto"/>
              <w:spacing w:val="-9"/>
              <w:sz w:val="24"/>
              <w:szCs w:val="24"/>
              <w:highlight w:val="none"/>
            </w:rPr>
            <w:fldChar w:fldCharType="end"/>
          </w:r>
        </w:p>
        <w:p w14:paraId="4E7F10DA">
          <w:pPr>
            <w:spacing w:line="305" w:lineRule="auto"/>
            <w:rPr>
              <w:rFonts w:ascii="Arial"/>
              <w:color w:val="auto"/>
              <w:sz w:val="21"/>
              <w:highlight w:val="none"/>
            </w:rPr>
          </w:pPr>
        </w:p>
        <w:p w14:paraId="20F844D5">
          <w:pPr>
            <w:pStyle w:val="4"/>
            <w:tabs>
              <w:tab w:val="right" w:leader="dot" w:pos="9629"/>
            </w:tabs>
            <w:spacing w:before="78" w:line="219" w:lineRule="auto"/>
            <w:rPr>
              <w:rFonts w:hint="eastAsia" w:eastAsia="宋体"/>
              <w:color w:val="auto"/>
              <w:sz w:val="24"/>
              <w:szCs w:val="24"/>
              <w:highlight w:val="none"/>
              <w:lang w:val="en-US" w:eastAsia="zh-CN"/>
            </w:rPr>
          </w:pPr>
          <w:r>
            <w:rPr>
              <w:color w:val="auto"/>
              <w:highlight w:val="none"/>
            </w:rPr>
            <w:fldChar w:fldCharType="begin"/>
          </w:r>
          <w:r>
            <w:rPr>
              <w:color w:val="auto"/>
              <w:highlight w:val="none"/>
            </w:rPr>
            <w:instrText xml:space="preserve"> HYPERLINK \l "bookmark3" </w:instrText>
          </w:r>
          <w:r>
            <w:rPr>
              <w:color w:val="auto"/>
              <w:highlight w:val="none"/>
            </w:rPr>
            <w:fldChar w:fldCharType="separate"/>
          </w:r>
          <w:r>
            <w:rPr>
              <w:b/>
              <w:bCs/>
              <w:color w:val="auto"/>
              <w:spacing w:val="-2"/>
              <w:sz w:val="24"/>
              <w:szCs w:val="24"/>
              <w:highlight w:val="none"/>
            </w:rPr>
            <w:t>第三章</w:t>
          </w:r>
          <w:r>
            <w:rPr>
              <w:color w:val="auto"/>
              <w:spacing w:val="-2"/>
              <w:sz w:val="24"/>
              <w:szCs w:val="24"/>
              <w:highlight w:val="none"/>
            </w:rPr>
            <w:t xml:space="preserve">  </w:t>
          </w:r>
          <w:r>
            <w:rPr>
              <w:b/>
              <w:bCs/>
              <w:color w:val="auto"/>
              <w:spacing w:val="-2"/>
              <w:sz w:val="24"/>
              <w:szCs w:val="24"/>
              <w:highlight w:val="none"/>
            </w:rPr>
            <w:t>投标人须知</w:t>
          </w:r>
          <w:r>
            <w:rPr>
              <w:color w:val="auto"/>
              <w:spacing w:val="75"/>
              <w:sz w:val="24"/>
              <w:szCs w:val="24"/>
              <w:highlight w:val="none"/>
            </w:rPr>
            <w:t xml:space="preserve"> </w:t>
          </w:r>
          <w:r>
            <w:rPr>
              <w:color w:val="auto"/>
              <w:sz w:val="24"/>
              <w:szCs w:val="24"/>
              <w:highlight w:val="none"/>
              <w14:textOutline w14:w="4358" w14:cap="flat" w14:cmpd="sng">
                <w14:solidFill>
                  <w14:srgbClr w14:val="000000"/>
                </w14:solidFill>
                <w14:prstDash w14:val="solid"/>
                <w14:miter w14:val="0"/>
              </w14:textOutline>
            </w:rPr>
            <w:tab/>
          </w:r>
          <w:r>
            <w:rPr>
              <w:color w:val="auto"/>
              <w:spacing w:val="-20"/>
              <w:sz w:val="24"/>
              <w:szCs w:val="24"/>
              <w:highlight w:val="none"/>
            </w:rPr>
            <w:t xml:space="preserve"> </w:t>
          </w:r>
          <w:r>
            <w:rPr>
              <w:rFonts w:hint="eastAsia"/>
              <w:b/>
              <w:bCs/>
              <w:color w:val="auto"/>
              <w:spacing w:val="-9"/>
              <w:sz w:val="24"/>
              <w:szCs w:val="24"/>
              <w:highlight w:val="none"/>
              <w:lang w:val="en-US" w:eastAsia="zh-CN"/>
            </w:rPr>
            <w:t>2</w:t>
          </w:r>
          <w:r>
            <w:rPr>
              <w:b/>
              <w:bCs/>
              <w:color w:val="auto"/>
              <w:spacing w:val="-9"/>
              <w:sz w:val="24"/>
              <w:szCs w:val="24"/>
              <w:highlight w:val="none"/>
            </w:rPr>
            <w:fldChar w:fldCharType="end"/>
          </w:r>
          <w:r>
            <w:rPr>
              <w:rFonts w:hint="eastAsia"/>
              <w:b/>
              <w:bCs/>
              <w:color w:val="auto"/>
              <w:spacing w:val="-9"/>
              <w:sz w:val="24"/>
              <w:szCs w:val="24"/>
              <w:highlight w:val="none"/>
              <w:lang w:val="en-US" w:eastAsia="zh-CN"/>
            </w:rPr>
            <w:t>5</w:t>
          </w:r>
        </w:p>
        <w:p w14:paraId="15D9F2F4">
          <w:pPr>
            <w:spacing w:line="307" w:lineRule="auto"/>
            <w:rPr>
              <w:rFonts w:ascii="Arial"/>
              <w:color w:val="auto"/>
              <w:sz w:val="21"/>
              <w:highlight w:val="none"/>
            </w:rPr>
          </w:pPr>
        </w:p>
        <w:p w14:paraId="2D27DEE3">
          <w:pPr>
            <w:pStyle w:val="4"/>
            <w:tabs>
              <w:tab w:val="right" w:leader="dot" w:pos="9629"/>
            </w:tabs>
            <w:spacing w:before="78" w:line="219" w:lineRule="auto"/>
            <w:rPr>
              <w:rFonts w:hint="eastAsia" w:eastAsia="宋体"/>
              <w:color w:val="auto"/>
              <w:sz w:val="24"/>
              <w:szCs w:val="24"/>
              <w:highlight w:val="none"/>
              <w:lang w:val="en-US" w:eastAsia="zh-CN"/>
            </w:rPr>
          </w:pPr>
          <w:r>
            <w:rPr>
              <w:color w:val="auto"/>
              <w:highlight w:val="none"/>
            </w:rPr>
            <w:fldChar w:fldCharType="begin"/>
          </w:r>
          <w:r>
            <w:rPr>
              <w:color w:val="auto"/>
              <w:highlight w:val="none"/>
            </w:rPr>
            <w:instrText xml:space="preserve"> HYPERLINK \l "bookmark4" </w:instrText>
          </w:r>
          <w:r>
            <w:rPr>
              <w:color w:val="auto"/>
              <w:highlight w:val="none"/>
            </w:rPr>
            <w:fldChar w:fldCharType="separate"/>
          </w:r>
          <w:r>
            <w:rPr>
              <w:b/>
              <w:bCs/>
              <w:color w:val="auto"/>
              <w:spacing w:val="-2"/>
              <w:sz w:val="24"/>
              <w:szCs w:val="24"/>
              <w:highlight w:val="none"/>
            </w:rPr>
            <w:t>第四章</w:t>
          </w:r>
          <w:r>
            <w:rPr>
              <w:color w:val="auto"/>
              <w:spacing w:val="-2"/>
              <w:sz w:val="24"/>
              <w:szCs w:val="24"/>
              <w:highlight w:val="none"/>
            </w:rPr>
            <w:t xml:space="preserve">  </w:t>
          </w:r>
          <w:r>
            <w:rPr>
              <w:b/>
              <w:bCs/>
              <w:color w:val="auto"/>
              <w:spacing w:val="-2"/>
              <w:sz w:val="24"/>
              <w:szCs w:val="24"/>
              <w:highlight w:val="none"/>
            </w:rPr>
            <w:t>评标方法和评标标准</w:t>
          </w:r>
          <w:r>
            <w:rPr>
              <w:color w:val="auto"/>
              <w:spacing w:val="75"/>
              <w:sz w:val="24"/>
              <w:szCs w:val="24"/>
              <w:highlight w:val="none"/>
            </w:rPr>
            <w:t xml:space="preserve"> </w:t>
          </w:r>
          <w:r>
            <w:rPr>
              <w:color w:val="auto"/>
              <w:sz w:val="24"/>
              <w:szCs w:val="24"/>
              <w:highlight w:val="none"/>
              <w14:textOutline w14:w="4358" w14:cap="flat" w14:cmpd="sng">
                <w14:solidFill>
                  <w14:srgbClr w14:val="000000"/>
                </w14:solidFill>
                <w14:prstDash w14:val="solid"/>
                <w14:miter w14:val="0"/>
              </w14:textOutline>
            </w:rPr>
            <w:tab/>
          </w:r>
          <w:r>
            <w:rPr>
              <w:color w:val="auto"/>
              <w:spacing w:val="-22"/>
              <w:sz w:val="24"/>
              <w:szCs w:val="24"/>
              <w:highlight w:val="none"/>
            </w:rPr>
            <w:t xml:space="preserve"> </w:t>
          </w:r>
          <w:r>
            <w:rPr>
              <w:rFonts w:hint="eastAsia"/>
              <w:b/>
              <w:bCs/>
              <w:color w:val="auto"/>
              <w:spacing w:val="-9"/>
              <w:sz w:val="24"/>
              <w:szCs w:val="24"/>
              <w:highlight w:val="none"/>
              <w:lang w:val="en-US" w:eastAsia="zh-CN"/>
            </w:rPr>
            <w:t>4</w:t>
          </w:r>
          <w:r>
            <w:rPr>
              <w:b/>
              <w:bCs/>
              <w:color w:val="auto"/>
              <w:spacing w:val="-9"/>
              <w:sz w:val="24"/>
              <w:szCs w:val="24"/>
              <w:highlight w:val="none"/>
            </w:rPr>
            <w:fldChar w:fldCharType="end"/>
          </w:r>
          <w:r>
            <w:rPr>
              <w:rFonts w:hint="eastAsia"/>
              <w:b/>
              <w:bCs/>
              <w:color w:val="auto"/>
              <w:spacing w:val="-9"/>
              <w:sz w:val="24"/>
              <w:szCs w:val="24"/>
              <w:highlight w:val="none"/>
              <w:lang w:val="en-US" w:eastAsia="zh-CN"/>
            </w:rPr>
            <w:t>5</w:t>
          </w:r>
        </w:p>
        <w:p w14:paraId="5C8B497E">
          <w:pPr>
            <w:spacing w:line="307" w:lineRule="auto"/>
            <w:rPr>
              <w:rFonts w:ascii="Arial"/>
              <w:color w:val="auto"/>
              <w:sz w:val="21"/>
              <w:highlight w:val="none"/>
            </w:rPr>
          </w:pPr>
        </w:p>
        <w:p w14:paraId="60CF2856">
          <w:pPr>
            <w:pStyle w:val="4"/>
            <w:tabs>
              <w:tab w:val="right" w:leader="dot" w:pos="9629"/>
            </w:tabs>
            <w:spacing w:before="78" w:line="219" w:lineRule="auto"/>
            <w:rPr>
              <w:rFonts w:hint="eastAsia" w:eastAsia="宋体"/>
              <w:color w:val="auto"/>
              <w:sz w:val="24"/>
              <w:szCs w:val="24"/>
              <w:highlight w:val="none"/>
              <w:lang w:val="en-US" w:eastAsia="zh-CN"/>
            </w:rPr>
          </w:pPr>
          <w:r>
            <w:rPr>
              <w:color w:val="auto"/>
              <w:highlight w:val="none"/>
            </w:rPr>
            <w:fldChar w:fldCharType="begin"/>
          </w:r>
          <w:r>
            <w:rPr>
              <w:color w:val="auto"/>
              <w:highlight w:val="none"/>
            </w:rPr>
            <w:instrText xml:space="preserve"> HYPERLINK \l "bookmark5" </w:instrText>
          </w:r>
          <w:r>
            <w:rPr>
              <w:color w:val="auto"/>
              <w:highlight w:val="none"/>
            </w:rPr>
            <w:fldChar w:fldCharType="separate"/>
          </w:r>
          <w:r>
            <w:rPr>
              <w:b/>
              <w:bCs/>
              <w:color w:val="auto"/>
              <w:spacing w:val="-3"/>
              <w:sz w:val="24"/>
              <w:szCs w:val="24"/>
              <w:highlight w:val="none"/>
            </w:rPr>
            <w:t>第五章</w:t>
          </w:r>
          <w:r>
            <w:rPr>
              <w:color w:val="auto"/>
              <w:spacing w:val="-3"/>
              <w:sz w:val="24"/>
              <w:szCs w:val="24"/>
              <w:highlight w:val="none"/>
            </w:rPr>
            <w:t xml:space="preserve"> </w:t>
          </w:r>
          <w:r>
            <w:rPr>
              <w:b/>
              <w:bCs/>
              <w:color w:val="auto"/>
              <w:spacing w:val="-3"/>
              <w:sz w:val="24"/>
              <w:szCs w:val="24"/>
              <w:highlight w:val="none"/>
            </w:rPr>
            <w:t>拟签订的合同文本</w:t>
          </w:r>
          <w:r>
            <w:rPr>
              <w:color w:val="auto"/>
              <w:spacing w:val="85"/>
              <w:sz w:val="24"/>
              <w:szCs w:val="24"/>
              <w:highlight w:val="none"/>
            </w:rPr>
            <w:t xml:space="preserve"> </w:t>
          </w:r>
          <w:r>
            <w:rPr>
              <w:color w:val="auto"/>
              <w:sz w:val="24"/>
              <w:szCs w:val="24"/>
              <w:highlight w:val="none"/>
              <w14:textOutline w14:w="4358" w14:cap="flat" w14:cmpd="sng">
                <w14:solidFill>
                  <w14:srgbClr w14:val="000000"/>
                </w14:solidFill>
                <w14:prstDash w14:val="solid"/>
                <w14:miter w14:val="0"/>
              </w14:textOutline>
            </w:rPr>
            <w:tab/>
          </w:r>
          <w:r>
            <w:rPr>
              <w:color w:val="auto"/>
              <w:spacing w:val="-22"/>
              <w:sz w:val="24"/>
              <w:szCs w:val="24"/>
              <w:highlight w:val="none"/>
            </w:rPr>
            <w:t xml:space="preserve"> </w:t>
          </w:r>
          <w:r>
            <w:rPr>
              <w:rFonts w:hint="eastAsia"/>
              <w:b/>
              <w:bCs/>
              <w:color w:val="auto"/>
              <w:spacing w:val="-9"/>
              <w:sz w:val="24"/>
              <w:szCs w:val="24"/>
              <w:highlight w:val="none"/>
              <w:lang w:val="en-US" w:eastAsia="zh-CN"/>
            </w:rPr>
            <w:t>5</w:t>
          </w:r>
          <w:r>
            <w:rPr>
              <w:b/>
              <w:bCs/>
              <w:color w:val="auto"/>
              <w:spacing w:val="-9"/>
              <w:sz w:val="24"/>
              <w:szCs w:val="24"/>
              <w:highlight w:val="none"/>
            </w:rPr>
            <w:fldChar w:fldCharType="end"/>
          </w:r>
          <w:r>
            <w:rPr>
              <w:rFonts w:hint="eastAsia"/>
              <w:b/>
              <w:bCs/>
              <w:color w:val="auto"/>
              <w:spacing w:val="-9"/>
              <w:sz w:val="24"/>
              <w:szCs w:val="24"/>
              <w:highlight w:val="none"/>
              <w:lang w:val="en-US" w:eastAsia="zh-CN"/>
            </w:rPr>
            <w:t>2</w:t>
          </w:r>
        </w:p>
        <w:p w14:paraId="00BDDA3A">
          <w:pPr>
            <w:spacing w:line="305" w:lineRule="auto"/>
            <w:rPr>
              <w:rFonts w:ascii="Arial"/>
              <w:color w:val="auto"/>
              <w:sz w:val="21"/>
              <w:highlight w:val="none"/>
            </w:rPr>
          </w:pPr>
        </w:p>
        <w:p w14:paraId="32BC6567">
          <w:pPr>
            <w:pStyle w:val="4"/>
            <w:tabs>
              <w:tab w:val="right" w:leader="dot" w:pos="9629"/>
            </w:tabs>
            <w:spacing w:before="78" w:line="219" w:lineRule="auto"/>
            <w:rPr>
              <w:rFonts w:hint="eastAsia" w:eastAsia="宋体"/>
              <w:color w:val="auto"/>
              <w:sz w:val="24"/>
              <w:szCs w:val="24"/>
              <w:highlight w:val="none"/>
              <w:lang w:val="en-US" w:eastAsia="zh-CN"/>
            </w:rPr>
          </w:pPr>
          <w:r>
            <w:rPr>
              <w:color w:val="auto"/>
              <w:highlight w:val="none"/>
            </w:rPr>
            <w:fldChar w:fldCharType="begin"/>
          </w:r>
          <w:r>
            <w:rPr>
              <w:color w:val="auto"/>
              <w:highlight w:val="none"/>
            </w:rPr>
            <w:instrText xml:space="preserve"> HYPERLINK \l "bookmark6" </w:instrText>
          </w:r>
          <w:r>
            <w:rPr>
              <w:color w:val="auto"/>
              <w:highlight w:val="none"/>
            </w:rPr>
            <w:fldChar w:fldCharType="separate"/>
          </w:r>
          <w:r>
            <w:rPr>
              <w:b/>
              <w:bCs/>
              <w:color w:val="auto"/>
              <w:spacing w:val="-3"/>
              <w:sz w:val="24"/>
              <w:szCs w:val="24"/>
              <w:highlight w:val="none"/>
            </w:rPr>
            <w:t>第六章</w:t>
          </w:r>
          <w:r>
            <w:rPr>
              <w:color w:val="auto"/>
              <w:spacing w:val="-3"/>
              <w:sz w:val="24"/>
              <w:szCs w:val="24"/>
              <w:highlight w:val="none"/>
            </w:rPr>
            <w:t xml:space="preserve"> </w:t>
          </w:r>
          <w:r>
            <w:rPr>
              <w:b/>
              <w:bCs/>
              <w:color w:val="auto"/>
              <w:spacing w:val="-3"/>
              <w:sz w:val="24"/>
              <w:szCs w:val="24"/>
              <w:highlight w:val="none"/>
            </w:rPr>
            <w:t>投标文件格式</w:t>
          </w:r>
          <w:r>
            <w:rPr>
              <w:color w:val="auto"/>
              <w:spacing w:val="82"/>
              <w:sz w:val="24"/>
              <w:szCs w:val="24"/>
              <w:highlight w:val="none"/>
            </w:rPr>
            <w:t xml:space="preserve"> </w:t>
          </w:r>
          <w:r>
            <w:rPr>
              <w:color w:val="auto"/>
              <w:sz w:val="24"/>
              <w:szCs w:val="24"/>
              <w:highlight w:val="none"/>
              <w14:textOutline w14:w="4358" w14:cap="flat" w14:cmpd="sng">
                <w14:solidFill>
                  <w14:srgbClr w14:val="000000"/>
                </w14:solidFill>
                <w14:prstDash w14:val="solid"/>
                <w14:miter w14:val="0"/>
              </w14:textOutline>
            </w:rPr>
            <w:tab/>
          </w:r>
          <w:r>
            <w:rPr>
              <w:color w:val="auto"/>
              <w:spacing w:val="-23"/>
              <w:sz w:val="24"/>
              <w:szCs w:val="24"/>
              <w:highlight w:val="none"/>
            </w:rPr>
            <w:t xml:space="preserve"> </w:t>
          </w:r>
          <w:r>
            <w:rPr>
              <w:rFonts w:hint="eastAsia"/>
              <w:b/>
              <w:bCs/>
              <w:color w:val="auto"/>
              <w:spacing w:val="-7"/>
              <w:sz w:val="24"/>
              <w:szCs w:val="24"/>
              <w:highlight w:val="none"/>
              <w:lang w:val="en-US" w:eastAsia="zh-CN"/>
            </w:rPr>
            <w:t>5</w:t>
          </w:r>
          <w:r>
            <w:rPr>
              <w:b/>
              <w:bCs/>
              <w:color w:val="auto"/>
              <w:spacing w:val="-7"/>
              <w:sz w:val="24"/>
              <w:szCs w:val="24"/>
              <w:highlight w:val="none"/>
            </w:rPr>
            <w:fldChar w:fldCharType="end"/>
          </w:r>
          <w:r>
            <w:rPr>
              <w:rFonts w:hint="eastAsia"/>
              <w:b/>
              <w:bCs/>
              <w:color w:val="auto"/>
              <w:spacing w:val="-7"/>
              <w:sz w:val="24"/>
              <w:szCs w:val="24"/>
              <w:highlight w:val="none"/>
              <w:lang w:val="en-US" w:eastAsia="zh-CN"/>
            </w:rPr>
            <w:t>9</w:t>
          </w:r>
        </w:p>
        <w:p w14:paraId="28D66F22">
          <w:pPr>
            <w:spacing w:line="307" w:lineRule="auto"/>
            <w:rPr>
              <w:rFonts w:ascii="Arial"/>
              <w:color w:val="auto"/>
              <w:sz w:val="21"/>
              <w:highlight w:val="none"/>
            </w:rPr>
          </w:pPr>
        </w:p>
        <w:p w14:paraId="4BDD24CD">
          <w:pPr>
            <w:pStyle w:val="4"/>
            <w:tabs>
              <w:tab w:val="right" w:leader="dot" w:pos="9629"/>
            </w:tabs>
            <w:spacing w:before="78" w:line="219" w:lineRule="auto"/>
            <w:rPr>
              <w:color w:val="auto"/>
              <w:sz w:val="24"/>
              <w:szCs w:val="24"/>
              <w:highlight w:val="none"/>
            </w:rPr>
            <w:sectPr>
              <w:footerReference r:id="rId6" w:type="default"/>
              <w:pgSz w:w="11905" w:h="16839"/>
              <w:pgMar w:top="1107" w:right="1133" w:bottom="1070" w:left="1142" w:header="0" w:footer="833" w:gutter="0"/>
              <w:pgNumType w:fmt="decimal" w:start="1"/>
              <w:cols w:space="720" w:num="1"/>
            </w:sectPr>
          </w:pPr>
          <w:r>
            <w:rPr>
              <w:color w:val="auto"/>
              <w:highlight w:val="none"/>
            </w:rPr>
            <w:fldChar w:fldCharType="begin"/>
          </w:r>
          <w:r>
            <w:rPr>
              <w:color w:val="auto"/>
              <w:highlight w:val="none"/>
            </w:rPr>
            <w:instrText xml:space="preserve"> HYPERLINK \l "bookmark7" </w:instrText>
          </w:r>
          <w:r>
            <w:rPr>
              <w:color w:val="auto"/>
              <w:highlight w:val="none"/>
            </w:rPr>
            <w:fldChar w:fldCharType="separate"/>
          </w:r>
          <w:r>
            <w:rPr>
              <w:b/>
              <w:bCs/>
              <w:color w:val="auto"/>
              <w:spacing w:val="-3"/>
              <w:sz w:val="24"/>
              <w:szCs w:val="24"/>
              <w:highlight w:val="none"/>
            </w:rPr>
            <w:t>第七章</w:t>
          </w:r>
          <w:r>
            <w:rPr>
              <w:color w:val="auto"/>
              <w:spacing w:val="-3"/>
              <w:sz w:val="24"/>
              <w:szCs w:val="24"/>
              <w:highlight w:val="none"/>
            </w:rPr>
            <w:t xml:space="preserve"> </w:t>
          </w:r>
          <w:r>
            <w:rPr>
              <w:b/>
              <w:bCs/>
              <w:color w:val="auto"/>
              <w:spacing w:val="-3"/>
              <w:sz w:val="24"/>
              <w:szCs w:val="24"/>
              <w:highlight w:val="none"/>
            </w:rPr>
            <w:t>质疑、投诉材料格式</w:t>
          </w:r>
          <w:r>
            <w:rPr>
              <w:color w:val="auto"/>
              <w:spacing w:val="86"/>
              <w:sz w:val="24"/>
              <w:szCs w:val="24"/>
              <w:highlight w:val="none"/>
            </w:rPr>
            <w:t xml:space="preserve"> </w:t>
          </w:r>
          <w:r>
            <w:rPr>
              <w:color w:val="auto"/>
              <w:sz w:val="24"/>
              <w:szCs w:val="24"/>
              <w:highlight w:val="none"/>
              <w14:textOutline w14:w="4358" w14:cap="flat" w14:cmpd="sng">
                <w14:solidFill>
                  <w14:srgbClr w14:val="000000"/>
                </w14:solidFill>
                <w14:prstDash w14:val="solid"/>
                <w14:miter w14:val="0"/>
              </w14:textOutline>
            </w:rPr>
            <w:tab/>
          </w:r>
          <w:r>
            <w:rPr>
              <w:color w:val="auto"/>
              <w:spacing w:val="-26"/>
              <w:sz w:val="24"/>
              <w:szCs w:val="24"/>
              <w:highlight w:val="none"/>
            </w:rPr>
            <w:t xml:space="preserve"> </w:t>
          </w:r>
          <w:r>
            <w:rPr>
              <w:rFonts w:hint="eastAsia"/>
              <w:b/>
              <w:bCs/>
              <w:color w:val="auto"/>
              <w:spacing w:val="-7"/>
              <w:sz w:val="24"/>
              <w:szCs w:val="24"/>
              <w:highlight w:val="none"/>
              <w:lang w:val="en-US" w:eastAsia="zh-CN"/>
            </w:rPr>
            <w:t>89</w:t>
          </w:r>
          <w:r>
            <w:rPr>
              <w:b/>
              <w:bCs/>
              <w:color w:val="auto"/>
              <w:spacing w:val="-7"/>
              <w:sz w:val="24"/>
              <w:szCs w:val="24"/>
              <w:highlight w:val="none"/>
            </w:rPr>
            <w:fldChar w:fldCharType="end"/>
          </w:r>
        </w:p>
      </w:sdtContent>
    </w:sdt>
    <w:p w14:paraId="31D3C8B7">
      <w:pPr>
        <w:pStyle w:val="4"/>
        <w:spacing w:before="350" w:line="224" w:lineRule="auto"/>
        <w:ind w:left="3477"/>
        <w:outlineLvl w:val="0"/>
        <w:rPr>
          <w:color w:val="auto"/>
          <w:sz w:val="35"/>
          <w:szCs w:val="35"/>
          <w:highlight w:val="none"/>
        </w:rPr>
      </w:pPr>
      <w:r>
        <w:rPr>
          <w:color w:val="auto"/>
          <w:highlight w:val="none"/>
        </w:rPr>
        <w:pict>
          <v:shape id="_x0000_s2050" o:spid="_x0000_s2050" style="position:absolute;left:0pt;margin-left:56.7pt;margin-top:53.8pt;height:0.75pt;width:481.85pt;mso-position-horizontal-relative:page;mso-position-vertical-relative:page;z-index:251659264;mso-width-relative:page;mso-height-relative:page;" fillcolor="#000000" filled="t" stroked="f" coordsize="9637,15" o:allowincell="f" path="m0,0l9636,0,9636,14,0,14,0,0xe">
            <v:path/>
            <v:fill on="t" focussize="0,0"/>
            <v:stroke on="f"/>
            <v:imagedata o:title=""/>
            <o:lock v:ext="edit"/>
          </v:shape>
        </w:pict>
      </w:r>
      <w:bookmarkStart w:id="0" w:name="bookmark1"/>
      <w:bookmarkEnd w:id="0"/>
      <w:r>
        <w:rPr>
          <w:b/>
          <w:bCs/>
          <w:color w:val="auto"/>
          <w:spacing w:val="5"/>
          <w:sz w:val="35"/>
          <w:szCs w:val="35"/>
          <w:highlight w:val="none"/>
        </w:rPr>
        <w:t>第一章</w:t>
      </w:r>
      <w:r>
        <w:rPr>
          <w:color w:val="auto"/>
          <w:spacing w:val="5"/>
          <w:sz w:val="35"/>
          <w:szCs w:val="35"/>
          <w:highlight w:val="none"/>
        </w:rPr>
        <w:t xml:space="preserve">  </w:t>
      </w:r>
      <w:r>
        <w:rPr>
          <w:b/>
          <w:bCs/>
          <w:color w:val="auto"/>
          <w:spacing w:val="5"/>
          <w:sz w:val="35"/>
          <w:szCs w:val="35"/>
          <w:highlight w:val="none"/>
        </w:rPr>
        <w:t>招标公告</w:t>
      </w:r>
    </w:p>
    <w:p w14:paraId="7E334B2C">
      <w:pPr>
        <w:spacing w:line="282" w:lineRule="auto"/>
        <w:rPr>
          <w:rFonts w:ascii="Arial"/>
          <w:color w:val="auto"/>
          <w:sz w:val="21"/>
          <w:highlight w:val="none"/>
        </w:rPr>
      </w:pPr>
    </w:p>
    <w:p w14:paraId="7B35AD9B">
      <w:pPr>
        <w:pStyle w:val="4"/>
        <w:spacing w:before="97" w:line="345" w:lineRule="auto"/>
        <w:ind w:left="869" w:right="91" w:hanging="169"/>
        <w:rPr>
          <w:color w:val="auto"/>
          <w:sz w:val="28"/>
          <w:szCs w:val="28"/>
          <w:highlight w:val="none"/>
        </w:rPr>
      </w:pPr>
      <w:r>
        <w:rPr>
          <w:rFonts w:hint="eastAsia"/>
          <w:b/>
          <w:bCs/>
          <w:color w:val="auto"/>
          <w:spacing w:val="-8"/>
          <w:highlight w:val="none"/>
          <w:lang w:eastAsia="zh-CN"/>
        </w:rPr>
        <w:t>广西创佳项目管理有限公司</w:t>
      </w:r>
      <w:r>
        <w:rPr>
          <w:b/>
          <w:bCs/>
          <w:color w:val="auto"/>
          <w:spacing w:val="-8"/>
          <w:highlight w:val="none"/>
        </w:rPr>
        <w:t>关于</w:t>
      </w:r>
      <w:r>
        <w:rPr>
          <w:color w:val="auto"/>
          <w:spacing w:val="-66"/>
          <w:highlight w:val="none"/>
        </w:rPr>
        <w:t xml:space="preserve"> </w:t>
      </w:r>
      <w:r>
        <w:rPr>
          <w:rFonts w:hint="eastAsia" w:ascii="Times New Roman" w:hAnsi="Times New Roman" w:cs="Times New Roman"/>
          <w:b/>
          <w:bCs/>
          <w:color w:val="auto"/>
          <w:spacing w:val="-8"/>
          <w:highlight w:val="none"/>
          <w:lang w:eastAsia="zh-CN"/>
        </w:rPr>
        <w:t>2026年“国培计划”贵港市统筹培训项目</w:t>
      </w:r>
      <w:r>
        <w:rPr>
          <w:b/>
          <w:bCs/>
          <w:color w:val="auto"/>
          <w:spacing w:val="-2"/>
          <w:sz w:val="28"/>
          <w:szCs w:val="28"/>
          <w:highlight w:val="none"/>
        </w:rPr>
        <w:t>（项目编号：</w:t>
      </w:r>
      <w:r>
        <w:rPr>
          <w:rFonts w:hint="eastAsia"/>
          <w:b/>
          <w:bCs/>
          <w:color w:val="auto"/>
          <w:spacing w:val="-2"/>
          <w:sz w:val="28"/>
          <w:szCs w:val="28"/>
          <w:highlight w:val="none"/>
          <w:lang w:eastAsia="zh-CN"/>
        </w:rPr>
        <w:t>GGZC2026-G3-990193-GXCJ</w:t>
      </w:r>
      <w:r>
        <w:rPr>
          <w:b/>
          <w:bCs/>
          <w:color w:val="auto"/>
          <w:spacing w:val="-3"/>
          <w:sz w:val="28"/>
          <w:szCs w:val="28"/>
          <w:highlight w:val="none"/>
        </w:rPr>
        <w:t>）公开招标公告</w:t>
      </w:r>
    </w:p>
    <w:tbl>
      <w:tblPr>
        <w:tblStyle w:val="12"/>
        <w:tblW w:w="9810" w:type="dxa"/>
        <w:tblInd w:w="2" w:type="dxa"/>
        <w:tblBorders>
          <w:top w:val="single" w:color="000000" w:sz="2" w:space="0"/>
          <w:left w:val="single" w:color="000000" w:sz="2" w:space="0"/>
          <w:bottom w:val="single" w:color="000000" w:sz="2" w:space="0"/>
          <w:right w:val="single" w:color="000000" w:sz="2" w:space="0"/>
          <w:insideH w:val="none" w:color="auto" w:sz="0" w:space="0"/>
          <w:insideV w:val="none" w:color="auto" w:sz="0" w:space="0"/>
        </w:tblBorders>
        <w:tblLayout w:type="fixed"/>
        <w:tblCellMar>
          <w:top w:w="0" w:type="dxa"/>
          <w:left w:w="0" w:type="dxa"/>
          <w:bottom w:w="0" w:type="dxa"/>
          <w:right w:w="0" w:type="dxa"/>
        </w:tblCellMar>
      </w:tblPr>
      <w:tblGrid>
        <w:gridCol w:w="9810"/>
      </w:tblGrid>
      <w:tr w14:paraId="59CC1F4B">
        <w:tblPrEx>
          <w:tblBorders>
            <w:top w:val="single" w:color="000000" w:sz="2" w:space="0"/>
            <w:left w:val="single" w:color="000000" w:sz="2" w:space="0"/>
            <w:bottom w:val="single" w:color="000000" w:sz="2" w:space="0"/>
            <w:right w:val="single" w:color="000000" w:sz="2" w:space="0"/>
            <w:insideH w:val="none" w:color="auto" w:sz="0" w:space="0"/>
            <w:insideV w:val="none" w:color="auto" w:sz="0" w:space="0"/>
          </w:tblBorders>
          <w:tblCellMar>
            <w:top w:w="0" w:type="dxa"/>
            <w:left w:w="0" w:type="dxa"/>
            <w:bottom w:w="0" w:type="dxa"/>
            <w:right w:w="0" w:type="dxa"/>
          </w:tblCellMar>
        </w:tblPrEx>
        <w:trPr>
          <w:trHeight w:val="1628" w:hRule="atLeast"/>
        </w:trPr>
        <w:tc>
          <w:tcPr>
            <w:tcW w:w="9810" w:type="dxa"/>
            <w:vAlign w:val="top"/>
          </w:tcPr>
          <w:p w14:paraId="01F49C9A">
            <w:pPr>
              <w:pStyle w:val="13"/>
              <w:spacing w:before="55" w:line="228" w:lineRule="auto"/>
              <w:ind w:left="95"/>
              <w:rPr>
                <w:color w:val="auto"/>
                <w:highlight w:val="none"/>
              </w:rPr>
            </w:pPr>
            <w:r>
              <w:rPr>
                <w:color w:val="auto"/>
                <w:spacing w:val="6"/>
                <w:highlight w:val="none"/>
              </w:rPr>
              <w:t>项目概况</w:t>
            </w:r>
          </w:p>
          <w:p w14:paraId="193E420F">
            <w:pPr>
              <w:pStyle w:val="13"/>
              <w:tabs>
                <w:tab w:val="left" w:pos="9717"/>
              </w:tabs>
              <w:spacing w:before="106" w:line="372" w:lineRule="auto"/>
              <w:ind w:left="90" w:right="85" w:firstLine="423"/>
              <w:jc w:val="both"/>
              <w:rPr>
                <w:color w:val="auto"/>
                <w:highlight w:val="none"/>
              </w:rPr>
            </w:pPr>
            <w:r>
              <w:rPr>
                <w:rFonts w:hint="eastAsia"/>
                <w:color w:val="auto"/>
                <w:spacing w:val="7"/>
                <w:highlight w:val="none"/>
                <w:u w:val="single" w:color="auto"/>
                <w:lang w:eastAsia="zh-CN"/>
              </w:rPr>
              <w:t>2026年“国培计划”贵港市统筹培训项目</w:t>
            </w:r>
            <w:r>
              <w:rPr>
                <w:color w:val="auto"/>
                <w:spacing w:val="7"/>
                <w:highlight w:val="none"/>
              </w:rPr>
              <w:t>招标项目的潜在投标人应</w:t>
            </w:r>
            <w:r>
              <w:rPr>
                <w:color w:val="auto"/>
                <w:spacing w:val="6"/>
                <w:highlight w:val="none"/>
              </w:rPr>
              <w:t>在</w:t>
            </w:r>
            <w:r>
              <w:rPr>
                <w:color w:val="auto"/>
                <w:spacing w:val="6"/>
                <w:highlight w:val="none"/>
                <w:u w:val="single" w:color="auto"/>
              </w:rPr>
              <w:t>广西政府采购云平台（</w:t>
            </w:r>
            <w:r>
              <w:rPr>
                <w:color w:val="auto"/>
                <w:highlight w:val="none"/>
              </w:rPr>
              <w:fldChar w:fldCharType="begin"/>
            </w:r>
            <w:r>
              <w:rPr>
                <w:color w:val="auto"/>
                <w:highlight w:val="none"/>
              </w:rPr>
              <w:instrText xml:space="preserve"> HYPERLINK "https：" </w:instrText>
            </w:r>
            <w:r>
              <w:rPr>
                <w:color w:val="auto"/>
                <w:highlight w:val="none"/>
              </w:rPr>
              <w:fldChar w:fldCharType="separate"/>
            </w:r>
            <w:r>
              <w:rPr>
                <w:color w:val="auto"/>
                <w:highlight w:val="none"/>
                <w:u w:val="single" w:color="auto"/>
              </w:rPr>
              <w:t>https</w:t>
            </w:r>
            <w:r>
              <w:rPr>
                <w:color w:val="auto"/>
                <w:spacing w:val="6"/>
                <w:highlight w:val="none"/>
                <w:u w:val="single" w:color="auto"/>
              </w:rPr>
              <w:t>：</w:t>
            </w:r>
            <w:r>
              <w:rPr>
                <w:color w:val="auto"/>
                <w:spacing w:val="6"/>
                <w:highlight w:val="none"/>
                <w:u w:val="single" w:color="auto"/>
              </w:rPr>
              <w:fldChar w:fldCharType="end"/>
            </w:r>
            <w:r>
              <w:rPr>
                <w:color w:val="auto"/>
                <w:highlight w:val="none"/>
                <w:u w:val="single" w:color="auto"/>
              </w:rPr>
              <w:tab/>
            </w:r>
            <w:r>
              <w:rPr>
                <w:color w:val="auto"/>
                <w:highlight w:val="none"/>
              </w:rPr>
              <w:t xml:space="preserve"> </w:t>
            </w:r>
            <w:r>
              <w:rPr>
                <w:color w:val="auto"/>
                <w:spacing w:val="6"/>
                <w:highlight w:val="none"/>
                <w:u w:val="single" w:color="auto"/>
              </w:rPr>
              <w:t>//</w:t>
            </w:r>
            <w:r>
              <w:rPr>
                <w:color w:val="auto"/>
                <w:highlight w:val="none"/>
              </w:rPr>
              <w:fldChar w:fldCharType="begin"/>
            </w:r>
            <w:r>
              <w:rPr>
                <w:color w:val="auto"/>
                <w:highlight w:val="none"/>
              </w:rPr>
              <w:instrText xml:space="preserve"> HYPERLINK "https://www.gcy.zfcg.gxzf.gov.cn/" </w:instrText>
            </w:r>
            <w:r>
              <w:rPr>
                <w:color w:val="auto"/>
                <w:highlight w:val="none"/>
              </w:rPr>
              <w:fldChar w:fldCharType="separate"/>
            </w:r>
            <w:r>
              <w:rPr>
                <w:color w:val="auto"/>
                <w:highlight w:val="none"/>
                <w:u w:val="single" w:color="auto"/>
              </w:rPr>
              <w:t>www</w:t>
            </w:r>
            <w:r>
              <w:rPr>
                <w:color w:val="auto"/>
                <w:spacing w:val="6"/>
                <w:highlight w:val="none"/>
                <w:u w:val="single" w:color="auto"/>
              </w:rPr>
              <w:t>.</w:t>
            </w:r>
            <w:r>
              <w:rPr>
                <w:color w:val="auto"/>
                <w:highlight w:val="none"/>
                <w:u w:val="single" w:color="auto"/>
              </w:rPr>
              <w:t>gcy</w:t>
            </w:r>
            <w:r>
              <w:rPr>
                <w:color w:val="auto"/>
                <w:spacing w:val="6"/>
                <w:highlight w:val="none"/>
                <w:u w:val="single" w:color="auto"/>
              </w:rPr>
              <w:t>.</w:t>
            </w:r>
            <w:r>
              <w:rPr>
                <w:color w:val="auto"/>
                <w:highlight w:val="none"/>
                <w:u w:val="single" w:color="auto"/>
              </w:rPr>
              <w:t>zfcg</w:t>
            </w:r>
            <w:r>
              <w:rPr>
                <w:color w:val="auto"/>
                <w:spacing w:val="6"/>
                <w:highlight w:val="none"/>
                <w:u w:val="single" w:color="auto"/>
              </w:rPr>
              <w:t>.</w:t>
            </w:r>
            <w:r>
              <w:rPr>
                <w:color w:val="auto"/>
                <w:highlight w:val="none"/>
                <w:u w:val="single" w:color="auto"/>
              </w:rPr>
              <w:t>gxzf</w:t>
            </w:r>
            <w:r>
              <w:rPr>
                <w:color w:val="auto"/>
                <w:spacing w:val="6"/>
                <w:highlight w:val="none"/>
                <w:u w:val="single" w:color="auto"/>
              </w:rPr>
              <w:t>.</w:t>
            </w:r>
            <w:r>
              <w:rPr>
                <w:color w:val="auto"/>
                <w:highlight w:val="none"/>
                <w:u w:val="single" w:color="auto"/>
              </w:rPr>
              <w:t>gov</w:t>
            </w:r>
            <w:r>
              <w:rPr>
                <w:color w:val="auto"/>
                <w:spacing w:val="6"/>
                <w:highlight w:val="none"/>
                <w:u w:val="single" w:color="auto"/>
              </w:rPr>
              <w:t>.</w:t>
            </w:r>
            <w:r>
              <w:rPr>
                <w:color w:val="auto"/>
                <w:highlight w:val="none"/>
                <w:u w:val="single" w:color="auto"/>
              </w:rPr>
              <w:t>cn</w:t>
            </w:r>
            <w:r>
              <w:rPr>
                <w:color w:val="auto"/>
                <w:spacing w:val="6"/>
                <w:highlight w:val="none"/>
                <w:u w:val="single" w:color="auto"/>
              </w:rPr>
              <w:t>/</w:t>
            </w:r>
            <w:r>
              <w:rPr>
                <w:color w:val="auto"/>
                <w:spacing w:val="6"/>
                <w:highlight w:val="none"/>
                <w:u w:val="single" w:color="auto"/>
              </w:rPr>
              <w:fldChar w:fldCharType="end"/>
            </w:r>
            <w:r>
              <w:rPr>
                <w:color w:val="auto"/>
                <w:spacing w:val="6"/>
                <w:highlight w:val="none"/>
                <w:u w:val="single" w:color="auto"/>
              </w:rPr>
              <w:t>）</w:t>
            </w:r>
            <w:r>
              <w:rPr>
                <w:color w:val="auto"/>
                <w:spacing w:val="6"/>
                <w:highlight w:val="none"/>
              </w:rPr>
              <w:t>获取招标文件，并于</w:t>
            </w:r>
            <w:r>
              <w:rPr>
                <w:color w:val="auto"/>
                <w:spacing w:val="-34"/>
                <w:highlight w:val="none"/>
              </w:rPr>
              <w:t xml:space="preserve"> </w:t>
            </w:r>
            <w:r>
              <w:rPr>
                <w:rFonts w:hint="eastAsia"/>
                <w:color w:val="auto"/>
                <w:spacing w:val="6"/>
                <w:highlight w:val="none"/>
                <w:u w:val="single" w:color="auto"/>
                <w:lang w:eastAsia="zh-CN"/>
              </w:rPr>
              <w:t>2026</w:t>
            </w:r>
            <w:r>
              <w:rPr>
                <w:color w:val="auto"/>
                <w:spacing w:val="-40"/>
                <w:highlight w:val="none"/>
                <w:u w:val="single" w:color="auto"/>
              </w:rPr>
              <w:t xml:space="preserve"> </w:t>
            </w:r>
            <w:r>
              <w:rPr>
                <w:color w:val="auto"/>
                <w:spacing w:val="5"/>
                <w:highlight w:val="none"/>
                <w:u w:val="single" w:color="auto"/>
              </w:rPr>
              <w:t>年</w:t>
            </w:r>
            <w:r>
              <w:rPr>
                <w:rFonts w:hint="eastAsia"/>
                <w:color w:val="auto"/>
                <w:spacing w:val="5"/>
                <w:highlight w:val="none"/>
                <w:u w:val="single" w:color="auto"/>
                <w:lang w:val="en-US" w:eastAsia="zh-CN"/>
              </w:rPr>
              <w:t xml:space="preserve"> 7</w:t>
            </w:r>
            <w:r>
              <w:rPr>
                <w:color w:val="auto"/>
                <w:spacing w:val="-36"/>
                <w:highlight w:val="none"/>
                <w:u w:val="single" w:color="auto"/>
              </w:rPr>
              <w:t xml:space="preserve"> </w:t>
            </w:r>
            <w:r>
              <w:rPr>
                <w:color w:val="auto"/>
                <w:spacing w:val="5"/>
                <w:highlight w:val="none"/>
                <w:u w:val="single" w:color="auto"/>
              </w:rPr>
              <w:t>月</w:t>
            </w:r>
            <w:r>
              <w:rPr>
                <w:color w:val="auto"/>
                <w:spacing w:val="-34"/>
                <w:highlight w:val="none"/>
                <w:u w:val="single" w:color="auto"/>
              </w:rPr>
              <w:t xml:space="preserve"> </w:t>
            </w:r>
            <w:r>
              <w:rPr>
                <w:rFonts w:hint="eastAsia"/>
                <w:color w:val="auto"/>
                <w:spacing w:val="-34"/>
                <w:highlight w:val="none"/>
                <w:u w:val="single" w:color="auto"/>
                <w:lang w:val="en-US" w:eastAsia="zh-CN"/>
              </w:rPr>
              <w:t>24</w:t>
            </w:r>
            <w:bookmarkStart w:id="13" w:name="_GoBack"/>
            <w:bookmarkEnd w:id="13"/>
            <w:r>
              <w:rPr>
                <w:rFonts w:hint="eastAsia"/>
                <w:color w:val="auto"/>
                <w:spacing w:val="-34"/>
                <w:highlight w:val="none"/>
                <w:u w:val="single" w:color="auto"/>
                <w:lang w:val="en-US" w:eastAsia="zh-CN"/>
              </w:rPr>
              <w:t xml:space="preserve"> </w:t>
            </w:r>
            <w:r>
              <w:rPr>
                <w:color w:val="auto"/>
                <w:spacing w:val="5"/>
                <w:highlight w:val="none"/>
                <w:u w:val="single" w:color="auto"/>
              </w:rPr>
              <w:t xml:space="preserve"> 日上午</w:t>
            </w:r>
            <w:r>
              <w:rPr>
                <w:color w:val="auto"/>
                <w:spacing w:val="-36"/>
                <w:highlight w:val="none"/>
                <w:u w:val="single" w:color="auto"/>
              </w:rPr>
              <w:t xml:space="preserve"> </w:t>
            </w:r>
            <w:r>
              <w:rPr>
                <w:color w:val="auto"/>
                <w:spacing w:val="5"/>
                <w:highlight w:val="none"/>
                <w:u w:val="single" w:color="auto"/>
              </w:rPr>
              <w:t>9</w:t>
            </w:r>
            <w:r>
              <w:rPr>
                <w:color w:val="auto"/>
                <w:spacing w:val="-31"/>
                <w:highlight w:val="none"/>
                <w:u w:val="single" w:color="auto"/>
              </w:rPr>
              <w:t xml:space="preserve"> </w:t>
            </w:r>
            <w:r>
              <w:rPr>
                <w:color w:val="auto"/>
                <w:spacing w:val="5"/>
                <w:highlight w:val="none"/>
                <w:u w:val="single" w:color="auto"/>
              </w:rPr>
              <w:t>时</w:t>
            </w:r>
            <w:r>
              <w:rPr>
                <w:color w:val="auto"/>
                <w:spacing w:val="-35"/>
                <w:highlight w:val="none"/>
                <w:u w:val="single" w:color="auto"/>
              </w:rPr>
              <w:t xml:space="preserve"> </w:t>
            </w:r>
            <w:r>
              <w:rPr>
                <w:color w:val="auto"/>
                <w:spacing w:val="5"/>
                <w:highlight w:val="none"/>
                <w:u w:val="single" w:color="auto"/>
              </w:rPr>
              <w:t>00</w:t>
            </w:r>
            <w:r>
              <w:rPr>
                <w:color w:val="auto"/>
                <w:spacing w:val="-38"/>
                <w:highlight w:val="none"/>
                <w:u w:val="single" w:color="auto"/>
              </w:rPr>
              <w:t xml:space="preserve"> </w:t>
            </w:r>
            <w:r>
              <w:rPr>
                <w:color w:val="auto"/>
                <w:spacing w:val="5"/>
                <w:highlight w:val="none"/>
                <w:u w:val="single" w:color="auto"/>
              </w:rPr>
              <w:t>分（</w:t>
            </w:r>
            <w:r>
              <w:rPr>
                <w:color w:val="auto"/>
                <w:spacing w:val="5"/>
                <w:highlight w:val="none"/>
              </w:rPr>
              <w:t>北京时间）前递</w:t>
            </w:r>
            <w:r>
              <w:rPr>
                <w:color w:val="auto"/>
                <w:spacing w:val="6"/>
                <w:highlight w:val="none"/>
              </w:rPr>
              <w:t>交投标文件。</w:t>
            </w:r>
          </w:p>
        </w:tc>
      </w:tr>
    </w:tbl>
    <w:p w14:paraId="6BA3A418">
      <w:pPr>
        <w:spacing w:line="247" w:lineRule="auto"/>
        <w:rPr>
          <w:rFonts w:ascii="Arial"/>
          <w:color w:val="auto"/>
          <w:sz w:val="21"/>
          <w:highlight w:val="none"/>
        </w:rPr>
      </w:pPr>
    </w:p>
    <w:p w14:paraId="1E7EC149">
      <w:pPr>
        <w:spacing w:line="247" w:lineRule="auto"/>
        <w:rPr>
          <w:rFonts w:ascii="Arial"/>
          <w:color w:val="auto"/>
          <w:sz w:val="21"/>
          <w:highlight w:val="none"/>
        </w:rPr>
      </w:pPr>
    </w:p>
    <w:p w14:paraId="5BCC9169">
      <w:pPr>
        <w:pStyle w:val="4"/>
        <w:spacing w:before="65" w:line="228" w:lineRule="auto"/>
        <w:ind w:left="100"/>
        <w:rPr>
          <w:color w:val="auto"/>
          <w:sz w:val="20"/>
          <w:szCs w:val="20"/>
          <w:highlight w:val="none"/>
        </w:rPr>
      </w:pPr>
      <w:r>
        <w:rPr>
          <w:b/>
          <w:bCs/>
          <w:color w:val="auto"/>
          <w:spacing w:val="7"/>
          <w:sz w:val="20"/>
          <w:szCs w:val="20"/>
          <w:highlight w:val="none"/>
        </w:rPr>
        <w:t>一、项目基本情况</w:t>
      </w:r>
    </w:p>
    <w:p w14:paraId="70688151">
      <w:pPr>
        <w:spacing w:line="260" w:lineRule="auto"/>
        <w:rPr>
          <w:rFonts w:ascii="Arial"/>
          <w:color w:val="auto"/>
          <w:sz w:val="21"/>
          <w:highlight w:val="none"/>
        </w:rPr>
      </w:pPr>
    </w:p>
    <w:p w14:paraId="5CFD9BCF">
      <w:pPr>
        <w:pStyle w:val="4"/>
        <w:spacing w:before="65" w:line="227" w:lineRule="auto"/>
        <w:ind w:left="520"/>
        <w:rPr>
          <w:rFonts w:hint="eastAsia" w:eastAsia="宋体"/>
          <w:color w:val="auto"/>
          <w:sz w:val="20"/>
          <w:szCs w:val="20"/>
          <w:highlight w:val="none"/>
          <w:lang w:eastAsia="zh-CN"/>
        </w:rPr>
      </w:pPr>
      <w:r>
        <w:rPr>
          <w:color w:val="auto"/>
          <w:spacing w:val="7"/>
          <w:sz w:val="20"/>
          <w:szCs w:val="20"/>
          <w:highlight w:val="none"/>
        </w:rPr>
        <w:t>项目编号：</w:t>
      </w:r>
      <w:r>
        <w:rPr>
          <w:rFonts w:hint="eastAsia"/>
          <w:color w:val="auto"/>
          <w:sz w:val="20"/>
          <w:szCs w:val="20"/>
          <w:highlight w:val="none"/>
          <w:lang w:eastAsia="zh-CN"/>
        </w:rPr>
        <w:t>GGZC2026-G3-990193-GXCJ</w:t>
      </w:r>
    </w:p>
    <w:p w14:paraId="73E5A267">
      <w:pPr>
        <w:spacing w:line="242" w:lineRule="auto"/>
        <w:rPr>
          <w:rFonts w:ascii="Arial"/>
          <w:color w:val="auto"/>
          <w:sz w:val="21"/>
          <w:highlight w:val="none"/>
        </w:rPr>
      </w:pPr>
    </w:p>
    <w:p w14:paraId="59E76C3D">
      <w:pPr>
        <w:pStyle w:val="4"/>
        <w:spacing w:before="65" w:line="228" w:lineRule="auto"/>
        <w:ind w:left="520"/>
        <w:rPr>
          <w:rFonts w:hint="eastAsia" w:eastAsia="宋体"/>
          <w:color w:val="auto"/>
          <w:sz w:val="20"/>
          <w:szCs w:val="20"/>
          <w:highlight w:val="none"/>
          <w:lang w:eastAsia="zh-CN"/>
        </w:rPr>
      </w:pPr>
      <w:r>
        <w:rPr>
          <w:color w:val="auto"/>
          <w:spacing w:val="6"/>
          <w:sz w:val="20"/>
          <w:szCs w:val="20"/>
          <w:highlight w:val="none"/>
        </w:rPr>
        <w:t>项目名称：</w:t>
      </w:r>
      <w:r>
        <w:rPr>
          <w:rFonts w:hint="eastAsia"/>
          <w:color w:val="auto"/>
          <w:spacing w:val="6"/>
          <w:sz w:val="20"/>
          <w:szCs w:val="20"/>
          <w:highlight w:val="none"/>
          <w:lang w:eastAsia="zh-CN"/>
        </w:rPr>
        <w:t>2026年“国培计划”贵港市统筹培训项目</w:t>
      </w:r>
    </w:p>
    <w:p w14:paraId="51217FE4">
      <w:pPr>
        <w:pStyle w:val="4"/>
        <w:spacing w:before="304" w:line="228" w:lineRule="auto"/>
        <w:ind w:left="518"/>
        <w:rPr>
          <w:rFonts w:hint="eastAsia" w:eastAsia="宋体"/>
          <w:color w:val="auto"/>
          <w:sz w:val="20"/>
          <w:szCs w:val="20"/>
          <w:highlight w:val="none"/>
          <w:lang w:eastAsia="zh-CN"/>
        </w:rPr>
      </w:pPr>
      <w:r>
        <w:rPr>
          <w:color w:val="auto"/>
          <w:spacing w:val="7"/>
          <w:sz w:val="20"/>
          <w:szCs w:val="20"/>
          <w:highlight w:val="none"/>
        </w:rPr>
        <w:t>预算总金额：人民币</w:t>
      </w:r>
      <w:r>
        <w:rPr>
          <w:rFonts w:hint="eastAsia"/>
          <w:color w:val="auto"/>
          <w:spacing w:val="7"/>
          <w:sz w:val="20"/>
          <w:szCs w:val="20"/>
          <w:highlight w:val="none"/>
          <w:lang w:eastAsia="zh-CN"/>
        </w:rPr>
        <w:t>伍佰伍拾万元整（5500000.00）</w:t>
      </w:r>
    </w:p>
    <w:p w14:paraId="15BF8C43">
      <w:pPr>
        <w:pStyle w:val="4"/>
        <w:spacing w:before="305" w:line="228" w:lineRule="auto"/>
        <w:ind w:left="515"/>
        <w:rPr>
          <w:color w:val="auto"/>
          <w:sz w:val="20"/>
          <w:szCs w:val="20"/>
          <w:highlight w:val="none"/>
        </w:rPr>
      </w:pPr>
      <w:r>
        <w:rPr>
          <w:color w:val="auto"/>
          <w:spacing w:val="6"/>
          <w:sz w:val="20"/>
          <w:szCs w:val="20"/>
          <w:highlight w:val="none"/>
        </w:rPr>
        <w:t>采购需求：</w:t>
      </w:r>
    </w:p>
    <w:p w14:paraId="54A3CB86">
      <w:pPr>
        <w:pStyle w:val="4"/>
        <w:spacing w:before="305" w:line="229" w:lineRule="auto"/>
        <w:ind w:left="517"/>
        <w:rPr>
          <w:color w:val="auto"/>
          <w:sz w:val="20"/>
          <w:szCs w:val="20"/>
          <w:highlight w:val="none"/>
        </w:rPr>
      </w:pPr>
      <w:r>
        <w:rPr>
          <w:b/>
          <w:bCs/>
          <w:color w:val="auto"/>
          <w:spacing w:val="6"/>
          <w:sz w:val="20"/>
          <w:szCs w:val="20"/>
          <w:highlight w:val="none"/>
        </w:rPr>
        <w:t>标项一</w:t>
      </w:r>
    </w:p>
    <w:p w14:paraId="091C603E">
      <w:pPr>
        <w:pStyle w:val="4"/>
        <w:spacing w:before="160" w:line="228" w:lineRule="auto"/>
        <w:ind w:left="517"/>
        <w:rPr>
          <w:rFonts w:hint="eastAsia" w:eastAsia="宋体"/>
          <w:color w:val="auto"/>
          <w:sz w:val="20"/>
          <w:szCs w:val="20"/>
          <w:highlight w:val="none"/>
          <w:lang w:eastAsia="zh-CN"/>
        </w:rPr>
      </w:pPr>
      <w:r>
        <w:rPr>
          <w:color w:val="auto"/>
          <w:spacing w:val="9"/>
          <w:sz w:val="20"/>
          <w:szCs w:val="20"/>
          <w:highlight w:val="none"/>
        </w:rPr>
        <w:t>标项名称：</w:t>
      </w:r>
      <w:r>
        <w:rPr>
          <w:rFonts w:hint="eastAsia"/>
          <w:color w:val="auto"/>
          <w:spacing w:val="9"/>
          <w:sz w:val="20"/>
          <w:szCs w:val="20"/>
          <w:highlight w:val="none"/>
          <w:lang w:eastAsia="zh-CN"/>
        </w:rPr>
        <w:t>幼儿教师数智化能力提升培训班</w:t>
      </w:r>
    </w:p>
    <w:p w14:paraId="4E1492E0">
      <w:pPr>
        <w:pStyle w:val="4"/>
        <w:spacing w:before="164" w:line="228" w:lineRule="auto"/>
        <w:ind w:left="518"/>
        <w:rPr>
          <w:color w:val="auto"/>
          <w:sz w:val="20"/>
          <w:szCs w:val="20"/>
          <w:highlight w:val="none"/>
        </w:rPr>
      </w:pPr>
      <w:r>
        <w:rPr>
          <w:color w:val="auto"/>
          <w:spacing w:val="6"/>
          <w:sz w:val="20"/>
          <w:szCs w:val="20"/>
          <w:highlight w:val="none"/>
        </w:rPr>
        <w:t>数量：一项。</w:t>
      </w:r>
    </w:p>
    <w:p w14:paraId="101A4B90">
      <w:pPr>
        <w:pStyle w:val="4"/>
        <w:spacing w:before="161" w:line="228" w:lineRule="auto"/>
        <w:ind w:left="518"/>
        <w:rPr>
          <w:color w:val="auto"/>
          <w:sz w:val="20"/>
          <w:szCs w:val="20"/>
          <w:highlight w:val="none"/>
        </w:rPr>
      </w:pPr>
      <w:r>
        <w:rPr>
          <w:color w:val="auto"/>
          <w:spacing w:val="5"/>
          <w:sz w:val="20"/>
          <w:szCs w:val="20"/>
          <w:highlight w:val="none"/>
        </w:rPr>
        <w:t>预算金额（元</w:t>
      </w:r>
      <w:r>
        <w:rPr>
          <w:color w:val="auto"/>
          <w:spacing w:val="16"/>
          <w:sz w:val="20"/>
          <w:szCs w:val="20"/>
          <w:highlight w:val="none"/>
        </w:rPr>
        <w:t>）：</w:t>
      </w:r>
      <w:r>
        <w:rPr>
          <w:color w:val="auto"/>
          <w:spacing w:val="5"/>
          <w:sz w:val="20"/>
          <w:szCs w:val="20"/>
          <w:highlight w:val="none"/>
        </w:rPr>
        <w:t>269500.00。</w:t>
      </w:r>
    </w:p>
    <w:p w14:paraId="6E52AC40">
      <w:pPr>
        <w:pStyle w:val="4"/>
        <w:spacing w:before="160" w:line="377" w:lineRule="auto"/>
        <w:ind w:left="98" w:right="118" w:firstLine="422"/>
        <w:rPr>
          <w:color w:val="auto"/>
          <w:sz w:val="20"/>
          <w:szCs w:val="20"/>
          <w:highlight w:val="none"/>
        </w:rPr>
      </w:pPr>
      <w:r>
        <w:rPr>
          <w:color w:val="auto"/>
          <w:spacing w:val="9"/>
          <w:sz w:val="20"/>
          <w:szCs w:val="20"/>
          <w:highlight w:val="none"/>
        </w:rPr>
        <w:t>简要规格描述或项目基本概况介绍、用途：</w:t>
      </w:r>
      <w:r>
        <w:rPr>
          <w:rFonts w:hint="eastAsia"/>
          <w:color w:val="auto"/>
          <w:spacing w:val="9"/>
          <w:sz w:val="20"/>
          <w:szCs w:val="20"/>
          <w:highlight w:val="none"/>
          <w:lang w:eastAsia="zh-CN"/>
        </w:rPr>
        <w:t>幼儿教师数智化能力提升培训班</w:t>
      </w:r>
      <w:r>
        <w:rPr>
          <w:color w:val="auto"/>
          <w:spacing w:val="9"/>
          <w:sz w:val="20"/>
          <w:szCs w:val="20"/>
          <w:highlight w:val="none"/>
        </w:rPr>
        <w:t>，中标人数量为</w:t>
      </w:r>
      <w:r>
        <w:rPr>
          <w:color w:val="auto"/>
          <w:spacing w:val="-21"/>
          <w:sz w:val="20"/>
          <w:szCs w:val="20"/>
          <w:highlight w:val="none"/>
        </w:rPr>
        <w:t xml:space="preserve"> </w:t>
      </w:r>
      <w:r>
        <w:rPr>
          <w:color w:val="auto"/>
          <w:spacing w:val="9"/>
          <w:sz w:val="20"/>
          <w:szCs w:val="20"/>
          <w:highlight w:val="none"/>
        </w:rPr>
        <w:t>1</w:t>
      </w:r>
      <w:r>
        <w:rPr>
          <w:color w:val="auto"/>
          <w:spacing w:val="8"/>
          <w:sz w:val="20"/>
          <w:szCs w:val="20"/>
          <w:highlight w:val="none"/>
        </w:rPr>
        <w:t>人，具体详见公开招标文件采购需求。</w:t>
      </w:r>
    </w:p>
    <w:p w14:paraId="03A9EE49">
      <w:pPr>
        <w:pStyle w:val="4"/>
        <w:spacing w:before="1" w:line="226" w:lineRule="auto"/>
        <w:ind w:left="519"/>
        <w:rPr>
          <w:color w:val="auto"/>
          <w:sz w:val="20"/>
          <w:szCs w:val="20"/>
          <w:highlight w:val="none"/>
        </w:rPr>
      </w:pPr>
      <w:r>
        <w:rPr>
          <w:color w:val="auto"/>
          <w:spacing w:val="7"/>
          <w:sz w:val="20"/>
          <w:szCs w:val="20"/>
          <w:highlight w:val="none"/>
        </w:rPr>
        <w:t>最高限价（如有</w:t>
      </w:r>
      <w:r>
        <w:rPr>
          <w:color w:val="auto"/>
          <w:spacing w:val="15"/>
          <w:sz w:val="20"/>
          <w:szCs w:val="20"/>
          <w:highlight w:val="none"/>
        </w:rPr>
        <w:t>）：</w:t>
      </w:r>
      <w:r>
        <w:rPr>
          <w:color w:val="auto"/>
          <w:spacing w:val="7"/>
          <w:sz w:val="20"/>
          <w:szCs w:val="20"/>
          <w:highlight w:val="none"/>
        </w:rPr>
        <w:t>/</w:t>
      </w:r>
    </w:p>
    <w:p w14:paraId="6BA69549">
      <w:pPr>
        <w:pStyle w:val="4"/>
        <w:spacing w:before="161" w:line="378" w:lineRule="auto"/>
        <w:ind w:left="95" w:right="90" w:firstLine="421"/>
        <w:rPr>
          <w:color w:val="auto"/>
          <w:sz w:val="20"/>
          <w:szCs w:val="20"/>
          <w:highlight w:val="none"/>
        </w:rPr>
      </w:pPr>
      <w:r>
        <w:rPr>
          <w:color w:val="auto"/>
          <w:spacing w:val="9"/>
          <w:sz w:val="20"/>
          <w:szCs w:val="20"/>
          <w:highlight w:val="none"/>
        </w:rPr>
        <w:t>合同履约期限：签订合同后，采购人根据实际情况制定具体培训开始的时间及培训期限，中标人接到采购人通知后按招标文件和采购人要求以及投标文件承诺提供培训服务。</w:t>
      </w:r>
    </w:p>
    <w:p w14:paraId="35F6EA4D">
      <w:pPr>
        <w:pStyle w:val="4"/>
        <w:spacing w:before="1" w:line="227" w:lineRule="auto"/>
        <w:ind w:left="517"/>
        <w:rPr>
          <w:color w:val="auto"/>
          <w:sz w:val="20"/>
          <w:szCs w:val="20"/>
          <w:highlight w:val="none"/>
        </w:rPr>
      </w:pPr>
      <w:r>
        <w:rPr>
          <w:color w:val="auto"/>
          <w:spacing w:val="8"/>
          <w:sz w:val="20"/>
          <w:szCs w:val="20"/>
          <w:highlight w:val="none"/>
        </w:rPr>
        <w:t>本标项（否）接受联合体投标。</w:t>
      </w:r>
    </w:p>
    <w:p w14:paraId="06CE75A0">
      <w:pPr>
        <w:pStyle w:val="4"/>
        <w:spacing w:before="161" w:line="378" w:lineRule="auto"/>
        <w:ind w:left="113" w:right="91" w:firstLine="405"/>
        <w:rPr>
          <w:color w:val="auto"/>
          <w:sz w:val="20"/>
          <w:szCs w:val="20"/>
          <w:highlight w:val="none"/>
        </w:rPr>
      </w:pPr>
      <w:r>
        <w:rPr>
          <w:color w:val="auto"/>
          <w:spacing w:val="9"/>
          <w:sz w:val="20"/>
          <w:szCs w:val="20"/>
          <w:highlight w:val="none"/>
        </w:rPr>
        <w:t>备注：本项目为线上电子招标项目，有意向参与本项目的投标人应当做好参与全流程电子招投标交易</w:t>
      </w:r>
      <w:r>
        <w:rPr>
          <w:color w:val="auto"/>
          <w:spacing w:val="3"/>
          <w:sz w:val="20"/>
          <w:szCs w:val="20"/>
          <w:highlight w:val="none"/>
        </w:rPr>
        <w:t>的充分准备。</w:t>
      </w:r>
    </w:p>
    <w:p w14:paraId="7166B355">
      <w:pPr>
        <w:pStyle w:val="4"/>
        <w:spacing w:line="229" w:lineRule="auto"/>
        <w:ind w:left="517"/>
        <w:rPr>
          <w:color w:val="auto"/>
          <w:sz w:val="20"/>
          <w:szCs w:val="20"/>
          <w:highlight w:val="none"/>
        </w:rPr>
      </w:pPr>
      <w:r>
        <w:rPr>
          <w:b/>
          <w:bCs/>
          <w:color w:val="auto"/>
          <w:spacing w:val="5"/>
          <w:sz w:val="20"/>
          <w:szCs w:val="20"/>
          <w:highlight w:val="none"/>
        </w:rPr>
        <w:t>标项二</w:t>
      </w:r>
    </w:p>
    <w:p w14:paraId="1802844E">
      <w:pPr>
        <w:pStyle w:val="4"/>
        <w:spacing w:before="159" w:line="228" w:lineRule="auto"/>
        <w:ind w:left="517"/>
        <w:rPr>
          <w:rFonts w:hint="eastAsia" w:eastAsia="宋体"/>
          <w:color w:val="auto"/>
          <w:sz w:val="20"/>
          <w:szCs w:val="20"/>
          <w:highlight w:val="none"/>
          <w:lang w:eastAsia="zh-CN"/>
        </w:rPr>
      </w:pPr>
      <w:r>
        <w:rPr>
          <w:color w:val="auto"/>
          <w:spacing w:val="9"/>
          <w:sz w:val="20"/>
          <w:szCs w:val="20"/>
          <w:highlight w:val="none"/>
        </w:rPr>
        <w:t>标项名称：</w:t>
      </w:r>
      <w:r>
        <w:rPr>
          <w:rFonts w:hint="eastAsia"/>
          <w:color w:val="auto"/>
          <w:spacing w:val="9"/>
          <w:sz w:val="20"/>
          <w:szCs w:val="20"/>
          <w:highlight w:val="none"/>
          <w:lang w:eastAsia="zh-CN"/>
        </w:rPr>
        <w:t>小学教师全学科能力提升培训班</w:t>
      </w:r>
    </w:p>
    <w:p w14:paraId="7CCAF9F4">
      <w:pPr>
        <w:pStyle w:val="4"/>
        <w:spacing w:before="162" w:line="228" w:lineRule="auto"/>
        <w:ind w:left="518"/>
        <w:rPr>
          <w:color w:val="auto"/>
          <w:sz w:val="20"/>
          <w:szCs w:val="20"/>
          <w:highlight w:val="none"/>
        </w:rPr>
      </w:pPr>
      <w:r>
        <w:rPr>
          <w:color w:val="auto"/>
          <w:spacing w:val="6"/>
          <w:sz w:val="20"/>
          <w:szCs w:val="20"/>
          <w:highlight w:val="none"/>
        </w:rPr>
        <w:t>数量：一项。</w:t>
      </w:r>
    </w:p>
    <w:p w14:paraId="14D83199">
      <w:pPr>
        <w:pStyle w:val="4"/>
        <w:spacing w:before="161" w:line="228" w:lineRule="auto"/>
        <w:ind w:left="518"/>
        <w:rPr>
          <w:color w:val="auto"/>
          <w:sz w:val="20"/>
          <w:szCs w:val="20"/>
          <w:highlight w:val="none"/>
        </w:rPr>
      </w:pPr>
      <w:r>
        <w:rPr>
          <w:color w:val="auto"/>
          <w:spacing w:val="5"/>
          <w:sz w:val="20"/>
          <w:szCs w:val="20"/>
          <w:highlight w:val="none"/>
        </w:rPr>
        <w:t>预算金额（元</w:t>
      </w:r>
      <w:r>
        <w:rPr>
          <w:color w:val="auto"/>
          <w:spacing w:val="16"/>
          <w:sz w:val="20"/>
          <w:szCs w:val="20"/>
          <w:highlight w:val="none"/>
        </w:rPr>
        <w:t>）：</w:t>
      </w:r>
      <w:r>
        <w:rPr>
          <w:rFonts w:hint="eastAsia"/>
          <w:color w:val="auto"/>
          <w:spacing w:val="5"/>
          <w:sz w:val="20"/>
          <w:szCs w:val="20"/>
          <w:highlight w:val="none"/>
          <w:lang w:eastAsia="zh-CN"/>
        </w:rPr>
        <w:t>456000.00</w:t>
      </w:r>
      <w:r>
        <w:rPr>
          <w:color w:val="auto"/>
          <w:spacing w:val="5"/>
          <w:sz w:val="20"/>
          <w:szCs w:val="20"/>
          <w:highlight w:val="none"/>
        </w:rPr>
        <w:t>。</w:t>
      </w:r>
    </w:p>
    <w:p w14:paraId="241C23DA">
      <w:pPr>
        <w:pStyle w:val="4"/>
        <w:spacing w:before="160" w:line="378" w:lineRule="auto"/>
        <w:ind w:left="98" w:right="118" w:firstLine="422"/>
        <w:rPr>
          <w:color w:val="auto"/>
          <w:sz w:val="20"/>
          <w:szCs w:val="20"/>
          <w:highlight w:val="none"/>
        </w:rPr>
      </w:pPr>
      <w:r>
        <w:rPr>
          <w:color w:val="auto"/>
          <w:spacing w:val="9"/>
          <w:sz w:val="20"/>
          <w:szCs w:val="20"/>
          <w:highlight w:val="none"/>
        </w:rPr>
        <w:t>简要规格描述或项目基本概况介绍、用途：</w:t>
      </w:r>
      <w:r>
        <w:rPr>
          <w:rFonts w:hint="eastAsia"/>
          <w:color w:val="auto"/>
          <w:spacing w:val="9"/>
          <w:sz w:val="20"/>
          <w:szCs w:val="20"/>
          <w:highlight w:val="none"/>
          <w:lang w:eastAsia="zh-CN"/>
        </w:rPr>
        <w:t>小学教师全学科能力提升培训班</w:t>
      </w:r>
      <w:r>
        <w:rPr>
          <w:color w:val="auto"/>
          <w:spacing w:val="9"/>
          <w:sz w:val="20"/>
          <w:szCs w:val="20"/>
          <w:highlight w:val="none"/>
        </w:rPr>
        <w:t>，中标人数量为</w:t>
      </w:r>
      <w:r>
        <w:rPr>
          <w:color w:val="auto"/>
          <w:spacing w:val="-21"/>
          <w:sz w:val="20"/>
          <w:szCs w:val="20"/>
          <w:highlight w:val="none"/>
        </w:rPr>
        <w:t xml:space="preserve"> </w:t>
      </w:r>
      <w:r>
        <w:rPr>
          <w:color w:val="auto"/>
          <w:spacing w:val="9"/>
          <w:sz w:val="20"/>
          <w:szCs w:val="20"/>
          <w:highlight w:val="none"/>
        </w:rPr>
        <w:t>1</w:t>
      </w:r>
      <w:r>
        <w:rPr>
          <w:color w:val="auto"/>
          <w:spacing w:val="8"/>
          <w:sz w:val="20"/>
          <w:szCs w:val="20"/>
          <w:highlight w:val="none"/>
        </w:rPr>
        <w:t>人，具体详见公开招标文件采购需求。</w:t>
      </w:r>
    </w:p>
    <w:p w14:paraId="6B6F71D1">
      <w:pPr>
        <w:spacing w:line="378" w:lineRule="auto"/>
        <w:rPr>
          <w:color w:val="auto"/>
          <w:sz w:val="20"/>
          <w:szCs w:val="20"/>
          <w:highlight w:val="none"/>
        </w:rPr>
        <w:sectPr>
          <w:footerReference r:id="rId7" w:type="default"/>
          <w:pgSz w:w="11905" w:h="16839"/>
          <w:pgMar w:top="1075" w:right="1045" w:bottom="1070" w:left="1044" w:header="0" w:footer="833" w:gutter="0"/>
          <w:pgNumType w:fmt="decimal"/>
          <w:cols w:space="720" w:num="1"/>
        </w:sectPr>
      </w:pPr>
    </w:p>
    <w:p w14:paraId="3D53904B">
      <w:pPr>
        <w:pStyle w:val="4"/>
        <w:spacing w:before="75" w:line="227" w:lineRule="auto"/>
        <w:ind w:left="429"/>
        <w:rPr>
          <w:color w:val="auto"/>
          <w:sz w:val="20"/>
          <w:szCs w:val="20"/>
          <w:highlight w:val="none"/>
        </w:rPr>
      </w:pPr>
      <w:r>
        <w:rPr>
          <w:color w:val="auto"/>
          <w:spacing w:val="7"/>
          <w:sz w:val="20"/>
          <w:szCs w:val="20"/>
          <w:highlight w:val="none"/>
        </w:rPr>
        <w:t>最高限价（如有</w:t>
      </w:r>
      <w:r>
        <w:rPr>
          <w:color w:val="auto"/>
          <w:spacing w:val="15"/>
          <w:sz w:val="20"/>
          <w:szCs w:val="20"/>
          <w:highlight w:val="none"/>
        </w:rPr>
        <w:t>）：</w:t>
      </w:r>
      <w:r>
        <w:rPr>
          <w:color w:val="auto"/>
          <w:spacing w:val="7"/>
          <w:sz w:val="20"/>
          <w:szCs w:val="20"/>
          <w:highlight w:val="none"/>
        </w:rPr>
        <w:t>/</w:t>
      </w:r>
    </w:p>
    <w:p w14:paraId="06E6FA09">
      <w:pPr>
        <w:pStyle w:val="4"/>
        <w:spacing w:before="161" w:line="377" w:lineRule="auto"/>
        <w:ind w:left="6" w:right="2" w:firstLine="421"/>
        <w:rPr>
          <w:color w:val="auto"/>
          <w:sz w:val="20"/>
          <w:szCs w:val="20"/>
          <w:highlight w:val="none"/>
        </w:rPr>
      </w:pPr>
      <w:r>
        <w:rPr>
          <w:color w:val="auto"/>
          <w:spacing w:val="9"/>
          <w:sz w:val="20"/>
          <w:szCs w:val="20"/>
          <w:highlight w:val="none"/>
        </w:rPr>
        <w:t>合同履约期限：签订合同后，采购人根据实际情况制定具体培训开始的时间及培训期限，中标人接到采购人通知后按招标文件和采购人要求以及投标文件承诺提供培训服务。</w:t>
      </w:r>
    </w:p>
    <w:p w14:paraId="57EDA2A6">
      <w:pPr>
        <w:pStyle w:val="4"/>
        <w:spacing w:line="227" w:lineRule="auto"/>
        <w:ind w:left="427"/>
        <w:rPr>
          <w:color w:val="auto"/>
          <w:sz w:val="20"/>
          <w:szCs w:val="20"/>
          <w:highlight w:val="none"/>
        </w:rPr>
      </w:pPr>
      <w:r>
        <w:rPr>
          <w:color w:val="auto"/>
          <w:spacing w:val="8"/>
          <w:sz w:val="20"/>
          <w:szCs w:val="20"/>
          <w:highlight w:val="none"/>
        </w:rPr>
        <w:t>本标项（否）接受联合体投标。</w:t>
      </w:r>
    </w:p>
    <w:p w14:paraId="26776B18">
      <w:pPr>
        <w:pStyle w:val="4"/>
        <w:spacing w:before="162" w:line="377" w:lineRule="auto"/>
        <w:ind w:left="24" w:right="2" w:firstLine="405"/>
        <w:rPr>
          <w:color w:val="auto"/>
          <w:sz w:val="20"/>
          <w:szCs w:val="20"/>
          <w:highlight w:val="none"/>
        </w:rPr>
      </w:pPr>
      <w:r>
        <w:rPr>
          <w:color w:val="auto"/>
          <w:spacing w:val="9"/>
          <w:sz w:val="20"/>
          <w:szCs w:val="20"/>
          <w:highlight w:val="none"/>
        </w:rPr>
        <w:t>备注：本项目为线上电子招标项目，有意向参与本项目的投标人应当做好参与全流程电子招投标交易</w:t>
      </w:r>
      <w:r>
        <w:rPr>
          <w:color w:val="auto"/>
          <w:spacing w:val="3"/>
          <w:sz w:val="20"/>
          <w:szCs w:val="20"/>
          <w:highlight w:val="none"/>
        </w:rPr>
        <w:t>的充分准备。</w:t>
      </w:r>
    </w:p>
    <w:p w14:paraId="4937BE83">
      <w:pPr>
        <w:pStyle w:val="4"/>
        <w:spacing w:line="229" w:lineRule="auto"/>
        <w:ind w:left="427"/>
        <w:rPr>
          <w:color w:val="auto"/>
          <w:sz w:val="20"/>
          <w:szCs w:val="20"/>
          <w:highlight w:val="none"/>
        </w:rPr>
      </w:pPr>
      <w:r>
        <w:rPr>
          <w:b/>
          <w:bCs/>
          <w:color w:val="auto"/>
          <w:spacing w:val="5"/>
          <w:sz w:val="20"/>
          <w:szCs w:val="20"/>
          <w:highlight w:val="none"/>
        </w:rPr>
        <w:t>标项三</w:t>
      </w:r>
    </w:p>
    <w:p w14:paraId="5A4724B4">
      <w:pPr>
        <w:pStyle w:val="4"/>
        <w:spacing w:before="159" w:line="227" w:lineRule="auto"/>
        <w:ind w:left="427"/>
        <w:rPr>
          <w:rFonts w:hint="eastAsia" w:eastAsia="宋体"/>
          <w:color w:val="auto"/>
          <w:sz w:val="20"/>
          <w:szCs w:val="20"/>
          <w:highlight w:val="none"/>
          <w:lang w:eastAsia="zh-CN"/>
        </w:rPr>
      </w:pPr>
      <w:r>
        <w:rPr>
          <w:color w:val="auto"/>
          <w:spacing w:val="9"/>
          <w:sz w:val="20"/>
          <w:szCs w:val="20"/>
          <w:highlight w:val="none"/>
        </w:rPr>
        <w:t>标项名称：</w:t>
      </w:r>
      <w:r>
        <w:rPr>
          <w:rFonts w:hint="eastAsia"/>
          <w:color w:val="auto"/>
          <w:spacing w:val="9"/>
          <w:sz w:val="20"/>
          <w:szCs w:val="20"/>
          <w:highlight w:val="none"/>
          <w:lang w:eastAsia="zh-CN"/>
        </w:rPr>
        <w:t>小学骨干教师命题说题研讨班</w:t>
      </w:r>
    </w:p>
    <w:p w14:paraId="75060977">
      <w:pPr>
        <w:pStyle w:val="4"/>
        <w:spacing w:before="165" w:line="228" w:lineRule="auto"/>
        <w:ind w:left="428"/>
        <w:rPr>
          <w:color w:val="auto"/>
          <w:sz w:val="20"/>
          <w:szCs w:val="20"/>
          <w:highlight w:val="none"/>
        </w:rPr>
      </w:pPr>
      <w:r>
        <w:rPr>
          <w:color w:val="auto"/>
          <w:spacing w:val="6"/>
          <w:sz w:val="20"/>
          <w:szCs w:val="20"/>
          <w:highlight w:val="none"/>
        </w:rPr>
        <w:t>数量：一项。</w:t>
      </w:r>
    </w:p>
    <w:p w14:paraId="5F05DD67">
      <w:pPr>
        <w:pStyle w:val="4"/>
        <w:spacing w:before="161" w:line="228" w:lineRule="auto"/>
        <w:ind w:left="428"/>
        <w:rPr>
          <w:color w:val="auto"/>
          <w:sz w:val="20"/>
          <w:szCs w:val="20"/>
          <w:highlight w:val="none"/>
        </w:rPr>
      </w:pPr>
      <w:r>
        <w:rPr>
          <w:color w:val="auto"/>
          <w:spacing w:val="5"/>
          <w:sz w:val="20"/>
          <w:szCs w:val="20"/>
          <w:highlight w:val="none"/>
        </w:rPr>
        <w:t>预算金额（元</w:t>
      </w:r>
      <w:r>
        <w:rPr>
          <w:color w:val="auto"/>
          <w:spacing w:val="16"/>
          <w:sz w:val="20"/>
          <w:szCs w:val="20"/>
          <w:highlight w:val="none"/>
        </w:rPr>
        <w:t>）：</w:t>
      </w:r>
      <w:r>
        <w:rPr>
          <w:rFonts w:hint="eastAsia"/>
          <w:color w:val="auto"/>
          <w:spacing w:val="5"/>
          <w:sz w:val="20"/>
          <w:szCs w:val="20"/>
          <w:highlight w:val="none"/>
          <w:lang w:eastAsia="zh-CN"/>
        </w:rPr>
        <w:t>280000.00</w:t>
      </w:r>
      <w:r>
        <w:rPr>
          <w:color w:val="auto"/>
          <w:spacing w:val="5"/>
          <w:sz w:val="20"/>
          <w:szCs w:val="20"/>
          <w:highlight w:val="none"/>
        </w:rPr>
        <w:t>。</w:t>
      </w:r>
    </w:p>
    <w:p w14:paraId="66E3A885">
      <w:pPr>
        <w:pStyle w:val="4"/>
        <w:spacing w:before="160" w:line="377" w:lineRule="auto"/>
        <w:ind w:left="9" w:right="2" w:firstLine="421"/>
        <w:rPr>
          <w:color w:val="auto"/>
          <w:sz w:val="20"/>
          <w:szCs w:val="20"/>
          <w:highlight w:val="none"/>
        </w:rPr>
      </w:pPr>
      <w:r>
        <w:rPr>
          <w:color w:val="auto"/>
          <w:spacing w:val="8"/>
          <w:sz w:val="20"/>
          <w:szCs w:val="20"/>
          <w:highlight w:val="none"/>
        </w:rPr>
        <w:t>简要规格描述或项目基本概况介绍、用途：</w:t>
      </w:r>
      <w:r>
        <w:rPr>
          <w:rFonts w:hint="eastAsia"/>
          <w:color w:val="auto"/>
          <w:spacing w:val="8"/>
          <w:sz w:val="20"/>
          <w:szCs w:val="20"/>
          <w:highlight w:val="none"/>
          <w:lang w:eastAsia="zh-CN"/>
        </w:rPr>
        <w:t>小学骨干教师命题说题研讨班</w:t>
      </w:r>
      <w:r>
        <w:rPr>
          <w:color w:val="auto"/>
          <w:spacing w:val="8"/>
          <w:sz w:val="20"/>
          <w:szCs w:val="20"/>
          <w:highlight w:val="none"/>
        </w:rPr>
        <w:t>，中标人数量为</w:t>
      </w:r>
      <w:r>
        <w:rPr>
          <w:color w:val="auto"/>
          <w:spacing w:val="-11"/>
          <w:sz w:val="20"/>
          <w:szCs w:val="20"/>
          <w:highlight w:val="none"/>
        </w:rPr>
        <w:t xml:space="preserve"> </w:t>
      </w:r>
      <w:r>
        <w:rPr>
          <w:color w:val="auto"/>
          <w:spacing w:val="8"/>
          <w:sz w:val="20"/>
          <w:szCs w:val="20"/>
          <w:highlight w:val="none"/>
        </w:rPr>
        <w:t>1</w:t>
      </w:r>
      <w:r>
        <w:rPr>
          <w:color w:val="auto"/>
          <w:spacing w:val="-39"/>
          <w:sz w:val="20"/>
          <w:szCs w:val="20"/>
          <w:highlight w:val="none"/>
        </w:rPr>
        <w:t xml:space="preserve"> </w:t>
      </w:r>
      <w:r>
        <w:rPr>
          <w:color w:val="auto"/>
          <w:spacing w:val="8"/>
          <w:sz w:val="20"/>
          <w:szCs w:val="20"/>
          <w:highlight w:val="none"/>
        </w:rPr>
        <w:t>人，具体详见公开招标文件采购需求。</w:t>
      </w:r>
    </w:p>
    <w:p w14:paraId="1911E074">
      <w:pPr>
        <w:pStyle w:val="4"/>
        <w:spacing w:before="1" w:line="226" w:lineRule="auto"/>
        <w:ind w:left="429"/>
        <w:rPr>
          <w:color w:val="auto"/>
          <w:sz w:val="20"/>
          <w:szCs w:val="20"/>
          <w:highlight w:val="none"/>
        </w:rPr>
      </w:pPr>
      <w:r>
        <w:rPr>
          <w:color w:val="auto"/>
          <w:spacing w:val="7"/>
          <w:sz w:val="20"/>
          <w:szCs w:val="20"/>
          <w:highlight w:val="none"/>
        </w:rPr>
        <w:t>最高限价（如有</w:t>
      </w:r>
      <w:r>
        <w:rPr>
          <w:color w:val="auto"/>
          <w:spacing w:val="15"/>
          <w:sz w:val="20"/>
          <w:szCs w:val="20"/>
          <w:highlight w:val="none"/>
        </w:rPr>
        <w:t>）：</w:t>
      </w:r>
      <w:r>
        <w:rPr>
          <w:color w:val="auto"/>
          <w:spacing w:val="7"/>
          <w:sz w:val="20"/>
          <w:szCs w:val="20"/>
          <w:highlight w:val="none"/>
        </w:rPr>
        <w:t>/</w:t>
      </w:r>
    </w:p>
    <w:p w14:paraId="0C968BB0">
      <w:pPr>
        <w:pStyle w:val="4"/>
        <w:spacing w:before="162" w:line="378" w:lineRule="auto"/>
        <w:ind w:left="6" w:right="2" w:firstLine="421"/>
        <w:rPr>
          <w:color w:val="auto"/>
          <w:sz w:val="20"/>
          <w:szCs w:val="20"/>
          <w:highlight w:val="none"/>
        </w:rPr>
      </w:pPr>
      <w:r>
        <w:rPr>
          <w:color w:val="auto"/>
          <w:spacing w:val="9"/>
          <w:sz w:val="20"/>
          <w:szCs w:val="20"/>
          <w:highlight w:val="none"/>
        </w:rPr>
        <w:t>合同履约期限：签订合同后，采购人根据实际情况制定具体培训开始的时间及培训期限，中标人接到采购人通知后按招标文件和采购人要求以及投标文件承诺提供培训服务。</w:t>
      </w:r>
    </w:p>
    <w:p w14:paraId="33DB9194">
      <w:pPr>
        <w:pStyle w:val="4"/>
        <w:spacing w:line="227" w:lineRule="auto"/>
        <w:ind w:left="427"/>
        <w:rPr>
          <w:color w:val="auto"/>
          <w:sz w:val="20"/>
          <w:szCs w:val="20"/>
          <w:highlight w:val="none"/>
        </w:rPr>
      </w:pPr>
      <w:r>
        <w:rPr>
          <w:color w:val="auto"/>
          <w:spacing w:val="8"/>
          <w:sz w:val="20"/>
          <w:szCs w:val="20"/>
          <w:highlight w:val="none"/>
        </w:rPr>
        <w:t>本标项（否）接受联合体投标。</w:t>
      </w:r>
    </w:p>
    <w:p w14:paraId="61E23D56">
      <w:pPr>
        <w:pStyle w:val="4"/>
        <w:spacing w:before="161" w:line="378" w:lineRule="auto"/>
        <w:ind w:left="24" w:right="2" w:firstLine="405"/>
        <w:rPr>
          <w:color w:val="auto"/>
          <w:sz w:val="20"/>
          <w:szCs w:val="20"/>
          <w:highlight w:val="none"/>
        </w:rPr>
      </w:pPr>
      <w:r>
        <w:rPr>
          <w:color w:val="auto"/>
          <w:spacing w:val="9"/>
          <w:sz w:val="20"/>
          <w:szCs w:val="20"/>
          <w:highlight w:val="none"/>
        </w:rPr>
        <w:t>备注：本项目为线上电子招标项目，有意向参与本项目的投标人应当做好参与全流程电子招投标交易</w:t>
      </w:r>
      <w:r>
        <w:rPr>
          <w:color w:val="auto"/>
          <w:spacing w:val="3"/>
          <w:sz w:val="20"/>
          <w:szCs w:val="20"/>
          <w:highlight w:val="none"/>
        </w:rPr>
        <w:t>的充分准备。</w:t>
      </w:r>
    </w:p>
    <w:p w14:paraId="7B972B57">
      <w:pPr>
        <w:pStyle w:val="4"/>
        <w:spacing w:line="229" w:lineRule="auto"/>
        <w:ind w:left="427"/>
        <w:rPr>
          <w:color w:val="auto"/>
          <w:sz w:val="20"/>
          <w:szCs w:val="20"/>
          <w:highlight w:val="none"/>
        </w:rPr>
      </w:pPr>
      <w:r>
        <w:rPr>
          <w:b/>
          <w:bCs/>
          <w:color w:val="auto"/>
          <w:spacing w:val="5"/>
          <w:sz w:val="20"/>
          <w:szCs w:val="20"/>
          <w:highlight w:val="none"/>
        </w:rPr>
        <w:t>标项四</w:t>
      </w:r>
    </w:p>
    <w:p w14:paraId="747A883B">
      <w:pPr>
        <w:pStyle w:val="4"/>
        <w:spacing w:before="160" w:line="228" w:lineRule="auto"/>
        <w:ind w:left="427"/>
        <w:rPr>
          <w:rFonts w:hint="eastAsia" w:eastAsia="宋体"/>
          <w:color w:val="auto"/>
          <w:sz w:val="20"/>
          <w:szCs w:val="20"/>
          <w:highlight w:val="none"/>
          <w:lang w:eastAsia="zh-CN"/>
        </w:rPr>
      </w:pPr>
      <w:r>
        <w:rPr>
          <w:color w:val="auto"/>
          <w:spacing w:val="9"/>
          <w:sz w:val="20"/>
          <w:szCs w:val="20"/>
          <w:highlight w:val="none"/>
        </w:rPr>
        <w:t>标项名称：</w:t>
      </w:r>
      <w:r>
        <w:rPr>
          <w:rFonts w:hint="eastAsia"/>
          <w:color w:val="auto"/>
          <w:spacing w:val="9"/>
          <w:sz w:val="20"/>
          <w:szCs w:val="20"/>
          <w:highlight w:val="none"/>
          <w:lang w:eastAsia="zh-CN"/>
        </w:rPr>
        <w:t>小学班主任心理健康专题培训班</w:t>
      </w:r>
    </w:p>
    <w:p w14:paraId="03D94267">
      <w:pPr>
        <w:pStyle w:val="4"/>
        <w:spacing w:before="161" w:line="228" w:lineRule="auto"/>
        <w:ind w:left="428"/>
        <w:rPr>
          <w:color w:val="auto"/>
          <w:sz w:val="20"/>
          <w:szCs w:val="20"/>
          <w:highlight w:val="none"/>
        </w:rPr>
      </w:pPr>
      <w:r>
        <w:rPr>
          <w:color w:val="auto"/>
          <w:spacing w:val="6"/>
          <w:sz w:val="20"/>
          <w:szCs w:val="20"/>
          <w:highlight w:val="none"/>
        </w:rPr>
        <w:t>数量：一项。</w:t>
      </w:r>
    </w:p>
    <w:p w14:paraId="6977F456">
      <w:pPr>
        <w:pStyle w:val="4"/>
        <w:spacing w:before="161" w:line="228" w:lineRule="auto"/>
        <w:ind w:left="428"/>
        <w:rPr>
          <w:color w:val="auto"/>
          <w:sz w:val="20"/>
          <w:szCs w:val="20"/>
          <w:highlight w:val="none"/>
        </w:rPr>
      </w:pPr>
      <w:r>
        <w:rPr>
          <w:color w:val="auto"/>
          <w:spacing w:val="5"/>
          <w:sz w:val="20"/>
          <w:szCs w:val="20"/>
          <w:highlight w:val="none"/>
        </w:rPr>
        <w:t>预算金额（元</w:t>
      </w:r>
      <w:r>
        <w:rPr>
          <w:color w:val="auto"/>
          <w:spacing w:val="18"/>
          <w:sz w:val="20"/>
          <w:szCs w:val="20"/>
          <w:highlight w:val="none"/>
        </w:rPr>
        <w:t>）：</w:t>
      </w:r>
      <w:r>
        <w:rPr>
          <w:rFonts w:hint="eastAsia"/>
          <w:color w:val="auto"/>
          <w:spacing w:val="5"/>
          <w:sz w:val="20"/>
          <w:szCs w:val="20"/>
          <w:highlight w:val="none"/>
          <w:lang w:eastAsia="zh-CN"/>
        </w:rPr>
        <w:t>273000.00</w:t>
      </w:r>
      <w:r>
        <w:rPr>
          <w:color w:val="auto"/>
          <w:spacing w:val="5"/>
          <w:sz w:val="20"/>
          <w:szCs w:val="20"/>
          <w:highlight w:val="none"/>
        </w:rPr>
        <w:t>。</w:t>
      </w:r>
    </w:p>
    <w:p w14:paraId="49C89B31">
      <w:pPr>
        <w:pStyle w:val="4"/>
        <w:spacing w:before="163" w:line="377" w:lineRule="auto"/>
        <w:ind w:left="9" w:right="2" w:firstLine="421"/>
        <w:rPr>
          <w:color w:val="auto"/>
          <w:sz w:val="20"/>
          <w:szCs w:val="20"/>
          <w:highlight w:val="none"/>
        </w:rPr>
      </w:pPr>
      <w:r>
        <w:rPr>
          <w:color w:val="auto"/>
          <w:spacing w:val="8"/>
          <w:sz w:val="20"/>
          <w:szCs w:val="20"/>
          <w:highlight w:val="none"/>
        </w:rPr>
        <w:t>简要规格描述或项目基本概况介绍、用途：</w:t>
      </w:r>
      <w:r>
        <w:rPr>
          <w:rFonts w:hint="eastAsia"/>
          <w:color w:val="auto"/>
          <w:spacing w:val="8"/>
          <w:sz w:val="20"/>
          <w:szCs w:val="20"/>
          <w:highlight w:val="none"/>
          <w:lang w:eastAsia="zh-CN"/>
        </w:rPr>
        <w:t>小学班主任心理健康专题培训班</w:t>
      </w:r>
      <w:r>
        <w:rPr>
          <w:color w:val="auto"/>
          <w:spacing w:val="8"/>
          <w:sz w:val="20"/>
          <w:szCs w:val="20"/>
          <w:highlight w:val="none"/>
        </w:rPr>
        <w:t>，中标人数量为</w:t>
      </w:r>
      <w:r>
        <w:rPr>
          <w:color w:val="auto"/>
          <w:spacing w:val="-11"/>
          <w:sz w:val="20"/>
          <w:szCs w:val="20"/>
          <w:highlight w:val="none"/>
        </w:rPr>
        <w:t xml:space="preserve"> </w:t>
      </w:r>
      <w:r>
        <w:rPr>
          <w:color w:val="auto"/>
          <w:spacing w:val="8"/>
          <w:sz w:val="20"/>
          <w:szCs w:val="20"/>
          <w:highlight w:val="none"/>
        </w:rPr>
        <w:t>1</w:t>
      </w:r>
      <w:r>
        <w:rPr>
          <w:color w:val="auto"/>
          <w:spacing w:val="-39"/>
          <w:sz w:val="20"/>
          <w:szCs w:val="20"/>
          <w:highlight w:val="none"/>
        </w:rPr>
        <w:t xml:space="preserve"> </w:t>
      </w:r>
      <w:r>
        <w:rPr>
          <w:color w:val="auto"/>
          <w:spacing w:val="8"/>
          <w:sz w:val="20"/>
          <w:szCs w:val="20"/>
          <w:highlight w:val="none"/>
        </w:rPr>
        <w:t>人，具体详见公开招标文件采购需求。</w:t>
      </w:r>
    </w:p>
    <w:p w14:paraId="2A0E8449">
      <w:pPr>
        <w:pStyle w:val="4"/>
        <w:spacing w:before="1" w:line="226" w:lineRule="auto"/>
        <w:ind w:left="429"/>
        <w:rPr>
          <w:color w:val="auto"/>
          <w:sz w:val="20"/>
          <w:szCs w:val="20"/>
          <w:highlight w:val="none"/>
        </w:rPr>
      </w:pPr>
      <w:r>
        <w:rPr>
          <w:color w:val="auto"/>
          <w:spacing w:val="7"/>
          <w:sz w:val="20"/>
          <w:szCs w:val="20"/>
          <w:highlight w:val="none"/>
        </w:rPr>
        <w:t>最高限价（如有</w:t>
      </w:r>
      <w:r>
        <w:rPr>
          <w:color w:val="auto"/>
          <w:spacing w:val="15"/>
          <w:sz w:val="20"/>
          <w:szCs w:val="20"/>
          <w:highlight w:val="none"/>
        </w:rPr>
        <w:t>）：</w:t>
      </w:r>
      <w:r>
        <w:rPr>
          <w:color w:val="auto"/>
          <w:spacing w:val="7"/>
          <w:sz w:val="20"/>
          <w:szCs w:val="20"/>
          <w:highlight w:val="none"/>
        </w:rPr>
        <w:t>/</w:t>
      </w:r>
    </w:p>
    <w:p w14:paraId="38D3C39B">
      <w:pPr>
        <w:pStyle w:val="4"/>
        <w:spacing w:before="161" w:line="377" w:lineRule="auto"/>
        <w:ind w:left="6" w:right="2" w:firstLine="421"/>
        <w:rPr>
          <w:color w:val="auto"/>
          <w:sz w:val="20"/>
          <w:szCs w:val="20"/>
          <w:highlight w:val="none"/>
        </w:rPr>
      </w:pPr>
      <w:r>
        <w:rPr>
          <w:color w:val="auto"/>
          <w:spacing w:val="9"/>
          <w:sz w:val="20"/>
          <w:szCs w:val="20"/>
          <w:highlight w:val="none"/>
        </w:rPr>
        <w:t>合同履约期限：签订合同后，采购人根据实际情况制定具体培训开始的时间及培训期限，中标人接到采购人通知后按招标文件和采购人要求以及投标文件承诺提供培训服务。</w:t>
      </w:r>
    </w:p>
    <w:p w14:paraId="13052977">
      <w:pPr>
        <w:pStyle w:val="4"/>
        <w:spacing w:before="1" w:line="227" w:lineRule="auto"/>
        <w:ind w:left="427"/>
        <w:rPr>
          <w:color w:val="auto"/>
          <w:sz w:val="20"/>
          <w:szCs w:val="20"/>
          <w:highlight w:val="none"/>
        </w:rPr>
      </w:pPr>
      <w:r>
        <w:rPr>
          <w:color w:val="auto"/>
          <w:spacing w:val="8"/>
          <w:sz w:val="20"/>
          <w:szCs w:val="20"/>
          <w:highlight w:val="none"/>
        </w:rPr>
        <w:t>本标项（否）接受联合体投标。</w:t>
      </w:r>
    </w:p>
    <w:p w14:paraId="2994039B">
      <w:pPr>
        <w:pStyle w:val="4"/>
        <w:spacing w:before="163" w:line="377" w:lineRule="auto"/>
        <w:ind w:left="24" w:right="2" w:firstLine="405"/>
        <w:rPr>
          <w:color w:val="auto"/>
          <w:sz w:val="20"/>
          <w:szCs w:val="20"/>
          <w:highlight w:val="none"/>
        </w:rPr>
      </w:pPr>
      <w:r>
        <w:rPr>
          <w:color w:val="auto"/>
          <w:spacing w:val="9"/>
          <w:sz w:val="20"/>
          <w:szCs w:val="20"/>
          <w:highlight w:val="none"/>
        </w:rPr>
        <w:t>备注：本项目为线上电子招标项目，有意向参与本项目的投标人应当做好参与全流程电子招投标交易</w:t>
      </w:r>
      <w:r>
        <w:rPr>
          <w:color w:val="auto"/>
          <w:spacing w:val="3"/>
          <w:sz w:val="20"/>
          <w:szCs w:val="20"/>
          <w:highlight w:val="none"/>
        </w:rPr>
        <w:t>的充分准备。</w:t>
      </w:r>
    </w:p>
    <w:p w14:paraId="51032B5E">
      <w:pPr>
        <w:pStyle w:val="4"/>
        <w:spacing w:line="229" w:lineRule="auto"/>
        <w:ind w:left="427"/>
        <w:rPr>
          <w:color w:val="auto"/>
          <w:sz w:val="20"/>
          <w:szCs w:val="20"/>
          <w:highlight w:val="none"/>
        </w:rPr>
      </w:pPr>
      <w:r>
        <w:rPr>
          <w:b/>
          <w:bCs/>
          <w:color w:val="auto"/>
          <w:spacing w:val="5"/>
          <w:sz w:val="20"/>
          <w:szCs w:val="20"/>
          <w:highlight w:val="none"/>
        </w:rPr>
        <w:t>标项五</w:t>
      </w:r>
    </w:p>
    <w:p w14:paraId="1B8C7FEC">
      <w:pPr>
        <w:pStyle w:val="4"/>
        <w:spacing w:before="159" w:line="228" w:lineRule="auto"/>
        <w:ind w:left="427"/>
        <w:rPr>
          <w:rFonts w:hint="eastAsia" w:eastAsia="宋体"/>
          <w:color w:val="auto"/>
          <w:sz w:val="20"/>
          <w:szCs w:val="20"/>
          <w:highlight w:val="none"/>
          <w:lang w:eastAsia="zh-CN"/>
        </w:rPr>
      </w:pPr>
      <w:r>
        <w:rPr>
          <w:color w:val="auto"/>
          <w:spacing w:val="9"/>
          <w:sz w:val="20"/>
          <w:szCs w:val="20"/>
          <w:highlight w:val="none"/>
        </w:rPr>
        <w:t>标项名称：</w:t>
      </w:r>
      <w:r>
        <w:rPr>
          <w:rFonts w:hint="eastAsia"/>
          <w:color w:val="auto"/>
          <w:spacing w:val="9"/>
          <w:sz w:val="20"/>
          <w:szCs w:val="20"/>
          <w:highlight w:val="none"/>
          <w:lang w:eastAsia="zh-CN"/>
        </w:rPr>
        <w:t>初中班主任心理健康专题培训班</w:t>
      </w:r>
    </w:p>
    <w:p w14:paraId="562438D5">
      <w:pPr>
        <w:pStyle w:val="4"/>
        <w:spacing w:before="164" w:line="228" w:lineRule="auto"/>
        <w:ind w:left="428"/>
        <w:rPr>
          <w:color w:val="auto"/>
          <w:sz w:val="20"/>
          <w:szCs w:val="20"/>
          <w:highlight w:val="none"/>
        </w:rPr>
      </w:pPr>
      <w:r>
        <w:rPr>
          <w:color w:val="auto"/>
          <w:spacing w:val="6"/>
          <w:sz w:val="20"/>
          <w:szCs w:val="20"/>
          <w:highlight w:val="none"/>
        </w:rPr>
        <w:t>数量：一项。</w:t>
      </w:r>
    </w:p>
    <w:p w14:paraId="584281AD">
      <w:pPr>
        <w:pStyle w:val="4"/>
        <w:spacing w:before="161" w:line="228" w:lineRule="auto"/>
        <w:ind w:left="428"/>
        <w:rPr>
          <w:color w:val="auto"/>
          <w:sz w:val="20"/>
          <w:szCs w:val="20"/>
          <w:highlight w:val="none"/>
        </w:rPr>
      </w:pPr>
      <w:r>
        <w:rPr>
          <w:color w:val="auto"/>
          <w:spacing w:val="5"/>
          <w:sz w:val="20"/>
          <w:szCs w:val="20"/>
          <w:highlight w:val="none"/>
        </w:rPr>
        <w:t>预算金额（元</w:t>
      </w:r>
      <w:r>
        <w:rPr>
          <w:color w:val="auto"/>
          <w:spacing w:val="18"/>
          <w:sz w:val="20"/>
          <w:szCs w:val="20"/>
          <w:highlight w:val="none"/>
        </w:rPr>
        <w:t>）：</w:t>
      </w:r>
      <w:r>
        <w:rPr>
          <w:rFonts w:hint="eastAsia"/>
          <w:color w:val="auto"/>
          <w:spacing w:val="5"/>
          <w:sz w:val="20"/>
          <w:szCs w:val="20"/>
          <w:highlight w:val="none"/>
          <w:lang w:eastAsia="zh-CN"/>
        </w:rPr>
        <w:t>273000.00</w:t>
      </w:r>
      <w:r>
        <w:rPr>
          <w:color w:val="auto"/>
          <w:spacing w:val="5"/>
          <w:sz w:val="20"/>
          <w:szCs w:val="20"/>
          <w:highlight w:val="none"/>
        </w:rPr>
        <w:t>。</w:t>
      </w:r>
    </w:p>
    <w:p w14:paraId="40E2FC7C">
      <w:pPr>
        <w:pStyle w:val="4"/>
        <w:spacing w:before="161" w:line="228" w:lineRule="auto"/>
        <w:jc w:val="center"/>
        <w:rPr>
          <w:color w:val="auto"/>
          <w:sz w:val="20"/>
          <w:szCs w:val="20"/>
          <w:highlight w:val="none"/>
        </w:rPr>
      </w:pPr>
      <w:r>
        <w:rPr>
          <w:rFonts w:hint="eastAsia"/>
          <w:color w:val="auto"/>
          <w:spacing w:val="8"/>
          <w:sz w:val="20"/>
          <w:szCs w:val="20"/>
          <w:highlight w:val="none"/>
          <w:lang w:val="en-US" w:eastAsia="zh-CN"/>
        </w:rPr>
        <w:t xml:space="preserve"> </w:t>
      </w:r>
      <w:r>
        <w:rPr>
          <w:color w:val="auto"/>
          <w:spacing w:val="8"/>
          <w:sz w:val="20"/>
          <w:szCs w:val="20"/>
          <w:highlight w:val="none"/>
        </w:rPr>
        <w:t>简要规格描述或项目基本概况介绍、用途：</w:t>
      </w:r>
      <w:r>
        <w:rPr>
          <w:rFonts w:hint="eastAsia"/>
          <w:color w:val="auto"/>
          <w:spacing w:val="8"/>
          <w:sz w:val="20"/>
          <w:szCs w:val="20"/>
          <w:highlight w:val="none"/>
          <w:lang w:eastAsia="zh-CN"/>
        </w:rPr>
        <w:t>初中班主任心理健康专题培训班</w:t>
      </w:r>
      <w:r>
        <w:rPr>
          <w:color w:val="auto"/>
          <w:spacing w:val="7"/>
          <w:sz w:val="20"/>
          <w:szCs w:val="20"/>
          <w:highlight w:val="none"/>
        </w:rPr>
        <w:t>，中标人数量为</w:t>
      </w:r>
      <w:r>
        <w:rPr>
          <w:color w:val="auto"/>
          <w:spacing w:val="-21"/>
          <w:sz w:val="20"/>
          <w:szCs w:val="20"/>
          <w:highlight w:val="none"/>
        </w:rPr>
        <w:t xml:space="preserve"> </w:t>
      </w:r>
      <w:r>
        <w:rPr>
          <w:color w:val="auto"/>
          <w:spacing w:val="7"/>
          <w:sz w:val="20"/>
          <w:szCs w:val="20"/>
          <w:highlight w:val="none"/>
        </w:rPr>
        <w:t>1</w:t>
      </w:r>
      <w:r>
        <w:rPr>
          <w:color w:val="auto"/>
          <w:spacing w:val="-39"/>
          <w:sz w:val="20"/>
          <w:szCs w:val="20"/>
          <w:highlight w:val="none"/>
        </w:rPr>
        <w:t xml:space="preserve"> </w:t>
      </w:r>
      <w:r>
        <w:rPr>
          <w:color w:val="auto"/>
          <w:spacing w:val="7"/>
          <w:sz w:val="20"/>
          <w:szCs w:val="20"/>
          <w:highlight w:val="none"/>
        </w:rPr>
        <w:t>人，</w:t>
      </w:r>
    </w:p>
    <w:p w14:paraId="5A362471">
      <w:pPr>
        <w:spacing w:line="228" w:lineRule="auto"/>
        <w:rPr>
          <w:color w:val="auto"/>
          <w:sz w:val="20"/>
          <w:szCs w:val="20"/>
          <w:highlight w:val="none"/>
        </w:rPr>
        <w:sectPr>
          <w:footerReference r:id="rId8" w:type="default"/>
          <w:pgSz w:w="11905" w:h="16839"/>
          <w:pgMar w:top="1090" w:right="1134" w:bottom="1070" w:left="1134" w:header="1075" w:footer="833" w:gutter="0"/>
          <w:pgNumType w:fmt="decimal"/>
          <w:cols w:space="720" w:num="1"/>
        </w:sectPr>
      </w:pPr>
    </w:p>
    <w:p w14:paraId="56DA5C54">
      <w:pPr>
        <w:pStyle w:val="4"/>
        <w:spacing w:before="74" w:line="228" w:lineRule="auto"/>
        <w:ind w:left="11"/>
        <w:rPr>
          <w:color w:val="auto"/>
          <w:sz w:val="20"/>
          <w:szCs w:val="20"/>
          <w:highlight w:val="none"/>
        </w:rPr>
      </w:pPr>
      <w:r>
        <w:rPr>
          <w:color w:val="auto"/>
          <w:spacing w:val="8"/>
          <w:sz w:val="20"/>
          <w:szCs w:val="20"/>
          <w:highlight w:val="none"/>
        </w:rPr>
        <w:t>具体详见公开招标文件采购需求。</w:t>
      </w:r>
    </w:p>
    <w:p w14:paraId="7F17B467">
      <w:pPr>
        <w:pStyle w:val="4"/>
        <w:spacing w:before="161" w:line="227" w:lineRule="auto"/>
        <w:ind w:left="429"/>
        <w:rPr>
          <w:color w:val="auto"/>
          <w:sz w:val="20"/>
          <w:szCs w:val="20"/>
          <w:highlight w:val="none"/>
        </w:rPr>
      </w:pPr>
      <w:r>
        <w:rPr>
          <w:color w:val="auto"/>
          <w:spacing w:val="7"/>
          <w:sz w:val="20"/>
          <w:szCs w:val="20"/>
          <w:highlight w:val="none"/>
        </w:rPr>
        <w:t>最高限价（如有</w:t>
      </w:r>
      <w:r>
        <w:rPr>
          <w:color w:val="auto"/>
          <w:spacing w:val="15"/>
          <w:sz w:val="20"/>
          <w:szCs w:val="20"/>
          <w:highlight w:val="none"/>
        </w:rPr>
        <w:t>）：</w:t>
      </w:r>
      <w:r>
        <w:rPr>
          <w:color w:val="auto"/>
          <w:spacing w:val="7"/>
          <w:sz w:val="20"/>
          <w:szCs w:val="20"/>
          <w:highlight w:val="none"/>
        </w:rPr>
        <w:t>/</w:t>
      </w:r>
    </w:p>
    <w:p w14:paraId="6380601F">
      <w:pPr>
        <w:pStyle w:val="4"/>
        <w:spacing w:before="161" w:line="378" w:lineRule="auto"/>
        <w:ind w:left="6" w:right="56" w:firstLine="421"/>
        <w:rPr>
          <w:color w:val="auto"/>
          <w:sz w:val="20"/>
          <w:szCs w:val="20"/>
          <w:highlight w:val="none"/>
        </w:rPr>
      </w:pPr>
      <w:r>
        <w:rPr>
          <w:color w:val="auto"/>
          <w:spacing w:val="9"/>
          <w:sz w:val="20"/>
          <w:szCs w:val="20"/>
          <w:highlight w:val="none"/>
        </w:rPr>
        <w:t>合同履约期限：签订合同后，采购人根据实际情况制定具体培训开始的时间及培训期限，中标人接到采购人通知后按招标文件和采购人要求以及投标文件承诺提供培训服务。</w:t>
      </w:r>
    </w:p>
    <w:p w14:paraId="2211BAE6">
      <w:pPr>
        <w:pStyle w:val="4"/>
        <w:spacing w:before="1" w:line="227" w:lineRule="auto"/>
        <w:ind w:left="427"/>
        <w:rPr>
          <w:color w:val="auto"/>
          <w:sz w:val="20"/>
          <w:szCs w:val="20"/>
          <w:highlight w:val="none"/>
        </w:rPr>
      </w:pPr>
      <w:r>
        <w:rPr>
          <w:color w:val="auto"/>
          <w:spacing w:val="8"/>
          <w:sz w:val="20"/>
          <w:szCs w:val="20"/>
          <w:highlight w:val="none"/>
        </w:rPr>
        <w:t>本标项（否）接受联合体投标。</w:t>
      </w:r>
    </w:p>
    <w:p w14:paraId="25EB6CE2">
      <w:pPr>
        <w:pStyle w:val="4"/>
        <w:spacing w:before="160" w:line="377" w:lineRule="auto"/>
        <w:ind w:left="24" w:right="56" w:firstLine="405"/>
        <w:rPr>
          <w:color w:val="auto"/>
          <w:sz w:val="20"/>
          <w:szCs w:val="20"/>
          <w:highlight w:val="none"/>
        </w:rPr>
      </w:pPr>
      <w:r>
        <w:rPr>
          <w:color w:val="auto"/>
          <w:spacing w:val="9"/>
          <w:sz w:val="20"/>
          <w:szCs w:val="20"/>
          <w:highlight w:val="none"/>
        </w:rPr>
        <w:t>备注：本项目为线上电子招标项目，有意向参与本项目的投标人应当做好参与全流程电子招投标交易</w:t>
      </w:r>
      <w:r>
        <w:rPr>
          <w:color w:val="auto"/>
          <w:spacing w:val="3"/>
          <w:sz w:val="20"/>
          <w:szCs w:val="20"/>
          <w:highlight w:val="none"/>
        </w:rPr>
        <w:t>的充分准备。</w:t>
      </w:r>
    </w:p>
    <w:p w14:paraId="58C65D91">
      <w:pPr>
        <w:pStyle w:val="4"/>
        <w:spacing w:line="229" w:lineRule="auto"/>
        <w:ind w:left="427"/>
        <w:rPr>
          <w:color w:val="auto"/>
          <w:sz w:val="20"/>
          <w:szCs w:val="20"/>
          <w:highlight w:val="none"/>
        </w:rPr>
      </w:pPr>
      <w:r>
        <w:rPr>
          <w:b/>
          <w:bCs/>
          <w:color w:val="auto"/>
          <w:spacing w:val="5"/>
          <w:sz w:val="20"/>
          <w:szCs w:val="20"/>
          <w:highlight w:val="none"/>
        </w:rPr>
        <w:t>标项六</w:t>
      </w:r>
    </w:p>
    <w:p w14:paraId="060BC7F8">
      <w:pPr>
        <w:pStyle w:val="4"/>
        <w:spacing w:before="161" w:line="228" w:lineRule="auto"/>
        <w:ind w:left="427"/>
        <w:rPr>
          <w:rFonts w:hint="eastAsia" w:eastAsia="宋体"/>
          <w:color w:val="auto"/>
          <w:sz w:val="20"/>
          <w:szCs w:val="20"/>
          <w:highlight w:val="none"/>
          <w:lang w:eastAsia="zh-CN"/>
        </w:rPr>
      </w:pPr>
      <w:r>
        <w:rPr>
          <w:color w:val="auto"/>
          <w:spacing w:val="9"/>
          <w:sz w:val="20"/>
          <w:szCs w:val="20"/>
          <w:highlight w:val="none"/>
        </w:rPr>
        <w:t>标项名称：</w:t>
      </w:r>
      <w:r>
        <w:rPr>
          <w:rFonts w:hint="eastAsia"/>
          <w:color w:val="auto"/>
          <w:spacing w:val="9"/>
          <w:sz w:val="20"/>
          <w:szCs w:val="20"/>
          <w:highlight w:val="none"/>
          <w:lang w:eastAsia="zh-CN"/>
        </w:rPr>
        <w:t>初中骨干教师命题说题研讨班</w:t>
      </w:r>
    </w:p>
    <w:p w14:paraId="6D9BB684">
      <w:pPr>
        <w:pStyle w:val="4"/>
        <w:spacing w:before="162" w:line="228" w:lineRule="auto"/>
        <w:ind w:left="428"/>
        <w:rPr>
          <w:color w:val="auto"/>
          <w:sz w:val="20"/>
          <w:szCs w:val="20"/>
          <w:highlight w:val="none"/>
        </w:rPr>
      </w:pPr>
      <w:r>
        <w:rPr>
          <w:color w:val="auto"/>
          <w:spacing w:val="6"/>
          <w:sz w:val="20"/>
          <w:szCs w:val="20"/>
          <w:highlight w:val="none"/>
        </w:rPr>
        <w:t>数量：一项。</w:t>
      </w:r>
    </w:p>
    <w:p w14:paraId="01055D80">
      <w:pPr>
        <w:pStyle w:val="4"/>
        <w:spacing w:before="161" w:line="228" w:lineRule="auto"/>
        <w:ind w:left="428"/>
        <w:rPr>
          <w:color w:val="auto"/>
          <w:sz w:val="20"/>
          <w:szCs w:val="20"/>
          <w:highlight w:val="none"/>
        </w:rPr>
      </w:pPr>
      <w:r>
        <w:rPr>
          <w:color w:val="auto"/>
          <w:spacing w:val="5"/>
          <w:sz w:val="20"/>
          <w:szCs w:val="20"/>
          <w:highlight w:val="none"/>
        </w:rPr>
        <w:t>预算金额（元</w:t>
      </w:r>
      <w:r>
        <w:rPr>
          <w:color w:val="auto"/>
          <w:spacing w:val="18"/>
          <w:sz w:val="20"/>
          <w:szCs w:val="20"/>
          <w:highlight w:val="none"/>
        </w:rPr>
        <w:t>）：</w:t>
      </w:r>
      <w:r>
        <w:rPr>
          <w:rFonts w:hint="eastAsia"/>
          <w:color w:val="auto"/>
          <w:spacing w:val="5"/>
          <w:sz w:val="20"/>
          <w:szCs w:val="20"/>
          <w:highlight w:val="none"/>
          <w:lang w:eastAsia="zh-CN"/>
        </w:rPr>
        <w:t>400000.00</w:t>
      </w:r>
      <w:r>
        <w:rPr>
          <w:color w:val="auto"/>
          <w:spacing w:val="5"/>
          <w:sz w:val="20"/>
          <w:szCs w:val="20"/>
          <w:highlight w:val="none"/>
        </w:rPr>
        <w:t>。</w:t>
      </w:r>
    </w:p>
    <w:p w14:paraId="591E3733">
      <w:pPr>
        <w:pStyle w:val="4"/>
        <w:spacing w:before="160" w:line="377" w:lineRule="auto"/>
        <w:ind w:left="11" w:firstLine="419"/>
        <w:rPr>
          <w:color w:val="auto"/>
          <w:sz w:val="20"/>
          <w:szCs w:val="20"/>
          <w:highlight w:val="none"/>
        </w:rPr>
      </w:pPr>
      <w:r>
        <w:rPr>
          <w:color w:val="auto"/>
          <w:spacing w:val="5"/>
          <w:sz w:val="20"/>
          <w:szCs w:val="20"/>
          <w:highlight w:val="none"/>
        </w:rPr>
        <w:t>简要规格描述或项目基本概况介绍、用途：</w:t>
      </w:r>
      <w:r>
        <w:rPr>
          <w:rFonts w:hint="eastAsia"/>
          <w:color w:val="auto"/>
          <w:spacing w:val="5"/>
          <w:sz w:val="20"/>
          <w:szCs w:val="20"/>
          <w:highlight w:val="none"/>
          <w:lang w:eastAsia="zh-CN"/>
        </w:rPr>
        <w:t>初中骨干教师命题说题研讨班</w:t>
      </w:r>
      <w:r>
        <w:rPr>
          <w:color w:val="auto"/>
          <w:spacing w:val="5"/>
          <w:sz w:val="20"/>
          <w:szCs w:val="20"/>
          <w:highlight w:val="none"/>
        </w:rPr>
        <w:t>，</w:t>
      </w:r>
      <w:r>
        <w:rPr>
          <w:color w:val="auto"/>
          <w:spacing w:val="4"/>
          <w:sz w:val="20"/>
          <w:szCs w:val="20"/>
          <w:highlight w:val="none"/>
        </w:rPr>
        <w:t>中标人数量为</w:t>
      </w:r>
      <w:r>
        <w:rPr>
          <w:color w:val="auto"/>
          <w:spacing w:val="-21"/>
          <w:sz w:val="20"/>
          <w:szCs w:val="20"/>
          <w:highlight w:val="none"/>
        </w:rPr>
        <w:t xml:space="preserve"> </w:t>
      </w:r>
      <w:r>
        <w:rPr>
          <w:color w:val="auto"/>
          <w:spacing w:val="4"/>
          <w:sz w:val="20"/>
          <w:szCs w:val="20"/>
          <w:highlight w:val="none"/>
        </w:rPr>
        <w:t>1</w:t>
      </w:r>
      <w:r>
        <w:rPr>
          <w:color w:val="auto"/>
          <w:spacing w:val="-36"/>
          <w:sz w:val="20"/>
          <w:szCs w:val="20"/>
          <w:highlight w:val="none"/>
        </w:rPr>
        <w:t xml:space="preserve"> </w:t>
      </w:r>
      <w:r>
        <w:rPr>
          <w:color w:val="auto"/>
          <w:spacing w:val="4"/>
          <w:sz w:val="20"/>
          <w:szCs w:val="20"/>
          <w:highlight w:val="none"/>
        </w:rPr>
        <w:t>人，</w:t>
      </w:r>
      <w:r>
        <w:rPr>
          <w:color w:val="auto"/>
          <w:spacing w:val="8"/>
          <w:sz w:val="20"/>
          <w:szCs w:val="20"/>
          <w:highlight w:val="none"/>
        </w:rPr>
        <w:t>具体详见公开招标文件采购需求。</w:t>
      </w:r>
    </w:p>
    <w:p w14:paraId="4643485A">
      <w:pPr>
        <w:pStyle w:val="4"/>
        <w:spacing w:before="1" w:line="226" w:lineRule="auto"/>
        <w:ind w:left="429"/>
        <w:rPr>
          <w:color w:val="auto"/>
          <w:sz w:val="20"/>
          <w:szCs w:val="20"/>
          <w:highlight w:val="none"/>
        </w:rPr>
      </w:pPr>
      <w:r>
        <w:rPr>
          <w:color w:val="auto"/>
          <w:spacing w:val="7"/>
          <w:sz w:val="20"/>
          <w:szCs w:val="20"/>
          <w:highlight w:val="none"/>
        </w:rPr>
        <w:t>最高限价（如有</w:t>
      </w:r>
      <w:r>
        <w:rPr>
          <w:color w:val="auto"/>
          <w:spacing w:val="15"/>
          <w:sz w:val="20"/>
          <w:szCs w:val="20"/>
          <w:highlight w:val="none"/>
        </w:rPr>
        <w:t>）：</w:t>
      </w:r>
      <w:r>
        <w:rPr>
          <w:color w:val="auto"/>
          <w:spacing w:val="7"/>
          <w:sz w:val="20"/>
          <w:szCs w:val="20"/>
          <w:highlight w:val="none"/>
        </w:rPr>
        <w:t>/</w:t>
      </w:r>
    </w:p>
    <w:p w14:paraId="141A3BDD">
      <w:pPr>
        <w:pStyle w:val="4"/>
        <w:spacing w:before="163" w:line="377" w:lineRule="auto"/>
        <w:ind w:left="6" w:right="56" w:firstLine="421"/>
        <w:rPr>
          <w:color w:val="auto"/>
          <w:sz w:val="20"/>
          <w:szCs w:val="20"/>
          <w:highlight w:val="none"/>
        </w:rPr>
      </w:pPr>
      <w:r>
        <w:rPr>
          <w:color w:val="auto"/>
          <w:spacing w:val="9"/>
          <w:sz w:val="20"/>
          <w:szCs w:val="20"/>
          <w:highlight w:val="none"/>
        </w:rPr>
        <w:t>合同履约期限：签订合同后，采购人根据实际情况制定具体培训开始的时间及培训期限，中标人接到采购人通知后按招标文件和采购人要求以及投标文件承诺提供培训服务。</w:t>
      </w:r>
    </w:p>
    <w:p w14:paraId="093CF83A">
      <w:pPr>
        <w:pStyle w:val="4"/>
        <w:spacing w:before="1" w:line="227" w:lineRule="auto"/>
        <w:ind w:left="427"/>
        <w:rPr>
          <w:color w:val="auto"/>
          <w:sz w:val="20"/>
          <w:szCs w:val="20"/>
          <w:highlight w:val="none"/>
        </w:rPr>
      </w:pPr>
      <w:r>
        <w:rPr>
          <w:color w:val="auto"/>
          <w:spacing w:val="8"/>
          <w:sz w:val="20"/>
          <w:szCs w:val="20"/>
          <w:highlight w:val="none"/>
        </w:rPr>
        <w:t>本标项（否）接受联合体投标。</w:t>
      </w:r>
    </w:p>
    <w:p w14:paraId="0450463B">
      <w:pPr>
        <w:pStyle w:val="4"/>
        <w:spacing w:before="161" w:line="378" w:lineRule="auto"/>
        <w:ind w:left="24" w:right="56" w:firstLine="405"/>
        <w:rPr>
          <w:color w:val="auto"/>
          <w:sz w:val="20"/>
          <w:szCs w:val="20"/>
          <w:highlight w:val="none"/>
        </w:rPr>
      </w:pPr>
      <w:r>
        <w:rPr>
          <w:color w:val="auto"/>
          <w:spacing w:val="9"/>
          <w:sz w:val="20"/>
          <w:szCs w:val="20"/>
          <w:highlight w:val="none"/>
        </w:rPr>
        <w:t>备注：本项目为线上电子招标项目，有意向参与本项目的投标人应当做好参与全流程电子招投标交易</w:t>
      </w:r>
      <w:r>
        <w:rPr>
          <w:color w:val="auto"/>
          <w:spacing w:val="3"/>
          <w:sz w:val="20"/>
          <w:szCs w:val="20"/>
          <w:highlight w:val="none"/>
        </w:rPr>
        <w:t>的充分准备。</w:t>
      </w:r>
    </w:p>
    <w:p w14:paraId="1F1A8D45">
      <w:pPr>
        <w:pStyle w:val="4"/>
        <w:spacing w:line="229" w:lineRule="auto"/>
        <w:ind w:left="427"/>
        <w:rPr>
          <w:color w:val="auto"/>
          <w:sz w:val="20"/>
          <w:szCs w:val="20"/>
          <w:highlight w:val="none"/>
        </w:rPr>
      </w:pPr>
      <w:r>
        <w:rPr>
          <w:b/>
          <w:bCs/>
          <w:color w:val="auto"/>
          <w:spacing w:val="5"/>
          <w:sz w:val="20"/>
          <w:szCs w:val="20"/>
          <w:highlight w:val="none"/>
        </w:rPr>
        <w:t>标项七</w:t>
      </w:r>
    </w:p>
    <w:p w14:paraId="7901F692">
      <w:pPr>
        <w:pStyle w:val="4"/>
        <w:spacing w:before="160" w:line="228" w:lineRule="auto"/>
        <w:ind w:left="427"/>
        <w:rPr>
          <w:rFonts w:hint="eastAsia" w:eastAsia="宋体"/>
          <w:color w:val="auto"/>
          <w:sz w:val="20"/>
          <w:szCs w:val="20"/>
          <w:highlight w:val="none"/>
          <w:lang w:eastAsia="zh-CN"/>
        </w:rPr>
      </w:pPr>
      <w:r>
        <w:rPr>
          <w:color w:val="auto"/>
          <w:spacing w:val="9"/>
          <w:sz w:val="20"/>
          <w:szCs w:val="20"/>
          <w:highlight w:val="none"/>
        </w:rPr>
        <w:t>标项名称：</w:t>
      </w:r>
      <w:r>
        <w:rPr>
          <w:rFonts w:hint="eastAsia"/>
          <w:color w:val="auto"/>
          <w:spacing w:val="9"/>
          <w:sz w:val="20"/>
          <w:szCs w:val="20"/>
          <w:highlight w:val="none"/>
          <w:lang w:eastAsia="zh-CN"/>
        </w:rPr>
        <w:t>初中学科带头人专业能力提升培训班</w:t>
      </w:r>
    </w:p>
    <w:p w14:paraId="2AAF3CC4">
      <w:pPr>
        <w:pStyle w:val="4"/>
        <w:spacing w:before="161" w:line="228" w:lineRule="auto"/>
        <w:ind w:left="428"/>
        <w:rPr>
          <w:color w:val="auto"/>
          <w:sz w:val="20"/>
          <w:szCs w:val="20"/>
          <w:highlight w:val="none"/>
        </w:rPr>
      </w:pPr>
      <w:r>
        <w:rPr>
          <w:color w:val="auto"/>
          <w:spacing w:val="6"/>
          <w:sz w:val="20"/>
          <w:szCs w:val="20"/>
          <w:highlight w:val="none"/>
        </w:rPr>
        <w:t>数量：一项。</w:t>
      </w:r>
    </w:p>
    <w:p w14:paraId="1CF21AA9">
      <w:pPr>
        <w:pStyle w:val="4"/>
        <w:spacing w:before="164" w:line="228" w:lineRule="auto"/>
        <w:ind w:left="428"/>
        <w:rPr>
          <w:color w:val="auto"/>
          <w:sz w:val="20"/>
          <w:szCs w:val="20"/>
          <w:highlight w:val="none"/>
        </w:rPr>
      </w:pPr>
      <w:r>
        <w:rPr>
          <w:color w:val="auto"/>
          <w:spacing w:val="5"/>
          <w:sz w:val="20"/>
          <w:szCs w:val="20"/>
          <w:highlight w:val="none"/>
        </w:rPr>
        <w:t>预算金额（元</w:t>
      </w:r>
      <w:r>
        <w:rPr>
          <w:color w:val="auto"/>
          <w:spacing w:val="18"/>
          <w:sz w:val="20"/>
          <w:szCs w:val="20"/>
          <w:highlight w:val="none"/>
        </w:rPr>
        <w:t>）：</w:t>
      </w:r>
      <w:r>
        <w:rPr>
          <w:rFonts w:hint="eastAsia"/>
          <w:color w:val="auto"/>
          <w:spacing w:val="5"/>
          <w:sz w:val="20"/>
          <w:szCs w:val="20"/>
          <w:highlight w:val="none"/>
          <w:lang w:eastAsia="zh-CN"/>
        </w:rPr>
        <w:t>269500.00</w:t>
      </w:r>
      <w:r>
        <w:rPr>
          <w:color w:val="auto"/>
          <w:spacing w:val="5"/>
          <w:sz w:val="20"/>
          <w:szCs w:val="20"/>
          <w:highlight w:val="none"/>
        </w:rPr>
        <w:t>。</w:t>
      </w:r>
    </w:p>
    <w:p w14:paraId="63A686FA">
      <w:pPr>
        <w:pStyle w:val="4"/>
        <w:spacing w:before="159" w:line="377" w:lineRule="auto"/>
        <w:ind w:left="11" w:firstLine="419"/>
        <w:rPr>
          <w:color w:val="auto"/>
          <w:sz w:val="20"/>
          <w:szCs w:val="20"/>
          <w:highlight w:val="none"/>
        </w:rPr>
      </w:pPr>
      <w:r>
        <w:rPr>
          <w:color w:val="auto"/>
          <w:spacing w:val="5"/>
          <w:sz w:val="20"/>
          <w:szCs w:val="20"/>
          <w:highlight w:val="none"/>
        </w:rPr>
        <w:t>简要规格描述或项目基本概况介绍、用途：</w:t>
      </w:r>
      <w:r>
        <w:rPr>
          <w:rFonts w:hint="eastAsia"/>
          <w:color w:val="auto"/>
          <w:spacing w:val="9"/>
          <w:sz w:val="20"/>
          <w:szCs w:val="20"/>
          <w:highlight w:val="none"/>
          <w:lang w:eastAsia="zh-CN"/>
        </w:rPr>
        <w:t>初中学科带头人专业能力提升培训班</w:t>
      </w:r>
      <w:r>
        <w:rPr>
          <w:color w:val="auto"/>
          <w:spacing w:val="5"/>
          <w:sz w:val="20"/>
          <w:szCs w:val="20"/>
          <w:highlight w:val="none"/>
        </w:rPr>
        <w:t>，</w:t>
      </w:r>
      <w:r>
        <w:rPr>
          <w:color w:val="auto"/>
          <w:spacing w:val="4"/>
          <w:sz w:val="20"/>
          <w:szCs w:val="20"/>
          <w:highlight w:val="none"/>
        </w:rPr>
        <w:t>中标人数量为</w:t>
      </w:r>
      <w:r>
        <w:rPr>
          <w:color w:val="auto"/>
          <w:spacing w:val="-21"/>
          <w:sz w:val="20"/>
          <w:szCs w:val="20"/>
          <w:highlight w:val="none"/>
        </w:rPr>
        <w:t xml:space="preserve"> </w:t>
      </w:r>
      <w:r>
        <w:rPr>
          <w:color w:val="auto"/>
          <w:spacing w:val="4"/>
          <w:sz w:val="20"/>
          <w:szCs w:val="20"/>
          <w:highlight w:val="none"/>
        </w:rPr>
        <w:t>1</w:t>
      </w:r>
      <w:r>
        <w:rPr>
          <w:color w:val="auto"/>
          <w:spacing w:val="-36"/>
          <w:sz w:val="20"/>
          <w:szCs w:val="20"/>
          <w:highlight w:val="none"/>
        </w:rPr>
        <w:t xml:space="preserve"> </w:t>
      </w:r>
      <w:r>
        <w:rPr>
          <w:color w:val="auto"/>
          <w:spacing w:val="4"/>
          <w:sz w:val="20"/>
          <w:szCs w:val="20"/>
          <w:highlight w:val="none"/>
        </w:rPr>
        <w:t>人，</w:t>
      </w:r>
      <w:r>
        <w:rPr>
          <w:color w:val="auto"/>
          <w:spacing w:val="8"/>
          <w:sz w:val="20"/>
          <w:szCs w:val="20"/>
          <w:highlight w:val="none"/>
        </w:rPr>
        <w:t>具体详见公开招标文件采购需求。</w:t>
      </w:r>
    </w:p>
    <w:p w14:paraId="39FFE343">
      <w:pPr>
        <w:pStyle w:val="4"/>
        <w:spacing w:before="2" w:line="226" w:lineRule="auto"/>
        <w:ind w:left="429"/>
        <w:rPr>
          <w:color w:val="auto"/>
          <w:sz w:val="20"/>
          <w:szCs w:val="20"/>
          <w:highlight w:val="none"/>
        </w:rPr>
      </w:pPr>
      <w:r>
        <w:rPr>
          <w:color w:val="auto"/>
          <w:spacing w:val="7"/>
          <w:sz w:val="20"/>
          <w:szCs w:val="20"/>
          <w:highlight w:val="none"/>
        </w:rPr>
        <w:t>最高限价（如有</w:t>
      </w:r>
      <w:r>
        <w:rPr>
          <w:color w:val="auto"/>
          <w:spacing w:val="15"/>
          <w:sz w:val="20"/>
          <w:szCs w:val="20"/>
          <w:highlight w:val="none"/>
        </w:rPr>
        <w:t>）：</w:t>
      </w:r>
      <w:r>
        <w:rPr>
          <w:color w:val="auto"/>
          <w:spacing w:val="7"/>
          <w:sz w:val="20"/>
          <w:szCs w:val="20"/>
          <w:highlight w:val="none"/>
        </w:rPr>
        <w:t>/</w:t>
      </w:r>
    </w:p>
    <w:p w14:paraId="41E98530">
      <w:pPr>
        <w:pStyle w:val="4"/>
        <w:spacing w:before="161" w:line="378" w:lineRule="auto"/>
        <w:ind w:left="6" w:right="56" w:firstLine="421"/>
        <w:rPr>
          <w:color w:val="auto"/>
          <w:sz w:val="20"/>
          <w:szCs w:val="20"/>
          <w:highlight w:val="none"/>
        </w:rPr>
      </w:pPr>
      <w:r>
        <w:rPr>
          <w:color w:val="auto"/>
          <w:spacing w:val="9"/>
          <w:sz w:val="20"/>
          <w:szCs w:val="20"/>
          <w:highlight w:val="none"/>
        </w:rPr>
        <w:t>合同履约期限：签订合同后，采购人根据实际情况制定具体培训开始的时间及培训期限，中标人接到采购人通知后按招标文件和采购人要求以及投标文件承诺提供培训服务。</w:t>
      </w:r>
    </w:p>
    <w:p w14:paraId="3BA6B7AC">
      <w:pPr>
        <w:pStyle w:val="4"/>
        <w:spacing w:before="1" w:line="227" w:lineRule="auto"/>
        <w:ind w:left="427"/>
        <w:rPr>
          <w:color w:val="auto"/>
          <w:sz w:val="20"/>
          <w:szCs w:val="20"/>
          <w:highlight w:val="none"/>
        </w:rPr>
      </w:pPr>
      <w:r>
        <w:rPr>
          <w:color w:val="auto"/>
          <w:spacing w:val="8"/>
          <w:sz w:val="20"/>
          <w:szCs w:val="20"/>
          <w:highlight w:val="none"/>
        </w:rPr>
        <w:t>本标项（否）接受联合体投标。</w:t>
      </w:r>
    </w:p>
    <w:p w14:paraId="21D0FA73">
      <w:pPr>
        <w:pStyle w:val="4"/>
        <w:spacing w:before="160" w:line="377" w:lineRule="auto"/>
        <w:ind w:left="24" w:right="56" w:firstLine="405"/>
        <w:rPr>
          <w:color w:val="auto"/>
          <w:sz w:val="20"/>
          <w:szCs w:val="20"/>
          <w:highlight w:val="none"/>
        </w:rPr>
      </w:pPr>
      <w:r>
        <w:rPr>
          <w:color w:val="auto"/>
          <w:spacing w:val="9"/>
          <w:sz w:val="20"/>
          <w:szCs w:val="20"/>
          <w:highlight w:val="none"/>
        </w:rPr>
        <w:t>备注：本项目为线上电子招标项目，有意向参与本项目的投标人应当做好参与全流程电子招投标交易</w:t>
      </w:r>
      <w:r>
        <w:rPr>
          <w:color w:val="auto"/>
          <w:spacing w:val="3"/>
          <w:sz w:val="20"/>
          <w:szCs w:val="20"/>
          <w:highlight w:val="none"/>
        </w:rPr>
        <w:t>的充分准备。</w:t>
      </w:r>
    </w:p>
    <w:p w14:paraId="3610AA4F">
      <w:pPr>
        <w:pStyle w:val="4"/>
        <w:spacing w:line="229" w:lineRule="auto"/>
        <w:ind w:left="427"/>
        <w:rPr>
          <w:color w:val="auto"/>
          <w:sz w:val="20"/>
          <w:szCs w:val="20"/>
          <w:highlight w:val="none"/>
        </w:rPr>
      </w:pPr>
      <w:r>
        <w:rPr>
          <w:b/>
          <w:bCs/>
          <w:color w:val="auto"/>
          <w:spacing w:val="5"/>
          <w:sz w:val="20"/>
          <w:szCs w:val="20"/>
          <w:highlight w:val="none"/>
        </w:rPr>
        <w:t>标项八</w:t>
      </w:r>
    </w:p>
    <w:p w14:paraId="4E10E4A5">
      <w:pPr>
        <w:pStyle w:val="4"/>
        <w:spacing w:before="162" w:line="228" w:lineRule="auto"/>
        <w:ind w:left="427"/>
        <w:rPr>
          <w:rFonts w:hint="eastAsia" w:eastAsia="宋体"/>
          <w:color w:val="auto"/>
          <w:sz w:val="20"/>
          <w:szCs w:val="20"/>
          <w:highlight w:val="none"/>
          <w:lang w:eastAsia="zh-CN"/>
        </w:rPr>
      </w:pPr>
      <w:r>
        <w:rPr>
          <w:color w:val="auto"/>
          <w:spacing w:val="9"/>
          <w:sz w:val="20"/>
          <w:szCs w:val="20"/>
          <w:highlight w:val="none"/>
        </w:rPr>
        <w:t>标项名称：</w:t>
      </w:r>
      <w:r>
        <w:rPr>
          <w:rFonts w:hint="eastAsia"/>
          <w:color w:val="auto"/>
          <w:spacing w:val="9"/>
          <w:sz w:val="20"/>
          <w:szCs w:val="20"/>
          <w:highlight w:val="none"/>
          <w:lang w:eastAsia="zh-CN"/>
        </w:rPr>
        <w:t>中小学政教主任管理能力提升培训班</w:t>
      </w:r>
    </w:p>
    <w:p w14:paraId="11C4641E">
      <w:pPr>
        <w:pStyle w:val="4"/>
        <w:spacing w:before="162" w:line="228" w:lineRule="auto"/>
        <w:ind w:left="428"/>
        <w:rPr>
          <w:color w:val="auto"/>
          <w:sz w:val="20"/>
          <w:szCs w:val="20"/>
          <w:highlight w:val="none"/>
        </w:rPr>
      </w:pPr>
      <w:r>
        <w:rPr>
          <w:color w:val="auto"/>
          <w:spacing w:val="6"/>
          <w:sz w:val="20"/>
          <w:szCs w:val="20"/>
          <w:highlight w:val="none"/>
        </w:rPr>
        <w:t>数量：一项。</w:t>
      </w:r>
    </w:p>
    <w:p w14:paraId="6221DFF2">
      <w:pPr>
        <w:pStyle w:val="4"/>
        <w:spacing w:before="161" w:line="228" w:lineRule="auto"/>
        <w:ind w:left="428"/>
        <w:rPr>
          <w:color w:val="auto"/>
          <w:sz w:val="20"/>
          <w:szCs w:val="20"/>
          <w:highlight w:val="none"/>
        </w:rPr>
      </w:pPr>
      <w:r>
        <w:rPr>
          <w:color w:val="auto"/>
          <w:spacing w:val="5"/>
          <w:sz w:val="20"/>
          <w:szCs w:val="20"/>
          <w:highlight w:val="none"/>
        </w:rPr>
        <w:t>预算金额（元</w:t>
      </w:r>
      <w:r>
        <w:rPr>
          <w:color w:val="auto"/>
          <w:spacing w:val="18"/>
          <w:sz w:val="20"/>
          <w:szCs w:val="20"/>
          <w:highlight w:val="none"/>
        </w:rPr>
        <w:t>）：</w:t>
      </w:r>
      <w:r>
        <w:rPr>
          <w:rFonts w:hint="eastAsia"/>
          <w:color w:val="auto"/>
          <w:spacing w:val="5"/>
          <w:sz w:val="20"/>
          <w:szCs w:val="20"/>
          <w:highlight w:val="none"/>
          <w:lang w:eastAsia="zh-CN"/>
        </w:rPr>
        <w:t>273000.00</w:t>
      </w:r>
      <w:r>
        <w:rPr>
          <w:color w:val="auto"/>
          <w:spacing w:val="5"/>
          <w:sz w:val="20"/>
          <w:szCs w:val="20"/>
          <w:highlight w:val="none"/>
        </w:rPr>
        <w:t>。</w:t>
      </w:r>
    </w:p>
    <w:p w14:paraId="26369644">
      <w:pPr>
        <w:spacing w:line="228" w:lineRule="auto"/>
        <w:rPr>
          <w:color w:val="auto"/>
          <w:sz w:val="20"/>
          <w:szCs w:val="20"/>
          <w:highlight w:val="none"/>
        </w:rPr>
        <w:sectPr>
          <w:headerReference r:id="rId9" w:type="default"/>
          <w:footerReference r:id="rId10" w:type="default"/>
          <w:pgSz w:w="11905" w:h="16839"/>
          <w:pgMar w:top="1090" w:right="1079" w:bottom="1070" w:left="1134" w:header="1075" w:footer="833" w:gutter="0"/>
          <w:pgNumType w:fmt="decimal"/>
          <w:cols w:space="720" w:num="1"/>
        </w:sectPr>
      </w:pPr>
    </w:p>
    <w:p w14:paraId="5AE07973">
      <w:pPr>
        <w:pStyle w:val="4"/>
        <w:spacing w:before="162" w:line="228" w:lineRule="auto"/>
        <w:ind w:left="427"/>
        <w:rPr>
          <w:color w:val="auto"/>
          <w:sz w:val="20"/>
          <w:szCs w:val="20"/>
          <w:highlight w:val="none"/>
        </w:rPr>
      </w:pPr>
      <w:r>
        <w:rPr>
          <w:color w:val="auto"/>
          <w:spacing w:val="9"/>
          <w:sz w:val="20"/>
          <w:szCs w:val="20"/>
          <w:highlight w:val="none"/>
        </w:rPr>
        <w:t>简要规格描述或项目基本概况介绍、用途：</w:t>
      </w:r>
      <w:r>
        <w:rPr>
          <w:rFonts w:hint="eastAsia"/>
          <w:color w:val="auto"/>
          <w:spacing w:val="9"/>
          <w:sz w:val="20"/>
          <w:szCs w:val="20"/>
          <w:highlight w:val="none"/>
          <w:lang w:eastAsia="zh-CN"/>
        </w:rPr>
        <w:t>中小学政教主任管理能力提升培训班</w:t>
      </w:r>
      <w:r>
        <w:rPr>
          <w:color w:val="auto"/>
          <w:spacing w:val="9"/>
          <w:sz w:val="20"/>
          <w:szCs w:val="20"/>
          <w:highlight w:val="none"/>
        </w:rPr>
        <w:t>，中标人数量</w:t>
      </w:r>
      <w:r>
        <w:rPr>
          <w:color w:val="auto"/>
          <w:spacing w:val="6"/>
          <w:sz w:val="20"/>
          <w:szCs w:val="20"/>
          <w:highlight w:val="none"/>
        </w:rPr>
        <w:t>为</w:t>
      </w:r>
      <w:r>
        <w:rPr>
          <w:color w:val="auto"/>
          <w:spacing w:val="-10"/>
          <w:sz w:val="20"/>
          <w:szCs w:val="20"/>
          <w:highlight w:val="none"/>
        </w:rPr>
        <w:t xml:space="preserve"> </w:t>
      </w:r>
      <w:r>
        <w:rPr>
          <w:color w:val="auto"/>
          <w:spacing w:val="6"/>
          <w:sz w:val="20"/>
          <w:szCs w:val="20"/>
          <w:highlight w:val="none"/>
        </w:rPr>
        <w:t>1</w:t>
      </w:r>
      <w:r>
        <w:rPr>
          <w:color w:val="auto"/>
          <w:spacing w:val="-38"/>
          <w:sz w:val="20"/>
          <w:szCs w:val="20"/>
          <w:highlight w:val="none"/>
        </w:rPr>
        <w:t xml:space="preserve"> </w:t>
      </w:r>
      <w:r>
        <w:rPr>
          <w:color w:val="auto"/>
          <w:spacing w:val="6"/>
          <w:sz w:val="20"/>
          <w:szCs w:val="20"/>
          <w:highlight w:val="none"/>
        </w:rPr>
        <w:t>人，具体详见公开招标文件采购需求。</w:t>
      </w:r>
    </w:p>
    <w:p w14:paraId="5B4E883B">
      <w:pPr>
        <w:pStyle w:val="4"/>
        <w:spacing w:before="1" w:line="226" w:lineRule="auto"/>
        <w:ind w:left="429"/>
        <w:rPr>
          <w:color w:val="auto"/>
          <w:sz w:val="20"/>
          <w:szCs w:val="20"/>
          <w:highlight w:val="none"/>
        </w:rPr>
      </w:pPr>
      <w:r>
        <w:rPr>
          <w:color w:val="auto"/>
          <w:spacing w:val="7"/>
          <w:sz w:val="20"/>
          <w:szCs w:val="20"/>
          <w:highlight w:val="none"/>
        </w:rPr>
        <w:t>最高限价（如有</w:t>
      </w:r>
      <w:r>
        <w:rPr>
          <w:color w:val="auto"/>
          <w:spacing w:val="15"/>
          <w:sz w:val="20"/>
          <w:szCs w:val="20"/>
          <w:highlight w:val="none"/>
        </w:rPr>
        <w:t>）：</w:t>
      </w:r>
      <w:r>
        <w:rPr>
          <w:color w:val="auto"/>
          <w:spacing w:val="7"/>
          <w:sz w:val="20"/>
          <w:szCs w:val="20"/>
          <w:highlight w:val="none"/>
        </w:rPr>
        <w:t>/</w:t>
      </w:r>
    </w:p>
    <w:p w14:paraId="315A5BA1">
      <w:pPr>
        <w:pStyle w:val="4"/>
        <w:spacing w:before="161" w:line="378" w:lineRule="auto"/>
        <w:ind w:left="6" w:right="2" w:firstLine="421"/>
        <w:rPr>
          <w:color w:val="auto"/>
          <w:sz w:val="20"/>
          <w:szCs w:val="20"/>
          <w:highlight w:val="none"/>
        </w:rPr>
      </w:pPr>
      <w:r>
        <w:rPr>
          <w:color w:val="auto"/>
          <w:spacing w:val="9"/>
          <w:sz w:val="20"/>
          <w:szCs w:val="20"/>
          <w:highlight w:val="none"/>
        </w:rPr>
        <w:t>合同履约期限：签订合同后，采购人根据实际情况制定具体培训开始的时间及培训期限，中标人接到采购人通知后按招标文件和采购人要求以及投标文件承诺提供培训服务。</w:t>
      </w:r>
    </w:p>
    <w:p w14:paraId="7DD3A12E">
      <w:pPr>
        <w:pStyle w:val="4"/>
        <w:spacing w:line="227" w:lineRule="auto"/>
        <w:ind w:left="427"/>
        <w:rPr>
          <w:color w:val="auto"/>
          <w:sz w:val="20"/>
          <w:szCs w:val="20"/>
          <w:highlight w:val="none"/>
        </w:rPr>
      </w:pPr>
      <w:r>
        <w:rPr>
          <w:color w:val="auto"/>
          <w:spacing w:val="8"/>
          <w:sz w:val="20"/>
          <w:szCs w:val="20"/>
          <w:highlight w:val="none"/>
        </w:rPr>
        <w:t>本标项（否）接受联合体投标。</w:t>
      </w:r>
    </w:p>
    <w:p w14:paraId="03A5C029">
      <w:pPr>
        <w:pStyle w:val="4"/>
        <w:spacing w:before="160" w:line="378" w:lineRule="auto"/>
        <w:ind w:left="24" w:right="2" w:firstLine="405"/>
        <w:rPr>
          <w:color w:val="auto"/>
          <w:sz w:val="20"/>
          <w:szCs w:val="20"/>
          <w:highlight w:val="none"/>
        </w:rPr>
      </w:pPr>
      <w:r>
        <w:rPr>
          <w:color w:val="auto"/>
          <w:spacing w:val="9"/>
          <w:sz w:val="20"/>
          <w:szCs w:val="20"/>
          <w:highlight w:val="none"/>
        </w:rPr>
        <w:t>备注：本项目为线上电子招标项目，有意向参与本项目的投标人应当做好参与全流程电子招投标交易</w:t>
      </w:r>
      <w:r>
        <w:rPr>
          <w:color w:val="auto"/>
          <w:spacing w:val="3"/>
          <w:sz w:val="20"/>
          <w:szCs w:val="20"/>
          <w:highlight w:val="none"/>
        </w:rPr>
        <w:t>的充分准备。</w:t>
      </w:r>
    </w:p>
    <w:p w14:paraId="1239252D">
      <w:pPr>
        <w:pStyle w:val="4"/>
        <w:spacing w:line="229" w:lineRule="auto"/>
        <w:ind w:left="427"/>
        <w:rPr>
          <w:color w:val="auto"/>
          <w:sz w:val="20"/>
          <w:szCs w:val="20"/>
          <w:highlight w:val="none"/>
        </w:rPr>
      </w:pPr>
      <w:r>
        <w:rPr>
          <w:b/>
          <w:bCs/>
          <w:color w:val="auto"/>
          <w:spacing w:val="5"/>
          <w:sz w:val="20"/>
          <w:szCs w:val="20"/>
          <w:highlight w:val="none"/>
        </w:rPr>
        <w:t>标项九</w:t>
      </w:r>
    </w:p>
    <w:p w14:paraId="5DC6F052">
      <w:pPr>
        <w:pStyle w:val="4"/>
        <w:spacing w:before="162" w:line="228" w:lineRule="auto"/>
        <w:ind w:left="427"/>
        <w:rPr>
          <w:rFonts w:hint="eastAsia" w:eastAsia="宋体"/>
          <w:color w:val="auto"/>
          <w:sz w:val="20"/>
          <w:szCs w:val="20"/>
          <w:highlight w:val="none"/>
          <w:lang w:eastAsia="zh-CN"/>
        </w:rPr>
      </w:pPr>
      <w:r>
        <w:rPr>
          <w:color w:val="auto"/>
          <w:spacing w:val="9"/>
          <w:sz w:val="20"/>
          <w:szCs w:val="20"/>
          <w:highlight w:val="none"/>
        </w:rPr>
        <w:t>标项名称：</w:t>
      </w:r>
      <w:r>
        <w:rPr>
          <w:rFonts w:hint="eastAsia"/>
          <w:color w:val="auto"/>
          <w:spacing w:val="9"/>
          <w:sz w:val="20"/>
          <w:szCs w:val="20"/>
          <w:highlight w:val="none"/>
          <w:lang w:eastAsia="zh-CN"/>
        </w:rPr>
        <w:t>中小学教务主任管理能力提升培训班</w:t>
      </w:r>
    </w:p>
    <w:p w14:paraId="72D9AB47">
      <w:pPr>
        <w:pStyle w:val="4"/>
        <w:spacing w:before="162" w:line="228" w:lineRule="auto"/>
        <w:ind w:left="428"/>
        <w:rPr>
          <w:color w:val="auto"/>
          <w:sz w:val="20"/>
          <w:szCs w:val="20"/>
          <w:highlight w:val="none"/>
        </w:rPr>
      </w:pPr>
      <w:r>
        <w:rPr>
          <w:color w:val="auto"/>
          <w:spacing w:val="6"/>
          <w:sz w:val="20"/>
          <w:szCs w:val="20"/>
          <w:highlight w:val="none"/>
        </w:rPr>
        <w:t>数量：一项。</w:t>
      </w:r>
    </w:p>
    <w:p w14:paraId="21C7533C">
      <w:pPr>
        <w:pStyle w:val="4"/>
        <w:spacing w:before="161" w:line="228" w:lineRule="auto"/>
        <w:ind w:left="428"/>
        <w:rPr>
          <w:color w:val="auto"/>
          <w:sz w:val="20"/>
          <w:szCs w:val="20"/>
          <w:highlight w:val="none"/>
        </w:rPr>
      </w:pPr>
      <w:r>
        <w:rPr>
          <w:color w:val="auto"/>
          <w:spacing w:val="5"/>
          <w:sz w:val="20"/>
          <w:szCs w:val="20"/>
          <w:highlight w:val="none"/>
        </w:rPr>
        <w:t>预算金额（元</w:t>
      </w:r>
      <w:r>
        <w:rPr>
          <w:color w:val="auto"/>
          <w:spacing w:val="18"/>
          <w:sz w:val="20"/>
          <w:szCs w:val="20"/>
          <w:highlight w:val="none"/>
        </w:rPr>
        <w:t>）：</w:t>
      </w:r>
      <w:r>
        <w:rPr>
          <w:rFonts w:hint="eastAsia"/>
          <w:color w:val="auto"/>
          <w:spacing w:val="5"/>
          <w:sz w:val="20"/>
          <w:szCs w:val="20"/>
          <w:highlight w:val="none"/>
          <w:lang w:eastAsia="zh-CN"/>
        </w:rPr>
        <w:t>261000.00</w:t>
      </w:r>
      <w:r>
        <w:rPr>
          <w:color w:val="auto"/>
          <w:spacing w:val="5"/>
          <w:sz w:val="20"/>
          <w:szCs w:val="20"/>
          <w:highlight w:val="none"/>
        </w:rPr>
        <w:t>。</w:t>
      </w:r>
    </w:p>
    <w:p w14:paraId="3D41E518">
      <w:pPr>
        <w:pStyle w:val="4"/>
        <w:spacing w:before="162" w:line="228" w:lineRule="auto"/>
        <w:ind w:left="427"/>
        <w:rPr>
          <w:color w:val="auto"/>
          <w:sz w:val="20"/>
          <w:szCs w:val="20"/>
          <w:highlight w:val="none"/>
        </w:rPr>
      </w:pPr>
      <w:r>
        <w:rPr>
          <w:color w:val="auto"/>
          <w:spacing w:val="9"/>
          <w:sz w:val="20"/>
          <w:szCs w:val="20"/>
          <w:highlight w:val="none"/>
        </w:rPr>
        <w:t>简要规格描述或项目基本概况介绍、用途：</w:t>
      </w:r>
      <w:r>
        <w:rPr>
          <w:rFonts w:hint="eastAsia"/>
          <w:color w:val="auto"/>
          <w:spacing w:val="9"/>
          <w:sz w:val="20"/>
          <w:szCs w:val="20"/>
          <w:highlight w:val="none"/>
          <w:lang w:eastAsia="zh-CN"/>
        </w:rPr>
        <w:t>中小学教务主任管理能力提升培训班</w:t>
      </w:r>
      <w:r>
        <w:rPr>
          <w:color w:val="auto"/>
          <w:spacing w:val="8"/>
          <w:sz w:val="20"/>
          <w:szCs w:val="20"/>
          <w:highlight w:val="none"/>
        </w:rPr>
        <w:t>，</w:t>
      </w:r>
      <w:r>
        <w:rPr>
          <w:color w:val="auto"/>
          <w:spacing w:val="6"/>
          <w:sz w:val="20"/>
          <w:szCs w:val="20"/>
          <w:highlight w:val="none"/>
        </w:rPr>
        <w:t>中标人数量为</w:t>
      </w:r>
      <w:r>
        <w:rPr>
          <w:color w:val="auto"/>
          <w:spacing w:val="-8"/>
          <w:sz w:val="20"/>
          <w:szCs w:val="20"/>
          <w:highlight w:val="none"/>
        </w:rPr>
        <w:t xml:space="preserve"> </w:t>
      </w:r>
      <w:r>
        <w:rPr>
          <w:color w:val="auto"/>
          <w:spacing w:val="6"/>
          <w:sz w:val="20"/>
          <w:szCs w:val="20"/>
          <w:highlight w:val="none"/>
        </w:rPr>
        <w:t>1</w:t>
      </w:r>
      <w:r>
        <w:rPr>
          <w:color w:val="auto"/>
          <w:spacing w:val="-36"/>
          <w:sz w:val="20"/>
          <w:szCs w:val="20"/>
          <w:highlight w:val="none"/>
        </w:rPr>
        <w:t xml:space="preserve"> </w:t>
      </w:r>
      <w:r>
        <w:rPr>
          <w:color w:val="auto"/>
          <w:spacing w:val="6"/>
          <w:sz w:val="20"/>
          <w:szCs w:val="20"/>
          <w:highlight w:val="none"/>
        </w:rPr>
        <w:t>人，具体详见公开招标文件采购需求。</w:t>
      </w:r>
    </w:p>
    <w:p w14:paraId="36D553D3">
      <w:pPr>
        <w:pStyle w:val="4"/>
        <w:spacing w:line="227" w:lineRule="auto"/>
        <w:ind w:left="429"/>
        <w:rPr>
          <w:color w:val="auto"/>
          <w:sz w:val="20"/>
          <w:szCs w:val="20"/>
          <w:highlight w:val="none"/>
        </w:rPr>
      </w:pPr>
      <w:r>
        <w:rPr>
          <w:color w:val="auto"/>
          <w:spacing w:val="7"/>
          <w:sz w:val="20"/>
          <w:szCs w:val="20"/>
          <w:highlight w:val="none"/>
        </w:rPr>
        <w:t>最高限价（如有</w:t>
      </w:r>
      <w:r>
        <w:rPr>
          <w:color w:val="auto"/>
          <w:spacing w:val="15"/>
          <w:sz w:val="20"/>
          <w:szCs w:val="20"/>
          <w:highlight w:val="none"/>
        </w:rPr>
        <w:t>）：</w:t>
      </w:r>
      <w:r>
        <w:rPr>
          <w:color w:val="auto"/>
          <w:spacing w:val="7"/>
          <w:sz w:val="20"/>
          <w:szCs w:val="20"/>
          <w:highlight w:val="none"/>
        </w:rPr>
        <w:t>/</w:t>
      </w:r>
    </w:p>
    <w:p w14:paraId="339476AD">
      <w:pPr>
        <w:pStyle w:val="4"/>
        <w:spacing w:before="161" w:line="377" w:lineRule="auto"/>
        <w:ind w:left="6" w:right="2" w:firstLine="421"/>
        <w:rPr>
          <w:color w:val="auto"/>
          <w:sz w:val="20"/>
          <w:szCs w:val="20"/>
          <w:highlight w:val="none"/>
        </w:rPr>
      </w:pPr>
      <w:r>
        <w:rPr>
          <w:color w:val="auto"/>
          <w:spacing w:val="9"/>
          <w:sz w:val="20"/>
          <w:szCs w:val="20"/>
          <w:highlight w:val="none"/>
        </w:rPr>
        <w:t>合同履约期限：签订合同后，采购人根据实际情况制定具体培训开始的时间及培训期限，中标人接到采购人通知后按招标文件和采购人要求以及投标文件承诺提供培训服务。</w:t>
      </w:r>
    </w:p>
    <w:p w14:paraId="31E5397E">
      <w:pPr>
        <w:pStyle w:val="4"/>
        <w:spacing w:before="1" w:line="227" w:lineRule="auto"/>
        <w:ind w:left="427"/>
        <w:rPr>
          <w:color w:val="auto"/>
          <w:sz w:val="20"/>
          <w:szCs w:val="20"/>
          <w:highlight w:val="none"/>
        </w:rPr>
      </w:pPr>
      <w:r>
        <w:rPr>
          <w:color w:val="auto"/>
          <w:spacing w:val="8"/>
          <w:sz w:val="20"/>
          <w:szCs w:val="20"/>
          <w:highlight w:val="none"/>
        </w:rPr>
        <w:t>本标项（否）接受联合体投标。</w:t>
      </w:r>
    </w:p>
    <w:p w14:paraId="4E10F68B">
      <w:pPr>
        <w:pStyle w:val="4"/>
        <w:spacing w:before="163" w:line="377" w:lineRule="auto"/>
        <w:ind w:left="24" w:right="2" w:firstLine="405"/>
        <w:rPr>
          <w:color w:val="auto"/>
          <w:sz w:val="20"/>
          <w:szCs w:val="20"/>
          <w:highlight w:val="none"/>
        </w:rPr>
      </w:pPr>
      <w:r>
        <w:rPr>
          <w:color w:val="auto"/>
          <w:spacing w:val="9"/>
          <w:sz w:val="20"/>
          <w:szCs w:val="20"/>
          <w:highlight w:val="none"/>
        </w:rPr>
        <w:t>备注：本项目为线上电子招标项目，有意向参与本项目的投标人应当做好参与全流程电子招投标交易</w:t>
      </w:r>
      <w:r>
        <w:rPr>
          <w:color w:val="auto"/>
          <w:spacing w:val="3"/>
          <w:sz w:val="20"/>
          <w:szCs w:val="20"/>
          <w:highlight w:val="none"/>
        </w:rPr>
        <w:t>的充分准备。</w:t>
      </w:r>
    </w:p>
    <w:p w14:paraId="11DD5A88">
      <w:pPr>
        <w:pStyle w:val="4"/>
        <w:spacing w:line="229" w:lineRule="auto"/>
        <w:ind w:left="427"/>
        <w:rPr>
          <w:color w:val="auto"/>
          <w:sz w:val="20"/>
          <w:szCs w:val="20"/>
          <w:highlight w:val="none"/>
        </w:rPr>
      </w:pPr>
      <w:r>
        <w:rPr>
          <w:b/>
          <w:bCs/>
          <w:color w:val="auto"/>
          <w:spacing w:val="5"/>
          <w:sz w:val="20"/>
          <w:szCs w:val="20"/>
          <w:highlight w:val="none"/>
        </w:rPr>
        <w:t>标项十</w:t>
      </w:r>
    </w:p>
    <w:p w14:paraId="1957AC2C">
      <w:pPr>
        <w:pStyle w:val="4"/>
        <w:spacing w:before="160" w:line="228" w:lineRule="auto"/>
        <w:ind w:left="427"/>
        <w:rPr>
          <w:rFonts w:hint="eastAsia" w:eastAsia="宋体"/>
          <w:color w:val="auto"/>
          <w:sz w:val="20"/>
          <w:szCs w:val="20"/>
          <w:highlight w:val="none"/>
          <w:lang w:eastAsia="zh-CN"/>
        </w:rPr>
      </w:pPr>
      <w:r>
        <w:rPr>
          <w:color w:val="auto"/>
          <w:spacing w:val="9"/>
          <w:sz w:val="20"/>
          <w:szCs w:val="20"/>
          <w:highlight w:val="none"/>
        </w:rPr>
        <w:t>标项名称：</w:t>
      </w:r>
      <w:r>
        <w:rPr>
          <w:rFonts w:hint="eastAsia"/>
          <w:color w:val="auto"/>
          <w:spacing w:val="9"/>
          <w:sz w:val="20"/>
          <w:szCs w:val="20"/>
          <w:highlight w:val="none"/>
          <w:lang w:eastAsia="zh-CN"/>
        </w:rPr>
        <w:t>校本培训引领者培训班</w:t>
      </w:r>
    </w:p>
    <w:p w14:paraId="057450DD">
      <w:pPr>
        <w:pStyle w:val="4"/>
        <w:spacing w:before="164" w:line="228" w:lineRule="auto"/>
        <w:ind w:left="428"/>
        <w:rPr>
          <w:color w:val="auto"/>
          <w:sz w:val="20"/>
          <w:szCs w:val="20"/>
          <w:highlight w:val="none"/>
        </w:rPr>
      </w:pPr>
      <w:r>
        <w:rPr>
          <w:color w:val="auto"/>
          <w:spacing w:val="6"/>
          <w:sz w:val="20"/>
          <w:szCs w:val="20"/>
          <w:highlight w:val="none"/>
        </w:rPr>
        <w:t>数量：一项。</w:t>
      </w:r>
    </w:p>
    <w:p w14:paraId="4A861B51">
      <w:pPr>
        <w:pStyle w:val="4"/>
        <w:spacing w:before="161" w:line="228" w:lineRule="auto"/>
        <w:ind w:left="428"/>
        <w:rPr>
          <w:color w:val="auto"/>
          <w:sz w:val="20"/>
          <w:szCs w:val="20"/>
          <w:highlight w:val="none"/>
        </w:rPr>
      </w:pPr>
      <w:r>
        <w:rPr>
          <w:color w:val="auto"/>
          <w:spacing w:val="5"/>
          <w:sz w:val="20"/>
          <w:szCs w:val="20"/>
          <w:highlight w:val="none"/>
        </w:rPr>
        <w:t>预算金额（元</w:t>
      </w:r>
      <w:r>
        <w:rPr>
          <w:color w:val="auto"/>
          <w:spacing w:val="18"/>
          <w:sz w:val="20"/>
          <w:szCs w:val="20"/>
          <w:highlight w:val="none"/>
        </w:rPr>
        <w:t>）：</w:t>
      </w:r>
      <w:r>
        <w:rPr>
          <w:rFonts w:hint="eastAsia"/>
          <w:color w:val="auto"/>
          <w:spacing w:val="5"/>
          <w:sz w:val="20"/>
          <w:szCs w:val="20"/>
          <w:highlight w:val="none"/>
          <w:lang w:eastAsia="zh-CN"/>
        </w:rPr>
        <w:t>310000.00</w:t>
      </w:r>
      <w:r>
        <w:rPr>
          <w:color w:val="auto"/>
          <w:spacing w:val="5"/>
          <w:sz w:val="20"/>
          <w:szCs w:val="20"/>
          <w:highlight w:val="none"/>
        </w:rPr>
        <w:t>。</w:t>
      </w:r>
    </w:p>
    <w:p w14:paraId="201C1754">
      <w:pPr>
        <w:pStyle w:val="4"/>
        <w:spacing w:before="159" w:line="377" w:lineRule="auto"/>
        <w:ind w:left="26" w:right="27" w:firstLine="404"/>
        <w:rPr>
          <w:color w:val="auto"/>
          <w:sz w:val="20"/>
          <w:szCs w:val="20"/>
          <w:highlight w:val="none"/>
        </w:rPr>
      </w:pPr>
      <w:r>
        <w:rPr>
          <w:color w:val="auto"/>
          <w:spacing w:val="9"/>
          <w:sz w:val="20"/>
          <w:szCs w:val="20"/>
          <w:highlight w:val="none"/>
        </w:rPr>
        <w:t>简要规格描述或项目基本概况介绍、用途：</w:t>
      </w:r>
      <w:r>
        <w:rPr>
          <w:rFonts w:hint="eastAsia"/>
          <w:color w:val="auto"/>
          <w:spacing w:val="9"/>
          <w:sz w:val="20"/>
          <w:szCs w:val="20"/>
          <w:highlight w:val="none"/>
          <w:lang w:eastAsia="zh-CN"/>
        </w:rPr>
        <w:t>校本培训引领者培训班</w:t>
      </w:r>
      <w:r>
        <w:rPr>
          <w:color w:val="auto"/>
          <w:spacing w:val="8"/>
          <w:sz w:val="20"/>
          <w:szCs w:val="20"/>
          <w:highlight w:val="none"/>
        </w:rPr>
        <w:t>，</w:t>
      </w:r>
      <w:r>
        <w:rPr>
          <w:color w:val="auto"/>
          <w:spacing w:val="6"/>
          <w:sz w:val="20"/>
          <w:szCs w:val="20"/>
          <w:highlight w:val="none"/>
        </w:rPr>
        <w:t>中标人数量为</w:t>
      </w:r>
      <w:r>
        <w:rPr>
          <w:color w:val="auto"/>
          <w:spacing w:val="-8"/>
          <w:sz w:val="20"/>
          <w:szCs w:val="20"/>
          <w:highlight w:val="none"/>
        </w:rPr>
        <w:t xml:space="preserve"> </w:t>
      </w:r>
      <w:r>
        <w:rPr>
          <w:color w:val="auto"/>
          <w:spacing w:val="6"/>
          <w:sz w:val="20"/>
          <w:szCs w:val="20"/>
          <w:highlight w:val="none"/>
        </w:rPr>
        <w:t>1</w:t>
      </w:r>
      <w:r>
        <w:rPr>
          <w:color w:val="auto"/>
          <w:spacing w:val="-36"/>
          <w:sz w:val="20"/>
          <w:szCs w:val="20"/>
          <w:highlight w:val="none"/>
        </w:rPr>
        <w:t xml:space="preserve"> </w:t>
      </w:r>
      <w:r>
        <w:rPr>
          <w:color w:val="auto"/>
          <w:spacing w:val="6"/>
          <w:sz w:val="20"/>
          <w:szCs w:val="20"/>
          <w:highlight w:val="none"/>
        </w:rPr>
        <w:t>人，具体详见公开招标文件采购需求。</w:t>
      </w:r>
    </w:p>
    <w:p w14:paraId="0E19C6C4">
      <w:pPr>
        <w:pStyle w:val="4"/>
        <w:spacing w:before="2" w:line="226" w:lineRule="auto"/>
        <w:ind w:left="429"/>
        <w:rPr>
          <w:color w:val="auto"/>
          <w:sz w:val="20"/>
          <w:szCs w:val="20"/>
          <w:highlight w:val="none"/>
        </w:rPr>
      </w:pPr>
      <w:r>
        <w:rPr>
          <w:color w:val="auto"/>
          <w:spacing w:val="7"/>
          <w:sz w:val="20"/>
          <w:szCs w:val="20"/>
          <w:highlight w:val="none"/>
        </w:rPr>
        <w:t>最高限价（如有</w:t>
      </w:r>
      <w:r>
        <w:rPr>
          <w:color w:val="auto"/>
          <w:spacing w:val="15"/>
          <w:sz w:val="20"/>
          <w:szCs w:val="20"/>
          <w:highlight w:val="none"/>
        </w:rPr>
        <w:t>）：</w:t>
      </w:r>
      <w:r>
        <w:rPr>
          <w:color w:val="auto"/>
          <w:spacing w:val="7"/>
          <w:sz w:val="20"/>
          <w:szCs w:val="20"/>
          <w:highlight w:val="none"/>
        </w:rPr>
        <w:t>/</w:t>
      </w:r>
    </w:p>
    <w:p w14:paraId="39EA6023">
      <w:pPr>
        <w:pStyle w:val="4"/>
        <w:spacing w:before="161" w:line="378" w:lineRule="auto"/>
        <w:ind w:left="6" w:right="2" w:firstLine="421"/>
        <w:rPr>
          <w:color w:val="auto"/>
          <w:sz w:val="20"/>
          <w:szCs w:val="20"/>
          <w:highlight w:val="none"/>
        </w:rPr>
      </w:pPr>
      <w:r>
        <w:rPr>
          <w:color w:val="auto"/>
          <w:spacing w:val="9"/>
          <w:sz w:val="20"/>
          <w:szCs w:val="20"/>
          <w:highlight w:val="none"/>
        </w:rPr>
        <w:t>合同履约期限：签订合同后，采购人根据实际情况制定具体培训开始的时间及培训期限，中标人接到采购人通知后按招标文件和采购人要求以及投标文件承诺提供培训服务。</w:t>
      </w:r>
    </w:p>
    <w:p w14:paraId="5A36F135">
      <w:pPr>
        <w:pStyle w:val="4"/>
        <w:spacing w:before="1" w:line="227" w:lineRule="auto"/>
        <w:ind w:left="427"/>
        <w:rPr>
          <w:color w:val="auto"/>
          <w:sz w:val="20"/>
          <w:szCs w:val="20"/>
          <w:highlight w:val="none"/>
        </w:rPr>
      </w:pPr>
      <w:r>
        <w:rPr>
          <w:color w:val="auto"/>
          <w:spacing w:val="8"/>
          <w:sz w:val="20"/>
          <w:szCs w:val="20"/>
          <w:highlight w:val="none"/>
        </w:rPr>
        <w:t>本标项（否）接受联合体投标。</w:t>
      </w:r>
    </w:p>
    <w:p w14:paraId="18A2D01E">
      <w:pPr>
        <w:pStyle w:val="4"/>
        <w:spacing w:before="161" w:line="378" w:lineRule="auto"/>
        <w:ind w:left="24" w:right="2" w:firstLine="405"/>
        <w:rPr>
          <w:color w:val="auto"/>
          <w:sz w:val="20"/>
          <w:szCs w:val="20"/>
          <w:highlight w:val="none"/>
        </w:rPr>
      </w:pPr>
      <w:r>
        <w:rPr>
          <w:color w:val="auto"/>
          <w:spacing w:val="9"/>
          <w:sz w:val="20"/>
          <w:szCs w:val="20"/>
          <w:highlight w:val="none"/>
        </w:rPr>
        <w:t>备注：本项目为线上电子招标项目，有意向参与本项目的投标人应当做好参与全流程电子招投标交易</w:t>
      </w:r>
      <w:r>
        <w:rPr>
          <w:color w:val="auto"/>
          <w:spacing w:val="3"/>
          <w:sz w:val="20"/>
          <w:szCs w:val="20"/>
          <w:highlight w:val="none"/>
        </w:rPr>
        <w:t>的充分准备。</w:t>
      </w:r>
    </w:p>
    <w:p w14:paraId="05C2A489">
      <w:pPr>
        <w:pStyle w:val="4"/>
        <w:spacing w:line="229" w:lineRule="auto"/>
        <w:ind w:left="427"/>
        <w:rPr>
          <w:color w:val="auto"/>
          <w:sz w:val="20"/>
          <w:szCs w:val="20"/>
          <w:highlight w:val="none"/>
        </w:rPr>
      </w:pPr>
      <w:r>
        <w:rPr>
          <w:b/>
          <w:bCs/>
          <w:color w:val="auto"/>
          <w:spacing w:val="6"/>
          <w:sz w:val="20"/>
          <w:szCs w:val="20"/>
          <w:highlight w:val="none"/>
        </w:rPr>
        <w:t>标项十一</w:t>
      </w:r>
    </w:p>
    <w:p w14:paraId="06DC0791">
      <w:pPr>
        <w:pStyle w:val="4"/>
        <w:spacing w:before="159" w:line="228" w:lineRule="auto"/>
        <w:ind w:left="427"/>
        <w:rPr>
          <w:rFonts w:hint="eastAsia" w:eastAsia="宋体"/>
          <w:color w:val="auto"/>
          <w:sz w:val="20"/>
          <w:szCs w:val="20"/>
          <w:highlight w:val="none"/>
          <w:lang w:eastAsia="zh-CN"/>
        </w:rPr>
      </w:pPr>
      <w:r>
        <w:rPr>
          <w:color w:val="auto"/>
          <w:spacing w:val="9"/>
          <w:sz w:val="20"/>
          <w:szCs w:val="20"/>
          <w:highlight w:val="none"/>
        </w:rPr>
        <w:t>标项名称：</w:t>
      </w:r>
      <w:r>
        <w:rPr>
          <w:rFonts w:hint="eastAsia"/>
          <w:color w:val="auto"/>
          <w:spacing w:val="9"/>
          <w:sz w:val="20"/>
          <w:szCs w:val="20"/>
          <w:highlight w:val="none"/>
          <w:lang w:eastAsia="zh-CN"/>
        </w:rPr>
        <w:t>名师工作坊坊主研修班</w:t>
      </w:r>
    </w:p>
    <w:p w14:paraId="044D73A5">
      <w:pPr>
        <w:pStyle w:val="4"/>
        <w:spacing w:before="162" w:line="228" w:lineRule="auto"/>
        <w:ind w:left="428"/>
        <w:rPr>
          <w:color w:val="auto"/>
          <w:sz w:val="20"/>
          <w:szCs w:val="20"/>
          <w:highlight w:val="none"/>
        </w:rPr>
      </w:pPr>
      <w:r>
        <w:rPr>
          <w:color w:val="auto"/>
          <w:spacing w:val="6"/>
          <w:sz w:val="20"/>
          <w:szCs w:val="20"/>
          <w:highlight w:val="none"/>
        </w:rPr>
        <w:t>数量：一项。</w:t>
      </w:r>
    </w:p>
    <w:p w14:paraId="6313AE2D">
      <w:pPr>
        <w:spacing w:line="228" w:lineRule="auto"/>
        <w:rPr>
          <w:color w:val="auto"/>
          <w:sz w:val="20"/>
          <w:szCs w:val="20"/>
          <w:highlight w:val="none"/>
        </w:rPr>
        <w:sectPr>
          <w:footerReference r:id="rId11" w:type="default"/>
          <w:pgSz w:w="11905" w:h="16839"/>
          <w:pgMar w:top="1090" w:right="1134" w:bottom="1009" w:left="1134" w:header="1075" w:footer="850" w:gutter="0"/>
          <w:pgNumType w:fmt="decimal"/>
          <w:cols w:space="720" w:num="1"/>
        </w:sectPr>
      </w:pPr>
    </w:p>
    <w:p w14:paraId="6F2317A7">
      <w:pPr>
        <w:pStyle w:val="4"/>
        <w:spacing w:before="75" w:line="228" w:lineRule="auto"/>
        <w:ind w:left="428"/>
        <w:rPr>
          <w:color w:val="auto"/>
          <w:sz w:val="20"/>
          <w:szCs w:val="20"/>
          <w:highlight w:val="none"/>
        </w:rPr>
      </w:pPr>
      <w:r>
        <w:rPr>
          <w:color w:val="auto"/>
          <w:spacing w:val="5"/>
          <w:sz w:val="20"/>
          <w:szCs w:val="20"/>
          <w:highlight w:val="none"/>
        </w:rPr>
        <w:t>预算金额（元</w:t>
      </w:r>
      <w:r>
        <w:rPr>
          <w:color w:val="auto"/>
          <w:spacing w:val="18"/>
          <w:sz w:val="20"/>
          <w:szCs w:val="20"/>
          <w:highlight w:val="none"/>
        </w:rPr>
        <w:t>）：</w:t>
      </w:r>
      <w:r>
        <w:rPr>
          <w:rFonts w:hint="eastAsia"/>
          <w:color w:val="auto"/>
          <w:spacing w:val="5"/>
          <w:sz w:val="20"/>
          <w:szCs w:val="20"/>
          <w:highlight w:val="none"/>
          <w:lang w:eastAsia="zh-CN"/>
        </w:rPr>
        <w:t>248000.00</w:t>
      </w:r>
      <w:r>
        <w:rPr>
          <w:color w:val="auto"/>
          <w:spacing w:val="5"/>
          <w:sz w:val="20"/>
          <w:szCs w:val="20"/>
          <w:highlight w:val="none"/>
        </w:rPr>
        <w:t>。</w:t>
      </w:r>
    </w:p>
    <w:p w14:paraId="0736149F">
      <w:pPr>
        <w:pStyle w:val="4"/>
        <w:spacing w:before="159" w:line="377" w:lineRule="auto"/>
        <w:ind w:left="8" w:right="29" w:firstLine="422"/>
        <w:rPr>
          <w:color w:val="auto"/>
          <w:sz w:val="20"/>
          <w:szCs w:val="20"/>
          <w:highlight w:val="none"/>
        </w:rPr>
      </w:pPr>
      <w:r>
        <w:rPr>
          <w:color w:val="auto"/>
          <w:spacing w:val="9"/>
          <w:sz w:val="20"/>
          <w:szCs w:val="20"/>
          <w:highlight w:val="none"/>
        </w:rPr>
        <w:t>简要规格描述或项目基本概况介绍、用途：</w:t>
      </w:r>
      <w:r>
        <w:rPr>
          <w:rFonts w:hint="eastAsia"/>
          <w:color w:val="auto"/>
          <w:spacing w:val="9"/>
          <w:sz w:val="20"/>
          <w:szCs w:val="20"/>
          <w:highlight w:val="none"/>
          <w:lang w:eastAsia="zh-CN"/>
        </w:rPr>
        <w:t>名师工作坊坊主研修班</w:t>
      </w:r>
      <w:r>
        <w:rPr>
          <w:color w:val="auto"/>
          <w:spacing w:val="9"/>
          <w:sz w:val="20"/>
          <w:szCs w:val="20"/>
          <w:highlight w:val="none"/>
        </w:rPr>
        <w:t>，中标人数量为</w:t>
      </w:r>
      <w:r>
        <w:rPr>
          <w:color w:val="auto"/>
          <w:spacing w:val="-21"/>
          <w:sz w:val="20"/>
          <w:szCs w:val="20"/>
          <w:highlight w:val="none"/>
        </w:rPr>
        <w:t xml:space="preserve"> </w:t>
      </w:r>
      <w:r>
        <w:rPr>
          <w:color w:val="auto"/>
          <w:spacing w:val="9"/>
          <w:sz w:val="20"/>
          <w:szCs w:val="20"/>
          <w:highlight w:val="none"/>
        </w:rPr>
        <w:t>1</w:t>
      </w:r>
      <w:r>
        <w:rPr>
          <w:color w:val="auto"/>
          <w:spacing w:val="8"/>
          <w:sz w:val="20"/>
          <w:szCs w:val="20"/>
          <w:highlight w:val="none"/>
        </w:rPr>
        <w:t>人，具体详见公开招标文件采购需求。</w:t>
      </w:r>
    </w:p>
    <w:p w14:paraId="10336556">
      <w:pPr>
        <w:pStyle w:val="4"/>
        <w:spacing w:before="1" w:line="226" w:lineRule="auto"/>
        <w:ind w:left="429"/>
        <w:rPr>
          <w:color w:val="auto"/>
          <w:sz w:val="20"/>
          <w:szCs w:val="20"/>
          <w:highlight w:val="none"/>
        </w:rPr>
      </w:pPr>
      <w:r>
        <w:rPr>
          <w:color w:val="auto"/>
          <w:spacing w:val="7"/>
          <w:sz w:val="20"/>
          <w:szCs w:val="20"/>
          <w:highlight w:val="none"/>
        </w:rPr>
        <w:t>最高限价（如有</w:t>
      </w:r>
      <w:r>
        <w:rPr>
          <w:color w:val="auto"/>
          <w:spacing w:val="15"/>
          <w:sz w:val="20"/>
          <w:szCs w:val="20"/>
          <w:highlight w:val="none"/>
        </w:rPr>
        <w:t>）：</w:t>
      </w:r>
      <w:r>
        <w:rPr>
          <w:color w:val="auto"/>
          <w:spacing w:val="7"/>
          <w:sz w:val="20"/>
          <w:szCs w:val="20"/>
          <w:highlight w:val="none"/>
        </w:rPr>
        <w:t>/</w:t>
      </w:r>
    </w:p>
    <w:p w14:paraId="4C11A793">
      <w:pPr>
        <w:pStyle w:val="4"/>
        <w:spacing w:before="163" w:line="377" w:lineRule="auto"/>
        <w:ind w:left="6" w:right="2" w:firstLine="421"/>
        <w:rPr>
          <w:color w:val="auto"/>
          <w:sz w:val="20"/>
          <w:szCs w:val="20"/>
          <w:highlight w:val="none"/>
        </w:rPr>
      </w:pPr>
      <w:r>
        <w:rPr>
          <w:color w:val="auto"/>
          <w:spacing w:val="9"/>
          <w:sz w:val="20"/>
          <w:szCs w:val="20"/>
          <w:highlight w:val="none"/>
        </w:rPr>
        <w:t>合同履约期限：签订合同后，采购人根据实际情况制定具体培训开始的时间及培训期限，中标人接到采购人通知后按招标文件和采购人要求以及投标文件承诺提供培训服务。</w:t>
      </w:r>
    </w:p>
    <w:p w14:paraId="39CECF85">
      <w:pPr>
        <w:pStyle w:val="4"/>
        <w:spacing w:line="227" w:lineRule="auto"/>
        <w:ind w:left="427"/>
        <w:rPr>
          <w:color w:val="auto"/>
          <w:sz w:val="20"/>
          <w:szCs w:val="20"/>
          <w:highlight w:val="none"/>
        </w:rPr>
      </w:pPr>
      <w:r>
        <w:rPr>
          <w:color w:val="auto"/>
          <w:spacing w:val="8"/>
          <w:sz w:val="20"/>
          <w:szCs w:val="20"/>
          <w:highlight w:val="none"/>
        </w:rPr>
        <w:t>本标项（否）接受联合体投标。</w:t>
      </w:r>
    </w:p>
    <w:p w14:paraId="05A7CC0C">
      <w:pPr>
        <w:pStyle w:val="4"/>
        <w:spacing w:before="161" w:line="378" w:lineRule="auto"/>
        <w:ind w:left="24" w:right="2" w:firstLine="405"/>
        <w:rPr>
          <w:color w:val="auto"/>
          <w:sz w:val="20"/>
          <w:szCs w:val="20"/>
          <w:highlight w:val="none"/>
        </w:rPr>
      </w:pPr>
      <w:r>
        <w:rPr>
          <w:color w:val="auto"/>
          <w:spacing w:val="9"/>
          <w:sz w:val="20"/>
          <w:szCs w:val="20"/>
          <w:highlight w:val="none"/>
        </w:rPr>
        <w:t>备注：本项目为线上电子招标项目，有意向参与本项目的投标人应当做好参与全流程电子招投标交易</w:t>
      </w:r>
      <w:r>
        <w:rPr>
          <w:color w:val="auto"/>
          <w:spacing w:val="3"/>
          <w:sz w:val="20"/>
          <w:szCs w:val="20"/>
          <w:highlight w:val="none"/>
        </w:rPr>
        <w:t>的充分准备。</w:t>
      </w:r>
    </w:p>
    <w:p w14:paraId="782D6C6D">
      <w:pPr>
        <w:pStyle w:val="4"/>
        <w:spacing w:line="229" w:lineRule="auto"/>
        <w:ind w:left="427"/>
        <w:rPr>
          <w:color w:val="auto"/>
          <w:sz w:val="20"/>
          <w:szCs w:val="20"/>
          <w:highlight w:val="none"/>
        </w:rPr>
      </w:pPr>
      <w:r>
        <w:rPr>
          <w:b/>
          <w:bCs/>
          <w:color w:val="auto"/>
          <w:spacing w:val="6"/>
          <w:sz w:val="20"/>
          <w:szCs w:val="20"/>
          <w:highlight w:val="none"/>
        </w:rPr>
        <w:t>标项十二</w:t>
      </w:r>
    </w:p>
    <w:p w14:paraId="2CB6965C">
      <w:pPr>
        <w:pStyle w:val="4"/>
        <w:spacing w:before="160" w:line="228" w:lineRule="auto"/>
        <w:ind w:left="427"/>
        <w:rPr>
          <w:rFonts w:hint="eastAsia" w:eastAsia="宋体"/>
          <w:color w:val="auto"/>
          <w:sz w:val="20"/>
          <w:szCs w:val="20"/>
          <w:highlight w:val="none"/>
          <w:lang w:eastAsia="zh-CN"/>
        </w:rPr>
      </w:pPr>
      <w:r>
        <w:rPr>
          <w:color w:val="auto"/>
          <w:spacing w:val="9"/>
          <w:sz w:val="20"/>
          <w:szCs w:val="20"/>
          <w:highlight w:val="none"/>
        </w:rPr>
        <w:t>标项名称：</w:t>
      </w:r>
      <w:r>
        <w:rPr>
          <w:rFonts w:hint="eastAsia"/>
          <w:color w:val="auto"/>
          <w:spacing w:val="9"/>
          <w:sz w:val="20"/>
          <w:szCs w:val="20"/>
          <w:highlight w:val="none"/>
          <w:lang w:eastAsia="zh-CN"/>
        </w:rPr>
        <w:t>市县培训管理团队研修班</w:t>
      </w:r>
    </w:p>
    <w:p w14:paraId="20513785">
      <w:pPr>
        <w:pStyle w:val="4"/>
        <w:spacing w:before="161" w:line="228" w:lineRule="auto"/>
        <w:ind w:left="428"/>
        <w:rPr>
          <w:color w:val="auto"/>
          <w:sz w:val="20"/>
          <w:szCs w:val="20"/>
          <w:highlight w:val="none"/>
        </w:rPr>
      </w:pPr>
      <w:r>
        <w:rPr>
          <w:color w:val="auto"/>
          <w:spacing w:val="6"/>
          <w:sz w:val="20"/>
          <w:szCs w:val="20"/>
          <w:highlight w:val="none"/>
        </w:rPr>
        <w:t>数量：一项。</w:t>
      </w:r>
    </w:p>
    <w:p w14:paraId="5E8A242B">
      <w:pPr>
        <w:pStyle w:val="4"/>
        <w:spacing w:before="161" w:line="228" w:lineRule="auto"/>
        <w:ind w:left="428"/>
        <w:rPr>
          <w:color w:val="auto"/>
          <w:sz w:val="20"/>
          <w:szCs w:val="20"/>
          <w:highlight w:val="none"/>
        </w:rPr>
      </w:pPr>
      <w:r>
        <w:rPr>
          <w:color w:val="auto"/>
          <w:spacing w:val="5"/>
          <w:sz w:val="20"/>
          <w:szCs w:val="20"/>
          <w:highlight w:val="none"/>
        </w:rPr>
        <w:t>预算金额（元</w:t>
      </w:r>
      <w:r>
        <w:rPr>
          <w:color w:val="auto"/>
          <w:spacing w:val="18"/>
          <w:sz w:val="20"/>
          <w:szCs w:val="20"/>
          <w:highlight w:val="none"/>
        </w:rPr>
        <w:t>）：</w:t>
      </w:r>
      <w:r>
        <w:rPr>
          <w:rFonts w:hint="eastAsia"/>
          <w:color w:val="auto"/>
          <w:spacing w:val="5"/>
          <w:sz w:val="20"/>
          <w:szCs w:val="20"/>
          <w:highlight w:val="none"/>
          <w:lang w:eastAsia="zh-CN"/>
        </w:rPr>
        <w:t>336000.00</w:t>
      </w:r>
      <w:r>
        <w:rPr>
          <w:color w:val="auto"/>
          <w:spacing w:val="5"/>
          <w:sz w:val="20"/>
          <w:szCs w:val="20"/>
          <w:highlight w:val="none"/>
        </w:rPr>
        <w:t>。</w:t>
      </w:r>
    </w:p>
    <w:p w14:paraId="75DBAC9A">
      <w:pPr>
        <w:pStyle w:val="4"/>
        <w:spacing w:before="160" w:line="378" w:lineRule="auto"/>
        <w:ind w:left="9" w:right="2" w:firstLine="421"/>
        <w:rPr>
          <w:color w:val="auto"/>
          <w:sz w:val="20"/>
          <w:szCs w:val="20"/>
          <w:highlight w:val="none"/>
        </w:rPr>
      </w:pPr>
      <w:r>
        <w:rPr>
          <w:color w:val="auto"/>
          <w:spacing w:val="9"/>
          <w:sz w:val="20"/>
          <w:szCs w:val="20"/>
          <w:highlight w:val="none"/>
        </w:rPr>
        <w:t>简要规格描述或项目基本概况介绍、用途：</w:t>
      </w:r>
      <w:r>
        <w:rPr>
          <w:rFonts w:hint="eastAsia"/>
          <w:color w:val="auto"/>
          <w:spacing w:val="9"/>
          <w:sz w:val="20"/>
          <w:szCs w:val="20"/>
          <w:highlight w:val="none"/>
          <w:lang w:eastAsia="zh-CN"/>
        </w:rPr>
        <w:t>市县培训管理团队研修班</w:t>
      </w:r>
      <w:r>
        <w:rPr>
          <w:color w:val="auto"/>
          <w:spacing w:val="9"/>
          <w:sz w:val="20"/>
          <w:szCs w:val="20"/>
          <w:highlight w:val="none"/>
        </w:rPr>
        <w:t>，中标人数量</w:t>
      </w:r>
      <w:r>
        <w:rPr>
          <w:color w:val="auto"/>
          <w:spacing w:val="6"/>
          <w:sz w:val="20"/>
          <w:szCs w:val="20"/>
          <w:highlight w:val="none"/>
        </w:rPr>
        <w:t>为</w:t>
      </w:r>
      <w:r>
        <w:rPr>
          <w:color w:val="auto"/>
          <w:spacing w:val="-10"/>
          <w:sz w:val="20"/>
          <w:szCs w:val="20"/>
          <w:highlight w:val="none"/>
        </w:rPr>
        <w:t xml:space="preserve"> </w:t>
      </w:r>
      <w:r>
        <w:rPr>
          <w:color w:val="auto"/>
          <w:spacing w:val="6"/>
          <w:sz w:val="20"/>
          <w:szCs w:val="20"/>
          <w:highlight w:val="none"/>
        </w:rPr>
        <w:t>1</w:t>
      </w:r>
      <w:r>
        <w:rPr>
          <w:color w:val="auto"/>
          <w:spacing w:val="-38"/>
          <w:sz w:val="20"/>
          <w:szCs w:val="20"/>
          <w:highlight w:val="none"/>
        </w:rPr>
        <w:t xml:space="preserve"> </w:t>
      </w:r>
      <w:r>
        <w:rPr>
          <w:color w:val="auto"/>
          <w:spacing w:val="6"/>
          <w:sz w:val="20"/>
          <w:szCs w:val="20"/>
          <w:highlight w:val="none"/>
        </w:rPr>
        <w:t>人，具体详见公开招标文件采购需求。</w:t>
      </w:r>
    </w:p>
    <w:p w14:paraId="5AE68899">
      <w:pPr>
        <w:pStyle w:val="4"/>
        <w:spacing w:before="1" w:line="226" w:lineRule="auto"/>
        <w:ind w:left="429"/>
        <w:rPr>
          <w:color w:val="auto"/>
          <w:sz w:val="20"/>
          <w:szCs w:val="20"/>
          <w:highlight w:val="none"/>
        </w:rPr>
      </w:pPr>
      <w:r>
        <w:rPr>
          <w:color w:val="auto"/>
          <w:spacing w:val="7"/>
          <w:sz w:val="20"/>
          <w:szCs w:val="20"/>
          <w:highlight w:val="none"/>
        </w:rPr>
        <w:t>最高限价（如有</w:t>
      </w:r>
      <w:r>
        <w:rPr>
          <w:color w:val="auto"/>
          <w:spacing w:val="15"/>
          <w:sz w:val="20"/>
          <w:szCs w:val="20"/>
          <w:highlight w:val="none"/>
        </w:rPr>
        <w:t>）：</w:t>
      </w:r>
      <w:r>
        <w:rPr>
          <w:color w:val="auto"/>
          <w:spacing w:val="7"/>
          <w:sz w:val="20"/>
          <w:szCs w:val="20"/>
          <w:highlight w:val="none"/>
        </w:rPr>
        <w:t>/</w:t>
      </w:r>
    </w:p>
    <w:p w14:paraId="1B064EE4">
      <w:pPr>
        <w:pStyle w:val="4"/>
        <w:spacing w:before="162" w:line="378" w:lineRule="auto"/>
        <w:ind w:left="6" w:right="2" w:firstLine="421"/>
        <w:rPr>
          <w:color w:val="auto"/>
          <w:sz w:val="20"/>
          <w:szCs w:val="20"/>
          <w:highlight w:val="none"/>
        </w:rPr>
      </w:pPr>
      <w:r>
        <w:rPr>
          <w:color w:val="auto"/>
          <w:spacing w:val="9"/>
          <w:sz w:val="20"/>
          <w:szCs w:val="20"/>
          <w:highlight w:val="none"/>
        </w:rPr>
        <w:t>合同履约期限：签订合同后，采购人根据实际情况制定具体培训开始的时间及培训期限，中标人接到采购人通知后按招标文件和采购人要求以及投标文件承诺提供培训服务。</w:t>
      </w:r>
    </w:p>
    <w:p w14:paraId="216B411A">
      <w:pPr>
        <w:pStyle w:val="4"/>
        <w:spacing w:before="1" w:line="227" w:lineRule="auto"/>
        <w:ind w:left="427"/>
        <w:rPr>
          <w:color w:val="auto"/>
          <w:sz w:val="20"/>
          <w:szCs w:val="20"/>
          <w:highlight w:val="none"/>
        </w:rPr>
      </w:pPr>
      <w:r>
        <w:rPr>
          <w:color w:val="auto"/>
          <w:spacing w:val="8"/>
          <w:sz w:val="20"/>
          <w:szCs w:val="20"/>
          <w:highlight w:val="none"/>
        </w:rPr>
        <w:t>本标项（否）接受联合体投标。</w:t>
      </w:r>
    </w:p>
    <w:p w14:paraId="6D363D01">
      <w:pPr>
        <w:pStyle w:val="4"/>
        <w:spacing w:before="160" w:line="377" w:lineRule="auto"/>
        <w:ind w:left="24" w:right="2" w:firstLine="405"/>
        <w:rPr>
          <w:color w:val="auto"/>
          <w:sz w:val="20"/>
          <w:szCs w:val="20"/>
          <w:highlight w:val="none"/>
        </w:rPr>
      </w:pPr>
      <w:r>
        <w:rPr>
          <w:color w:val="auto"/>
          <w:spacing w:val="9"/>
          <w:sz w:val="20"/>
          <w:szCs w:val="20"/>
          <w:highlight w:val="none"/>
        </w:rPr>
        <w:t>备注：本项目为线上电子招标项目，有意向参与本项目的投标人应当做好参与全流程电子招投标交易</w:t>
      </w:r>
      <w:r>
        <w:rPr>
          <w:color w:val="auto"/>
          <w:spacing w:val="3"/>
          <w:sz w:val="20"/>
          <w:szCs w:val="20"/>
          <w:highlight w:val="none"/>
        </w:rPr>
        <w:t>的充分准备。</w:t>
      </w:r>
    </w:p>
    <w:p w14:paraId="22F3449C">
      <w:pPr>
        <w:pStyle w:val="4"/>
        <w:spacing w:line="229" w:lineRule="auto"/>
        <w:ind w:left="427"/>
        <w:rPr>
          <w:color w:val="auto"/>
          <w:sz w:val="20"/>
          <w:szCs w:val="20"/>
          <w:highlight w:val="none"/>
        </w:rPr>
      </w:pPr>
      <w:r>
        <w:rPr>
          <w:b/>
          <w:bCs/>
          <w:color w:val="auto"/>
          <w:spacing w:val="6"/>
          <w:sz w:val="20"/>
          <w:szCs w:val="20"/>
          <w:highlight w:val="none"/>
        </w:rPr>
        <w:t>标项十三</w:t>
      </w:r>
    </w:p>
    <w:p w14:paraId="74275858">
      <w:pPr>
        <w:pStyle w:val="4"/>
        <w:spacing w:before="162" w:line="228" w:lineRule="auto"/>
        <w:ind w:left="427"/>
        <w:rPr>
          <w:rFonts w:hint="eastAsia" w:eastAsia="宋体"/>
          <w:color w:val="auto"/>
          <w:sz w:val="20"/>
          <w:szCs w:val="20"/>
          <w:highlight w:val="none"/>
          <w:lang w:eastAsia="zh-CN"/>
        </w:rPr>
      </w:pPr>
      <w:r>
        <w:rPr>
          <w:color w:val="auto"/>
          <w:spacing w:val="9"/>
          <w:sz w:val="20"/>
          <w:szCs w:val="20"/>
          <w:highlight w:val="none"/>
        </w:rPr>
        <w:t>标项名称：</w:t>
      </w:r>
      <w:r>
        <w:rPr>
          <w:rFonts w:hint="eastAsia"/>
          <w:color w:val="auto"/>
          <w:spacing w:val="9"/>
          <w:sz w:val="20"/>
          <w:szCs w:val="20"/>
          <w:highlight w:val="none"/>
          <w:lang w:eastAsia="zh-CN"/>
        </w:rPr>
        <w:t>农村幼儿园骨干园长能力提升培训班</w:t>
      </w:r>
    </w:p>
    <w:p w14:paraId="1548091E">
      <w:pPr>
        <w:pStyle w:val="4"/>
        <w:spacing w:before="162" w:line="228" w:lineRule="auto"/>
        <w:ind w:left="428"/>
        <w:rPr>
          <w:color w:val="auto"/>
          <w:sz w:val="20"/>
          <w:szCs w:val="20"/>
          <w:highlight w:val="none"/>
        </w:rPr>
      </w:pPr>
      <w:r>
        <w:rPr>
          <w:color w:val="auto"/>
          <w:spacing w:val="6"/>
          <w:sz w:val="20"/>
          <w:szCs w:val="20"/>
          <w:highlight w:val="none"/>
        </w:rPr>
        <w:t>数量：一项。</w:t>
      </w:r>
    </w:p>
    <w:p w14:paraId="3D34360F">
      <w:pPr>
        <w:pStyle w:val="4"/>
        <w:spacing w:before="161" w:line="228" w:lineRule="auto"/>
        <w:ind w:left="428"/>
        <w:rPr>
          <w:color w:val="auto"/>
          <w:sz w:val="20"/>
          <w:szCs w:val="20"/>
          <w:highlight w:val="none"/>
        </w:rPr>
      </w:pPr>
      <w:r>
        <w:rPr>
          <w:color w:val="auto"/>
          <w:spacing w:val="5"/>
          <w:sz w:val="20"/>
          <w:szCs w:val="20"/>
          <w:highlight w:val="none"/>
        </w:rPr>
        <w:t>预算金额（元</w:t>
      </w:r>
      <w:r>
        <w:rPr>
          <w:color w:val="auto"/>
          <w:spacing w:val="18"/>
          <w:sz w:val="20"/>
          <w:szCs w:val="20"/>
          <w:highlight w:val="none"/>
        </w:rPr>
        <w:t>）：</w:t>
      </w:r>
      <w:r>
        <w:rPr>
          <w:rFonts w:hint="eastAsia"/>
          <w:color w:val="auto"/>
          <w:spacing w:val="5"/>
          <w:sz w:val="20"/>
          <w:szCs w:val="20"/>
          <w:highlight w:val="none"/>
          <w:lang w:eastAsia="zh-CN"/>
        </w:rPr>
        <w:t>333000.00</w:t>
      </w:r>
      <w:r>
        <w:rPr>
          <w:color w:val="auto"/>
          <w:spacing w:val="5"/>
          <w:sz w:val="20"/>
          <w:szCs w:val="20"/>
          <w:highlight w:val="none"/>
        </w:rPr>
        <w:t>。</w:t>
      </w:r>
    </w:p>
    <w:p w14:paraId="02489592">
      <w:pPr>
        <w:pStyle w:val="4"/>
        <w:spacing w:before="160" w:line="377" w:lineRule="auto"/>
        <w:ind w:left="11" w:right="27" w:firstLine="419"/>
        <w:rPr>
          <w:color w:val="auto"/>
          <w:sz w:val="20"/>
          <w:szCs w:val="20"/>
          <w:highlight w:val="none"/>
        </w:rPr>
      </w:pPr>
      <w:r>
        <w:rPr>
          <w:color w:val="auto"/>
          <w:spacing w:val="8"/>
          <w:sz w:val="20"/>
          <w:szCs w:val="20"/>
          <w:highlight w:val="none"/>
        </w:rPr>
        <w:t>简要规格描述或项目基本概况介绍、用途：</w:t>
      </w:r>
      <w:r>
        <w:rPr>
          <w:rFonts w:hint="eastAsia"/>
          <w:color w:val="auto"/>
          <w:spacing w:val="8"/>
          <w:sz w:val="20"/>
          <w:szCs w:val="20"/>
          <w:highlight w:val="none"/>
          <w:lang w:eastAsia="zh-CN"/>
        </w:rPr>
        <w:t>农村幼儿园骨干园长能力提升培训班</w:t>
      </w:r>
      <w:r>
        <w:rPr>
          <w:color w:val="auto"/>
          <w:spacing w:val="7"/>
          <w:sz w:val="20"/>
          <w:szCs w:val="20"/>
          <w:highlight w:val="none"/>
        </w:rPr>
        <w:t>，中标人数量为</w:t>
      </w:r>
      <w:r>
        <w:rPr>
          <w:color w:val="auto"/>
          <w:spacing w:val="-21"/>
          <w:sz w:val="20"/>
          <w:szCs w:val="20"/>
          <w:highlight w:val="none"/>
        </w:rPr>
        <w:t xml:space="preserve"> </w:t>
      </w:r>
      <w:r>
        <w:rPr>
          <w:color w:val="auto"/>
          <w:spacing w:val="7"/>
          <w:sz w:val="20"/>
          <w:szCs w:val="20"/>
          <w:highlight w:val="none"/>
        </w:rPr>
        <w:t>1</w:t>
      </w:r>
      <w:r>
        <w:rPr>
          <w:color w:val="auto"/>
          <w:spacing w:val="-39"/>
          <w:sz w:val="20"/>
          <w:szCs w:val="20"/>
          <w:highlight w:val="none"/>
        </w:rPr>
        <w:t xml:space="preserve"> </w:t>
      </w:r>
      <w:r>
        <w:rPr>
          <w:color w:val="auto"/>
          <w:spacing w:val="7"/>
          <w:sz w:val="20"/>
          <w:szCs w:val="20"/>
          <w:highlight w:val="none"/>
        </w:rPr>
        <w:t>人，</w:t>
      </w:r>
      <w:r>
        <w:rPr>
          <w:color w:val="auto"/>
          <w:spacing w:val="8"/>
          <w:sz w:val="20"/>
          <w:szCs w:val="20"/>
          <w:highlight w:val="none"/>
        </w:rPr>
        <w:t>具体详见公开招标文件采购需求。</w:t>
      </w:r>
    </w:p>
    <w:p w14:paraId="1FFDE23A">
      <w:pPr>
        <w:pStyle w:val="4"/>
        <w:spacing w:before="1" w:line="226" w:lineRule="auto"/>
        <w:ind w:left="429"/>
        <w:rPr>
          <w:color w:val="auto"/>
          <w:sz w:val="20"/>
          <w:szCs w:val="20"/>
          <w:highlight w:val="none"/>
        </w:rPr>
      </w:pPr>
      <w:r>
        <w:rPr>
          <w:color w:val="auto"/>
          <w:spacing w:val="7"/>
          <w:sz w:val="20"/>
          <w:szCs w:val="20"/>
          <w:highlight w:val="none"/>
        </w:rPr>
        <w:t>最高限价（如有</w:t>
      </w:r>
      <w:r>
        <w:rPr>
          <w:color w:val="auto"/>
          <w:spacing w:val="15"/>
          <w:sz w:val="20"/>
          <w:szCs w:val="20"/>
          <w:highlight w:val="none"/>
        </w:rPr>
        <w:t>）：</w:t>
      </w:r>
      <w:r>
        <w:rPr>
          <w:color w:val="auto"/>
          <w:spacing w:val="7"/>
          <w:sz w:val="20"/>
          <w:szCs w:val="20"/>
          <w:highlight w:val="none"/>
        </w:rPr>
        <w:t>/</w:t>
      </w:r>
    </w:p>
    <w:p w14:paraId="7CFB1C16">
      <w:pPr>
        <w:pStyle w:val="4"/>
        <w:spacing w:before="163" w:line="377" w:lineRule="auto"/>
        <w:ind w:left="6" w:right="2" w:firstLine="421"/>
        <w:rPr>
          <w:color w:val="auto"/>
          <w:sz w:val="20"/>
          <w:szCs w:val="20"/>
          <w:highlight w:val="none"/>
        </w:rPr>
      </w:pPr>
      <w:r>
        <w:rPr>
          <w:color w:val="auto"/>
          <w:spacing w:val="9"/>
          <w:sz w:val="20"/>
          <w:szCs w:val="20"/>
          <w:highlight w:val="none"/>
        </w:rPr>
        <w:t>合同履约期限：签订合同后，采购人根据实际情况制定具体培训开始的时间及培训期限，中标人接到采购人通知后按招标文件和采购人要求以及投标文件承诺提供培训服务。</w:t>
      </w:r>
    </w:p>
    <w:p w14:paraId="5E55731E">
      <w:pPr>
        <w:pStyle w:val="4"/>
        <w:spacing w:before="1" w:line="227" w:lineRule="auto"/>
        <w:ind w:left="427"/>
        <w:rPr>
          <w:color w:val="auto"/>
          <w:sz w:val="20"/>
          <w:szCs w:val="20"/>
          <w:highlight w:val="none"/>
        </w:rPr>
      </w:pPr>
      <w:r>
        <w:rPr>
          <w:color w:val="auto"/>
          <w:spacing w:val="8"/>
          <w:sz w:val="20"/>
          <w:szCs w:val="20"/>
          <w:highlight w:val="none"/>
        </w:rPr>
        <w:t>本标项（否）接受联合体投标。</w:t>
      </w:r>
    </w:p>
    <w:p w14:paraId="33F176D9">
      <w:pPr>
        <w:pStyle w:val="4"/>
        <w:spacing w:before="161" w:line="378" w:lineRule="auto"/>
        <w:ind w:left="24" w:right="2" w:firstLine="405"/>
        <w:rPr>
          <w:color w:val="auto"/>
          <w:sz w:val="20"/>
          <w:szCs w:val="20"/>
          <w:highlight w:val="none"/>
        </w:rPr>
      </w:pPr>
      <w:r>
        <w:rPr>
          <w:color w:val="auto"/>
          <w:spacing w:val="9"/>
          <w:sz w:val="20"/>
          <w:szCs w:val="20"/>
          <w:highlight w:val="none"/>
        </w:rPr>
        <w:t>备注：本项目为线上电子招标项目，有意向参与本项目的投标人应当做好参与全流程电子招投标交易</w:t>
      </w:r>
      <w:r>
        <w:rPr>
          <w:color w:val="auto"/>
          <w:spacing w:val="3"/>
          <w:sz w:val="20"/>
          <w:szCs w:val="20"/>
          <w:highlight w:val="none"/>
        </w:rPr>
        <w:t>的充分准备。</w:t>
      </w:r>
    </w:p>
    <w:p w14:paraId="7C23EEF1">
      <w:pPr>
        <w:pStyle w:val="4"/>
        <w:spacing w:line="229" w:lineRule="auto"/>
        <w:ind w:left="427"/>
        <w:rPr>
          <w:color w:val="auto"/>
          <w:sz w:val="20"/>
          <w:szCs w:val="20"/>
          <w:highlight w:val="none"/>
        </w:rPr>
      </w:pPr>
      <w:r>
        <w:rPr>
          <w:b/>
          <w:bCs/>
          <w:color w:val="auto"/>
          <w:spacing w:val="6"/>
          <w:sz w:val="20"/>
          <w:szCs w:val="20"/>
          <w:highlight w:val="none"/>
        </w:rPr>
        <w:t>标项十四</w:t>
      </w:r>
    </w:p>
    <w:p w14:paraId="15C9FA83">
      <w:pPr>
        <w:pStyle w:val="4"/>
        <w:spacing w:before="159" w:line="228" w:lineRule="auto"/>
        <w:ind w:left="427"/>
        <w:rPr>
          <w:rFonts w:hint="eastAsia" w:eastAsia="宋体"/>
          <w:color w:val="auto"/>
          <w:sz w:val="20"/>
          <w:szCs w:val="20"/>
          <w:highlight w:val="none"/>
          <w:lang w:eastAsia="zh-CN"/>
        </w:rPr>
        <w:sectPr>
          <w:footerReference r:id="rId12" w:type="default"/>
          <w:pgSz w:w="11905" w:h="16839"/>
          <w:pgMar w:top="1090" w:right="1134" w:bottom="1070" w:left="1134" w:header="1075" w:footer="833" w:gutter="0"/>
          <w:pgNumType w:fmt="decimal"/>
          <w:cols w:space="720" w:num="1"/>
        </w:sectPr>
      </w:pPr>
      <w:r>
        <w:rPr>
          <w:color w:val="auto"/>
          <w:spacing w:val="9"/>
          <w:sz w:val="20"/>
          <w:szCs w:val="20"/>
          <w:highlight w:val="none"/>
        </w:rPr>
        <w:t>标项名称：</w:t>
      </w:r>
      <w:r>
        <w:rPr>
          <w:rFonts w:hint="eastAsia"/>
          <w:color w:val="auto"/>
          <w:spacing w:val="9"/>
          <w:sz w:val="20"/>
          <w:szCs w:val="20"/>
          <w:highlight w:val="none"/>
          <w:lang w:eastAsia="zh-CN"/>
        </w:rPr>
        <w:t>小学骨干校长能力提升培训班</w:t>
      </w:r>
    </w:p>
    <w:p w14:paraId="2F200C40">
      <w:pPr>
        <w:pStyle w:val="4"/>
        <w:spacing w:before="75" w:line="228" w:lineRule="auto"/>
        <w:ind w:left="428"/>
        <w:rPr>
          <w:color w:val="auto"/>
          <w:sz w:val="20"/>
          <w:szCs w:val="20"/>
          <w:highlight w:val="none"/>
        </w:rPr>
      </w:pPr>
      <w:r>
        <w:rPr>
          <w:color w:val="auto"/>
          <w:spacing w:val="6"/>
          <w:sz w:val="20"/>
          <w:szCs w:val="20"/>
          <w:highlight w:val="none"/>
        </w:rPr>
        <w:t>数量：一项。</w:t>
      </w:r>
    </w:p>
    <w:p w14:paraId="2E670B2A">
      <w:pPr>
        <w:pStyle w:val="4"/>
        <w:spacing w:before="161" w:line="228" w:lineRule="auto"/>
        <w:ind w:left="428"/>
        <w:rPr>
          <w:color w:val="auto"/>
          <w:sz w:val="20"/>
          <w:szCs w:val="20"/>
          <w:highlight w:val="none"/>
        </w:rPr>
      </w:pPr>
      <w:r>
        <w:rPr>
          <w:color w:val="auto"/>
          <w:spacing w:val="5"/>
          <w:sz w:val="20"/>
          <w:szCs w:val="20"/>
          <w:highlight w:val="none"/>
        </w:rPr>
        <w:t>预算金额（元</w:t>
      </w:r>
      <w:r>
        <w:rPr>
          <w:color w:val="auto"/>
          <w:spacing w:val="18"/>
          <w:sz w:val="20"/>
          <w:szCs w:val="20"/>
          <w:highlight w:val="none"/>
        </w:rPr>
        <w:t>）：</w:t>
      </w:r>
      <w:r>
        <w:rPr>
          <w:rFonts w:hint="eastAsia"/>
          <w:color w:val="auto"/>
          <w:spacing w:val="5"/>
          <w:sz w:val="20"/>
          <w:szCs w:val="20"/>
          <w:highlight w:val="none"/>
          <w:lang w:eastAsia="zh-CN"/>
        </w:rPr>
        <w:t>374000.00</w:t>
      </w:r>
      <w:r>
        <w:rPr>
          <w:color w:val="auto"/>
          <w:spacing w:val="5"/>
          <w:sz w:val="20"/>
          <w:szCs w:val="20"/>
          <w:highlight w:val="none"/>
        </w:rPr>
        <w:t>。</w:t>
      </w:r>
    </w:p>
    <w:p w14:paraId="18F48602">
      <w:pPr>
        <w:pStyle w:val="4"/>
        <w:spacing w:before="159" w:line="378" w:lineRule="auto"/>
        <w:ind w:left="11" w:firstLine="419"/>
        <w:rPr>
          <w:color w:val="auto"/>
          <w:sz w:val="20"/>
          <w:szCs w:val="20"/>
          <w:highlight w:val="none"/>
        </w:rPr>
      </w:pPr>
      <w:r>
        <w:rPr>
          <w:color w:val="auto"/>
          <w:spacing w:val="5"/>
          <w:sz w:val="20"/>
          <w:szCs w:val="20"/>
          <w:highlight w:val="none"/>
        </w:rPr>
        <w:t>简要规格描述或项目基本概况介绍、用途：</w:t>
      </w:r>
      <w:r>
        <w:rPr>
          <w:rFonts w:hint="eastAsia"/>
          <w:color w:val="auto"/>
          <w:spacing w:val="5"/>
          <w:sz w:val="20"/>
          <w:szCs w:val="20"/>
          <w:highlight w:val="none"/>
          <w:lang w:eastAsia="zh-CN"/>
        </w:rPr>
        <w:t>小学骨干校长能力提升培训班</w:t>
      </w:r>
      <w:r>
        <w:rPr>
          <w:color w:val="auto"/>
          <w:spacing w:val="5"/>
          <w:sz w:val="20"/>
          <w:szCs w:val="20"/>
          <w:highlight w:val="none"/>
        </w:rPr>
        <w:t>，</w:t>
      </w:r>
      <w:r>
        <w:rPr>
          <w:color w:val="auto"/>
          <w:spacing w:val="4"/>
          <w:sz w:val="20"/>
          <w:szCs w:val="20"/>
          <w:highlight w:val="none"/>
        </w:rPr>
        <w:t>中标人数量为</w:t>
      </w:r>
      <w:r>
        <w:rPr>
          <w:color w:val="auto"/>
          <w:spacing w:val="-21"/>
          <w:sz w:val="20"/>
          <w:szCs w:val="20"/>
          <w:highlight w:val="none"/>
        </w:rPr>
        <w:t xml:space="preserve"> </w:t>
      </w:r>
      <w:r>
        <w:rPr>
          <w:color w:val="auto"/>
          <w:spacing w:val="4"/>
          <w:sz w:val="20"/>
          <w:szCs w:val="20"/>
          <w:highlight w:val="none"/>
        </w:rPr>
        <w:t>1</w:t>
      </w:r>
      <w:r>
        <w:rPr>
          <w:color w:val="auto"/>
          <w:spacing w:val="-36"/>
          <w:sz w:val="20"/>
          <w:szCs w:val="20"/>
          <w:highlight w:val="none"/>
        </w:rPr>
        <w:t xml:space="preserve"> </w:t>
      </w:r>
      <w:r>
        <w:rPr>
          <w:color w:val="auto"/>
          <w:spacing w:val="4"/>
          <w:sz w:val="20"/>
          <w:szCs w:val="20"/>
          <w:highlight w:val="none"/>
        </w:rPr>
        <w:t>人，</w:t>
      </w:r>
      <w:r>
        <w:rPr>
          <w:color w:val="auto"/>
          <w:spacing w:val="8"/>
          <w:sz w:val="20"/>
          <w:szCs w:val="20"/>
          <w:highlight w:val="none"/>
        </w:rPr>
        <w:t>具体详见公开招标文件采购需求。</w:t>
      </w:r>
    </w:p>
    <w:p w14:paraId="5B69CA08">
      <w:pPr>
        <w:pStyle w:val="4"/>
        <w:spacing w:line="227" w:lineRule="auto"/>
        <w:ind w:left="429"/>
        <w:rPr>
          <w:color w:val="auto"/>
          <w:sz w:val="20"/>
          <w:szCs w:val="20"/>
          <w:highlight w:val="none"/>
        </w:rPr>
      </w:pPr>
      <w:r>
        <w:rPr>
          <w:color w:val="auto"/>
          <w:spacing w:val="7"/>
          <w:sz w:val="20"/>
          <w:szCs w:val="20"/>
          <w:highlight w:val="none"/>
        </w:rPr>
        <w:t>最高限价（如有</w:t>
      </w:r>
      <w:r>
        <w:rPr>
          <w:color w:val="auto"/>
          <w:spacing w:val="15"/>
          <w:sz w:val="20"/>
          <w:szCs w:val="20"/>
          <w:highlight w:val="none"/>
        </w:rPr>
        <w:t>）：</w:t>
      </w:r>
      <w:r>
        <w:rPr>
          <w:color w:val="auto"/>
          <w:spacing w:val="7"/>
          <w:sz w:val="20"/>
          <w:szCs w:val="20"/>
          <w:highlight w:val="none"/>
        </w:rPr>
        <w:t>/</w:t>
      </w:r>
    </w:p>
    <w:p w14:paraId="2F6A4077">
      <w:pPr>
        <w:pStyle w:val="4"/>
        <w:spacing w:before="161" w:line="377" w:lineRule="auto"/>
        <w:ind w:left="6" w:right="56" w:firstLine="421"/>
        <w:rPr>
          <w:color w:val="auto"/>
          <w:sz w:val="20"/>
          <w:szCs w:val="20"/>
          <w:highlight w:val="none"/>
        </w:rPr>
      </w:pPr>
      <w:r>
        <w:rPr>
          <w:color w:val="auto"/>
          <w:spacing w:val="9"/>
          <w:sz w:val="20"/>
          <w:szCs w:val="20"/>
          <w:highlight w:val="none"/>
        </w:rPr>
        <w:t>合同履约期限：签订合同后，采购人根据实际情况制定具体培训开始的时间及培训期限，中标人接到采购人通知后按招标文件和采购人要求以及投标文件承诺提供培训服务。</w:t>
      </w:r>
    </w:p>
    <w:p w14:paraId="1AEC4957">
      <w:pPr>
        <w:pStyle w:val="4"/>
        <w:spacing w:line="227" w:lineRule="auto"/>
        <w:ind w:left="427"/>
        <w:rPr>
          <w:color w:val="auto"/>
          <w:sz w:val="20"/>
          <w:szCs w:val="20"/>
          <w:highlight w:val="none"/>
        </w:rPr>
      </w:pPr>
      <w:r>
        <w:rPr>
          <w:color w:val="auto"/>
          <w:spacing w:val="8"/>
          <w:sz w:val="20"/>
          <w:szCs w:val="20"/>
          <w:highlight w:val="none"/>
        </w:rPr>
        <w:t>本标项（否）接受联合体投标。</w:t>
      </w:r>
    </w:p>
    <w:p w14:paraId="5E850C9A">
      <w:pPr>
        <w:pStyle w:val="4"/>
        <w:spacing w:before="163" w:line="377" w:lineRule="auto"/>
        <w:ind w:left="24" w:right="56" w:firstLine="405"/>
        <w:rPr>
          <w:color w:val="auto"/>
          <w:sz w:val="20"/>
          <w:szCs w:val="20"/>
          <w:highlight w:val="none"/>
        </w:rPr>
      </w:pPr>
      <w:r>
        <w:rPr>
          <w:color w:val="auto"/>
          <w:spacing w:val="9"/>
          <w:sz w:val="20"/>
          <w:szCs w:val="20"/>
          <w:highlight w:val="none"/>
        </w:rPr>
        <w:t>备注：本项目为线上电子招标项目，有意向参与本项目的投标人应当做好参与全流程电子招投标交易</w:t>
      </w:r>
      <w:r>
        <w:rPr>
          <w:color w:val="auto"/>
          <w:spacing w:val="3"/>
          <w:sz w:val="20"/>
          <w:szCs w:val="20"/>
          <w:highlight w:val="none"/>
        </w:rPr>
        <w:t>的充分准备。</w:t>
      </w:r>
    </w:p>
    <w:p w14:paraId="55C81DD8">
      <w:pPr>
        <w:pStyle w:val="4"/>
        <w:spacing w:line="229" w:lineRule="auto"/>
        <w:ind w:left="427"/>
        <w:rPr>
          <w:color w:val="auto"/>
          <w:sz w:val="20"/>
          <w:szCs w:val="20"/>
          <w:highlight w:val="none"/>
        </w:rPr>
      </w:pPr>
      <w:r>
        <w:rPr>
          <w:b/>
          <w:bCs/>
          <w:color w:val="auto"/>
          <w:spacing w:val="6"/>
          <w:sz w:val="20"/>
          <w:szCs w:val="20"/>
          <w:highlight w:val="none"/>
        </w:rPr>
        <w:t>标项十五</w:t>
      </w:r>
    </w:p>
    <w:p w14:paraId="72BD37BA">
      <w:pPr>
        <w:pStyle w:val="4"/>
        <w:spacing w:before="159" w:line="228" w:lineRule="auto"/>
        <w:ind w:left="427"/>
        <w:rPr>
          <w:rFonts w:hint="eastAsia" w:eastAsia="宋体"/>
          <w:color w:val="auto"/>
          <w:sz w:val="20"/>
          <w:szCs w:val="20"/>
          <w:highlight w:val="none"/>
          <w:lang w:eastAsia="zh-CN"/>
        </w:rPr>
      </w:pPr>
      <w:r>
        <w:rPr>
          <w:color w:val="auto"/>
          <w:spacing w:val="9"/>
          <w:sz w:val="20"/>
          <w:szCs w:val="20"/>
          <w:highlight w:val="none"/>
        </w:rPr>
        <w:t>标项名称：</w:t>
      </w:r>
      <w:r>
        <w:rPr>
          <w:rFonts w:hint="eastAsia"/>
          <w:color w:val="auto"/>
          <w:spacing w:val="9"/>
          <w:sz w:val="20"/>
          <w:szCs w:val="20"/>
          <w:highlight w:val="none"/>
          <w:lang w:eastAsia="zh-CN"/>
        </w:rPr>
        <w:t>初中骨干校长能力提升培训班</w:t>
      </w:r>
    </w:p>
    <w:p w14:paraId="0A962D9A">
      <w:pPr>
        <w:pStyle w:val="4"/>
        <w:spacing w:before="162" w:line="228" w:lineRule="auto"/>
        <w:ind w:left="428"/>
        <w:rPr>
          <w:color w:val="auto"/>
          <w:sz w:val="20"/>
          <w:szCs w:val="20"/>
          <w:highlight w:val="none"/>
        </w:rPr>
      </w:pPr>
      <w:r>
        <w:rPr>
          <w:color w:val="auto"/>
          <w:spacing w:val="6"/>
          <w:sz w:val="20"/>
          <w:szCs w:val="20"/>
          <w:highlight w:val="none"/>
        </w:rPr>
        <w:t>数量：一项。</w:t>
      </w:r>
    </w:p>
    <w:p w14:paraId="40726B18">
      <w:pPr>
        <w:pStyle w:val="4"/>
        <w:spacing w:before="161" w:line="228" w:lineRule="auto"/>
        <w:ind w:left="428"/>
        <w:rPr>
          <w:color w:val="auto"/>
          <w:sz w:val="20"/>
          <w:szCs w:val="20"/>
          <w:highlight w:val="none"/>
        </w:rPr>
      </w:pPr>
      <w:r>
        <w:rPr>
          <w:color w:val="auto"/>
          <w:spacing w:val="5"/>
          <w:sz w:val="20"/>
          <w:szCs w:val="20"/>
          <w:highlight w:val="none"/>
        </w:rPr>
        <w:t>预算金额（元</w:t>
      </w:r>
      <w:r>
        <w:rPr>
          <w:color w:val="auto"/>
          <w:spacing w:val="18"/>
          <w:sz w:val="20"/>
          <w:szCs w:val="20"/>
          <w:highlight w:val="none"/>
        </w:rPr>
        <w:t>）：</w:t>
      </w:r>
      <w:r>
        <w:rPr>
          <w:rFonts w:hint="eastAsia"/>
          <w:color w:val="auto"/>
          <w:spacing w:val="5"/>
          <w:sz w:val="20"/>
          <w:szCs w:val="20"/>
          <w:highlight w:val="none"/>
          <w:lang w:eastAsia="zh-CN"/>
        </w:rPr>
        <w:t>333000.00</w:t>
      </w:r>
      <w:r>
        <w:rPr>
          <w:color w:val="auto"/>
          <w:spacing w:val="5"/>
          <w:sz w:val="20"/>
          <w:szCs w:val="20"/>
          <w:highlight w:val="none"/>
        </w:rPr>
        <w:t>。</w:t>
      </w:r>
    </w:p>
    <w:p w14:paraId="00CC272E">
      <w:pPr>
        <w:pStyle w:val="4"/>
        <w:spacing w:before="162" w:line="377" w:lineRule="auto"/>
        <w:ind w:left="8" w:right="56" w:firstLine="422"/>
        <w:rPr>
          <w:color w:val="auto"/>
          <w:sz w:val="20"/>
          <w:szCs w:val="20"/>
          <w:highlight w:val="none"/>
        </w:rPr>
      </w:pPr>
      <w:r>
        <w:rPr>
          <w:color w:val="auto"/>
          <w:spacing w:val="9"/>
          <w:sz w:val="20"/>
          <w:szCs w:val="20"/>
          <w:highlight w:val="none"/>
        </w:rPr>
        <w:t>简要规格描述或项目基本概况介绍、用途：</w:t>
      </w:r>
      <w:r>
        <w:rPr>
          <w:rFonts w:hint="eastAsia"/>
          <w:color w:val="auto"/>
          <w:spacing w:val="9"/>
          <w:sz w:val="20"/>
          <w:szCs w:val="20"/>
          <w:highlight w:val="none"/>
          <w:lang w:eastAsia="zh-CN"/>
        </w:rPr>
        <w:t>初中骨干校长能力提升培训班</w:t>
      </w:r>
      <w:r>
        <w:rPr>
          <w:color w:val="auto"/>
          <w:spacing w:val="9"/>
          <w:sz w:val="20"/>
          <w:szCs w:val="20"/>
          <w:highlight w:val="none"/>
        </w:rPr>
        <w:t>，中标人</w:t>
      </w:r>
      <w:r>
        <w:rPr>
          <w:color w:val="auto"/>
          <w:spacing w:val="7"/>
          <w:sz w:val="20"/>
          <w:szCs w:val="20"/>
          <w:highlight w:val="none"/>
        </w:rPr>
        <w:t>数量为</w:t>
      </w:r>
      <w:r>
        <w:rPr>
          <w:color w:val="auto"/>
          <w:spacing w:val="-22"/>
          <w:sz w:val="20"/>
          <w:szCs w:val="20"/>
          <w:highlight w:val="none"/>
        </w:rPr>
        <w:t xml:space="preserve"> </w:t>
      </w:r>
      <w:r>
        <w:rPr>
          <w:color w:val="auto"/>
          <w:spacing w:val="7"/>
          <w:sz w:val="20"/>
          <w:szCs w:val="20"/>
          <w:highlight w:val="none"/>
        </w:rPr>
        <w:t>1</w:t>
      </w:r>
      <w:r>
        <w:rPr>
          <w:color w:val="auto"/>
          <w:spacing w:val="-39"/>
          <w:sz w:val="20"/>
          <w:szCs w:val="20"/>
          <w:highlight w:val="none"/>
        </w:rPr>
        <w:t xml:space="preserve"> </w:t>
      </w:r>
      <w:r>
        <w:rPr>
          <w:color w:val="auto"/>
          <w:spacing w:val="7"/>
          <w:sz w:val="20"/>
          <w:szCs w:val="20"/>
          <w:highlight w:val="none"/>
        </w:rPr>
        <w:t>人，具体详见公开招标文件采购需求。</w:t>
      </w:r>
    </w:p>
    <w:p w14:paraId="01822C34">
      <w:pPr>
        <w:pStyle w:val="4"/>
        <w:spacing w:before="1" w:line="226" w:lineRule="auto"/>
        <w:ind w:left="429"/>
        <w:rPr>
          <w:color w:val="auto"/>
          <w:sz w:val="20"/>
          <w:szCs w:val="20"/>
          <w:highlight w:val="none"/>
        </w:rPr>
      </w:pPr>
      <w:r>
        <w:rPr>
          <w:color w:val="auto"/>
          <w:spacing w:val="7"/>
          <w:sz w:val="20"/>
          <w:szCs w:val="20"/>
          <w:highlight w:val="none"/>
        </w:rPr>
        <w:t>最高限价（如有</w:t>
      </w:r>
      <w:r>
        <w:rPr>
          <w:color w:val="auto"/>
          <w:spacing w:val="15"/>
          <w:sz w:val="20"/>
          <w:szCs w:val="20"/>
          <w:highlight w:val="none"/>
        </w:rPr>
        <w:t>）：</w:t>
      </w:r>
      <w:r>
        <w:rPr>
          <w:color w:val="auto"/>
          <w:spacing w:val="7"/>
          <w:sz w:val="20"/>
          <w:szCs w:val="20"/>
          <w:highlight w:val="none"/>
        </w:rPr>
        <w:t>/</w:t>
      </w:r>
    </w:p>
    <w:p w14:paraId="0E57C941">
      <w:pPr>
        <w:pStyle w:val="4"/>
        <w:spacing w:before="162" w:line="378" w:lineRule="auto"/>
        <w:ind w:left="6" w:right="56" w:firstLine="421"/>
        <w:rPr>
          <w:color w:val="auto"/>
          <w:sz w:val="20"/>
          <w:szCs w:val="20"/>
          <w:highlight w:val="none"/>
        </w:rPr>
      </w:pPr>
      <w:r>
        <w:rPr>
          <w:color w:val="auto"/>
          <w:spacing w:val="9"/>
          <w:sz w:val="20"/>
          <w:szCs w:val="20"/>
          <w:highlight w:val="none"/>
        </w:rPr>
        <w:t>合同履约期限：签订合同后，采购人根据实际情况制定具体培训开始的时间及培训期限，中标人接到采购人通知后按招标文件和采购人要求以及投标文件承诺提供培训服务。</w:t>
      </w:r>
    </w:p>
    <w:p w14:paraId="4F4B5B8B">
      <w:pPr>
        <w:pStyle w:val="4"/>
        <w:spacing w:before="1" w:line="227" w:lineRule="auto"/>
        <w:ind w:left="427"/>
        <w:rPr>
          <w:color w:val="auto"/>
          <w:sz w:val="20"/>
          <w:szCs w:val="20"/>
          <w:highlight w:val="none"/>
        </w:rPr>
      </w:pPr>
      <w:r>
        <w:rPr>
          <w:color w:val="auto"/>
          <w:spacing w:val="8"/>
          <w:sz w:val="20"/>
          <w:szCs w:val="20"/>
          <w:highlight w:val="none"/>
        </w:rPr>
        <w:t>本标项（否）接受联合体投标。</w:t>
      </w:r>
    </w:p>
    <w:p w14:paraId="5ADD2942">
      <w:pPr>
        <w:pStyle w:val="4"/>
        <w:spacing w:before="160" w:line="378" w:lineRule="auto"/>
        <w:ind w:left="24" w:right="56" w:firstLine="405"/>
        <w:rPr>
          <w:color w:val="auto"/>
          <w:sz w:val="20"/>
          <w:szCs w:val="20"/>
          <w:highlight w:val="none"/>
        </w:rPr>
      </w:pPr>
      <w:r>
        <w:rPr>
          <w:color w:val="auto"/>
          <w:spacing w:val="9"/>
          <w:sz w:val="20"/>
          <w:szCs w:val="20"/>
          <w:highlight w:val="none"/>
        </w:rPr>
        <w:t>备注：本项目为线上电子招标项目，有意向参与本项目的投标人应当做好参与全流程电子招投标交易</w:t>
      </w:r>
      <w:r>
        <w:rPr>
          <w:color w:val="auto"/>
          <w:spacing w:val="3"/>
          <w:sz w:val="20"/>
          <w:szCs w:val="20"/>
          <w:highlight w:val="none"/>
        </w:rPr>
        <w:t>的充分准备。</w:t>
      </w:r>
    </w:p>
    <w:p w14:paraId="2DB64995">
      <w:pPr>
        <w:pStyle w:val="4"/>
        <w:spacing w:before="1" w:line="229" w:lineRule="auto"/>
        <w:ind w:left="427"/>
        <w:rPr>
          <w:color w:val="auto"/>
          <w:sz w:val="20"/>
          <w:szCs w:val="20"/>
          <w:highlight w:val="none"/>
        </w:rPr>
      </w:pPr>
      <w:r>
        <w:rPr>
          <w:b/>
          <w:bCs/>
          <w:color w:val="auto"/>
          <w:spacing w:val="6"/>
          <w:sz w:val="20"/>
          <w:szCs w:val="20"/>
          <w:highlight w:val="none"/>
        </w:rPr>
        <w:t>标项十六</w:t>
      </w:r>
    </w:p>
    <w:p w14:paraId="07DFF03F">
      <w:pPr>
        <w:pStyle w:val="4"/>
        <w:spacing w:before="159" w:line="228" w:lineRule="auto"/>
        <w:ind w:left="427"/>
        <w:rPr>
          <w:rFonts w:hint="eastAsia" w:eastAsia="宋体"/>
          <w:color w:val="auto"/>
          <w:sz w:val="20"/>
          <w:szCs w:val="20"/>
          <w:highlight w:val="none"/>
          <w:lang w:eastAsia="zh-CN"/>
        </w:rPr>
      </w:pPr>
      <w:r>
        <w:rPr>
          <w:color w:val="auto"/>
          <w:spacing w:val="9"/>
          <w:sz w:val="20"/>
          <w:szCs w:val="20"/>
          <w:highlight w:val="none"/>
        </w:rPr>
        <w:t>标项名称：</w:t>
      </w:r>
      <w:r>
        <w:rPr>
          <w:rFonts w:hint="eastAsia"/>
          <w:color w:val="auto"/>
          <w:spacing w:val="9"/>
          <w:sz w:val="20"/>
          <w:szCs w:val="20"/>
          <w:highlight w:val="none"/>
          <w:lang w:eastAsia="zh-CN"/>
        </w:rPr>
        <w:t>初中骨干教师数智化赋能学科应用能力提升培训班</w:t>
      </w:r>
    </w:p>
    <w:p w14:paraId="39922FE8">
      <w:pPr>
        <w:pStyle w:val="4"/>
        <w:spacing w:before="162" w:line="228" w:lineRule="auto"/>
        <w:ind w:left="428"/>
        <w:rPr>
          <w:color w:val="auto"/>
          <w:sz w:val="20"/>
          <w:szCs w:val="20"/>
          <w:highlight w:val="none"/>
        </w:rPr>
      </w:pPr>
      <w:r>
        <w:rPr>
          <w:color w:val="auto"/>
          <w:spacing w:val="6"/>
          <w:sz w:val="20"/>
          <w:szCs w:val="20"/>
          <w:highlight w:val="none"/>
        </w:rPr>
        <w:t>数量：一项。</w:t>
      </w:r>
    </w:p>
    <w:p w14:paraId="06F67029">
      <w:pPr>
        <w:pStyle w:val="4"/>
        <w:spacing w:before="161" w:line="228" w:lineRule="auto"/>
        <w:ind w:left="428"/>
        <w:rPr>
          <w:color w:val="auto"/>
          <w:sz w:val="20"/>
          <w:szCs w:val="20"/>
          <w:highlight w:val="none"/>
        </w:rPr>
      </w:pPr>
      <w:r>
        <w:rPr>
          <w:color w:val="auto"/>
          <w:spacing w:val="5"/>
          <w:sz w:val="20"/>
          <w:szCs w:val="20"/>
          <w:highlight w:val="none"/>
        </w:rPr>
        <w:t>预算金额（元</w:t>
      </w:r>
      <w:r>
        <w:rPr>
          <w:color w:val="auto"/>
          <w:spacing w:val="18"/>
          <w:sz w:val="20"/>
          <w:szCs w:val="20"/>
          <w:highlight w:val="none"/>
        </w:rPr>
        <w:t>）：</w:t>
      </w:r>
      <w:r>
        <w:rPr>
          <w:rFonts w:hint="eastAsia"/>
          <w:color w:val="auto"/>
          <w:spacing w:val="5"/>
          <w:sz w:val="20"/>
          <w:szCs w:val="20"/>
          <w:highlight w:val="none"/>
          <w:lang w:eastAsia="zh-CN"/>
        </w:rPr>
        <w:t>475000.00</w:t>
      </w:r>
      <w:r>
        <w:rPr>
          <w:color w:val="auto"/>
          <w:spacing w:val="5"/>
          <w:sz w:val="20"/>
          <w:szCs w:val="20"/>
          <w:highlight w:val="none"/>
        </w:rPr>
        <w:t>。</w:t>
      </w:r>
    </w:p>
    <w:p w14:paraId="72F15AD7">
      <w:pPr>
        <w:pStyle w:val="4"/>
        <w:spacing w:before="159" w:line="378" w:lineRule="auto"/>
        <w:ind w:left="8" w:right="56" w:firstLine="422"/>
        <w:rPr>
          <w:color w:val="auto"/>
          <w:sz w:val="20"/>
          <w:szCs w:val="20"/>
          <w:highlight w:val="none"/>
        </w:rPr>
      </w:pPr>
      <w:r>
        <w:rPr>
          <w:color w:val="auto"/>
          <w:spacing w:val="9"/>
          <w:sz w:val="20"/>
          <w:szCs w:val="20"/>
          <w:highlight w:val="none"/>
        </w:rPr>
        <w:t>简要规格描述或项目基本概况介绍、用途：</w:t>
      </w:r>
      <w:r>
        <w:rPr>
          <w:rFonts w:hint="eastAsia"/>
          <w:color w:val="auto"/>
          <w:spacing w:val="9"/>
          <w:sz w:val="20"/>
          <w:szCs w:val="20"/>
          <w:highlight w:val="none"/>
          <w:lang w:eastAsia="zh-CN"/>
        </w:rPr>
        <w:t>初中骨干教师数智化赋能学科应用能力提升培训班</w:t>
      </w:r>
      <w:r>
        <w:rPr>
          <w:color w:val="auto"/>
          <w:spacing w:val="9"/>
          <w:sz w:val="20"/>
          <w:szCs w:val="20"/>
          <w:highlight w:val="none"/>
        </w:rPr>
        <w:t>，中标人</w:t>
      </w:r>
      <w:r>
        <w:rPr>
          <w:color w:val="auto"/>
          <w:spacing w:val="7"/>
          <w:sz w:val="20"/>
          <w:szCs w:val="20"/>
          <w:highlight w:val="none"/>
        </w:rPr>
        <w:t>数量为</w:t>
      </w:r>
      <w:r>
        <w:rPr>
          <w:color w:val="auto"/>
          <w:spacing w:val="-22"/>
          <w:sz w:val="20"/>
          <w:szCs w:val="20"/>
          <w:highlight w:val="none"/>
        </w:rPr>
        <w:t xml:space="preserve"> </w:t>
      </w:r>
      <w:r>
        <w:rPr>
          <w:color w:val="auto"/>
          <w:spacing w:val="7"/>
          <w:sz w:val="20"/>
          <w:szCs w:val="20"/>
          <w:highlight w:val="none"/>
        </w:rPr>
        <w:t>1</w:t>
      </w:r>
      <w:r>
        <w:rPr>
          <w:color w:val="auto"/>
          <w:spacing w:val="-39"/>
          <w:sz w:val="20"/>
          <w:szCs w:val="20"/>
          <w:highlight w:val="none"/>
        </w:rPr>
        <w:t xml:space="preserve"> </w:t>
      </w:r>
      <w:r>
        <w:rPr>
          <w:color w:val="auto"/>
          <w:spacing w:val="7"/>
          <w:sz w:val="20"/>
          <w:szCs w:val="20"/>
          <w:highlight w:val="none"/>
        </w:rPr>
        <w:t>人，具体详见公开招标文件采购需求。</w:t>
      </w:r>
    </w:p>
    <w:p w14:paraId="51C2E22B">
      <w:pPr>
        <w:pStyle w:val="4"/>
        <w:spacing w:before="1" w:line="227" w:lineRule="auto"/>
        <w:ind w:left="429"/>
        <w:rPr>
          <w:color w:val="auto"/>
          <w:sz w:val="20"/>
          <w:szCs w:val="20"/>
          <w:highlight w:val="none"/>
        </w:rPr>
      </w:pPr>
      <w:r>
        <w:rPr>
          <w:color w:val="auto"/>
          <w:spacing w:val="7"/>
          <w:sz w:val="20"/>
          <w:szCs w:val="20"/>
          <w:highlight w:val="none"/>
        </w:rPr>
        <w:t>最高限价（如有</w:t>
      </w:r>
      <w:r>
        <w:rPr>
          <w:color w:val="auto"/>
          <w:spacing w:val="15"/>
          <w:sz w:val="20"/>
          <w:szCs w:val="20"/>
          <w:highlight w:val="none"/>
        </w:rPr>
        <w:t>）：</w:t>
      </w:r>
      <w:r>
        <w:rPr>
          <w:color w:val="auto"/>
          <w:spacing w:val="7"/>
          <w:sz w:val="20"/>
          <w:szCs w:val="20"/>
          <w:highlight w:val="none"/>
        </w:rPr>
        <w:t>/</w:t>
      </w:r>
    </w:p>
    <w:p w14:paraId="472B150C">
      <w:pPr>
        <w:pStyle w:val="4"/>
        <w:spacing w:before="161" w:line="377" w:lineRule="auto"/>
        <w:ind w:left="6" w:right="56" w:firstLine="421"/>
        <w:rPr>
          <w:color w:val="auto"/>
          <w:sz w:val="20"/>
          <w:szCs w:val="20"/>
          <w:highlight w:val="none"/>
        </w:rPr>
      </w:pPr>
      <w:r>
        <w:rPr>
          <w:color w:val="auto"/>
          <w:spacing w:val="9"/>
          <w:sz w:val="20"/>
          <w:szCs w:val="20"/>
          <w:highlight w:val="none"/>
        </w:rPr>
        <w:t>合同履约期限：签订合同后，采购人根据实际情况制定具体培训开始的时间及培训期限，中标人接到采购人通知后按招标文件和采购人要求以及投标文件承诺提供培训服务。</w:t>
      </w:r>
    </w:p>
    <w:p w14:paraId="619640F0">
      <w:pPr>
        <w:pStyle w:val="4"/>
        <w:spacing w:before="1" w:line="227" w:lineRule="auto"/>
        <w:ind w:left="427"/>
        <w:rPr>
          <w:color w:val="auto"/>
          <w:sz w:val="20"/>
          <w:szCs w:val="20"/>
          <w:highlight w:val="none"/>
        </w:rPr>
      </w:pPr>
      <w:r>
        <w:rPr>
          <w:color w:val="auto"/>
          <w:spacing w:val="8"/>
          <w:sz w:val="20"/>
          <w:szCs w:val="20"/>
          <w:highlight w:val="none"/>
        </w:rPr>
        <w:t>本标项（否）接受联合体投标。</w:t>
      </w:r>
    </w:p>
    <w:p w14:paraId="2864D07C">
      <w:pPr>
        <w:pStyle w:val="4"/>
        <w:spacing w:before="163" w:line="377" w:lineRule="auto"/>
        <w:ind w:left="24" w:right="56" w:firstLine="405"/>
        <w:rPr>
          <w:color w:val="auto"/>
          <w:sz w:val="20"/>
          <w:szCs w:val="20"/>
          <w:highlight w:val="none"/>
        </w:rPr>
      </w:pPr>
      <w:r>
        <w:rPr>
          <w:color w:val="auto"/>
          <w:spacing w:val="9"/>
          <w:sz w:val="20"/>
          <w:szCs w:val="20"/>
          <w:highlight w:val="none"/>
        </w:rPr>
        <w:t>备注：本项目为线上电子招标项目，有意向参与本项目的投标人应当做好参与全流程电子招投标交易</w:t>
      </w:r>
      <w:r>
        <w:rPr>
          <w:color w:val="auto"/>
          <w:spacing w:val="3"/>
          <w:sz w:val="20"/>
          <w:szCs w:val="20"/>
          <w:highlight w:val="none"/>
        </w:rPr>
        <w:t>的充分准备。</w:t>
      </w:r>
    </w:p>
    <w:p w14:paraId="69855434">
      <w:pPr>
        <w:pStyle w:val="4"/>
        <w:spacing w:line="229" w:lineRule="auto"/>
        <w:ind w:left="427"/>
        <w:rPr>
          <w:b/>
          <w:bCs/>
          <w:color w:val="auto"/>
          <w:spacing w:val="6"/>
          <w:sz w:val="20"/>
          <w:szCs w:val="20"/>
          <w:highlight w:val="none"/>
        </w:rPr>
      </w:pPr>
    </w:p>
    <w:p w14:paraId="06052E1B">
      <w:pPr>
        <w:pStyle w:val="4"/>
        <w:spacing w:line="229" w:lineRule="auto"/>
        <w:ind w:left="427"/>
        <w:rPr>
          <w:b/>
          <w:bCs/>
          <w:color w:val="auto"/>
          <w:spacing w:val="6"/>
          <w:sz w:val="20"/>
          <w:szCs w:val="20"/>
          <w:highlight w:val="none"/>
        </w:rPr>
      </w:pPr>
    </w:p>
    <w:p w14:paraId="2EC6E673">
      <w:pPr>
        <w:pStyle w:val="4"/>
        <w:spacing w:line="229" w:lineRule="auto"/>
        <w:ind w:left="427"/>
        <w:rPr>
          <w:b/>
          <w:bCs/>
          <w:color w:val="auto"/>
          <w:spacing w:val="6"/>
          <w:sz w:val="20"/>
          <w:szCs w:val="20"/>
          <w:highlight w:val="none"/>
        </w:rPr>
      </w:pPr>
    </w:p>
    <w:p w14:paraId="30380806">
      <w:pPr>
        <w:pStyle w:val="4"/>
        <w:spacing w:line="229" w:lineRule="auto"/>
        <w:ind w:left="427"/>
        <w:rPr>
          <w:color w:val="auto"/>
          <w:sz w:val="20"/>
          <w:szCs w:val="20"/>
          <w:highlight w:val="none"/>
        </w:rPr>
      </w:pPr>
      <w:r>
        <w:rPr>
          <w:b/>
          <w:bCs/>
          <w:color w:val="auto"/>
          <w:spacing w:val="6"/>
          <w:sz w:val="20"/>
          <w:szCs w:val="20"/>
          <w:highlight w:val="none"/>
        </w:rPr>
        <w:t>标项十七</w:t>
      </w:r>
    </w:p>
    <w:p w14:paraId="69F50C46">
      <w:pPr>
        <w:pStyle w:val="4"/>
        <w:spacing w:before="74" w:line="228" w:lineRule="auto"/>
        <w:rPr>
          <w:rFonts w:hint="eastAsia" w:eastAsia="宋体"/>
          <w:color w:val="auto"/>
          <w:sz w:val="20"/>
          <w:szCs w:val="20"/>
          <w:highlight w:val="none"/>
          <w:lang w:eastAsia="zh-CN"/>
        </w:rPr>
      </w:pPr>
      <w:r>
        <w:rPr>
          <w:rFonts w:hint="eastAsia"/>
          <w:color w:val="auto"/>
          <w:spacing w:val="9"/>
          <w:sz w:val="20"/>
          <w:szCs w:val="20"/>
          <w:highlight w:val="none"/>
          <w:lang w:val="en-US" w:eastAsia="zh-CN"/>
        </w:rPr>
        <w:t xml:space="preserve">    </w:t>
      </w:r>
      <w:r>
        <w:rPr>
          <w:color w:val="auto"/>
          <w:spacing w:val="9"/>
          <w:sz w:val="20"/>
          <w:szCs w:val="20"/>
          <w:highlight w:val="none"/>
        </w:rPr>
        <w:t>标项名称：</w:t>
      </w:r>
      <w:r>
        <w:rPr>
          <w:rFonts w:hint="eastAsia"/>
          <w:color w:val="auto"/>
          <w:spacing w:val="9"/>
          <w:sz w:val="20"/>
          <w:szCs w:val="20"/>
          <w:highlight w:val="none"/>
          <w:lang w:eastAsia="zh-CN"/>
        </w:rPr>
        <w:t>小学骨干教师数智化赋能学科应用能力提升培训班</w:t>
      </w:r>
    </w:p>
    <w:p w14:paraId="5F3791D1">
      <w:pPr>
        <w:pStyle w:val="4"/>
        <w:spacing w:before="161" w:line="228" w:lineRule="auto"/>
        <w:ind w:left="428"/>
        <w:rPr>
          <w:color w:val="auto"/>
          <w:sz w:val="20"/>
          <w:szCs w:val="20"/>
          <w:highlight w:val="none"/>
        </w:rPr>
      </w:pPr>
      <w:r>
        <w:rPr>
          <w:color w:val="auto"/>
          <w:spacing w:val="6"/>
          <w:sz w:val="20"/>
          <w:szCs w:val="20"/>
          <w:highlight w:val="none"/>
        </w:rPr>
        <w:t>数量：一项。</w:t>
      </w:r>
    </w:p>
    <w:p w14:paraId="488D99DE">
      <w:pPr>
        <w:pStyle w:val="4"/>
        <w:spacing w:before="160" w:line="228" w:lineRule="auto"/>
        <w:ind w:left="428"/>
        <w:rPr>
          <w:color w:val="auto"/>
          <w:sz w:val="20"/>
          <w:szCs w:val="20"/>
          <w:highlight w:val="none"/>
        </w:rPr>
      </w:pPr>
      <w:r>
        <w:rPr>
          <w:color w:val="auto"/>
          <w:spacing w:val="5"/>
          <w:sz w:val="20"/>
          <w:szCs w:val="20"/>
          <w:highlight w:val="none"/>
        </w:rPr>
        <w:t>预算金额（元</w:t>
      </w:r>
      <w:r>
        <w:rPr>
          <w:color w:val="auto"/>
          <w:spacing w:val="16"/>
          <w:sz w:val="20"/>
          <w:szCs w:val="20"/>
          <w:highlight w:val="none"/>
        </w:rPr>
        <w:t>）：</w:t>
      </w:r>
      <w:r>
        <w:rPr>
          <w:rFonts w:hint="eastAsia"/>
          <w:color w:val="auto"/>
          <w:spacing w:val="5"/>
          <w:sz w:val="20"/>
          <w:szCs w:val="20"/>
          <w:highlight w:val="none"/>
          <w:lang w:eastAsia="zh-CN"/>
        </w:rPr>
        <w:t>336000.00</w:t>
      </w:r>
      <w:r>
        <w:rPr>
          <w:color w:val="auto"/>
          <w:spacing w:val="5"/>
          <w:sz w:val="20"/>
          <w:szCs w:val="20"/>
          <w:highlight w:val="none"/>
        </w:rPr>
        <w:t>。</w:t>
      </w:r>
    </w:p>
    <w:p w14:paraId="3FEE289B">
      <w:pPr>
        <w:pStyle w:val="4"/>
        <w:spacing w:before="160" w:line="378" w:lineRule="auto"/>
        <w:ind w:left="8" w:right="29" w:firstLine="422"/>
        <w:rPr>
          <w:color w:val="auto"/>
          <w:sz w:val="20"/>
          <w:szCs w:val="20"/>
          <w:highlight w:val="none"/>
        </w:rPr>
      </w:pPr>
      <w:r>
        <w:rPr>
          <w:color w:val="auto"/>
          <w:spacing w:val="9"/>
          <w:sz w:val="20"/>
          <w:szCs w:val="20"/>
          <w:highlight w:val="none"/>
        </w:rPr>
        <w:t>简要规格描述或项目基本概况介绍、用途：</w:t>
      </w:r>
      <w:r>
        <w:rPr>
          <w:rFonts w:hint="eastAsia"/>
          <w:color w:val="auto"/>
          <w:spacing w:val="9"/>
          <w:sz w:val="20"/>
          <w:szCs w:val="20"/>
          <w:highlight w:val="none"/>
          <w:lang w:eastAsia="zh-CN"/>
        </w:rPr>
        <w:t>小学骨干教师数智化赋能学科应用能力提升培训班</w:t>
      </w:r>
      <w:r>
        <w:rPr>
          <w:color w:val="auto"/>
          <w:spacing w:val="9"/>
          <w:sz w:val="20"/>
          <w:szCs w:val="20"/>
          <w:highlight w:val="none"/>
        </w:rPr>
        <w:t>，中标人数量为</w:t>
      </w:r>
      <w:r>
        <w:rPr>
          <w:color w:val="auto"/>
          <w:spacing w:val="-21"/>
          <w:sz w:val="20"/>
          <w:szCs w:val="20"/>
          <w:highlight w:val="none"/>
        </w:rPr>
        <w:t xml:space="preserve"> </w:t>
      </w:r>
      <w:r>
        <w:rPr>
          <w:color w:val="auto"/>
          <w:spacing w:val="9"/>
          <w:sz w:val="20"/>
          <w:szCs w:val="20"/>
          <w:highlight w:val="none"/>
        </w:rPr>
        <w:t>1</w:t>
      </w:r>
      <w:r>
        <w:rPr>
          <w:color w:val="auto"/>
          <w:spacing w:val="8"/>
          <w:sz w:val="20"/>
          <w:szCs w:val="20"/>
          <w:highlight w:val="none"/>
        </w:rPr>
        <w:t>人，具体详见公开招标文件采购需求。</w:t>
      </w:r>
    </w:p>
    <w:p w14:paraId="5B8AE9CA">
      <w:pPr>
        <w:pStyle w:val="4"/>
        <w:spacing w:before="1" w:line="226" w:lineRule="auto"/>
        <w:ind w:left="429"/>
        <w:rPr>
          <w:color w:val="auto"/>
          <w:sz w:val="20"/>
          <w:szCs w:val="20"/>
          <w:highlight w:val="none"/>
        </w:rPr>
      </w:pPr>
      <w:r>
        <w:rPr>
          <w:color w:val="auto"/>
          <w:spacing w:val="7"/>
          <w:sz w:val="20"/>
          <w:szCs w:val="20"/>
          <w:highlight w:val="none"/>
        </w:rPr>
        <w:t>最高限价（如有</w:t>
      </w:r>
      <w:r>
        <w:rPr>
          <w:color w:val="auto"/>
          <w:spacing w:val="15"/>
          <w:sz w:val="20"/>
          <w:szCs w:val="20"/>
          <w:highlight w:val="none"/>
        </w:rPr>
        <w:t>）：</w:t>
      </w:r>
      <w:r>
        <w:rPr>
          <w:color w:val="auto"/>
          <w:spacing w:val="7"/>
          <w:sz w:val="20"/>
          <w:szCs w:val="20"/>
          <w:highlight w:val="none"/>
        </w:rPr>
        <w:t>/</w:t>
      </w:r>
    </w:p>
    <w:p w14:paraId="1EF4A5D0">
      <w:pPr>
        <w:pStyle w:val="4"/>
        <w:spacing w:before="161" w:line="378" w:lineRule="auto"/>
        <w:ind w:left="6" w:right="2" w:firstLine="421"/>
        <w:rPr>
          <w:color w:val="auto"/>
          <w:sz w:val="20"/>
          <w:szCs w:val="20"/>
          <w:highlight w:val="none"/>
        </w:rPr>
      </w:pPr>
      <w:r>
        <w:rPr>
          <w:color w:val="auto"/>
          <w:spacing w:val="9"/>
          <w:sz w:val="20"/>
          <w:szCs w:val="20"/>
          <w:highlight w:val="none"/>
        </w:rPr>
        <w:t>合同履约期限：签订合同后，采购人根据实际情况制定具体培训开始的时间及培训期限，中标人接到采购人通知后按招标文件和采购人要求以及投标文件承诺提供培训服务。</w:t>
      </w:r>
    </w:p>
    <w:p w14:paraId="3A07DD00">
      <w:pPr>
        <w:pStyle w:val="4"/>
        <w:spacing w:before="1" w:line="227" w:lineRule="auto"/>
        <w:ind w:left="427"/>
        <w:rPr>
          <w:color w:val="auto"/>
          <w:sz w:val="20"/>
          <w:szCs w:val="20"/>
          <w:highlight w:val="none"/>
        </w:rPr>
      </w:pPr>
      <w:r>
        <w:rPr>
          <w:color w:val="auto"/>
          <w:spacing w:val="8"/>
          <w:sz w:val="20"/>
          <w:szCs w:val="20"/>
          <w:highlight w:val="none"/>
        </w:rPr>
        <w:t>本标项（否）接受联合体投标。</w:t>
      </w:r>
    </w:p>
    <w:p w14:paraId="28AADE4C">
      <w:pPr>
        <w:pStyle w:val="4"/>
        <w:spacing w:before="161" w:line="377" w:lineRule="auto"/>
        <w:ind w:left="24" w:right="2" w:firstLine="405"/>
        <w:rPr>
          <w:color w:val="auto"/>
          <w:sz w:val="20"/>
          <w:szCs w:val="20"/>
          <w:highlight w:val="none"/>
        </w:rPr>
      </w:pPr>
      <w:r>
        <w:rPr>
          <w:color w:val="auto"/>
          <w:spacing w:val="9"/>
          <w:sz w:val="20"/>
          <w:szCs w:val="20"/>
          <w:highlight w:val="none"/>
        </w:rPr>
        <w:t>备注：本项目为线上电子招标项目，有意向参与本项目的投标人应当做好参与全流程电子招投标交易</w:t>
      </w:r>
      <w:r>
        <w:rPr>
          <w:color w:val="auto"/>
          <w:spacing w:val="3"/>
          <w:sz w:val="20"/>
          <w:szCs w:val="20"/>
          <w:highlight w:val="none"/>
        </w:rPr>
        <w:t>的充分准备。</w:t>
      </w:r>
    </w:p>
    <w:p w14:paraId="318709B3">
      <w:pPr>
        <w:pStyle w:val="4"/>
        <w:spacing w:before="124" w:line="228" w:lineRule="auto"/>
        <w:ind w:left="10"/>
        <w:rPr>
          <w:color w:val="auto"/>
          <w:sz w:val="20"/>
          <w:szCs w:val="20"/>
          <w:highlight w:val="none"/>
        </w:rPr>
      </w:pPr>
      <w:r>
        <w:rPr>
          <w:b/>
          <w:bCs/>
          <w:color w:val="auto"/>
          <w:spacing w:val="2"/>
          <w:sz w:val="20"/>
          <w:szCs w:val="20"/>
          <w:highlight w:val="none"/>
        </w:rPr>
        <w:t>二、</w:t>
      </w:r>
      <w:r>
        <w:rPr>
          <w:color w:val="auto"/>
          <w:spacing w:val="-51"/>
          <w:sz w:val="20"/>
          <w:szCs w:val="20"/>
          <w:highlight w:val="none"/>
        </w:rPr>
        <w:t xml:space="preserve"> </w:t>
      </w:r>
      <w:r>
        <w:rPr>
          <w:b/>
          <w:bCs/>
          <w:color w:val="auto"/>
          <w:spacing w:val="2"/>
          <w:sz w:val="20"/>
          <w:szCs w:val="20"/>
          <w:highlight w:val="none"/>
        </w:rPr>
        <w:t>申请人的资格要求：</w:t>
      </w:r>
    </w:p>
    <w:p w14:paraId="15D05BED">
      <w:pPr>
        <w:pStyle w:val="4"/>
        <w:spacing w:before="173" w:line="228" w:lineRule="auto"/>
        <w:ind w:left="228"/>
        <w:rPr>
          <w:color w:val="auto"/>
          <w:sz w:val="20"/>
          <w:szCs w:val="20"/>
          <w:highlight w:val="none"/>
        </w:rPr>
      </w:pPr>
      <w:r>
        <w:rPr>
          <w:color w:val="auto"/>
          <w:spacing w:val="9"/>
          <w:sz w:val="20"/>
          <w:szCs w:val="20"/>
          <w:highlight w:val="none"/>
        </w:rPr>
        <w:t>（一）满足《中华人民共和国政府采购法》第二十</w:t>
      </w:r>
      <w:r>
        <w:rPr>
          <w:color w:val="auto"/>
          <w:spacing w:val="8"/>
          <w:sz w:val="20"/>
          <w:szCs w:val="20"/>
          <w:highlight w:val="none"/>
        </w:rPr>
        <w:t>二条规定；</w:t>
      </w:r>
    </w:p>
    <w:p w14:paraId="51528BA4">
      <w:pPr>
        <w:pStyle w:val="4"/>
        <w:spacing w:before="173" w:line="228" w:lineRule="auto"/>
        <w:ind w:left="228"/>
        <w:rPr>
          <w:color w:val="auto"/>
          <w:sz w:val="20"/>
          <w:szCs w:val="20"/>
          <w:highlight w:val="none"/>
        </w:rPr>
      </w:pPr>
      <w:r>
        <w:rPr>
          <w:color w:val="auto"/>
          <w:spacing w:val="8"/>
          <w:sz w:val="20"/>
          <w:szCs w:val="20"/>
          <w:highlight w:val="none"/>
        </w:rPr>
        <w:t>（二）落实政府采购政策需满足的资格要求：无；</w:t>
      </w:r>
    </w:p>
    <w:p w14:paraId="7754EB87">
      <w:pPr>
        <w:pStyle w:val="4"/>
        <w:spacing w:before="173" w:line="228" w:lineRule="auto"/>
        <w:ind w:left="228"/>
        <w:rPr>
          <w:color w:val="auto"/>
          <w:sz w:val="20"/>
          <w:szCs w:val="20"/>
          <w:highlight w:val="none"/>
        </w:rPr>
      </w:pPr>
      <w:r>
        <w:rPr>
          <w:color w:val="auto"/>
          <w:spacing w:val="8"/>
          <w:sz w:val="20"/>
          <w:szCs w:val="20"/>
          <w:highlight w:val="none"/>
        </w:rPr>
        <w:t>（三）本项目的特定资格要求：无。</w:t>
      </w:r>
    </w:p>
    <w:p w14:paraId="1B1CEB36">
      <w:pPr>
        <w:pStyle w:val="4"/>
        <w:spacing w:before="173" w:line="228" w:lineRule="auto"/>
        <w:ind w:left="6"/>
        <w:rPr>
          <w:color w:val="auto"/>
          <w:sz w:val="20"/>
          <w:szCs w:val="20"/>
          <w:highlight w:val="none"/>
        </w:rPr>
      </w:pPr>
      <w:r>
        <w:rPr>
          <w:b/>
          <w:bCs/>
          <w:color w:val="auto"/>
          <w:spacing w:val="7"/>
          <w:sz w:val="20"/>
          <w:szCs w:val="20"/>
          <w:highlight w:val="none"/>
        </w:rPr>
        <w:t>三、获取招标文件</w:t>
      </w:r>
    </w:p>
    <w:p w14:paraId="6704F198">
      <w:pPr>
        <w:pStyle w:val="4"/>
        <w:spacing w:before="174" w:line="315" w:lineRule="auto"/>
        <w:ind w:left="11" w:right="108" w:firstLine="636"/>
        <w:rPr>
          <w:color w:val="auto"/>
          <w:sz w:val="20"/>
          <w:szCs w:val="20"/>
          <w:highlight w:val="none"/>
        </w:rPr>
      </w:pPr>
      <w:r>
        <w:rPr>
          <w:color w:val="auto"/>
          <w:sz w:val="20"/>
          <w:szCs w:val="20"/>
          <w:highlight w:val="none"/>
        </w:rPr>
        <w:t>时间：</w:t>
      </w:r>
      <w:r>
        <w:rPr>
          <w:rFonts w:hint="eastAsia"/>
          <w:color w:val="auto"/>
          <w:sz w:val="20"/>
          <w:szCs w:val="20"/>
          <w:highlight w:val="none"/>
          <w:lang w:eastAsia="zh-CN"/>
        </w:rPr>
        <w:t>2026</w:t>
      </w:r>
      <w:r>
        <w:rPr>
          <w:color w:val="auto"/>
          <w:spacing w:val="-40"/>
          <w:sz w:val="20"/>
          <w:szCs w:val="20"/>
          <w:highlight w:val="none"/>
        </w:rPr>
        <w:t xml:space="preserve"> </w:t>
      </w:r>
      <w:r>
        <w:rPr>
          <w:color w:val="auto"/>
          <w:sz w:val="20"/>
          <w:szCs w:val="20"/>
          <w:highlight w:val="none"/>
        </w:rPr>
        <w:t>年</w:t>
      </w:r>
      <w:r>
        <w:rPr>
          <w:color w:val="auto"/>
          <w:spacing w:val="-32"/>
          <w:sz w:val="20"/>
          <w:szCs w:val="20"/>
          <w:highlight w:val="none"/>
        </w:rPr>
        <w:t xml:space="preserve"> </w:t>
      </w:r>
      <w:r>
        <w:rPr>
          <w:rFonts w:hint="eastAsia"/>
          <w:color w:val="auto"/>
          <w:sz w:val="20"/>
          <w:szCs w:val="20"/>
          <w:highlight w:val="none"/>
          <w:lang w:val="en-US" w:eastAsia="zh-CN"/>
        </w:rPr>
        <w:t>7</w:t>
      </w:r>
      <w:r>
        <w:rPr>
          <w:color w:val="auto"/>
          <w:spacing w:val="-33"/>
          <w:sz w:val="20"/>
          <w:szCs w:val="20"/>
          <w:highlight w:val="none"/>
        </w:rPr>
        <w:t xml:space="preserve"> </w:t>
      </w:r>
      <w:r>
        <w:rPr>
          <w:color w:val="auto"/>
          <w:sz w:val="20"/>
          <w:szCs w:val="20"/>
          <w:highlight w:val="none"/>
        </w:rPr>
        <w:t>月</w:t>
      </w:r>
      <w:r>
        <w:rPr>
          <w:color w:val="auto"/>
          <w:spacing w:val="-36"/>
          <w:sz w:val="20"/>
          <w:szCs w:val="20"/>
          <w:highlight w:val="none"/>
        </w:rPr>
        <w:t xml:space="preserve"> </w:t>
      </w:r>
      <w:r>
        <w:rPr>
          <w:rFonts w:hint="eastAsia"/>
          <w:color w:val="auto"/>
          <w:sz w:val="20"/>
          <w:szCs w:val="20"/>
          <w:highlight w:val="none"/>
          <w:lang w:val="en-US" w:eastAsia="zh-CN"/>
        </w:rPr>
        <w:t>3</w:t>
      </w:r>
      <w:r>
        <w:rPr>
          <w:color w:val="auto"/>
          <w:sz w:val="20"/>
          <w:szCs w:val="20"/>
          <w:highlight w:val="none"/>
        </w:rPr>
        <w:t xml:space="preserve"> 日至</w:t>
      </w:r>
      <w:r>
        <w:rPr>
          <w:color w:val="auto"/>
          <w:spacing w:val="-36"/>
          <w:sz w:val="20"/>
          <w:szCs w:val="20"/>
          <w:highlight w:val="none"/>
        </w:rPr>
        <w:t xml:space="preserve"> </w:t>
      </w:r>
      <w:r>
        <w:rPr>
          <w:rFonts w:hint="eastAsia"/>
          <w:color w:val="auto"/>
          <w:sz w:val="20"/>
          <w:szCs w:val="20"/>
          <w:highlight w:val="none"/>
          <w:lang w:eastAsia="zh-CN"/>
        </w:rPr>
        <w:t>2026</w:t>
      </w:r>
      <w:r>
        <w:rPr>
          <w:color w:val="auto"/>
          <w:spacing w:val="-35"/>
          <w:sz w:val="20"/>
          <w:szCs w:val="20"/>
          <w:highlight w:val="none"/>
        </w:rPr>
        <w:t xml:space="preserve"> </w:t>
      </w:r>
      <w:r>
        <w:rPr>
          <w:color w:val="auto"/>
          <w:sz w:val="20"/>
          <w:szCs w:val="20"/>
          <w:highlight w:val="none"/>
        </w:rPr>
        <w:t>年</w:t>
      </w:r>
      <w:r>
        <w:rPr>
          <w:color w:val="auto"/>
          <w:spacing w:val="-34"/>
          <w:sz w:val="20"/>
          <w:szCs w:val="20"/>
          <w:highlight w:val="none"/>
        </w:rPr>
        <w:t xml:space="preserve"> </w:t>
      </w:r>
      <w:r>
        <w:rPr>
          <w:rFonts w:hint="eastAsia"/>
          <w:color w:val="auto"/>
          <w:spacing w:val="-34"/>
          <w:sz w:val="20"/>
          <w:szCs w:val="20"/>
          <w:highlight w:val="none"/>
          <w:lang w:val="en-US" w:eastAsia="zh-CN"/>
        </w:rPr>
        <w:t>7</w:t>
      </w:r>
      <w:r>
        <w:rPr>
          <w:rFonts w:hint="eastAsia"/>
          <w:color w:val="auto"/>
          <w:sz w:val="20"/>
          <w:szCs w:val="20"/>
          <w:highlight w:val="none"/>
          <w:lang w:val="en-US" w:eastAsia="zh-CN"/>
        </w:rPr>
        <w:t xml:space="preserve"> </w:t>
      </w:r>
      <w:r>
        <w:rPr>
          <w:color w:val="auto"/>
          <w:spacing w:val="-33"/>
          <w:sz w:val="20"/>
          <w:szCs w:val="20"/>
          <w:highlight w:val="none"/>
        </w:rPr>
        <w:t xml:space="preserve"> </w:t>
      </w:r>
      <w:r>
        <w:rPr>
          <w:color w:val="auto"/>
          <w:sz w:val="20"/>
          <w:szCs w:val="20"/>
          <w:highlight w:val="none"/>
        </w:rPr>
        <w:t>月</w:t>
      </w:r>
      <w:r>
        <w:rPr>
          <w:color w:val="auto"/>
          <w:spacing w:val="-35"/>
          <w:sz w:val="20"/>
          <w:szCs w:val="20"/>
          <w:highlight w:val="none"/>
        </w:rPr>
        <w:t xml:space="preserve"> </w:t>
      </w:r>
      <w:r>
        <w:rPr>
          <w:rFonts w:hint="eastAsia"/>
          <w:color w:val="auto"/>
          <w:spacing w:val="-35"/>
          <w:sz w:val="20"/>
          <w:szCs w:val="20"/>
          <w:highlight w:val="none"/>
          <w:lang w:val="en-US" w:eastAsia="zh-CN"/>
        </w:rPr>
        <w:t>10</w:t>
      </w:r>
      <w:r>
        <w:rPr>
          <w:rFonts w:hint="eastAsia"/>
          <w:color w:val="auto"/>
          <w:sz w:val="20"/>
          <w:szCs w:val="20"/>
          <w:highlight w:val="none"/>
          <w:lang w:val="en-US" w:eastAsia="zh-CN"/>
        </w:rPr>
        <w:t xml:space="preserve"> </w:t>
      </w:r>
      <w:r>
        <w:rPr>
          <w:color w:val="auto"/>
          <w:sz w:val="20"/>
          <w:szCs w:val="20"/>
          <w:highlight w:val="none"/>
        </w:rPr>
        <w:t>日</w:t>
      </w:r>
      <w:r>
        <w:rPr>
          <w:color w:val="auto"/>
          <w:spacing w:val="29"/>
          <w:sz w:val="20"/>
          <w:szCs w:val="20"/>
          <w:highlight w:val="none"/>
        </w:rPr>
        <w:t xml:space="preserve"> </w:t>
      </w:r>
      <w:r>
        <w:rPr>
          <w:color w:val="auto"/>
          <w:sz w:val="20"/>
          <w:szCs w:val="20"/>
          <w:highlight w:val="none"/>
        </w:rPr>
        <w:t>，每天上</w:t>
      </w:r>
      <w:r>
        <w:rPr>
          <w:color w:val="auto"/>
          <w:spacing w:val="-1"/>
          <w:sz w:val="20"/>
          <w:szCs w:val="20"/>
          <w:highlight w:val="none"/>
        </w:rPr>
        <w:t>午</w:t>
      </w:r>
      <w:r>
        <w:rPr>
          <w:color w:val="auto"/>
          <w:spacing w:val="-33"/>
          <w:sz w:val="20"/>
          <w:szCs w:val="20"/>
          <w:highlight w:val="none"/>
        </w:rPr>
        <w:t xml:space="preserve"> </w:t>
      </w:r>
      <w:r>
        <w:rPr>
          <w:color w:val="auto"/>
          <w:spacing w:val="-1"/>
          <w:sz w:val="20"/>
          <w:szCs w:val="20"/>
          <w:highlight w:val="none"/>
        </w:rPr>
        <w:t>00：00</w:t>
      </w:r>
      <w:r>
        <w:rPr>
          <w:color w:val="auto"/>
          <w:spacing w:val="-36"/>
          <w:sz w:val="20"/>
          <w:szCs w:val="20"/>
          <w:highlight w:val="none"/>
        </w:rPr>
        <w:t xml:space="preserve"> </w:t>
      </w:r>
      <w:r>
        <w:rPr>
          <w:color w:val="auto"/>
          <w:spacing w:val="-1"/>
          <w:sz w:val="20"/>
          <w:szCs w:val="20"/>
          <w:highlight w:val="none"/>
        </w:rPr>
        <w:t>至</w:t>
      </w:r>
      <w:r>
        <w:rPr>
          <w:color w:val="auto"/>
          <w:spacing w:val="-22"/>
          <w:sz w:val="20"/>
          <w:szCs w:val="20"/>
          <w:highlight w:val="none"/>
        </w:rPr>
        <w:t xml:space="preserve"> </w:t>
      </w:r>
      <w:r>
        <w:rPr>
          <w:color w:val="auto"/>
          <w:spacing w:val="-1"/>
          <w:sz w:val="20"/>
          <w:szCs w:val="20"/>
          <w:highlight w:val="none"/>
        </w:rPr>
        <w:t>12：00</w:t>
      </w:r>
      <w:r>
        <w:rPr>
          <w:color w:val="auto"/>
          <w:spacing w:val="30"/>
          <w:sz w:val="20"/>
          <w:szCs w:val="20"/>
          <w:highlight w:val="none"/>
        </w:rPr>
        <w:t xml:space="preserve"> </w:t>
      </w:r>
      <w:r>
        <w:rPr>
          <w:color w:val="auto"/>
          <w:spacing w:val="-1"/>
          <w:sz w:val="20"/>
          <w:szCs w:val="20"/>
          <w:highlight w:val="none"/>
        </w:rPr>
        <w:t>，下午</w:t>
      </w:r>
      <w:r>
        <w:rPr>
          <w:color w:val="auto"/>
          <w:spacing w:val="-24"/>
          <w:sz w:val="20"/>
          <w:szCs w:val="20"/>
          <w:highlight w:val="none"/>
        </w:rPr>
        <w:t xml:space="preserve"> </w:t>
      </w:r>
      <w:r>
        <w:rPr>
          <w:color w:val="auto"/>
          <w:spacing w:val="-1"/>
          <w:sz w:val="20"/>
          <w:szCs w:val="20"/>
          <w:highlight w:val="none"/>
        </w:rPr>
        <w:t>12：00</w:t>
      </w:r>
      <w:r>
        <w:rPr>
          <w:color w:val="auto"/>
          <w:spacing w:val="-39"/>
          <w:sz w:val="20"/>
          <w:szCs w:val="20"/>
          <w:highlight w:val="none"/>
        </w:rPr>
        <w:t xml:space="preserve"> </w:t>
      </w:r>
      <w:r>
        <w:rPr>
          <w:color w:val="auto"/>
          <w:spacing w:val="-1"/>
          <w:sz w:val="20"/>
          <w:szCs w:val="20"/>
          <w:highlight w:val="none"/>
        </w:rPr>
        <w:t>至</w:t>
      </w:r>
      <w:r>
        <w:rPr>
          <w:color w:val="auto"/>
          <w:spacing w:val="-34"/>
          <w:sz w:val="20"/>
          <w:szCs w:val="20"/>
          <w:highlight w:val="none"/>
        </w:rPr>
        <w:t xml:space="preserve"> </w:t>
      </w:r>
      <w:r>
        <w:rPr>
          <w:color w:val="auto"/>
          <w:spacing w:val="-1"/>
          <w:sz w:val="20"/>
          <w:szCs w:val="20"/>
          <w:highlight w:val="none"/>
        </w:rPr>
        <w:t>23：</w:t>
      </w:r>
      <w:r>
        <w:rPr>
          <w:color w:val="auto"/>
          <w:sz w:val="20"/>
          <w:szCs w:val="20"/>
          <w:highlight w:val="none"/>
        </w:rPr>
        <w:t xml:space="preserve"> </w:t>
      </w:r>
      <w:r>
        <w:rPr>
          <w:color w:val="auto"/>
          <w:spacing w:val="7"/>
          <w:sz w:val="20"/>
          <w:szCs w:val="20"/>
          <w:highlight w:val="none"/>
        </w:rPr>
        <w:t>59（北京时间，法定节假日除外）。</w:t>
      </w:r>
    </w:p>
    <w:p w14:paraId="05613C9A">
      <w:pPr>
        <w:pStyle w:val="4"/>
        <w:spacing w:line="420" w:lineRule="exact"/>
        <w:ind w:left="638"/>
        <w:rPr>
          <w:color w:val="auto"/>
          <w:sz w:val="20"/>
          <w:szCs w:val="20"/>
          <w:highlight w:val="none"/>
        </w:rPr>
      </w:pPr>
      <w:r>
        <w:rPr>
          <w:color w:val="auto"/>
          <w:spacing w:val="10"/>
          <w:position w:val="6"/>
          <w:sz w:val="20"/>
          <w:szCs w:val="20"/>
          <w:highlight w:val="none"/>
        </w:rPr>
        <w:t>地点：广西政府采购云平台（</w:t>
      </w:r>
      <w:r>
        <w:rPr>
          <w:color w:val="auto"/>
          <w:highlight w:val="none"/>
        </w:rPr>
        <w:fldChar w:fldCharType="begin"/>
      </w:r>
      <w:r>
        <w:rPr>
          <w:color w:val="auto"/>
          <w:highlight w:val="none"/>
        </w:rPr>
        <w:instrText xml:space="preserve"> HYPERLINK "https://middle.zcygov.cn/unionGuide/index" </w:instrText>
      </w:r>
      <w:r>
        <w:rPr>
          <w:color w:val="auto"/>
          <w:highlight w:val="none"/>
        </w:rPr>
        <w:fldChar w:fldCharType="separate"/>
      </w:r>
      <w:r>
        <w:rPr>
          <w:rFonts w:hint="eastAsia"/>
          <w:color w:val="auto"/>
          <w:position w:val="6"/>
          <w:sz w:val="20"/>
          <w:szCs w:val="20"/>
          <w:highlight w:val="none"/>
          <w:lang w:eastAsia="zh-CN"/>
        </w:rPr>
        <w:t>https://www.gcy.zfcg.gxzf.gov.cn/</w:t>
      </w:r>
      <w:r>
        <w:rPr>
          <w:color w:val="auto"/>
          <w:spacing w:val="9"/>
          <w:position w:val="6"/>
          <w:sz w:val="20"/>
          <w:szCs w:val="20"/>
          <w:highlight w:val="none"/>
        </w:rPr>
        <w:fldChar w:fldCharType="end"/>
      </w:r>
      <w:r>
        <w:rPr>
          <w:color w:val="auto"/>
          <w:spacing w:val="9"/>
          <w:position w:val="6"/>
          <w:sz w:val="20"/>
          <w:szCs w:val="20"/>
          <w:highlight w:val="none"/>
        </w:rPr>
        <w:t>）</w:t>
      </w:r>
    </w:p>
    <w:p w14:paraId="32838B57">
      <w:pPr>
        <w:pStyle w:val="4"/>
        <w:spacing w:before="154" w:line="388" w:lineRule="auto"/>
        <w:ind w:left="5" w:firstLine="633"/>
        <w:jc w:val="both"/>
        <w:rPr>
          <w:color w:val="auto"/>
          <w:sz w:val="20"/>
          <w:szCs w:val="20"/>
          <w:highlight w:val="none"/>
        </w:rPr>
      </w:pPr>
      <w:r>
        <w:rPr>
          <w:color w:val="auto"/>
          <w:spacing w:val="-5"/>
          <w:sz w:val="20"/>
          <w:szCs w:val="20"/>
          <w:highlight w:val="none"/>
        </w:rPr>
        <w:t>方</w:t>
      </w:r>
      <w:r>
        <w:rPr>
          <w:color w:val="auto"/>
          <w:spacing w:val="-35"/>
          <w:sz w:val="20"/>
          <w:szCs w:val="20"/>
          <w:highlight w:val="none"/>
        </w:rPr>
        <w:t xml:space="preserve"> </w:t>
      </w:r>
      <w:r>
        <w:rPr>
          <w:color w:val="auto"/>
          <w:spacing w:val="-5"/>
          <w:sz w:val="20"/>
          <w:szCs w:val="20"/>
          <w:highlight w:val="none"/>
        </w:rPr>
        <w:t>式： 网</w:t>
      </w:r>
      <w:r>
        <w:rPr>
          <w:color w:val="auto"/>
          <w:spacing w:val="-54"/>
          <w:sz w:val="20"/>
          <w:szCs w:val="20"/>
          <w:highlight w:val="none"/>
        </w:rPr>
        <w:t xml:space="preserve"> </w:t>
      </w:r>
      <w:r>
        <w:rPr>
          <w:color w:val="auto"/>
          <w:spacing w:val="-5"/>
          <w:sz w:val="20"/>
          <w:szCs w:val="20"/>
          <w:highlight w:val="none"/>
        </w:rPr>
        <w:t>上</w:t>
      </w:r>
      <w:r>
        <w:rPr>
          <w:color w:val="auto"/>
          <w:spacing w:val="-50"/>
          <w:sz w:val="20"/>
          <w:szCs w:val="20"/>
          <w:highlight w:val="none"/>
        </w:rPr>
        <w:t xml:space="preserve"> </w:t>
      </w:r>
      <w:r>
        <w:rPr>
          <w:color w:val="auto"/>
          <w:spacing w:val="-5"/>
          <w:sz w:val="20"/>
          <w:szCs w:val="20"/>
          <w:highlight w:val="none"/>
        </w:rPr>
        <w:t>下</w:t>
      </w:r>
      <w:r>
        <w:rPr>
          <w:color w:val="auto"/>
          <w:spacing w:val="-55"/>
          <w:sz w:val="20"/>
          <w:szCs w:val="20"/>
          <w:highlight w:val="none"/>
        </w:rPr>
        <w:t xml:space="preserve"> </w:t>
      </w:r>
      <w:r>
        <w:rPr>
          <w:color w:val="auto"/>
          <w:spacing w:val="-5"/>
          <w:sz w:val="20"/>
          <w:szCs w:val="20"/>
          <w:highlight w:val="none"/>
        </w:rPr>
        <w:t>载</w:t>
      </w:r>
      <w:r>
        <w:rPr>
          <w:color w:val="auto"/>
          <w:spacing w:val="-35"/>
          <w:sz w:val="20"/>
          <w:szCs w:val="20"/>
          <w:highlight w:val="none"/>
        </w:rPr>
        <w:t xml:space="preserve"> </w:t>
      </w:r>
      <w:r>
        <w:rPr>
          <w:color w:val="auto"/>
          <w:spacing w:val="-5"/>
          <w:sz w:val="20"/>
          <w:szCs w:val="20"/>
          <w:highlight w:val="none"/>
        </w:rPr>
        <w:t>。</w:t>
      </w:r>
      <w:r>
        <w:rPr>
          <w:color w:val="auto"/>
          <w:spacing w:val="-50"/>
          <w:sz w:val="20"/>
          <w:szCs w:val="20"/>
          <w:highlight w:val="none"/>
        </w:rPr>
        <w:t xml:space="preserve"> </w:t>
      </w:r>
      <w:r>
        <w:rPr>
          <w:color w:val="auto"/>
          <w:spacing w:val="-5"/>
          <w:sz w:val="20"/>
          <w:szCs w:val="20"/>
          <w:highlight w:val="none"/>
        </w:rPr>
        <w:t>本</w:t>
      </w:r>
      <w:r>
        <w:rPr>
          <w:color w:val="auto"/>
          <w:spacing w:val="-56"/>
          <w:sz w:val="20"/>
          <w:szCs w:val="20"/>
          <w:highlight w:val="none"/>
        </w:rPr>
        <w:t xml:space="preserve"> </w:t>
      </w:r>
      <w:r>
        <w:rPr>
          <w:color w:val="auto"/>
          <w:spacing w:val="-5"/>
          <w:sz w:val="20"/>
          <w:szCs w:val="20"/>
          <w:highlight w:val="none"/>
        </w:rPr>
        <w:t>项 目</w:t>
      </w:r>
      <w:r>
        <w:rPr>
          <w:color w:val="auto"/>
          <w:spacing w:val="-52"/>
          <w:sz w:val="20"/>
          <w:szCs w:val="20"/>
          <w:highlight w:val="none"/>
        </w:rPr>
        <w:t xml:space="preserve"> </w:t>
      </w:r>
      <w:r>
        <w:rPr>
          <w:color w:val="auto"/>
          <w:spacing w:val="-5"/>
          <w:sz w:val="20"/>
          <w:szCs w:val="20"/>
          <w:highlight w:val="none"/>
        </w:rPr>
        <w:t>不</w:t>
      </w:r>
      <w:r>
        <w:rPr>
          <w:color w:val="auto"/>
          <w:spacing w:val="-53"/>
          <w:sz w:val="20"/>
          <w:szCs w:val="20"/>
          <w:highlight w:val="none"/>
        </w:rPr>
        <w:t xml:space="preserve"> </w:t>
      </w:r>
      <w:r>
        <w:rPr>
          <w:color w:val="auto"/>
          <w:spacing w:val="-5"/>
          <w:sz w:val="20"/>
          <w:szCs w:val="20"/>
          <w:highlight w:val="none"/>
        </w:rPr>
        <w:t>发</w:t>
      </w:r>
      <w:r>
        <w:rPr>
          <w:color w:val="auto"/>
          <w:spacing w:val="-56"/>
          <w:sz w:val="20"/>
          <w:szCs w:val="20"/>
          <w:highlight w:val="none"/>
        </w:rPr>
        <w:t xml:space="preserve"> </w:t>
      </w:r>
      <w:r>
        <w:rPr>
          <w:color w:val="auto"/>
          <w:spacing w:val="-5"/>
          <w:sz w:val="20"/>
          <w:szCs w:val="20"/>
          <w:highlight w:val="none"/>
        </w:rPr>
        <w:t>放</w:t>
      </w:r>
      <w:r>
        <w:rPr>
          <w:color w:val="auto"/>
          <w:spacing w:val="-57"/>
          <w:sz w:val="20"/>
          <w:szCs w:val="20"/>
          <w:highlight w:val="none"/>
        </w:rPr>
        <w:t xml:space="preserve"> </w:t>
      </w:r>
      <w:r>
        <w:rPr>
          <w:color w:val="auto"/>
          <w:spacing w:val="-5"/>
          <w:sz w:val="20"/>
          <w:szCs w:val="20"/>
          <w:highlight w:val="none"/>
        </w:rPr>
        <w:t>纸</w:t>
      </w:r>
      <w:r>
        <w:rPr>
          <w:color w:val="auto"/>
          <w:spacing w:val="-55"/>
          <w:sz w:val="20"/>
          <w:szCs w:val="20"/>
          <w:highlight w:val="none"/>
        </w:rPr>
        <w:t xml:space="preserve"> </w:t>
      </w:r>
      <w:r>
        <w:rPr>
          <w:color w:val="auto"/>
          <w:spacing w:val="-5"/>
          <w:sz w:val="20"/>
          <w:szCs w:val="20"/>
          <w:highlight w:val="none"/>
        </w:rPr>
        <w:t>质</w:t>
      </w:r>
      <w:r>
        <w:rPr>
          <w:color w:val="auto"/>
          <w:spacing w:val="-54"/>
          <w:sz w:val="20"/>
          <w:szCs w:val="20"/>
          <w:highlight w:val="none"/>
        </w:rPr>
        <w:t xml:space="preserve"> </w:t>
      </w:r>
      <w:r>
        <w:rPr>
          <w:color w:val="auto"/>
          <w:spacing w:val="-5"/>
          <w:sz w:val="20"/>
          <w:szCs w:val="20"/>
          <w:highlight w:val="none"/>
        </w:rPr>
        <w:t>文</w:t>
      </w:r>
      <w:r>
        <w:rPr>
          <w:color w:val="auto"/>
          <w:spacing w:val="-57"/>
          <w:sz w:val="20"/>
          <w:szCs w:val="20"/>
          <w:highlight w:val="none"/>
        </w:rPr>
        <w:t xml:space="preserve"> </w:t>
      </w:r>
      <w:r>
        <w:rPr>
          <w:color w:val="auto"/>
          <w:spacing w:val="-5"/>
          <w:sz w:val="20"/>
          <w:szCs w:val="20"/>
          <w:highlight w:val="none"/>
        </w:rPr>
        <w:t>件</w:t>
      </w:r>
      <w:r>
        <w:rPr>
          <w:color w:val="auto"/>
          <w:spacing w:val="-42"/>
          <w:sz w:val="20"/>
          <w:szCs w:val="20"/>
          <w:highlight w:val="none"/>
        </w:rPr>
        <w:t xml:space="preserve"> </w:t>
      </w:r>
      <w:r>
        <w:rPr>
          <w:color w:val="auto"/>
          <w:spacing w:val="-5"/>
          <w:sz w:val="20"/>
          <w:szCs w:val="20"/>
          <w:highlight w:val="none"/>
        </w:rPr>
        <w:t>，</w:t>
      </w:r>
      <w:r>
        <w:rPr>
          <w:color w:val="auto"/>
          <w:spacing w:val="-52"/>
          <w:sz w:val="20"/>
          <w:szCs w:val="20"/>
          <w:highlight w:val="none"/>
        </w:rPr>
        <w:t xml:space="preserve"> </w:t>
      </w:r>
      <w:r>
        <w:rPr>
          <w:color w:val="auto"/>
          <w:spacing w:val="-5"/>
          <w:sz w:val="20"/>
          <w:szCs w:val="20"/>
          <w:highlight w:val="none"/>
        </w:rPr>
        <w:t>潜</w:t>
      </w:r>
      <w:r>
        <w:rPr>
          <w:color w:val="auto"/>
          <w:spacing w:val="-59"/>
          <w:sz w:val="20"/>
          <w:szCs w:val="20"/>
          <w:highlight w:val="none"/>
        </w:rPr>
        <w:t xml:space="preserve"> </w:t>
      </w:r>
      <w:r>
        <w:rPr>
          <w:color w:val="auto"/>
          <w:spacing w:val="-5"/>
          <w:sz w:val="20"/>
          <w:szCs w:val="20"/>
          <w:highlight w:val="none"/>
        </w:rPr>
        <w:t>在</w:t>
      </w:r>
      <w:r>
        <w:rPr>
          <w:color w:val="auto"/>
          <w:spacing w:val="-54"/>
          <w:sz w:val="20"/>
          <w:szCs w:val="20"/>
          <w:highlight w:val="none"/>
        </w:rPr>
        <w:t xml:space="preserve"> </w:t>
      </w:r>
      <w:r>
        <w:rPr>
          <w:color w:val="auto"/>
          <w:spacing w:val="-5"/>
          <w:sz w:val="20"/>
          <w:szCs w:val="20"/>
          <w:highlight w:val="none"/>
        </w:rPr>
        <w:t>投</w:t>
      </w:r>
      <w:r>
        <w:rPr>
          <w:color w:val="auto"/>
          <w:spacing w:val="-55"/>
          <w:sz w:val="20"/>
          <w:szCs w:val="20"/>
          <w:highlight w:val="none"/>
        </w:rPr>
        <w:t xml:space="preserve"> </w:t>
      </w:r>
      <w:r>
        <w:rPr>
          <w:color w:val="auto"/>
          <w:spacing w:val="-5"/>
          <w:sz w:val="20"/>
          <w:szCs w:val="20"/>
          <w:highlight w:val="none"/>
        </w:rPr>
        <w:t>标</w:t>
      </w:r>
      <w:r>
        <w:rPr>
          <w:color w:val="auto"/>
          <w:spacing w:val="-54"/>
          <w:sz w:val="20"/>
          <w:szCs w:val="20"/>
          <w:highlight w:val="none"/>
        </w:rPr>
        <w:t xml:space="preserve"> </w:t>
      </w:r>
      <w:r>
        <w:rPr>
          <w:color w:val="auto"/>
          <w:spacing w:val="-5"/>
          <w:sz w:val="20"/>
          <w:szCs w:val="20"/>
          <w:highlight w:val="none"/>
        </w:rPr>
        <w:t>人</w:t>
      </w:r>
      <w:r>
        <w:rPr>
          <w:color w:val="auto"/>
          <w:spacing w:val="-55"/>
          <w:sz w:val="20"/>
          <w:szCs w:val="20"/>
          <w:highlight w:val="none"/>
        </w:rPr>
        <w:t xml:space="preserve"> </w:t>
      </w:r>
      <w:r>
        <w:rPr>
          <w:color w:val="auto"/>
          <w:spacing w:val="-5"/>
          <w:sz w:val="20"/>
          <w:szCs w:val="20"/>
          <w:highlight w:val="none"/>
        </w:rPr>
        <w:t>可</w:t>
      </w:r>
      <w:r>
        <w:rPr>
          <w:color w:val="auto"/>
          <w:spacing w:val="-24"/>
          <w:sz w:val="20"/>
          <w:szCs w:val="20"/>
          <w:highlight w:val="none"/>
        </w:rPr>
        <w:t xml:space="preserve"> </w:t>
      </w:r>
      <w:r>
        <w:rPr>
          <w:color w:val="auto"/>
          <w:spacing w:val="-5"/>
          <w:sz w:val="20"/>
          <w:szCs w:val="20"/>
          <w:highlight w:val="none"/>
        </w:rPr>
        <w:t>自</w:t>
      </w:r>
      <w:r>
        <w:rPr>
          <w:color w:val="auto"/>
          <w:spacing w:val="-52"/>
          <w:sz w:val="20"/>
          <w:szCs w:val="20"/>
          <w:highlight w:val="none"/>
        </w:rPr>
        <w:t xml:space="preserve"> </w:t>
      </w:r>
      <w:r>
        <w:rPr>
          <w:color w:val="auto"/>
          <w:spacing w:val="-5"/>
          <w:sz w:val="20"/>
          <w:szCs w:val="20"/>
          <w:highlight w:val="none"/>
        </w:rPr>
        <w:t>行</w:t>
      </w:r>
      <w:r>
        <w:rPr>
          <w:color w:val="auto"/>
          <w:spacing w:val="-57"/>
          <w:sz w:val="20"/>
          <w:szCs w:val="20"/>
          <w:highlight w:val="none"/>
        </w:rPr>
        <w:t xml:space="preserve"> </w:t>
      </w:r>
      <w:r>
        <w:rPr>
          <w:color w:val="auto"/>
          <w:spacing w:val="-5"/>
          <w:sz w:val="20"/>
          <w:szCs w:val="20"/>
          <w:highlight w:val="none"/>
        </w:rPr>
        <w:t>在</w:t>
      </w:r>
      <w:r>
        <w:rPr>
          <w:color w:val="auto"/>
          <w:spacing w:val="-56"/>
          <w:sz w:val="20"/>
          <w:szCs w:val="20"/>
          <w:highlight w:val="none"/>
        </w:rPr>
        <w:t xml:space="preserve"> </w:t>
      </w:r>
      <w:r>
        <w:rPr>
          <w:color w:val="auto"/>
          <w:spacing w:val="-5"/>
          <w:sz w:val="20"/>
          <w:szCs w:val="20"/>
          <w:highlight w:val="none"/>
        </w:rPr>
        <w:t>广</w:t>
      </w:r>
      <w:r>
        <w:rPr>
          <w:color w:val="auto"/>
          <w:spacing w:val="-51"/>
          <w:sz w:val="20"/>
          <w:szCs w:val="20"/>
          <w:highlight w:val="none"/>
        </w:rPr>
        <w:t xml:space="preserve"> </w:t>
      </w:r>
      <w:r>
        <w:rPr>
          <w:color w:val="auto"/>
          <w:spacing w:val="-5"/>
          <w:sz w:val="20"/>
          <w:szCs w:val="20"/>
          <w:highlight w:val="none"/>
        </w:rPr>
        <w:t>西</w:t>
      </w:r>
      <w:r>
        <w:rPr>
          <w:color w:val="auto"/>
          <w:spacing w:val="-57"/>
          <w:sz w:val="20"/>
          <w:szCs w:val="20"/>
          <w:highlight w:val="none"/>
        </w:rPr>
        <w:t xml:space="preserve"> </w:t>
      </w:r>
      <w:r>
        <w:rPr>
          <w:color w:val="auto"/>
          <w:spacing w:val="-5"/>
          <w:sz w:val="20"/>
          <w:szCs w:val="20"/>
          <w:highlight w:val="none"/>
        </w:rPr>
        <w:t>政</w:t>
      </w:r>
      <w:r>
        <w:rPr>
          <w:color w:val="auto"/>
          <w:spacing w:val="-60"/>
          <w:sz w:val="20"/>
          <w:szCs w:val="20"/>
          <w:highlight w:val="none"/>
        </w:rPr>
        <w:t xml:space="preserve"> </w:t>
      </w:r>
      <w:r>
        <w:rPr>
          <w:color w:val="auto"/>
          <w:spacing w:val="-5"/>
          <w:sz w:val="20"/>
          <w:szCs w:val="20"/>
          <w:highlight w:val="none"/>
        </w:rPr>
        <w:t>府</w:t>
      </w:r>
      <w:r>
        <w:rPr>
          <w:color w:val="auto"/>
          <w:spacing w:val="-56"/>
          <w:sz w:val="20"/>
          <w:szCs w:val="20"/>
          <w:highlight w:val="none"/>
        </w:rPr>
        <w:t xml:space="preserve"> </w:t>
      </w:r>
      <w:r>
        <w:rPr>
          <w:color w:val="auto"/>
          <w:spacing w:val="-5"/>
          <w:sz w:val="20"/>
          <w:szCs w:val="20"/>
          <w:highlight w:val="none"/>
        </w:rPr>
        <w:t>采</w:t>
      </w:r>
      <w:r>
        <w:rPr>
          <w:color w:val="auto"/>
          <w:spacing w:val="-58"/>
          <w:sz w:val="20"/>
          <w:szCs w:val="20"/>
          <w:highlight w:val="none"/>
        </w:rPr>
        <w:t xml:space="preserve"> </w:t>
      </w:r>
      <w:r>
        <w:rPr>
          <w:color w:val="auto"/>
          <w:spacing w:val="-5"/>
          <w:sz w:val="20"/>
          <w:szCs w:val="20"/>
          <w:highlight w:val="none"/>
        </w:rPr>
        <w:t>购</w:t>
      </w:r>
      <w:r>
        <w:rPr>
          <w:color w:val="auto"/>
          <w:spacing w:val="-51"/>
          <w:sz w:val="20"/>
          <w:szCs w:val="20"/>
          <w:highlight w:val="none"/>
        </w:rPr>
        <w:t xml:space="preserve"> </w:t>
      </w:r>
      <w:r>
        <w:rPr>
          <w:color w:val="auto"/>
          <w:spacing w:val="-5"/>
          <w:sz w:val="20"/>
          <w:szCs w:val="20"/>
          <w:highlight w:val="none"/>
        </w:rPr>
        <w:t>云</w:t>
      </w:r>
      <w:r>
        <w:rPr>
          <w:color w:val="auto"/>
          <w:spacing w:val="-56"/>
          <w:sz w:val="20"/>
          <w:szCs w:val="20"/>
          <w:highlight w:val="none"/>
        </w:rPr>
        <w:t xml:space="preserve"> </w:t>
      </w:r>
      <w:r>
        <w:rPr>
          <w:color w:val="auto"/>
          <w:spacing w:val="-5"/>
          <w:sz w:val="20"/>
          <w:szCs w:val="20"/>
          <w:highlight w:val="none"/>
        </w:rPr>
        <w:t>平</w:t>
      </w:r>
      <w:r>
        <w:rPr>
          <w:color w:val="auto"/>
          <w:spacing w:val="-43"/>
          <w:sz w:val="20"/>
          <w:szCs w:val="20"/>
          <w:highlight w:val="none"/>
        </w:rPr>
        <w:t xml:space="preserve"> </w:t>
      </w:r>
      <w:r>
        <w:rPr>
          <w:color w:val="auto"/>
          <w:spacing w:val="-5"/>
          <w:sz w:val="20"/>
          <w:szCs w:val="20"/>
          <w:highlight w:val="none"/>
        </w:rPr>
        <w:t>台</w:t>
      </w:r>
      <w:r>
        <w:rPr>
          <w:color w:val="auto"/>
          <w:spacing w:val="11"/>
          <w:sz w:val="20"/>
          <w:szCs w:val="20"/>
          <w:highlight w:val="none"/>
        </w:rPr>
        <w:t>（</w:t>
      </w:r>
      <w:r>
        <w:rPr>
          <w:color w:val="auto"/>
          <w:highlight w:val="none"/>
        </w:rPr>
        <w:fldChar w:fldCharType="begin"/>
      </w:r>
      <w:r>
        <w:rPr>
          <w:color w:val="auto"/>
          <w:highlight w:val="none"/>
        </w:rPr>
        <w:instrText xml:space="preserve"> HYPERLINK "https://www.gcy.zfcg.gxzf.gov.cn/" </w:instrText>
      </w:r>
      <w:r>
        <w:rPr>
          <w:color w:val="auto"/>
          <w:highlight w:val="none"/>
        </w:rPr>
        <w:fldChar w:fldCharType="separate"/>
      </w:r>
      <w:r>
        <w:rPr>
          <w:color w:val="auto"/>
          <w:sz w:val="20"/>
          <w:szCs w:val="20"/>
          <w:highlight w:val="none"/>
        </w:rPr>
        <w:t>https</w:t>
      </w:r>
      <w:r>
        <w:rPr>
          <w:color w:val="auto"/>
          <w:spacing w:val="11"/>
          <w:sz w:val="20"/>
          <w:szCs w:val="20"/>
          <w:highlight w:val="none"/>
        </w:rPr>
        <w:t>://</w:t>
      </w:r>
      <w:r>
        <w:rPr>
          <w:color w:val="auto"/>
          <w:sz w:val="20"/>
          <w:szCs w:val="20"/>
          <w:highlight w:val="none"/>
        </w:rPr>
        <w:t>www</w:t>
      </w:r>
      <w:r>
        <w:rPr>
          <w:color w:val="auto"/>
          <w:spacing w:val="11"/>
          <w:sz w:val="20"/>
          <w:szCs w:val="20"/>
          <w:highlight w:val="none"/>
        </w:rPr>
        <w:t>.</w:t>
      </w:r>
      <w:r>
        <w:rPr>
          <w:color w:val="auto"/>
          <w:sz w:val="20"/>
          <w:szCs w:val="20"/>
          <w:highlight w:val="none"/>
        </w:rPr>
        <w:t>gcy</w:t>
      </w:r>
      <w:r>
        <w:rPr>
          <w:color w:val="auto"/>
          <w:spacing w:val="11"/>
          <w:sz w:val="20"/>
          <w:szCs w:val="20"/>
          <w:highlight w:val="none"/>
        </w:rPr>
        <w:t>.</w:t>
      </w:r>
      <w:r>
        <w:rPr>
          <w:color w:val="auto"/>
          <w:sz w:val="20"/>
          <w:szCs w:val="20"/>
          <w:highlight w:val="none"/>
        </w:rPr>
        <w:t>zfcg</w:t>
      </w:r>
      <w:r>
        <w:rPr>
          <w:color w:val="auto"/>
          <w:spacing w:val="11"/>
          <w:sz w:val="20"/>
          <w:szCs w:val="20"/>
          <w:highlight w:val="none"/>
        </w:rPr>
        <w:t>.</w:t>
      </w:r>
      <w:r>
        <w:rPr>
          <w:color w:val="auto"/>
          <w:sz w:val="20"/>
          <w:szCs w:val="20"/>
          <w:highlight w:val="none"/>
        </w:rPr>
        <w:t>gxzf</w:t>
      </w:r>
      <w:r>
        <w:rPr>
          <w:color w:val="auto"/>
          <w:spacing w:val="11"/>
          <w:sz w:val="20"/>
          <w:szCs w:val="20"/>
          <w:highlight w:val="none"/>
        </w:rPr>
        <w:t>.</w:t>
      </w:r>
      <w:r>
        <w:rPr>
          <w:color w:val="auto"/>
          <w:sz w:val="20"/>
          <w:szCs w:val="20"/>
          <w:highlight w:val="none"/>
        </w:rPr>
        <w:t>gov</w:t>
      </w:r>
      <w:r>
        <w:rPr>
          <w:color w:val="auto"/>
          <w:spacing w:val="11"/>
          <w:sz w:val="20"/>
          <w:szCs w:val="20"/>
          <w:highlight w:val="none"/>
        </w:rPr>
        <w:t>.</w:t>
      </w:r>
      <w:r>
        <w:rPr>
          <w:color w:val="auto"/>
          <w:sz w:val="20"/>
          <w:szCs w:val="20"/>
          <w:highlight w:val="none"/>
        </w:rPr>
        <w:t>cn</w:t>
      </w:r>
      <w:r>
        <w:rPr>
          <w:color w:val="auto"/>
          <w:spacing w:val="11"/>
          <w:sz w:val="20"/>
          <w:szCs w:val="20"/>
          <w:highlight w:val="none"/>
        </w:rPr>
        <w:t>/</w:t>
      </w:r>
      <w:r>
        <w:rPr>
          <w:color w:val="auto"/>
          <w:spacing w:val="11"/>
          <w:sz w:val="20"/>
          <w:szCs w:val="20"/>
          <w:highlight w:val="none"/>
        </w:rPr>
        <w:fldChar w:fldCharType="end"/>
      </w:r>
      <w:r>
        <w:rPr>
          <w:color w:val="auto"/>
          <w:spacing w:val="11"/>
          <w:sz w:val="20"/>
          <w:szCs w:val="20"/>
          <w:highlight w:val="none"/>
        </w:rPr>
        <w:t>）下载招标文件（操作路径：登录广西政府采购云平台-项目采购</w:t>
      </w:r>
      <w:r>
        <w:rPr>
          <w:color w:val="auto"/>
          <w:spacing w:val="10"/>
          <w:sz w:val="20"/>
          <w:szCs w:val="20"/>
          <w:highlight w:val="none"/>
        </w:rPr>
        <w:t>-获取采购文件-找到本项目-点击“</w:t>
      </w:r>
      <w:r>
        <w:rPr>
          <w:color w:val="auto"/>
          <w:spacing w:val="-62"/>
          <w:sz w:val="20"/>
          <w:szCs w:val="20"/>
          <w:highlight w:val="none"/>
        </w:rPr>
        <w:t xml:space="preserve"> </w:t>
      </w:r>
      <w:r>
        <w:rPr>
          <w:color w:val="auto"/>
          <w:spacing w:val="10"/>
          <w:sz w:val="20"/>
          <w:szCs w:val="20"/>
          <w:highlight w:val="none"/>
        </w:rPr>
        <w:t>申请获取采购文件</w:t>
      </w:r>
      <w:r>
        <w:rPr>
          <w:color w:val="auto"/>
          <w:spacing w:val="-70"/>
          <w:sz w:val="20"/>
          <w:szCs w:val="20"/>
          <w:highlight w:val="none"/>
        </w:rPr>
        <w:t xml:space="preserve"> </w:t>
      </w:r>
      <w:r>
        <w:rPr>
          <w:color w:val="auto"/>
          <w:spacing w:val="10"/>
          <w:sz w:val="20"/>
          <w:szCs w:val="20"/>
          <w:highlight w:val="none"/>
        </w:rPr>
        <w:t>”</w:t>
      </w:r>
      <w:r>
        <w:rPr>
          <w:color w:val="auto"/>
          <w:spacing w:val="12"/>
          <w:sz w:val="20"/>
          <w:szCs w:val="20"/>
          <w:highlight w:val="none"/>
        </w:rPr>
        <w:t>），</w:t>
      </w:r>
      <w:r>
        <w:rPr>
          <w:color w:val="auto"/>
          <w:spacing w:val="10"/>
          <w:sz w:val="20"/>
          <w:szCs w:val="20"/>
          <w:highlight w:val="none"/>
        </w:rPr>
        <w:t>电子投标文</w:t>
      </w:r>
      <w:r>
        <w:rPr>
          <w:color w:val="auto"/>
          <w:spacing w:val="9"/>
          <w:sz w:val="20"/>
          <w:szCs w:val="20"/>
          <w:highlight w:val="none"/>
        </w:rPr>
        <w:t>件制作需要基于广西政府采购云平台获取的招标文件编制，未在广西政府采购云平台注册的投标人可在获取公开招标文件前登录广西政府</w:t>
      </w:r>
      <w:r>
        <w:rPr>
          <w:color w:val="auto"/>
          <w:spacing w:val="10"/>
          <w:sz w:val="20"/>
          <w:szCs w:val="20"/>
          <w:highlight w:val="none"/>
        </w:rPr>
        <w:t>采购云平台（</w:t>
      </w:r>
      <w:r>
        <w:rPr>
          <w:color w:val="auto"/>
          <w:highlight w:val="none"/>
        </w:rPr>
        <w:fldChar w:fldCharType="begin"/>
      </w:r>
      <w:r>
        <w:rPr>
          <w:color w:val="auto"/>
          <w:highlight w:val="none"/>
        </w:rPr>
        <w:instrText xml:space="preserve"> HYPERLINK "https://www.gcy.zfcg.gxzf.gov.cn/" </w:instrText>
      </w:r>
      <w:r>
        <w:rPr>
          <w:color w:val="auto"/>
          <w:highlight w:val="none"/>
        </w:rPr>
        <w:fldChar w:fldCharType="separate"/>
      </w:r>
      <w:r>
        <w:rPr>
          <w:color w:val="auto"/>
          <w:sz w:val="20"/>
          <w:szCs w:val="20"/>
          <w:highlight w:val="none"/>
        </w:rPr>
        <w:t>https</w:t>
      </w:r>
      <w:r>
        <w:rPr>
          <w:color w:val="auto"/>
          <w:spacing w:val="10"/>
          <w:sz w:val="20"/>
          <w:szCs w:val="20"/>
          <w:highlight w:val="none"/>
        </w:rPr>
        <w:t>://</w:t>
      </w:r>
      <w:r>
        <w:rPr>
          <w:color w:val="auto"/>
          <w:sz w:val="20"/>
          <w:szCs w:val="20"/>
          <w:highlight w:val="none"/>
        </w:rPr>
        <w:t>www</w:t>
      </w:r>
      <w:r>
        <w:rPr>
          <w:color w:val="auto"/>
          <w:spacing w:val="10"/>
          <w:sz w:val="20"/>
          <w:szCs w:val="20"/>
          <w:highlight w:val="none"/>
        </w:rPr>
        <w:t>.</w:t>
      </w:r>
      <w:r>
        <w:rPr>
          <w:color w:val="auto"/>
          <w:sz w:val="20"/>
          <w:szCs w:val="20"/>
          <w:highlight w:val="none"/>
        </w:rPr>
        <w:t>gcy</w:t>
      </w:r>
      <w:r>
        <w:rPr>
          <w:color w:val="auto"/>
          <w:spacing w:val="10"/>
          <w:sz w:val="20"/>
          <w:szCs w:val="20"/>
          <w:highlight w:val="none"/>
        </w:rPr>
        <w:t>.</w:t>
      </w:r>
      <w:r>
        <w:rPr>
          <w:color w:val="auto"/>
          <w:sz w:val="20"/>
          <w:szCs w:val="20"/>
          <w:highlight w:val="none"/>
        </w:rPr>
        <w:t>zfcg</w:t>
      </w:r>
      <w:r>
        <w:rPr>
          <w:color w:val="auto"/>
          <w:spacing w:val="10"/>
          <w:sz w:val="20"/>
          <w:szCs w:val="20"/>
          <w:highlight w:val="none"/>
        </w:rPr>
        <w:t>.</w:t>
      </w:r>
      <w:r>
        <w:rPr>
          <w:color w:val="auto"/>
          <w:sz w:val="20"/>
          <w:szCs w:val="20"/>
          <w:highlight w:val="none"/>
        </w:rPr>
        <w:t>gxzf</w:t>
      </w:r>
      <w:r>
        <w:rPr>
          <w:color w:val="auto"/>
          <w:spacing w:val="10"/>
          <w:sz w:val="20"/>
          <w:szCs w:val="20"/>
          <w:highlight w:val="none"/>
        </w:rPr>
        <w:t>.</w:t>
      </w:r>
      <w:r>
        <w:rPr>
          <w:color w:val="auto"/>
          <w:sz w:val="20"/>
          <w:szCs w:val="20"/>
          <w:highlight w:val="none"/>
        </w:rPr>
        <w:t>gov</w:t>
      </w:r>
      <w:r>
        <w:rPr>
          <w:color w:val="auto"/>
          <w:spacing w:val="10"/>
          <w:sz w:val="20"/>
          <w:szCs w:val="20"/>
          <w:highlight w:val="none"/>
        </w:rPr>
        <w:t>.</w:t>
      </w:r>
      <w:r>
        <w:rPr>
          <w:color w:val="auto"/>
          <w:sz w:val="20"/>
          <w:szCs w:val="20"/>
          <w:highlight w:val="none"/>
        </w:rPr>
        <w:t>cn</w:t>
      </w:r>
      <w:r>
        <w:rPr>
          <w:color w:val="auto"/>
          <w:spacing w:val="10"/>
          <w:sz w:val="20"/>
          <w:szCs w:val="20"/>
          <w:highlight w:val="none"/>
        </w:rPr>
        <w:t>/</w:t>
      </w:r>
      <w:r>
        <w:rPr>
          <w:color w:val="auto"/>
          <w:spacing w:val="10"/>
          <w:sz w:val="20"/>
          <w:szCs w:val="20"/>
          <w:highlight w:val="none"/>
        </w:rPr>
        <w:fldChar w:fldCharType="end"/>
      </w:r>
      <w:r>
        <w:rPr>
          <w:color w:val="auto"/>
          <w:spacing w:val="10"/>
          <w:sz w:val="20"/>
          <w:szCs w:val="20"/>
          <w:highlight w:val="none"/>
        </w:rPr>
        <w:t>）进行注册。如在操作过程中遇到问题或</w:t>
      </w:r>
      <w:r>
        <w:rPr>
          <w:color w:val="auto"/>
          <w:spacing w:val="9"/>
          <w:sz w:val="20"/>
          <w:szCs w:val="20"/>
          <w:highlight w:val="none"/>
        </w:rPr>
        <w:t>需技术支持，</w:t>
      </w:r>
      <w:r>
        <w:rPr>
          <w:color w:val="auto"/>
          <w:spacing w:val="8"/>
          <w:sz w:val="20"/>
          <w:szCs w:val="20"/>
          <w:highlight w:val="none"/>
        </w:rPr>
        <w:t>请致电广西政府采购云平台客服热线：95763。</w:t>
      </w:r>
    </w:p>
    <w:p w14:paraId="5F8A9E63">
      <w:pPr>
        <w:pStyle w:val="4"/>
        <w:spacing w:before="2" w:line="226" w:lineRule="auto"/>
        <w:ind w:left="638"/>
        <w:rPr>
          <w:color w:val="auto"/>
          <w:sz w:val="20"/>
          <w:szCs w:val="20"/>
          <w:highlight w:val="none"/>
        </w:rPr>
      </w:pPr>
      <w:r>
        <w:rPr>
          <w:color w:val="auto"/>
          <w:spacing w:val="4"/>
          <w:sz w:val="20"/>
          <w:szCs w:val="20"/>
          <w:highlight w:val="none"/>
        </w:rPr>
        <w:t>售价：0</w:t>
      </w:r>
      <w:r>
        <w:rPr>
          <w:color w:val="auto"/>
          <w:spacing w:val="-37"/>
          <w:sz w:val="20"/>
          <w:szCs w:val="20"/>
          <w:highlight w:val="none"/>
        </w:rPr>
        <w:t xml:space="preserve"> </w:t>
      </w:r>
      <w:r>
        <w:rPr>
          <w:color w:val="auto"/>
          <w:spacing w:val="4"/>
          <w:sz w:val="20"/>
          <w:szCs w:val="20"/>
          <w:highlight w:val="none"/>
        </w:rPr>
        <w:t>元。</w:t>
      </w:r>
    </w:p>
    <w:p w14:paraId="43F6529D">
      <w:pPr>
        <w:pStyle w:val="4"/>
        <w:spacing w:before="174" w:line="228" w:lineRule="auto"/>
        <w:ind w:left="26"/>
        <w:rPr>
          <w:color w:val="auto"/>
          <w:sz w:val="20"/>
          <w:szCs w:val="20"/>
          <w:highlight w:val="none"/>
        </w:rPr>
      </w:pPr>
      <w:r>
        <w:rPr>
          <w:b/>
          <w:bCs/>
          <w:color w:val="auto"/>
          <w:spacing w:val="7"/>
          <w:sz w:val="20"/>
          <w:szCs w:val="20"/>
          <w:highlight w:val="none"/>
        </w:rPr>
        <w:t>四、提交投标文件截止时间、开标时间和地点</w:t>
      </w:r>
    </w:p>
    <w:p w14:paraId="2E7213D9">
      <w:pPr>
        <w:pStyle w:val="4"/>
        <w:spacing w:before="173" w:line="228" w:lineRule="auto"/>
        <w:ind w:left="427"/>
        <w:rPr>
          <w:color w:val="auto"/>
          <w:sz w:val="20"/>
          <w:szCs w:val="20"/>
          <w:highlight w:val="none"/>
        </w:rPr>
      </w:pPr>
      <w:r>
        <w:rPr>
          <w:color w:val="auto"/>
          <w:spacing w:val="3"/>
          <w:sz w:val="20"/>
          <w:szCs w:val="20"/>
          <w:highlight w:val="none"/>
        </w:rPr>
        <w:t>提交投标文件截止时间：</w:t>
      </w:r>
      <w:r>
        <w:rPr>
          <w:rFonts w:hint="eastAsia"/>
          <w:color w:val="auto"/>
          <w:spacing w:val="3"/>
          <w:sz w:val="20"/>
          <w:szCs w:val="20"/>
          <w:highlight w:val="none"/>
          <w:lang w:eastAsia="zh-CN"/>
        </w:rPr>
        <w:t>2026</w:t>
      </w:r>
      <w:r>
        <w:rPr>
          <w:color w:val="auto"/>
          <w:spacing w:val="-22"/>
          <w:sz w:val="20"/>
          <w:szCs w:val="20"/>
          <w:highlight w:val="none"/>
        </w:rPr>
        <w:t xml:space="preserve"> </w:t>
      </w:r>
      <w:r>
        <w:rPr>
          <w:color w:val="auto"/>
          <w:spacing w:val="3"/>
          <w:sz w:val="20"/>
          <w:szCs w:val="20"/>
          <w:highlight w:val="none"/>
        </w:rPr>
        <w:t>年</w:t>
      </w:r>
      <w:r>
        <w:rPr>
          <w:color w:val="auto"/>
          <w:spacing w:val="-34"/>
          <w:sz w:val="20"/>
          <w:szCs w:val="20"/>
          <w:highlight w:val="none"/>
        </w:rPr>
        <w:t xml:space="preserve"> </w:t>
      </w:r>
      <w:r>
        <w:rPr>
          <w:rFonts w:hint="eastAsia"/>
          <w:color w:val="auto"/>
          <w:spacing w:val="-34"/>
          <w:sz w:val="20"/>
          <w:szCs w:val="20"/>
          <w:highlight w:val="none"/>
          <w:lang w:val="en-US" w:eastAsia="zh-CN"/>
        </w:rPr>
        <w:t>7</w:t>
      </w:r>
      <w:r>
        <w:rPr>
          <w:rFonts w:hint="eastAsia"/>
          <w:color w:val="auto"/>
          <w:spacing w:val="3"/>
          <w:sz w:val="20"/>
          <w:szCs w:val="20"/>
          <w:highlight w:val="none"/>
          <w:lang w:val="en-US" w:eastAsia="zh-CN"/>
        </w:rPr>
        <w:t xml:space="preserve"> </w:t>
      </w:r>
      <w:r>
        <w:rPr>
          <w:color w:val="auto"/>
          <w:spacing w:val="3"/>
          <w:sz w:val="20"/>
          <w:szCs w:val="20"/>
          <w:highlight w:val="none"/>
        </w:rPr>
        <w:t>月</w:t>
      </w:r>
      <w:r>
        <w:rPr>
          <w:rFonts w:hint="eastAsia"/>
          <w:color w:val="auto"/>
          <w:spacing w:val="-37"/>
          <w:sz w:val="20"/>
          <w:szCs w:val="20"/>
          <w:highlight w:val="none"/>
          <w:lang w:val="en-US" w:eastAsia="zh-CN"/>
        </w:rPr>
        <w:t xml:space="preserve"> 24</w:t>
      </w:r>
      <w:r>
        <w:rPr>
          <w:color w:val="auto"/>
          <w:spacing w:val="3"/>
          <w:sz w:val="20"/>
          <w:szCs w:val="20"/>
          <w:highlight w:val="none"/>
        </w:rPr>
        <w:t xml:space="preserve"> 日上午</w:t>
      </w:r>
      <w:r>
        <w:rPr>
          <w:color w:val="auto"/>
          <w:spacing w:val="-36"/>
          <w:sz w:val="20"/>
          <w:szCs w:val="20"/>
          <w:highlight w:val="none"/>
        </w:rPr>
        <w:t xml:space="preserve"> </w:t>
      </w:r>
      <w:r>
        <w:rPr>
          <w:color w:val="auto"/>
          <w:spacing w:val="3"/>
          <w:sz w:val="20"/>
          <w:szCs w:val="20"/>
          <w:highlight w:val="none"/>
        </w:rPr>
        <w:t>9</w:t>
      </w:r>
      <w:r>
        <w:rPr>
          <w:color w:val="auto"/>
          <w:spacing w:val="-31"/>
          <w:sz w:val="20"/>
          <w:szCs w:val="20"/>
          <w:highlight w:val="none"/>
        </w:rPr>
        <w:t xml:space="preserve"> </w:t>
      </w:r>
      <w:r>
        <w:rPr>
          <w:color w:val="auto"/>
          <w:spacing w:val="3"/>
          <w:sz w:val="20"/>
          <w:szCs w:val="20"/>
          <w:highlight w:val="none"/>
        </w:rPr>
        <w:t>时</w:t>
      </w:r>
      <w:r>
        <w:rPr>
          <w:color w:val="auto"/>
          <w:spacing w:val="-35"/>
          <w:sz w:val="20"/>
          <w:szCs w:val="20"/>
          <w:highlight w:val="none"/>
        </w:rPr>
        <w:t xml:space="preserve"> </w:t>
      </w:r>
      <w:r>
        <w:rPr>
          <w:color w:val="auto"/>
          <w:spacing w:val="3"/>
          <w:sz w:val="20"/>
          <w:szCs w:val="20"/>
          <w:highlight w:val="none"/>
        </w:rPr>
        <w:t>00</w:t>
      </w:r>
      <w:r>
        <w:rPr>
          <w:color w:val="auto"/>
          <w:spacing w:val="-38"/>
          <w:sz w:val="20"/>
          <w:szCs w:val="20"/>
          <w:highlight w:val="none"/>
        </w:rPr>
        <w:t xml:space="preserve"> </w:t>
      </w:r>
      <w:r>
        <w:rPr>
          <w:color w:val="auto"/>
          <w:spacing w:val="3"/>
          <w:sz w:val="20"/>
          <w:szCs w:val="20"/>
          <w:highlight w:val="none"/>
        </w:rPr>
        <w:t>分（北京时间）。</w:t>
      </w:r>
    </w:p>
    <w:p w14:paraId="3C09B032">
      <w:pPr>
        <w:pStyle w:val="4"/>
        <w:spacing w:before="172" w:line="223" w:lineRule="auto"/>
        <w:ind w:left="429"/>
        <w:rPr>
          <w:color w:val="auto"/>
          <w:sz w:val="20"/>
          <w:szCs w:val="20"/>
          <w:highlight w:val="none"/>
        </w:rPr>
      </w:pPr>
      <w:r>
        <w:rPr>
          <w:color w:val="auto"/>
          <w:spacing w:val="11"/>
          <w:sz w:val="20"/>
          <w:szCs w:val="20"/>
          <w:highlight w:val="none"/>
        </w:rPr>
        <w:t>投标地点（网址</w:t>
      </w:r>
      <w:r>
        <w:rPr>
          <w:color w:val="auto"/>
          <w:spacing w:val="23"/>
          <w:sz w:val="20"/>
          <w:szCs w:val="20"/>
          <w:highlight w:val="none"/>
        </w:rPr>
        <w:t>）：</w:t>
      </w:r>
      <w:r>
        <w:rPr>
          <w:color w:val="auto"/>
          <w:spacing w:val="11"/>
          <w:sz w:val="20"/>
          <w:szCs w:val="20"/>
          <w:highlight w:val="none"/>
        </w:rPr>
        <w:t>广西政府采购云平台（</w:t>
      </w:r>
      <w:r>
        <w:rPr>
          <w:color w:val="auto"/>
          <w:highlight w:val="none"/>
        </w:rPr>
        <w:fldChar w:fldCharType="begin"/>
      </w:r>
      <w:r>
        <w:rPr>
          <w:color w:val="auto"/>
          <w:highlight w:val="none"/>
        </w:rPr>
        <w:instrText xml:space="preserve"> HYPERLINK "https://www.gcy.zfcg.gxzf.gov.cn/" </w:instrText>
      </w:r>
      <w:r>
        <w:rPr>
          <w:color w:val="auto"/>
          <w:highlight w:val="none"/>
        </w:rPr>
        <w:fldChar w:fldCharType="separate"/>
      </w:r>
      <w:r>
        <w:rPr>
          <w:color w:val="auto"/>
          <w:sz w:val="20"/>
          <w:szCs w:val="20"/>
          <w:highlight w:val="none"/>
        </w:rPr>
        <w:t>https</w:t>
      </w:r>
      <w:r>
        <w:rPr>
          <w:color w:val="auto"/>
          <w:spacing w:val="11"/>
          <w:sz w:val="20"/>
          <w:szCs w:val="20"/>
          <w:highlight w:val="none"/>
        </w:rPr>
        <w:t>://</w:t>
      </w:r>
      <w:r>
        <w:rPr>
          <w:color w:val="auto"/>
          <w:sz w:val="20"/>
          <w:szCs w:val="20"/>
          <w:highlight w:val="none"/>
        </w:rPr>
        <w:t>www</w:t>
      </w:r>
      <w:r>
        <w:rPr>
          <w:color w:val="auto"/>
          <w:spacing w:val="11"/>
          <w:sz w:val="20"/>
          <w:szCs w:val="20"/>
          <w:highlight w:val="none"/>
        </w:rPr>
        <w:t>.</w:t>
      </w:r>
      <w:r>
        <w:rPr>
          <w:color w:val="auto"/>
          <w:sz w:val="20"/>
          <w:szCs w:val="20"/>
          <w:highlight w:val="none"/>
        </w:rPr>
        <w:t>gcy</w:t>
      </w:r>
      <w:r>
        <w:rPr>
          <w:color w:val="auto"/>
          <w:spacing w:val="11"/>
          <w:sz w:val="20"/>
          <w:szCs w:val="20"/>
          <w:highlight w:val="none"/>
        </w:rPr>
        <w:t>.</w:t>
      </w:r>
      <w:r>
        <w:rPr>
          <w:color w:val="auto"/>
          <w:sz w:val="20"/>
          <w:szCs w:val="20"/>
          <w:highlight w:val="none"/>
        </w:rPr>
        <w:t>zfcg</w:t>
      </w:r>
      <w:r>
        <w:rPr>
          <w:color w:val="auto"/>
          <w:spacing w:val="11"/>
          <w:sz w:val="20"/>
          <w:szCs w:val="20"/>
          <w:highlight w:val="none"/>
        </w:rPr>
        <w:t>.</w:t>
      </w:r>
      <w:r>
        <w:rPr>
          <w:color w:val="auto"/>
          <w:sz w:val="20"/>
          <w:szCs w:val="20"/>
          <w:highlight w:val="none"/>
        </w:rPr>
        <w:t>gxzf</w:t>
      </w:r>
      <w:r>
        <w:rPr>
          <w:color w:val="auto"/>
          <w:spacing w:val="11"/>
          <w:sz w:val="20"/>
          <w:szCs w:val="20"/>
          <w:highlight w:val="none"/>
        </w:rPr>
        <w:t>.</w:t>
      </w:r>
      <w:r>
        <w:rPr>
          <w:color w:val="auto"/>
          <w:sz w:val="20"/>
          <w:szCs w:val="20"/>
          <w:highlight w:val="none"/>
        </w:rPr>
        <w:t>gov</w:t>
      </w:r>
      <w:r>
        <w:rPr>
          <w:color w:val="auto"/>
          <w:spacing w:val="11"/>
          <w:sz w:val="20"/>
          <w:szCs w:val="20"/>
          <w:highlight w:val="none"/>
        </w:rPr>
        <w:t>.</w:t>
      </w:r>
      <w:r>
        <w:rPr>
          <w:color w:val="auto"/>
          <w:sz w:val="20"/>
          <w:szCs w:val="20"/>
          <w:highlight w:val="none"/>
        </w:rPr>
        <w:t>cn</w:t>
      </w:r>
      <w:r>
        <w:rPr>
          <w:color w:val="auto"/>
          <w:spacing w:val="11"/>
          <w:sz w:val="20"/>
          <w:szCs w:val="20"/>
          <w:highlight w:val="none"/>
        </w:rPr>
        <w:t>/</w:t>
      </w:r>
      <w:r>
        <w:rPr>
          <w:color w:val="auto"/>
          <w:spacing w:val="11"/>
          <w:sz w:val="20"/>
          <w:szCs w:val="20"/>
          <w:highlight w:val="none"/>
        </w:rPr>
        <w:fldChar w:fldCharType="end"/>
      </w:r>
      <w:r>
        <w:rPr>
          <w:color w:val="auto"/>
          <w:spacing w:val="11"/>
          <w:sz w:val="20"/>
          <w:szCs w:val="20"/>
          <w:highlight w:val="none"/>
        </w:rPr>
        <w:t>）</w:t>
      </w:r>
      <w:r>
        <w:rPr>
          <w:rFonts w:hint="eastAsia"/>
          <w:color w:val="auto"/>
          <w:spacing w:val="11"/>
          <w:sz w:val="20"/>
          <w:szCs w:val="20"/>
          <w:highlight w:val="none"/>
          <w:lang w:eastAsia="zh-CN"/>
        </w:rPr>
        <w:t>。</w:t>
      </w:r>
    </w:p>
    <w:p w14:paraId="25C95E15">
      <w:pPr>
        <w:pStyle w:val="4"/>
        <w:spacing w:before="180" w:line="228" w:lineRule="auto"/>
        <w:ind w:left="427"/>
        <w:rPr>
          <w:color w:val="auto"/>
          <w:sz w:val="20"/>
          <w:szCs w:val="20"/>
          <w:highlight w:val="none"/>
        </w:rPr>
      </w:pPr>
      <w:r>
        <w:rPr>
          <w:color w:val="auto"/>
          <w:spacing w:val="2"/>
          <w:sz w:val="20"/>
          <w:szCs w:val="20"/>
          <w:highlight w:val="none"/>
        </w:rPr>
        <w:t>开标时间：</w:t>
      </w:r>
      <w:r>
        <w:rPr>
          <w:rFonts w:hint="eastAsia"/>
          <w:color w:val="auto"/>
          <w:spacing w:val="2"/>
          <w:sz w:val="20"/>
          <w:szCs w:val="20"/>
          <w:highlight w:val="none"/>
          <w:lang w:eastAsia="zh-CN"/>
        </w:rPr>
        <w:t>2026</w:t>
      </w:r>
      <w:r>
        <w:rPr>
          <w:color w:val="auto"/>
          <w:spacing w:val="-32"/>
          <w:sz w:val="20"/>
          <w:szCs w:val="20"/>
          <w:highlight w:val="none"/>
        </w:rPr>
        <w:t xml:space="preserve"> </w:t>
      </w:r>
      <w:r>
        <w:rPr>
          <w:color w:val="auto"/>
          <w:spacing w:val="2"/>
          <w:sz w:val="20"/>
          <w:szCs w:val="20"/>
          <w:highlight w:val="none"/>
        </w:rPr>
        <w:t>年</w:t>
      </w:r>
      <w:r>
        <w:rPr>
          <w:rFonts w:hint="eastAsia"/>
          <w:color w:val="auto"/>
          <w:spacing w:val="2"/>
          <w:sz w:val="20"/>
          <w:szCs w:val="20"/>
          <w:highlight w:val="none"/>
          <w:lang w:val="en-US" w:eastAsia="zh-CN"/>
        </w:rPr>
        <w:t>7</w:t>
      </w:r>
      <w:r>
        <w:rPr>
          <w:rFonts w:hint="eastAsia"/>
          <w:color w:val="auto"/>
          <w:spacing w:val="-34"/>
          <w:sz w:val="20"/>
          <w:szCs w:val="20"/>
          <w:highlight w:val="none"/>
          <w:lang w:val="en-US" w:eastAsia="zh-CN"/>
        </w:rPr>
        <w:t xml:space="preserve"> </w:t>
      </w:r>
      <w:r>
        <w:rPr>
          <w:color w:val="auto"/>
          <w:spacing w:val="2"/>
          <w:sz w:val="20"/>
          <w:szCs w:val="20"/>
          <w:highlight w:val="none"/>
        </w:rPr>
        <w:t>月</w:t>
      </w:r>
      <w:r>
        <w:rPr>
          <w:color w:val="auto"/>
          <w:spacing w:val="-37"/>
          <w:sz w:val="20"/>
          <w:szCs w:val="20"/>
          <w:highlight w:val="none"/>
        </w:rPr>
        <w:t xml:space="preserve"> </w:t>
      </w:r>
      <w:r>
        <w:rPr>
          <w:rFonts w:hint="eastAsia"/>
          <w:color w:val="auto"/>
          <w:spacing w:val="-37"/>
          <w:sz w:val="20"/>
          <w:szCs w:val="20"/>
          <w:highlight w:val="none"/>
          <w:lang w:val="en-US" w:eastAsia="zh-CN"/>
        </w:rPr>
        <w:t>24</w:t>
      </w:r>
      <w:r>
        <w:rPr>
          <w:rFonts w:hint="eastAsia"/>
          <w:color w:val="auto"/>
          <w:spacing w:val="2"/>
          <w:sz w:val="20"/>
          <w:szCs w:val="20"/>
          <w:highlight w:val="none"/>
          <w:lang w:val="en-US" w:eastAsia="zh-CN"/>
        </w:rPr>
        <w:t xml:space="preserve"> </w:t>
      </w:r>
      <w:r>
        <w:rPr>
          <w:color w:val="auto"/>
          <w:spacing w:val="2"/>
          <w:sz w:val="20"/>
          <w:szCs w:val="20"/>
          <w:highlight w:val="none"/>
        </w:rPr>
        <w:t>日上午</w:t>
      </w:r>
      <w:r>
        <w:rPr>
          <w:color w:val="auto"/>
          <w:spacing w:val="-36"/>
          <w:sz w:val="20"/>
          <w:szCs w:val="20"/>
          <w:highlight w:val="none"/>
        </w:rPr>
        <w:t xml:space="preserve"> </w:t>
      </w:r>
      <w:r>
        <w:rPr>
          <w:color w:val="auto"/>
          <w:spacing w:val="2"/>
          <w:sz w:val="20"/>
          <w:szCs w:val="20"/>
          <w:highlight w:val="none"/>
        </w:rPr>
        <w:t>9</w:t>
      </w:r>
      <w:r>
        <w:rPr>
          <w:color w:val="auto"/>
          <w:spacing w:val="-31"/>
          <w:sz w:val="20"/>
          <w:szCs w:val="20"/>
          <w:highlight w:val="none"/>
        </w:rPr>
        <w:t xml:space="preserve"> </w:t>
      </w:r>
      <w:r>
        <w:rPr>
          <w:color w:val="auto"/>
          <w:spacing w:val="2"/>
          <w:sz w:val="20"/>
          <w:szCs w:val="20"/>
          <w:highlight w:val="none"/>
        </w:rPr>
        <w:t>时</w:t>
      </w:r>
      <w:r>
        <w:rPr>
          <w:color w:val="auto"/>
          <w:spacing w:val="-35"/>
          <w:sz w:val="20"/>
          <w:szCs w:val="20"/>
          <w:highlight w:val="none"/>
        </w:rPr>
        <w:t xml:space="preserve"> </w:t>
      </w:r>
      <w:r>
        <w:rPr>
          <w:color w:val="auto"/>
          <w:spacing w:val="2"/>
          <w:sz w:val="20"/>
          <w:szCs w:val="20"/>
          <w:highlight w:val="none"/>
        </w:rPr>
        <w:t>00</w:t>
      </w:r>
      <w:r>
        <w:rPr>
          <w:color w:val="auto"/>
          <w:spacing w:val="-38"/>
          <w:sz w:val="20"/>
          <w:szCs w:val="20"/>
          <w:highlight w:val="none"/>
        </w:rPr>
        <w:t xml:space="preserve"> </w:t>
      </w:r>
      <w:r>
        <w:rPr>
          <w:color w:val="auto"/>
          <w:spacing w:val="2"/>
          <w:sz w:val="20"/>
          <w:szCs w:val="20"/>
          <w:highlight w:val="none"/>
        </w:rPr>
        <w:t>分（北京时间）</w:t>
      </w:r>
      <w:r>
        <w:rPr>
          <w:rFonts w:hint="eastAsia"/>
          <w:color w:val="auto"/>
          <w:spacing w:val="2"/>
          <w:sz w:val="20"/>
          <w:szCs w:val="20"/>
          <w:highlight w:val="none"/>
          <w:lang w:eastAsia="zh-CN"/>
        </w:rPr>
        <w:t>。</w:t>
      </w:r>
    </w:p>
    <w:p w14:paraId="217FC240">
      <w:pPr>
        <w:pStyle w:val="4"/>
        <w:spacing w:before="171" w:line="355" w:lineRule="auto"/>
        <w:ind w:left="9" w:right="56" w:firstLine="418"/>
        <w:rPr>
          <w:color w:val="auto"/>
          <w:sz w:val="20"/>
          <w:szCs w:val="20"/>
          <w:highlight w:val="none"/>
        </w:rPr>
      </w:pPr>
      <w:r>
        <w:rPr>
          <w:color w:val="auto"/>
          <w:spacing w:val="9"/>
          <w:sz w:val="20"/>
          <w:szCs w:val="20"/>
          <w:highlight w:val="none"/>
        </w:rPr>
        <w:t>开标地点：在贵港市公共资源交易中心二楼交易厅（贵港市港北区金城商业步行街与金田路交叉口东</w:t>
      </w:r>
      <w:r>
        <w:rPr>
          <w:color w:val="auto"/>
          <w:spacing w:val="12"/>
          <w:sz w:val="20"/>
          <w:szCs w:val="20"/>
          <w:highlight w:val="none"/>
        </w:rPr>
        <w:t>南</w:t>
      </w:r>
      <w:r>
        <w:rPr>
          <w:color w:val="auto"/>
          <w:spacing w:val="-6"/>
          <w:sz w:val="20"/>
          <w:szCs w:val="20"/>
          <w:highlight w:val="none"/>
        </w:rPr>
        <w:t xml:space="preserve"> </w:t>
      </w:r>
      <w:r>
        <w:rPr>
          <w:color w:val="auto"/>
          <w:spacing w:val="12"/>
          <w:sz w:val="20"/>
          <w:szCs w:val="20"/>
          <w:highlight w:val="none"/>
        </w:rPr>
        <w:t>150</w:t>
      </w:r>
      <w:r>
        <w:rPr>
          <w:color w:val="auto"/>
          <w:spacing w:val="-38"/>
          <w:sz w:val="20"/>
          <w:szCs w:val="20"/>
          <w:highlight w:val="none"/>
        </w:rPr>
        <w:t xml:space="preserve"> </w:t>
      </w:r>
      <w:r>
        <w:rPr>
          <w:color w:val="auto"/>
          <w:spacing w:val="12"/>
          <w:sz w:val="20"/>
          <w:szCs w:val="20"/>
          <w:highlight w:val="none"/>
        </w:rPr>
        <w:t>米水利大厦）通过广西政府采购云平台（网址：</w:t>
      </w:r>
      <w:r>
        <w:rPr>
          <w:color w:val="auto"/>
          <w:highlight w:val="none"/>
        </w:rPr>
        <w:fldChar w:fldCharType="begin"/>
      </w:r>
      <w:r>
        <w:rPr>
          <w:color w:val="auto"/>
          <w:highlight w:val="none"/>
        </w:rPr>
        <w:instrText xml:space="preserve"> HYPERLINK "https://www.gcy.zfcg.gxzf.gov.cn/" </w:instrText>
      </w:r>
      <w:r>
        <w:rPr>
          <w:color w:val="auto"/>
          <w:highlight w:val="none"/>
        </w:rPr>
        <w:fldChar w:fldCharType="separate"/>
      </w:r>
      <w:r>
        <w:rPr>
          <w:color w:val="auto"/>
          <w:sz w:val="20"/>
          <w:szCs w:val="20"/>
          <w:highlight w:val="none"/>
        </w:rPr>
        <w:t>https</w:t>
      </w:r>
      <w:r>
        <w:rPr>
          <w:color w:val="auto"/>
          <w:spacing w:val="12"/>
          <w:sz w:val="20"/>
          <w:szCs w:val="20"/>
          <w:highlight w:val="none"/>
        </w:rPr>
        <w:t>://</w:t>
      </w:r>
      <w:r>
        <w:rPr>
          <w:color w:val="auto"/>
          <w:sz w:val="20"/>
          <w:szCs w:val="20"/>
          <w:highlight w:val="none"/>
        </w:rPr>
        <w:t>www</w:t>
      </w:r>
      <w:r>
        <w:rPr>
          <w:color w:val="auto"/>
          <w:spacing w:val="12"/>
          <w:sz w:val="20"/>
          <w:szCs w:val="20"/>
          <w:highlight w:val="none"/>
        </w:rPr>
        <w:t>.</w:t>
      </w:r>
      <w:r>
        <w:rPr>
          <w:color w:val="auto"/>
          <w:sz w:val="20"/>
          <w:szCs w:val="20"/>
          <w:highlight w:val="none"/>
        </w:rPr>
        <w:t>gcy</w:t>
      </w:r>
      <w:r>
        <w:rPr>
          <w:color w:val="auto"/>
          <w:spacing w:val="12"/>
          <w:sz w:val="20"/>
          <w:szCs w:val="20"/>
          <w:highlight w:val="none"/>
        </w:rPr>
        <w:t>.</w:t>
      </w:r>
      <w:r>
        <w:rPr>
          <w:color w:val="auto"/>
          <w:sz w:val="20"/>
          <w:szCs w:val="20"/>
          <w:highlight w:val="none"/>
        </w:rPr>
        <w:t>zfcg</w:t>
      </w:r>
      <w:r>
        <w:rPr>
          <w:color w:val="auto"/>
          <w:spacing w:val="12"/>
          <w:sz w:val="20"/>
          <w:szCs w:val="20"/>
          <w:highlight w:val="none"/>
        </w:rPr>
        <w:t>.</w:t>
      </w:r>
      <w:r>
        <w:rPr>
          <w:color w:val="auto"/>
          <w:sz w:val="20"/>
          <w:szCs w:val="20"/>
          <w:highlight w:val="none"/>
        </w:rPr>
        <w:t>gxzf</w:t>
      </w:r>
      <w:r>
        <w:rPr>
          <w:color w:val="auto"/>
          <w:spacing w:val="12"/>
          <w:sz w:val="20"/>
          <w:szCs w:val="20"/>
          <w:highlight w:val="none"/>
        </w:rPr>
        <w:t>.</w:t>
      </w:r>
      <w:r>
        <w:rPr>
          <w:color w:val="auto"/>
          <w:sz w:val="20"/>
          <w:szCs w:val="20"/>
          <w:highlight w:val="none"/>
        </w:rPr>
        <w:t>gov</w:t>
      </w:r>
      <w:r>
        <w:rPr>
          <w:color w:val="auto"/>
          <w:spacing w:val="12"/>
          <w:sz w:val="20"/>
          <w:szCs w:val="20"/>
          <w:highlight w:val="none"/>
        </w:rPr>
        <w:t>.</w:t>
      </w:r>
      <w:r>
        <w:rPr>
          <w:color w:val="auto"/>
          <w:sz w:val="20"/>
          <w:szCs w:val="20"/>
          <w:highlight w:val="none"/>
        </w:rPr>
        <w:t>cn</w:t>
      </w:r>
      <w:r>
        <w:rPr>
          <w:color w:val="auto"/>
          <w:spacing w:val="12"/>
          <w:sz w:val="20"/>
          <w:szCs w:val="20"/>
          <w:highlight w:val="none"/>
        </w:rPr>
        <w:t>/</w:t>
      </w:r>
      <w:r>
        <w:rPr>
          <w:color w:val="auto"/>
          <w:spacing w:val="12"/>
          <w:sz w:val="20"/>
          <w:szCs w:val="20"/>
          <w:highlight w:val="none"/>
        </w:rPr>
        <w:fldChar w:fldCharType="end"/>
      </w:r>
      <w:r>
        <w:rPr>
          <w:color w:val="auto"/>
          <w:spacing w:val="12"/>
          <w:sz w:val="20"/>
          <w:szCs w:val="20"/>
          <w:highlight w:val="none"/>
        </w:rPr>
        <w:t>）实行在线</w:t>
      </w:r>
    </w:p>
    <w:p w14:paraId="07C4BA69">
      <w:pPr>
        <w:spacing w:line="355" w:lineRule="auto"/>
        <w:rPr>
          <w:color w:val="auto"/>
          <w:sz w:val="20"/>
          <w:szCs w:val="20"/>
          <w:highlight w:val="none"/>
        </w:rPr>
        <w:sectPr>
          <w:headerReference r:id="rId13" w:type="default"/>
          <w:footerReference r:id="rId14" w:type="default"/>
          <w:pgSz w:w="11905" w:h="16839"/>
          <w:pgMar w:top="1090" w:right="1079" w:bottom="1070" w:left="1134" w:header="1075" w:footer="833" w:gutter="0"/>
          <w:pgNumType w:fmt="decimal"/>
          <w:cols w:space="720" w:num="1"/>
        </w:sectPr>
      </w:pPr>
    </w:p>
    <w:p w14:paraId="33BEB084">
      <w:pPr>
        <w:pStyle w:val="4"/>
        <w:spacing w:before="198" w:line="388" w:lineRule="auto"/>
        <w:ind w:left="6" w:right="53" w:firstLine="1"/>
        <w:jc w:val="both"/>
        <w:rPr>
          <w:color w:val="auto"/>
          <w:sz w:val="20"/>
          <w:szCs w:val="20"/>
          <w:highlight w:val="none"/>
        </w:rPr>
      </w:pPr>
      <w:r>
        <w:rPr>
          <w:color w:val="auto"/>
          <w:spacing w:val="9"/>
          <w:sz w:val="20"/>
          <w:szCs w:val="20"/>
          <w:highlight w:val="none"/>
        </w:rPr>
        <w:t>开标。（本项目不要求投标人到达开标现场，但投标人应派法定代表人或委托代理人准时在线出席电子开评标会议，随时关注开评标进度，如在开评标过程中有电子询标，应在规定的时间内对电子询标函进行澄</w:t>
      </w:r>
      <w:r>
        <w:rPr>
          <w:color w:val="auto"/>
          <w:spacing w:val="4"/>
          <w:sz w:val="20"/>
          <w:szCs w:val="20"/>
          <w:highlight w:val="none"/>
        </w:rPr>
        <w:t>清回复）。</w:t>
      </w:r>
    </w:p>
    <w:p w14:paraId="4996C4F3">
      <w:pPr>
        <w:pStyle w:val="4"/>
        <w:spacing w:before="1" w:line="226" w:lineRule="auto"/>
        <w:ind w:left="10"/>
        <w:rPr>
          <w:color w:val="auto"/>
          <w:sz w:val="20"/>
          <w:szCs w:val="20"/>
          <w:highlight w:val="none"/>
        </w:rPr>
      </w:pPr>
      <w:r>
        <w:rPr>
          <w:b/>
          <w:bCs/>
          <w:color w:val="auto"/>
          <w:spacing w:val="6"/>
          <w:sz w:val="20"/>
          <w:szCs w:val="20"/>
          <w:highlight w:val="none"/>
        </w:rPr>
        <w:t>五、公告期限</w:t>
      </w:r>
    </w:p>
    <w:p w14:paraId="3FDBC0DB">
      <w:pPr>
        <w:pStyle w:val="4"/>
        <w:spacing w:before="174" w:line="227" w:lineRule="auto"/>
        <w:ind w:left="461"/>
        <w:rPr>
          <w:color w:val="auto"/>
          <w:sz w:val="20"/>
          <w:szCs w:val="20"/>
          <w:highlight w:val="none"/>
        </w:rPr>
      </w:pPr>
      <w:r>
        <w:rPr>
          <w:color w:val="auto"/>
          <w:spacing w:val="4"/>
          <w:sz w:val="20"/>
          <w:szCs w:val="20"/>
          <w:highlight w:val="none"/>
        </w:rPr>
        <w:t>自本公告发布之日起</w:t>
      </w:r>
      <w:r>
        <w:rPr>
          <w:color w:val="auto"/>
          <w:spacing w:val="-26"/>
          <w:sz w:val="20"/>
          <w:szCs w:val="20"/>
          <w:highlight w:val="none"/>
        </w:rPr>
        <w:t xml:space="preserve"> </w:t>
      </w:r>
      <w:r>
        <w:rPr>
          <w:color w:val="auto"/>
          <w:spacing w:val="4"/>
          <w:sz w:val="20"/>
          <w:szCs w:val="20"/>
          <w:highlight w:val="none"/>
        </w:rPr>
        <w:t>5</w:t>
      </w:r>
      <w:r>
        <w:rPr>
          <w:color w:val="auto"/>
          <w:spacing w:val="-40"/>
          <w:sz w:val="20"/>
          <w:szCs w:val="20"/>
          <w:highlight w:val="none"/>
        </w:rPr>
        <w:t xml:space="preserve"> </w:t>
      </w:r>
      <w:r>
        <w:rPr>
          <w:color w:val="auto"/>
          <w:spacing w:val="4"/>
          <w:sz w:val="20"/>
          <w:szCs w:val="20"/>
          <w:highlight w:val="none"/>
        </w:rPr>
        <w:t>个工作日。</w:t>
      </w:r>
    </w:p>
    <w:p w14:paraId="64F64BA7">
      <w:pPr>
        <w:pStyle w:val="4"/>
        <w:spacing w:before="174" w:line="229" w:lineRule="auto"/>
        <w:ind w:left="8"/>
        <w:rPr>
          <w:color w:val="auto"/>
          <w:sz w:val="20"/>
          <w:szCs w:val="20"/>
          <w:highlight w:val="none"/>
        </w:rPr>
      </w:pPr>
      <w:r>
        <w:rPr>
          <w:b/>
          <w:bCs/>
          <w:color w:val="auto"/>
          <w:spacing w:val="7"/>
          <w:sz w:val="20"/>
          <w:szCs w:val="20"/>
          <w:highlight w:val="none"/>
        </w:rPr>
        <w:t>六、其他补充事宜</w:t>
      </w:r>
    </w:p>
    <w:p w14:paraId="6579EFBF">
      <w:pPr>
        <w:pStyle w:val="4"/>
        <w:spacing w:before="171" w:line="229" w:lineRule="auto"/>
        <w:ind w:left="339"/>
        <w:rPr>
          <w:color w:val="auto"/>
          <w:sz w:val="20"/>
          <w:szCs w:val="20"/>
          <w:highlight w:val="none"/>
        </w:rPr>
      </w:pPr>
      <w:r>
        <w:rPr>
          <w:color w:val="auto"/>
          <w:spacing w:val="4"/>
          <w:sz w:val="20"/>
          <w:szCs w:val="20"/>
          <w:highlight w:val="none"/>
        </w:rPr>
        <w:t>1.投标保证金：</w:t>
      </w:r>
    </w:p>
    <w:p w14:paraId="34EEF0A9">
      <w:pPr>
        <w:pStyle w:val="4"/>
        <w:spacing w:before="171" w:line="228" w:lineRule="auto"/>
        <w:ind w:left="427"/>
        <w:rPr>
          <w:color w:val="auto"/>
          <w:sz w:val="20"/>
          <w:szCs w:val="20"/>
          <w:highlight w:val="none"/>
        </w:rPr>
      </w:pPr>
      <w:r>
        <w:rPr>
          <w:color w:val="auto"/>
          <w:spacing w:val="8"/>
          <w:sz w:val="20"/>
          <w:szCs w:val="20"/>
          <w:highlight w:val="none"/>
        </w:rPr>
        <w:t>本项目不需要缴纳投标保证金。</w:t>
      </w:r>
    </w:p>
    <w:p w14:paraId="5EF43025">
      <w:pPr>
        <w:pStyle w:val="4"/>
        <w:spacing w:before="173" w:line="230" w:lineRule="auto"/>
        <w:ind w:left="326"/>
        <w:rPr>
          <w:color w:val="auto"/>
          <w:sz w:val="20"/>
          <w:szCs w:val="20"/>
          <w:highlight w:val="none"/>
        </w:rPr>
      </w:pPr>
      <w:r>
        <w:rPr>
          <w:color w:val="auto"/>
          <w:spacing w:val="6"/>
          <w:sz w:val="20"/>
          <w:szCs w:val="20"/>
          <w:highlight w:val="none"/>
        </w:rPr>
        <w:t>2.网上查询地址</w:t>
      </w:r>
    </w:p>
    <w:p w14:paraId="2D00E19E">
      <w:pPr>
        <w:pStyle w:val="4"/>
        <w:spacing w:before="170" w:line="388" w:lineRule="auto"/>
        <w:ind w:left="6" w:firstLine="315"/>
        <w:rPr>
          <w:color w:val="auto"/>
          <w:sz w:val="20"/>
          <w:szCs w:val="20"/>
          <w:highlight w:val="none"/>
        </w:rPr>
      </w:pPr>
      <w:r>
        <w:rPr>
          <w:color w:val="auto"/>
          <w:highlight w:val="none"/>
        </w:rPr>
        <w:fldChar w:fldCharType="begin"/>
      </w:r>
      <w:r>
        <w:rPr>
          <w:color w:val="auto"/>
          <w:highlight w:val="none"/>
        </w:rPr>
        <w:instrText xml:space="preserve"> HYPERLINK "http://www.ccgp.gov.cn/" </w:instrText>
      </w:r>
      <w:r>
        <w:rPr>
          <w:color w:val="auto"/>
          <w:highlight w:val="none"/>
        </w:rPr>
        <w:fldChar w:fldCharType="separate"/>
      </w:r>
      <w:r>
        <w:rPr>
          <w:color w:val="auto"/>
          <w:sz w:val="20"/>
          <w:szCs w:val="20"/>
          <w:highlight w:val="none"/>
        </w:rPr>
        <w:t>http</w:t>
      </w:r>
      <w:r>
        <w:rPr>
          <w:color w:val="auto"/>
          <w:spacing w:val="8"/>
          <w:sz w:val="20"/>
          <w:szCs w:val="20"/>
          <w:highlight w:val="none"/>
        </w:rPr>
        <w:t>://</w:t>
      </w:r>
      <w:r>
        <w:rPr>
          <w:color w:val="auto"/>
          <w:sz w:val="20"/>
          <w:szCs w:val="20"/>
          <w:highlight w:val="none"/>
        </w:rPr>
        <w:t>www</w:t>
      </w:r>
      <w:r>
        <w:rPr>
          <w:color w:val="auto"/>
          <w:spacing w:val="8"/>
          <w:sz w:val="20"/>
          <w:szCs w:val="20"/>
          <w:highlight w:val="none"/>
        </w:rPr>
        <w:t>.</w:t>
      </w:r>
      <w:r>
        <w:rPr>
          <w:color w:val="auto"/>
          <w:sz w:val="20"/>
          <w:szCs w:val="20"/>
          <w:highlight w:val="none"/>
        </w:rPr>
        <w:t>ccgp</w:t>
      </w:r>
      <w:r>
        <w:rPr>
          <w:color w:val="auto"/>
          <w:spacing w:val="8"/>
          <w:sz w:val="20"/>
          <w:szCs w:val="20"/>
          <w:highlight w:val="none"/>
        </w:rPr>
        <w:t>.</w:t>
      </w:r>
      <w:r>
        <w:rPr>
          <w:color w:val="auto"/>
          <w:sz w:val="20"/>
          <w:szCs w:val="20"/>
          <w:highlight w:val="none"/>
        </w:rPr>
        <w:t>gov</w:t>
      </w:r>
      <w:r>
        <w:rPr>
          <w:color w:val="auto"/>
          <w:spacing w:val="8"/>
          <w:sz w:val="20"/>
          <w:szCs w:val="20"/>
          <w:highlight w:val="none"/>
        </w:rPr>
        <w:t>.</w:t>
      </w:r>
      <w:r>
        <w:rPr>
          <w:color w:val="auto"/>
          <w:sz w:val="20"/>
          <w:szCs w:val="20"/>
          <w:highlight w:val="none"/>
        </w:rPr>
        <w:t>cn</w:t>
      </w:r>
      <w:r>
        <w:rPr>
          <w:color w:val="auto"/>
          <w:spacing w:val="8"/>
          <w:sz w:val="20"/>
          <w:szCs w:val="20"/>
          <w:highlight w:val="none"/>
        </w:rPr>
        <w:t>/</w:t>
      </w:r>
      <w:r>
        <w:rPr>
          <w:color w:val="auto"/>
          <w:spacing w:val="8"/>
          <w:sz w:val="20"/>
          <w:szCs w:val="20"/>
          <w:highlight w:val="none"/>
        </w:rPr>
        <w:fldChar w:fldCharType="end"/>
      </w:r>
      <w:r>
        <w:rPr>
          <w:color w:val="auto"/>
          <w:spacing w:val="8"/>
          <w:sz w:val="20"/>
          <w:szCs w:val="20"/>
          <w:highlight w:val="none"/>
        </w:rPr>
        <w:t>（中国政府采购网）、</w:t>
      </w:r>
      <w:r>
        <w:rPr>
          <w:color w:val="auto"/>
          <w:highlight w:val="none"/>
        </w:rPr>
        <w:fldChar w:fldCharType="begin"/>
      </w:r>
      <w:r>
        <w:rPr>
          <w:color w:val="auto"/>
          <w:highlight w:val="none"/>
        </w:rPr>
        <w:instrText xml:space="preserve"> HYPERLINK "http://zfcg.gxzf.gov.cn/" </w:instrText>
      </w:r>
      <w:r>
        <w:rPr>
          <w:color w:val="auto"/>
          <w:highlight w:val="none"/>
        </w:rPr>
        <w:fldChar w:fldCharType="separate"/>
      </w:r>
      <w:r>
        <w:rPr>
          <w:color w:val="auto"/>
          <w:sz w:val="20"/>
          <w:szCs w:val="20"/>
          <w:highlight w:val="none"/>
        </w:rPr>
        <w:t>http</w:t>
      </w:r>
      <w:r>
        <w:rPr>
          <w:color w:val="auto"/>
          <w:spacing w:val="8"/>
          <w:sz w:val="20"/>
          <w:szCs w:val="20"/>
          <w:highlight w:val="none"/>
        </w:rPr>
        <w:t>://</w:t>
      </w:r>
      <w:r>
        <w:rPr>
          <w:color w:val="auto"/>
          <w:sz w:val="20"/>
          <w:szCs w:val="20"/>
          <w:highlight w:val="none"/>
        </w:rPr>
        <w:t>zfcg</w:t>
      </w:r>
      <w:r>
        <w:rPr>
          <w:color w:val="auto"/>
          <w:spacing w:val="7"/>
          <w:sz w:val="20"/>
          <w:szCs w:val="20"/>
          <w:highlight w:val="none"/>
        </w:rPr>
        <w:t>.</w:t>
      </w:r>
      <w:r>
        <w:rPr>
          <w:color w:val="auto"/>
          <w:sz w:val="20"/>
          <w:szCs w:val="20"/>
          <w:highlight w:val="none"/>
        </w:rPr>
        <w:t>gxzf</w:t>
      </w:r>
      <w:r>
        <w:rPr>
          <w:color w:val="auto"/>
          <w:spacing w:val="7"/>
          <w:sz w:val="20"/>
          <w:szCs w:val="20"/>
          <w:highlight w:val="none"/>
        </w:rPr>
        <w:t>.</w:t>
      </w:r>
      <w:r>
        <w:rPr>
          <w:color w:val="auto"/>
          <w:sz w:val="20"/>
          <w:szCs w:val="20"/>
          <w:highlight w:val="none"/>
        </w:rPr>
        <w:t>gov</w:t>
      </w:r>
      <w:r>
        <w:rPr>
          <w:color w:val="auto"/>
          <w:spacing w:val="7"/>
          <w:sz w:val="20"/>
          <w:szCs w:val="20"/>
          <w:highlight w:val="none"/>
        </w:rPr>
        <w:t>.</w:t>
      </w:r>
      <w:r>
        <w:rPr>
          <w:color w:val="auto"/>
          <w:sz w:val="20"/>
          <w:szCs w:val="20"/>
          <w:highlight w:val="none"/>
        </w:rPr>
        <w:t>cn</w:t>
      </w:r>
      <w:r>
        <w:rPr>
          <w:color w:val="auto"/>
          <w:spacing w:val="7"/>
          <w:sz w:val="20"/>
          <w:szCs w:val="20"/>
          <w:highlight w:val="none"/>
        </w:rPr>
        <w:t>/</w:t>
      </w:r>
      <w:r>
        <w:rPr>
          <w:color w:val="auto"/>
          <w:spacing w:val="7"/>
          <w:sz w:val="20"/>
          <w:szCs w:val="20"/>
          <w:highlight w:val="none"/>
        </w:rPr>
        <w:fldChar w:fldCharType="end"/>
      </w:r>
      <w:r>
        <w:rPr>
          <w:color w:val="auto"/>
          <w:spacing w:val="7"/>
          <w:sz w:val="20"/>
          <w:szCs w:val="20"/>
          <w:highlight w:val="none"/>
        </w:rPr>
        <w:t>(广西政府采购网)</w:t>
      </w:r>
      <w:r>
        <w:rPr>
          <w:color w:val="auto"/>
          <w:spacing w:val="13"/>
          <w:sz w:val="20"/>
          <w:szCs w:val="20"/>
          <w:highlight w:val="none"/>
        </w:rPr>
        <w:t>、</w:t>
      </w:r>
      <w:r>
        <w:rPr>
          <w:color w:val="auto"/>
          <w:highlight w:val="none"/>
        </w:rPr>
        <w:fldChar w:fldCharType="begin"/>
      </w:r>
      <w:r>
        <w:rPr>
          <w:color w:val="auto"/>
          <w:highlight w:val="none"/>
        </w:rPr>
        <w:instrText xml:space="preserve"> HYPERLINK "http：//ggzy.jgswj.gxzf.gov.cn/ggggzy/" </w:instrText>
      </w:r>
      <w:r>
        <w:rPr>
          <w:color w:val="auto"/>
          <w:highlight w:val="none"/>
        </w:rPr>
        <w:fldChar w:fldCharType="separate"/>
      </w:r>
      <w:r>
        <w:rPr>
          <w:color w:val="auto"/>
          <w:sz w:val="20"/>
          <w:szCs w:val="20"/>
          <w:highlight w:val="none"/>
        </w:rPr>
        <w:t>http</w:t>
      </w:r>
      <w:r>
        <w:rPr>
          <w:color w:val="auto"/>
          <w:spacing w:val="13"/>
          <w:sz w:val="20"/>
          <w:szCs w:val="20"/>
          <w:highlight w:val="none"/>
        </w:rPr>
        <w:t>：//</w:t>
      </w:r>
      <w:r>
        <w:rPr>
          <w:color w:val="auto"/>
          <w:sz w:val="20"/>
          <w:szCs w:val="20"/>
          <w:highlight w:val="none"/>
        </w:rPr>
        <w:t>ggzy</w:t>
      </w:r>
      <w:r>
        <w:rPr>
          <w:color w:val="auto"/>
          <w:spacing w:val="13"/>
          <w:sz w:val="20"/>
          <w:szCs w:val="20"/>
          <w:highlight w:val="none"/>
        </w:rPr>
        <w:t>.</w:t>
      </w:r>
      <w:r>
        <w:rPr>
          <w:color w:val="auto"/>
          <w:sz w:val="20"/>
          <w:szCs w:val="20"/>
          <w:highlight w:val="none"/>
        </w:rPr>
        <w:t>jgswj</w:t>
      </w:r>
      <w:r>
        <w:rPr>
          <w:color w:val="auto"/>
          <w:spacing w:val="13"/>
          <w:sz w:val="20"/>
          <w:szCs w:val="20"/>
          <w:highlight w:val="none"/>
        </w:rPr>
        <w:t>.</w:t>
      </w:r>
      <w:r>
        <w:rPr>
          <w:color w:val="auto"/>
          <w:sz w:val="20"/>
          <w:szCs w:val="20"/>
          <w:highlight w:val="none"/>
        </w:rPr>
        <w:t>gxzf</w:t>
      </w:r>
      <w:r>
        <w:rPr>
          <w:color w:val="auto"/>
          <w:spacing w:val="13"/>
          <w:sz w:val="20"/>
          <w:szCs w:val="20"/>
          <w:highlight w:val="none"/>
        </w:rPr>
        <w:t>.</w:t>
      </w:r>
      <w:r>
        <w:rPr>
          <w:color w:val="auto"/>
          <w:sz w:val="20"/>
          <w:szCs w:val="20"/>
          <w:highlight w:val="none"/>
        </w:rPr>
        <w:t>gov</w:t>
      </w:r>
      <w:r>
        <w:rPr>
          <w:color w:val="auto"/>
          <w:spacing w:val="13"/>
          <w:sz w:val="20"/>
          <w:szCs w:val="20"/>
          <w:highlight w:val="none"/>
        </w:rPr>
        <w:t>.</w:t>
      </w:r>
      <w:r>
        <w:rPr>
          <w:color w:val="auto"/>
          <w:sz w:val="20"/>
          <w:szCs w:val="20"/>
          <w:highlight w:val="none"/>
        </w:rPr>
        <w:t>cn</w:t>
      </w:r>
      <w:r>
        <w:rPr>
          <w:color w:val="auto"/>
          <w:spacing w:val="13"/>
          <w:sz w:val="20"/>
          <w:szCs w:val="20"/>
          <w:highlight w:val="none"/>
        </w:rPr>
        <w:t>/</w:t>
      </w:r>
      <w:r>
        <w:rPr>
          <w:color w:val="auto"/>
          <w:sz w:val="20"/>
          <w:szCs w:val="20"/>
          <w:highlight w:val="none"/>
        </w:rPr>
        <w:t>ggggzy</w:t>
      </w:r>
      <w:r>
        <w:rPr>
          <w:color w:val="auto"/>
          <w:spacing w:val="13"/>
          <w:sz w:val="20"/>
          <w:szCs w:val="20"/>
          <w:highlight w:val="none"/>
        </w:rPr>
        <w:t>/</w:t>
      </w:r>
      <w:r>
        <w:rPr>
          <w:color w:val="auto"/>
          <w:spacing w:val="13"/>
          <w:sz w:val="20"/>
          <w:szCs w:val="20"/>
          <w:highlight w:val="none"/>
        </w:rPr>
        <w:fldChar w:fldCharType="end"/>
      </w:r>
      <w:r>
        <w:rPr>
          <w:color w:val="auto"/>
          <w:spacing w:val="13"/>
          <w:sz w:val="20"/>
          <w:szCs w:val="20"/>
          <w:highlight w:val="none"/>
        </w:rPr>
        <w:t>[全国公共</w:t>
      </w:r>
      <w:r>
        <w:rPr>
          <w:color w:val="auto"/>
          <w:spacing w:val="3"/>
          <w:sz w:val="20"/>
          <w:szCs w:val="20"/>
          <w:highlight w:val="none"/>
        </w:rPr>
        <w:t>资源交易平台（广西</w:t>
      </w:r>
      <w:r>
        <w:rPr>
          <w:color w:val="auto"/>
          <w:spacing w:val="-18"/>
          <w:sz w:val="20"/>
          <w:szCs w:val="20"/>
          <w:highlight w:val="none"/>
        </w:rPr>
        <w:t xml:space="preserve"> </w:t>
      </w:r>
      <w:r>
        <w:rPr>
          <w:color w:val="auto"/>
          <w:spacing w:val="3"/>
          <w:sz w:val="20"/>
          <w:szCs w:val="20"/>
          <w:highlight w:val="none"/>
        </w:rPr>
        <w:t>·贵港）]。</w:t>
      </w:r>
    </w:p>
    <w:p w14:paraId="5C682D17">
      <w:pPr>
        <w:pStyle w:val="4"/>
        <w:spacing w:before="1" w:line="227" w:lineRule="auto"/>
        <w:ind w:left="327"/>
        <w:rPr>
          <w:color w:val="auto"/>
          <w:sz w:val="20"/>
          <w:szCs w:val="20"/>
          <w:highlight w:val="none"/>
        </w:rPr>
      </w:pPr>
      <w:r>
        <w:rPr>
          <w:color w:val="auto"/>
          <w:spacing w:val="7"/>
          <w:sz w:val="20"/>
          <w:szCs w:val="20"/>
          <w:highlight w:val="none"/>
        </w:rPr>
        <w:t>3. 本项目需要落实的政府采购政策：</w:t>
      </w:r>
    </w:p>
    <w:p w14:paraId="48753EA8">
      <w:pPr>
        <w:pStyle w:val="4"/>
        <w:spacing w:before="173" w:line="228" w:lineRule="auto"/>
        <w:ind w:left="333"/>
        <w:rPr>
          <w:color w:val="auto"/>
          <w:sz w:val="20"/>
          <w:szCs w:val="20"/>
          <w:highlight w:val="none"/>
        </w:rPr>
      </w:pPr>
      <w:r>
        <w:rPr>
          <w:color w:val="auto"/>
          <w:spacing w:val="7"/>
          <w:sz w:val="20"/>
          <w:szCs w:val="20"/>
          <w:highlight w:val="none"/>
        </w:rPr>
        <w:t>（1）政府采购促进中小企业发展。</w:t>
      </w:r>
    </w:p>
    <w:p w14:paraId="4C9F354F">
      <w:pPr>
        <w:pStyle w:val="4"/>
        <w:spacing w:before="173" w:line="228" w:lineRule="auto"/>
        <w:ind w:left="333"/>
        <w:rPr>
          <w:color w:val="auto"/>
          <w:sz w:val="20"/>
          <w:szCs w:val="20"/>
          <w:highlight w:val="none"/>
        </w:rPr>
      </w:pPr>
      <w:r>
        <w:rPr>
          <w:color w:val="auto"/>
          <w:spacing w:val="8"/>
          <w:sz w:val="20"/>
          <w:szCs w:val="20"/>
          <w:highlight w:val="none"/>
        </w:rPr>
        <w:t>（2）政府采购支持采用本国产品的政策(如有)。</w:t>
      </w:r>
    </w:p>
    <w:p w14:paraId="1E8A2F3E">
      <w:pPr>
        <w:pStyle w:val="4"/>
        <w:spacing w:before="173" w:line="228" w:lineRule="auto"/>
        <w:ind w:left="333"/>
        <w:rPr>
          <w:color w:val="auto"/>
          <w:sz w:val="20"/>
          <w:szCs w:val="20"/>
          <w:highlight w:val="none"/>
        </w:rPr>
      </w:pPr>
      <w:r>
        <w:rPr>
          <w:color w:val="auto"/>
          <w:spacing w:val="8"/>
          <w:sz w:val="20"/>
          <w:szCs w:val="20"/>
          <w:highlight w:val="none"/>
        </w:rPr>
        <w:t>（3）强制采购节能产品；优先采购节能产品、环境标志产品(如有)。</w:t>
      </w:r>
    </w:p>
    <w:p w14:paraId="0C722BAF">
      <w:pPr>
        <w:pStyle w:val="4"/>
        <w:spacing w:before="173" w:line="228" w:lineRule="auto"/>
        <w:ind w:left="333"/>
        <w:rPr>
          <w:color w:val="auto"/>
          <w:sz w:val="20"/>
          <w:szCs w:val="20"/>
          <w:highlight w:val="none"/>
        </w:rPr>
      </w:pPr>
      <w:r>
        <w:rPr>
          <w:color w:val="auto"/>
          <w:spacing w:val="7"/>
          <w:sz w:val="20"/>
          <w:szCs w:val="20"/>
          <w:highlight w:val="none"/>
        </w:rPr>
        <w:t>（4）政府采购促进残疾人就业政策。</w:t>
      </w:r>
    </w:p>
    <w:p w14:paraId="76288916">
      <w:pPr>
        <w:pStyle w:val="4"/>
        <w:spacing w:before="173" w:line="228" w:lineRule="auto"/>
        <w:ind w:left="333"/>
        <w:rPr>
          <w:color w:val="auto"/>
          <w:sz w:val="20"/>
          <w:szCs w:val="20"/>
          <w:highlight w:val="none"/>
        </w:rPr>
      </w:pPr>
      <w:r>
        <w:rPr>
          <w:color w:val="auto"/>
          <w:spacing w:val="7"/>
          <w:sz w:val="20"/>
          <w:szCs w:val="20"/>
          <w:highlight w:val="none"/>
        </w:rPr>
        <w:t>（5）政府采购支持监狱企业发展。</w:t>
      </w:r>
    </w:p>
    <w:p w14:paraId="164449EB">
      <w:pPr>
        <w:pStyle w:val="4"/>
        <w:spacing w:before="172" w:line="388" w:lineRule="auto"/>
        <w:ind w:left="5" w:right="53" w:firstLine="317"/>
        <w:rPr>
          <w:color w:val="auto"/>
          <w:sz w:val="20"/>
          <w:szCs w:val="20"/>
          <w:highlight w:val="none"/>
        </w:rPr>
      </w:pPr>
      <w:r>
        <w:rPr>
          <w:color w:val="auto"/>
          <w:spacing w:val="11"/>
          <w:sz w:val="20"/>
          <w:szCs w:val="20"/>
          <w:highlight w:val="none"/>
        </w:rPr>
        <w:t>4.单位负责人为同一人或者存在直接控股、管理关系的不同供应商，不得参加同一合同项下的政府采</w:t>
      </w:r>
      <w:r>
        <w:rPr>
          <w:color w:val="auto"/>
          <w:spacing w:val="9"/>
          <w:sz w:val="20"/>
          <w:szCs w:val="20"/>
          <w:highlight w:val="none"/>
        </w:rPr>
        <w:t>购活动。为本项目提供过整体设计、规范编制或者项目管理、监理、检测等服务的供应商，不得再参加本</w:t>
      </w:r>
      <w:r>
        <w:rPr>
          <w:color w:val="auto"/>
          <w:spacing w:val="8"/>
          <w:sz w:val="20"/>
          <w:szCs w:val="20"/>
          <w:highlight w:val="none"/>
        </w:rPr>
        <w:t>项目上述服务以外的其他采购活动。</w:t>
      </w:r>
    </w:p>
    <w:p w14:paraId="152FD59D">
      <w:pPr>
        <w:pStyle w:val="4"/>
        <w:spacing w:before="3" w:line="387" w:lineRule="auto"/>
        <w:ind w:left="6" w:right="53" w:firstLine="321"/>
        <w:rPr>
          <w:color w:val="auto"/>
          <w:sz w:val="20"/>
          <w:szCs w:val="20"/>
          <w:highlight w:val="none"/>
        </w:rPr>
      </w:pPr>
      <w:r>
        <w:rPr>
          <w:color w:val="auto"/>
          <w:spacing w:val="1"/>
          <w:sz w:val="20"/>
          <w:szCs w:val="20"/>
          <w:highlight w:val="none"/>
        </w:rPr>
        <w:t>5. 对 在 “ 信 用 中 国</w:t>
      </w:r>
      <w:r>
        <w:rPr>
          <w:color w:val="auto"/>
          <w:spacing w:val="37"/>
          <w:sz w:val="20"/>
          <w:szCs w:val="20"/>
          <w:highlight w:val="none"/>
        </w:rPr>
        <w:t xml:space="preserve"> </w:t>
      </w:r>
      <w:r>
        <w:rPr>
          <w:color w:val="auto"/>
          <w:spacing w:val="1"/>
          <w:sz w:val="20"/>
          <w:szCs w:val="20"/>
          <w:highlight w:val="none"/>
        </w:rPr>
        <w:t>” 网 站</w:t>
      </w:r>
      <w:r>
        <w:rPr>
          <w:color w:val="auto"/>
          <w:spacing w:val="39"/>
          <w:sz w:val="20"/>
          <w:szCs w:val="20"/>
          <w:highlight w:val="none"/>
        </w:rPr>
        <w:t xml:space="preserve"> </w:t>
      </w:r>
      <w:r>
        <w:rPr>
          <w:color w:val="auto"/>
          <w:spacing w:val="1"/>
          <w:sz w:val="20"/>
          <w:szCs w:val="20"/>
          <w:highlight w:val="none"/>
        </w:rPr>
        <w:t>(</w:t>
      </w:r>
      <w:r>
        <w:rPr>
          <w:color w:val="auto"/>
          <w:highlight w:val="none"/>
        </w:rPr>
        <w:fldChar w:fldCharType="begin"/>
      </w:r>
      <w:r>
        <w:rPr>
          <w:color w:val="auto"/>
          <w:highlight w:val="none"/>
        </w:rPr>
        <w:instrText xml:space="preserve"> HYPERLINK "https://www.creditchina.gov.cn/" </w:instrText>
      </w:r>
      <w:r>
        <w:rPr>
          <w:color w:val="auto"/>
          <w:highlight w:val="none"/>
        </w:rPr>
        <w:fldChar w:fldCharType="separate"/>
      </w:r>
      <w:r>
        <w:rPr>
          <w:color w:val="auto"/>
          <w:sz w:val="20"/>
          <w:szCs w:val="20"/>
          <w:highlight w:val="none"/>
        </w:rPr>
        <w:t>https</w:t>
      </w:r>
      <w:r>
        <w:rPr>
          <w:color w:val="auto"/>
          <w:spacing w:val="1"/>
          <w:sz w:val="20"/>
          <w:szCs w:val="20"/>
          <w:highlight w:val="none"/>
        </w:rPr>
        <w:t>://</w:t>
      </w:r>
      <w:r>
        <w:rPr>
          <w:color w:val="auto"/>
          <w:sz w:val="20"/>
          <w:szCs w:val="20"/>
          <w:highlight w:val="none"/>
        </w:rPr>
        <w:t>www</w:t>
      </w:r>
      <w:r>
        <w:rPr>
          <w:color w:val="auto"/>
          <w:spacing w:val="1"/>
          <w:sz w:val="20"/>
          <w:szCs w:val="20"/>
          <w:highlight w:val="none"/>
        </w:rPr>
        <w:t>.</w:t>
      </w:r>
      <w:r>
        <w:rPr>
          <w:color w:val="auto"/>
          <w:sz w:val="20"/>
          <w:szCs w:val="20"/>
          <w:highlight w:val="none"/>
        </w:rPr>
        <w:t>creditchina</w:t>
      </w:r>
      <w:r>
        <w:rPr>
          <w:color w:val="auto"/>
          <w:spacing w:val="1"/>
          <w:sz w:val="20"/>
          <w:szCs w:val="20"/>
          <w:highlight w:val="none"/>
        </w:rPr>
        <w:t>.</w:t>
      </w:r>
      <w:r>
        <w:rPr>
          <w:color w:val="auto"/>
          <w:sz w:val="20"/>
          <w:szCs w:val="20"/>
          <w:highlight w:val="none"/>
        </w:rPr>
        <w:t>gov</w:t>
      </w:r>
      <w:r>
        <w:rPr>
          <w:color w:val="auto"/>
          <w:spacing w:val="1"/>
          <w:sz w:val="20"/>
          <w:szCs w:val="20"/>
          <w:highlight w:val="none"/>
        </w:rPr>
        <w:t>.</w:t>
      </w:r>
      <w:r>
        <w:rPr>
          <w:color w:val="auto"/>
          <w:sz w:val="20"/>
          <w:szCs w:val="20"/>
          <w:highlight w:val="none"/>
        </w:rPr>
        <w:t>cn</w:t>
      </w:r>
      <w:r>
        <w:rPr>
          <w:color w:val="auto"/>
          <w:spacing w:val="1"/>
          <w:sz w:val="20"/>
          <w:szCs w:val="20"/>
          <w:highlight w:val="none"/>
        </w:rPr>
        <w:t>/</w:t>
      </w:r>
      <w:r>
        <w:rPr>
          <w:color w:val="auto"/>
          <w:spacing w:val="1"/>
          <w:sz w:val="20"/>
          <w:szCs w:val="20"/>
          <w:highlight w:val="none"/>
        </w:rPr>
        <w:fldChar w:fldCharType="end"/>
      </w:r>
      <w:r>
        <w:rPr>
          <w:color w:val="auto"/>
          <w:spacing w:val="1"/>
          <w:sz w:val="20"/>
          <w:szCs w:val="20"/>
          <w:highlight w:val="none"/>
        </w:rPr>
        <w:t>)</w:t>
      </w:r>
      <w:r>
        <w:rPr>
          <w:color w:val="auto"/>
          <w:spacing w:val="10"/>
          <w:sz w:val="20"/>
          <w:szCs w:val="20"/>
          <w:highlight w:val="none"/>
        </w:rPr>
        <w:t xml:space="preserve">  </w:t>
      </w:r>
      <w:r>
        <w:rPr>
          <w:color w:val="auto"/>
          <w:spacing w:val="1"/>
          <w:sz w:val="20"/>
          <w:szCs w:val="20"/>
          <w:highlight w:val="none"/>
        </w:rPr>
        <w:t>、</w:t>
      </w:r>
      <w:r>
        <w:rPr>
          <w:color w:val="auto"/>
          <w:spacing w:val="28"/>
          <w:sz w:val="20"/>
          <w:szCs w:val="20"/>
          <w:highlight w:val="none"/>
        </w:rPr>
        <w:t xml:space="preserve"> </w:t>
      </w:r>
      <w:r>
        <w:rPr>
          <w:color w:val="auto"/>
          <w:spacing w:val="1"/>
          <w:sz w:val="20"/>
          <w:szCs w:val="20"/>
          <w:highlight w:val="none"/>
        </w:rPr>
        <w:t>中</w:t>
      </w:r>
      <w:r>
        <w:rPr>
          <w:color w:val="auto"/>
          <w:spacing w:val="22"/>
          <w:sz w:val="20"/>
          <w:szCs w:val="20"/>
          <w:highlight w:val="none"/>
        </w:rPr>
        <w:t xml:space="preserve"> </w:t>
      </w:r>
      <w:r>
        <w:rPr>
          <w:color w:val="auto"/>
          <w:spacing w:val="1"/>
          <w:sz w:val="20"/>
          <w:szCs w:val="20"/>
          <w:highlight w:val="none"/>
        </w:rPr>
        <w:t>国 政 府 采 购</w:t>
      </w:r>
      <w:r>
        <w:rPr>
          <w:color w:val="auto"/>
          <w:spacing w:val="18"/>
          <w:sz w:val="20"/>
          <w:szCs w:val="20"/>
          <w:highlight w:val="none"/>
        </w:rPr>
        <w:t xml:space="preserve"> </w:t>
      </w:r>
      <w:r>
        <w:rPr>
          <w:color w:val="auto"/>
          <w:spacing w:val="1"/>
          <w:sz w:val="20"/>
          <w:szCs w:val="20"/>
          <w:highlight w:val="none"/>
        </w:rPr>
        <w:t>网</w:t>
      </w:r>
      <w:r>
        <w:rPr>
          <w:color w:val="auto"/>
          <w:spacing w:val="13"/>
          <w:sz w:val="20"/>
          <w:szCs w:val="20"/>
          <w:highlight w:val="none"/>
        </w:rPr>
        <w:t>(</w:t>
      </w:r>
      <w:r>
        <w:rPr>
          <w:color w:val="auto"/>
          <w:highlight w:val="none"/>
        </w:rPr>
        <w:fldChar w:fldCharType="begin"/>
      </w:r>
      <w:r>
        <w:rPr>
          <w:color w:val="auto"/>
          <w:highlight w:val="none"/>
        </w:rPr>
        <w:instrText xml:space="preserve"> HYPERLINK "http://www.ccgp.gov.cn/" </w:instrText>
      </w:r>
      <w:r>
        <w:rPr>
          <w:color w:val="auto"/>
          <w:highlight w:val="none"/>
        </w:rPr>
        <w:fldChar w:fldCharType="separate"/>
      </w:r>
      <w:r>
        <w:rPr>
          <w:color w:val="auto"/>
          <w:sz w:val="20"/>
          <w:szCs w:val="20"/>
          <w:highlight w:val="none"/>
        </w:rPr>
        <w:t>http</w:t>
      </w:r>
      <w:r>
        <w:rPr>
          <w:color w:val="auto"/>
          <w:spacing w:val="13"/>
          <w:sz w:val="20"/>
          <w:szCs w:val="20"/>
          <w:highlight w:val="none"/>
        </w:rPr>
        <w:t>://</w:t>
      </w:r>
      <w:r>
        <w:rPr>
          <w:color w:val="auto"/>
          <w:sz w:val="20"/>
          <w:szCs w:val="20"/>
          <w:highlight w:val="none"/>
        </w:rPr>
        <w:t>www</w:t>
      </w:r>
      <w:r>
        <w:rPr>
          <w:color w:val="auto"/>
          <w:spacing w:val="13"/>
          <w:sz w:val="20"/>
          <w:szCs w:val="20"/>
          <w:highlight w:val="none"/>
        </w:rPr>
        <w:t>.</w:t>
      </w:r>
      <w:r>
        <w:rPr>
          <w:color w:val="auto"/>
          <w:sz w:val="20"/>
          <w:szCs w:val="20"/>
          <w:highlight w:val="none"/>
        </w:rPr>
        <w:t>ccgp</w:t>
      </w:r>
      <w:r>
        <w:rPr>
          <w:color w:val="auto"/>
          <w:spacing w:val="13"/>
          <w:sz w:val="20"/>
          <w:szCs w:val="20"/>
          <w:highlight w:val="none"/>
        </w:rPr>
        <w:t>.</w:t>
      </w:r>
      <w:r>
        <w:rPr>
          <w:color w:val="auto"/>
          <w:sz w:val="20"/>
          <w:szCs w:val="20"/>
          <w:highlight w:val="none"/>
        </w:rPr>
        <w:t>gov</w:t>
      </w:r>
      <w:r>
        <w:rPr>
          <w:color w:val="auto"/>
          <w:spacing w:val="13"/>
          <w:sz w:val="20"/>
          <w:szCs w:val="20"/>
          <w:highlight w:val="none"/>
        </w:rPr>
        <w:t>.</w:t>
      </w:r>
      <w:r>
        <w:rPr>
          <w:color w:val="auto"/>
          <w:sz w:val="20"/>
          <w:szCs w:val="20"/>
          <w:highlight w:val="none"/>
        </w:rPr>
        <w:t>cn</w:t>
      </w:r>
      <w:r>
        <w:rPr>
          <w:color w:val="auto"/>
          <w:spacing w:val="13"/>
          <w:sz w:val="20"/>
          <w:szCs w:val="20"/>
          <w:highlight w:val="none"/>
        </w:rPr>
        <w:t>/</w:t>
      </w:r>
      <w:r>
        <w:rPr>
          <w:color w:val="auto"/>
          <w:spacing w:val="13"/>
          <w:sz w:val="20"/>
          <w:szCs w:val="20"/>
          <w:highlight w:val="none"/>
        </w:rPr>
        <w:fldChar w:fldCharType="end"/>
      </w:r>
      <w:r>
        <w:rPr>
          <w:color w:val="auto"/>
          <w:spacing w:val="13"/>
          <w:sz w:val="20"/>
          <w:szCs w:val="20"/>
          <w:highlight w:val="none"/>
        </w:rPr>
        <w:t>)被列入失信被执行人、重大税收</w:t>
      </w:r>
      <w:r>
        <w:rPr>
          <w:color w:val="auto"/>
          <w:spacing w:val="12"/>
          <w:sz w:val="20"/>
          <w:szCs w:val="20"/>
          <w:highlight w:val="none"/>
        </w:rPr>
        <w:t>违法失信主体、政府采购严重违法失信行为</w:t>
      </w:r>
      <w:r>
        <w:rPr>
          <w:color w:val="auto"/>
          <w:spacing w:val="9"/>
          <w:sz w:val="20"/>
          <w:szCs w:val="20"/>
          <w:highlight w:val="none"/>
        </w:rPr>
        <w:t>记录名单及其他不符合《中华人民共和国政府采购法》第二十二条规定条件的供应商，不得参与政府采购</w:t>
      </w:r>
      <w:r>
        <w:rPr>
          <w:color w:val="auto"/>
          <w:spacing w:val="3"/>
          <w:sz w:val="20"/>
          <w:szCs w:val="20"/>
          <w:highlight w:val="none"/>
        </w:rPr>
        <w:t>活动。</w:t>
      </w:r>
      <w:r>
        <w:rPr>
          <w:rFonts w:hint="eastAsia"/>
          <w:color w:val="auto"/>
          <w:spacing w:val="3"/>
          <w:sz w:val="20"/>
          <w:szCs w:val="20"/>
          <w:highlight w:val="none"/>
        </w:rPr>
        <w:t>（如“信用中国”网站无法显示“失信被执行人”查询链接，可通过“中国执行信息公开网”https://zxgk.court.gov.cn/进行查询）</w:t>
      </w:r>
    </w:p>
    <w:p w14:paraId="21BF0B76">
      <w:pPr>
        <w:pStyle w:val="4"/>
        <w:spacing w:before="1" w:line="228" w:lineRule="auto"/>
        <w:ind w:left="325"/>
        <w:rPr>
          <w:color w:val="auto"/>
          <w:sz w:val="20"/>
          <w:szCs w:val="20"/>
          <w:highlight w:val="none"/>
        </w:rPr>
      </w:pPr>
      <w:r>
        <w:rPr>
          <w:b/>
          <w:bCs/>
          <w:color w:val="auto"/>
          <w:spacing w:val="6"/>
          <w:sz w:val="20"/>
          <w:szCs w:val="20"/>
          <w:highlight w:val="none"/>
        </w:rPr>
        <w:t>6.在线投标的有关说明：</w:t>
      </w:r>
    </w:p>
    <w:p w14:paraId="79AE0591">
      <w:pPr>
        <w:pStyle w:val="4"/>
        <w:spacing w:before="172" w:line="228" w:lineRule="auto"/>
        <w:ind w:left="437"/>
        <w:rPr>
          <w:color w:val="auto"/>
          <w:sz w:val="20"/>
          <w:szCs w:val="20"/>
          <w:highlight w:val="none"/>
        </w:rPr>
      </w:pPr>
      <w:r>
        <w:rPr>
          <w:color w:val="auto"/>
          <w:spacing w:val="9"/>
          <w:sz w:val="20"/>
          <w:szCs w:val="20"/>
          <w:highlight w:val="none"/>
        </w:rPr>
        <w:t>（1）投标文件提交方式：本项目为全流程电子化项目，通过广西政府采购云平台</w:t>
      </w:r>
    </w:p>
    <w:p w14:paraId="7FC1905F">
      <w:pPr>
        <w:pStyle w:val="4"/>
        <w:spacing w:before="172" w:line="388" w:lineRule="auto"/>
        <w:ind w:left="7" w:right="53" w:firstLine="9"/>
        <w:rPr>
          <w:color w:val="auto"/>
          <w:sz w:val="20"/>
          <w:szCs w:val="20"/>
          <w:highlight w:val="none"/>
        </w:rPr>
      </w:pPr>
      <w:r>
        <w:rPr>
          <w:color w:val="auto"/>
          <w:spacing w:val="11"/>
          <w:sz w:val="20"/>
          <w:szCs w:val="20"/>
          <w:highlight w:val="none"/>
        </w:rPr>
        <w:t>（</w:t>
      </w:r>
      <w:r>
        <w:rPr>
          <w:color w:val="auto"/>
          <w:highlight w:val="none"/>
        </w:rPr>
        <w:fldChar w:fldCharType="begin"/>
      </w:r>
      <w:r>
        <w:rPr>
          <w:color w:val="auto"/>
          <w:highlight w:val="none"/>
        </w:rPr>
        <w:instrText xml:space="preserve"> HYPERLINK "https://www.gcy.zfcg.gxzf.gov.cn/" </w:instrText>
      </w:r>
      <w:r>
        <w:rPr>
          <w:color w:val="auto"/>
          <w:highlight w:val="none"/>
        </w:rPr>
        <w:fldChar w:fldCharType="separate"/>
      </w:r>
      <w:r>
        <w:rPr>
          <w:color w:val="auto"/>
          <w:sz w:val="20"/>
          <w:szCs w:val="20"/>
          <w:highlight w:val="none"/>
        </w:rPr>
        <w:t>https</w:t>
      </w:r>
      <w:r>
        <w:rPr>
          <w:color w:val="auto"/>
          <w:spacing w:val="11"/>
          <w:sz w:val="20"/>
          <w:szCs w:val="20"/>
          <w:highlight w:val="none"/>
        </w:rPr>
        <w:t>://</w:t>
      </w:r>
      <w:r>
        <w:rPr>
          <w:color w:val="auto"/>
          <w:sz w:val="20"/>
          <w:szCs w:val="20"/>
          <w:highlight w:val="none"/>
        </w:rPr>
        <w:t>www</w:t>
      </w:r>
      <w:r>
        <w:rPr>
          <w:color w:val="auto"/>
          <w:spacing w:val="11"/>
          <w:sz w:val="20"/>
          <w:szCs w:val="20"/>
          <w:highlight w:val="none"/>
        </w:rPr>
        <w:t>.</w:t>
      </w:r>
      <w:r>
        <w:rPr>
          <w:color w:val="auto"/>
          <w:sz w:val="20"/>
          <w:szCs w:val="20"/>
          <w:highlight w:val="none"/>
        </w:rPr>
        <w:t>gcy</w:t>
      </w:r>
      <w:r>
        <w:rPr>
          <w:color w:val="auto"/>
          <w:spacing w:val="11"/>
          <w:sz w:val="20"/>
          <w:szCs w:val="20"/>
          <w:highlight w:val="none"/>
        </w:rPr>
        <w:t>.</w:t>
      </w:r>
      <w:r>
        <w:rPr>
          <w:color w:val="auto"/>
          <w:sz w:val="20"/>
          <w:szCs w:val="20"/>
          <w:highlight w:val="none"/>
        </w:rPr>
        <w:t>zfcg</w:t>
      </w:r>
      <w:r>
        <w:rPr>
          <w:color w:val="auto"/>
          <w:spacing w:val="11"/>
          <w:sz w:val="20"/>
          <w:szCs w:val="20"/>
          <w:highlight w:val="none"/>
        </w:rPr>
        <w:t>.</w:t>
      </w:r>
      <w:r>
        <w:rPr>
          <w:color w:val="auto"/>
          <w:sz w:val="20"/>
          <w:szCs w:val="20"/>
          <w:highlight w:val="none"/>
        </w:rPr>
        <w:t>gxzf</w:t>
      </w:r>
      <w:r>
        <w:rPr>
          <w:color w:val="auto"/>
          <w:spacing w:val="11"/>
          <w:sz w:val="20"/>
          <w:szCs w:val="20"/>
          <w:highlight w:val="none"/>
        </w:rPr>
        <w:t>.</w:t>
      </w:r>
      <w:r>
        <w:rPr>
          <w:color w:val="auto"/>
          <w:sz w:val="20"/>
          <w:szCs w:val="20"/>
          <w:highlight w:val="none"/>
        </w:rPr>
        <w:t>gov</w:t>
      </w:r>
      <w:r>
        <w:rPr>
          <w:color w:val="auto"/>
          <w:spacing w:val="11"/>
          <w:sz w:val="20"/>
          <w:szCs w:val="20"/>
          <w:highlight w:val="none"/>
        </w:rPr>
        <w:t>.</w:t>
      </w:r>
      <w:r>
        <w:rPr>
          <w:color w:val="auto"/>
          <w:sz w:val="20"/>
          <w:szCs w:val="20"/>
          <w:highlight w:val="none"/>
        </w:rPr>
        <w:t>cn</w:t>
      </w:r>
      <w:r>
        <w:rPr>
          <w:color w:val="auto"/>
          <w:spacing w:val="11"/>
          <w:sz w:val="20"/>
          <w:szCs w:val="20"/>
          <w:highlight w:val="none"/>
        </w:rPr>
        <w:t>/</w:t>
      </w:r>
      <w:r>
        <w:rPr>
          <w:color w:val="auto"/>
          <w:spacing w:val="11"/>
          <w:sz w:val="20"/>
          <w:szCs w:val="20"/>
          <w:highlight w:val="none"/>
        </w:rPr>
        <w:fldChar w:fldCharType="end"/>
      </w:r>
      <w:r>
        <w:rPr>
          <w:color w:val="auto"/>
          <w:spacing w:val="11"/>
          <w:sz w:val="20"/>
          <w:szCs w:val="20"/>
          <w:highlight w:val="none"/>
        </w:rPr>
        <w:t>）实行在线电子投标，供应商应先安装广西政府采购云平台新版</w:t>
      </w:r>
      <w:r>
        <w:rPr>
          <w:color w:val="auto"/>
          <w:spacing w:val="9"/>
          <w:sz w:val="20"/>
          <w:szCs w:val="20"/>
          <w:highlight w:val="none"/>
        </w:rPr>
        <w:t>客户端（新版客户端下载路径：广西政府采购网（访问地址</w:t>
      </w:r>
      <w:r>
        <w:rPr>
          <w:color w:val="auto"/>
          <w:spacing w:val="-41"/>
          <w:sz w:val="20"/>
          <w:szCs w:val="20"/>
          <w:highlight w:val="none"/>
        </w:rPr>
        <w:t xml:space="preserve"> </w:t>
      </w:r>
      <w:r>
        <w:rPr>
          <w:color w:val="auto"/>
          <w:highlight w:val="none"/>
        </w:rPr>
        <w:fldChar w:fldCharType="begin"/>
      </w:r>
      <w:r>
        <w:rPr>
          <w:color w:val="auto"/>
          <w:highlight w:val="none"/>
        </w:rPr>
        <w:instrText xml:space="preserve"> HYPERLINK "http://zfcg.gxzf.gov.cn/" </w:instrText>
      </w:r>
      <w:r>
        <w:rPr>
          <w:color w:val="auto"/>
          <w:highlight w:val="none"/>
        </w:rPr>
        <w:fldChar w:fldCharType="separate"/>
      </w:r>
      <w:r>
        <w:rPr>
          <w:color w:val="auto"/>
          <w:sz w:val="20"/>
          <w:szCs w:val="20"/>
          <w:highlight w:val="none"/>
        </w:rPr>
        <w:t>http</w:t>
      </w:r>
      <w:r>
        <w:rPr>
          <w:color w:val="auto"/>
          <w:spacing w:val="9"/>
          <w:sz w:val="20"/>
          <w:szCs w:val="20"/>
          <w:highlight w:val="none"/>
        </w:rPr>
        <w:t>://</w:t>
      </w:r>
      <w:r>
        <w:rPr>
          <w:color w:val="auto"/>
          <w:sz w:val="20"/>
          <w:szCs w:val="20"/>
          <w:highlight w:val="none"/>
        </w:rPr>
        <w:t>zfcg</w:t>
      </w:r>
      <w:r>
        <w:rPr>
          <w:color w:val="auto"/>
          <w:spacing w:val="9"/>
          <w:sz w:val="20"/>
          <w:szCs w:val="20"/>
          <w:highlight w:val="none"/>
        </w:rPr>
        <w:t>.</w:t>
      </w:r>
      <w:r>
        <w:rPr>
          <w:color w:val="auto"/>
          <w:sz w:val="20"/>
          <w:szCs w:val="20"/>
          <w:highlight w:val="none"/>
        </w:rPr>
        <w:t>gxzf</w:t>
      </w:r>
      <w:r>
        <w:rPr>
          <w:color w:val="auto"/>
          <w:spacing w:val="9"/>
          <w:sz w:val="20"/>
          <w:szCs w:val="20"/>
          <w:highlight w:val="none"/>
        </w:rPr>
        <w:t>.</w:t>
      </w:r>
      <w:r>
        <w:rPr>
          <w:color w:val="auto"/>
          <w:sz w:val="20"/>
          <w:szCs w:val="20"/>
          <w:highlight w:val="none"/>
        </w:rPr>
        <w:t>gov</w:t>
      </w:r>
      <w:r>
        <w:rPr>
          <w:color w:val="auto"/>
          <w:spacing w:val="9"/>
          <w:sz w:val="20"/>
          <w:szCs w:val="20"/>
          <w:highlight w:val="none"/>
        </w:rPr>
        <w:t>.</w:t>
      </w:r>
      <w:r>
        <w:rPr>
          <w:color w:val="auto"/>
          <w:sz w:val="20"/>
          <w:szCs w:val="20"/>
          <w:highlight w:val="none"/>
        </w:rPr>
        <w:t>cn</w:t>
      </w:r>
      <w:r>
        <w:rPr>
          <w:color w:val="auto"/>
          <w:spacing w:val="9"/>
          <w:sz w:val="20"/>
          <w:szCs w:val="20"/>
          <w:highlight w:val="none"/>
        </w:rPr>
        <w:t>/</w:t>
      </w:r>
      <w:r>
        <w:rPr>
          <w:color w:val="auto"/>
          <w:spacing w:val="9"/>
          <w:sz w:val="20"/>
          <w:szCs w:val="20"/>
          <w:highlight w:val="none"/>
        </w:rPr>
        <w:fldChar w:fldCharType="end"/>
      </w:r>
      <w:r>
        <w:rPr>
          <w:color w:val="auto"/>
          <w:spacing w:val="9"/>
          <w:sz w:val="20"/>
          <w:szCs w:val="20"/>
          <w:highlight w:val="none"/>
        </w:rPr>
        <w:t>）—办事服务</w:t>
      </w:r>
      <w:r>
        <w:rPr>
          <w:color w:val="auto"/>
          <w:spacing w:val="8"/>
          <w:sz w:val="20"/>
          <w:szCs w:val="20"/>
          <w:highlight w:val="none"/>
        </w:rPr>
        <w:t>—下</w:t>
      </w:r>
      <w:r>
        <w:rPr>
          <w:color w:val="auto"/>
          <w:spacing w:val="9"/>
          <w:sz w:val="20"/>
          <w:szCs w:val="20"/>
          <w:highlight w:val="none"/>
        </w:rPr>
        <w:t>载专区</w:t>
      </w:r>
      <w:r>
        <w:rPr>
          <w:color w:val="auto"/>
          <w:spacing w:val="15"/>
          <w:sz w:val="20"/>
          <w:szCs w:val="20"/>
          <w:highlight w:val="none"/>
        </w:rPr>
        <w:t>），</w:t>
      </w:r>
      <w:r>
        <w:rPr>
          <w:color w:val="auto"/>
          <w:spacing w:val="9"/>
          <w:sz w:val="20"/>
          <w:szCs w:val="20"/>
          <w:highlight w:val="none"/>
        </w:rPr>
        <w:t>并按照本项目招标文件和广西政府采购云平台的要求编制、加密后在投标截止时间前通过网络</w:t>
      </w:r>
      <w:r>
        <w:rPr>
          <w:color w:val="auto"/>
          <w:spacing w:val="8"/>
          <w:sz w:val="20"/>
          <w:szCs w:val="20"/>
          <w:highlight w:val="none"/>
        </w:rPr>
        <w:t>上传至广西政府采购云平台，</w:t>
      </w:r>
      <w:r>
        <w:rPr>
          <w:b/>
          <w:bCs/>
          <w:color w:val="auto"/>
          <w:spacing w:val="8"/>
          <w:sz w:val="20"/>
          <w:szCs w:val="20"/>
          <w:highlight w:val="none"/>
        </w:rPr>
        <w:t>投标人在广西政府采购云平台提交电子版投标文</w:t>
      </w:r>
      <w:r>
        <w:rPr>
          <w:b/>
          <w:bCs/>
          <w:color w:val="auto"/>
          <w:spacing w:val="7"/>
          <w:sz w:val="20"/>
          <w:szCs w:val="20"/>
          <w:highlight w:val="none"/>
        </w:rPr>
        <w:t>件时，请填写参加远程开标</w:t>
      </w:r>
      <w:r>
        <w:rPr>
          <w:b/>
          <w:bCs/>
          <w:color w:val="auto"/>
          <w:spacing w:val="6"/>
          <w:sz w:val="20"/>
          <w:szCs w:val="20"/>
          <w:highlight w:val="none"/>
        </w:rPr>
        <w:t>活动经办人联系方式</w:t>
      </w:r>
      <w:r>
        <w:rPr>
          <w:color w:val="auto"/>
          <w:spacing w:val="6"/>
          <w:sz w:val="20"/>
          <w:szCs w:val="20"/>
          <w:highlight w:val="none"/>
        </w:rPr>
        <w:t>。</w:t>
      </w:r>
    </w:p>
    <w:p w14:paraId="4B77A37E">
      <w:pPr>
        <w:pStyle w:val="4"/>
        <w:spacing w:before="1" w:line="388" w:lineRule="auto"/>
        <w:ind w:left="7" w:right="82" w:firstLine="429"/>
        <w:rPr>
          <w:color w:val="auto"/>
          <w:sz w:val="20"/>
          <w:szCs w:val="20"/>
          <w:highlight w:val="none"/>
        </w:rPr>
      </w:pPr>
      <w:r>
        <w:rPr>
          <w:color w:val="auto"/>
          <w:spacing w:val="10"/>
          <w:sz w:val="20"/>
          <w:szCs w:val="20"/>
          <w:highlight w:val="none"/>
        </w:rPr>
        <w:t>（2）未进行网上注册并办理数字证书（</w:t>
      </w:r>
      <w:r>
        <w:rPr>
          <w:color w:val="auto"/>
          <w:sz w:val="20"/>
          <w:szCs w:val="20"/>
          <w:highlight w:val="none"/>
        </w:rPr>
        <w:t>CA</w:t>
      </w:r>
      <w:r>
        <w:rPr>
          <w:color w:val="auto"/>
          <w:spacing w:val="-41"/>
          <w:sz w:val="20"/>
          <w:szCs w:val="20"/>
          <w:highlight w:val="none"/>
        </w:rPr>
        <w:t xml:space="preserve"> </w:t>
      </w:r>
      <w:r>
        <w:rPr>
          <w:color w:val="auto"/>
          <w:spacing w:val="10"/>
          <w:sz w:val="20"/>
          <w:szCs w:val="20"/>
          <w:highlight w:val="none"/>
        </w:rPr>
        <w:t>认证）</w:t>
      </w:r>
      <w:r>
        <w:rPr>
          <w:color w:val="auto"/>
          <w:spacing w:val="9"/>
          <w:sz w:val="20"/>
          <w:szCs w:val="20"/>
          <w:highlight w:val="none"/>
        </w:rPr>
        <w:t>的供应商将无法参与本项目政府采购活动，潜在投</w:t>
      </w:r>
      <w:r>
        <w:rPr>
          <w:color w:val="auto"/>
          <w:spacing w:val="11"/>
          <w:sz w:val="20"/>
          <w:szCs w:val="20"/>
          <w:highlight w:val="none"/>
        </w:rPr>
        <w:t>标人应当在投标截止时间前，完成电子交易平台上的</w:t>
      </w:r>
      <w:r>
        <w:rPr>
          <w:color w:val="auto"/>
          <w:sz w:val="20"/>
          <w:szCs w:val="20"/>
          <w:highlight w:val="none"/>
        </w:rPr>
        <w:t>CA</w:t>
      </w:r>
      <w:r>
        <w:rPr>
          <w:color w:val="auto"/>
          <w:spacing w:val="-38"/>
          <w:sz w:val="20"/>
          <w:szCs w:val="20"/>
          <w:highlight w:val="none"/>
        </w:rPr>
        <w:t xml:space="preserve"> </w:t>
      </w:r>
      <w:r>
        <w:rPr>
          <w:color w:val="auto"/>
          <w:spacing w:val="11"/>
          <w:sz w:val="20"/>
          <w:szCs w:val="20"/>
          <w:highlight w:val="none"/>
        </w:rPr>
        <w:t>数字证书办理及投</w:t>
      </w:r>
      <w:r>
        <w:rPr>
          <w:color w:val="auto"/>
          <w:spacing w:val="10"/>
          <w:sz w:val="20"/>
          <w:szCs w:val="20"/>
          <w:highlight w:val="none"/>
        </w:rPr>
        <w:t>标文件的提交。</w:t>
      </w:r>
    </w:p>
    <w:p w14:paraId="28CDBD47">
      <w:pPr>
        <w:spacing w:line="388" w:lineRule="auto"/>
        <w:rPr>
          <w:color w:val="auto"/>
          <w:sz w:val="20"/>
          <w:szCs w:val="20"/>
          <w:highlight w:val="none"/>
        </w:rPr>
        <w:sectPr>
          <w:headerReference r:id="rId15" w:type="default"/>
          <w:footerReference r:id="rId16" w:type="default"/>
          <w:pgSz w:w="11905" w:h="16839"/>
          <w:pgMar w:top="1090" w:right="1082" w:bottom="1070" w:left="1134" w:header="1075" w:footer="833" w:gutter="0"/>
          <w:pgNumType w:fmt="decimal"/>
          <w:cols w:space="720" w:num="1"/>
        </w:sectPr>
      </w:pPr>
    </w:p>
    <w:p w14:paraId="63DA6D64">
      <w:pPr>
        <w:pStyle w:val="4"/>
        <w:spacing w:before="199" w:line="388" w:lineRule="auto"/>
        <w:ind w:left="6" w:right="87" w:firstLine="430"/>
        <w:rPr>
          <w:color w:val="auto"/>
          <w:sz w:val="20"/>
          <w:szCs w:val="20"/>
          <w:highlight w:val="none"/>
        </w:rPr>
      </w:pPr>
      <w:r>
        <w:rPr>
          <w:color w:val="auto"/>
          <w:spacing w:val="10"/>
          <w:sz w:val="20"/>
          <w:szCs w:val="20"/>
          <w:highlight w:val="none"/>
        </w:rPr>
        <w:t>（3）为确保网上操作合法、有效和安全，</w:t>
      </w:r>
      <w:r>
        <w:rPr>
          <w:color w:val="auto"/>
          <w:spacing w:val="9"/>
          <w:sz w:val="20"/>
          <w:szCs w:val="20"/>
          <w:highlight w:val="none"/>
        </w:rPr>
        <w:t>请投标人确保在电子投标过程中能够对相关数据电文进行加密和使用电子签章，妥善保管</w:t>
      </w:r>
      <w:r>
        <w:rPr>
          <w:color w:val="auto"/>
          <w:spacing w:val="-38"/>
          <w:sz w:val="20"/>
          <w:szCs w:val="20"/>
          <w:highlight w:val="none"/>
        </w:rPr>
        <w:t xml:space="preserve"> </w:t>
      </w:r>
      <w:r>
        <w:rPr>
          <w:color w:val="auto"/>
          <w:sz w:val="20"/>
          <w:szCs w:val="20"/>
          <w:highlight w:val="none"/>
        </w:rPr>
        <w:t>CA</w:t>
      </w:r>
      <w:r>
        <w:rPr>
          <w:color w:val="auto"/>
          <w:spacing w:val="-37"/>
          <w:sz w:val="20"/>
          <w:szCs w:val="20"/>
          <w:highlight w:val="none"/>
        </w:rPr>
        <w:t xml:space="preserve"> </w:t>
      </w:r>
      <w:r>
        <w:rPr>
          <w:color w:val="auto"/>
          <w:spacing w:val="9"/>
          <w:sz w:val="20"/>
          <w:szCs w:val="20"/>
          <w:highlight w:val="none"/>
        </w:rPr>
        <w:t>数字证书并使用有效的</w:t>
      </w:r>
      <w:r>
        <w:rPr>
          <w:color w:val="auto"/>
          <w:spacing w:val="-40"/>
          <w:sz w:val="20"/>
          <w:szCs w:val="20"/>
          <w:highlight w:val="none"/>
        </w:rPr>
        <w:t xml:space="preserve"> </w:t>
      </w:r>
      <w:r>
        <w:rPr>
          <w:color w:val="auto"/>
          <w:sz w:val="20"/>
          <w:szCs w:val="20"/>
          <w:highlight w:val="none"/>
        </w:rPr>
        <w:t>CA</w:t>
      </w:r>
      <w:r>
        <w:rPr>
          <w:color w:val="auto"/>
          <w:spacing w:val="-37"/>
          <w:sz w:val="20"/>
          <w:szCs w:val="20"/>
          <w:highlight w:val="none"/>
        </w:rPr>
        <w:t xml:space="preserve"> </w:t>
      </w:r>
      <w:r>
        <w:rPr>
          <w:color w:val="auto"/>
          <w:spacing w:val="9"/>
          <w:sz w:val="20"/>
          <w:szCs w:val="20"/>
          <w:highlight w:val="none"/>
        </w:rPr>
        <w:t>数字证书参与整个招标活</w:t>
      </w:r>
      <w:r>
        <w:rPr>
          <w:color w:val="auto"/>
          <w:spacing w:val="8"/>
          <w:sz w:val="20"/>
          <w:szCs w:val="20"/>
          <w:highlight w:val="none"/>
        </w:rPr>
        <w:t>动。</w:t>
      </w:r>
    </w:p>
    <w:p w14:paraId="3D8B355F">
      <w:pPr>
        <w:pStyle w:val="4"/>
        <w:spacing w:before="3" w:line="387" w:lineRule="auto"/>
        <w:ind w:left="6" w:right="5" w:firstLine="420"/>
        <w:jc w:val="both"/>
        <w:rPr>
          <w:color w:val="auto"/>
          <w:sz w:val="20"/>
          <w:szCs w:val="20"/>
          <w:highlight w:val="none"/>
        </w:rPr>
      </w:pPr>
      <w:r>
        <w:rPr>
          <w:b/>
          <w:bCs/>
          <w:color w:val="auto"/>
          <w:spacing w:val="7"/>
          <w:sz w:val="20"/>
          <w:szCs w:val="20"/>
          <w:highlight w:val="none"/>
        </w:rPr>
        <w:t>注：投标人应当在投标截止时间前完成电子投标文件的上传、递交，投标截止时间前可以补充、修改或者撤回投标文件。补充或者修改投标文件的，应当先行撤回原文件，补充、修改后重新上传、递交。投标截止时间前未完成上传、递交的，视为撤回投标文件。投标截止时间以后上传递交的投标文件广西政府</w:t>
      </w:r>
      <w:r>
        <w:rPr>
          <w:b/>
          <w:bCs/>
          <w:color w:val="auto"/>
          <w:spacing w:val="6"/>
          <w:sz w:val="20"/>
          <w:szCs w:val="20"/>
          <w:highlight w:val="none"/>
        </w:rPr>
        <w:t>采购云平台将予以拒收。</w:t>
      </w:r>
    </w:p>
    <w:p w14:paraId="51E001B7">
      <w:pPr>
        <w:pStyle w:val="4"/>
        <w:spacing w:before="1" w:line="387" w:lineRule="auto"/>
        <w:ind w:left="11" w:firstLine="425"/>
        <w:rPr>
          <w:color w:val="auto"/>
          <w:sz w:val="20"/>
          <w:szCs w:val="20"/>
          <w:highlight w:val="none"/>
        </w:rPr>
      </w:pPr>
      <w:r>
        <w:rPr>
          <w:color w:val="auto"/>
          <w:spacing w:val="9"/>
          <w:sz w:val="20"/>
          <w:szCs w:val="20"/>
          <w:highlight w:val="none"/>
        </w:rPr>
        <w:t>（4）</w:t>
      </w:r>
      <w:r>
        <w:rPr>
          <w:color w:val="auto"/>
          <w:sz w:val="20"/>
          <w:szCs w:val="20"/>
          <w:highlight w:val="none"/>
        </w:rPr>
        <w:t>CA</w:t>
      </w:r>
      <w:r>
        <w:rPr>
          <w:color w:val="auto"/>
          <w:spacing w:val="-38"/>
          <w:sz w:val="20"/>
          <w:szCs w:val="20"/>
          <w:highlight w:val="none"/>
        </w:rPr>
        <w:t xml:space="preserve"> </w:t>
      </w:r>
      <w:r>
        <w:rPr>
          <w:color w:val="auto"/>
          <w:spacing w:val="9"/>
          <w:sz w:val="20"/>
          <w:szCs w:val="20"/>
          <w:highlight w:val="none"/>
        </w:rPr>
        <w:t>证书在线解密：投标人投标时，需携带制作投标文件时用来加密的有效数字证书（</w:t>
      </w:r>
      <w:r>
        <w:rPr>
          <w:color w:val="auto"/>
          <w:sz w:val="20"/>
          <w:szCs w:val="20"/>
          <w:highlight w:val="none"/>
        </w:rPr>
        <w:t>CA</w:t>
      </w:r>
      <w:r>
        <w:rPr>
          <w:color w:val="auto"/>
          <w:spacing w:val="-38"/>
          <w:sz w:val="20"/>
          <w:szCs w:val="20"/>
          <w:highlight w:val="none"/>
        </w:rPr>
        <w:t xml:space="preserve"> </w:t>
      </w:r>
      <w:r>
        <w:rPr>
          <w:color w:val="auto"/>
          <w:spacing w:val="9"/>
          <w:sz w:val="20"/>
          <w:szCs w:val="20"/>
          <w:highlight w:val="none"/>
        </w:rPr>
        <w:t>认证）登录广西政府采购云平台电子开标大厅现场按规定时间对加密的投标文件进行解密。</w:t>
      </w:r>
    </w:p>
    <w:p w14:paraId="63D7C904">
      <w:pPr>
        <w:pStyle w:val="4"/>
        <w:spacing w:line="386" w:lineRule="auto"/>
        <w:ind w:left="17" w:right="3" w:firstLine="420"/>
        <w:rPr>
          <w:color w:val="auto"/>
          <w:sz w:val="20"/>
          <w:szCs w:val="20"/>
          <w:highlight w:val="none"/>
        </w:rPr>
      </w:pPr>
      <w:r>
        <w:rPr>
          <w:color w:val="auto"/>
          <w:spacing w:val="-6"/>
          <w:sz w:val="20"/>
          <w:szCs w:val="20"/>
          <w:highlight w:val="none"/>
        </w:rPr>
        <w:t>（ 5 ） 若 对 项</w:t>
      </w:r>
      <w:r>
        <w:rPr>
          <w:color w:val="auto"/>
          <w:spacing w:val="24"/>
          <w:sz w:val="20"/>
          <w:szCs w:val="20"/>
          <w:highlight w:val="none"/>
        </w:rPr>
        <w:t xml:space="preserve"> </w:t>
      </w:r>
      <w:r>
        <w:rPr>
          <w:color w:val="auto"/>
          <w:spacing w:val="-6"/>
          <w:sz w:val="20"/>
          <w:szCs w:val="20"/>
          <w:highlight w:val="none"/>
        </w:rPr>
        <w:t>目 采</w:t>
      </w:r>
      <w:r>
        <w:rPr>
          <w:color w:val="auto"/>
          <w:spacing w:val="-17"/>
          <w:sz w:val="20"/>
          <w:szCs w:val="20"/>
          <w:highlight w:val="none"/>
        </w:rPr>
        <w:t xml:space="preserve"> </w:t>
      </w:r>
      <w:r>
        <w:rPr>
          <w:color w:val="auto"/>
          <w:spacing w:val="-6"/>
          <w:sz w:val="20"/>
          <w:szCs w:val="20"/>
          <w:highlight w:val="none"/>
        </w:rPr>
        <w:t>购 电 子</w:t>
      </w:r>
      <w:r>
        <w:rPr>
          <w:color w:val="auto"/>
          <w:spacing w:val="-11"/>
          <w:sz w:val="20"/>
          <w:szCs w:val="20"/>
          <w:highlight w:val="none"/>
        </w:rPr>
        <w:t xml:space="preserve"> </w:t>
      </w:r>
      <w:r>
        <w:rPr>
          <w:color w:val="auto"/>
          <w:spacing w:val="-6"/>
          <w:sz w:val="20"/>
          <w:szCs w:val="20"/>
          <w:highlight w:val="none"/>
        </w:rPr>
        <w:t>交 易</w:t>
      </w:r>
      <w:r>
        <w:rPr>
          <w:color w:val="auto"/>
          <w:spacing w:val="-11"/>
          <w:sz w:val="20"/>
          <w:szCs w:val="20"/>
          <w:highlight w:val="none"/>
        </w:rPr>
        <w:t xml:space="preserve"> </w:t>
      </w:r>
      <w:r>
        <w:rPr>
          <w:color w:val="auto"/>
          <w:spacing w:val="-6"/>
          <w:sz w:val="20"/>
          <w:szCs w:val="20"/>
          <w:highlight w:val="none"/>
        </w:rPr>
        <w:t>系 统</w:t>
      </w:r>
      <w:r>
        <w:rPr>
          <w:color w:val="auto"/>
          <w:spacing w:val="-19"/>
          <w:sz w:val="20"/>
          <w:szCs w:val="20"/>
          <w:highlight w:val="none"/>
        </w:rPr>
        <w:t xml:space="preserve"> </w:t>
      </w:r>
      <w:r>
        <w:rPr>
          <w:color w:val="auto"/>
          <w:spacing w:val="-6"/>
          <w:sz w:val="20"/>
          <w:szCs w:val="20"/>
          <w:highlight w:val="none"/>
        </w:rPr>
        <w:t>操</w:t>
      </w:r>
      <w:r>
        <w:rPr>
          <w:color w:val="auto"/>
          <w:spacing w:val="-14"/>
          <w:sz w:val="20"/>
          <w:szCs w:val="20"/>
          <w:highlight w:val="none"/>
        </w:rPr>
        <w:t xml:space="preserve"> </w:t>
      </w:r>
      <w:r>
        <w:rPr>
          <w:color w:val="auto"/>
          <w:spacing w:val="-6"/>
          <w:sz w:val="20"/>
          <w:szCs w:val="20"/>
          <w:highlight w:val="none"/>
        </w:rPr>
        <w:t>作</w:t>
      </w:r>
      <w:r>
        <w:rPr>
          <w:color w:val="auto"/>
          <w:spacing w:val="-15"/>
          <w:sz w:val="20"/>
          <w:szCs w:val="20"/>
          <w:highlight w:val="none"/>
        </w:rPr>
        <w:t xml:space="preserve"> </w:t>
      </w:r>
      <w:r>
        <w:rPr>
          <w:color w:val="auto"/>
          <w:spacing w:val="-6"/>
          <w:sz w:val="20"/>
          <w:szCs w:val="20"/>
          <w:highlight w:val="none"/>
        </w:rPr>
        <w:t>有</w:t>
      </w:r>
      <w:r>
        <w:rPr>
          <w:color w:val="auto"/>
          <w:spacing w:val="-15"/>
          <w:sz w:val="20"/>
          <w:szCs w:val="20"/>
          <w:highlight w:val="none"/>
        </w:rPr>
        <w:t xml:space="preserve"> </w:t>
      </w:r>
      <w:r>
        <w:rPr>
          <w:color w:val="auto"/>
          <w:spacing w:val="-6"/>
          <w:sz w:val="20"/>
          <w:szCs w:val="20"/>
          <w:highlight w:val="none"/>
        </w:rPr>
        <w:t>疑 问 ， 可 登</w:t>
      </w:r>
      <w:r>
        <w:rPr>
          <w:color w:val="auto"/>
          <w:spacing w:val="-14"/>
          <w:sz w:val="20"/>
          <w:szCs w:val="20"/>
          <w:highlight w:val="none"/>
        </w:rPr>
        <w:t xml:space="preserve"> </w:t>
      </w:r>
      <w:r>
        <w:rPr>
          <w:color w:val="auto"/>
          <w:spacing w:val="-6"/>
          <w:sz w:val="20"/>
          <w:szCs w:val="20"/>
          <w:highlight w:val="none"/>
        </w:rPr>
        <w:t>录</w:t>
      </w:r>
      <w:r>
        <w:rPr>
          <w:color w:val="auto"/>
          <w:spacing w:val="-18"/>
          <w:sz w:val="20"/>
          <w:szCs w:val="20"/>
          <w:highlight w:val="none"/>
        </w:rPr>
        <w:t xml:space="preserve"> </w:t>
      </w:r>
      <w:r>
        <w:rPr>
          <w:color w:val="auto"/>
          <w:spacing w:val="-6"/>
          <w:sz w:val="20"/>
          <w:szCs w:val="20"/>
          <w:highlight w:val="none"/>
        </w:rPr>
        <w:t>广</w:t>
      </w:r>
      <w:r>
        <w:rPr>
          <w:color w:val="auto"/>
          <w:spacing w:val="-10"/>
          <w:sz w:val="20"/>
          <w:szCs w:val="20"/>
          <w:highlight w:val="none"/>
        </w:rPr>
        <w:t xml:space="preserve"> </w:t>
      </w:r>
      <w:r>
        <w:rPr>
          <w:color w:val="auto"/>
          <w:spacing w:val="-6"/>
          <w:sz w:val="20"/>
          <w:szCs w:val="20"/>
          <w:highlight w:val="none"/>
        </w:rPr>
        <w:t>西</w:t>
      </w:r>
      <w:r>
        <w:rPr>
          <w:color w:val="auto"/>
          <w:spacing w:val="-18"/>
          <w:sz w:val="20"/>
          <w:szCs w:val="20"/>
          <w:highlight w:val="none"/>
        </w:rPr>
        <w:t xml:space="preserve"> </w:t>
      </w:r>
      <w:r>
        <w:rPr>
          <w:color w:val="auto"/>
          <w:spacing w:val="-6"/>
          <w:sz w:val="20"/>
          <w:szCs w:val="20"/>
          <w:highlight w:val="none"/>
        </w:rPr>
        <w:t>政</w:t>
      </w:r>
      <w:r>
        <w:rPr>
          <w:color w:val="auto"/>
          <w:spacing w:val="-17"/>
          <w:sz w:val="20"/>
          <w:szCs w:val="20"/>
          <w:highlight w:val="none"/>
        </w:rPr>
        <w:t xml:space="preserve"> </w:t>
      </w:r>
      <w:r>
        <w:rPr>
          <w:color w:val="auto"/>
          <w:spacing w:val="-6"/>
          <w:sz w:val="20"/>
          <w:szCs w:val="20"/>
          <w:highlight w:val="none"/>
        </w:rPr>
        <w:t>府</w:t>
      </w:r>
      <w:r>
        <w:rPr>
          <w:color w:val="auto"/>
          <w:spacing w:val="-16"/>
          <w:sz w:val="20"/>
          <w:szCs w:val="20"/>
          <w:highlight w:val="none"/>
        </w:rPr>
        <w:t xml:space="preserve"> </w:t>
      </w:r>
      <w:r>
        <w:rPr>
          <w:color w:val="auto"/>
          <w:spacing w:val="-6"/>
          <w:sz w:val="20"/>
          <w:szCs w:val="20"/>
          <w:highlight w:val="none"/>
        </w:rPr>
        <w:t>采</w:t>
      </w:r>
      <w:r>
        <w:rPr>
          <w:color w:val="auto"/>
          <w:spacing w:val="-19"/>
          <w:sz w:val="20"/>
          <w:szCs w:val="20"/>
          <w:highlight w:val="none"/>
        </w:rPr>
        <w:t xml:space="preserve"> </w:t>
      </w:r>
      <w:r>
        <w:rPr>
          <w:color w:val="auto"/>
          <w:spacing w:val="-6"/>
          <w:sz w:val="20"/>
          <w:szCs w:val="20"/>
          <w:highlight w:val="none"/>
        </w:rPr>
        <w:t>购</w:t>
      </w:r>
      <w:r>
        <w:rPr>
          <w:color w:val="auto"/>
          <w:spacing w:val="-10"/>
          <w:sz w:val="20"/>
          <w:szCs w:val="20"/>
          <w:highlight w:val="none"/>
        </w:rPr>
        <w:t xml:space="preserve"> </w:t>
      </w:r>
      <w:r>
        <w:rPr>
          <w:color w:val="auto"/>
          <w:spacing w:val="-6"/>
          <w:sz w:val="20"/>
          <w:szCs w:val="20"/>
          <w:highlight w:val="none"/>
        </w:rPr>
        <w:t>云</w:t>
      </w:r>
      <w:r>
        <w:rPr>
          <w:color w:val="auto"/>
          <w:spacing w:val="-16"/>
          <w:sz w:val="20"/>
          <w:szCs w:val="20"/>
          <w:highlight w:val="none"/>
        </w:rPr>
        <w:t xml:space="preserve"> </w:t>
      </w:r>
      <w:r>
        <w:rPr>
          <w:color w:val="auto"/>
          <w:spacing w:val="-6"/>
          <w:sz w:val="20"/>
          <w:szCs w:val="20"/>
          <w:highlight w:val="none"/>
        </w:rPr>
        <w:t>平 台</w:t>
      </w:r>
      <w:r>
        <w:rPr>
          <w:color w:val="auto"/>
          <w:spacing w:val="13"/>
          <w:sz w:val="20"/>
          <w:szCs w:val="20"/>
          <w:highlight w:val="none"/>
        </w:rPr>
        <w:t>（</w:t>
      </w:r>
      <w:r>
        <w:rPr>
          <w:color w:val="auto"/>
          <w:highlight w:val="none"/>
        </w:rPr>
        <w:fldChar w:fldCharType="begin"/>
      </w:r>
      <w:r>
        <w:rPr>
          <w:color w:val="auto"/>
          <w:highlight w:val="none"/>
        </w:rPr>
        <w:instrText xml:space="preserve"> HYPERLINK "https://www.gcy.zfcg.gxzf.gov.cn/" </w:instrText>
      </w:r>
      <w:r>
        <w:rPr>
          <w:color w:val="auto"/>
          <w:highlight w:val="none"/>
        </w:rPr>
        <w:fldChar w:fldCharType="separate"/>
      </w:r>
      <w:r>
        <w:rPr>
          <w:color w:val="auto"/>
          <w:sz w:val="20"/>
          <w:szCs w:val="20"/>
          <w:highlight w:val="none"/>
        </w:rPr>
        <w:t>https</w:t>
      </w:r>
      <w:r>
        <w:rPr>
          <w:color w:val="auto"/>
          <w:spacing w:val="13"/>
          <w:sz w:val="20"/>
          <w:szCs w:val="20"/>
          <w:highlight w:val="none"/>
        </w:rPr>
        <w:t>://</w:t>
      </w:r>
      <w:r>
        <w:rPr>
          <w:color w:val="auto"/>
          <w:sz w:val="20"/>
          <w:szCs w:val="20"/>
          <w:highlight w:val="none"/>
        </w:rPr>
        <w:t>www</w:t>
      </w:r>
      <w:r>
        <w:rPr>
          <w:color w:val="auto"/>
          <w:spacing w:val="13"/>
          <w:sz w:val="20"/>
          <w:szCs w:val="20"/>
          <w:highlight w:val="none"/>
        </w:rPr>
        <w:t>.</w:t>
      </w:r>
      <w:r>
        <w:rPr>
          <w:color w:val="auto"/>
          <w:sz w:val="20"/>
          <w:szCs w:val="20"/>
          <w:highlight w:val="none"/>
        </w:rPr>
        <w:t>gcy</w:t>
      </w:r>
      <w:r>
        <w:rPr>
          <w:color w:val="auto"/>
          <w:spacing w:val="13"/>
          <w:sz w:val="20"/>
          <w:szCs w:val="20"/>
          <w:highlight w:val="none"/>
        </w:rPr>
        <w:t>.</w:t>
      </w:r>
      <w:r>
        <w:rPr>
          <w:color w:val="auto"/>
          <w:sz w:val="20"/>
          <w:szCs w:val="20"/>
          <w:highlight w:val="none"/>
        </w:rPr>
        <w:t>zfcg</w:t>
      </w:r>
      <w:r>
        <w:rPr>
          <w:color w:val="auto"/>
          <w:spacing w:val="13"/>
          <w:sz w:val="20"/>
          <w:szCs w:val="20"/>
          <w:highlight w:val="none"/>
        </w:rPr>
        <w:t>.</w:t>
      </w:r>
      <w:r>
        <w:rPr>
          <w:color w:val="auto"/>
          <w:sz w:val="20"/>
          <w:szCs w:val="20"/>
          <w:highlight w:val="none"/>
        </w:rPr>
        <w:t>gxzf</w:t>
      </w:r>
      <w:r>
        <w:rPr>
          <w:color w:val="auto"/>
          <w:spacing w:val="13"/>
          <w:sz w:val="20"/>
          <w:szCs w:val="20"/>
          <w:highlight w:val="none"/>
        </w:rPr>
        <w:t>.</w:t>
      </w:r>
      <w:r>
        <w:rPr>
          <w:color w:val="auto"/>
          <w:sz w:val="20"/>
          <w:szCs w:val="20"/>
          <w:highlight w:val="none"/>
        </w:rPr>
        <w:t>gov</w:t>
      </w:r>
      <w:r>
        <w:rPr>
          <w:color w:val="auto"/>
          <w:spacing w:val="13"/>
          <w:sz w:val="20"/>
          <w:szCs w:val="20"/>
          <w:highlight w:val="none"/>
        </w:rPr>
        <w:t>.</w:t>
      </w:r>
      <w:r>
        <w:rPr>
          <w:color w:val="auto"/>
          <w:sz w:val="20"/>
          <w:szCs w:val="20"/>
          <w:highlight w:val="none"/>
        </w:rPr>
        <w:t>cn</w:t>
      </w:r>
      <w:r>
        <w:rPr>
          <w:color w:val="auto"/>
          <w:spacing w:val="13"/>
          <w:sz w:val="20"/>
          <w:szCs w:val="20"/>
          <w:highlight w:val="none"/>
        </w:rPr>
        <w:t>/</w:t>
      </w:r>
      <w:r>
        <w:rPr>
          <w:color w:val="auto"/>
          <w:spacing w:val="13"/>
          <w:sz w:val="20"/>
          <w:szCs w:val="20"/>
          <w:highlight w:val="none"/>
        </w:rPr>
        <w:fldChar w:fldCharType="end"/>
      </w:r>
      <w:r>
        <w:rPr>
          <w:color w:val="auto"/>
          <w:spacing w:val="5"/>
          <w:sz w:val="20"/>
          <w:szCs w:val="20"/>
          <w:highlight w:val="none"/>
        </w:rPr>
        <w:t>）</w:t>
      </w:r>
      <w:r>
        <w:rPr>
          <w:color w:val="auto"/>
          <w:spacing w:val="-59"/>
          <w:sz w:val="20"/>
          <w:szCs w:val="20"/>
          <w:highlight w:val="none"/>
        </w:rPr>
        <w:t xml:space="preserve"> </w:t>
      </w:r>
      <w:r>
        <w:rPr>
          <w:color w:val="auto"/>
          <w:spacing w:val="5"/>
          <w:sz w:val="20"/>
          <w:szCs w:val="20"/>
          <w:highlight w:val="none"/>
        </w:rPr>
        <w:t>，</w:t>
      </w:r>
      <w:r>
        <w:rPr>
          <w:color w:val="auto"/>
          <w:spacing w:val="13"/>
          <w:sz w:val="20"/>
          <w:szCs w:val="20"/>
          <w:highlight w:val="none"/>
        </w:rPr>
        <w:t>点击右侧咨询小采，获取采小蜜智能服务管家帮助，或拨打</w:t>
      </w:r>
    </w:p>
    <w:p w14:paraId="3BF50D03">
      <w:pPr>
        <w:pStyle w:val="4"/>
        <w:spacing w:before="3" w:line="228" w:lineRule="auto"/>
        <w:ind w:left="6"/>
        <w:rPr>
          <w:color w:val="auto"/>
          <w:sz w:val="20"/>
          <w:szCs w:val="20"/>
          <w:highlight w:val="none"/>
        </w:rPr>
      </w:pPr>
      <w:r>
        <w:rPr>
          <w:b/>
          <w:bCs/>
          <w:color w:val="auto"/>
          <w:spacing w:val="6"/>
          <w:sz w:val="20"/>
          <w:szCs w:val="20"/>
          <w:highlight w:val="none"/>
        </w:rPr>
        <w:t>广西政府采购云平台服务热线</w:t>
      </w:r>
      <w:r>
        <w:rPr>
          <w:color w:val="auto"/>
          <w:spacing w:val="-32"/>
          <w:sz w:val="20"/>
          <w:szCs w:val="20"/>
          <w:highlight w:val="none"/>
        </w:rPr>
        <w:t xml:space="preserve"> </w:t>
      </w:r>
      <w:r>
        <w:rPr>
          <w:b/>
          <w:bCs/>
          <w:color w:val="auto"/>
          <w:spacing w:val="6"/>
          <w:sz w:val="20"/>
          <w:szCs w:val="20"/>
          <w:highlight w:val="none"/>
        </w:rPr>
        <w:t>95763</w:t>
      </w:r>
      <w:r>
        <w:rPr>
          <w:color w:val="auto"/>
          <w:spacing w:val="-37"/>
          <w:sz w:val="20"/>
          <w:szCs w:val="20"/>
          <w:highlight w:val="none"/>
        </w:rPr>
        <w:t xml:space="preserve"> </w:t>
      </w:r>
      <w:r>
        <w:rPr>
          <w:b/>
          <w:bCs/>
          <w:color w:val="auto"/>
          <w:spacing w:val="6"/>
          <w:sz w:val="20"/>
          <w:szCs w:val="20"/>
          <w:highlight w:val="none"/>
        </w:rPr>
        <w:t>获取热线服务帮助。</w:t>
      </w:r>
    </w:p>
    <w:p w14:paraId="6F09E85B">
      <w:pPr>
        <w:pStyle w:val="4"/>
        <w:spacing w:before="173" w:line="228" w:lineRule="auto"/>
        <w:ind w:left="431"/>
        <w:rPr>
          <w:color w:val="auto"/>
          <w:sz w:val="20"/>
          <w:szCs w:val="20"/>
          <w:highlight w:val="none"/>
        </w:rPr>
      </w:pPr>
      <w:r>
        <w:rPr>
          <w:b/>
          <w:bCs/>
          <w:color w:val="auto"/>
          <w:spacing w:val="7"/>
          <w:sz w:val="20"/>
          <w:szCs w:val="20"/>
          <w:highlight w:val="none"/>
        </w:rPr>
        <w:t>7.监督部门：贵港市财政局政府采购监督管理科</w:t>
      </w:r>
    </w:p>
    <w:p w14:paraId="47B8EF08">
      <w:pPr>
        <w:pStyle w:val="4"/>
        <w:spacing w:before="172" w:line="226" w:lineRule="auto"/>
        <w:ind w:left="427"/>
        <w:rPr>
          <w:color w:val="auto"/>
          <w:sz w:val="20"/>
          <w:szCs w:val="20"/>
          <w:highlight w:val="none"/>
        </w:rPr>
      </w:pPr>
      <w:r>
        <w:rPr>
          <w:color w:val="auto"/>
          <w:spacing w:val="5"/>
          <w:sz w:val="20"/>
          <w:szCs w:val="20"/>
          <w:highlight w:val="none"/>
        </w:rPr>
        <w:t>联系电话：0775-4555290,0775-4564649 。</w:t>
      </w:r>
    </w:p>
    <w:p w14:paraId="472CB725">
      <w:pPr>
        <w:pStyle w:val="4"/>
        <w:spacing w:before="175" w:line="228" w:lineRule="auto"/>
        <w:ind w:left="6"/>
        <w:rPr>
          <w:color w:val="auto"/>
          <w:sz w:val="20"/>
          <w:szCs w:val="20"/>
          <w:highlight w:val="none"/>
        </w:rPr>
      </w:pPr>
      <w:r>
        <w:rPr>
          <w:b/>
          <w:bCs/>
          <w:color w:val="auto"/>
          <w:spacing w:val="7"/>
          <w:sz w:val="20"/>
          <w:szCs w:val="20"/>
          <w:highlight w:val="none"/>
        </w:rPr>
        <w:t>七、对本次招标提出询问，请按以下方式联系。</w:t>
      </w:r>
    </w:p>
    <w:p w14:paraId="348F1DC6">
      <w:pPr>
        <w:pStyle w:val="4"/>
        <w:spacing w:before="173" w:line="228" w:lineRule="auto"/>
        <w:ind w:left="442"/>
        <w:rPr>
          <w:color w:val="auto"/>
          <w:sz w:val="20"/>
          <w:szCs w:val="20"/>
          <w:highlight w:val="none"/>
        </w:rPr>
      </w:pPr>
      <w:r>
        <w:rPr>
          <w:color w:val="auto"/>
          <w:spacing w:val="5"/>
          <w:sz w:val="20"/>
          <w:szCs w:val="20"/>
          <w:highlight w:val="none"/>
        </w:rPr>
        <w:t>1.采购人信息</w:t>
      </w:r>
    </w:p>
    <w:p w14:paraId="5690CC47">
      <w:pPr>
        <w:pStyle w:val="4"/>
        <w:spacing w:before="173" w:line="228" w:lineRule="auto"/>
        <w:ind w:left="429"/>
        <w:rPr>
          <w:color w:val="auto"/>
          <w:sz w:val="20"/>
          <w:szCs w:val="20"/>
          <w:highlight w:val="none"/>
        </w:rPr>
      </w:pPr>
      <w:r>
        <w:rPr>
          <w:color w:val="auto"/>
          <w:spacing w:val="8"/>
          <w:sz w:val="20"/>
          <w:szCs w:val="20"/>
          <w:highlight w:val="none"/>
        </w:rPr>
        <w:t>名称：贵港市教育局</w:t>
      </w:r>
    </w:p>
    <w:p w14:paraId="1AB9DB21">
      <w:pPr>
        <w:pStyle w:val="4"/>
        <w:spacing w:before="173" w:line="228" w:lineRule="auto"/>
        <w:ind w:left="426"/>
        <w:rPr>
          <w:color w:val="auto"/>
          <w:sz w:val="20"/>
          <w:szCs w:val="20"/>
          <w:highlight w:val="none"/>
        </w:rPr>
      </w:pPr>
      <w:r>
        <w:rPr>
          <w:color w:val="auto"/>
          <w:spacing w:val="6"/>
          <w:sz w:val="20"/>
          <w:szCs w:val="20"/>
          <w:highlight w:val="none"/>
        </w:rPr>
        <w:t>地址：广西贵港市港北区金港大道</w:t>
      </w:r>
      <w:r>
        <w:rPr>
          <w:color w:val="auto"/>
          <w:spacing w:val="-7"/>
          <w:sz w:val="20"/>
          <w:szCs w:val="20"/>
          <w:highlight w:val="none"/>
        </w:rPr>
        <w:t xml:space="preserve"> </w:t>
      </w:r>
      <w:r>
        <w:rPr>
          <w:color w:val="auto"/>
          <w:spacing w:val="6"/>
          <w:sz w:val="20"/>
          <w:szCs w:val="20"/>
          <w:highlight w:val="none"/>
        </w:rPr>
        <w:t>1066</w:t>
      </w:r>
      <w:r>
        <w:rPr>
          <w:color w:val="auto"/>
          <w:spacing w:val="-33"/>
          <w:sz w:val="20"/>
          <w:szCs w:val="20"/>
          <w:highlight w:val="none"/>
        </w:rPr>
        <w:t xml:space="preserve"> </w:t>
      </w:r>
      <w:r>
        <w:rPr>
          <w:color w:val="auto"/>
          <w:spacing w:val="6"/>
          <w:sz w:val="20"/>
          <w:szCs w:val="20"/>
          <w:highlight w:val="none"/>
        </w:rPr>
        <w:t>号</w:t>
      </w:r>
    </w:p>
    <w:p w14:paraId="28D5AB05">
      <w:pPr>
        <w:pStyle w:val="4"/>
        <w:spacing w:before="173" w:line="228" w:lineRule="auto"/>
        <w:ind w:left="430"/>
        <w:rPr>
          <w:color w:val="auto"/>
          <w:sz w:val="20"/>
          <w:szCs w:val="20"/>
          <w:highlight w:val="none"/>
        </w:rPr>
      </w:pPr>
      <w:r>
        <w:rPr>
          <w:color w:val="auto"/>
          <w:spacing w:val="7"/>
          <w:sz w:val="20"/>
          <w:szCs w:val="20"/>
          <w:highlight w:val="none"/>
        </w:rPr>
        <w:t>项目联系方式：刘老师、李老师，0775-4573979</w:t>
      </w:r>
    </w:p>
    <w:p w14:paraId="148B672A">
      <w:pPr>
        <w:pStyle w:val="4"/>
        <w:spacing w:before="173" w:line="228" w:lineRule="auto"/>
        <w:ind w:left="535"/>
        <w:rPr>
          <w:color w:val="auto"/>
          <w:sz w:val="20"/>
          <w:szCs w:val="20"/>
          <w:highlight w:val="none"/>
        </w:rPr>
      </w:pPr>
      <w:r>
        <w:rPr>
          <w:color w:val="auto"/>
          <w:spacing w:val="7"/>
          <w:sz w:val="20"/>
          <w:szCs w:val="20"/>
          <w:highlight w:val="none"/>
        </w:rPr>
        <w:t>2.采购代理机构信息</w:t>
      </w:r>
    </w:p>
    <w:p w14:paraId="6EA976FA">
      <w:pPr>
        <w:pStyle w:val="4"/>
        <w:spacing w:before="173" w:line="228" w:lineRule="auto"/>
        <w:ind w:left="429"/>
        <w:rPr>
          <w:rFonts w:hint="eastAsia" w:eastAsia="宋体"/>
          <w:color w:val="auto"/>
          <w:sz w:val="20"/>
          <w:szCs w:val="20"/>
          <w:highlight w:val="none"/>
          <w:lang w:eastAsia="zh-CN"/>
        </w:rPr>
      </w:pPr>
      <w:r>
        <w:rPr>
          <w:color w:val="auto"/>
          <w:spacing w:val="9"/>
          <w:sz w:val="20"/>
          <w:szCs w:val="20"/>
          <w:highlight w:val="none"/>
        </w:rPr>
        <w:t>名称：</w:t>
      </w:r>
      <w:r>
        <w:rPr>
          <w:rFonts w:hint="eastAsia"/>
          <w:color w:val="auto"/>
          <w:spacing w:val="9"/>
          <w:sz w:val="20"/>
          <w:szCs w:val="20"/>
          <w:highlight w:val="none"/>
          <w:lang w:eastAsia="zh-CN"/>
        </w:rPr>
        <w:t>广西创佳项目管理有限公司</w:t>
      </w:r>
    </w:p>
    <w:p w14:paraId="001C7E84">
      <w:pPr>
        <w:pStyle w:val="4"/>
        <w:spacing w:before="173" w:line="228" w:lineRule="auto"/>
        <w:ind w:left="430"/>
        <w:rPr>
          <w:rFonts w:hint="eastAsia"/>
          <w:color w:val="auto"/>
          <w:spacing w:val="-1"/>
          <w:sz w:val="20"/>
          <w:szCs w:val="20"/>
          <w:highlight w:val="none"/>
          <w:lang w:eastAsia="zh-CN"/>
        </w:rPr>
      </w:pPr>
      <w:r>
        <w:rPr>
          <w:color w:val="auto"/>
          <w:spacing w:val="-1"/>
          <w:sz w:val="20"/>
          <w:szCs w:val="20"/>
          <w:highlight w:val="none"/>
        </w:rPr>
        <w:t>地址：</w:t>
      </w:r>
      <w:r>
        <w:rPr>
          <w:rFonts w:hint="eastAsia"/>
          <w:color w:val="auto"/>
          <w:spacing w:val="-1"/>
          <w:sz w:val="20"/>
          <w:szCs w:val="20"/>
          <w:highlight w:val="none"/>
          <w:lang w:eastAsia="zh-CN"/>
        </w:rPr>
        <w:t>桂平市桂江西路政务服务中心正后面</w:t>
      </w:r>
    </w:p>
    <w:p w14:paraId="43C5EBC2">
      <w:pPr>
        <w:pStyle w:val="4"/>
        <w:spacing w:before="173" w:line="228" w:lineRule="auto"/>
        <w:ind w:left="430"/>
        <w:rPr>
          <w:rFonts w:hint="eastAsia" w:eastAsia="宋体"/>
          <w:color w:val="auto"/>
          <w:sz w:val="20"/>
          <w:szCs w:val="20"/>
          <w:highlight w:val="none"/>
          <w:lang w:eastAsia="zh-CN"/>
        </w:rPr>
      </w:pPr>
      <w:r>
        <w:rPr>
          <w:color w:val="auto"/>
          <w:spacing w:val="6"/>
          <w:sz w:val="20"/>
          <w:szCs w:val="20"/>
          <w:highlight w:val="none"/>
        </w:rPr>
        <w:t>项目联系方式：</w:t>
      </w:r>
      <w:r>
        <w:rPr>
          <w:rFonts w:hint="eastAsia"/>
          <w:color w:val="auto"/>
          <w:spacing w:val="6"/>
          <w:sz w:val="20"/>
          <w:szCs w:val="20"/>
          <w:highlight w:val="none"/>
          <w:lang w:eastAsia="zh-CN"/>
        </w:rPr>
        <w:t>覃工</w:t>
      </w:r>
      <w:r>
        <w:rPr>
          <w:color w:val="auto"/>
          <w:spacing w:val="6"/>
          <w:sz w:val="20"/>
          <w:szCs w:val="20"/>
          <w:highlight w:val="none"/>
        </w:rPr>
        <w:t>，</w:t>
      </w:r>
      <w:r>
        <w:rPr>
          <w:rFonts w:hint="eastAsia"/>
          <w:color w:val="auto"/>
          <w:spacing w:val="6"/>
          <w:sz w:val="20"/>
          <w:szCs w:val="20"/>
          <w:highlight w:val="none"/>
          <w:lang w:eastAsia="zh-CN"/>
        </w:rPr>
        <w:t>0775-3360111</w:t>
      </w:r>
    </w:p>
    <w:p w14:paraId="4E9179F7">
      <w:pPr>
        <w:pStyle w:val="4"/>
        <w:spacing w:before="173" w:line="229" w:lineRule="auto"/>
        <w:ind w:left="431"/>
        <w:rPr>
          <w:color w:val="auto"/>
          <w:sz w:val="20"/>
          <w:szCs w:val="20"/>
          <w:highlight w:val="none"/>
        </w:rPr>
      </w:pPr>
      <w:r>
        <w:rPr>
          <w:color w:val="auto"/>
          <w:spacing w:val="7"/>
          <w:sz w:val="20"/>
          <w:szCs w:val="20"/>
          <w:highlight w:val="none"/>
        </w:rPr>
        <w:t>3.项目联系方式</w:t>
      </w:r>
    </w:p>
    <w:p w14:paraId="0A44A202">
      <w:pPr>
        <w:pStyle w:val="4"/>
        <w:spacing w:before="172" w:line="228" w:lineRule="auto"/>
        <w:ind w:left="430"/>
        <w:rPr>
          <w:rFonts w:hint="eastAsia" w:eastAsia="宋体"/>
          <w:color w:val="auto"/>
          <w:sz w:val="20"/>
          <w:szCs w:val="20"/>
          <w:highlight w:val="none"/>
          <w:lang w:eastAsia="zh-CN"/>
        </w:rPr>
      </w:pPr>
      <w:r>
        <w:rPr>
          <w:color w:val="auto"/>
          <w:spacing w:val="8"/>
          <w:sz w:val="20"/>
          <w:szCs w:val="20"/>
          <w:highlight w:val="none"/>
        </w:rPr>
        <w:t>项目联系人：</w:t>
      </w:r>
      <w:r>
        <w:rPr>
          <w:rFonts w:hint="eastAsia"/>
          <w:color w:val="auto"/>
          <w:spacing w:val="8"/>
          <w:sz w:val="20"/>
          <w:szCs w:val="20"/>
          <w:highlight w:val="none"/>
          <w:lang w:eastAsia="zh-CN"/>
        </w:rPr>
        <w:t>覃工</w:t>
      </w:r>
    </w:p>
    <w:p w14:paraId="6DBE8714">
      <w:pPr>
        <w:pStyle w:val="4"/>
        <w:spacing w:before="172" w:line="231" w:lineRule="auto"/>
        <w:ind w:left="451"/>
        <w:rPr>
          <w:rFonts w:hint="eastAsia" w:eastAsia="宋体"/>
          <w:color w:val="auto"/>
          <w:sz w:val="20"/>
          <w:szCs w:val="20"/>
          <w:highlight w:val="none"/>
          <w:lang w:eastAsia="zh-CN"/>
        </w:rPr>
      </w:pPr>
      <w:r>
        <w:rPr>
          <w:color w:val="auto"/>
          <w:spacing w:val="3"/>
          <w:sz w:val="20"/>
          <w:szCs w:val="20"/>
          <w:highlight w:val="none"/>
        </w:rPr>
        <w:t>电话：</w:t>
      </w:r>
      <w:r>
        <w:rPr>
          <w:rFonts w:hint="eastAsia"/>
          <w:color w:val="auto"/>
          <w:spacing w:val="3"/>
          <w:sz w:val="20"/>
          <w:szCs w:val="20"/>
          <w:highlight w:val="none"/>
          <w:lang w:eastAsia="zh-CN"/>
        </w:rPr>
        <w:t>0775-3360111</w:t>
      </w:r>
    </w:p>
    <w:p w14:paraId="2BD428A1">
      <w:pPr>
        <w:spacing w:line="292" w:lineRule="auto"/>
        <w:rPr>
          <w:rFonts w:ascii="Arial"/>
          <w:color w:val="auto"/>
          <w:sz w:val="21"/>
          <w:highlight w:val="none"/>
        </w:rPr>
      </w:pPr>
    </w:p>
    <w:p w14:paraId="26F2FC80">
      <w:pPr>
        <w:spacing w:line="292" w:lineRule="auto"/>
        <w:rPr>
          <w:rFonts w:ascii="Arial"/>
          <w:color w:val="auto"/>
          <w:sz w:val="21"/>
          <w:highlight w:val="none"/>
        </w:rPr>
      </w:pPr>
    </w:p>
    <w:p w14:paraId="12786A66">
      <w:pPr>
        <w:spacing w:line="293" w:lineRule="auto"/>
        <w:rPr>
          <w:rFonts w:ascii="Arial"/>
          <w:color w:val="auto"/>
          <w:sz w:val="21"/>
          <w:highlight w:val="none"/>
        </w:rPr>
      </w:pPr>
    </w:p>
    <w:p w14:paraId="2B3D8DE4">
      <w:pPr>
        <w:spacing w:line="228" w:lineRule="auto"/>
        <w:rPr>
          <w:color w:val="auto"/>
          <w:sz w:val="20"/>
          <w:szCs w:val="20"/>
          <w:highlight w:val="none"/>
        </w:rPr>
        <w:sectPr>
          <w:headerReference r:id="rId17" w:type="default"/>
          <w:footerReference r:id="rId18" w:type="default"/>
          <w:pgSz w:w="11905" w:h="16839"/>
          <w:pgMar w:top="1090" w:right="1130" w:bottom="1070" w:left="1134" w:header="1075" w:footer="833" w:gutter="0"/>
          <w:pgNumType w:fmt="decimal"/>
          <w:cols w:space="720" w:num="1"/>
        </w:sectPr>
      </w:pPr>
    </w:p>
    <w:p w14:paraId="543E1AAA">
      <w:pPr>
        <w:spacing w:line="334" w:lineRule="auto"/>
        <w:rPr>
          <w:rFonts w:ascii="Arial"/>
          <w:color w:val="auto"/>
          <w:sz w:val="21"/>
          <w:highlight w:val="none"/>
        </w:rPr>
      </w:pPr>
    </w:p>
    <w:p w14:paraId="1AD69C55">
      <w:pPr>
        <w:spacing w:line="334" w:lineRule="auto"/>
        <w:rPr>
          <w:rFonts w:ascii="Arial"/>
          <w:color w:val="auto"/>
          <w:sz w:val="21"/>
          <w:highlight w:val="none"/>
        </w:rPr>
      </w:pPr>
    </w:p>
    <w:p w14:paraId="3216B15D">
      <w:pPr>
        <w:pStyle w:val="4"/>
        <w:spacing w:before="114" w:line="225" w:lineRule="auto"/>
        <w:ind w:left="3381"/>
        <w:outlineLvl w:val="0"/>
        <w:rPr>
          <w:color w:val="auto"/>
          <w:sz w:val="35"/>
          <w:szCs w:val="35"/>
          <w:highlight w:val="none"/>
        </w:rPr>
      </w:pPr>
      <w:bookmarkStart w:id="1" w:name="bookmark2"/>
      <w:bookmarkEnd w:id="1"/>
      <w:r>
        <w:rPr>
          <w:b/>
          <w:bCs/>
          <w:color w:val="auto"/>
          <w:spacing w:val="5"/>
          <w:sz w:val="35"/>
          <w:szCs w:val="35"/>
          <w:highlight w:val="none"/>
        </w:rPr>
        <w:t>第二章</w:t>
      </w:r>
      <w:r>
        <w:rPr>
          <w:color w:val="auto"/>
          <w:spacing w:val="5"/>
          <w:sz w:val="35"/>
          <w:szCs w:val="35"/>
          <w:highlight w:val="none"/>
        </w:rPr>
        <w:t xml:space="preserve">  </w:t>
      </w:r>
      <w:r>
        <w:rPr>
          <w:b/>
          <w:bCs/>
          <w:color w:val="auto"/>
          <w:spacing w:val="5"/>
          <w:sz w:val="35"/>
          <w:szCs w:val="35"/>
          <w:highlight w:val="none"/>
        </w:rPr>
        <w:t>采购需求</w:t>
      </w:r>
    </w:p>
    <w:p w14:paraId="2ADBDD01">
      <w:pPr>
        <w:spacing w:line="352" w:lineRule="auto"/>
        <w:rPr>
          <w:rFonts w:ascii="Arial"/>
          <w:color w:val="auto"/>
          <w:sz w:val="21"/>
          <w:highlight w:val="none"/>
        </w:rPr>
      </w:pPr>
    </w:p>
    <w:p w14:paraId="7F05E90D">
      <w:pPr>
        <w:pStyle w:val="4"/>
        <w:spacing w:before="65" w:line="228" w:lineRule="auto"/>
        <w:ind w:left="3"/>
        <w:rPr>
          <w:color w:val="auto"/>
          <w:sz w:val="20"/>
          <w:szCs w:val="20"/>
          <w:highlight w:val="none"/>
        </w:rPr>
      </w:pPr>
      <w:r>
        <w:rPr>
          <w:b/>
          <w:bCs/>
          <w:color w:val="auto"/>
          <w:spacing w:val="1"/>
          <w:sz w:val="20"/>
          <w:szCs w:val="20"/>
          <w:highlight w:val="none"/>
        </w:rPr>
        <w:t>说明：</w:t>
      </w:r>
    </w:p>
    <w:p w14:paraId="6BF6981A">
      <w:pPr>
        <w:pStyle w:val="4"/>
        <w:keepNext w:val="0"/>
        <w:keepLines w:val="0"/>
        <w:pageBreakBefore w:val="0"/>
        <w:widowControl/>
        <w:kinsoku w:val="0"/>
        <w:wordWrap/>
        <w:overflowPunct/>
        <w:topLinePunct w:val="0"/>
        <w:autoSpaceDE w:val="0"/>
        <w:autoSpaceDN w:val="0"/>
        <w:bidi w:val="0"/>
        <w:adjustRightInd w:val="0"/>
        <w:snapToGrid w:val="0"/>
        <w:spacing w:before="30" w:line="500" w:lineRule="atLeast"/>
        <w:ind w:left="436"/>
        <w:textAlignment w:val="baseline"/>
        <w:rPr>
          <w:color w:val="auto"/>
          <w:sz w:val="20"/>
          <w:szCs w:val="20"/>
          <w:highlight w:val="none"/>
        </w:rPr>
      </w:pPr>
      <w:r>
        <w:rPr>
          <w:color w:val="auto"/>
          <w:spacing w:val="7"/>
          <w:sz w:val="20"/>
          <w:szCs w:val="20"/>
          <w:highlight w:val="none"/>
        </w:rPr>
        <w:t>1. 为落实政府采购政策需满足的要求：</w:t>
      </w:r>
    </w:p>
    <w:p w14:paraId="52EF4732">
      <w:pPr>
        <w:pStyle w:val="4"/>
        <w:keepNext w:val="0"/>
        <w:keepLines w:val="0"/>
        <w:pageBreakBefore w:val="0"/>
        <w:widowControl/>
        <w:kinsoku w:val="0"/>
        <w:wordWrap/>
        <w:overflowPunct/>
        <w:topLinePunct w:val="0"/>
        <w:autoSpaceDE w:val="0"/>
        <w:autoSpaceDN w:val="0"/>
        <w:bidi w:val="0"/>
        <w:adjustRightInd w:val="0"/>
        <w:snapToGrid w:val="0"/>
        <w:spacing w:before="162" w:line="500" w:lineRule="atLeast"/>
        <w:ind w:left="5" w:right="80" w:firstLine="425"/>
        <w:textAlignment w:val="baseline"/>
        <w:rPr>
          <w:color w:val="auto"/>
          <w:sz w:val="20"/>
          <w:szCs w:val="20"/>
          <w:highlight w:val="none"/>
        </w:rPr>
      </w:pPr>
      <w:r>
        <w:rPr>
          <w:color w:val="auto"/>
          <w:spacing w:val="9"/>
          <w:sz w:val="20"/>
          <w:szCs w:val="20"/>
          <w:highlight w:val="none"/>
        </w:rPr>
        <w:t>本招标文件所称中小企业必须符合《政府采购促进中小企业发展管理办法》（财库〔</w:t>
      </w:r>
      <w:r>
        <w:rPr>
          <w:color w:val="auto"/>
          <w:spacing w:val="8"/>
          <w:sz w:val="20"/>
          <w:szCs w:val="20"/>
          <w:highlight w:val="none"/>
        </w:rPr>
        <w:t>2020〕46</w:t>
      </w:r>
      <w:r>
        <w:rPr>
          <w:color w:val="auto"/>
          <w:spacing w:val="5"/>
          <w:sz w:val="20"/>
          <w:szCs w:val="20"/>
          <w:highlight w:val="none"/>
        </w:rPr>
        <w:t>号）的规定。</w:t>
      </w:r>
    </w:p>
    <w:p w14:paraId="4920CF43">
      <w:pPr>
        <w:pStyle w:val="4"/>
        <w:keepNext w:val="0"/>
        <w:keepLines w:val="0"/>
        <w:pageBreakBefore w:val="0"/>
        <w:widowControl/>
        <w:kinsoku w:val="0"/>
        <w:wordWrap/>
        <w:overflowPunct/>
        <w:topLinePunct w:val="0"/>
        <w:autoSpaceDE w:val="0"/>
        <w:autoSpaceDN w:val="0"/>
        <w:bidi w:val="0"/>
        <w:adjustRightInd w:val="0"/>
        <w:snapToGrid w:val="0"/>
        <w:spacing w:before="2" w:line="500" w:lineRule="atLeast"/>
        <w:ind w:firstLine="423"/>
        <w:textAlignment w:val="baseline"/>
        <w:rPr>
          <w:color w:val="auto"/>
          <w:sz w:val="20"/>
          <w:szCs w:val="20"/>
          <w:highlight w:val="none"/>
        </w:rPr>
      </w:pPr>
      <w:r>
        <w:rPr>
          <w:color w:val="auto"/>
          <w:spacing w:val="8"/>
          <w:sz w:val="20"/>
          <w:szCs w:val="20"/>
          <w:highlight w:val="none"/>
        </w:rPr>
        <w:t>2.“实质性要求</w:t>
      </w:r>
      <w:r>
        <w:rPr>
          <w:color w:val="auto"/>
          <w:spacing w:val="-56"/>
          <w:sz w:val="20"/>
          <w:szCs w:val="20"/>
          <w:highlight w:val="none"/>
        </w:rPr>
        <w:t xml:space="preserve"> </w:t>
      </w:r>
      <w:r>
        <w:rPr>
          <w:color w:val="auto"/>
          <w:spacing w:val="8"/>
          <w:sz w:val="20"/>
          <w:szCs w:val="20"/>
          <w:highlight w:val="none"/>
        </w:rPr>
        <w:t>”是指招标文件中已经指明不满足则投标无效的条款，或者不能负偏离的条款，或者</w:t>
      </w:r>
      <w:r>
        <w:rPr>
          <w:color w:val="auto"/>
          <w:spacing w:val="6"/>
          <w:sz w:val="20"/>
          <w:szCs w:val="20"/>
          <w:highlight w:val="none"/>
        </w:rPr>
        <w:t>采购需求中带“▲</w:t>
      </w:r>
      <w:r>
        <w:rPr>
          <w:color w:val="auto"/>
          <w:spacing w:val="-67"/>
          <w:sz w:val="20"/>
          <w:szCs w:val="20"/>
          <w:highlight w:val="none"/>
        </w:rPr>
        <w:t xml:space="preserve"> </w:t>
      </w:r>
      <w:r>
        <w:rPr>
          <w:color w:val="auto"/>
          <w:spacing w:val="6"/>
          <w:sz w:val="20"/>
          <w:szCs w:val="20"/>
          <w:highlight w:val="none"/>
        </w:rPr>
        <w:t>”的条款。</w:t>
      </w:r>
    </w:p>
    <w:p w14:paraId="458AFAC0">
      <w:pPr>
        <w:pStyle w:val="4"/>
        <w:keepNext w:val="0"/>
        <w:keepLines w:val="0"/>
        <w:pageBreakBefore w:val="0"/>
        <w:widowControl/>
        <w:kinsoku w:val="0"/>
        <w:wordWrap/>
        <w:overflowPunct/>
        <w:topLinePunct w:val="0"/>
        <w:autoSpaceDE w:val="0"/>
        <w:autoSpaceDN w:val="0"/>
        <w:bidi w:val="0"/>
        <w:adjustRightInd w:val="0"/>
        <w:snapToGrid w:val="0"/>
        <w:spacing w:before="1" w:line="500" w:lineRule="atLeast"/>
        <w:ind w:left="2" w:firstLine="427"/>
        <w:textAlignment w:val="baseline"/>
        <w:rPr>
          <w:color w:val="auto"/>
          <w:sz w:val="20"/>
          <w:szCs w:val="20"/>
          <w:highlight w:val="none"/>
        </w:rPr>
      </w:pPr>
      <w:r>
        <w:rPr>
          <w:color w:val="auto"/>
          <w:spacing w:val="9"/>
          <w:sz w:val="20"/>
          <w:szCs w:val="20"/>
          <w:highlight w:val="none"/>
        </w:rPr>
        <w:t>3.本服务项目中伴随货物的，采购需求中出现的品牌、型号或者生产厂家仅起参考作</w:t>
      </w:r>
      <w:r>
        <w:rPr>
          <w:color w:val="auto"/>
          <w:spacing w:val="8"/>
          <w:sz w:val="20"/>
          <w:szCs w:val="20"/>
          <w:highlight w:val="none"/>
        </w:rPr>
        <w:t>用，不属于指定</w:t>
      </w:r>
      <w:r>
        <w:rPr>
          <w:color w:val="auto"/>
          <w:spacing w:val="9"/>
          <w:sz w:val="20"/>
          <w:szCs w:val="20"/>
          <w:highlight w:val="none"/>
        </w:rPr>
        <w:t>品牌、型号或者生产厂家的情形。投标人可参照或者选用其他相当的品牌、型号或者生产厂家替代，但选用的投标产品技术参数及配置必须满足采购要求。</w:t>
      </w:r>
    </w:p>
    <w:p w14:paraId="6A69299C">
      <w:pPr>
        <w:pStyle w:val="4"/>
        <w:keepNext w:val="0"/>
        <w:keepLines w:val="0"/>
        <w:pageBreakBefore w:val="0"/>
        <w:widowControl/>
        <w:kinsoku w:val="0"/>
        <w:wordWrap/>
        <w:overflowPunct/>
        <w:topLinePunct w:val="0"/>
        <w:autoSpaceDE w:val="0"/>
        <w:autoSpaceDN w:val="0"/>
        <w:bidi w:val="0"/>
        <w:adjustRightInd w:val="0"/>
        <w:snapToGrid w:val="0"/>
        <w:spacing w:before="1" w:line="500" w:lineRule="atLeast"/>
        <w:ind w:left="19" w:firstLine="405"/>
        <w:textAlignment w:val="baseline"/>
        <w:rPr>
          <w:color w:val="auto"/>
          <w:sz w:val="20"/>
          <w:szCs w:val="20"/>
          <w:highlight w:val="none"/>
        </w:rPr>
      </w:pPr>
      <w:r>
        <w:rPr>
          <w:color w:val="auto"/>
          <w:spacing w:val="9"/>
          <w:sz w:val="20"/>
          <w:szCs w:val="20"/>
          <w:highlight w:val="none"/>
        </w:rPr>
        <w:t>4.投标人必须对投标文件中提供的证明材料和资质文件真实性负责，如出现虚假应标情况，投标</w:t>
      </w:r>
      <w:r>
        <w:rPr>
          <w:color w:val="auto"/>
          <w:spacing w:val="8"/>
          <w:sz w:val="20"/>
          <w:szCs w:val="20"/>
          <w:highlight w:val="none"/>
        </w:rPr>
        <w:t>人除</w:t>
      </w:r>
      <w:r>
        <w:rPr>
          <w:color w:val="auto"/>
          <w:spacing w:val="9"/>
          <w:sz w:val="20"/>
          <w:szCs w:val="20"/>
          <w:highlight w:val="none"/>
        </w:rPr>
        <w:t>了应接受有关部门的处罚外，还应依据《中华人民共和国民法典》的相关条款来进行赔偿。</w:t>
      </w:r>
    </w:p>
    <w:p w14:paraId="4DF0AF7A">
      <w:pPr>
        <w:pStyle w:val="4"/>
        <w:keepNext w:val="0"/>
        <w:keepLines w:val="0"/>
        <w:pageBreakBefore w:val="0"/>
        <w:widowControl/>
        <w:kinsoku w:val="0"/>
        <w:wordWrap/>
        <w:overflowPunct/>
        <w:topLinePunct w:val="0"/>
        <w:autoSpaceDE w:val="0"/>
        <w:autoSpaceDN w:val="0"/>
        <w:bidi w:val="0"/>
        <w:adjustRightInd w:val="0"/>
        <w:snapToGrid w:val="0"/>
        <w:spacing w:before="1" w:line="500" w:lineRule="atLeast"/>
        <w:ind w:left="4" w:firstLine="425"/>
        <w:textAlignment w:val="baseline"/>
        <w:rPr>
          <w:color w:val="auto"/>
          <w:sz w:val="20"/>
          <w:szCs w:val="20"/>
          <w:highlight w:val="none"/>
        </w:rPr>
      </w:pPr>
      <w:r>
        <w:rPr>
          <w:color w:val="auto"/>
          <w:spacing w:val="9"/>
          <w:sz w:val="20"/>
          <w:szCs w:val="20"/>
          <w:highlight w:val="none"/>
        </w:rPr>
        <w:t>5.投标人应对投标内容所涉及的专利承担法律责任，并负责保护采购人的利益不受任</w:t>
      </w:r>
      <w:r>
        <w:rPr>
          <w:color w:val="auto"/>
          <w:spacing w:val="8"/>
          <w:sz w:val="20"/>
          <w:szCs w:val="20"/>
          <w:highlight w:val="none"/>
        </w:rPr>
        <w:t>何损害。一切由</w:t>
      </w:r>
      <w:r>
        <w:rPr>
          <w:color w:val="auto"/>
          <w:spacing w:val="9"/>
          <w:sz w:val="20"/>
          <w:szCs w:val="20"/>
          <w:highlight w:val="none"/>
        </w:rPr>
        <w:t>于文字、商标、技术和软件专利授权引起的法律裁决、诉讼和赔偿费用均由中标人负责。</w:t>
      </w:r>
    </w:p>
    <w:p w14:paraId="227B8BE6">
      <w:pPr>
        <w:pStyle w:val="4"/>
        <w:keepNext w:val="0"/>
        <w:keepLines w:val="0"/>
        <w:pageBreakBefore w:val="0"/>
        <w:widowControl/>
        <w:kinsoku w:val="0"/>
        <w:wordWrap/>
        <w:overflowPunct/>
        <w:topLinePunct w:val="0"/>
        <w:autoSpaceDE w:val="0"/>
        <w:autoSpaceDN w:val="0"/>
        <w:bidi w:val="0"/>
        <w:adjustRightInd w:val="0"/>
        <w:snapToGrid w:val="0"/>
        <w:spacing w:before="119" w:line="500" w:lineRule="atLeast"/>
        <w:ind w:left="422"/>
        <w:textAlignment w:val="baseline"/>
        <w:rPr>
          <w:color w:val="auto"/>
          <w:sz w:val="20"/>
          <w:szCs w:val="20"/>
          <w:highlight w:val="none"/>
        </w:rPr>
      </w:pPr>
      <w:r>
        <w:rPr>
          <w:b/>
          <w:bCs/>
          <w:color w:val="auto"/>
          <w:spacing w:val="8"/>
          <w:sz w:val="20"/>
          <w:szCs w:val="20"/>
          <w:highlight w:val="none"/>
        </w:rPr>
        <w:t>6.采购标的对应的中小企业划分标准所属行业名称：</w:t>
      </w:r>
      <w:r>
        <w:rPr>
          <w:b/>
          <w:bCs/>
          <w:color w:val="auto"/>
          <w:spacing w:val="8"/>
          <w:sz w:val="20"/>
          <w:szCs w:val="20"/>
          <w:highlight w:val="none"/>
          <w:u w:val="single" w:color="auto"/>
        </w:rPr>
        <w:t>其他未列明行业</w:t>
      </w:r>
    </w:p>
    <w:p w14:paraId="506A8EA3">
      <w:pPr>
        <w:keepNext w:val="0"/>
        <w:keepLines w:val="0"/>
        <w:pageBreakBefore w:val="0"/>
        <w:widowControl/>
        <w:kinsoku w:val="0"/>
        <w:wordWrap/>
        <w:overflowPunct/>
        <w:topLinePunct w:val="0"/>
        <w:autoSpaceDE w:val="0"/>
        <w:autoSpaceDN w:val="0"/>
        <w:bidi w:val="0"/>
        <w:adjustRightInd w:val="0"/>
        <w:snapToGrid w:val="0"/>
        <w:spacing w:line="500" w:lineRule="atLeast"/>
        <w:textAlignment w:val="baseline"/>
        <w:rPr>
          <w:color w:val="auto"/>
          <w:sz w:val="20"/>
          <w:szCs w:val="20"/>
          <w:highlight w:val="none"/>
        </w:rPr>
        <w:sectPr>
          <w:headerReference r:id="rId19" w:type="default"/>
          <w:footerReference r:id="rId20" w:type="default"/>
          <w:pgSz w:w="11905" w:h="16839"/>
          <w:pgMar w:top="400" w:right="1136" w:bottom="1070" w:left="1140" w:header="0" w:footer="833" w:gutter="0"/>
          <w:pgNumType w:fmt="decimal"/>
          <w:cols w:space="720" w:num="1"/>
        </w:sectPr>
      </w:pPr>
    </w:p>
    <w:p w14:paraId="7EC00DD7">
      <w:pPr>
        <w:spacing w:line="334" w:lineRule="auto"/>
        <w:rPr>
          <w:rFonts w:ascii="Arial"/>
          <w:color w:val="auto"/>
          <w:sz w:val="21"/>
          <w:highlight w:val="none"/>
        </w:rPr>
      </w:pPr>
    </w:p>
    <w:p w14:paraId="0F5FA166">
      <w:pPr>
        <w:spacing w:line="334" w:lineRule="auto"/>
        <w:rPr>
          <w:rFonts w:ascii="Arial"/>
          <w:color w:val="auto"/>
          <w:sz w:val="21"/>
          <w:highlight w:val="none"/>
        </w:rPr>
      </w:pPr>
    </w:p>
    <w:p w14:paraId="6FC13614">
      <w:pPr>
        <w:spacing w:before="114" w:line="228" w:lineRule="auto"/>
        <w:ind w:left="6062"/>
        <w:rPr>
          <w:rFonts w:ascii="仿宋" w:hAnsi="仿宋" w:eastAsia="仿宋" w:cs="仿宋"/>
          <w:color w:val="auto"/>
          <w:sz w:val="35"/>
          <w:szCs w:val="35"/>
          <w:highlight w:val="none"/>
        </w:rPr>
      </w:pPr>
      <w:r>
        <w:rPr>
          <w:rFonts w:ascii="仿宋" w:hAnsi="仿宋" w:eastAsia="仿宋" w:cs="仿宋"/>
          <w:b/>
          <w:bCs/>
          <w:color w:val="auto"/>
          <w:spacing w:val="4"/>
          <w:sz w:val="35"/>
          <w:szCs w:val="35"/>
          <w:highlight w:val="none"/>
        </w:rPr>
        <w:t>服务需求一览表</w:t>
      </w:r>
    </w:p>
    <w:p w14:paraId="584C5484">
      <w:pPr>
        <w:spacing w:before="221"/>
        <w:rPr>
          <w:color w:val="auto"/>
          <w:highlight w:val="none"/>
        </w:rPr>
      </w:pPr>
    </w:p>
    <w:tbl>
      <w:tblPr>
        <w:tblStyle w:val="12"/>
        <w:tblW w:w="14659"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697"/>
        <w:gridCol w:w="1163"/>
        <w:gridCol w:w="1679"/>
        <w:gridCol w:w="2114"/>
        <w:gridCol w:w="1700"/>
        <w:gridCol w:w="2095"/>
        <w:gridCol w:w="765"/>
        <w:gridCol w:w="2414"/>
        <w:gridCol w:w="1319"/>
        <w:gridCol w:w="713"/>
      </w:tblGrid>
      <w:tr w14:paraId="2ADB0EC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306" w:hRule="atLeast"/>
        </w:trPr>
        <w:tc>
          <w:tcPr>
            <w:tcW w:w="697" w:type="dxa"/>
            <w:textDirection w:val="tbRlV"/>
            <w:vAlign w:val="top"/>
          </w:tcPr>
          <w:p w14:paraId="06B75D83">
            <w:pPr>
              <w:pStyle w:val="13"/>
              <w:spacing w:before="209" w:line="207" w:lineRule="auto"/>
              <w:ind w:left="164"/>
              <w:rPr>
                <w:color w:val="auto"/>
                <w:sz w:val="19"/>
                <w:szCs w:val="19"/>
                <w:highlight w:val="none"/>
              </w:rPr>
            </w:pPr>
            <w:r>
              <w:rPr>
                <w:b/>
                <w:bCs/>
                <w:color w:val="auto"/>
                <w:spacing w:val="7"/>
                <w:sz w:val="19"/>
                <w:szCs w:val="19"/>
                <w:highlight w:val="none"/>
              </w:rPr>
              <w:t>项</w:t>
            </w:r>
            <w:r>
              <w:rPr>
                <w:color w:val="auto"/>
                <w:spacing w:val="-34"/>
                <w:sz w:val="19"/>
                <w:szCs w:val="19"/>
                <w:highlight w:val="none"/>
              </w:rPr>
              <w:t xml:space="preserve"> </w:t>
            </w:r>
            <w:r>
              <w:rPr>
                <w:b/>
                <w:bCs/>
                <w:color w:val="auto"/>
                <w:spacing w:val="7"/>
                <w:position w:val="1"/>
                <w:sz w:val="19"/>
                <w:szCs w:val="19"/>
                <w:highlight w:val="none"/>
              </w:rPr>
              <w:t>目</w:t>
            </w:r>
            <w:r>
              <w:rPr>
                <w:color w:val="auto"/>
                <w:spacing w:val="-36"/>
                <w:position w:val="1"/>
                <w:sz w:val="19"/>
                <w:szCs w:val="19"/>
                <w:highlight w:val="none"/>
              </w:rPr>
              <w:t xml:space="preserve"> </w:t>
            </w:r>
            <w:r>
              <w:rPr>
                <w:b/>
                <w:bCs/>
                <w:color w:val="auto"/>
                <w:spacing w:val="7"/>
                <w:sz w:val="19"/>
                <w:szCs w:val="19"/>
                <w:highlight w:val="none"/>
              </w:rPr>
              <w:t>类</w:t>
            </w:r>
            <w:r>
              <w:rPr>
                <w:color w:val="auto"/>
                <w:spacing w:val="-35"/>
                <w:sz w:val="19"/>
                <w:szCs w:val="19"/>
                <w:highlight w:val="none"/>
              </w:rPr>
              <w:t xml:space="preserve"> </w:t>
            </w:r>
            <w:r>
              <w:rPr>
                <w:b/>
                <w:bCs/>
                <w:color w:val="auto"/>
                <w:spacing w:val="7"/>
                <w:sz w:val="19"/>
                <w:szCs w:val="19"/>
                <w:highlight w:val="none"/>
              </w:rPr>
              <w:t>别</w:t>
            </w:r>
          </w:p>
        </w:tc>
        <w:tc>
          <w:tcPr>
            <w:tcW w:w="1163" w:type="dxa"/>
            <w:vAlign w:val="top"/>
          </w:tcPr>
          <w:p w14:paraId="507220A4">
            <w:pPr>
              <w:spacing w:line="244" w:lineRule="auto"/>
              <w:rPr>
                <w:rFonts w:ascii="Arial"/>
                <w:color w:val="auto"/>
                <w:sz w:val="21"/>
                <w:highlight w:val="none"/>
              </w:rPr>
            </w:pPr>
          </w:p>
          <w:p w14:paraId="21067F36">
            <w:pPr>
              <w:spacing w:line="244" w:lineRule="auto"/>
              <w:rPr>
                <w:rFonts w:ascii="Arial"/>
                <w:color w:val="auto"/>
                <w:sz w:val="21"/>
                <w:highlight w:val="none"/>
              </w:rPr>
            </w:pPr>
          </w:p>
          <w:p w14:paraId="7F9FA5EF">
            <w:pPr>
              <w:pStyle w:val="13"/>
              <w:spacing w:before="62" w:line="230" w:lineRule="auto"/>
              <w:ind w:left="321"/>
              <w:rPr>
                <w:color w:val="auto"/>
                <w:sz w:val="19"/>
                <w:szCs w:val="19"/>
                <w:highlight w:val="none"/>
              </w:rPr>
            </w:pPr>
            <w:r>
              <w:rPr>
                <w:b/>
                <w:bCs/>
                <w:color w:val="auto"/>
                <w:spacing w:val="5"/>
                <w:sz w:val="19"/>
                <w:szCs w:val="19"/>
                <w:highlight w:val="none"/>
              </w:rPr>
              <w:t>标项号</w:t>
            </w:r>
          </w:p>
        </w:tc>
        <w:tc>
          <w:tcPr>
            <w:tcW w:w="1679" w:type="dxa"/>
            <w:vAlign w:val="top"/>
          </w:tcPr>
          <w:p w14:paraId="14706E9D">
            <w:pPr>
              <w:spacing w:line="244" w:lineRule="auto"/>
              <w:rPr>
                <w:rFonts w:ascii="Arial"/>
                <w:color w:val="auto"/>
                <w:sz w:val="21"/>
                <w:highlight w:val="none"/>
              </w:rPr>
            </w:pPr>
          </w:p>
          <w:p w14:paraId="182542C3">
            <w:pPr>
              <w:spacing w:line="244" w:lineRule="auto"/>
              <w:rPr>
                <w:rFonts w:ascii="Arial"/>
                <w:color w:val="auto"/>
                <w:sz w:val="21"/>
                <w:highlight w:val="none"/>
              </w:rPr>
            </w:pPr>
          </w:p>
          <w:p w14:paraId="59C84705">
            <w:pPr>
              <w:pStyle w:val="13"/>
              <w:spacing w:before="62" w:line="230" w:lineRule="auto"/>
              <w:ind w:left="442"/>
              <w:rPr>
                <w:color w:val="auto"/>
                <w:sz w:val="19"/>
                <w:szCs w:val="19"/>
                <w:highlight w:val="none"/>
              </w:rPr>
            </w:pPr>
            <w:r>
              <w:rPr>
                <w:b/>
                <w:bCs/>
                <w:color w:val="auto"/>
                <w:spacing w:val="6"/>
                <w:sz w:val="19"/>
                <w:szCs w:val="19"/>
                <w:highlight w:val="none"/>
              </w:rPr>
              <w:t>标项名称</w:t>
            </w:r>
          </w:p>
        </w:tc>
        <w:tc>
          <w:tcPr>
            <w:tcW w:w="2114" w:type="dxa"/>
            <w:vAlign w:val="top"/>
          </w:tcPr>
          <w:p w14:paraId="1AEBBADC">
            <w:pPr>
              <w:spacing w:line="244" w:lineRule="auto"/>
              <w:rPr>
                <w:rFonts w:ascii="Arial"/>
                <w:color w:val="auto"/>
                <w:sz w:val="21"/>
                <w:highlight w:val="none"/>
              </w:rPr>
            </w:pPr>
          </w:p>
          <w:p w14:paraId="6DE4F3D2">
            <w:pPr>
              <w:spacing w:line="244" w:lineRule="auto"/>
              <w:rPr>
                <w:rFonts w:ascii="Arial"/>
                <w:color w:val="auto"/>
                <w:sz w:val="21"/>
                <w:highlight w:val="none"/>
              </w:rPr>
            </w:pPr>
          </w:p>
          <w:p w14:paraId="721D76EB">
            <w:pPr>
              <w:pStyle w:val="13"/>
              <w:spacing w:before="62" w:line="229" w:lineRule="auto"/>
              <w:ind w:left="872"/>
              <w:rPr>
                <w:color w:val="auto"/>
                <w:sz w:val="19"/>
                <w:szCs w:val="19"/>
                <w:highlight w:val="none"/>
              </w:rPr>
            </w:pPr>
            <w:r>
              <w:rPr>
                <w:b/>
                <w:bCs/>
                <w:color w:val="auto"/>
                <w:spacing w:val="6"/>
                <w:sz w:val="19"/>
                <w:szCs w:val="19"/>
                <w:highlight w:val="none"/>
              </w:rPr>
              <w:t>培训对象</w:t>
            </w:r>
          </w:p>
        </w:tc>
        <w:tc>
          <w:tcPr>
            <w:tcW w:w="1700" w:type="dxa"/>
            <w:vAlign w:val="top"/>
          </w:tcPr>
          <w:p w14:paraId="76C3FCBE">
            <w:pPr>
              <w:spacing w:line="244" w:lineRule="auto"/>
              <w:rPr>
                <w:rFonts w:ascii="Arial"/>
                <w:color w:val="auto"/>
                <w:sz w:val="21"/>
                <w:highlight w:val="none"/>
              </w:rPr>
            </w:pPr>
          </w:p>
          <w:p w14:paraId="59247D94">
            <w:pPr>
              <w:spacing w:line="244" w:lineRule="auto"/>
              <w:rPr>
                <w:rFonts w:ascii="Arial"/>
                <w:color w:val="auto"/>
                <w:sz w:val="21"/>
                <w:highlight w:val="none"/>
              </w:rPr>
            </w:pPr>
          </w:p>
          <w:p w14:paraId="12D5DC3E">
            <w:pPr>
              <w:pStyle w:val="13"/>
              <w:spacing w:before="62" w:line="230" w:lineRule="auto"/>
              <w:ind w:left="347"/>
              <w:rPr>
                <w:color w:val="auto"/>
                <w:sz w:val="19"/>
                <w:szCs w:val="19"/>
                <w:highlight w:val="none"/>
              </w:rPr>
            </w:pPr>
            <w:r>
              <w:rPr>
                <w:b/>
                <w:bCs/>
                <w:color w:val="auto"/>
                <w:spacing w:val="6"/>
                <w:sz w:val="19"/>
                <w:szCs w:val="19"/>
                <w:highlight w:val="none"/>
              </w:rPr>
              <w:t>培训方式</w:t>
            </w:r>
          </w:p>
        </w:tc>
        <w:tc>
          <w:tcPr>
            <w:tcW w:w="2095" w:type="dxa"/>
            <w:vAlign w:val="top"/>
          </w:tcPr>
          <w:p w14:paraId="5EC4C1AF">
            <w:pPr>
              <w:spacing w:line="359" w:lineRule="auto"/>
              <w:rPr>
                <w:rFonts w:ascii="Arial"/>
                <w:color w:val="auto"/>
                <w:sz w:val="21"/>
                <w:highlight w:val="none"/>
              </w:rPr>
            </w:pPr>
          </w:p>
          <w:p w14:paraId="1802CCAB">
            <w:pPr>
              <w:pStyle w:val="13"/>
              <w:spacing w:before="62" w:line="230" w:lineRule="auto"/>
              <w:ind w:left="147"/>
              <w:rPr>
                <w:color w:val="auto"/>
                <w:sz w:val="19"/>
                <w:szCs w:val="19"/>
                <w:highlight w:val="none"/>
              </w:rPr>
            </w:pPr>
            <w:r>
              <w:rPr>
                <w:b/>
                <w:bCs/>
                <w:color w:val="auto"/>
                <w:spacing w:val="7"/>
                <w:sz w:val="19"/>
                <w:szCs w:val="19"/>
                <w:highlight w:val="none"/>
              </w:rPr>
              <w:t>培训时长（天或学</w:t>
            </w:r>
          </w:p>
          <w:p w14:paraId="2D42741B">
            <w:pPr>
              <w:pStyle w:val="13"/>
              <w:spacing w:before="22" w:line="231" w:lineRule="auto"/>
              <w:ind w:left="755"/>
              <w:rPr>
                <w:color w:val="auto"/>
                <w:sz w:val="19"/>
                <w:szCs w:val="19"/>
                <w:highlight w:val="none"/>
              </w:rPr>
            </w:pPr>
            <w:r>
              <w:rPr>
                <w:b/>
                <w:bCs/>
                <w:color w:val="auto"/>
                <w:spacing w:val="-7"/>
                <w:sz w:val="19"/>
                <w:szCs w:val="19"/>
                <w:highlight w:val="none"/>
              </w:rPr>
              <w:t>时）</w:t>
            </w:r>
          </w:p>
        </w:tc>
        <w:tc>
          <w:tcPr>
            <w:tcW w:w="765" w:type="dxa"/>
            <w:vAlign w:val="top"/>
          </w:tcPr>
          <w:p w14:paraId="2D5F18DE">
            <w:pPr>
              <w:pStyle w:val="13"/>
              <w:spacing w:before="293" w:line="254" w:lineRule="auto"/>
              <w:ind w:left="123" w:right="69" w:firstLine="65"/>
              <w:jc w:val="both"/>
              <w:rPr>
                <w:color w:val="auto"/>
                <w:sz w:val="19"/>
                <w:szCs w:val="19"/>
                <w:highlight w:val="none"/>
              </w:rPr>
            </w:pPr>
            <w:r>
              <w:rPr>
                <w:b/>
                <w:bCs/>
                <w:color w:val="auto"/>
                <w:spacing w:val="4"/>
                <w:sz w:val="19"/>
                <w:szCs w:val="19"/>
                <w:highlight w:val="none"/>
              </w:rPr>
              <w:t>培训</w:t>
            </w:r>
            <w:r>
              <w:rPr>
                <w:b/>
                <w:bCs/>
                <w:color w:val="auto"/>
                <w:spacing w:val="36"/>
                <w:sz w:val="19"/>
                <w:szCs w:val="19"/>
                <w:highlight w:val="none"/>
              </w:rPr>
              <w:t>人数</w:t>
            </w:r>
            <w:r>
              <w:rPr>
                <w:b/>
                <w:bCs/>
                <w:color w:val="auto"/>
                <w:spacing w:val="-4"/>
                <w:sz w:val="19"/>
                <w:szCs w:val="19"/>
                <w:highlight w:val="none"/>
              </w:rPr>
              <w:t>（人）</w:t>
            </w:r>
          </w:p>
        </w:tc>
        <w:tc>
          <w:tcPr>
            <w:tcW w:w="2414" w:type="dxa"/>
            <w:vAlign w:val="top"/>
          </w:tcPr>
          <w:p w14:paraId="63ED083A">
            <w:pPr>
              <w:spacing w:line="244" w:lineRule="auto"/>
              <w:rPr>
                <w:rFonts w:ascii="Arial"/>
                <w:color w:val="auto"/>
                <w:sz w:val="21"/>
                <w:highlight w:val="none"/>
              </w:rPr>
            </w:pPr>
          </w:p>
          <w:p w14:paraId="259343D4">
            <w:pPr>
              <w:spacing w:line="244" w:lineRule="auto"/>
              <w:rPr>
                <w:rFonts w:ascii="Arial"/>
                <w:color w:val="auto"/>
                <w:sz w:val="21"/>
                <w:highlight w:val="none"/>
              </w:rPr>
            </w:pPr>
          </w:p>
          <w:p w14:paraId="1A20EDC3">
            <w:pPr>
              <w:pStyle w:val="13"/>
              <w:spacing w:before="62" w:line="230" w:lineRule="auto"/>
              <w:ind w:left="813"/>
              <w:rPr>
                <w:b/>
                <w:bCs/>
                <w:color w:val="auto"/>
                <w:spacing w:val="6"/>
                <w:sz w:val="19"/>
                <w:szCs w:val="19"/>
                <w:highlight w:val="none"/>
              </w:rPr>
            </w:pPr>
            <w:r>
              <w:rPr>
                <w:b/>
                <w:bCs/>
                <w:color w:val="auto"/>
                <w:spacing w:val="6"/>
                <w:sz w:val="19"/>
                <w:szCs w:val="19"/>
                <w:highlight w:val="none"/>
              </w:rPr>
              <w:t>经费标准</w:t>
            </w:r>
          </w:p>
          <w:p w14:paraId="032408DF">
            <w:pPr>
              <w:pStyle w:val="13"/>
              <w:spacing w:before="62" w:line="230" w:lineRule="auto"/>
              <w:ind w:left="813"/>
              <w:rPr>
                <w:color w:val="auto"/>
                <w:sz w:val="19"/>
                <w:szCs w:val="19"/>
                <w:highlight w:val="none"/>
              </w:rPr>
            </w:pPr>
            <w:r>
              <w:rPr>
                <w:rFonts w:hint="eastAsia"/>
                <w:b/>
                <w:bCs/>
                <w:color w:val="auto"/>
                <w:spacing w:val="6"/>
                <w:sz w:val="19"/>
                <w:szCs w:val="19"/>
                <w:highlight w:val="none"/>
              </w:rPr>
              <w:t>（元/人）</w:t>
            </w:r>
          </w:p>
        </w:tc>
        <w:tc>
          <w:tcPr>
            <w:tcW w:w="1319" w:type="dxa"/>
            <w:vAlign w:val="top"/>
          </w:tcPr>
          <w:p w14:paraId="4CEA3C99">
            <w:pPr>
              <w:spacing w:line="358" w:lineRule="auto"/>
              <w:rPr>
                <w:rFonts w:ascii="Arial"/>
                <w:color w:val="auto"/>
                <w:sz w:val="21"/>
                <w:highlight w:val="none"/>
              </w:rPr>
            </w:pPr>
          </w:p>
          <w:p w14:paraId="446D39D0">
            <w:pPr>
              <w:pStyle w:val="13"/>
              <w:spacing w:before="62" w:line="254" w:lineRule="auto"/>
              <w:ind w:left="376" w:right="254" w:hanging="109"/>
              <w:rPr>
                <w:color w:val="auto"/>
                <w:sz w:val="19"/>
                <w:szCs w:val="19"/>
                <w:highlight w:val="none"/>
              </w:rPr>
            </w:pPr>
            <w:r>
              <w:rPr>
                <w:b/>
                <w:bCs/>
                <w:color w:val="auto"/>
                <w:spacing w:val="6"/>
                <w:sz w:val="19"/>
                <w:szCs w:val="19"/>
                <w:highlight w:val="none"/>
              </w:rPr>
              <w:t>经费金额</w:t>
            </w:r>
            <w:r>
              <w:rPr>
                <w:b/>
                <w:bCs/>
                <w:color w:val="auto"/>
                <w:spacing w:val="-2"/>
                <w:sz w:val="19"/>
                <w:szCs w:val="19"/>
                <w:highlight w:val="none"/>
              </w:rPr>
              <w:t>（元）</w:t>
            </w:r>
          </w:p>
        </w:tc>
        <w:tc>
          <w:tcPr>
            <w:tcW w:w="713" w:type="dxa"/>
            <w:vAlign w:val="top"/>
          </w:tcPr>
          <w:p w14:paraId="262DD663">
            <w:pPr>
              <w:pStyle w:val="13"/>
              <w:spacing w:before="34" w:line="229" w:lineRule="auto"/>
              <w:ind w:left="160"/>
              <w:rPr>
                <w:color w:val="auto"/>
                <w:sz w:val="19"/>
                <w:szCs w:val="19"/>
                <w:highlight w:val="none"/>
              </w:rPr>
            </w:pPr>
            <w:r>
              <w:rPr>
                <w:b/>
                <w:bCs/>
                <w:color w:val="auto"/>
                <w:spacing w:val="4"/>
                <w:sz w:val="19"/>
                <w:szCs w:val="19"/>
                <w:highlight w:val="none"/>
              </w:rPr>
              <w:t>服务</w:t>
            </w:r>
          </w:p>
          <w:p w14:paraId="57CD503A">
            <w:pPr>
              <w:pStyle w:val="13"/>
              <w:spacing w:before="23" w:line="253" w:lineRule="auto"/>
              <w:ind w:left="162" w:right="187" w:firstLine="108"/>
              <w:rPr>
                <w:color w:val="auto"/>
                <w:sz w:val="19"/>
                <w:szCs w:val="19"/>
                <w:highlight w:val="none"/>
              </w:rPr>
            </w:pPr>
            <w:r>
              <w:rPr>
                <w:b/>
                <w:bCs/>
                <w:color w:val="auto"/>
                <w:spacing w:val="-11"/>
                <w:sz w:val="19"/>
                <w:szCs w:val="19"/>
                <w:highlight w:val="none"/>
              </w:rPr>
              <w:t>需</w:t>
            </w:r>
            <w:r>
              <w:rPr>
                <w:b/>
                <w:bCs/>
                <w:color w:val="auto"/>
                <w:spacing w:val="-14"/>
                <w:sz w:val="19"/>
                <w:szCs w:val="19"/>
                <w:highlight w:val="none"/>
              </w:rPr>
              <w:t>求、</w:t>
            </w:r>
          </w:p>
          <w:p w14:paraId="66DFC7A3">
            <w:pPr>
              <w:pStyle w:val="13"/>
              <w:spacing w:line="228" w:lineRule="auto"/>
              <w:ind w:left="161"/>
              <w:rPr>
                <w:color w:val="auto"/>
                <w:sz w:val="19"/>
                <w:szCs w:val="19"/>
                <w:highlight w:val="none"/>
              </w:rPr>
            </w:pPr>
            <w:r>
              <w:rPr>
                <w:b/>
                <w:bCs/>
                <w:color w:val="auto"/>
                <w:spacing w:val="4"/>
                <w:sz w:val="19"/>
                <w:szCs w:val="19"/>
                <w:highlight w:val="none"/>
              </w:rPr>
              <w:t>技术</w:t>
            </w:r>
          </w:p>
          <w:p w14:paraId="5B672D5E">
            <w:pPr>
              <w:pStyle w:val="13"/>
              <w:spacing w:before="21" w:line="218" w:lineRule="auto"/>
              <w:ind w:left="170"/>
              <w:rPr>
                <w:color w:val="auto"/>
                <w:sz w:val="19"/>
                <w:szCs w:val="19"/>
                <w:highlight w:val="none"/>
              </w:rPr>
            </w:pPr>
            <w:r>
              <w:rPr>
                <w:b/>
                <w:bCs/>
                <w:color w:val="auto"/>
                <w:spacing w:val="-1"/>
                <w:sz w:val="19"/>
                <w:szCs w:val="19"/>
                <w:highlight w:val="none"/>
              </w:rPr>
              <w:t>需求</w:t>
            </w:r>
          </w:p>
        </w:tc>
      </w:tr>
      <w:tr w14:paraId="1C460CA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04" w:hRule="atLeast"/>
        </w:trPr>
        <w:tc>
          <w:tcPr>
            <w:tcW w:w="697" w:type="dxa"/>
            <w:vMerge w:val="restart"/>
            <w:tcBorders>
              <w:bottom w:val="nil"/>
            </w:tcBorders>
            <w:textDirection w:val="tbRlV"/>
            <w:vAlign w:val="top"/>
          </w:tcPr>
          <w:p w14:paraId="5AD9A2E1">
            <w:pPr>
              <w:pStyle w:val="13"/>
              <w:spacing w:before="210" w:line="413" w:lineRule="exact"/>
              <w:ind w:left="2045"/>
              <w:rPr>
                <w:color w:val="auto"/>
                <w:sz w:val="19"/>
                <w:szCs w:val="19"/>
                <w:highlight w:val="none"/>
              </w:rPr>
            </w:pPr>
            <w:r>
              <w:rPr>
                <w:b/>
                <w:bCs/>
                <w:color w:val="auto"/>
                <w:spacing w:val="-60"/>
                <w:w w:val="41"/>
                <w:position w:val="-3"/>
                <w:sz w:val="19"/>
                <w:szCs w:val="19"/>
                <w:highlight w:val="none"/>
              </w:rPr>
              <w:t>一</w:t>
            </w:r>
            <w:r>
              <w:rPr>
                <w:b/>
                <w:bCs/>
                <w:color w:val="auto"/>
                <w:position w:val="11"/>
                <w:sz w:val="19"/>
                <w:szCs w:val="19"/>
                <w:highlight w:val="none"/>
              </w:rPr>
              <w:t>、</w:t>
            </w:r>
            <w:r>
              <w:rPr>
                <w:color w:val="auto"/>
                <w:spacing w:val="-33"/>
                <w:position w:val="11"/>
                <w:sz w:val="19"/>
                <w:szCs w:val="19"/>
                <w:highlight w:val="none"/>
              </w:rPr>
              <w:t xml:space="preserve"> </w:t>
            </w:r>
            <w:r>
              <w:rPr>
                <w:rFonts w:hint="eastAsia"/>
                <w:b/>
                <w:bCs/>
                <w:color w:val="auto"/>
                <w:position w:val="6"/>
                <w:sz w:val="19"/>
                <w:szCs w:val="19"/>
                <w:highlight w:val="none"/>
              </w:rPr>
              <w:t>农村骨干教师分层分类培训</w:t>
            </w:r>
          </w:p>
        </w:tc>
        <w:tc>
          <w:tcPr>
            <w:tcW w:w="1163" w:type="dxa"/>
            <w:vAlign w:val="top"/>
          </w:tcPr>
          <w:p w14:paraId="4908B4FA">
            <w:pPr>
              <w:spacing w:line="437" w:lineRule="auto"/>
              <w:rPr>
                <w:rFonts w:ascii="Arial"/>
                <w:color w:val="auto"/>
                <w:sz w:val="21"/>
                <w:highlight w:val="none"/>
              </w:rPr>
            </w:pPr>
          </w:p>
          <w:p w14:paraId="1076FBDB">
            <w:pPr>
              <w:pStyle w:val="13"/>
              <w:spacing w:before="62" w:line="230" w:lineRule="auto"/>
              <w:ind w:left="321"/>
              <w:rPr>
                <w:color w:val="auto"/>
                <w:sz w:val="19"/>
                <w:szCs w:val="19"/>
                <w:highlight w:val="none"/>
              </w:rPr>
            </w:pPr>
            <w:r>
              <w:rPr>
                <w:b/>
                <w:bCs/>
                <w:color w:val="auto"/>
                <w:spacing w:val="5"/>
                <w:sz w:val="19"/>
                <w:szCs w:val="19"/>
                <w:highlight w:val="none"/>
              </w:rPr>
              <w:t>标项一</w:t>
            </w:r>
          </w:p>
        </w:tc>
        <w:tc>
          <w:tcPr>
            <w:tcW w:w="1679" w:type="dxa"/>
            <w:vAlign w:val="center"/>
          </w:tcPr>
          <w:p w14:paraId="6B337876">
            <w:pPr>
              <w:pStyle w:val="13"/>
              <w:spacing w:before="243" w:line="228" w:lineRule="auto"/>
              <w:ind w:left="141"/>
              <w:rPr>
                <w:rFonts w:ascii="宋体" w:hAnsi="宋体" w:eastAsia="宋体" w:cs="宋体"/>
                <w:color w:val="auto"/>
                <w:spacing w:val="8"/>
                <w:sz w:val="19"/>
                <w:szCs w:val="19"/>
                <w:highlight w:val="none"/>
              </w:rPr>
            </w:pPr>
            <w:r>
              <w:rPr>
                <w:rFonts w:hint="eastAsia" w:ascii="宋体" w:hAnsi="宋体" w:eastAsia="宋体" w:cs="宋体"/>
                <w:color w:val="auto"/>
                <w:spacing w:val="8"/>
                <w:sz w:val="19"/>
                <w:szCs w:val="19"/>
                <w:highlight w:val="none"/>
                <w:lang w:val="en-US" w:eastAsia="zh-CN"/>
              </w:rPr>
              <w:t>幼儿教师数智化能力提升培训班</w:t>
            </w:r>
          </w:p>
        </w:tc>
        <w:tc>
          <w:tcPr>
            <w:tcW w:w="2114" w:type="dxa"/>
            <w:vAlign w:val="center"/>
          </w:tcPr>
          <w:p w14:paraId="699FD201">
            <w:pPr>
              <w:pStyle w:val="13"/>
              <w:spacing w:before="243" w:line="228" w:lineRule="auto"/>
              <w:ind w:left="141"/>
              <w:rPr>
                <w:rFonts w:ascii="宋体" w:hAnsi="宋体" w:eastAsia="宋体" w:cs="宋体"/>
                <w:color w:val="auto"/>
                <w:spacing w:val="8"/>
                <w:sz w:val="19"/>
                <w:szCs w:val="19"/>
                <w:highlight w:val="none"/>
              </w:rPr>
            </w:pPr>
            <w:r>
              <w:rPr>
                <w:rFonts w:hint="eastAsia" w:ascii="宋体" w:hAnsi="宋体" w:eastAsia="宋体" w:cs="宋体"/>
                <w:color w:val="auto"/>
                <w:spacing w:val="8"/>
                <w:sz w:val="19"/>
                <w:szCs w:val="19"/>
                <w:highlight w:val="none"/>
                <w:lang w:val="en-US" w:eastAsia="zh-CN"/>
              </w:rPr>
              <w:t>有5年教龄以上的幼儿园骨干教师</w:t>
            </w:r>
          </w:p>
        </w:tc>
        <w:tc>
          <w:tcPr>
            <w:tcW w:w="1700" w:type="dxa"/>
            <w:vAlign w:val="center"/>
          </w:tcPr>
          <w:p w14:paraId="50011D1A">
            <w:pPr>
              <w:pStyle w:val="13"/>
              <w:spacing w:before="243" w:line="228" w:lineRule="auto"/>
              <w:ind w:left="141"/>
              <w:rPr>
                <w:rFonts w:ascii="宋体" w:hAnsi="宋体" w:eastAsia="宋体" w:cs="宋体"/>
                <w:color w:val="auto"/>
                <w:spacing w:val="8"/>
                <w:sz w:val="19"/>
                <w:szCs w:val="19"/>
                <w:highlight w:val="none"/>
              </w:rPr>
            </w:pPr>
            <w:r>
              <w:rPr>
                <w:rFonts w:hint="eastAsia" w:ascii="宋体" w:hAnsi="宋体" w:eastAsia="宋体" w:cs="宋体"/>
                <w:color w:val="auto"/>
                <w:spacing w:val="8"/>
                <w:sz w:val="19"/>
                <w:szCs w:val="19"/>
                <w:highlight w:val="none"/>
                <w:lang w:val="en-US" w:eastAsia="zh-CN"/>
              </w:rPr>
              <w:t>集中研修+跟岗研修+成果展示+总结提升</w:t>
            </w:r>
          </w:p>
        </w:tc>
        <w:tc>
          <w:tcPr>
            <w:tcW w:w="2095" w:type="dxa"/>
            <w:vAlign w:val="center"/>
          </w:tcPr>
          <w:p w14:paraId="0C56C2C8">
            <w:pPr>
              <w:pStyle w:val="13"/>
              <w:spacing w:before="243" w:line="228" w:lineRule="auto"/>
              <w:ind w:left="141"/>
              <w:rPr>
                <w:rFonts w:ascii="宋体" w:hAnsi="宋体" w:eastAsia="宋体" w:cs="宋体"/>
                <w:color w:val="auto"/>
                <w:spacing w:val="8"/>
                <w:sz w:val="19"/>
                <w:szCs w:val="19"/>
                <w:highlight w:val="none"/>
              </w:rPr>
            </w:pPr>
            <w:r>
              <w:rPr>
                <w:rFonts w:hint="eastAsia" w:ascii="宋体" w:hAnsi="宋体" w:eastAsia="宋体" w:cs="宋体"/>
                <w:color w:val="auto"/>
                <w:spacing w:val="8"/>
                <w:sz w:val="19"/>
                <w:szCs w:val="19"/>
                <w:highlight w:val="none"/>
                <w:lang w:val="en-US" w:eastAsia="zh-CN"/>
              </w:rPr>
              <w:t>10天（集中5.5天+跟岗3天+成果展示0.5天+总结提升1天）</w:t>
            </w:r>
          </w:p>
        </w:tc>
        <w:tc>
          <w:tcPr>
            <w:tcW w:w="765" w:type="dxa"/>
            <w:vAlign w:val="center"/>
          </w:tcPr>
          <w:p w14:paraId="4838E672">
            <w:pPr>
              <w:pStyle w:val="13"/>
              <w:spacing w:before="243" w:line="228" w:lineRule="auto"/>
              <w:ind w:left="141"/>
              <w:rPr>
                <w:rFonts w:ascii="宋体" w:hAnsi="宋体" w:eastAsia="宋体" w:cs="宋体"/>
                <w:color w:val="auto"/>
                <w:spacing w:val="8"/>
                <w:sz w:val="19"/>
                <w:szCs w:val="19"/>
                <w:highlight w:val="none"/>
              </w:rPr>
            </w:pPr>
            <w:r>
              <w:rPr>
                <w:rFonts w:hint="eastAsia" w:ascii="宋体" w:hAnsi="宋体" w:eastAsia="宋体" w:cs="宋体"/>
                <w:color w:val="auto"/>
                <w:spacing w:val="8"/>
                <w:sz w:val="19"/>
                <w:szCs w:val="19"/>
                <w:highlight w:val="none"/>
                <w:lang w:val="en-US" w:eastAsia="zh-CN"/>
              </w:rPr>
              <w:t>70</w:t>
            </w:r>
          </w:p>
        </w:tc>
        <w:tc>
          <w:tcPr>
            <w:tcW w:w="2414" w:type="dxa"/>
            <w:vAlign w:val="center"/>
          </w:tcPr>
          <w:p w14:paraId="0BDFB716">
            <w:pPr>
              <w:pStyle w:val="13"/>
              <w:spacing w:before="243" w:line="228" w:lineRule="auto"/>
              <w:ind w:left="141"/>
              <w:rPr>
                <w:rFonts w:ascii="宋体" w:hAnsi="宋体" w:eastAsia="宋体" w:cs="宋体"/>
                <w:color w:val="auto"/>
                <w:spacing w:val="8"/>
                <w:sz w:val="19"/>
                <w:szCs w:val="19"/>
                <w:highlight w:val="none"/>
              </w:rPr>
            </w:pPr>
            <w:r>
              <w:rPr>
                <w:rFonts w:hint="eastAsia" w:ascii="宋体" w:hAnsi="宋体" w:eastAsia="宋体" w:cs="宋体"/>
                <w:color w:val="auto"/>
                <w:spacing w:val="8"/>
                <w:sz w:val="19"/>
                <w:szCs w:val="19"/>
                <w:highlight w:val="none"/>
                <w:lang w:val="en-US" w:eastAsia="zh-CN"/>
              </w:rPr>
              <w:t>集中培训、成果展示、总结提升（400元/天/人），名园跟岗（350元/天/人）</w:t>
            </w:r>
          </w:p>
        </w:tc>
        <w:tc>
          <w:tcPr>
            <w:tcW w:w="1319" w:type="dxa"/>
            <w:vAlign w:val="top"/>
          </w:tcPr>
          <w:p w14:paraId="3910A5EB">
            <w:pPr>
              <w:spacing w:line="438" w:lineRule="auto"/>
              <w:rPr>
                <w:rFonts w:ascii="Arial"/>
                <w:color w:val="auto"/>
                <w:sz w:val="21"/>
                <w:highlight w:val="none"/>
              </w:rPr>
            </w:pPr>
          </w:p>
          <w:p w14:paraId="5802571C">
            <w:pPr>
              <w:pStyle w:val="13"/>
              <w:spacing w:before="61" w:line="256" w:lineRule="exact"/>
              <w:ind w:left="219"/>
              <w:rPr>
                <w:color w:val="auto"/>
                <w:sz w:val="19"/>
                <w:szCs w:val="19"/>
                <w:highlight w:val="none"/>
              </w:rPr>
            </w:pPr>
            <w:r>
              <w:rPr>
                <w:color w:val="auto"/>
                <w:spacing w:val="3"/>
                <w:position w:val="1"/>
                <w:sz w:val="19"/>
                <w:szCs w:val="19"/>
                <w:highlight w:val="none"/>
              </w:rPr>
              <w:t>269500.00</w:t>
            </w:r>
          </w:p>
        </w:tc>
        <w:tc>
          <w:tcPr>
            <w:tcW w:w="713" w:type="dxa"/>
            <w:vMerge w:val="restart"/>
            <w:tcBorders>
              <w:bottom w:val="nil"/>
            </w:tcBorders>
            <w:vAlign w:val="top"/>
          </w:tcPr>
          <w:p w14:paraId="3F535004">
            <w:pPr>
              <w:spacing w:line="250" w:lineRule="auto"/>
              <w:rPr>
                <w:rFonts w:ascii="Arial"/>
                <w:color w:val="auto"/>
                <w:sz w:val="21"/>
                <w:highlight w:val="none"/>
              </w:rPr>
            </w:pPr>
            <w:r>
              <w:rPr>
                <w:color w:val="auto"/>
                <w:highlight w:val="none"/>
              </w:rPr>
              <w:pict>
                <v:shape id="_x0000_s2051" o:spid="_x0000_s2051" o:spt="202" type="#_x0000_t202" style="position:absolute;left:0pt;margin-left:10.4pt;margin-top:78.25pt;height:24.95pt;width:13.45pt;mso-position-horizontal-relative:page;mso-position-vertical-relative:page;z-index:251663360;mso-width-relative:page;mso-height-relative:page;" filled="f" stroked="f" coordsize="21600,21600">
                  <v:path/>
                  <v:fill on="f" focussize="0,0"/>
                  <v:stroke on="f"/>
                  <v:imagedata o:title=""/>
                  <o:lock v:ext="edit" aspectratio="f"/>
                  <v:textbox inset="0mm,0mm,0mm,0mm" style="layout-flow:vertical-ideographic;">
                    <w:txbxContent>
                      <w:p w14:paraId="4731A37C">
                        <w:pPr>
                          <w:pStyle w:val="13"/>
                          <w:spacing w:before="20" w:line="216" w:lineRule="auto"/>
                          <w:ind w:left="20"/>
                          <w:rPr>
                            <w:sz w:val="19"/>
                            <w:szCs w:val="19"/>
                          </w:rPr>
                        </w:pPr>
                        <w:r>
                          <w:rPr>
                            <w:b/>
                            <w:bCs/>
                            <w:spacing w:val="7"/>
                            <w:sz w:val="19"/>
                            <w:szCs w:val="19"/>
                          </w:rPr>
                          <w:t>附</w:t>
                        </w:r>
                        <w:r>
                          <w:rPr>
                            <w:spacing w:val="-36"/>
                            <w:sz w:val="19"/>
                            <w:szCs w:val="19"/>
                          </w:rPr>
                          <w:t xml:space="preserve"> </w:t>
                        </w:r>
                        <w:r>
                          <w:rPr>
                            <w:b/>
                            <w:bCs/>
                            <w:spacing w:val="7"/>
                            <w:sz w:val="19"/>
                            <w:szCs w:val="19"/>
                          </w:rPr>
                          <w:t>件</w:t>
                        </w:r>
                      </w:p>
                    </w:txbxContent>
                  </v:textbox>
                </v:shape>
              </w:pict>
            </w:r>
          </w:p>
          <w:p w14:paraId="6100DE12">
            <w:pPr>
              <w:spacing w:line="250" w:lineRule="auto"/>
              <w:rPr>
                <w:rFonts w:ascii="Arial"/>
                <w:color w:val="auto"/>
                <w:sz w:val="21"/>
                <w:highlight w:val="none"/>
              </w:rPr>
            </w:pPr>
          </w:p>
          <w:p w14:paraId="76A0DC43">
            <w:pPr>
              <w:spacing w:line="250" w:lineRule="auto"/>
              <w:rPr>
                <w:rFonts w:ascii="Arial"/>
                <w:color w:val="auto"/>
                <w:sz w:val="21"/>
                <w:highlight w:val="none"/>
              </w:rPr>
            </w:pPr>
          </w:p>
          <w:p w14:paraId="4EB6A7FA">
            <w:pPr>
              <w:spacing w:line="250" w:lineRule="auto"/>
              <w:rPr>
                <w:rFonts w:ascii="Arial"/>
                <w:color w:val="auto"/>
                <w:sz w:val="21"/>
                <w:highlight w:val="none"/>
              </w:rPr>
            </w:pPr>
          </w:p>
          <w:p w14:paraId="4CC87F38">
            <w:pPr>
              <w:spacing w:line="251" w:lineRule="auto"/>
              <w:rPr>
                <w:rFonts w:ascii="Arial"/>
                <w:color w:val="auto"/>
                <w:sz w:val="21"/>
                <w:highlight w:val="none"/>
              </w:rPr>
            </w:pPr>
          </w:p>
          <w:p w14:paraId="7FA43277">
            <w:pPr>
              <w:pStyle w:val="13"/>
              <w:spacing w:before="61" w:line="229" w:lineRule="auto"/>
              <w:ind w:left="163"/>
              <w:rPr>
                <w:color w:val="auto"/>
                <w:sz w:val="19"/>
                <w:szCs w:val="19"/>
                <w:highlight w:val="none"/>
              </w:rPr>
            </w:pPr>
            <w:r>
              <w:rPr>
                <w:b/>
                <w:bCs/>
                <w:color w:val="auto"/>
                <w:spacing w:val="3"/>
                <w:sz w:val="19"/>
                <w:szCs w:val="19"/>
                <w:highlight w:val="none"/>
              </w:rPr>
              <w:t>详见</w:t>
            </w:r>
          </w:p>
          <w:p w14:paraId="1AA24820">
            <w:pPr>
              <w:spacing w:line="247" w:lineRule="auto"/>
              <w:rPr>
                <w:rFonts w:ascii="Arial"/>
                <w:color w:val="auto"/>
                <w:sz w:val="21"/>
                <w:highlight w:val="none"/>
              </w:rPr>
            </w:pPr>
          </w:p>
          <w:p w14:paraId="35CE9963">
            <w:pPr>
              <w:spacing w:line="248" w:lineRule="auto"/>
              <w:rPr>
                <w:rFonts w:ascii="Arial"/>
                <w:color w:val="auto"/>
                <w:sz w:val="21"/>
                <w:highlight w:val="none"/>
              </w:rPr>
            </w:pPr>
          </w:p>
          <w:p w14:paraId="763D8B5B">
            <w:pPr>
              <w:pStyle w:val="13"/>
              <w:spacing w:before="62" w:line="202" w:lineRule="auto"/>
              <w:ind w:left="149"/>
              <w:rPr>
                <w:color w:val="auto"/>
                <w:sz w:val="19"/>
                <w:szCs w:val="19"/>
                <w:highlight w:val="none"/>
              </w:rPr>
            </w:pPr>
            <w:r>
              <w:rPr>
                <w:b/>
                <w:bCs/>
                <w:color w:val="auto"/>
                <w:spacing w:val="10"/>
                <w:sz w:val="19"/>
                <w:szCs w:val="19"/>
                <w:highlight w:val="none"/>
              </w:rPr>
              <w:t>“</w:t>
            </w:r>
            <w:r>
              <w:rPr>
                <w:color w:val="auto"/>
                <w:spacing w:val="-82"/>
                <w:sz w:val="19"/>
                <w:szCs w:val="19"/>
                <w:highlight w:val="none"/>
              </w:rPr>
              <w:t xml:space="preserve"> </w:t>
            </w:r>
            <w:r>
              <w:rPr>
                <w:color w:val="auto"/>
                <w:sz w:val="19"/>
                <w:szCs w:val="19"/>
                <w:highlight w:val="none"/>
                <w:u w:val="single" w:color="auto"/>
              </w:rPr>
              <w:t xml:space="preserve">  </w:t>
            </w:r>
          </w:p>
          <w:p w14:paraId="7D7036B2">
            <w:pPr>
              <w:pStyle w:val="13"/>
              <w:spacing w:before="163" w:line="102" w:lineRule="exact"/>
              <w:ind w:left="275"/>
              <w:rPr>
                <w:color w:val="auto"/>
                <w:sz w:val="19"/>
                <w:szCs w:val="19"/>
                <w:highlight w:val="none"/>
              </w:rPr>
            </w:pPr>
            <w:r>
              <w:rPr>
                <w:b/>
                <w:bCs/>
                <w:color w:val="auto"/>
                <w:spacing w:val="-2"/>
                <w:position w:val="1"/>
                <w:sz w:val="19"/>
                <w:szCs w:val="19"/>
                <w:highlight w:val="none"/>
              </w:rPr>
              <w:t>、</w:t>
            </w:r>
          </w:p>
          <w:p w14:paraId="46AB8E59">
            <w:pPr>
              <w:pStyle w:val="13"/>
              <w:spacing w:before="26" w:line="229" w:lineRule="auto"/>
              <w:ind w:left="161"/>
              <w:rPr>
                <w:color w:val="auto"/>
                <w:sz w:val="19"/>
                <w:szCs w:val="19"/>
                <w:highlight w:val="none"/>
              </w:rPr>
            </w:pPr>
            <w:r>
              <w:rPr>
                <w:b/>
                <w:bCs/>
                <w:color w:val="auto"/>
                <w:spacing w:val="4"/>
                <w:sz w:val="19"/>
                <w:szCs w:val="19"/>
                <w:highlight w:val="none"/>
              </w:rPr>
              <w:t>技术</w:t>
            </w:r>
          </w:p>
          <w:p w14:paraId="0D888C14">
            <w:pPr>
              <w:pStyle w:val="13"/>
              <w:spacing w:before="26" w:line="254" w:lineRule="auto"/>
              <w:ind w:left="162" w:right="59" w:firstLine="100"/>
              <w:rPr>
                <w:color w:val="auto"/>
                <w:sz w:val="19"/>
                <w:szCs w:val="19"/>
                <w:highlight w:val="none"/>
              </w:rPr>
            </w:pPr>
            <w:r>
              <w:rPr>
                <w:b/>
                <w:bCs/>
                <w:color w:val="auto"/>
                <w:spacing w:val="-2"/>
                <w:sz w:val="19"/>
                <w:szCs w:val="19"/>
                <w:highlight w:val="none"/>
              </w:rPr>
              <w:t>要</w:t>
            </w:r>
            <w:r>
              <w:rPr>
                <w:b/>
                <w:bCs/>
                <w:color w:val="auto"/>
                <w:spacing w:val="36"/>
                <w:sz w:val="19"/>
                <w:szCs w:val="19"/>
                <w:highlight w:val="none"/>
              </w:rPr>
              <w:t>求</w:t>
            </w:r>
            <w:r>
              <w:rPr>
                <w:color w:val="auto"/>
                <w:spacing w:val="-66"/>
                <w:sz w:val="19"/>
                <w:szCs w:val="19"/>
                <w:highlight w:val="none"/>
              </w:rPr>
              <w:t xml:space="preserve"> </w:t>
            </w:r>
            <w:r>
              <w:rPr>
                <w:b/>
                <w:bCs/>
                <w:color w:val="auto"/>
                <w:spacing w:val="36"/>
                <w:sz w:val="19"/>
                <w:szCs w:val="19"/>
                <w:highlight w:val="none"/>
              </w:rPr>
              <w:t>”</w:t>
            </w:r>
          </w:p>
          <w:p w14:paraId="3E29B504">
            <w:pPr>
              <w:pStyle w:val="13"/>
              <w:spacing w:before="123" w:line="102" w:lineRule="exact"/>
              <w:ind w:left="326"/>
              <w:rPr>
                <w:color w:val="auto"/>
                <w:sz w:val="19"/>
                <w:szCs w:val="19"/>
                <w:highlight w:val="none"/>
              </w:rPr>
            </w:pPr>
            <w:r>
              <w:rPr>
                <w:b/>
                <w:bCs/>
                <w:color w:val="auto"/>
                <w:spacing w:val="-2"/>
                <w:position w:val="1"/>
                <w:sz w:val="19"/>
                <w:szCs w:val="19"/>
                <w:highlight w:val="none"/>
              </w:rPr>
              <w:t>、</w:t>
            </w:r>
          </w:p>
          <w:p w14:paraId="51126E6B">
            <w:pPr>
              <w:pStyle w:val="13"/>
              <w:spacing w:before="45" w:line="205" w:lineRule="auto"/>
              <w:ind w:left="149"/>
              <w:rPr>
                <w:color w:val="auto"/>
                <w:sz w:val="19"/>
                <w:szCs w:val="19"/>
                <w:highlight w:val="none"/>
              </w:rPr>
            </w:pPr>
            <w:r>
              <w:rPr>
                <w:b/>
                <w:bCs/>
                <w:color w:val="auto"/>
                <w:spacing w:val="9"/>
                <w:sz w:val="19"/>
                <w:szCs w:val="19"/>
                <w:highlight w:val="none"/>
              </w:rPr>
              <w:t>“二</w:t>
            </w:r>
          </w:p>
          <w:p w14:paraId="6C8EFD04">
            <w:pPr>
              <w:pStyle w:val="13"/>
              <w:spacing w:before="160" w:line="103" w:lineRule="exact"/>
              <w:ind w:left="275"/>
              <w:rPr>
                <w:color w:val="auto"/>
                <w:sz w:val="19"/>
                <w:szCs w:val="19"/>
                <w:highlight w:val="none"/>
              </w:rPr>
            </w:pPr>
            <w:r>
              <w:rPr>
                <w:b/>
                <w:bCs/>
                <w:color w:val="auto"/>
                <w:spacing w:val="-2"/>
                <w:position w:val="1"/>
                <w:sz w:val="19"/>
                <w:szCs w:val="19"/>
                <w:highlight w:val="none"/>
              </w:rPr>
              <w:t>、</w:t>
            </w:r>
          </w:p>
          <w:p w14:paraId="04DE68FB">
            <w:pPr>
              <w:pStyle w:val="13"/>
              <w:spacing w:before="29" w:line="252" w:lineRule="auto"/>
              <w:ind w:left="162" w:right="59" w:firstLine="2"/>
              <w:jc w:val="right"/>
              <w:rPr>
                <w:color w:val="auto"/>
                <w:sz w:val="19"/>
                <w:szCs w:val="19"/>
                <w:highlight w:val="none"/>
              </w:rPr>
            </w:pPr>
            <w:r>
              <w:rPr>
                <w:b/>
                <w:bCs/>
                <w:color w:val="auto"/>
                <w:spacing w:val="2"/>
                <w:sz w:val="19"/>
                <w:szCs w:val="19"/>
                <w:highlight w:val="none"/>
              </w:rPr>
              <w:t xml:space="preserve">商务要求 </w:t>
            </w:r>
            <w:r>
              <w:rPr>
                <w:b/>
                <w:bCs/>
                <w:color w:val="auto"/>
                <w:spacing w:val="36"/>
                <w:sz w:val="19"/>
                <w:szCs w:val="19"/>
                <w:highlight w:val="none"/>
              </w:rPr>
              <w:t>”</w:t>
            </w:r>
            <w:r>
              <w:rPr>
                <w:b/>
                <w:bCs/>
                <w:color w:val="auto"/>
                <w:spacing w:val="-2"/>
                <w:sz w:val="19"/>
                <w:szCs w:val="19"/>
                <w:highlight w:val="none"/>
              </w:rPr>
              <w:t>中</w:t>
            </w:r>
          </w:p>
          <w:p w14:paraId="4FF8E42C">
            <w:pPr>
              <w:pStyle w:val="13"/>
              <w:spacing w:line="254" w:lineRule="auto"/>
              <w:ind w:left="263" w:right="154" w:hanging="103"/>
              <w:jc w:val="right"/>
              <w:rPr>
                <w:color w:val="auto"/>
                <w:sz w:val="19"/>
                <w:szCs w:val="19"/>
                <w:highlight w:val="none"/>
              </w:rPr>
            </w:pPr>
            <w:r>
              <w:rPr>
                <w:b/>
                <w:bCs/>
                <w:color w:val="auto"/>
                <w:spacing w:val="4"/>
                <w:sz w:val="19"/>
                <w:szCs w:val="19"/>
                <w:highlight w:val="none"/>
              </w:rPr>
              <w:t>相应</w:t>
            </w:r>
            <w:r>
              <w:rPr>
                <w:b/>
                <w:bCs/>
                <w:color w:val="auto"/>
                <w:spacing w:val="-4"/>
                <w:sz w:val="19"/>
                <w:szCs w:val="19"/>
                <w:highlight w:val="none"/>
              </w:rPr>
              <w:t>内容</w:t>
            </w:r>
          </w:p>
        </w:tc>
      </w:tr>
      <w:tr w14:paraId="14DDAF1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04" w:hRule="atLeast"/>
        </w:trPr>
        <w:tc>
          <w:tcPr>
            <w:tcW w:w="697" w:type="dxa"/>
            <w:vMerge w:val="continue"/>
            <w:tcBorders>
              <w:top w:val="nil"/>
              <w:bottom w:val="nil"/>
            </w:tcBorders>
            <w:textDirection w:val="tbRlV"/>
            <w:vAlign w:val="top"/>
          </w:tcPr>
          <w:p w14:paraId="4324953F">
            <w:pPr>
              <w:rPr>
                <w:rFonts w:ascii="Arial"/>
                <w:color w:val="auto"/>
                <w:sz w:val="21"/>
                <w:highlight w:val="none"/>
              </w:rPr>
            </w:pPr>
          </w:p>
        </w:tc>
        <w:tc>
          <w:tcPr>
            <w:tcW w:w="1163" w:type="dxa"/>
            <w:vAlign w:val="top"/>
          </w:tcPr>
          <w:p w14:paraId="33322DFB">
            <w:pPr>
              <w:spacing w:line="438" w:lineRule="auto"/>
              <w:rPr>
                <w:rFonts w:ascii="Arial"/>
                <w:color w:val="auto"/>
                <w:sz w:val="21"/>
                <w:highlight w:val="none"/>
              </w:rPr>
            </w:pPr>
          </w:p>
          <w:p w14:paraId="66D9A005">
            <w:pPr>
              <w:pStyle w:val="13"/>
              <w:spacing w:before="61" w:line="230" w:lineRule="auto"/>
              <w:ind w:left="321"/>
              <w:rPr>
                <w:color w:val="auto"/>
                <w:sz w:val="19"/>
                <w:szCs w:val="19"/>
                <w:highlight w:val="none"/>
              </w:rPr>
            </w:pPr>
            <w:r>
              <w:rPr>
                <w:b/>
                <w:bCs/>
                <w:color w:val="auto"/>
                <w:spacing w:val="5"/>
                <w:sz w:val="19"/>
                <w:szCs w:val="19"/>
                <w:highlight w:val="none"/>
              </w:rPr>
              <w:t>标项二</w:t>
            </w:r>
          </w:p>
        </w:tc>
        <w:tc>
          <w:tcPr>
            <w:tcW w:w="1679" w:type="dxa"/>
            <w:vAlign w:val="center"/>
          </w:tcPr>
          <w:p w14:paraId="7128591A">
            <w:pPr>
              <w:pStyle w:val="13"/>
              <w:spacing w:before="243" w:line="228" w:lineRule="auto"/>
              <w:ind w:left="141"/>
              <w:rPr>
                <w:rFonts w:hint="eastAsia" w:ascii="宋体" w:hAnsi="宋体" w:eastAsia="宋体" w:cs="宋体"/>
                <w:color w:val="auto"/>
                <w:spacing w:val="8"/>
                <w:sz w:val="19"/>
                <w:szCs w:val="19"/>
                <w:highlight w:val="none"/>
                <w:lang w:val="en-US" w:eastAsia="zh-CN"/>
              </w:rPr>
            </w:pPr>
            <w:r>
              <w:rPr>
                <w:rFonts w:hint="eastAsia" w:ascii="宋体" w:hAnsi="宋体" w:eastAsia="宋体" w:cs="宋体"/>
                <w:color w:val="auto"/>
                <w:spacing w:val="8"/>
                <w:sz w:val="19"/>
                <w:szCs w:val="19"/>
                <w:highlight w:val="none"/>
                <w:lang w:val="en-US" w:eastAsia="zh-CN"/>
              </w:rPr>
              <w:t>小学教师全学科能力提升培训</w:t>
            </w:r>
            <w:r>
              <w:rPr>
                <w:rFonts w:hint="eastAsia" w:cs="宋体"/>
                <w:color w:val="auto"/>
                <w:spacing w:val="8"/>
                <w:sz w:val="19"/>
                <w:szCs w:val="19"/>
                <w:highlight w:val="none"/>
                <w:lang w:val="en-US" w:eastAsia="zh-CN"/>
              </w:rPr>
              <w:t>班</w:t>
            </w:r>
          </w:p>
        </w:tc>
        <w:tc>
          <w:tcPr>
            <w:tcW w:w="2114" w:type="dxa"/>
            <w:vAlign w:val="center"/>
          </w:tcPr>
          <w:p w14:paraId="3AF226AD">
            <w:pPr>
              <w:pStyle w:val="13"/>
              <w:spacing w:before="243" w:line="228" w:lineRule="auto"/>
              <w:ind w:left="141"/>
              <w:rPr>
                <w:rFonts w:hint="eastAsia" w:ascii="宋体" w:hAnsi="宋体" w:eastAsia="宋体" w:cs="宋体"/>
                <w:color w:val="auto"/>
                <w:spacing w:val="8"/>
                <w:sz w:val="19"/>
                <w:szCs w:val="19"/>
                <w:highlight w:val="none"/>
                <w:lang w:val="en-US" w:eastAsia="zh-CN"/>
              </w:rPr>
            </w:pPr>
            <w:r>
              <w:rPr>
                <w:rFonts w:hint="eastAsia" w:ascii="宋体" w:hAnsi="宋体" w:eastAsia="宋体" w:cs="宋体"/>
                <w:color w:val="auto"/>
                <w:spacing w:val="8"/>
                <w:sz w:val="19"/>
                <w:szCs w:val="19"/>
                <w:highlight w:val="none"/>
                <w:lang w:val="en-US" w:eastAsia="zh-CN"/>
              </w:rPr>
              <w:t>乡镇中心校以下有5年教龄以上的教师</w:t>
            </w:r>
          </w:p>
        </w:tc>
        <w:tc>
          <w:tcPr>
            <w:tcW w:w="1700" w:type="dxa"/>
            <w:vAlign w:val="center"/>
          </w:tcPr>
          <w:p w14:paraId="6CC29CBB">
            <w:pPr>
              <w:pStyle w:val="13"/>
              <w:spacing w:before="243" w:line="228" w:lineRule="auto"/>
              <w:ind w:left="141"/>
              <w:rPr>
                <w:rFonts w:hint="eastAsia" w:ascii="宋体" w:hAnsi="宋体" w:eastAsia="宋体" w:cs="宋体"/>
                <w:color w:val="auto"/>
                <w:spacing w:val="8"/>
                <w:sz w:val="19"/>
                <w:szCs w:val="19"/>
                <w:highlight w:val="none"/>
                <w:lang w:val="en-US" w:eastAsia="zh-CN"/>
              </w:rPr>
            </w:pPr>
            <w:r>
              <w:rPr>
                <w:rFonts w:hint="eastAsia" w:ascii="宋体" w:hAnsi="宋体" w:eastAsia="宋体" w:cs="宋体"/>
                <w:color w:val="auto"/>
                <w:spacing w:val="8"/>
                <w:sz w:val="19"/>
                <w:szCs w:val="19"/>
                <w:highlight w:val="none"/>
                <w:lang w:val="en-US" w:eastAsia="zh-CN"/>
              </w:rPr>
              <w:t>集中培训+跟岗研修+导师带教+成果展示+总结提升</w:t>
            </w:r>
          </w:p>
        </w:tc>
        <w:tc>
          <w:tcPr>
            <w:tcW w:w="2095" w:type="dxa"/>
            <w:vAlign w:val="center"/>
          </w:tcPr>
          <w:p w14:paraId="7A69388C">
            <w:pPr>
              <w:pStyle w:val="13"/>
              <w:spacing w:before="243" w:line="228" w:lineRule="auto"/>
              <w:ind w:left="141"/>
              <w:rPr>
                <w:rFonts w:hint="eastAsia" w:ascii="宋体" w:hAnsi="宋体" w:eastAsia="宋体" w:cs="宋体"/>
                <w:color w:val="auto"/>
                <w:spacing w:val="8"/>
                <w:sz w:val="19"/>
                <w:szCs w:val="19"/>
                <w:highlight w:val="none"/>
                <w:lang w:val="en-US" w:eastAsia="zh-CN"/>
              </w:rPr>
            </w:pPr>
            <w:r>
              <w:rPr>
                <w:rFonts w:hint="eastAsia" w:ascii="宋体" w:hAnsi="宋体" w:eastAsia="宋体" w:cs="宋体"/>
                <w:color w:val="auto"/>
                <w:spacing w:val="8"/>
                <w:sz w:val="19"/>
                <w:szCs w:val="19"/>
                <w:highlight w:val="none"/>
                <w:lang w:val="en-US" w:eastAsia="zh-CN"/>
              </w:rPr>
              <w:t>10天（集中4.5天+跟岗2天+导师带教2天+成果展示0.5天+总结提升1天）</w:t>
            </w:r>
          </w:p>
        </w:tc>
        <w:tc>
          <w:tcPr>
            <w:tcW w:w="765" w:type="dxa"/>
            <w:vAlign w:val="center"/>
          </w:tcPr>
          <w:p w14:paraId="1F883DE5">
            <w:pPr>
              <w:pStyle w:val="13"/>
              <w:spacing w:before="243" w:line="228" w:lineRule="auto"/>
              <w:ind w:left="141"/>
              <w:rPr>
                <w:rFonts w:hint="eastAsia" w:ascii="宋体" w:hAnsi="宋体" w:eastAsia="宋体" w:cs="宋体"/>
                <w:color w:val="auto"/>
                <w:spacing w:val="8"/>
                <w:sz w:val="19"/>
                <w:szCs w:val="19"/>
                <w:highlight w:val="none"/>
                <w:lang w:val="en-US" w:eastAsia="zh-CN"/>
              </w:rPr>
            </w:pPr>
            <w:r>
              <w:rPr>
                <w:rFonts w:hint="eastAsia" w:ascii="宋体" w:hAnsi="宋体" w:eastAsia="宋体" w:cs="宋体"/>
                <w:color w:val="auto"/>
                <w:spacing w:val="8"/>
                <w:sz w:val="19"/>
                <w:szCs w:val="19"/>
                <w:highlight w:val="none"/>
                <w:lang w:val="en-US" w:eastAsia="zh-CN"/>
              </w:rPr>
              <w:t>120</w:t>
            </w:r>
          </w:p>
        </w:tc>
        <w:tc>
          <w:tcPr>
            <w:tcW w:w="2414" w:type="dxa"/>
            <w:vAlign w:val="center"/>
          </w:tcPr>
          <w:p w14:paraId="2EC85410">
            <w:pPr>
              <w:pStyle w:val="13"/>
              <w:spacing w:before="243" w:line="228" w:lineRule="auto"/>
              <w:ind w:left="141"/>
              <w:rPr>
                <w:rFonts w:hint="eastAsia" w:ascii="宋体" w:hAnsi="宋体" w:eastAsia="宋体" w:cs="宋体"/>
                <w:color w:val="auto"/>
                <w:spacing w:val="8"/>
                <w:sz w:val="19"/>
                <w:szCs w:val="19"/>
                <w:highlight w:val="none"/>
                <w:lang w:val="en-US" w:eastAsia="zh-CN"/>
              </w:rPr>
            </w:pPr>
            <w:r>
              <w:rPr>
                <w:rFonts w:hint="eastAsia" w:ascii="宋体" w:hAnsi="宋体" w:eastAsia="宋体" w:cs="宋体"/>
                <w:color w:val="auto"/>
                <w:spacing w:val="8"/>
                <w:sz w:val="19"/>
                <w:szCs w:val="19"/>
                <w:highlight w:val="none"/>
                <w:lang w:val="en-US" w:eastAsia="zh-CN"/>
              </w:rPr>
              <w:t>集中培训、成果展示、总结提升（400元/天/人），名校跟岗、导师带教（350元/天/人）</w:t>
            </w:r>
          </w:p>
        </w:tc>
        <w:tc>
          <w:tcPr>
            <w:tcW w:w="1319" w:type="dxa"/>
            <w:vAlign w:val="top"/>
          </w:tcPr>
          <w:p w14:paraId="0620568D">
            <w:pPr>
              <w:spacing w:line="438" w:lineRule="auto"/>
              <w:rPr>
                <w:rFonts w:ascii="Arial"/>
                <w:color w:val="auto"/>
                <w:sz w:val="21"/>
                <w:highlight w:val="none"/>
              </w:rPr>
            </w:pPr>
          </w:p>
          <w:p w14:paraId="4B362C35">
            <w:pPr>
              <w:pStyle w:val="13"/>
              <w:spacing w:before="62" w:line="255" w:lineRule="exact"/>
              <w:ind w:left="219"/>
              <w:rPr>
                <w:rFonts w:hint="eastAsia" w:eastAsia="宋体"/>
                <w:color w:val="auto"/>
                <w:sz w:val="19"/>
                <w:szCs w:val="19"/>
                <w:highlight w:val="none"/>
                <w:lang w:eastAsia="zh-CN"/>
              </w:rPr>
            </w:pPr>
            <w:r>
              <w:rPr>
                <w:rFonts w:hint="eastAsia"/>
                <w:color w:val="auto"/>
                <w:spacing w:val="3"/>
                <w:position w:val="1"/>
                <w:sz w:val="19"/>
                <w:szCs w:val="19"/>
                <w:highlight w:val="none"/>
                <w:lang w:eastAsia="zh-CN"/>
              </w:rPr>
              <w:t>456000.00</w:t>
            </w:r>
          </w:p>
        </w:tc>
        <w:tc>
          <w:tcPr>
            <w:tcW w:w="713" w:type="dxa"/>
            <w:vMerge w:val="continue"/>
            <w:tcBorders>
              <w:top w:val="nil"/>
              <w:bottom w:val="nil"/>
            </w:tcBorders>
            <w:vAlign w:val="top"/>
          </w:tcPr>
          <w:p w14:paraId="0447B05E">
            <w:pPr>
              <w:rPr>
                <w:rFonts w:ascii="Arial"/>
                <w:color w:val="auto"/>
                <w:sz w:val="21"/>
                <w:highlight w:val="none"/>
              </w:rPr>
            </w:pPr>
          </w:p>
        </w:tc>
      </w:tr>
      <w:tr w14:paraId="34A72C4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04" w:hRule="atLeast"/>
        </w:trPr>
        <w:tc>
          <w:tcPr>
            <w:tcW w:w="697" w:type="dxa"/>
            <w:vMerge w:val="continue"/>
            <w:tcBorders>
              <w:top w:val="nil"/>
              <w:bottom w:val="nil"/>
            </w:tcBorders>
            <w:textDirection w:val="tbRlV"/>
            <w:vAlign w:val="top"/>
          </w:tcPr>
          <w:p w14:paraId="4BAA14B4">
            <w:pPr>
              <w:rPr>
                <w:rFonts w:ascii="Arial"/>
                <w:color w:val="auto"/>
                <w:sz w:val="21"/>
                <w:highlight w:val="none"/>
              </w:rPr>
            </w:pPr>
          </w:p>
        </w:tc>
        <w:tc>
          <w:tcPr>
            <w:tcW w:w="1163" w:type="dxa"/>
            <w:vAlign w:val="top"/>
          </w:tcPr>
          <w:p w14:paraId="65AF9302">
            <w:pPr>
              <w:spacing w:line="438" w:lineRule="auto"/>
              <w:rPr>
                <w:rFonts w:ascii="Arial"/>
                <w:color w:val="auto"/>
                <w:sz w:val="21"/>
                <w:highlight w:val="none"/>
              </w:rPr>
            </w:pPr>
          </w:p>
          <w:p w14:paraId="74BAFFB7">
            <w:pPr>
              <w:pStyle w:val="13"/>
              <w:spacing w:before="62" w:line="230" w:lineRule="auto"/>
              <w:ind w:left="321"/>
              <w:rPr>
                <w:color w:val="auto"/>
                <w:sz w:val="19"/>
                <w:szCs w:val="19"/>
                <w:highlight w:val="none"/>
              </w:rPr>
            </w:pPr>
            <w:r>
              <w:rPr>
                <w:b/>
                <w:bCs/>
                <w:color w:val="auto"/>
                <w:spacing w:val="5"/>
                <w:sz w:val="19"/>
                <w:szCs w:val="19"/>
                <w:highlight w:val="none"/>
              </w:rPr>
              <w:t>标项三</w:t>
            </w:r>
          </w:p>
        </w:tc>
        <w:tc>
          <w:tcPr>
            <w:tcW w:w="1679" w:type="dxa"/>
            <w:vAlign w:val="center"/>
          </w:tcPr>
          <w:p w14:paraId="5A78CD0D">
            <w:pPr>
              <w:pStyle w:val="13"/>
              <w:spacing w:before="243" w:line="228" w:lineRule="auto"/>
              <w:ind w:left="141"/>
              <w:rPr>
                <w:rFonts w:hint="eastAsia" w:ascii="宋体" w:hAnsi="宋体" w:eastAsia="宋体" w:cs="宋体"/>
                <w:color w:val="auto"/>
                <w:spacing w:val="8"/>
                <w:sz w:val="19"/>
                <w:szCs w:val="19"/>
                <w:highlight w:val="none"/>
                <w:lang w:val="en-US" w:eastAsia="zh-CN"/>
              </w:rPr>
            </w:pPr>
            <w:r>
              <w:rPr>
                <w:rFonts w:hint="eastAsia" w:ascii="宋体" w:hAnsi="宋体" w:eastAsia="宋体" w:cs="宋体"/>
                <w:color w:val="auto"/>
                <w:spacing w:val="8"/>
                <w:sz w:val="19"/>
                <w:szCs w:val="19"/>
                <w:highlight w:val="none"/>
                <w:lang w:val="en-US" w:eastAsia="zh-CN"/>
              </w:rPr>
              <w:t>小学骨干教师命题说题研讨班</w:t>
            </w:r>
          </w:p>
        </w:tc>
        <w:tc>
          <w:tcPr>
            <w:tcW w:w="2114" w:type="dxa"/>
            <w:vAlign w:val="center"/>
          </w:tcPr>
          <w:p w14:paraId="779E45E2">
            <w:pPr>
              <w:pStyle w:val="13"/>
              <w:spacing w:before="243" w:line="228" w:lineRule="auto"/>
              <w:ind w:left="141"/>
              <w:rPr>
                <w:rFonts w:hint="eastAsia" w:ascii="宋体" w:hAnsi="宋体" w:eastAsia="宋体" w:cs="宋体"/>
                <w:color w:val="auto"/>
                <w:spacing w:val="8"/>
                <w:sz w:val="19"/>
                <w:szCs w:val="19"/>
                <w:highlight w:val="none"/>
                <w:lang w:val="en-US" w:eastAsia="zh-CN"/>
              </w:rPr>
            </w:pPr>
            <w:r>
              <w:rPr>
                <w:rFonts w:hint="eastAsia" w:ascii="宋体" w:hAnsi="宋体" w:eastAsia="宋体" w:cs="宋体"/>
                <w:color w:val="auto"/>
                <w:spacing w:val="8"/>
                <w:sz w:val="19"/>
                <w:szCs w:val="19"/>
                <w:highlight w:val="none"/>
                <w:lang w:val="en-US" w:eastAsia="zh-CN"/>
              </w:rPr>
              <w:t>有5年教龄以上的小学语文、数学科骨干教师，教研员</w:t>
            </w:r>
          </w:p>
        </w:tc>
        <w:tc>
          <w:tcPr>
            <w:tcW w:w="1700" w:type="dxa"/>
            <w:vAlign w:val="center"/>
          </w:tcPr>
          <w:p w14:paraId="26CF8954">
            <w:pPr>
              <w:pStyle w:val="13"/>
              <w:spacing w:before="243" w:line="228" w:lineRule="auto"/>
              <w:ind w:left="141"/>
              <w:rPr>
                <w:rFonts w:hint="eastAsia" w:ascii="宋体" w:hAnsi="宋体" w:eastAsia="宋体" w:cs="宋体"/>
                <w:color w:val="auto"/>
                <w:spacing w:val="8"/>
                <w:sz w:val="19"/>
                <w:szCs w:val="19"/>
                <w:highlight w:val="none"/>
                <w:lang w:val="en-US" w:eastAsia="zh-CN"/>
              </w:rPr>
            </w:pPr>
            <w:r>
              <w:rPr>
                <w:rFonts w:hint="eastAsia" w:ascii="宋体" w:hAnsi="宋体" w:eastAsia="宋体" w:cs="宋体"/>
                <w:color w:val="auto"/>
                <w:spacing w:val="8"/>
                <w:sz w:val="19"/>
                <w:szCs w:val="19"/>
                <w:highlight w:val="none"/>
                <w:lang w:val="en-US" w:eastAsia="zh-CN"/>
              </w:rPr>
              <w:t>集中培训+案例设计及展示+总结提升</w:t>
            </w:r>
          </w:p>
        </w:tc>
        <w:tc>
          <w:tcPr>
            <w:tcW w:w="2095" w:type="dxa"/>
            <w:vAlign w:val="center"/>
          </w:tcPr>
          <w:p w14:paraId="09C91A9B">
            <w:pPr>
              <w:pStyle w:val="13"/>
              <w:spacing w:before="243" w:line="228" w:lineRule="auto"/>
              <w:ind w:left="141"/>
              <w:rPr>
                <w:rFonts w:hint="eastAsia" w:ascii="宋体" w:hAnsi="宋体" w:eastAsia="宋体" w:cs="宋体"/>
                <w:color w:val="auto"/>
                <w:spacing w:val="8"/>
                <w:sz w:val="19"/>
                <w:szCs w:val="19"/>
                <w:highlight w:val="none"/>
                <w:lang w:val="en-US" w:eastAsia="zh-CN"/>
              </w:rPr>
            </w:pPr>
            <w:r>
              <w:rPr>
                <w:rFonts w:hint="eastAsia" w:ascii="宋体" w:hAnsi="宋体" w:eastAsia="宋体" w:cs="宋体"/>
                <w:color w:val="auto"/>
                <w:spacing w:val="8"/>
                <w:sz w:val="19"/>
                <w:szCs w:val="19"/>
                <w:highlight w:val="none"/>
                <w:lang w:val="en-US" w:eastAsia="zh-CN"/>
              </w:rPr>
              <w:t>5天（集中培训2天+案例设计及展示2天+总结提升1天）</w:t>
            </w:r>
          </w:p>
        </w:tc>
        <w:tc>
          <w:tcPr>
            <w:tcW w:w="765" w:type="dxa"/>
            <w:vAlign w:val="center"/>
          </w:tcPr>
          <w:p w14:paraId="1F0EF7F9">
            <w:pPr>
              <w:pStyle w:val="13"/>
              <w:spacing w:before="243" w:line="228" w:lineRule="auto"/>
              <w:ind w:left="141"/>
              <w:rPr>
                <w:rFonts w:hint="eastAsia" w:ascii="宋体" w:hAnsi="宋体" w:eastAsia="宋体" w:cs="宋体"/>
                <w:color w:val="auto"/>
                <w:spacing w:val="8"/>
                <w:sz w:val="19"/>
                <w:szCs w:val="19"/>
                <w:highlight w:val="none"/>
                <w:lang w:val="en-US" w:eastAsia="zh-CN"/>
              </w:rPr>
            </w:pPr>
            <w:r>
              <w:rPr>
                <w:rFonts w:hint="eastAsia" w:ascii="宋体" w:hAnsi="宋体" w:eastAsia="宋体" w:cs="宋体"/>
                <w:color w:val="auto"/>
                <w:spacing w:val="8"/>
                <w:sz w:val="19"/>
                <w:szCs w:val="19"/>
                <w:highlight w:val="none"/>
                <w:lang w:val="en-US" w:eastAsia="zh-CN"/>
              </w:rPr>
              <w:t>140</w:t>
            </w:r>
          </w:p>
        </w:tc>
        <w:tc>
          <w:tcPr>
            <w:tcW w:w="2414" w:type="dxa"/>
            <w:vAlign w:val="center"/>
          </w:tcPr>
          <w:p w14:paraId="0419FDBA">
            <w:pPr>
              <w:pStyle w:val="13"/>
              <w:spacing w:before="243" w:line="228" w:lineRule="auto"/>
              <w:ind w:left="141"/>
              <w:rPr>
                <w:rFonts w:hint="eastAsia" w:ascii="宋体" w:hAnsi="宋体" w:eastAsia="宋体" w:cs="宋体"/>
                <w:color w:val="auto"/>
                <w:spacing w:val="8"/>
                <w:sz w:val="19"/>
                <w:szCs w:val="19"/>
                <w:highlight w:val="none"/>
                <w:lang w:val="en-US" w:eastAsia="zh-CN"/>
              </w:rPr>
            </w:pPr>
            <w:r>
              <w:rPr>
                <w:rFonts w:hint="eastAsia" w:ascii="宋体" w:hAnsi="宋体" w:eastAsia="宋体" w:cs="宋体"/>
                <w:color w:val="auto"/>
                <w:spacing w:val="8"/>
                <w:sz w:val="19"/>
                <w:szCs w:val="19"/>
                <w:highlight w:val="none"/>
                <w:lang w:val="en-US" w:eastAsia="zh-CN"/>
              </w:rPr>
              <w:t>集中培训、案例设计及展示、总结提升（400元/天/人）</w:t>
            </w:r>
          </w:p>
        </w:tc>
        <w:tc>
          <w:tcPr>
            <w:tcW w:w="1319" w:type="dxa"/>
            <w:vAlign w:val="top"/>
          </w:tcPr>
          <w:p w14:paraId="160A5BFE">
            <w:pPr>
              <w:spacing w:line="439" w:lineRule="auto"/>
              <w:rPr>
                <w:rFonts w:ascii="Arial"/>
                <w:color w:val="auto"/>
                <w:sz w:val="21"/>
                <w:highlight w:val="none"/>
              </w:rPr>
            </w:pPr>
          </w:p>
          <w:p w14:paraId="201C8E9B">
            <w:pPr>
              <w:pStyle w:val="13"/>
              <w:spacing w:before="61" w:line="256" w:lineRule="exact"/>
              <w:ind w:left="219"/>
              <w:rPr>
                <w:rFonts w:hint="eastAsia" w:eastAsia="宋体"/>
                <w:color w:val="auto"/>
                <w:sz w:val="19"/>
                <w:szCs w:val="19"/>
                <w:highlight w:val="none"/>
                <w:lang w:eastAsia="zh-CN"/>
              </w:rPr>
            </w:pPr>
            <w:r>
              <w:rPr>
                <w:rFonts w:hint="eastAsia"/>
                <w:color w:val="auto"/>
                <w:spacing w:val="3"/>
                <w:position w:val="1"/>
                <w:sz w:val="19"/>
                <w:szCs w:val="19"/>
                <w:highlight w:val="none"/>
                <w:lang w:eastAsia="zh-CN"/>
              </w:rPr>
              <w:t>280000.00</w:t>
            </w:r>
          </w:p>
        </w:tc>
        <w:tc>
          <w:tcPr>
            <w:tcW w:w="713" w:type="dxa"/>
            <w:vMerge w:val="continue"/>
            <w:tcBorders>
              <w:top w:val="nil"/>
              <w:bottom w:val="nil"/>
            </w:tcBorders>
            <w:vAlign w:val="top"/>
          </w:tcPr>
          <w:p w14:paraId="31496B7F">
            <w:pPr>
              <w:rPr>
                <w:rFonts w:ascii="Arial"/>
                <w:color w:val="auto"/>
                <w:sz w:val="21"/>
                <w:highlight w:val="none"/>
              </w:rPr>
            </w:pPr>
          </w:p>
        </w:tc>
      </w:tr>
      <w:tr w14:paraId="4B0949E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04" w:hRule="atLeast"/>
        </w:trPr>
        <w:tc>
          <w:tcPr>
            <w:tcW w:w="697" w:type="dxa"/>
            <w:vMerge w:val="continue"/>
            <w:tcBorders>
              <w:top w:val="nil"/>
              <w:bottom w:val="nil"/>
            </w:tcBorders>
            <w:textDirection w:val="tbRlV"/>
            <w:vAlign w:val="top"/>
          </w:tcPr>
          <w:p w14:paraId="560975BC">
            <w:pPr>
              <w:rPr>
                <w:rFonts w:ascii="Arial"/>
                <w:color w:val="auto"/>
                <w:sz w:val="21"/>
                <w:highlight w:val="none"/>
              </w:rPr>
            </w:pPr>
          </w:p>
        </w:tc>
        <w:tc>
          <w:tcPr>
            <w:tcW w:w="1163" w:type="dxa"/>
            <w:vAlign w:val="top"/>
          </w:tcPr>
          <w:p w14:paraId="5E6B878B">
            <w:pPr>
              <w:spacing w:line="439" w:lineRule="auto"/>
              <w:rPr>
                <w:rFonts w:ascii="Arial"/>
                <w:color w:val="auto"/>
                <w:sz w:val="21"/>
                <w:highlight w:val="none"/>
              </w:rPr>
            </w:pPr>
          </w:p>
          <w:p w14:paraId="0396FBDB">
            <w:pPr>
              <w:pStyle w:val="13"/>
              <w:spacing w:before="62" w:line="230" w:lineRule="auto"/>
              <w:ind w:left="321"/>
              <w:rPr>
                <w:color w:val="auto"/>
                <w:sz w:val="19"/>
                <w:szCs w:val="19"/>
                <w:highlight w:val="none"/>
              </w:rPr>
            </w:pPr>
            <w:r>
              <w:rPr>
                <w:b/>
                <w:bCs/>
                <w:color w:val="auto"/>
                <w:spacing w:val="5"/>
                <w:sz w:val="19"/>
                <w:szCs w:val="19"/>
                <w:highlight w:val="none"/>
              </w:rPr>
              <w:t>标项四</w:t>
            </w:r>
          </w:p>
        </w:tc>
        <w:tc>
          <w:tcPr>
            <w:tcW w:w="1679" w:type="dxa"/>
            <w:vAlign w:val="center"/>
          </w:tcPr>
          <w:p w14:paraId="68CA0F6F">
            <w:pPr>
              <w:pStyle w:val="13"/>
              <w:spacing w:before="243" w:line="228" w:lineRule="auto"/>
              <w:ind w:left="141"/>
              <w:rPr>
                <w:rFonts w:hint="eastAsia" w:ascii="宋体" w:hAnsi="宋体" w:eastAsia="宋体" w:cs="宋体"/>
                <w:color w:val="auto"/>
                <w:spacing w:val="8"/>
                <w:sz w:val="19"/>
                <w:szCs w:val="19"/>
                <w:highlight w:val="none"/>
                <w:lang w:val="en-US" w:eastAsia="zh-CN"/>
              </w:rPr>
            </w:pPr>
            <w:r>
              <w:rPr>
                <w:rFonts w:hint="eastAsia" w:ascii="宋体" w:hAnsi="宋体" w:eastAsia="宋体" w:cs="宋体"/>
                <w:color w:val="auto"/>
                <w:spacing w:val="8"/>
                <w:sz w:val="19"/>
                <w:szCs w:val="19"/>
                <w:highlight w:val="none"/>
                <w:lang w:val="en-US" w:eastAsia="zh-CN"/>
              </w:rPr>
              <w:t>小学班主任心理健康专题培训班</w:t>
            </w:r>
          </w:p>
        </w:tc>
        <w:tc>
          <w:tcPr>
            <w:tcW w:w="2114" w:type="dxa"/>
            <w:vAlign w:val="center"/>
          </w:tcPr>
          <w:p w14:paraId="2F80844E">
            <w:pPr>
              <w:pStyle w:val="13"/>
              <w:spacing w:before="243" w:line="228" w:lineRule="auto"/>
              <w:ind w:left="141"/>
              <w:rPr>
                <w:rFonts w:hint="eastAsia" w:ascii="宋体" w:hAnsi="宋体" w:eastAsia="宋体" w:cs="宋体"/>
                <w:color w:val="auto"/>
                <w:spacing w:val="8"/>
                <w:sz w:val="19"/>
                <w:szCs w:val="19"/>
                <w:highlight w:val="none"/>
                <w:lang w:val="en-US" w:eastAsia="zh-CN"/>
              </w:rPr>
            </w:pPr>
            <w:r>
              <w:rPr>
                <w:rFonts w:hint="eastAsia" w:ascii="宋体" w:hAnsi="宋体" w:eastAsia="宋体" w:cs="宋体"/>
                <w:color w:val="auto"/>
                <w:spacing w:val="8"/>
                <w:sz w:val="19"/>
                <w:szCs w:val="19"/>
                <w:highlight w:val="none"/>
                <w:lang w:val="en-US" w:eastAsia="zh-CN"/>
              </w:rPr>
              <w:t>3年及以上班主任工作</w:t>
            </w:r>
            <w:r>
              <w:rPr>
                <w:rFonts w:hint="eastAsia" w:ascii="宋体" w:hAnsi="宋体" w:eastAsia="宋体" w:cs="宋体"/>
                <w:color w:val="auto"/>
                <w:spacing w:val="8"/>
                <w:sz w:val="19"/>
                <w:szCs w:val="19"/>
                <w:highlight w:val="none"/>
                <w:lang w:val="en-US" w:eastAsia="zh-CN"/>
              </w:rPr>
              <w:br w:type="textWrapping"/>
            </w:r>
            <w:r>
              <w:rPr>
                <w:rFonts w:hint="eastAsia" w:ascii="宋体" w:hAnsi="宋体" w:eastAsia="宋体" w:cs="宋体"/>
                <w:color w:val="auto"/>
                <w:spacing w:val="8"/>
                <w:sz w:val="19"/>
                <w:szCs w:val="19"/>
                <w:highlight w:val="none"/>
                <w:lang w:val="en-US" w:eastAsia="zh-CN"/>
              </w:rPr>
              <w:t>的经历</w:t>
            </w:r>
          </w:p>
        </w:tc>
        <w:tc>
          <w:tcPr>
            <w:tcW w:w="1700" w:type="dxa"/>
            <w:vAlign w:val="center"/>
          </w:tcPr>
          <w:p w14:paraId="76CA0316">
            <w:pPr>
              <w:pStyle w:val="13"/>
              <w:spacing w:before="243" w:line="228" w:lineRule="auto"/>
              <w:ind w:left="141"/>
              <w:rPr>
                <w:rFonts w:hint="eastAsia" w:ascii="宋体" w:hAnsi="宋体" w:eastAsia="宋体" w:cs="宋体"/>
                <w:color w:val="auto"/>
                <w:spacing w:val="8"/>
                <w:sz w:val="19"/>
                <w:szCs w:val="19"/>
                <w:highlight w:val="none"/>
                <w:lang w:val="en-US" w:eastAsia="zh-CN"/>
              </w:rPr>
            </w:pPr>
            <w:r>
              <w:rPr>
                <w:rFonts w:hint="eastAsia" w:ascii="宋体" w:hAnsi="宋体" w:eastAsia="宋体" w:cs="宋体"/>
                <w:color w:val="auto"/>
                <w:spacing w:val="8"/>
                <w:sz w:val="19"/>
                <w:szCs w:val="19"/>
                <w:highlight w:val="none"/>
                <w:lang w:val="en-US" w:eastAsia="zh-CN"/>
              </w:rPr>
              <w:t>集中培训+名校跟岗+课例设计及展示+总结提升</w:t>
            </w:r>
          </w:p>
        </w:tc>
        <w:tc>
          <w:tcPr>
            <w:tcW w:w="2095" w:type="dxa"/>
            <w:vAlign w:val="center"/>
          </w:tcPr>
          <w:p w14:paraId="7F709950">
            <w:pPr>
              <w:pStyle w:val="13"/>
              <w:spacing w:before="243" w:line="228" w:lineRule="auto"/>
              <w:ind w:left="141"/>
              <w:rPr>
                <w:rFonts w:hint="eastAsia" w:ascii="宋体" w:hAnsi="宋体" w:eastAsia="宋体" w:cs="宋体"/>
                <w:color w:val="auto"/>
                <w:spacing w:val="8"/>
                <w:sz w:val="19"/>
                <w:szCs w:val="19"/>
                <w:highlight w:val="none"/>
                <w:lang w:val="en-US" w:eastAsia="zh-CN"/>
              </w:rPr>
            </w:pPr>
            <w:r>
              <w:rPr>
                <w:rFonts w:hint="eastAsia" w:ascii="宋体" w:hAnsi="宋体" w:eastAsia="宋体" w:cs="宋体"/>
                <w:color w:val="auto"/>
                <w:spacing w:val="8"/>
                <w:sz w:val="19"/>
                <w:szCs w:val="19"/>
                <w:highlight w:val="none"/>
                <w:lang w:val="en-US" w:eastAsia="zh-CN"/>
              </w:rPr>
              <w:t>10天（集中培训5.5天+名校跟岗2天+课例设计及展示1.5天+总结提升1天）</w:t>
            </w:r>
          </w:p>
        </w:tc>
        <w:tc>
          <w:tcPr>
            <w:tcW w:w="765" w:type="dxa"/>
            <w:vAlign w:val="center"/>
          </w:tcPr>
          <w:p w14:paraId="2AED27A8">
            <w:pPr>
              <w:pStyle w:val="13"/>
              <w:spacing w:before="243" w:line="228" w:lineRule="auto"/>
              <w:ind w:left="141"/>
              <w:rPr>
                <w:rFonts w:hint="eastAsia" w:ascii="宋体" w:hAnsi="宋体" w:eastAsia="宋体" w:cs="宋体"/>
                <w:color w:val="auto"/>
                <w:spacing w:val="8"/>
                <w:sz w:val="19"/>
                <w:szCs w:val="19"/>
                <w:highlight w:val="none"/>
                <w:lang w:val="en-US" w:eastAsia="zh-CN"/>
              </w:rPr>
            </w:pPr>
            <w:r>
              <w:rPr>
                <w:rFonts w:hint="eastAsia" w:ascii="宋体" w:hAnsi="宋体" w:eastAsia="宋体" w:cs="宋体"/>
                <w:color w:val="auto"/>
                <w:spacing w:val="8"/>
                <w:sz w:val="19"/>
                <w:szCs w:val="19"/>
                <w:highlight w:val="none"/>
                <w:lang w:val="en-US" w:eastAsia="zh-CN"/>
              </w:rPr>
              <w:t>70</w:t>
            </w:r>
          </w:p>
        </w:tc>
        <w:tc>
          <w:tcPr>
            <w:tcW w:w="2414" w:type="dxa"/>
            <w:vAlign w:val="center"/>
          </w:tcPr>
          <w:p w14:paraId="069C2017">
            <w:pPr>
              <w:pStyle w:val="13"/>
              <w:spacing w:before="243" w:line="228" w:lineRule="auto"/>
              <w:ind w:left="141"/>
              <w:rPr>
                <w:rFonts w:hint="eastAsia" w:ascii="宋体" w:hAnsi="宋体" w:eastAsia="宋体" w:cs="宋体"/>
                <w:color w:val="auto"/>
                <w:spacing w:val="8"/>
                <w:sz w:val="19"/>
                <w:szCs w:val="19"/>
                <w:highlight w:val="none"/>
                <w:lang w:val="en-US" w:eastAsia="zh-CN"/>
              </w:rPr>
            </w:pPr>
            <w:r>
              <w:rPr>
                <w:rFonts w:hint="eastAsia" w:ascii="宋体" w:hAnsi="宋体" w:eastAsia="宋体" w:cs="宋体"/>
                <w:color w:val="auto"/>
                <w:spacing w:val="8"/>
                <w:sz w:val="19"/>
                <w:szCs w:val="19"/>
                <w:highlight w:val="none"/>
                <w:lang w:val="en-US" w:eastAsia="zh-CN"/>
              </w:rPr>
              <w:t>集中培训、课例设计及展示、总结提升（400元/天/人），名校跟岗（350元/天/人）</w:t>
            </w:r>
          </w:p>
        </w:tc>
        <w:tc>
          <w:tcPr>
            <w:tcW w:w="1319" w:type="dxa"/>
            <w:vAlign w:val="top"/>
          </w:tcPr>
          <w:p w14:paraId="6530D4D1">
            <w:pPr>
              <w:spacing w:line="439" w:lineRule="auto"/>
              <w:rPr>
                <w:rFonts w:ascii="Arial"/>
                <w:color w:val="auto"/>
                <w:sz w:val="21"/>
                <w:highlight w:val="none"/>
              </w:rPr>
            </w:pPr>
          </w:p>
          <w:p w14:paraId="35EE8E7C">
            <w:pPr>
              <w:pStyle w:val="13"/>
              <w:spacing w:before="62" w:line="256" w:lineRule="exact"/>
              <w:ind w:left="219"/>
              <w:rPr>
                <w:rFonts w:hint="eastAsia" w:eastAsia="宋体"/>
                <w:color w:val="auto"/>
                <w:sz w:val="19"/>
                <w:szCs w:val="19"/>
                <w:highlight w:val="none"/>
                <w:lang w:eastAsia="zh-CN"/>
              </w:rPr>
            </w:pPr>
            <w:r>
              <w:rPr>
                <w:rFonts w:hint="eastAsia"/>
                <w:color w:val="auto"/>
                <w:spacing w:val="3"/>
                <w:position w:val="1"/>
                <w:sz w:val="19"/>
                <w:szCs w:val="19"/>
                <w:highlight w:val="none"/>
                <w:lang w:eastAsia="zh-CN"/>
              </w:rPr>
              <w:t>273000.00</w:t>
            </w:r>
          </w:p>
        </w:tc>
        <w:tc>
          <w:tcPr>
            <w:tcW w:w="713" w:type="dxa"/>
            <w:vMerge w:val="continue"/>
            <w:tcBorders>
              <w:top w:val="nil"/>
              <w:bottom w:val="nil"/>
            </w:tcBorders>
            <w:vAlign w:val="top"/>
          </w:tcPr>
          <w:p w14:paraId="52C5D3E1">
            <w:pPr>
              <w:rPr>
                <w:rFonts w:ascii="Arial"/>
                <w:color w:val="auto"/>
                <w:sz w:val="21"/>
                <w:highlight w:val="none"/>
              </w:rPr>
            </w:pPr>
          </w:p>
        </w:tc>
      </w:tr>
      <w:tr w14:paraId="5A90BAD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05" w:hRule="atLeast"/>
        </w:trPr>
        <w:tc>
          <w:tcPr>
            <w:tcW w:w="697" w:type="dxa"/>
            <w:vMerge w:val="continue"/>
            <w:tcBorders>
              <w:top w:val="nil"/>
              <w:bottom w:val="nil"/>
            </w:tcBorders>
            <w:textDirection w:val="tbRlV"/>
            <w:vAlign w:val="top"/>
          </w:tcPr>
          <w:p w14:paraId="13BAA272">
            <w:pPr>
              <w:rPr>
                <w:rFonts w:ascii="Arial"/>
                <w:color w:val="auto"/>
                <w:sz w:val="21"/>
                <w:highlight w:val="none"/>
              </w:rPr>
            </w:pPr>
          </w:p>
        </w:tc>
        <w:tc>
          <w:tcPr>
            <w:tcW w:w="1163" w:type="dxa"/>
            <w:vAlign w:val="top"/>
          </w:tcPr>
          <w:p w14:paraId="0D3E2EC0">
            <w:pPr>
              <w:spacing w:line="439" w:lineRule="auto"/>
              <w:rPr>
                <w:rFonts w:ascii="Arial"/>
                <w:color w:val="auto"/>
                <w:sz w:val="21"/>
                <w:highlight w:val="none"/>
              </w:rPr>
            </w:pPr>
          </w:p>
          <w:p w14:paraId="123A785B">
            <w:pPr>
              <w:pStyle w:val="13"/>
              <w:spacing w:before="62" w:line="230" w:lineRule="auto"/>
              <w:ind w:left="321"/>
              <w:rPr>
                <w:color w:val="auto"/>
                <w:sz w:val="19"/>
                <w:szCs w:val="19"/>
                <w:highlight w:val="none"/>
              </w:rPr>
            </w:pPr>
            <w:r>
              <w:rPr>
                <w:b/>
                <w:bCs/>
                <w:color w:val="auto"/>
                <w:spacing w:val="5"/>
                <w:sz w:val="19"/>
                <w:szCs w:val="19"/>
                <w:highlight w:val="none"/>
              </w:rPr>
              <w:t>标项五</w:t>
            </w:r>
          </w:p>
        </w:tc>
        <w:tc>
          <w:tcPr>
            <w:tcW w:w="1679" w:type="dxa"/>
            <w:vAlign w:val="center"/>
          </w:tcPr>
          <w:p w14:paraId="25989705">
            <w:pPr>
              <w:pStyle w:val="13"/>
              <w:spacing w:before="243" w:line="228" w:lineRule="auto"/>
              <w:ind w:left="141"/>
              <w:rPr>
                <w:rFonts w:hint="eastAsia" w:ascii="宋体" w:hAnsi="宋体" w:eastAsia="宋体" w:cs="宋体"/>
                <w:color w:val="auto"/>
                <w:spacing w:val="8"/>
                <w:sz w:val="19"/>
                <w:szCs w:val="19"/>
                <w:highlight w:val="none"/>
                <w:lang w:val="en-US" w:eastAsia="zh-CN"/>
              </w:rPr>
            </w:pPr>
            <w:r>
              <w:rPr>
                <w:rFonts w:hint="eastAsia" w:ascii="宋体" w:hAnsi="宋体" w:eastAsia="宋体" w:cs="宋体"/>
                <w:color w:val="auto"/>
                <w:spacing w:val="8"/>
                <w:sz w:val="19"/>
                <w:szCs w:val="19"/>
                <w:highlight w:val="none"/>
                <w:lang w:val="en-US" w:eastAsia="zh-CN"/>
              </w:rPr>
              <w:t>初中班主任心理健康专题培训班</w:t>
            </w:r>
          </w:p>
        </w:tc>
        <w:tc>
          <w:tcPr>
            <w:tcW w:w="2114" w:type="dxa"/>
            <w:vAlign w:val="center"/>
          </w:tcPr>
          <w:p w14:paraId="726A9883">
            <w:pPr>
              <w:pStyle w:val="13"/>
              <w:spacing w:before="243" w:line="228" w:lineRule="auto"/>
              <w:ind w:left="141"/>
              <w:rPr>
                <w:rFonts w:hint="eastAsia" w:ascii="宋体" w:hAnsi="宋体" w:eastAsia="宋体" w:cs="宋体"/>
                <w:color w:val="auto"/>
                <w:spacing w:val="8"/>
                <w:sz w:val="19"/>
                <w:szCs w:val="19"/>
                <w:highlight w:val="none"/>
                <w:lang w:val="en-US" w:eastAsia="zh-CN"/>
              </w:rPr>
            </w:pPr>
            <w:r>
              <w:rPr>
                <w:rFonts w:hint="eastAsia" w:ascii="宋体" w:hAnsi="宋体" w:eastAsia="宋体" w:cs="宋体"/>
                <w:color w:val="auto"/>
                <w:spacing w:val="8"/>
                <w:sz w:val="19"/>
                <w:szCs w:val="19"/>
                <w:highlight w:val="none"/>
                <w:lang w:val="en-US" w:eastAsia="zh-CN"/>
              </w:rPr>
              <w:t>3年及以上班主任工作</w:t>
            </w:r>
            <w:r>
              <w:rPr>
                <w:rFonts w:hint="eastAsia" w:ascii="宋体" w:hAnsi="宋体" w:eastAsia="宋体" w:cs="宋体"/>
                <w:color w:val="auto"/>
                <w:spacing w:val="8"/>
                <w:sz w:val="19"/>
                <w:szCs w:val="19"/>
                <w:highlight w:val="none"/>
                <w:lang w:val="en-US" w:eastAsia="zh-CN"/>
              </w:rPr>
              <w:br w:type="textWrapping"/>
            </w:r>
            <w:r>
              <w:rPr>
                <w:rFonts w:hint="eastAsia" w:ascii="宋体" w:hAnsi="宋体" w:eastAsia="宋体" w:cs="宋体"/>
                <w:color w:val="auto"/>
                <w:spacing w:val="8"/>
                <w:sz w:val="19"/>
                <w:szCs w:val="19"/>
                <w:highlight w:val="none"/>
                <w:lang w:val="en-US" w:eastAsia="zh-CN"/>
              </w:rPr>
              <w:t>的经历</w:t>
            </w:r>
          </w:p>
        </w:tc>
        <w:tc>
          <w:tcPr>
            <w:tcW w:w="1700" w:type="dxa"/>
            <w:vAlign w:val="center"/>
          </w:tcPr>
          <w:p w14:paraId="336DC47D">
            <w:pPr>
              <w:pStyle w:val="13"/>
              <w:spacing w:before="243" w:line="228" w:lineRule="auto"/>
              <w:ind w:left="141"/>
              <w:rPr>
                <w:rFonts w:hint="eastAsia" w:ascii="宋体" w:hAnsi="宋体" w:eastAsia="宋体" w:cs="宋体"/>
                <w:color w:val="auto"/>
                <w:spacing w:val="8"/>
                <w:sz w:val="19"/>
                <w:szCs w:val="19"/>
                <w:highlight w:val="none"/>
                <w:lang w:val="en-US" w:eastAsia="zh-CN"/>
              </w:rPr>
            </w:pPr>
            <w:r>
              <w:rPr>
                <w:rFonts w:hint="eastAsia" w:ascii="宋体" w:hAnsi="宋体" w:eastAsia="宋体" w:cs="宋体"/>
                <w:color w:val="auto"/>
                <w:spacing w:val="8"/>
                <w:sz w:val="19"/>
                <w:szCs w:val="19"/>
                <w:highlight w:val="none"/>
                <w:lang w:val="en-US" w:eastAsia="zh-CN"/>
              </w:rPr>
              <w:t>集中培训+名校跟岗+课例设计及展示+总结提升</w:t>
            </w:r>
          </w:p>
        </w:tc>
        <w:tc>
          <w:tcPr>
            <w:tcW w:w="2095" w:type="dxa"/>
            <w:vAlign w:val="center"/>
          </w:tcPr>
          <w:p w14:paraId="589A66FC">
            <w:pPr>
              <w:pStyle w:val="13"/>
              <w:spacing w:before="243" w:line="228" w:lineRule="auto"/>
              <w:ind w:left="141"/>
              <w:rPr>
                <w:rFonts w:hint="eastAsia" w:ascii="宋体" w:hAnsi="宋体" w:eastAsia="宋体" w:cs="宋体"/>
                <w:color w:val="auto"/>
                <w:spacing w:val="8"/>
                <w:sz w:val="19"/>
                <w:szCs w:val="19"/>
                <w:highlight w:val="none"/>
                <w:lang w:val="en-US" w:eastAsia="zh-CN"/>
              </w:rPr>
            </w:pPr>
            <w:r>
              <w:rPr>
                <w:rFonts w:hint="eastAsia" w:ascii="宋体" w:hAnsi="宋体" w:eastAsia="宋体" w:cs="宋体"/>
                <w:color w:val="auto"/>
                <w:spacing w:val="8"/>
                <w:sz w:val="19"/>
                <w:szCs w:val="19"/>
                <w:highlight w:val="none"/>
                <w:lang w:val="en-US" w:eastAsia="zh-CN"/>
              </w:rPr>
              <w:t>10天（集中培训5.5天+名校跟岗2天+课例设计及展示1.5天+总结提升1天）</w:t>
            </w:r>
          </w:p>
        </w:tc>
        <w:tc>
          <w:tcPr>
            <w:tcW w:w="765" w:type="dxa"/>
            <w:vAlign w:val="center"/>
          </w:tcPr>
          <w:p w14:paraId="62B1341D">
            <w:pPr>
              <w:pStyle w:val="13"/>
              <w:spacing w:before="243" w:line="228" w:lineRule="auto"/>
              <w:ind w:left="141"/>
              <w:rPr>
                <w:rFonts w:hint="eastAsia" w:ascii="宋体" w:hAnsi="宋体" w:eastAsia="宋体" w:cs="宋体"/>
                <w:color w:val="auto"/>
                <w:spacing w:val="8"/>
                <w:sz w:val="19"/>
                <w:szCs w:val="19"/>
                <w:highlight w:val="none"/>
                <w:lang w:val="en-US" w:eastAsia="zh-CN"/>
              </w:rPr>
            </w:pPr>
            <w:r>
              <w:rPr>
                <w:rFonts w:hint="eastAsia" w:ascii="宋体" w:hAnsi="宋体" w:eastAsia="宋体" w:cs="宋体"/>
                <w:color w:val="auto"/>
                <w:spacing w:val="8"/>
                <w:sz w:val="19"/>
                <w:szCs w:val="19"/>
                <w:highlight w:val="none"/>
                <w:lang w:val="en-US" w:eastAsia="zh-CN"/>
              </w:rPr>
              <w:t>70</w:t>
            </w:r>
          </w:p>
        </w:tc>
        <w:tc>
          <w:tcPr>
            <w:tcW w:w="2414" w:type="dxa"/>
            <w:vAlign w:val="center"/>
          </w:tcPr>
          <w:p w14:paraId="45EDCAF0">
            <w:pPr>
              <w:pStyle w:val="13"/>
              <w:spacing w:before="243" w:line="228" w:lineRule="auto"/>
              <w:ind w:left="141"/>
              <w:rPr>
                <w:rFonts w:hint="eastAsia" w:ascii="宋体" w:hAnsi="宋体" w:eastAsia="宋体" w:cs="宋体"/>
                <w:color w:val="auto"/>
                <w:spacing w:val="8"/>
                <w:sz w:val="19"/>
                <w:szCs w:val="19"/>
                <w:highlight w:val="none"/>
                <w:lang w:val="en-US" w:eastAsia="zh-CN"/>
              </w:rPr>
            </w:pPr>
            <w:r>
              <w:rPr>
                <w:rFonts w:hint="eastAsia" w:ascii="宋体" w:hAnsi="宋体" w:eastAsia="宋体" w:cs="宋体"/>
                <w:color w:val="auto"/>
                <w:spacing w:val="8"/>
                <w:sz w:val="19"/>
                <w:szCs w:val="19"/>
                <w:highlight w:val="none"/>
                <w:lang w:val="en-US" w:eastAsia="zh-CN"/>
              </w:rPr>
              <w:t>集中培训、课例设计及展示、总结提升（400元/天/人），名校跟岗（350元/天/人）</w:t>
            </w:r>
          </w:p>
        </w:tc>
        <w:tc>
          <w:tcPr>
            <w:tcW w:w="1319" w:type="dxa"/>
            <w:vAlign w:val="top"/>
          </w:tcPr>
          <w:p w14:paraId="253E8BE8">
            <w:pPr>
              <w:spacing w:line="440" w:lineRule="auto"/>
              <w:rPr>
                <w:rFonts w:ascii="Arial"/>
                <w:color w:val="auto"/>
                <w:sz w:val="21"/>
                <w:highlight w:val="none"/>
              </w:rPr>
            </w:pPr>
          </w:p>
          <w:p w14:paraId="3B27E2B4">
            <w:pPr>
              <w:pStyle w:val="13"/>
              <w:spacing w:before="62" w:line="255" w:lineRule="exact"/>
              <w:ind w:left="219"/>
              <w:rPr>
                <w:rFonts w:hint="eastAsia" w:eastAsia="宋体"/>
                <w:color w:val="auto"/>
                <w:sz w:val="19"/>
                <w:szCs w:val="19"/>
                <w:highlight w:val="none"/>
                <w:lang w:eastAsia="zh-CN"/>
              </w:rPr>
            </w:pPr>
            <w:r>
              <w:rPr>
                <w:rFonts w:hint="eastAsia"/>
                <w:color w:val="auto"/>
                <w:spacing w:val="3"/>
                <w:position w:val="1"/>
                <w:sz w:val="19"/>
                <w:szCs w:val="19"/>
                <w:highlight w:val="none"/>
                <w:lang w:eastAsia="zh-CN"/>
              </w:rPr>
              <w:t>273000.00</w:t>
            </w:r>
          </w:p>
        </w:tc>
        <w:tc>
          <w:tcPr>
            <w:tcW w:w="713" w:type="dxa"/>
            <w:vMerge w:val="continue"/>
            <w:tcBorders>
              <w:top w:val="nil"/>
              <w:bottom w:val="nil"/>
            </w:tcBorders>
            <w:vAlign w:val="top"/>
          </w:tcPr>
          <w:p w14:paraId="2065F54F">
            <w:pPr>
              <w:rPr>
                <w:rFonts w:ascii="Arial"/>
                <w:color w:val="auto"/>
                <w:sz w:val="21"/>
                <w:highlight w:val="none"/>
              </w:rPr>
            </w:pPr>
          </w:p>
        </w:tc>
      </w:tr>
      <w:tr w14:paraId="7A97B54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07" w:hRule="atLeast"/>
        </w:trPr>
        <w:tc>
          <w:tcPr>
            <w:tcW w:w="697" w:type="dxa"/>
            <w:vMerge w:val="continue"/>
            <w:tcBorders>
              <w:top w:val="nil"/>
            </w:tcBorders>
            <w:textDirection w:val="tbRlV"/>
            <w:vAlign w:val="top"/>
          </w:tcPr>
          <w:p w14:paraId="2508E8A7">
            <w:pPr>
              <w:rPr>
                <w:rFonts w:ascii="Arial"/>
                <w:color w:val="auto"/>
                <w:sz w:val="21"/>
                <w:highlight w:val="none"/>
              </w:rPr>
            </w:pPr>
          </w:p>
        </w:tc>
        <w:tc>
          <w:tcPr>
            <w:tcW w:w="1163" w:type="dxa"/>
            <w:vAlign w:val="top"/>
          </w:tcPr>
          <w:p w14:paraId="75A72616">
            <w:pPr>
              <w:spacing w:line="441" w:lineRule="auto"/>
              <w:rPr>
                <w:rFonts w:ascii="Arial"/>
                <w:color w:val="auto"/>
                <w:sz w:val="21"/>
                <w:highlight w:val="none"/>
              </w:rPr>
            </w:pPr>
          </w:p>
          <w:p w14:paraId="03D835D2">
            <w:pPr>
              <w:pStyle w:val="13"/>
              <w:spacing w:before="62" w:line="230" w:lineRule="auto"/>
              <w:ind w:left="321"/>
              <w:rPr>
                <w:color w:val="auto"/>
                <w:sz w:val="19"/>
                <w:szCs w:val="19"/>
                <w:highlight w:val="none"/>
              </w:rPr>
            </w:pPr>
            <w:r>
              <w:rPr>
                <w:b/>
                <w:bCs/>
                <w:color w:val="auto"/>
                <w:spacing w:val="5"/>
                <w:sz w:val="19"/>
                <w:szCs w:val="19"/>
                <w:highlight w:val="none"/>
              </w:rPr>
              <w:t>标项六</w:t>
            </w:r>
          </w:p>
        </w:tc>
        <w:tc>
          <w:tcPr>
            <w:tcW w:w="1679" w:type="dxa"/>
            <w:vAlign w:val="center"/>
          </w:tcPr>
          <w:p w14:paraId="651B5F89">
            <w:pPr>
              <w:pStyle w:val="13"/>
              <w:spacing w:before="243" w:line="228" w:lineRule="auto"/>
              <w:ind w:left="141"/>
              <w:rPr>
                <w:rFonts w:hint="eastAsia" w:ascii="宋体" w:hAnsi="宋体" w:eastAsia="宋体" w:cs="宋体"/>
                <w:color w:val="auto"/>
                <w:spacing w:val="8"/>
                <w:sz w:val="19"/>
                <w:szCs w:val="19"/>
                <w:highlight w:val="none"/>
                <w:lang w:val="en-US" w:eastAsia="zh-CN"/>
              </w:rPr>
            </w:pPr>
            <w:r>
              <w:rPr>
                <w:rFonts w:hint="eastAsia" w:ascii="宋体" w:hAnsi="宋体" w:eastAsia="宋体" w:cs="宋体"/>
                <w:color w:val="auto"/>
                <w:spacing w:val="8"/>
                <w:sz w:val="19"/>
                <w:szCs w:val="19"/>
                <w:highlight w:val="none"/>
                <w:lang w:val="en-US" w:eastAsia="zh-CN"/>
              </w:rPr>
              <w:t>初中骨干教师命题说题研讨班</w:t>
            </w:r>
          </w:p>
        </w:tc>
        <w:tc>
          <w:tcPr>
            <w:tcW w:w="2114" w:type="dxa"/>
            <w:vAlign w:val="center"/>
          </w:tcPr>
          <w:p w14:paraId="565E7634">
            <w:pPr>
              <w:pStyle w:val="13"/>
              <w:spacing w:before="243" w:line="228" w:lineRule="auto"/>
              <w:ind w:left="141"/>
              <w:rPr>
                <w:rFonts w:hint="eastAsia" w:ascii="宋体" w:hAnsi="宋体" w:eastAsia="宋体" w:cs="宋体"/>
                <w:color w:val="auto"/>
                <w:spacing w:val="8"/>
                <w:sz w:val="19"/>
                <w:szCs w:val="19"/>
                <w:highlight w:val="none"/>
                <w:lang w:val="en-US" w:eastAsia="zh-CN"/>
              </w:rPr>
            </w:pPr>
            <w:r>
              <w:rPr>
                <w:rFonts w:hint="eastAsia" w:ascii="宋体" w:hAnsi="宋体" w:eastAsia="宋体" w:cs="宋体"/>
                <w:color w:val="auto"/>
                <w:spacing w:val="8"/>
                <w:sz w:val="19"/>
                <w:szCs w:val="19"/>
                <w:highlight w:val="none"/>
                <w:lang w:val="en-US" w:eastAsia="zh-CN"/>
              </w:rPr>
              <w:t>有5年教龄以上的初中语文、数学、英语、物理科骨干教师、教研员</w:t>
            </w:r>
          </w:p>
        </w:tc>
        <w:tc>
          <w:tcPr>
            <w:tcW w:w="1700" w:type="dxa"/>
            <w:vAlign w:val="center"/>
          </w:tcPr>
          <w:p w14:paraId="5A9115C3">
            <w:pPr>
              <w:pStyle w:val="13"/>
              <w:spacing w:before="243" w:line="228" w:lineRule="auto"/>
              <w:ind w:left="141"/>
              <w:rPr>
                <w:rFonts w:hint="eastAsia" w:ascii="宋体" w:hAnsi="宋体" w:eastAsia="宋体" w:cs="宋体"/>
                <w:color w:val="auto"/>
                <w:spacing w:val="8"/>
                <w:sz w:val="19"/>
                <w:szCs w:val="19"/>
                <w:highlight w:val="none"/>
                <w:lang w:val="en-US" w:eastAsia="zh-CN"/>
              </w:rPr>
            </w:pPr>
            <w:r>
              <w:rPr>
                <w:rFonts w:hint="eastAsia" w:ascii="宋体" w:hAnsi="宋体" w:eastAsia="宋体" w:cs="宋体"/>
                <w:color w:val="auto"/>
                <w:spacing w:val="8"/>
                <w:sz w:val="19"/>
                <w:szCs w:val="19"/>
                <w:highlight w:val="none"/>
                <w:lang w:val="en-US" w:eastAsia="zh-CN"/>
              </w:rPr>
              <w:t>集中培训+案例设计及展示+总结提升</w:t>
            </w:r>
          </w:p>
        </w:tc>
        <w:tc>
          <w:tcPr>
            <w:tcW w:w="2095" w:type="dxa"/>
            <w:vAlign w:val="center"/>
          </w:tcPr>
          <w:p w14:paraId="44B93B56">
            <w:pPr>
              <w:pStyle w:val="13"/>
              <w:spacing w:before="243" w:line="228" w:lineRule="auto"/>
              <w:ind w:left="141"/>
              <w:rPr>
                <w:rFonts w:hint="eastAsia" w:ascii="宋体" w:hAnsi="宋体" w:eastAsia="宋体" w:cs="宋体"/>
                <w:color w:val="auto"/>
                <w:spacing w:val="8"/>
                <w:sz w:val="19"/>
                <w:szCs w:val="19"/>
                <w:highlight w:val="none"/>
                <w:lang w:val="en-US" w:eastAsia="zh-CN"/>
              </w:rPr>
            </w:pPr>
            <w:r>
              <w:rPr>
                <w:rFonts w:hint="eastAsia" w:ascii="宋体" w:hAnsi="宋体" w:eastAsia="宋体" w:cs="宋体"/>
                <w:color w:val="auto"/>
                <w:spacing w:val="8"/>
                <w:sz w:val="19"/>
                <w:szCs w:val="19"/>
                <w:highlight w:val="none"/>
                <w:lang w:val="en-US" w:eastAsia="zh-CN"/>
              </w:rPr>
              <w:t>5天（集中培训2天+案例设计及展示2天+总结提升1天）</w:t>
            </w:r>
          </w:p>
        </w:tc>
        <w:tc>
          <w:tcPr>
            <w:tcW w:w="765" w:type="dxa"/>
            <w:vAlign w:val="center"/>
          </w:tcPr>
          <w:p w14:paraId="47E00C9F">
            <w:pPr>
              <w:pStyle w:val="13"/>
              <w:spacing w:before="243" w:line="228" w:lineRule="auto"/>
              <w:ind w:left="141"/>
              <w:rPr>
                <w:rFonts w:hint="eastAsia" w:ascii="宋体" w:hAnsi="宋体" w:eastAsia="宋体" w:cs="宋体"/>
                <w:color w:val="auto"/>
                <w:spacing w:val="8"/>
                <w:sz w:val="19"/>
                <w:szCs w:val="19"/>
                <w:highlight w:val="none"/>
                <w:lang w:val="en-US" w:eastAsia="zh-CN"/>
              </w:rPr>
            </w:pPr>
            <w:r>
              <w:rPr>
                <w:rFonts w:hint="eastAsia" w:ascii="宋体" w:hAnsi="宋体" w:eastAsia="宋体" w:cs="宋体"/>
                <w:color w:val="auto"/>
                <w:spacing w:val="8"/>
                <w:sz w:val="19"/>
                <w:szCs w:val="19"/>
                <w:highlight w:val="none"/>
                <w:lang w:val="en-US" w:eastAsia="zh-CN"/>
              </w:rPr>
              <w:t>200</w:t>
            </w:r>
          </w:p>
        </w:tc>
        <w:tc>
          <w:tcPr>
            <w:tcW w:w="2414" w:type="dxa"/>
            <w:vAlign w:val="center"/>
          </w:tcPr>
          <w:p w14:paraId="199ED47D">
            <w:pPr>
              <w:pStyle w:val="13"/>
              <w:spacing w:before="243" w:line="228" w:lineRule="auto"/>
              <w:ind w:left="141"/>
              <w:rPr>
                <w:rFonts w:hint="eastAsia" w:ascii="宋体" w:hAnsi="宋体" w:eastAsia="宋体" w:cs="宋体"/>
                <w:color w:val="auto"/>
                <w:spacing w:val="8"/>
                <w:sz w:val="19"/>
                <w:szCs w:val="19"/>
                <w:highlight w:val="none"/>
                <w:lang w:val="en-US" w:eastAsia="zh-CN"/>
              </w:rPr>
            </w:pPr>
            <w:r>
              <w:rPr>
                <w:rFonts w:hint="eastAsia" w:ascii="宋体" w:hAnsi="宋体" w:eastAsia="宋体" w:cs="宋体"/>
                <w:color w:val="auto"/>
                <w:spacing w:val="8"/>
                <w:sz w:val="19"/>
                <w:szCs w:val="19"/>
                <w:highlight w:val="none"/>
                <w:lang w:val="en-US" w:eastAsia="zh-CN"/>
              </w:rPr>
              <w:t>集中培训、课例设计及展示、总结提升（400元/天/人），名校跟岗（350元/天/人）</w:t>
            </w:r>
          </w:p>
        </w:tc>
        <w:tc>
          <w:tcPr>
            <w:tcW w:w="1319" w:type="dxa"/>
            <w:vAlign w:val="top"/>
          </w:tcPr>
          <w:p w14:paraId="37FCC9D9">
            <w:pPr>
              <w:spacing w:line="442" w:lineRule="auto"/>
              <w:rPr>
                <w:rFonts w:ascii="Arial"/>
                <w:color w:val="auto"/>
                <w:sz w:val="21"/>
                <w:highlight w:val="none"/>
              </w:rPr>
            </w:pPr>
          </w:p>
          <w:p w14:paraId="57D291C9">
            <w:pPr>
              <w:pStyle w:val="13"/>
              <w:spacing w:before="62" w:line="255" w:lineRule="exact"/>
              <w:ind w:left="219"/>
              <w:rPr>
                <w:rFonts w:hint="eastAsia" w:eastAsia="宋体"/>
                <w:color w:val="auto"/>
                <w:sz w:val="19"/>
                <w:szCs w:val="19"/>
                <w:highlight w:val="none"/>
                <w:lang w:eastAsia="zh-CN"/>
              </w:rPr>
            </w:pPr>
            <w:r>
              <w:rPr>
                <w:rFonts w:hint="eastAsia"/>
                <w:color w:val="auto"/>
                <w:spacing w:val="3"/>
                <w:position w:val="1"/>
                <w:sz w:val="19"/>
                <w:szCs w:val="19"/>
                <w:highlight w:val="none"/>
                <w:lang w:eastAsia="zh-CN"/>
              </w:rPr>
              <w:t>400000.00</w:t>
            </w:r>
          </w:p>
        </w:tc>
        <w:tc>
          <w:tcPr>
            <w:tcW w:w="713" w:type="dxa"/>
            <w:vMerge w:val="continue"/>
            <w:tcBorders>
              <w:top w:val="nil"/>
            </w:tcBorders>
            <w:vAlign w:val="top"/>
          </w:tcPr>
          <w:p w14:paraId="3A956706">
            <w:pPr>
              <w:rPr>
                <w:rFonts w:ascii="Arial"/>
                <w:color w:val="auto"/>
                <w:sz w:val="21"/>
                <w:highlight w:val="none"/>
              </w:rPr>
            </w:pPr>
          </w:p>
        </w:tc>
      </w:tr>
    </w:tbl>
    <w:p w14:paraId="69AD5AEF">
      <w:pPr>
        <w:spacing w:line="166" w:lineRule="exact"/>
        <w:rPr>
          <w:rFonts w:ascii="Arial" w:hAnsi="Arial" w:eastAsia="Arial" w:cs="Arial"/>
          <w:color w:val="auto"/>
          <w:sz w:val="14"/>
          <w:szCs w:val="14"/>
          <w:highlight w:val="none"/>
        </w:rPr>
        <w:sectPr>
          <w:footerReference r:id="rId21" w:type="default"/>
          <w:pgSz w:w="16839" w:h="11905"/>
          <w:pgMar w:top="400" w:right="1059" w:bottom="1071" w:left="1114" w:header="0" w:footer="835" w:gutter="0"/>
          <w:pgNumType w:fmt="decimal"/>
          <w:cols w:space="720" w:num="1"/>
        </w:sectPr>
      </w:pPr>
    </w:p>
    <w:p w14:paraId="4C727BC6">
      <w:pPr>
        <w:spacing w:before="3"/>
        <w:rPr>
          <w:color w:val="auto"/>
          <w:highlight w:val="none"/>
        </w:rPr>
      </w:pPr>
      <w:r>
        <w:rPr>
          <w:color w:val="auto"/>
          <w:highlight w:val="none"/>
        </w:rPr>
        <w:pict>
          <v:shape id="_x0000_s2052" o:spid="_x0000_s2052" style="position:absolute;left:0pt;margin-left:56.7pt;margin-top:53.8pt;height:0.75pt;width:728.5pt;mso-position-horizontal-relative:page;mso-position-vertical-relative:page;z-index:251664384;mso-width-relative:page;mso-height-relative:page;" fillcolor="#000000" filled="t" stroked="f" coordsize="14570,15" o:allowincell="f" path="m0,0l14570,0,14570,14,0,14,0,0xe">
            <v:path/>
            <v:fill on="t" focussize="0,0"/>
            <v:stroke on="f"/>
            <v:imagedata o:title=""/>
            <o:lock v:ext="edit"/>
          </v:shape>
        </w:pict>
      </w:r>
    </w:p>
    <w:p w14:paraId="49F2BC6C">
      <w:pPr>
        <w:spacing w:before="3"/>
        <w:rPr>
          <w:color w:val="auto"/>
          <w:highlight w:val="none"/>
        </w:rPr>
      </w:pPr>
    </w:p>
    <w:p w14:paraId="49A60AF9">
      <w:pPr>
        <w:spacing w:before="3"/>
        <w:rPr>
          <w:color w:val="auto"/>
          <w:highlight w:val="none"/>
        </w:rPr>
      </w:pPr>
    </w:p>
    <w:tbl>
      <w:tblPr>
        <w:tblStyle w:val="12"/>
        <w:tblW w:w="14659"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620"/>
        <w:gridCol w:w="1240"/>
        <w:gridCol w:w="1679"/>
        <w:gridCol w:w="2139"/>
        <w:gridCol w:w="1482"/>
        <w:gridCol w:w="2368"/>
        <w:gridCol w:w="685"/>
        <w:gridCol w:w="2414"/>
        <w:gridCol w:w="1319"/>
        <w:gridCol w:w="713"/>
      </w:tblGrid>
      <w:tr w14:paraId="4D480F0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09" w:hRule="atLeast"/>
        </w:trPr>
        <w:tc>
          <w:tcPr>
            <w:tcW w:w="620" w:type="dxa"/>
            <w:vMerge w:val="restart"/>
            <w:tcBorders>
              <w:bottom w:val="nil"/>
            </w:tcBorders>
            <w:vAlign w:val="top"/>
          </w:tcPr>
          <w:p w14:paraId="261D5E4C">
            <w:pPr>
              <w:rPr>
                <w:rFonts w:ascii="Arial"/>
                <w:color w:val="auto"/>
                <w:sz w:val="21"/>
                <w:highlight w:val="none"/>
              </w:rPr>
            </w:pPr>
          </w:p>
        </w:tc>
        <w:tc>
          <w:tcPr>
            <w:tcW w:w="1240" w:type="dxa"/>
            <w:vAlign w:val="top"/>
          </w:tcPr>
          <w:p w14:paraId="38B7F944">
            <w:pPr>
              <w:spacing w:line="440" w:lineRule="auto"/>
              <w:rPr>
                <w:rFonts w:ascii="Arial"/>
                <w:color w:val="auto"/>
                <w:sz w:val="21"/>
                <w:highlight w:val="none"/>
              </w:rPr>
            </w:pPr>
          </w:p>
          <w:p w14:paraId="793C7AE6">
            <w:pPr>
              <w:pStyle w:val="13"/>
              <w:spacing w:before="62" w:line="230" w:lineRule="auto"/>
              <w:ind w:left="321"/>
              <w:rPr>
                <w:color w:val="auto"/>
                <w:sz w:val="19"/>
                <w:szCs w:val="19"/>
                <w:highlight w:val="none"/>
              </w:rPr>
            </w:pPr>
            <w:r>
              <w:rPr>
                <w:b/>
                <w:bCs/>
                <w:color w:val="auto"/>
                <w:spacing w:val="5"/>
                <w:sz w:val="19"/>
                <w:szCs w:val="19"/>
                <w:highlight w:val="none"/>
              </w:rPr>
              <w:t>标项七</w:t>
            </w:r>
          </w:p>
        </w:tc>
        <w:tc>
          <w:tcPr>
            <w:tcW w:w="1679" w:type="dxa"/>
            <w:vAlign w:val="center"/>
          </w:tcPr>
          <w:p w14:paraId="5C91A067">
            <w:pPr>
              <w:pStyle w:val="13"/>
              <w:spacing w:before="243" w:line="228" w:lineRule="auto"/>
              <w:ind w:left="141"/>
              <w:rPr>
                <w:rFonts w:hint="eastAsia" w:ascii="宋体" w:hAnsi="宋体" w:eastAsia="宋体" w:cs="宋体"/>
                <w:color w:val="auto"/>
                <w:spacing w:val="8"/>
                <w:sz w:val="19"/>
                <w:szCs w:val="19"/>
                <w:highlight w:val="none"/>
                <w:lang w:val="en-US" w:eastAsia="zh-CN"/>
              </w:rPr>
            </w:pPr>
            <w:r>
              <w:rPr>
                <w:rFonts w:hint="eastAsia"/>
                <w:color w:val="auto"/>
                <w:spacing w:val="9"/>
                <w:sz w:val="20"/>
                <w:szCs w:val="20"/>
                <w:highlight w:val="none"/>
                <w:lang w:eastAsia="zh-CN"/>
              </w:rPr>
              <w:t>初中学科带头人专业能力提升培训班</w:t>
            </w:r>
          </w:p>
        </w:tc>
        <w:tc>
          <w:tcPr>
            <w:tcW w:w="2139" w:type="dxa"/>
            <w:vAlign w:val="center"/>
          </w:tcPr>
          <w:p w14:paraId="41F30BD2">
            <w:pPr>
              <w:pStyle w:val="13"/>
              <w:spacing w:before="243" w:line="228" w:lineRule="auto"/>
              <w:ind w:left="141"/>
              <w:rPr>
                <w:rFonts w:hint="eastAsia" w:ascii="宋体" w:hAnsi="宋体" w:eastAsia="宋体" w:cs="宋体"/>
                <w:color w:val="auto"/>
                <w:spacing w:val="8"/>
                <w:sz w:val="19"/>
                <w:szCs w:val="19"/>
                <w:highlight w:val="none"/>
                <w:lang w:val="en-US" w:eastAsia="zh-CN"/>
              </w:rPr>
            </w:pPr>
            <w:r>
              <w:rPr>
                <w:rFonts w:hint="eastAsia" w:ascii="宋体" w:hAnsi="宋体" w:eastAsia="宋体" w:cs="宋体"/>
                <w:color w:val="auto"/>
                <w:spacing w:val="8"/>
                <w:sz w:val="19"/>
                <w:szCs w:val="19"/>
                <w:highlight w:val="none"/>
                <w:lang w:val="en-US" w:eastAsia="zh-CN"/>
              </w:rPr>
              <w:t>初中各学科骨干教师，</w:t>
            </w:r>
            <w:r>
              <w:rPr>
                <w:rFonts w:hint="eastAsia" w:ascii="宋体" w:hAnsi="宋体" w:eastAsia="宋体" w:cs="宋体"/>
                <w:color w:val="auto"/>
                <w:spacing w:val="8"/>
                <w:sz w:val="19"/>
                <w:szCs w:val="19"/>
                <w:highlight w:val="none"/>
                <w:lang w:val="en-US" w:eastAsia="zh-CN"/>
              </w:rPr>
              <w:br w:type="textWrapping"/>
            </w:r>
            <w:r>
              <w:rPr>
                <w:rFonts w:hint="eastAsia" w:ascii="宋体" w:hAnsi="宋体" w:eastAsia="宋体" w:cs="宋体"/>
                <w:color w:val="auto"/>
                <w:spacing w:val="8"/>
                <w:sz w:val="19"/>
                <w:szCs w:val="19"/>
                <w:highlight w:val="none"/>
                <w:lang w:val="en-US" w:eastAsia="zh-CN"/>
              </w:rPr>
              <w:t>一级及以上职称</w:t>
            </w:r>
          </w:p>
        </w:tc>
        <w:tc>
          <w:tcPr>
            <w:tcW w:w="1482" w:type="dxa"/>
            <w:vAlign w:val="center"/>
          </w:tcPr>
          <w:p w14:paraId="192A6F21">
            <w:pPr>
              <w:pStyle w:val="13"/>
              <w:spacing w:before="243" w:line="228" w:lineRule="auto"/>
              <w:ind w:left="141"/>
              <w:rPr>
                <w:rFonts w:hint="eastAsia" w:ascii="宋体" w:hAnsi="宋体" w:eastAsia="宋体" w:cs="宋体"/>
                <w:color w:val="auto"/>
                <w:spacing w:val="8"/>
                <w:sz w:val="19"/>
                <w:szCs w:val="19"/>
                <w:highlight w:val="none"/>
                <w:lang w:val="en-US" w:eastAsia="zh-CN"/>
              </w:rPr>
            </w:pPr>
            <w:r>
              <w:rPr>
                <w:rFonts w:hint="eastAsia" w:ascii="宋体" w:hAnsi="宋体" w:eastAsia="宋体" w:cs="宋体"/>
                <w:color w:val="auto"/>
                <w:spacing w:val="8"/>
                <w:sz w:val="19"/>
                <w:szCs w:val="19"/>
                <w:highlight w:val="none"/>
                <w:lang w:val="en-US" w:eastAsia="zh-CN"/>
              </w:rPr>
              <w:t>集中研修+跟岗研修+成果展示+总结提升</w:t>
            </w:r>
          </w:p>
        </w:tc>
        <w:tc>
          <w:tcPr>
            <w:tcW w:w="2368" w:type="dxa"/>
            <w:vAlign w:val="center"/>
          </w:tcPr>
          <w:p w14:paraId="2204B709">
            <w:pPr>
              <w:pStyle w:val="13"/>
              <w:spacing w:before="243" w:line="228" w:lineRule="auto"/>
              <w:ind w:left="141"/>
              <w:rPr>
                <w:rFonts w:hint="eastAsia" w:ascii="宋体" w:hAnsi="宋体" w:eastAsia="宋体" w:cs="宋体"/>
                <w:color w:val="auto"/>
                <w:spacing w:val="8"/>
                <w:sz w:val="19"/>
                <w:szCs w:val="19"/>
                <w:highlight w:val="none"/>
                <w:lang w:val="en-US" w:eastAsia="zh-CN"/>
              </w:rPr>
            </w:pPr>
            <w:r>
              <w:rPr>
                <w:rFonts w:hint="eastAsia" w:ascii="宋体" w:hAnsi="宋体" w:eastAsia="宋体" w:cs="宋体"/>
                <w:color w:val="auto"/>
                <w:spacing w:val="8"/>
                <w:sz w:val="19"/>
                <w:szCs w:val="19"/>
                <w:highlight w:val="none"/>
                <w:lang w:val="en-US" w:eastAsia="zh-CN"/>
              </w:rPr>
              <w:t>10天（集中5.5天+跟岗3天+成果展示0.5天+总结提升1天）</w:t>
            </w:r>
          </w:p>
        </w:tc>
        <w:tc>
          <w:tcPr>
            <w:tcW w:w="685" w:type="dxa"/>
            <w:vAlign w:val="center"/>
          </w:tcPr>
          <w:p w14:paraId="174E809E">
            <w:pPr>
              <w:pStyle w:val="13"/>
              <w:spacing w:before="243" w:line="228" w:lineRule="auto"/>
              <w:ind w:left="141"/>
              <w:rPr>
                <w:rFonts w:hint="eastAsia" w:ascii="宋体" w:hAnsi="宋体" w:eastAsia="宋体" w:cs="宋体"/>
                <w:color w:val="auto"/>
                <w:spacing w:val="8"/>
                <w:sz w:val="19"/>
                <w:szCs w:val="19"/>
                <w:highlight w:val="none"/>
                <w:lang w:val="en-US" w:eastAsia="zh-CN"/>
              </w:rPr>
            </w:pPr>
            <w:r>
              <w:rPr>
                <w:rFonts w:hint="eastAsia" w:ascii="宋体" w:hAnsi="宋体" w:eastAsia="宋体" w:cs="宋体"/>
                <w:color w:val="auto"/>
                <w:spacing w:val="8"/>
                <w:sz w:val="19"/>
                <w:szCs w:val="19"/>
                <w:highlight w:val="none"/>
                <w:lang w:val="en-US" w:eastAsia="zh-CN"/>
              </w:rPr>
              <w:t>70</w:t>
            </w:r>
          </w:p>
        </w:tc>
        <w:tc>
          <w:tcPr>
            <w:tcW w:w="2414" w:type="dxa"/>
            <w:vAlign w:val="center"/>
          </w:tcPr>
          <w:p w14:paraId="4E48E0F0">
            <w:pPr>
              <w:pStyle w:val="13"/>
              <w:spacing w:before="243" w:line="228" w:lineRule="auto"/>
              <w:ind w:left="141"/>
              <w:rPr>
                <w:rFonts w:hint="eastAsia" w:ascii="宋体" w:hAnsi="宋体" w:eastAsia="宋体" w:cs="宋体"/>
                <w:color w:val="auto"/>
                <w:spacing w:val="8"/>
                <w:sz w:val="19"/>
                <w:szCs w:val="19"/>
                <w:highlight w:val="none"/>
                <w:lang w:val="en-US" w:eastAsia="zh-CN"/>
              </w:rPr>
            </w:pPr>
            <w:r>
              <w:rPr>
                <w:rFonts w:hint="eastAsia" w:ascii="宋体" w:hAnsi="宋体" w:eastAsia="宋体" w:cs="宋体"/>
                <w:color w:val="auto"/>
                <w:spacing w:val="8"/>
                <w:sz w:val="19"/>
                <w:szCs w:val="19"/>
                <w:highlight w:val="none"/>
                <w:lang w:val="en-US" w:eastAsia="zh-CN"/>
              </w:rPr>
              <w:t>集中培训、成果展示、总结提升（400元/天/人），名</w:t>
            </w:r>
            <w:r>
              <w:rPr>
                <w:rFonts w:hint="eastAsia" w:cs="宋体"/>
                <w:color w:val="auto"/>
                <w:spacing w:val="8"/>
                <w:sz w:val="19"/>
                <w:szCs w:val="19"/>
                <w:highlight w:val="none"/>
                <w:lang w:val="en-US" w:eastAsia="zh-CN"/>
              </w:rPr>
              <w:t>校</w:t>
            </w:r>
            <w:r>
              <w:rPr>
                <w:rFonts w:hint="eastAsia" w:ascii="宋体" w:hAnsi="宋体" w:eastAsia="宋体" w:cs="宋体"/>
                <w:color w:val="auto"/>
                <w:spacing w:val="8"/>
                <w:sz w:val="19"/>
                <w:szCs w:val="19"/>
                <w:highlight w:val="none"/>
                <w:lang w:val="en-US" w:eastAsia="zh-CN"/>
              </w:rPr>
              <w:t>跟岗（350元/天/人）</w:t>
            </w:r>
          </w:p>
        </w:tc>
        <w:tc>
          <w:tcPr>
            <w:tcW w:w="1319" w:type="dxa"/>
            <w:vAlign w:val="top"/>
          </w:tcPr>
          <w:p w14:paraId="7CBE414C">
            <w:pPr>
              <w:spacing w:line="440" w:lineRule="auto"/>
              <w:rPr>
                <w:rFonts w:ascii="Arial"/>
                <w:color w:val="auto"/>
                <w:sz w:val="21"/>
                <w:highlight w:val="none"/>
              </w:rPr>
            </w:pPr>
          </w:p>
          <w:p w14:paraId="6A3F14DD">
            <w:pPr>
              <w:pStyle w:val="13"/>
              <w:spacing w:before="62" w:line="256" w:lineRule="exact"/>
              <w:ind w:left="219"/>
              <w:rPr>
                <w:rFonts w:hint="eastAsia" w:eastAsia="宋体"/>
                <w:color w:val="auto"/>
                <w:sz w:val="19"/>
                <w:szCs w:val="19"/>
                <w:highlight w:val="none"/>
                <w:lang w:eastAsia="zh-CN"/>
              </w:rPr>
            </w:pPr>
            <w:r>
              <w:rPr>
                <w:rFonts w:hint="eastAsia"/>
                <w:color w:val="auto"/>
                <w:spacing w:val="3"/>
                <w:position w:val="1"/>
                <w:sz w:val="19"/>
                <w:szCs w:val="19"/>
                <w:highlight w:val="none"/>
                <w:lang w:eastAsia="zh-CN"/>
              </w:rPr>
              <w:t>269500.00</w:t>
            </w:r>
          </w:p>
        </w:tc>
        <w:tc>
          <w:tcPr>
            <w:tcW w:w="713" w:type="dxa"/>
            <w:vMerge w:val="restart"/>
            <w:vAlign w:val="top"/>
          </w:tcPr>
          <w:p w14:paraId="68D84C30">
            <w:pPr>
              <w:rPr>
                <w:rFonts w:ascii="Arial"/>
                <w:color w:val="auto"/>
                <w:sz w:val="21"/>
                <w:highlight w:val="none"/>
              </w:rPr>
            </w:pPr>
          </w:p>
        </w:tc>
      </w:tr>
      <w:tr w14:paraId="79E6DBE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04" w:hRule="atLeast"/>
        </w:trPr>
        <w:tc>
          <w:tcPr>
            <w:tcW w:w="620" w:type="dxa"/>
            <w:vMerge w:val="continue"/>
            <w:tcBorders>
              <w:top w:val="nil"/>
              <w:bottom w:val="nil"/>
            </w:tcBorders>
            <w:vAlign w:val="top"/>
          </w:tcPr>
          <w:p w14:paraId="435867D3">
            <w:pPr>
              <w:rPr>
                <w:rFonts w:ascii="Arial"/>
                <w:color w:val="auto"/>
                <w:sz w:val="21"/>
                <w:highlight w:val="none"/>
              </w:rPr>
            </w:pPr>
          </w:p>
        </w:tc>
        <w:tc>
          <w:tcPr>
            <w:tcW w:w="1240" w:type="dxa"/>
            <w:vAlign w:val="top"/>
          </w:tcPr>
          <w:p w14:paraId="041474A8">
            <w:pPr>
              <w:spacing w:line="436" w:lineRule="auto"/>
              <w:rPr>
                <w:rFonts w:ascii="Arial"/>
                <w:color w:val="auto"/>
                <w:sz w:val="21"/>
                <w:highlight w:val="none"/>
              </w:rPr>
            </w:pPr>
          </w:p>
          <w:p w14:paraId="094FD1CD">
            <w:pPr>
              <w:pStyle w:val="13"/>
              <w:spacing w:before="61" w:line="230" w:lineRule="auto"/>
              <w:ind w:left="321"/>
              <w:rPr>
                <w:color w:val="auto"/>
                <w:sz w:val="19"/>
                <w:szCs w:val="19"/>
                <w:highlight w:val="none"/>
              </w:rPr>
            </w:pPr>
            <w:r>
              <w:rPr>
                <w:b/>
                <w:bCs/>
                <w:color w:val="auto"/>
                <w:spacing w:val="5"/>
                <w:sz w:val="19"/>
                <w:szCs w:val="19"/>
                <w:highlight w:val="none"/>
              </w:rPr>
              <w:t>标项八</w:t>
            </w:r>
          </w:p>
        </w:tc>
        <w:tc>
          <w:tcPr>
            <w:tcW w:w="1679" w:type="dxa"/>
            <w:vAlign w:val="center"/>
          </w:tcPr>
          <w:p w14:paraId="42D35CF9">
            <w:pPr>
              <w:pStyle w:val="13"/>
              <w:spacing w:before="243" w:line="228" w:lineRule="auto"/>
              <w:ind w:left="141"/>
              <w:rPr>
                <w:rFonts w:hint="eastAsia" w:ascii="宋体" w:hAnsi="宋体" w:eastAsia="宋体" w:cs="宋体"/>
                <w:color w:val="auto"/>
                <w:spacing w:val="8"/>
                <w:sz w:val="19"/>
                <w:szCs w:val="19"/>
                <w:highlight w:val="none"/>
                <w:lang w:val="en-US" w:eastAsia="zh-CN"/>
              </w:rPr>
            </w:pPr>
            <w:r>
              <w:rPr>
                <w:rFonts w:hint="eastAsia" w:ascii="宋体" w:hAnsi="宋体" w:eastAsia="宋体" w:cs="宋体"/>
                <w:color w:val="auto"/>
                <w:spacing w:val="8"/>
                <w:sz w:val="19"/>
                <w:szCs w:val="19"/>
                <w:highlight w:val="none"/>
                <w:lang w:val="en-US" w:eastAsia="zh-CN"/>
              </w:rPr>
              <w:t>中小学</w:t>
            </w:r>
            <w:r>
              <w:rPr>
                <w:rFonts w:hint="eastAsia" w:cs="宋体"/>
                <w:color w:val="auto"/>
                <w:spacing w:val="8"/>
                <w:sz w:val="19"/>
                <w:szCs w:val="19"/>
                <w:highlight w:val="none"/>
                <w:lang w:val="en-US" w:eastAsia="zh-CN"/>
              </w:rPr>
              <w:t>政教</w:t>
            </w:r>
            <w:r>
              <w:rPr>
                <w:rFonts w:hint="eastAsia" w:ascii="宋体" w:hAnsi="宋体" w:eastAsia="宋体" w:cs="宋体"/>
                <w:color w:val="auto"/>
                <w:spacing w:val="8"/>
                <w:sz w:val="19"/>
                <w:szCs w:val="19"/>
                <w:highlight w:val="none"/>
                <w:lang w:val="en-US" w:eastAsia="zh-CN"/>
              </w:rPr>
              <w:t>主任管理能力提升培训班</w:t>
            </w:r>
          </w:p>
        </w:tc>
        <w:tc>
          <w:tcPr>
            <w:tcW w:w="2139" w:type="dxa"/>
            <w:vAlign w:val="center"/>
          </w:tcPr>
          <w:p w14:paraId="2C7BD883">
            <w:pPr>
              <w:pStyle w:val="13"/>
              <w:spacing w:before="243" w:line="228" w:lineRule="auto"/>
              <w:ind w:left="141"/>
              <w:rPr>
                <w:rFonts w:hint="eastAsia" w:ascii="宋体" w:hAnsi="宋体" w:eastAsia="宋体" w:cs="宋体"/>
                <w:color w:val="auto"/>
                <w:spacing w:val="8"/>
                <w:sz w:val="19"/>
                <w:szCs w:val="19"/>
                <w:highlight w:val="none"/>
                <w:lang w:val="en-US" w:eastAsia="zh-CN"/>
              </w:rPr>
            </w:pPr>
            <w:r>
              <w:rPr>
                <w:rFonts w:hint="eastAsia" w:ascii="宋体" w:hAnsi="宋体" w:eastAsia="宋体" w:cs="宋体"/>
                <w:color w:val="auto"/>
                <w:spacing w:val="8"/>
                <w:sz w:val="19"/>
                <w:szCs w:val="19"/>
                <w:highlight w:val="none"/>
                <w:lang w:val="en-US" w:eastAsia="zh-CN"/>
              </w:rPr>
              <w:t>中小学政教主任</w:t>
            </w:r>
          </w:p>
        </w:tc>
        <w:tc>
          <w:tcPr>
            <w:tcW w:w="1482" w:type="dxa"/>
            <w:vAlign w:val="center"/>
          </w:tcPr>
          <w:p w14:paraId="77A6C430">
            <w:pPr>
              <w:pStyle w:val="13"/>
              <w:spacing w:before="243" w:line="228" w:lineRule="auto"/>
              <w:ind w:left="141"/>
              <w:rPr>
                <w:rFonts w:hint="eastAsia" w:ascii="宋体" w:hAnsi="宋体" w:eastAsia="宋体" w:cs="宋体"/>
                <w:color w:val="auto"/>
                <w:spacing w:val="8"/>
                <w:sz w:val="19"/>
                <w:szCs w:val="19"/>
                <w:highlight w:val="none"/>
                <w:lang w:val="en-US" w:eastAsia="zh-CN"/>
              </w:rPr>
            </w:pPr>
            <w:r>
              <w:rPr>
                <w:rFonts w:hint="eastAsia" w:ascii="宋体" w:hAnsi="宋体" w:eastAsia="宋体" w:cs="宋体"/>
                <w:color w:val="auto"/>
                <w:spacing w:val="8"/>
                <w:sz w:val="19"/>
                <w:szCs w:val="19"/>
                <w:highlight w:val="none"/>
                <w:lang w:val="en-US" w:eastAsia="zh-CN"/>
              </w:rPr>
              <w:t>集中培训+名校跟岗+课例设计及展示+总结提升</w:t>
            </w:r>
          </w:p>
        </w:tc>
        <w:tc>
          <w:tcPr>
            <w:tcW w:w="2368" w:type="dxa"/>
            <w:vAlign w:val="center"/>
          </w:tcPr>
          <w:p w14:paraId="314BB8B0">
            <w:pPr>
              <w:pStyle w:val="13"/>
              <w:spacing w:before="243" w:line="228" w:lineRule="auto"/>
              <w:ind w:left="141"/>
              <w:rPr>
                <w:rFonts w:hint="eastAsia" w:ascii="宋体" w:hAnsi="宋体" w:eastAsia="宋体" w:cs="宋体"/>
                <w:color w:val="auto"/>
                <w:spacing w:val="8"/>
                <w:sz w:val="19"/>
                <w:szCs w:val="19"/>
                <w:highlight w:val="none"/>
                <w:lang w:val="en-US" w:eastAsia="zh-CN"/>
              </w:rPr>
            </w:pPr>
            <w:r>
              <w:rPr>
                <w:rFonts w:hint="eastAsia" w:ascii="宋体" w:hAnsi="宋体" w:eastAsia="宋体" w:cs="宋体"/>
                <w:color w:val="auto"/>
                <w:spacing w:val="8"/>
                <w:sz w:val="19"/>
                <w:szCs w:val="19"/>
                <w:highlight w:val="none"/>
                <w:lang w:val="en-US" w:eastAsia="zh-CN"/>
              </w:rPr>
              <w:t>10天（集中培训5.5天+名校跟岗2天+课例设计及展示1.5天+总结提升1天）</w:t>
            </w:r>
          </w:p>
        </w:tc>
        <w:tc>
          <w:tcPr>
            <w:tcW w:w="685" w:type="dxa"/>
            <w:vAlign w:val="center"/>
          </w:tcPr>
          <w:p w14:paraId="3C74B990">
            <w:pPr>
              <w:pStyle w:val="13"/>
              <w:spacing w:before="243" w:line="228" w:lineRule="auto"/>
              <w:ind w:left="141"/>
              <w:rPr>
                <w:rFonts w:hint="eastAsia" w:ascii="宋体" w:hAnsi="宋体" w:eastAsia="宋体" w:cs="宋体"/>
                <w:color w:val="auto"/>
                <w:spacing w:val="8"/>
                <w:sz w:val="19"/>
                <w:szCs w:val="19"/>
                <w:highlight w:val="none"/>
                <w:lang w:val="en-US" w:eastAsia="zh-CN"/>
              </w:rPr>
            </w:pPr>
            <w:r>
              <w:rPr>
                <w:rFonts w:hint="eastAsia" w:ascii="宋体" w:hAnsi="宋体" w:eastAsia="宋体" w:cs="宋体"/>
                <w:color w:val="auto"/>
                <w:spacing w:val="8"/>
                <w:sz w:val="19"/>
                <w:szCs w:val="19"/>
                <w:highlight w:val="none"/>
                <w:lang w:val="en-US" w:eastAsia="zh-CN"/>
              </w:rPr>
              <w:t>70</w:t>
            </w:r>
          </w:p>
        </w:tc>
        <w:tc>
          <w:tcPr>
            <w:tcW w:w="2414" w:type="dxa"/>
            <w:vAlign w:val="center"/>
          </w:tcPr>
          <w:p w14:paraId="2839707E">
            <w:pPr>
              <w:pStyle w:val="13"/>
              <w:spacing w:before="243" w:line="228" w:lineRule="auto"/>
              <w:ind w:left="141"/>
              <w:rPr>
                <w:rFonts w:hint="eastAsia" w:ascii="宋体" w:hAnsi="宋体" w:eastAsia="宋体" w:cs="宋体"/>
                <w:color w:val="auto"/>
                <w:spacing w:val="8"/>
                <w:sz w:val="19"/>
                <w:szCs w:val="19"/>
                <w:highlight w:val="none"/>
                <w:lang w:val="en-US" w:eastAsia="zh-CN"/>
              </w:rPr>
            </w:pPr>
            <w:r>
              <w:rPr>
                <w:rFonts w:hint="eastAsia" w:ascii="宋体" w:hAnsi="宋体" w:eastAsia="宋体" w:cs="宋体"/>
                <w:color w:val="auto"/>
                <w:spacing w:val="8"/>
                <w:sz w:val="19"/>
                <w:szCs w:val="19"/>
                <w:highlight w:val="none"/>
                <w:lang w:val="en-US" w:eastAsia="zh-CN"/>
              </w:rPr>
              <w:t>集中培训、课例设计及展示、总结提升（400元/天/人），名校跟岗（350元/天/人）</w:t>
            </w:r>
          </w:p>
        </w:tc>
        <w:tc>
          <w:tcPr>
            <w:tcW w:w="1319" w:type="dxa"/>
            <w:vAlign w:val="top"/>
          </w:tcPr>
          <w:p w14:paraId="2E20CA30">
            <w:pPr>
              <w:spacing w:line="436" w:lineRule="auto"/>
              <w:rPr>
                <w:rFonts w:ascii="Arial"/>
                <w:color w:val="auto"/>
                <w:sz w:val="21"/>
                <w:highlight w:val="none"/>
              </w:rPr>
            </w:pPr>
          </w:p>
          <w:p w14:paraId="22F9D644">
            <w:pPr>
              <w:pStyle w:val="13"/>
              <w:spacing w:before="62" w:line="255" w:lineRule="exact"/>
              <w:ind w:left="219"/>
              <w:rPr>
                <w:rFonts w:hint="eastAsia" w:eastAsia="宋体"/>
                <w:color w:val="auto"/>
                <w:sz w:val="19"/>
                <w:szCs w:val="19"/>
                <w:highlight w:val="none"/>
                <w:lang w:eastAsia="zh-CN"/>
              </w:rPr>
            </w:pPr>
            <w:r>
              <w:rPr>
                <w:rFonts w:hint="eastAsia"/>
                <w:color w:val="auto"/>
                <w:spacing w:val="3"/>
                <w:position w:val="1"/>
                <w:sz w:val="19"/>
                <w:szCs w:val="19"/>
                <w:highlight w:val="none"/>
                <w:lang w:eastAsia="zh-CN"/>
              </w:rPr>
              <w:t>273000.00</w:t>
            </w:r>
          </w:p>
        </w:tc>
        <w:tc>
          <w:tcPr>
            <w:tcW w:w="713" w:type="dxa"/>
            <w:vMerge w:val="continue"/>
            <w:vAlign w:val="top"/>
          </w:tcPr>
          <w:p w14:paraId="44FA7BA7">
            <w:pPr>
              <w:rPr>
                <w:rFonts w:ascii="Arial"/>
                <w:color w:val="auto"/>
                <w:sz w:val="21"/>
                <w:highlight w:val="none"/>
              </w:rPr>
            </w:pPr>
          </w:p>
        </w:tc>
      </w:tr>
      <w:tr w14:paraId="07070C6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04" w:hRule="atLeast"/>
        </w:trPr>
        <w:tc>
          <w:tcPr>
            <w:tcW w:w="620" w:type="dxa"/>
            <w:vMerge w:val="continue"/>
            <w:tcBorders>
              <w:top w:val="nil"/>
              <w:bottom w:val="single" w:color="auto" w:sz="4" w:space="0"/>
            </w:tcBorders>
            <w:vAlign w:val="top"/>
          </w:tcPr>
          <w:p w14:paraId="646EB88A">
            <w:pPr>
              <w:rPr>
                <w:rFonts w:ascii="Arial"/>
                <w:color w:val="auto"/>
                <w:sz w:val="21"/>
                <w:highlight w:val="none"/>
              </w:rPr>
            </w:pPr>
          </w:p>
        </w:tc>
        <w:tc>
          <w:tcPr>
            <w:tcW w:w="1240" w:type="dxa"/>
            <w:vAlign w:val="top"/>
          </w:tcPr>
          <w:p w14:paraId="060F431F">
            <w:pPr>
              <w:spacing w:line="439" w:lineRule="auto"/>
              <w:rPr>
                <w:rFonts w:ascii="Arial"/>
                <w:color w:val="auto"/>
                <w:sz w:val="21"/>
                <w:highlight w:val="none"/>
              </w:rPr>
            </w:pPr>
          </w:p>
          <w:p w14:paraId="40F7B498">
            <w:pPr>
              <w:pStyle w:val="13"/>
              <w:spacing w:before="61" w:line="230" w:lineRule="auto"/>
              <w:ind w:left="321"/>
              <w:rPr>
                <w:color w:val="auto"/>
                <w:sz w:val="19"/>
                <w:szCs w:val="19"/>
                <w:highlight w:val="none"/>
              </w:rPr>
            </w:pPr>
            <w:r>
              <w:rPr>
                <w:b/>
                <w:bCs/>
                <w:color w:val="auto"/>
                <w:spacing w:val="5"/>
                <w:sz w:val="19"/>
                <w:szCs w:val="19"/>
                <w:highlight w:val="none"/>
              </w:rPr>
              <w:t>标项九</w:t>
            </w:r>
          </w:p>
        </w:tc>
        <w:tc>
          <w:tcPr>
            <w:tcW w:w="1679" w:type="dxa"/>
            <w:vAlign w:val="center"/>
          </w:tcPr>
          <w:p w14:paraId="311B69BA">
            <w:pPr>
              <w:pStyle w:val="13"/>
              <w:spacing w:before="243" w:line="228" w:lineRule="auto"/>
              <w:ind w:left="141"/>
              <w:rPr>
                <w:rFonts w:hint="eastAsia" w:ascii="宋体" w:hAnsi="宋体" w:eastAsia="宋体" w:cs="宋体"/>
                <w:color w:val="auto"/>
                <w:spacing w:val="8"/>
                <w:sz w:val="19"/>
                <w:szCs w:val="19"/>
                <w:highlight w:val="none"/>
                <w:lang w:val="en-US" w:eastAsia="zh-CN"/>
              </w:rPr>
            </w:pPr>
            <w:r>
              <w:rPr>
                <w:rFonts w:hint="eastAsia" w:cs="宋体"/>
                <w:color w:val="auto"/>
                <w:spacing w:val="8"/>
                <w:sz w:val="19"/>
                <w:szCs w:val="19"/>
                <w:highlight w:val="none"/>
                <w:lang w:val="en-US" w:eastAsia="zh-CN"/>
              </w:rPr>
              <w:t>中小学教务主任</w:t>
            </w:r>
            <w:r>
              <w:rPr>
                <w:rFonts w:hint="eastAsia" w:ascii="宋体" w:hAnsi="宋体" w:eastAsia="宋体" w:cs="宋体"/>
                <w:color w:val="auto"/>
                <w:spacing w:val="8"/>
                <w:sz w:val="19"/>
                <w:szCs w:val="19"/>
                <w:highlight w:val="none"/>
                <w:lang w:val="en-US" w:eastAsia="zh-CN"/>
              </w:rPr>
              <w:t>管理能力提升培训班</w:t>
            </w:r>
          </w:p>
        </w:tc>
        <w:tc>
          <w:tcPr>
            <w:tcW w:w="2139" w:type="dxa"/>
            <w:vAlign w:val="center"/>
          </w:tcPr>
          <w:p w14:paraId="232177CF">
            <w:pPr>
              <w:pStyle w:val="13"/>
              <w:spacing w:before="243" w:line="228" w:lineRule="auto"/>
              <w:ind w:left="141"/>
              <w:rPr>
                <w:rFonts w:hint="eastAsia" w:ascii="宋体" w:hAnsi="宋体" w:eastAsia="宋体" w:cs="宋体"/>
                <w:color w:val="auto"/>
                <w:spacing w:val="8"/>
                <w:sz w:val="19"/>
                <w:szCs w:val="19"/>
                <w:highlight w:val="none"/>
                <w:lang w:val="en-US" w:eastAsia="zh-CN"/>
              </w:rPr>
            </w:pPr>
            <w:r>
              <w:rPr>
                <w:rFonts w:hint="eastAsia" w:ascii="宋体" w:hAnsi="宋体" w:eastAsia="宋体" w:cs="宋体"/>
                <w:color w:val="auto"/>
                <w:spacing w:val="8"/>
                <w:sz w:val="19"/>
                <w:szCs w:val="19"/>
                <w:highlight w:val="none"/>
                <w:lang w:val="en-US" w:eastAsia="zh-CN"/>
              </w:rPr>
              <w:t>中小学教务主任</w:t>
            </w:r>
          </w:p>
        </w:tc>
        <w:tc>
          <w:tcPr>
            <w:tcW w:w="1482" w:type="dxa"/>
            <w:vAlign w:val="center"/>
          </w:tcPr>
          <w:p w14:paraId="31F96857">
            <w:pPr>
              <w:pStyle w:val="13"/>
              <w:spacing w:before="243" w:line="228" w:lineRule="auto"/>
              <w:ind w:left="141"/>
              <w:rPr>
                <w:rFonts w:hint="eastAsia" w:ascii="宋体" w:hAnsi="宋体" w:eastAsia="宋体" w:cs="宋体"/>
                <w:color w:val="auto"/>
                <w:spacing w:val="8"/>
                <w:sz w:val="19"/>
                <w:szCs w:val="19"/>
                <w:highlight w:val="none"/>
                <w:lang w:val="en-US" w:eastAsia="zh-CN"/>
              </w:rPr>
            </w:pPr>
            <w:r>
              <w:rPr>
                <w:rFonts w:hint="eastAsia" w:ascii="宋体" w:hAnsi="宋体" w:eastAsia="宋体" w:cs="宋体"/>
                <w:color w:val="auto"/>
                <w:spacing w:val="8"/>
                <w:sz w:val="19"/>
                <w:szCs w:val="19"/>
                <w:highlight w:val="none"/>
                <w:lang w:val="en-US" w:eastAsia="zh-CN"/>
              </w:rPr>
              <w:t>集中培训+名校跟岗+课例设计及展示+总结提升</w:t>
            </w:r>
          </w:p>
        </w:tc>
        <w:tc>
          <w:tcPr>
            <w:tcW w:w="2368" w:type="dxa"/>
            <w:vAlign w:val="center"/>
          </w:tcPr>
          <w:p w14:paraId="2798C0C4">
            <w:pPr>
              <w:pStyle w:val="13"/>
              <w:spacing w:before="243" w:line="228" w:lineRule="auto"/>
              <w:ind w:left="141"/>
              <w:rPr>
                <w:rFonts w:hint="eastAsia" w:ascii="宋体" w:hAnsi="宋体" w:eastAsia="宋体" w:cs="宋体"/>
                <w:color w:val="auto"/>
                <w:spacing w:val="8"/>
                <w:sz w:val="19"/>
                <w:szCs w:val="19"/>
                <w:highlight w:val="none"/>
                <w:lang w:val="en-US" w:eastAsia="zh-CN"/>
              </w:rPr>
            </w:pPr>
            <w:r>
              <w:rPr>
                <w:rFonts w:hint="eastAsia" w:ascii="宋体" w:hAnsi="宋体" w:eastAsia="宋体" w:cs="宋体"/>
                <w:color w:val="auto"/>
                <w:spacing w:val="8"/>
                <w:sz w:val="19"/>
                <w:szCs w:val="19"/>
                <w:highlight w:val="none"/>
                <w:lang w:val="en-US" w:eastAsia="zh-CN"/>
              </w:rPr>
              <w:t>10天（集中培训5.5天+名校跟岗2天+课例设计及展示1.5天+总结提升1天）</w:t>
            </w:r>
          </w:p>
        </w:tc>
        <w:tc>
          <w:tcPr>
            <w:tcW w:w="685" w:type="dxa"/>
            <w:vAlign w:val="center"/>
          </w:tcPr>
          <w:p w14:paraId="5627570C">
            <w:pPr>
              <w:pStyle w:val="13"/>
              <w:spacing w:before="243" w:line="228" w:lineRule="auto"/>
              <w:ind w:left="141"/>
              <w:rPr>
                <w:rFonts w:hint="eastAsia" w:ascii="宋体" w:hAnsi="宋体" w:eastAsia="宋体" w:cs="宋体"/>
                <w:color w:val="auto"/>
                <w:spacing w:val="8"/>
                <w:sz w:val="19"/>
                <w:szCs w:val="19"/>
                <w:highlight w:val="none"/>
                <w:lang w:val="en-US" w:eastAsia="zh-CN"/>
              </w:rPr>
            </w:pPr>
            <w:r>
              <w:rPr>
                <w:rFonts w:hint="eastAsia" w:ascii="宋体" w:hAnsi="宋体" w:eastAsia="宋体" w:cs="宋体"/>
                <w:color w:val="auto"/>
                <w:spacing w:val="8"/>
                <w:sz w:val="19"/>
                <w:szCs w:val="19"/>
                <w:highlight w:val="none"/>
                <w:lang w:val="en-US" w:eastAsia="zh-CN"/>
              </w:rPr>
              <w:t>67</w:t>
            </w:r>
          </w:p>
        </w:tc>
        <w:tc>
          <w:tcPr>
            <w:tcW w:w="2414" w:type="dxa"/>
            <w:vAlign w:val="center"/>
          </w:tcPr>
          <w:p w14:paraId="2E8A2D6A">
            <w:pPr>
              <w:pStyle w:val="13"/>
              <w:spacing w:before="243" w:line="228" w:lineRule="auto"/>
              <w:ind w:left="141"/>
              <w:rPr>
                <w:rFonts w:hint="eastAsia" w:ascii="宋体" w:hAnsi="宋体" w:eastAsia="宋体" w:cs="宋体"/>
                <w:color w:val="auto"/>
                <w:spacing w:val="8"/>
                <w:sz w:val="19"/>
                <w:szCs w:val="19"/>
                <w:highlight w:val="none"/>
                <w:lang w:val="en-US" w:eastAsia="zh-CN"/>
              </w:rPr>
            </w:pPr>
            <w:r>
              <w:rPr>
                <w:rFonts w:hint="eastAsia" w:ascii="宋体" w:hAnsi="宋体" w:eastAsia="宋体" w:cs="宋体"/>
                <w:color w:val="auto"/>
                <w:spacing w:val="8"/>
                <w:sz w:val="19"/>
                <w:szCs w:val="19"/>
                <w:highlight w:val="none"/>
                <w:lang w:val="en-US" w:eastAsia="zh-CN"/>
              </w:rPr>
              <w:t>集中培训、课例设计及展示、总结提升（400元/天/人），名校跟岗（350元/天/人）</w:t>
            </w:r>
          </w:p>
        </w:tc>
        <w:tc>
          <w:tcPr>
            <w:tcW w:w="1319" w:type="dxa"/>
            <w:vAlign w:val="top"/>
          </w:tcPr>
          <w:p w14:paraId="33BA0E85">
            <w:pPr>
              <w:spacing w:line="439" w:lineRule="auto"/>
              <w:rPr>
                <w:rFonts w:ascii="Arial"/>
                <w:color w:val="auto"/>
                <w:sz w:val="21"/>
                <w:highlight w:val="none"/>
              </w:rPr>
            </w:pPr>
          </w:p>
          <w:p w14:paraId="1964C602">
            <w:pPr>
              <w:pStyle w:val="13"/>
              <w:spacing w:before="62" w:line="255" w:lineRule="exact"/>
              <w:ind w:left="219"/>
              <w:rPr>
                <w:rFonts w:hint="eastAsia" w:eastAsia="宋体"/>
                <w:color w:val="auto"/>
                <w:sz w:val="19"/>
                <w:szCs w:val="19"/>
                <w:highlight w:val="none"/>
                <w:lang w:eastAsia="zh-CN"/>
              </w:rPr>
            </w:pPr>
            <w:r>
              <w:rPr>
                <w:rFonts w:hint="eastAsia"/>
                <w:color w:val="auto"/>
                <w:spacing w:val="3"/>
                <w:position w:val="1"/>
                <w:sz w:val="19"/>
                <w:szCs w:val="19"/>
                <w:highlight w:val="none"/>
                <w:lang w:eastAsia="zh-CN"/>
              </w:rPr>
              <w:t>261000.00</w:t>
            </w:r>
          </w:p>
        </w:tc>
        <w:tc>
          <w:tcPr>
            <w:tcW w:w="713" w:type="dxa"/>
            <w:vMerge w:val="continue"/>
            <w:vAlign w:val="top"/>
          </w:tcPr>
          <w:p w14:paraId="519F2933">
            <w:pPr>
              <w:rPr>
                <w:rFonts w:ascii="Arial"/>
                <w:color w:val="auto"/>
                <w:sz w:val="21"/>
                <w:highlight w:val="none"/>
              </w:rPr>
            </w:pPr>
          </w:p>
        </w:tc>
      </w:tr>
      <w:tr w14:paraId="1591891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04" w:hRule="atLeast"/>
        </w:trPr>
        <w:tc>
          <w:tcPr>
            <w:tcW w:w="620" w:type="dxa"/>
            <w:vMerge w:val="restart"/>
            <w:tcBorders>
              <w:top w:val="single" w:color="auto" w:sz="4" w:space="0"/>
              <w:left w:val="single" w:color="auto" w:sz="4" w:space="0"/>
              <w:bottom w:val="single" w:color="auto" w:sz="4" w:space="0"/>
              <w:right w:val="single" w:color="auto" w:sz="4" w:space="0"/>
            </w:tcBorders>
            <w:textDirection w:val="tbLrV"/>
            <w:vAlign w:val="center"/>
          </w:tcPr>
          <w:p w14:paraId="1E760BAD">
            <w:pPr>
              <w:ind w:left="113" w:right="113"/>
              <w:rPr>
                <w:rFonts w:ascii="Arial"/>
                <w:color w:val="auto"/>
                <w:sz w:val="21"/>
                <w:highlight w:val="none"/>
              </w:rPr>
            </w:pPr>
            <w:r>
              <w:rPr>
                <w:b/>
                <w:bCs/>
                <w:color w:val="auto"/>
                <w:spacing w:val="-1"/>
                <w:position w:val="-8"/>
                <w:sz w:val="19"/>
                <w:szCs w:val="19"/>
                <w:highlight w:val="none"/>
              </w:rPr>
              <w:t>二、 市 县 教 师 培 训 团 队 研 修</w:t>
            </w:r>
          </w:p>
        </w:tc>
        <w:tc>
          <w:tcPr>
            <w:tcW w:w="1240" w:type="dxa"/>
            <w:tcBorders>
              <w:left w:val="single" w:color="auto" w:sz="4" w:space="0"/>
            </w:tcBorders>
            <w:vAlign w:val="center"/>
          </w:tcPr>
          <w:p w14:paraId="63B33B49">
            <w:pPr>
              <w:pStyle w:val="13"/>
              <w:spacing w:before="61" w:line="230" w:lineRule="auto"/>
              <w:ind w:left="321"/>
              <w:jc w:val="both"/>
              <w:rPr>
                <w:rFonts w:hint="eastAsia" w:eastAsia="宋体"/>
                <w:b/>
                <w:bCs/>
                <w:color w:val="auto"/>
                <w:spacing w:val="5"/>
                <w:sz w:val="19"/>
                <w:szCs w:val="19"/>
                <w:highlight w:val="none"/>
                <w:lang w:eastAsia="zh-CN"/>
              </w:rPr>
            </w:pPr>
            <w:r>
              <w:rPr>
                <w:b/>
                <w:bCs/>
                <w:color w:val="auto"/>
                <w:spacing w:val="5"/>
                <w:sz w:val="19"/>
                <w:szCs w:val="19"/>
                <w:highlight w:val="none"/>
              </w:rPr>
              <w:t>标项</w:t>
            </w:r>
            <w:r>
              <w:rPr>
                <w:rFonts w:hint="eastAsia"/>
                <w:b/>
                <w:bCs/>
                <w:color w:val="auto"/>
                <w:spacing w:val="5"/>
                <w:sz w:val="19"/>
                <w:szCs w:val="19"/>
                <w:highlight w:val="none"/>
                <w:lang w:val="en-US" w:eastAsia="zh-CN"/>
              </w:rPr>
              <w:t>十</w:t>
            </w:r>
          </w:p>
        </w:tc>
        <w:tc>
          <w:tcPr>
            <w:tcW w:w="1679" w:type="dxa"/>
            <w:vAlign w:val="center"/>
          </w:tcPr>
          <w:p w14:paraId="3D1A5E7D">
            <w:pPr>
              <w:pStyle w:val="13"/>
              <w:spacing w:before="243" w:line="228" w:lineRule="auto"/>
              <w:ind w:left="141"/>
              <w:rPr>
                <w:rFonts w:hint="eastAsia" w:ascii="宋体" w:hAnsi="宋体" w:eastAsia="宋体" w:cs="宋体"/>
                <w:color w:val="auto"/>
                <w:spacing w:val="8"/>
                <w:sz w:val="19"/>
                <w:szCs w:val="19"/>
                <w:highlight w:val="none"/>
                <w:lang w:val="en-US" w:eastAsia="zh-CN"/>
              </w:rPr>
            </w:pPr>
            <w:r>
              <w:rPr>
                <w:rFonts w:hint="eastAsia" w:ascii="宋体" w:hAnsi="宋体" w:eastAsia="宋体" w:cs="宋体"/>
                <w:color w:val="auto"/>
                <w:spacing w:val="8"/>
                <w:sz w:val="19"/>
                <w:szCs w:val="19"/>
                <w:highlight w:val="none"/>
                <w:lang w:val="en-US" w:eastAsia="zh-CN"/>
              </w:rPr>
              <w:t>校本培训引领者培训班</w:t>
            </w:r>
          </w:p>
        </w:tc>
        <w:tc>
          <w:tcPr>
            <w:tcW w:w="2139" w:type="dxa"/>
            <w:vAlign w:val="center"/>
          </w:tcPr>
          <w:p w14:paraId="38B828AE">
            <w:pPr>
              <w:pStyle w:val="13"/>
              <w:spacing w:before="243" w:line="228" w:lineRule="auto"/>
              <w:ind w:left="141"/>
              <w:rPr>
                <w:rFonts w:hint="eastAsia" w:ascii="宋体" w:hAnsi="宋体" w:eastAsia="宋体" w:cs="宋体"/>
                <w:color w:val="auto"/>
                <w:spacing w:val="8"/>
                <w:sz w:val="19"/>
                <w:szCs w:val="19"/>
                <w:highlight w:val="none"/>
                <w:lang w:val="en-US" w:eastAsia="zh-CN"/>
              </w:rPr>
            </w:pPr>
            <w:r>
              <w:rPr>
                <w:rFonts w:hint="eastAsia" w:ascii="宋体" w:hAnsi="宋体" w:eastAsia="宋体" w:cs="宋体"/>
                <w:color w:val="auto"/>
                <w:spacing w:val="8"/>
                <w:sz w:val="19"/>
                <w:szCs w:val="19"/>
                <w:highlight w:val="none"/>
                <w:lang w:val="en-US" w:eastAsia="zh-CN"/>
              </w:rPr>
              <w:t>分管校本培训的校领导</w:t>
            </w:r>
          </w:p>
        </w:tc>
        <w:tc>
          <w:tcPr>
            <w:tcW w:w="1482" w:type="dxa"/>
            <w:vAlign w:val="center"/>
          </w:tcPr>
          <w:p w14:paraId="7ADD1126">
            <w:pPr>
              <w:pStyle w:val="13"/>
              <w:spacing w:before="243" w:line="228" w:lineRule="auto"/>
              <w:ind w:left="141"/>
              <w:rPr>
                <w:rFonts w:hint="eastAsia" w:ascii="宋体" w:hAnsi="宋体" w:eastAsia="宋体" w:cs="宋体"/>
                <w:color w:val="auto"/>
                <w:spacing w:val="8"/>
                <w:sz w:val="19"/>
                <w:szCs w:val="19"/>
                <w:highlight w:val="none"/>
                <w:lang w:val="en-US" w:eastAsia="zh-CN"/>
              </w:rPr>
            </w:pPr>
            <w:r>
              <w:rPr>
                <w:rFonts w:hint="eastAsia" w:ascii="宋体" w:hAnsi="宋体" w:eastAsia="宋体" w:cs="宋体"/>
                <w:color w:val="auto"/>
                <w:spacing w:val="8"/>
                <w:sz w:val="19"/>
                <w:szCs w:val="19"/>
                <w:highlight w:val="none"/>
                <w:lang w:val="en-US" w:eastAsia="zh-CN"/>
              </w:rPr>
              <w:t>集中培训+跟岗研修+方案设计及展示+总结提升</w:t>
            </w:r>
          </w:p>
        </w:tc>
        <w:tc>
          <w:tcPr>
            <w:tcW w:w="2368" w:type="dxa"/>
            <w:vAlign w:val="center"/>
          </w:tcPr>
          <w:p w14:paraId="6F743D8D">
            <w:pPr>
              <w:pStyle w:val="13"/>
              <w:spacing w:before="243" w:line="228" w:lineRule="auto"/>
              <w:ind w:left="141"/>
              <w:rPr>
                <w:rFonts w:hint="eastAsia" w:ascii="宋体" w:hAnsi="宋体" w:eastAsia="宋体" w:cs="宋体"/>
                <w:color w:val="auto"/>
                <w:spacing w:val="8"/>
                <w:sz w:val="19"/>
                <w:szCs w:val="19"/>
                <w:highlight w:val="none"/>
                <w:lang w:val="en-US" w:eastAsia="zh-CN"/>
              </w:rPr>
            </w:pPr>
            <w:r>
              <w:rPr>
                <w:rFonts w:hint="eastAsia" w:ascii="宋体" w:hAnsi="宋体" w:eastAsia="宋体" w:cs="宋体"/>
                <w:color w:val="auto"/>
                <w:spacing w:val="8"/>
                <w:sz w:val="19"/>
                <w:szCs w:val="19"/>
                <w:highlight w:val="none"/>
                <w:lang w:val="en-US" w:eastAsia="zh-CN"/>
              </w:rPr>
              <w:t>8天（集中培训4天+跟岗2天+方案设计及展示1天+总结提升1天）</w:t>
            </w:r>
          </w:p>
        </w:tc>
        <w:tc>
          <w:tcPr>
            <w:tcW w:w="685" w:type="dxa"/>
            <w:vAlign w:val="center"/>
          </w:tcPr>
          <w:p w14:paraId="203A8351">
            <w:pPr>
              <w:pStyle w:val="13"/>
              <w:spacing w:before="243" w:line="228" w:lineRule="auto"/>
              <w:ind w:left="141"/>
              <w:rPr>
                <w:rFonts w:hint="eastAsia" w:ascii="宋体" w:hAnsi="宋体" w:eastAsia="宋体" w:cs="宋体"/>
                <w:color w:val="auto"/>
                <w:spacing w:val="8"/>
                <w:sz w:val="19"/>
                <w:szCs w:val="19"/>
                <w:highlight w:val="none"/>
                <w:lang w:val="en-US" w:eastAsia="zh-CN"/>
              </w:rPr>
            </w:pPr>
            <w:r>
              <w:rPr>
                <w:rFonts w:hint="eastAsia" w:ascii="宋体" w:hAnsi="宋体" w:eastAsia="宋体" w:cs="宋体"/>
                <w:color w:val="auto"/>
                <w:spacing w:val="8"/>
                <w:sz w:val="19"/>
                <w:szCs w:val="19"/>
                <w:highlight w:val="none"/>
                <w:lang w:val="en-US" w:eastAsia="zh-CN"/>
              </w:rPr>
              <w:t>100</w:t>
            </w:r>
          </w:p>
        </w:tc>
        <w:tc>
          <w:tcPr>
            <w:tcW w:w="2414" w:type="dxa"/>
            <w:vAlign w:val="center"/>
          </w:tcPr>
          <w:p w14:paraId="4DCCA09F">
            <w:pPr>
              <w:pStyle w:val="13"/>
              <w:spacing w:before="243" w:line="228" w:lineRule="auto"/>
              <w:ind w:left="141"/>
              <w:rPr>
                <w:rFonts w:hint="eastAsia" w:ascii="宋体" w:hAnsi="宋体" w:eastAsia="宋体" w:cs="宋体"/>
                <w:color w:val="auto"/>
                <w:spacing w:val="8"/>
                <w:sz w:val="19"/>
                <w:szCs w:val="19"/>
                <w:highlight w:val="none"/>
                <w:lang w:val="en-US" w:eastAsia="zh-CN"/>
              </w:rPr>
            </w:pPr>
            <w:r>
              <w:rPr>
                <w:rFonts w:hint="eastAsia" w:ascii="宋体" w:hAnsi="宋体" w:eastAsia="宋体" w:cs="宋体"/>
                <w:color w:val="auto"/>
                <w:spacing w:val="8"/>
                <w:sz w:val="19"/>
                <w:szCs w:val="19"/>
                <w:highlight w:val="none"/>
                <w:lang w:val="en-US" w:eastAsia="zh-CN"/>
              </w:rPr>
              <w:t>集中培训、方案设计及展示、总结提升（400元/天/人），跟岗（350元/天/人）</w:t>
            </w:r>
          </w:p>
        </w:tc>
        <w:tc>
          <w:tcPr>
            <w:tcW w:w="1319" w:type="dxa"/>
            <w:vAlign w:val="center"/>
          </w:tcPr>
          <w:p w14:paraId="38F3FADC">
            <w:pPr>
              <w:pStyle w:val="13"/>
              <w:spacing w:before="62" w:line="255" w:lineRule="exact"/>
              <w:ind w:left="219"/>
              <w:jc w:val="both"/>
              <w:rPr>
                <w:rFonts w:hint="default"/>
                <w:color w:val="auto"/>
                <w:spacing w:val="3"/>
                <w:position w:val="1"/>
                <w:sz w:val="19"/>
                <w:szCs w:val="19"/>
                <w:highlight w:val="none"/>
                <w:lang w:val="en-US" w:eastAsia="zh-CN"/>
              </w:rPr>
            </w:pPr>
            <w:r>
              <w:rPr>
                <w:rFonts w:hint="eastAsia"/>
                <w:color w:val="auto"/>
                <w:spacing w:val="3"/>
                <w:position w:val="1"/>
                <w:sz w:val="19"/>
                <w:szCs w:val="19"/>
                <w:highlight w:val="none"/>
                <w:lang w:val="en-US" w:eastAsia="zh-CN"/>
              </w:rPr>
              <w:t>310000.00</w:t>
            </w:r>
          </w:p>
        </w:tc>
        <w:tc>
          <w:tcPr>
            <w:tcW w:w="713" w:type="dxa"/>
            <w:vMerge w:val="continue"/>
            <w:vAlign w:val="top"/>
          </w:tcPr>
          <w:p w14:paraId="7ADAC5BE">
            <w:pPr>
              <w:rPr>
                <w:rFonts w:ascii="Arial"/>
                <w:color w:val="auto"/>
                <w:sz w:val="21"/>
                <w:highlight w:val="none"/>
              </w:rPr>
            </w:pPr>
          </w:p>
        </w:tc>
      </w:tr>
      <w:tr w14:paraId="1CA93E3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04" w:hRule="atLeast"/>
        </w:trPr>
        <w:tc>
          <w:tcPr>
            <w:tcW w:w="620" w:type="dxa"/>
            <w:vMerge w:val="continue"/>
            <w:tcBorders>
              <w:top w:val="single" w:color="auto" w:sz="4" w:space="0"/>
              <w:left w:val="single" w:color="auto" w:sz="4" w:space="0"/>
              <w:bottom w:val="single" w:color="auto" w:sz="4" w:space="0"/>
              <w:right w:val="single" w:color="auto" w:sz="4" w:space="0"/>
            </w:tcBorders>
            <w:vAlign w:val="top"/>
          </w:tcPr>
          <w:p w14:paraId="06A12552">
            <w:pPr>
              <w:rPr>
                <w:rFonts w:ascii="Arial"/>
                <w:color w:val="auto"/>
                <w:sz w:val="21"/>
                <w:highlight w:val="none"/>
              </w:rPr>
            </w:pPr>
          </w:p>
        </w:tc>
        <w:tc>
          <w:tcPr>
            <w:tcW w:w="1240" w:type="dxa"/>
            <w:tcBorders>
              <w:left w:val="single" w:color="auto" w:sz="4" w:space="0"/>
            </w:tcBorders>
            <w:vAlign w:val="center"/>
          </w:tcPr>
          <w:p w14:paraId="2CBA5C4F">
            <w:pPr>
              <w:pStyle w:val="13"/>
              <w:spacing w:before="61" w:line="230" w:lineRule="auto"/>
              <w:ind w:left="321"/>
              <w:jc w:val="both"/>
              <w:rPr>
                <w:b/>
                <w:bCs/>
                <w:color w:val="auto"/>
                <w:spacing w:val="5"/>
                <w:sz w:val="19"/>
                <w:szCs w:val="19"/>
                <w:highlight w:val="none"/>
              </w:rPr>
            </w:pPr>
            <w:r>
              <w:rPr>
                <w:b/>
                <w:bCs/>
                <w:color w:val="auto"/>
                <w:spacing w:val="5"/>
                <w:sz w:val="19"/>
                <w:szCs w:val="19"/>
                <w:highlight w:val="none"/>
              </w:rPr>
              <w:t>标项</w:t>
            </w:r>
            <w:r>
              <w:rPr>
                <w:rFonts w:hint="eastAsia"/>
                <w:b/>
                <w:bCs/>
                <w:color w:val="auto"/>
                <w:spacing w:val="5"/>
                <w:sz w:val="19"/>
                <w:szCs w:val="19"/>
                <w:highlight w:val="none"/>
                <w:lang w:val="en-US" w:eastAsia="zh-CN"/>
              </w:rPr>
              <w:t>十一</w:t>
            </w:r>
          </w:p>
        </w:tc>
        <w:tc>
          <w:tcPr>
            <w:tcW w:w="1679" w:type="dxa"/>
            <w:vAlign w:val="center"/>
          </w:tcPr>
          <w:p w14:paraId="5D816A81">
            <w:pPr>
              <w:pStyle w:val="13"/>
              <w:spacing w:before="243" w:line="228" w:lineRule="auto"/>
              <w:ind w:left="141"/>
              <w:rPr>
                <w:rFonts w:hint="eastAsia" w:ascii="宋体" w:hAnsi="宋体" w:eastAsia="宋体" w:cs="宋体"/>
                <w:color w:val="auto"/>
                <w:spacing w:val="8"/>
                <w:sz w:val="19"/>
                <w:szCs w:val="19"/>
                <w:highlight w:val="none"/>
                <w:lang w:val="en-US" w:eastAsia="zh-CN"/>
              </w:rPr>
            </w:pPr>
            <w:r>
              <w:rPr>
                <w:rFonts w:hint="eastAsia" w:ascii="宋体" w:hAnsi="宋体" w:eastAsia="宋体" w:cs="宋体"/>
                <w:color w:val="auto"/>
                <w:spacing w:val="8"/>
                <w:sz w:val="19"/>
                <w:szCs w:val="19"/>
                <w:highlight w:val="none"/>
                <w:lang w:val="en-US" w:eastAsia="zh-CN"/>
              </w:rPr>
              <w:t>名师工作坊坊主研修班</w:t>
            </w:r>
          </w:p>
        </w:tc>
        <w:tc>
          <w:tcPr>
            <w:tcW w:w="2139" w:type="dxa"/>
            <w:vAlign w:val="center"/>
          </w:tcPr>
          <w:p w14:paraId="375287FB">
            <w:pPr>
              <w:pStyle w:val="13"/>
              <w:spacing w:before="243" w:line="228" w:lineRule="auto"/>
              <w:ind w:left="141"/>
              <w:rPr>
                <w:rFonts w:hint="eastAsia" w:ascii="宋体" w:hAnsi="宋体" w:eastAsia="宋体" w:cs="宋体"/>
                <w:color w:val="auto"/>
                <w:spacing w:val="8"/>
                <w:sz w:val="19"/>
                <w:szCs w:val="19"/>
                <w:highlight w:val="none"/>
                <w:lang w:val="en-US" w:eastAsia="zh-CN"/>
              </w:rPr>
            </w:pPr>
            <w:r>
              <w:rPr>
                <w:rFonts w:hint="eastAsia" w:ascii="宋体" w:hAnsi="宋体" w:eastAsia="宋体" w:cs="宋体"/>
                <w:color w:val="auto"/>
                <w:spacing w:val="8"/>
                <w:sz w:val="19"/>
                <w:szCs w:val="19"/>
                <w:highlight w:val="none"/>
                <w:lang w:val="en-US" w:eastAsia="zh-CN"/>
              </w:rPr>
              <w:t>特级、正高级教师工作坊坊主</w:t>
            </w:r>
          </w:p>
        </w:tc>
        <w:tc>
          <w:tcPr>
            <w:tcW w:w="1482" w:type="dxa"/>
            <w:vAlign w:val="center"/>
          </w:tcPr>
          <w:p w14:paraId="11E84F11">
            <w:pPr>
              <w:pStyle w:val="13"/>
              <w:spacing w:before="243" w:line="228" w:lineRule="auto"/>
              <w:ind w:left="141"/>
              <w:rPr>
                <w:rFonts w:hint="eastAsia" w:ascii="宋体" w:hAnsi="宋体" w:eastAsia="宋体" w:cs="宋体"/>
                <w:color w:val="auto"/>
                <w:spacing w:val="8"/>
                <w:sz w:val="19"/>
                <w:szCs w:val="19"/>
                <w:highlight w:val="none"/>
                <w:lang w:val="en-US" w:eastAsia="zh-CN"/>
              </w:rPr>
            </w:pPr>
            <w:r>
              <w:rPr>
                <w:rFonts w:hint="eastAsia" w:ascii="宋体" w:hAnsi="宋体" w:eastAsia="宋体" w:cs="宋体"/>
                <w:color w:val="auto"/>
                <w:spacing w:val="8"/>
                <w:sz w:val="19"/>
                <w:szCs w:val="19"/>
                <w:highlight w:val="none"/>
                <w:lang w:val="en-US" w:eastAsia="zh-CN"/>
              </w:rPr>
              <w:t>集中培训+跟岗研修+方案设计及展示+总结提升</w:t>
            </w:r>
          </w:p>
        </w:tc>
        <w:tc>
          <w:tcPr>
            <w:tcW w:w="2368" w:type="dxa"/>
            <w:vAlign w:val="center"/>
          </w:tcPr>
          <w:p w14:paraId="5F7B3907">
            <w:pPr>
              <w:pStyle w:val="13"/>
              <w:spacing w:before="243" w:line="228" w:lineRule="auto"/>
              <w:ind w:left="141"/>
              <w:rPr>
                <w:rFonts w:hint="eastAsia" w:ascii="宋体" w:hAnsi="宋体" w:eastAsia="宋体" w:cs="宋体"/>
                <w:color w:val="auto"/>
                <w:spacing w:val="8"/>
                <w:sz w:val="19"/>
                <w:szCs w:val="19"/>
                <w:highlight w:val="none"/>
                <w:lang w:val="en-US" w:eastAsia="zh-CN"/>
              </w:rPr>
            </w:pPr>
            <w:r>
              <w:rPr>
                <w:rFonts w:hint="eastAsia" w:ascii="宋体" w:hAnsi="宋体" w:eastAsia="宋体" w:cs="宋体"/>
                <w:color w:val="auto"/>
                <w:spacing w:val="8"/>
                <w:sz w:val="19"/>
                <w:szCs w:val="19"/>
                <w:highlight w:val="none"/>
                <w:lang w:val="en-US" w:eastAsia="zh-CN"/>
              </w:rPr>
              <w:t>8天（集中培训4天+跟岗2天+方案设计及展示1天+总结提升1天）</w:t>
            </w:r>
          </w:p>
        </w:tc>
        <w:tc>
          <w:tcPr>
            <w:tcW w:w="685" w:type="dxa"/>
            <w:vAlign w:val="center"/>
          </w:tcPr>
          <w:p w14:paraId="40FB7012">
            <w:pPr>
              <w:pStyle w:val="13"/>
              <w:spacing w:before="243" w:line="228" w:lineRule="auto"/>
              <w:ind w:left="141"/>
              <w:rPr>
                <w:rFonts w:hint="eastAsia" w:ascii="宋体" w:hAnsi="宋体" w:eastAsia="宋体" w:cs="宋体"/>
                <w:color w:val="auto"/>
                <w:spacing w:val="8"/>
                <w:sz w:val="19"/>
                <w:szCs w:val="19"/>
                <w:highlight w:val="none"/>
                <w:lang w:val="en-US" w:eastAsia="zh-CN"/>
              </w:rPr>
            </w:pPr>
            <w:r>
              <w:rPr>
                <w:rFonts w:hint="eastAsia" w:ascii="宋体" w:hAnsi="宋体" w:eastAsia="宋体" w:cs="宋体"/>
                <w:color w:val="auto"/>
                <w:spacing w:val="8"/>
                <w:sz w:val="19"/>
                <w:szCs w:val="19"/>
                <w:highlight w:val="none"/>
                <w:lang w:val="en-US" w:eastAsia="zh-CN"/>
              </w:rPr>
              <w:t>80</w:t>
            </w:r>
          </w:p>
        </w:tc>
        <w:tc>
          <w:tcPr>
            <w:tcW w:w="2414" w:type="dxa"/>
            <w:vAlign w:val="center"/>
          </w:tcPr>
          <w:p w14:paraId="41F105B2">
            <w:pPr>
              <w:pStyle w:val="13"/>
              <w:spacing w:before="243" w:line="228" w:lineRule="auto"/>
              <w:ind w:left="141"/>
              <w:rPr>
                <w:rFonts w:hint="eastAsia" w:ascii="宋体" w:hAnsi="宋体" w:eastAsia="宋体" w:cs="宋体"/>
                <w:color w:val="auto"/>
                <w:spacing w:val="8"/>
                <w:sz w:val="19"/>
                <w:szCs w:val="19"/>
                <w:highlight w:val="none"/>
                <w:lang w:val="en-US" w:eastAsia="zh-CN"/>
              </w:rPr>
            </w:pPr>
            <w:r>
              <w:rPr>
                <w:rFonts w:hint="eastAsia" w:ascii="宋体" w:hAnsi="宋体" w:eastAsia="宋体" w:cs="宋体"/>
                <w:color w:val="auto"/>
                <w:spacing w:val="8"/>
                <w:sz w:val="19"/>
                <w:szCs w:val="19"/>
                <w:highlight w:val="none"/>
                <w:lang w:val="en-US" w:eastAsia="zh-CN"/>
              </w:rPr>
              <w:t>集中培训、方案设计及展示、总结提升（400元/天/人），跟岗（350元/天/人）</w:t>
            </w:r>
          </w:p>
        </w:tc>
        <w:tc>
          <w:tcPr>
            <w:tcW w:w="1319" w:type="dxa"/>
            <w:vAlign w:val="center"/>
          </w:tcPr>
          <w:p w14:paraId="7178407B">
            <w:pPr>
              <w:pStyle w:val="13"/>
              <w:spacing w:before="62" w:line="255" w:lineRule="exact"/>
              <w:ind w:left="219"/>
              <w:jc w:val="both"/>
              <w:rPr>
                <w:rFonts w:hint="default"/>
                <w:color w:val="auto"/>
                <w:spacing w:val="3"/>
                <w:position w:val="1"/>
                <w:sz w:val="19"/>
                <w:szCs w:val="19"/>
                <w:highlight w:val="none"/>
                <w:lang w:val="en-US" w:eastAsia="zh-CN"/>
              </w:rPr>
            </w:pPr>
            <w:r>
              <w:rPr>
                <w:rFonts w:hint="eastAsia"/>
                <w:color w:val="auto"/>
                <w:spacing w:val="3"/>
                <w:position w:val="1"/>
                <w:sz w:val="19"/>
                <w:szCs w:val="19"/>
                <w:highlight w:val="none"/>
                <w:lang w:val="en-US" w:eastAsia="zh-CN"/>
              </w:rPr>
              <w:t>248000.00</w:t>
            </w:r>
          </w:p>
        </w:tc>
        <w:tc>
          <w:tcPr>
            <w:tcW w:w="713" w:type="dxa"/>
            <w:vMerge w:val="continue"/>
            <w:vAlign w:val="top"/>
          </w:tcPr>
          <w:p w14:paraId="08E2D330">
            <w:pPr>
              <w:rPr>
                <w:rFonts w:ascii="Arial"/>
                <w:color w:val="auto"/>
                <w:sz w:val="21"/>
                <w:highlight w:val="none"/>
              </w:rPr>
            </w:pPr>
          </w:p>
        </w:tc>
      </w:tr>
      <w:tr w14:paraId="45CF9C7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459" w:hRule="atLeast"/>
        </w:trPr>
        <w:tc>
          <w:tcPr>
            <w:tcW w:w="620" w:type="dxa"/>
            <w:vMerge w:val="continue"/>
            <w:tcBorders>
              <w:top w:val="single" w:color="auto" w:sz="4" w:space="0"/>
              <w:left w:val="single" w:color="auto" w:sz="4" w:space="0"/>
              <w:bottom w:val="single" w:color="auto" w:sz="4" w:space="0"/>
              <w:right w:val="single" w:color="auto" w:sz="4" w:space="0"/>
            </w:tcBorders>
            <w:vAlign w:val="top"/>
          </w:tcPr>
          <w:p w14:paraId="011B8407">
            <w:pPr>
              <w:rPr>
                <w:rFonts w:ascii="Arial"/>
                <w:color w:val="auto"/>
                <w:sz w:val="21"/>
                <w:highlight w:val="none"/>
              </w:rPr>
            </w:pPr>
          </w:p>
        </w:tc>
        <w:tc>
          <w:tcPr>
            <w:tcW w:w="1240" w:type="dxa"/>
            <w:tcBorders>
              <w:left w:val="single" w:color="auto" w:sz="4" w:space="0"/>
            </w:tcBorders>
            <w:vAlign w:val="center"/>
          </w:tcPr>
          <w:p w14:paraId="4BAF22DB">
            <w:pPr>
              <w:pStyle w:val="13"/>
              <w:spacing w:before="61" w:line="230" w:lineRule="auto"/>
              <w:ind w:left="321"/>
              <w:jc w:val="both"/>
              <w:rPr>
                <w:b/>
                <w:bCs/>
                <w:color w:val="auto"/>
                <w:spacing w:val="5"/>
                <w:sz w:val="19"/>
                <w:szCs w:val="19"/>
                <w:highlight w:val="none"/>
              </w:rPr>
            </w:pPr>
            <w:r>
              <w:rPr>
                <w:b/>
                <w:bCs/>
                <w:color w:val="auto"/>
                <w:spacing w:val="5"/>
                <w:sz w:val="19"/>
                <w:szCs w:val="19"/>
                <w:highlight w:val="none"/>
              </w:rPr>
              <w:t>标项</w:t>
            </w:r>
            <w:r>
              <w:rPr>
                <w:rFonts w:hint="eastAsia"/>
                <w:b/>
                <w:bCs/>
                <w:color w:val="auto"/>
                <w:spacing w:val="5"/>
                <w:sz w:val="19"/>
                <w:szCs w:val="19"/>
                <w:highlight w:val="none"/>
                <w:lang w:val="en-US" w:eastAsia="zh-CN"/>
              </w:rPr>
              <w:t>十二</w:t>
            </w:r>
          </w:p>
        </w:tc>
        <w:tc>
          <w:tcPr>
            <w:tcW w:w="1679" w:type="dxa"/>
            <w:vAlign w:val="center"/>
          </w:tcPr>
          <w:p w14:paraId="1BDA41B8">
            <w:pPr>
              <w:pStyle w:val="13"/>
              <w:spacing w:before="243" w:line="228" w:lineRule="auto"/>
              <w:ind w:left="141"/>
              <w:rPr>
                <w:rFonts w:hint="eastAsia" w:ascii="宋体" w:hAnsi="宋体" w:eastAsia="宋体" w:cs="宋体"/>
                <w:color w:val="auto"/>
                <w:spacing w:val="8"/>
                <w:sz w:val="19"/>
                <w:szCs w:val="19"/>
                <w:highlight w:val="none"/>
                <w:lang w:val="en-US" w:eastAsia="zh-CN"/>
              </w:rPr>
            </w:pPr>
            <w:r>
              <w:rPr>
                <w:rFonts w:hint="eastAsia" w:ascii="宋体" w:hAnsi="宋体" w:eastAsia="宋体" w:cs="宋体"/>
                <w:color w:val="auto"/>
                <w:spacing w:val="8"/>
                <w:sz w:val="19"/>
                <w:szCs w:val="19"/>
                <w:highlight w:val="none"/>
                <w:lang w:val="en-US" w:eastAsia="zh-CN"/>
              </w:rPr>
              <w:t>市县培训管理团队研修</w:t>
            </w:r>
            <w:r>
              <w:rPr>
                <w:rFonts w:hint="eastAsia" w:cs="宋体"/>
                <w:color w:val="auto"/>
                <w:spacing w:val="8"/>
                <w:sz w:val="19"/>
                <w:szCs w:val="19"/>
                <w:highlight w:val="none"/>
                <w:lang w:val="en-US" w:eastAsia="zh-CN"/>
              </w:rPr>
              <w:t>班</w:t>
            </w:r>
          </w:p>
        </w:tc>
        <w:tc>
          <w:tcPr>
            <w:tcW w:w="2139" w:type="dxa"/>
            <w:vAlign w:val="center"/>
          </w:tcPr>
          <w:p w14:paraId="57A6D7B8">
            <w:pPr>
              <w:pStyle w:val="13"/>
              <w:spacing w:before="243" w:line="228" w:lineRule="auto"/>
              <w:ind w:left="141"/>
              <w:rPr>
                <w:rFonts w:hint="eastAsia" w:ascii="宋体" w:hAnsi="宋体" w:eastAsia="宋体" w:cs="宋体"/>
                <w:color w:val="auto"/>
                <w:spacing w:val="8"/>
                <w:sz w:val="19"/>
                <w:szCs w:val="19"/>
                <w:highlight w:val="none"/>
                <w:lang w:val="en-US" w:eastAsia="zh-CN"/>
              </w:rPr>
            </w:pPr>
            <w:r>
              <w:rPr>
                <w:rFonts w:hint="eastAsia" w:ascii="宋体" w:hAnsi="宋体" w:eastAsia="宋体" w:cs="宋体"/>
                <w:color w:val="auto"/>
                <w:spacing w:val="8"/>
                <w:sz w:val="19"/>
                <w:szCs w:val="19"/>
                <w:highlight w:val="none"/>
                <w:lang w:val="en-US" w:eastAsia="zh-CN"/>
              </w:rPr>
              <w:t>市、县培训管理团队</w:t>
            </w:r>
          </w:p>
        </w:tc>
        <w:tc>
          <w:tcPr>
            <w:tcW w:w="1482" w:type="dxa"/>
            <w:vAlign w:val="center"/>
          </w:tcPr>
          <w:p w14:paraId="35760365">
            <w:pPr>
              <w:pStyle w:val="13"/>
              <w:spacing w:before="243" w:line="228" w:lineRule="auto"/>
              <w:ind w:left="141"/>
              <w:rPr>
                <w:rFonts w:hint="eastAsia" w:ascii="宋体" w:hAnsi="宋体" w:eastAsia="宋体" w:cs="宋体"/>
                <w:color w:val="auto"/>
                <w:spacing w:val="8"/>
                <w:sz w:val="19"/>
                <w:szCs w:val="19"/>
                <w:highlight w:val="none"/>
                <w:lang w:val="en-US" w:eastAsia="zh-CN"/>
              </w:rPr>
            </w:pPr>
            <w:r>
              <w:rPr>
                <w:rFonts w:hint="eastAsia" w:ascii="宋体" w:hAnsi="宋体" w:eastAsia="宋体" w:cs="宋体"/>
                <w:color w:val="auto"/>
                <w:spacing w:val="8"/>
                <w:sz w:val="19"/>
                <w:szCs w:val="19"/>
                <w:highlight w:val="none"/>
                <w:lang w:val="en-US" w:eastAsia="zh-CN"/>
              </w:rPr>
              <w:t>集中培训+跟岗研修+成果展示</w:t>
            </w:r>
          </w:p>
        </w:tc>
        <w:tc>
          <w:tcPr>
            <w:tcW w:w="2368" w:type="dxa"/>
            <w:vAlign w:val="center"/>
          </w:tcPr>
          <w:p w14:paraId="55DCE663">
            <w:pPr>
              <w:pStyle w:val="13"/>
              <w:spacing w:before="243" w:line="228" w:lineRule="auto"/>
              <w:ind w:left="141"/>
              <w:rPr>
                <w:rFonts w:hint="eastAsia" w:ascii="宋体" w:hAnsi="宋体" w:eastAsia="宋体" w:cs="宋体"/>
                <w:color w:val="auto"/>
                <w:spacing w:val="8"/>
                <w:sz w:val="19"/>
                <w:szCs w:val="19"/>
                <w:highlight w:val="none"/>
                <w:lang w:val="en-US" w:eastAsia="zh-CN"/>
              </w:rPr>
            </w:pPr>
            <w:r>
              <w:rPr>
                <w:rFonts w:hint="eastAsia" w:ascii="宋体" w:hAnsi="宋体" w:eastAsia="宋体" w:cs="宋体"/>
                <w:color w:val="auto"/>
                <w:spacing w:val="8"/>
                <w:sz w:val="19"/>
                <w:szCs w:val="19"/>
                <w:highlight w:val="none"/>
                <w:lang w:val="en-US" w:eastAsia="zh-CN"/>
              </w:rPr>
              <w:t>8天（区外集中5天+跟岗2天+成果展示1天）</w:t>
            </w:r>
          </w:p>
        </w:tc>
        <w:tc>
          <w:tcPr>
            <w:tcW w:w="685" w:type="dxa"/>
            <w:vAlign w:val="center"/>
          </w:tcPr>
          <w:p w14:paraId="6F0917FA">
            <w:pPr>
              <w:pStyle w:val="13"/>
              <w:spacing w:before="243" w:line="228" w:lineRule="auto"/>
              <w:ind w:left="141"/>
              <w:rPr>
                <w:rFonts w:hint="eastAsia" w:ascii="宋体" w:hAnsi="宋体" w:eastAsia="宋体" w:cs="宋体"/>
                <w:color w:val="auto"/>
                <w:spacing w:val="8"/>
                <w:sz w:val="19"/>
                <w:szCs w:val="19"/>
                <w:highlight w:val="none"/>
                <w:lang w:val="en-US" w:eastAsia="zh-CN"/>
              </w:rPr>
            </w:pPr>
            <w:r>
              <w:rPr>
                <w:rFonts w:hint="eastAsia" w:ascii="宋体" w:hAnsi="宋体" w:eastAsia="宋体" w:cs="宋体"/>
                <w:color w:val="auto"/>
                <w:spacing w:val="8"/>
                <w:sz w:val="19"/>
                <w:szCs w:val="19"/>
                <w:highlight w:val="none"/>
                <w:lang w:val="en-US" w:eastAsia="zh-CN"/>
              </w:rPr>
              <w:t>80</w:t>
            </w:r>
          </w:p>
        </w:tc>
        <w:tc>
          <w:tcPr>
            <w:tcW w:w="2414" w:type="dxa"/>
            <w:vAlign w:val="center"/>
          </w:tcPr>
          <w:p w14:paraId="2A3BB283">
            <w:pPr>
              <w:pStyle w:val="13"/>
              <w:spacing w:before="243" w:line="228" w:lineRule="auto"/>
              <w:ind w:left="141"/>
              <w:rPr>
                <w:rFonts w:hint="eastAsia" w:ascii="宋体" w:hAnsi="宋体" w:eastAsia="宋体" w:cs="宋体"/>
                <w:color w:val="auto"/>
                <w:spacing w:val="8"/>
                <w:sz w:val="19"/>
                <w:szCs w:val="19"/>
                <w:highlight w:val="none"/>
                <w:lang w:val="en-US" w:eastAsia="zh-CN"/>
              </w:rPr>
            </w:pPr>
            <w:r>
              <w:rPr>
                <w:rFonts w:hint="eastAsia" w:ascii="宋体" w:hAnsi="宋体" w:eastAsia="宋体" w:cs="宋体"/>
                <w:color w:val="auto"/>
                <w:spacing w:val="8"/>
                <w:sz w:val="19"/>
                <w:szCs w:val="19"/>
                <w:highlight w:val="none"/>
                <w:lang w:val="en-US" w:eastAsia="zh-CN"/>
              </w:rPr>
              <w:t>区外集中培训、成果展示（550元/天/人），跟岗（450元/天/人）</w:t>
            </w:r>
          </w:p>
        </w:tc>
        <w:tc>
          <w:tcPr>
            <w:tcW w:w="1319" w:type="dxa"/>
            <w:vAlign w:val="center"/>
          </w:tcPr>
          <w:p w14:paraId="44C4042D">
            <w:pPr>
              <w:pStyle w:val="13"/>
              <w:spacing w:before="62" w:line="255" w:lineRule="exact"/>
              <w:ind w:left="219"/>
              <w:jc w:val="center"/>
              <w:rPr>
                <w:rFonts w:hint="default"/>
                <w:color w:val="auto"/>
                <w:spacing w:val="3"/>
                <w:position w:val="1"/>
                <w:sz w:val="19"/>
                <w:szCs w:val="19"/>
                <w:highlight w:val="none"/>
                <w:lang w:val="en-US" w:eastAsia="zh-CN"/>
              </w:rPr>
            </w:pPr>
            <w:r>
              <w:rPr>
                <w:rFonts w:hint="eastAsia"/>
                <w:color w:val="auto"/>
                <w:spacing w:val="3"/>
                <w:position w:val="1"/>
                <w:sz w:val="19"/>
                <w:szCs w:val="19"/>
                <w:highlight w:val="none"/>
                <w:lang w:val="en-US" w:eastAsia="zh-CN"/>
              </w:rPr>
              <w:t>336000.00</w:t>
            </w:r>
          </w:p>
        </w:tc>
        <w:tc>
          <w:tcPr>
            <w:tcW w:w="713" w:type="dxa"/>
            <w:vMerge w:val="continue"/>
            <w:vAlign w:val="top"/>
          </w:tcPr>
          <w:p w14:paraId="770D2AB8">
            <w:pPr>
              <w:rPr>
                <w:rFonts w:ascii="Arial"/>
                <w:color w:val="auto"/>
                <w:sz w:val="21"/>
                <w:highlight w:val="none"/>
              </w:rPr>
            </w:pPr>
          </w:p>
        </w:tc>
      </w:tr>
      <w:tr w14:paraId="2E89214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60" w:hRule="atLeast"/>
        </w:trPr>
        <w:tc>
          <w:tcPr>
            <w:tcW w:w="620" w:type="dxa"/>
            <w:vMerge w:val="restart"/>
            <w:tcBorders>
              <w:top w:val="single" w:color="auto" w:sz="4" w:space="0"/>
              <w:bottom w:val="single" w:color="auto" w:sz="4" w:space="0"/>
            </w:tcBorders>
            <w:textDirection w:val="tbLrV"/>
            <w:vAlign w:val="center"/>
          </w:tcPr>
          <w:p w14:paraId="0B0FBD8D">
            <w:pPr>
              <w:ind w:left="113" w:right="113"/>
              <w:jc w:val="center"/>
              <w:rPr>
                <w:b/>
                <w:bCs/>
                <w:color w:val="auto"/>
                <w:spacing w:val="-12"/>
                <w:position w:val="-9"/>
                <w:sz w:val="19"/>
                <w:szCs w:val="19"/>
                <w:highlight w:val="none"/>
              </w:rPr>
            </w:pPr>
            <w:r>
              <w:rPr>
                <w:color w:val="auto"/>
                <w:highlight w:val="none"/>
              </w:rPr>
              <w:pict>
                <v:shape id="_x0000_s2053" o:spid="_x0000_s2053" style="position:absolute;left:0pt;margin-left:17.5pt;margin-top:-3.05pt;height:0.75pt;width:728.5pt;mso-position-horizontal-relative:page;mso-position-vertical-relative:page;z-index:251665408;mso-width-relative:page;mso-height-relative:page;" fillcolor="#000000" filled="t" stroked="f" coordsize="14570,15" o:allowincell="f" path="m0,0l14570,0,14570,14,0,14,0,0xe">
                  <v:path/>
                  <v:fill on="t" focussize="0,0"/>
                  <v:stroke on="f"/>
                  <v:imagedata o:title=""/>
                  <o:lock v:ext="edit"/>
                </v:shape>
              </w:pict>
            </w:r>
            <w:r>
              <w:rPr>
                <w:color w:val="auto"/>
                <w:highlight w:val="none"/>
              </w:rPr>
              <w:pict>
                <v:shape id="_x0000_s2054" o:spid="_x0000_s2054" style="position:absolute;left:0pt;margin-left:26.25pt;margin-top:-3.7pt;height:0.75pt;width:728.5pt;mso-position-horizontal-relative:page;mso-position-vertical-relative:page;z-index:251666432;mso-width-relative:page;mso-height-relative:page;" fillcolor="#000000" filled="t" stroked="f" coordsize="14570,15" o:allowincell="f" path="m0,0l14570,0,14570,14,0,14,0,0xe">
                  <v:path/>
                  <v:fill on="t" focussize="0,0"/>
                  <v:stroke on="f"/>
                  <v:imagedata o:title=""/>
                  <o:lock v:ext="edit"/>
                </v:shape>
              </w:pict>
            </w:r>
            <w:r>
              <w:rPr>
                <w:rFonts w:hint="eastAsia"/>
                <w:b/>
                <w:bCs/>
                <w:color w:val="auto"/>
                <w:spacing w:val="-1"/>
                <w:position w:val="-8"/>
                <w:sz w:val="19"/>
                <w:szCs w:val="19"/>
                <w:highlight w:val="none"/>
              </w:rPr>
              <w:t>三、农村校园长领导力培训</w:t>
            </w:r>
          </w:p>
        </w:tc>
        <w:tc>
          <w:tcPr>
            <w:tcW w:w="1240" w:type="dxa"/>
            <w:vAlign w:val="center"/>
          </w:tcPr>
          <w:p w14:paraId="2D425E3E">
            <w:pPr>
              <w:ind w:left="113" w:right="113"/>
              <w:jc w:val="center"/>
              <w:rPr>
                <w:b/>
                <w:bCs/>
                <w:color w:val="auto"/>
                <w:spacing w:val="-12"/>
                <w:position w:val="-9"/>
                <w:sz w:val="19"/>
                <w:szCs w:val="19"/>
                <w:highlight w:val="none"/>
              </w:rPr>
            </w:pPr>
            <w:r>
              <w:rPr>
                <w:b/>
                <w:bCs/>
                <w:color w:val="auto"/>
                <w:spacing w:val="5"/>
                <w:sz w:val="19"/>
                <w:szCs w:val="19"/>
                <w:highlight w:val="none"/>
              </w:rPr>
              <w:t>标项</w:t>
            </w:r>
            <w:r>
              <w:rPr>
                <w:rFonts w:hint="eastAsia"/>
                <w:b/>
                <w:bCs/>
                <w:color w:val="auto"/>
                <w:spacing w:val="5"/>
                <w:sz w:val="19"/>
                <w:szCs w:val="19"/>
                <w:highlight w:val="none"/>
                <w:lang w:val="en-US" w:eastAsia="zh-CN"/>
              </w:rPr>
              <w:t>十三</w:t>
            </w:r>
          </w:p>
        </w:tc>
        <w:tc>
          <w:tcPr>
            <w:tcW w:w="1679" w:type="dxa"/>
            <w:vAlign w:val="center"/>
          </w:tcPr>
          <w:p w14:paraId="2E25E6BF">
            <w:pPr>
              <w:pStyle w:val="13"/>
              <w:spacing w:before="243" w:line="228" w:lineRule="auto"/>
              <w:ind w:left="141"/>
              <w:rPr>
                <w:rFonts w:hint="eastAsia" w:ascii="宋体" w:hAnsi="宋体" w:eastAsia="宋体" w:cs="宋体"/>
                <w:color w:val="auto"/>
                <w:spacing w:val="8"/>
                <w:sz w:val="19"/>
                <w:szCs w:val="19"/>
                <w:highlight w:val="none"/>
                <w:lang w:val="en-US" w:eastAsia="zh-CN"/>
              </w:rPr>
            </w:pPr>
            <w:r>
              <w:rPr>
                <w:rFonts w:hint="eastAsia" w:ascii="宋体" w:hAnsi="宋体" w:eastAsia="宋体" w:cs="宋体"/>
                <w:color w:val="auto"/>
                <w:spacing w:val="8"/>
                <w:sz w:val="19"/>
                <w:szCs w:val="19"/>
                <w:highlight w:val="none"/>
                <w:lang w:val="en-US" w:eastAsia="zh-CN"/>
              </w:rPr>
              <w:t>农村幼儿园骨干园长能力提升培训</w:t>
            </w:r>
            <w:r>
              <w:rPr>
                <w:rFonts w:hint="eastAsia" w:cs="宋体"/>
                <w:color w:val="auto"/>
                <w:spacing w:val="8"/>
                <w:sz w:val="19"/>
                <w:szCs w:val="19"/>
                <w:highlight w:val="none"/>
                <w:lang w:val="en-US" w:eastAsia="zh-CN"/>
              </w:rPr>
              <w:t>班</w:t>
            </w:r>
          </w:p>
        </w:tc>
        <w:tc>
          <w:tcPr>
            <w:tcW w:w="2139" w:type="dxa"/>
            <w:vAlign w:val="center"/>
          </w:tcPr>
          <w:p w14:paraId="47D79E28">
            <w:pPr>
              <w:pStyle w:val="13"/>
              <w:spacing w:before="243" w:line="228" w:lineRule="auto"/>
              <w:ind w:left="141"/>
              <w:rPr>
                <w:rFonts w:hint="eastAsia" w:ascii="宋体" w:hAnsi="宋体" w:eastAsia="宋体" w:cs="宋体"/>
                <w:color w:val="auto"/>
                <w:spacing w:val="8"/>
                <w:sz w:val="19"/>
                <w:szCs w:val="19"/>
                <w:highlight w:val="none"/>
                <w:lang w:val="en-US" w:eastAsia="zh-CN"/>
              </w:rPr>
            </w:pPr>
            <w:r>
              <w:rPr>
                <w:rFonts w:hint="eastAsia" w:ascii="宋体" w:hAnsi="宋体" w:eastAsia="宋体" w:cs="宋体"/>
                <w:color w:val="auto"/>
                <w:spacing w:val="8"/>
                <w:sz w:val="19"/>
                <w:szCs w:val="19"/>
                <w:highlight w:val="none"/>
                <w:lang w:val="en-US" w:eastAsia="zh-CN"/>
              </w:rPr>
              <w:t>任职3年以上、具有中级及以上职称、办学思想端正、工作进取心强，能发挥骨干带头作用的农村幼儿园正副园长</w:t>
            </w:r>
          </w:p>
        </w:tc>
        <w:tc>
          <w:tcPr>
            <w:tcW w:w="1482" w:type="dxa"/>
            <w:vAlign w:val="center"/>
          </w:tcPr>
          <w:p w14:paraId="55028861">
            <w:pPr>
              <w:pStyle w:val="13"/>
              <w:spacing w:before="243" w:line="228" w:lineRule="auto"/>
              <w:ind w:left="141"/>
              <w:rPr>
                <w:rFonts w:hint="eastAsia" w:ascii="宋体" w:hAnsi="宋体" w:eastAsia="宋体" w:cs="宋体"/>
                <w:color w:val="auto"/>
                <w:spacing w:val="8"/>
                <w:sz w:val="19"/>
                <w:szCs w:val="19"/>
                <w:highlight w:val="none"/>
                <w:lang w:val="en-US" w:eastAsia="zh-CN"/>
              </w:rPr>
            </w:pPr>
            <w:r>
              <w:rPr>
                <w:rFonts w:hint="eastAsia" w:ascii="宋体" w:hAnsi="宋体" w:eastAsia="宋体" w:cs="宋体"/>
                <w:color w:val="auto"/>
                <w:spacing w:val="8"/>
                <w:sz w:val="19"/>
                <w:szCs w:val="19"/>
                <w:highlight w:val="none"/>
                <w:lang w:val="en-US" w:eastAsia="zh-CN"/>
              </w:rPr>
              <w:t>区内外集中培训+跟岗研修+成果展示+总结提升</w:t>
            </w:r>
          </w:p>
        </w:tc>
        <w:tc>
          <w:tcPr>
            <w:tcW w:w="2368" w:type="dxa"/>
            <w:vAlign w:val="center"/>
          </w:tcPr>
          <w:p w14:paraId="370D06F1">
            <w:pPr>
              <w:pStyle w:val="13"/>
              <w:spacing w:before="243" w:line="228" w:lineRule="auto"/>
              <w:ind w:left="141"/>
              <w:rPr>
                <w:rFonts w:hint="eastAsia" w:ascii="宋体" w:hAnsi="宋体" w:eastAsia="宋体" w:cs="宋体"/>
                <w:color w:val="auto"/>
                <w:spacing w:val="8"/>
                <w:sz w:val="19"/>
                <w:szCs w:val="19"/>
                <w:highlight w:val="none"/>
                <w:lang w:val="en-US" w:eastAsia="zh-CN"/>
              </w:rPr>
            </w:pPr>
            <w:r>
              <w:rPr>
                <w:rFonts w:hint="eastAsia" w:ascii="宋体" w:hAnsi="宋体" w:eastAsia="宋体" w:cs="宋体"/>
                <w:color w:val="auto"/>
                <w:spacing w:val="8"/>
                <w:sz w:val="19"/>
                <w:szCs w:val="19"/>
                <w:highlight w:val="none"/>
                <w:lang w:val="en-US" w:eastAsia="zh-CN"/>
              </w:rPr>
              <w:t>13天（分两阶段：；第一阶段区内7天：集中4天+跟岗2天+案例成果展示和总结提升1天；第二阶段区外6天，集中1天+跟岗4天+案例成果展示和总结提升1天）</w:t>
            </w:r>
          </w:p>
        </w:tc>
        <w:tc>
          <w:tcPr>
            <w:tcW w:w="685" w:type="dxa"/>
            <w:vAlign w:val="center"/>
          </w:tcPr>
          <w:p w14:paraId="57942864">
            <w:pPr>
              <w:pStyle w:val="13"/>
              <w:spacing w:before="243" w:line="228" w:lineRule="auto"/>
              <w:ind w:left="141"/>
              <w:rPr>
                <w:rFonts w:hint="eastAsia" w:ascii="宋体" w:hAnsi="宋体" w:eastAsia="宋体" w:cs="宋体"/>
                <w:color w:val="auto"/>
                <w:spacing w:val="8"/>
                <w:sz w:val="19"/>
                <w:szCs w:val="19"/>
                <w:highlight w:val="none"/>
                <w:lang w:val="en-US" w:eastAsia="zh-CN"/>
              </w:rPr>
            </w:pPr>
            <w:r>
              <w:rPr>
                <w:rFonts w:hint="eastAsia" w:ascii="宋体" w:hAnsi="宋体" w:eastAsia="宋体" w:cs="宋体"/>
                <w:color w:val="auto"/>
                <w:spacing w:val="8"/>
                <w:sz w:val="19"/>
                <w:szCs w:val="19"/>
                <w:highlight w:val="none"/>
                <w:lang w:val="en-US" w:eastAsia="zh-CN"/>
              </w:rPr>
              <w:t>60</w:t>
            </w:r>
          </w:p>
        </w:tc>
        <w:tc>
          <w:tcPr>
            <w:tcW w:w="2414" w:type="dxa"/>
            <w:vAlign w:val="center"/>
          </w:tcPr>
          <w:p w14:paraId="2FE63BC5">
            <w:pPr>
              <w:pStyle w:val="13"/>
              <w:spacing w:before="243" w:line="228" w:lineRule="auto"/>
              <w:ind w:left="141"/>
              <w:rPr>
                <w:rFonts w:hint="eastAsia" w:ascii="宋体" w:hAnsi="宋体" w:eastAsia="宋体" w:cs="宋体"/>
                <w:color w:val="auto"/>
                <w:spacing w:val="8"/>
                <w:sz w:val="19"/>
                <w:szCs w:val="19"/>
                <w:highlight w:val="none"/>
                <w:lang w:val="en-US" w:eastAsia="zh-CN"/>
              </w:rPr>
            </w:pPr>
            <w:r>
              <w:rPr>
                <w:rFonts w:hint="eastAsia" w:ascii="宋体" w:hAnsi="宋体" w:eastAsia="宋体" w:cs="宋体"/>
                <w:color w:val="auto"/>
                <w:spacing w:val="8"/>
                <w:sz w:val="19"/>
                <w:szCs w:val="19"/>
                <w:highlight w:val="none"/>
                <w:lang w:val="en-US" w:eastAsia="zh-CN"/>
              </w:rPr>
              <w:t>区外集中培训、成果展示、总结提升（550元/天/人），跟岗研修（450元/天/人）；</w:t>
            </w:r>
            <w:r>
              <w:rPr>
                <w:rFonts w:hint="eastAsia" w:ascii="宋体" w:hAnsi="宋体" w:eastAsia="宋体" w:cs="宋体"/>
                <w:color w:val="auto"/>
                <w:spacing w:val="8"/>
                <w:sz w:val="19"/>
                <w:szCs w:val="19"/>
                <w:highlight w:val="none"/>
                <w:lang w:val="en-US" w:eastAsia="zh-CN"/>
              </w:rPr>
              <w:br w:type="textWrapping"/>
            </w:r>
            <w:r>
              <w:rPr>
                <w:rFonts w:hint="eastAsia" w:ascii="宋体" w:hAnsi="宋体" w:eastAsia="宋体" w:cs="宋体"/>
                <w:color w:val="auto"/>
                <w:spacing w:val="8"/>
                <w:sz w:val="19"/>
                <w:szCs w:val="19"/>
                <w:highlight w:val="none"/>
                <w:lang w:val="en-US" w:eastAsia="zh-CN"/>
              </w:rPr>
              <w:t>区内集中培训、成果展示、总结提升（400元/天/人），跟岗研修（350元/天/人）</w:t>
            </w:r>
          </w:p>
        </w:tc>
        <w:tc>
          <w:tcPr>
            <w:tcW w:w="1319" w:type="dxa"/>
            <w:vAlign w:val="center"/>
          </w:tcPr>
          <w:p w14:paraId="7442B61F">
            <w:pPr>
              <w:pStyle w:val="13"/>
              <w:spacing w:before="62" w:line="255" w:lineRule="exact"/>
              <w:ind w:left="219"/>
              <w:jc w:val="both"/>
              <w:rPr>
                <w:rFonts w:hint="default"/>
                <w:color w:val="auto"/>
                <w:spacing w:val="3"/>
                <w:position w:val="1"/>
                <w:sz w:val="19"/>
                <w:szCs w:val="19"/>
                <w:highlight w:val="none"/>
                <w:lang w:val="en-US" w:eastAsia="zh-CN"/>
              </w:rPr>
            </w:pPr>
            <w:r>
              <w:rPr>
                <w:rFonts w:hint="eastAsia"/>
                <w:color w:val="auto"/>
                <w:spacing w:val="3"/>
                <w:position w:val="1"/>
                <w:sz w:val="19"/>
                <w:szCs w:val="19"/>
                <w:highlight w:val="none"/>
                <w:lang w:val="en-US" w:eastAsia="zh-CN"/>
              </w:rPr>
              <w:t>333000.00</w:t>
            </w:r>
          </w:p>
        </w:tc>
        <w:tc>
          <w:tcPr>
            <w:tcW w:w="713" w:type="dxa"/>
            <w:vMerge w:val="continue"/>
            <w:vAlign w:val="top"/>
          </w:tcPr>
          <w:p w14:paraId="5AB1FBBB">
            <w:pPr>
              <w:rPr>
                <w:rFonts w:ascii="Arial"/>
                <w:color w:val="auto"/>
                <w:sz w:val="21"/>
                <w:highlight w:val="none"/>
              </w:rPr>
            </w:pPr>
          </w:p>
        </w:tc>
      </w:tr>
      <w:tr w14:paraId="334AD38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053" w:hRule="atLeast"/>
        </w:trPr>
        <w:tc>
          <w:tcPr>
            <w:tcW w:w="620" w:type="dxa"/>
            <w:vMerge w:val="continue"/>
            <w:tcBorders>
              <w:top w:val="single" w:color="auto" w:sz="4" w:space="0"/>
              <w:bottom w:val="single" w:color="auto" w:sz="4" w:space="0"/>
            </w:tcBorders>
            <w:vAlign w:val="top"/>
          </w:tcPr>
          <w:p w14:paraId="6758D11C">
            <w:pPr>
              <w:rPr>
                <w:rFonts w:ascii="Arial"/>
                <w:color w:val="auto"/>
                <w:sz w:val="21"/>
                <w:highlight w:val="none"/>
              </w:rPr>
            </w:pPr>
          </w:p>
        </w:tc>
        <w:tc>
          <w:tcPr>
            <w:tcW w:w="1240" w:type="dxa"/>
            <w:vAlign w:val="center"/>
          </w:tcPr>
          <w:p w14:paraId="7D5205B9">
            <w:pPr>
              <w:pStyle w:val="13"/>
              <w:spacing w:before="61" w:line="230" w:lineRule="auto"/>
              <w:ind w:left="321"/>
              <w:jc w:val="both"/>
              <w:rPr>
                <w:b/>
                <w:bCs/>
                <w:color w:val="auto"/>
                <w:spacing w:val="5"/>
                <w:sz w:val="19"/>
                <w:szCs w:val="19"/>
                <w:highlight w:val="none"/>
              </w:rPr>
            </w:pPr>
            <w:r>
              <w:rPr>
                <w:b/>
                <w:bCs/>
                <w:color w:val="auto"/>
                <w:spacing w:val="5"/>
                <w:sz w:val="19"/>
                <w:szCs w:val="19"/>
                <w:highlight w:val="none"/>
              </w:rPr>
              <w:t>标项</w:t>
            </w:r>
            <w:r>
              <w:rPr>
                <w:rFonts w:hint="eastAsia"/>
                <w:b/>
                <w:bCs/>
                <w:color w:val="auto"/>
                <w:spacing w:val="5"/>
                <w:sz w:val="19"/>
                <w:szCs w:val="19"/>
                <w:highlight w:val="none"/>
                <w:lang w:val="en-US" w:eastAsia="zh-CN"/>
              </w:rPr>
              <w:t>十四</w:t>
            </w:r>
          </w:p>
        </w:tc>
        <w:tc>
          <w:tcPr>
            <w:tcW w:w="1679" w:type="dxa"/>
            <w:vAlign w:val="center"/>
          </w:tcPr>
          <w:p w14:paraId="6CBA1D99">
            <w:pPr>
              <w:pStyle w:val="13"/>
              <w:spacing w:before="243" w:line="228" w:lineRule="auto"/>
              <w:ind w:left="141"/>
              <w:rPr>
                <w:rFonts w:hint="eastAsia" w:ascii="宋体" w:hAnsi="宋体" w:eastAsia="宋体" w:cs="宋体"/>
                <w:color w:val="auto"/>
                <w:spacing w:val="8"/>
                <w:sz w:val="19"/>
                <w:szCs w:val="19"/>
                <w:highlight w:val="none"/>
                <w:lang w:val="en-US" w:eastAsia="zh-CN"/>
              </w:rPr>
            </w:pPr>
            <w:r>
              <w:rPr>
                <w:rFonts w:hint="eastAsia" w:ascii="宋体" w:hAnsi="宋体" w:eastAsia="宋体" w:cs="宋体"/>
                <w:color w:val="auto"/>
                <w:spacing w:val="8"/>
                <w:sz w:val="19"/>
                <w:szCs w:val="19"/>
                <w:highlight w:val="none"/>
                <w:lang w:val="en-US" w:eastAsia="zh-CN"/>
              </w:rPr>
              <w:t>小学骨干校长能力提升培训</w:t>
            </w:r>
            <w:r>
              <w:rPr>
                <w:rFonts w:hint="eastAsia" w:cs="宋体"/>
                <w:color w:val="auto"/>
                <w:spacing w:val="8"/>
                <w:sz w:val="19"/>
                <w:szCs w:val="19"/>
                <w:highlight w:val="none"/>
                <w:lang w:val="en-US" w:eastAsia="zh-CN"/>
              </w:rPr>
              <w:t>班</w:t>
            </w:r>
          </w:p>
        </w:tc>
        <w:tc>
          <w:tcPr>
            <w:tcW w:w="2139" w:type="dxa"/>
            <w:vAlign w:val="center"/>
          </w:tcPr>
          <w:p w14:paraId="500A4970">
            <w:pPr>
              <w:pStyle w:val="13"/>
              <w:spacing w:before="243" w:line="228" w:lineRule="auto"/>
              <w:ind w:left="141"/>
              <w:rPr>
                <w:rFonts w:hint="eastAsia" w:ascii="宋体" w:hAnsi="宋体" w:eastAsia="宋体" w:cs="宋体"/>
                <w:color w:val="auto"/>
                <w:spacing w:val="8"/>
                <w:sz w:val="19"/>
                <w:szCs w:val="19"/>
                <w:highlight w:val="none"/>
                <w:lang w:val="en-US" w:eastAsia="zh-CN"/>
              </w:rPr>
            </w:pPr>
            <w:r>
              <w:rPr>
                <w:rFonts w:hint="eastAsia" w:ascii="宋体" w:hAnsi="宋体" w:eastAsia="宋体" w:cs="宋体"/>
                <w:color w:val="auto"/>
                <w:spacing w:val="8"/>
                <w:sz w:val="19"/>
                <w:szCs w:val="19"/>
                <w:highlight w:val="none"/>
                <w:lang w:val="en-US" w:eastAsia="zh-CN"/>
              </w:rPr>
              <w:t>任职3年以上、具有中级及以上职称、办学思想端正、工作进取心强，能发挥骨干带头作用的农村小学正副校长</w:t>
            </w:r>
          </w:p>
        </w:tc>
        <w:tc>
          <w:tcPr>
            <w:tcW w:w="1482" w:type="dxa"/>
            <w:vAlign w:val="center"/>
          </w:tcPr>
          <w:p w14:paraId="253F3FE3">
            <w:pPr>
              <w:pStyle w:val="13"/>
              <w:spacing w:before="243" w:line="228" w:lineRule="auto"/>
              <w:ind w:left="141"/>
              <w:rPr>
                <w:rFonts w:hint="eastAsia" w:ascii="宋体" w:hAnsi="宋体" w:eastAsia="宋体" w:cs="宋体"/>
                <w:color w:val="auto"/>
                <w:spacing w:val="8"/>
                <w:sz w:val="19"/>
                <w:szCs w:val="19"/>
                <w:highlight w:val="none"/>
                <w:lang w:val="en-US" w:eastAsia="zh-CN"/>
              </w:rPr>
            </w:pPr>
            <w:r>
              <w:rPr>
                <w:rFonts w:hint="eastAsia" w:ascii="宋体" w:hAnsi="宋体" w:eastAsia="宋体" w:cs="宋体"/>
                <w:color w:val="auto"/>
                <w:spacing w:val="8"/>
                <w:sz w:val="19"/>
                <w:szCs w:val="19"/>
                <w:highlight w:val="none"/>
                <w:lang w:val="en-US" w:eastAsia="zh-CN"/>
              </w:rPr>
              <w:t>区内外集中培训+跟岗研修+成果展示+总结提升</w:t>
            </w:r>
          </w:p>
        </w:tc>
        <w:tc>
          <w:tcPr>
            <w:tcW w:w="2368" w:type="dxa"/>
            <w:vAlign w:val="center"/>
          </w:tcPr>
          <w:p w14:paraId="758DDB29">
            <w:pPr>
              <w:pStyle w:val="13"/>
              <w:spacing w:before="243" w:line="228" w:lineRule="auto"/>
              <w:ind w:left="141"/>
              <w:rPr>
                <w:rFonts w:hint="eastAsia" w:ascii="宋体" w:hAnsi="宋体" w:eastAsia="宋体" w:cs="宋体"/>
                <w:color w:val="auto"/>
                <w:spacing w:val="8"/>
                <w:sz w:val="19"/>
                <w:szCs w:val="19"/>
                <w:highlight w:val="none"/>
                <w:lang w:val="en-US" w:eastAsia="zh-CN"/>
              </w:rPr>
            </w:pPr>
            <w:r>
              <w:rPr>
                <w:rFonts w:hint="eastAsia" w:ascii="宋体" w:hAnsi="宋体" w:eastAsia="宋体" w:cs="宋体"/>
                <w:color w:val="auto"/>
                <w:spacing w:val="8"/>
                <w:sz w:val="19"/>
                <w:szCs w:val="19"/>
                <w:highlight w:val="none"/>
                <w:lang w:val="en-US" w:eastAsia="zh-CN"/>
              </w:rPr>
              <w:t>13天（分两阶段：；第一阶段区内7天：集中4天+跟岗2天+案例成果展示和总结提升1天；第二阶段区外6天，集中1天+跟岗4天+案例成果展示和总结提升1天）</w:t>
            </w:r>
          </w:p>
        </w:tc>
        <w:tc>
          <w:tcPr>
            <w:tcW w:w="685" w:type="dxa"/>
            <w:vAlign w:val="center"/>
          </w:tcPr>
          <w:p w14:paraId="121BFF2B">
            <w:pPr>
              <w:pStyle w:val="13"/>
              <w:spacing w:before="243" w:line="228" w:lineRule="auto"/>
              <w:ind w:left="141"/>
              <w:rPr>
                <w:rFonts w:hint="eastAsia" w:ascii="宋体" w:hAnsi="宋体" w:eastAsia="宋体" w:cs="宋体"/>
                <w:color w:val="auto"/>
                <w:spacing w:val="8"/>
                <w:sz w:val="19"/>
                <w:szCs w:val="19"/>
                <w:highlight w:val="none"/>
                <w:lang w:val="en-US" w:eastAsia="zh-CN"/>
              </w:rPr>
            </w:pPr>
            <w:r>
              <w:rPr>
                <w:rFonts w:hint="eastAsia" w:ascii="宋体" w:hAnsi="宋体" w:eastAsia="宋体" w:cs="宋体"/>
                <w:color w:val="auto"/>
                <w:spacing w:val="8"/>
                <w:sz w:val="19"/>
                <w:szCs w:val="19"/>
                <w:highlight w:val="none"/>
                <w:lang w:val="en-US" w:eastAsia="zh-CN"/>
              </w:rPr>
              <w:t>68</w:t>
            </w:r>
          </w:p>
        </w:tc>
        <w:tc>
          <w:tcPr>
            <w:tcW w:w="2414" w:type="dxa"/>
            <w:vAlign w:val="center"/>
          </w:tcPr>
          <w:p w14:paraId="01F7AD69">
            <w:pPr>
              <w:pStyle w:val="13"/>
              <w:spacing w:before="243" w:line="228" w:lineRule="auto"/>
              <w:ind w:left="141"/>
              <w:rPr>
                <w:rFonts w:hint="eastAsia" w:ascii="宋体" w:hAnsi="宋体" w:eastAsia="宋体" w:cs="宋体"/>
                <w:color w:val="auto"/>
                <w:spacing w:val="8"/>
                <w:sz w:val="19"/>
                <w:szCs w:val="19"/>
                <w:highlight w:val="none"/>
                <w:lang w:val="en-US" w:eastAsia="zh-CN"/>
              </w:rPr>
            </w:pPr>
            <w:r>
              <w:rPr>
                <w:rFonts w:hint="eastAsia" w:ascii="宋体" w:hAnsi="宋体" w:eastAsia="宋体" w:cs="宋体"/>
                <w:color w:val="auto"/>
                <w:spacing w:val="8"/>
                <w:sz w:val="19"/>
                <w:szCs w:val="19"/>
                <w:highlight w:val="none"/>
                <w:lang w:val="en-US" w:eastAsia="zh-CN"/>
              </w:rPr>
              <w:t>区外集中培训、成果展示、总结提升（550元/天/人），跟岗研修（450元/天/人）；</w:t>
            </w:r>
            <w:r>
              <w:rPr>
                <w:rFonts w:hint="eastAsia" w:ascii="宋体" w:hAnsi="宋体" w:eastAsia="宋体" w:cs="宋体"/>
                <w:color w:val="auto"/>
                <w:spacing w:val="8"/>
                <w:sz w:val="19"/>
                <w:szCs w:val="19"/>
                <w:highlight w:val="none"/>
                <w:lang w:val="en-US" w:eastAsia="zh-CN"/>
              </w:rPr>
              <w:br w:type="textWrapping"/>
            </w:r>
            <w:r>
              <w:rPr>
                <w:rFonts w:hint="eastAsia" w:ascii="宋体" w:hAnsi="宋体" w:eastAsia="宋体" w:cs="宋体"/>
                <w:color w:val="auto"/>
                <w:spacing w:val="8"/>
                <w:sz w:val="19"/>
                <w:szCs w:val="19"/>
                <w:highlight w:val="none"/>
                <w:lang w:val="en-US" w:eastAsia="zh-CN"/>
              </w:rPr>
              <w:t>区内集中培训、成果展示、总结提升（400元/天/人），跟岗研修（350元/天/人）</w:t>
            </w:r>
          </w:p>
        </w:tc>
        <w:tc>
          <w:tcPr>
            <w:tcW w:w="1319" w:type="dxa"/>
            <w:vAlign w:val="center"/>
          </w:tcPr>
          <w:p w14:paraId="5266698F">
            <w:pPr>
              <w:pStyle w:val="13"/>
              <w:spacing w:before="62" w:line="255" w:lineRule="exact"/>
              <w:ind w:left="219"/>
              <w:jc w:val="both"/>
              <w:rPr>
                <w:rFonts w:hint="default"/>
                <w:color w:val="auto"/>
                <w:spacing w:val="3"/>
                <w:position w:val="1"/>
                <w:sz w:val="19"/>
                <w:szCs w:val="19"/>
                <w:highlight w:val="none"/>
                <w:lang w:val="en-US" w:eastAsia="zh-CN"/>
              </w:rPr>
            </w:pPr>
            <w:r>
              <w:rPr>
                <w:rFonts w:hint="eastAsia"/>
                <w:color w:val="auto"/>
                <w:spacing w:val="3"/>
                <w:position w:val="1"/>
                <w:sz w:val="19"/>
                <w:szCs w:val="19"/>
                <w:highlight w:val="none"/>
                <w:lang w:val="en-US" w:eastAsia="zh-CN"/>
              </w:rPr>
              <w:t>374000.00</w:t>
            </w:r>
          </w:p>
        </w:tc>
        <w:tc>
          <w:tcPr>
            <w:tcW w:w="713" w:type="dxa"/>
            <w:vMerge w:val="continue"/>
            <w:vAlign w:val="top"/>
          </w:tcPr>
          <w:p w14:paraId="3D828B53">
            <w:pPr>
              <w:rPr>
                <w:rFonts w:ascii="Arial"/>
                <w:color w:val="auto"/>
                <w:sz w:val="21"/>
                <w:highlight w:val="none"/>
              </w:rPr>
            </w:pPr>
          </w:p>
        </w:tc>
      </w:tr>
      <w:tr w14:paraId="5AC9F31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007" w:hRule="atLeast"/>
        </w:trPr>
        <w:tc>
          <w:tcPr>
            <w:tcW w:w="620" w:type="dxa"/>
            <w:vMerge w:val="continue"/>
            <w:tcBorders>
              <w:top w:val="single" w:color="auto" w:sz="4" w:space="0"/>
              <w:bottom w:val="single" w:color="auto" w:sz="4" w:space="0"/>
            </w:tcBorders>
            <w:vAlign w:val="top"/>
          </w:tcPr>
          <w:p w14:paraId="53F4D21E">
            <w:pPr>
              <w:rPr>
                <w:rFonts w:ascii="Arial"/>
                <w:color w:val="auto"/>
                <w:sz w:val="21"/>
                <w:highlight w:val="none"/>
              </w:rPr>
            </w:pPr>
          </w:p>
        </w:tc>
        <w:tc>
          <w:tcPr>
            <w:tcW w:w="1240" w:type="dxa"/>
            <w:vAlign w:val="center"/>
          </w:tcPr>
          <w:p w14:paraId="26635B33">
            <w:pPr>
              <w:pStyle w:val="13"/>
              <w:spacing w:before="61" w:line="230" w:lineRule="auto"/>
              <w:ind w:left="321"/>
              <w:jc w:val="both"/>
              <w:rPr>
                <w:b/>
                <w:bCs/>
                <w:color w:val="auto"/>
                <w:spacing w:val="5"/>
                <w:sz w:val="19"/>
                <w:szCs w:val="19"/>
                <w:highlight w:val="none"/>
              </w:rPr>
            </w:pPr>
            <w:r>
              <w:rPr>
                <w:b/>
                <w:bCs/>
                <w:color w:val="auto"/>
                <w:spacing w:val="5"/>
                <w:sz w:val="19"/>
                <w:szCs w:val="19"/>
                <w:highlight w:val="none"/>
              </w:rPr>
              <w:t>标项</w:t>
            </w:r>
            <w:r>
              <w:rPr>
                <w:rFonts w:hint="eastAsia"/>
                <w:b/>
                <w:bCs/>
                <w:color w:val="auto"/>
                <w:spacing w:val="5"/>
                <w:sz w:val="19"/>
                <w:szCs w:val="19"/>
                <w:highlight w:val="none"/>
                <w:lang w:val="en-US" w:eastAsia="zh-CN"/>
              </w:rPr>
              <w:t>十五</w:t>
            </w:r>
          </w:p>
        </w:tc>
        <w:tc>
          <w:tcPr>
            <w:tcW w:w="1679" w:type="dxa"/>
            <w:vAlign w:val="center"/>
          </w:tcPr>
          <w:p w14:paraId="487E5C05">
            <w:pPr>
              <w:pStyle w:val="13"/>
              <w:spacing w:before="243" w:line="228" w:lineRule="auto"/>
              <w:ind w:left="141"/>
              <w:rPr>
                <w:rFonts w:hint="eastAsia" w:ascii="宋体" w:hAnsi="宋体" w:eastAsia="宋体" w:cs="宋体"/>
                <w:color w:val="auto"/>
                <w:spacing w:val="8"/>
                <w:sz w:val="19"/>
                <w:szCs w:val="19"/>
                <w:highlight w:val="none"/>
                <w:lang w:val="en-US" w:eastAsia="zh-CN"/>
              </w:rPr>
            </w:pPr>
            <w:r>
              <w:rPr>
                <w:rFonts w:hint="eastAsia" w:ascii="宋体" w:hAnsi="宋体" w:eastAsia="宋体" w:cs="宋体"/>
                <w:color w:val="auto"/>
                <w:spacing w:val="8"/>
                <w:sz w:val="19"/>
                <w:szCs w:val="19"/>
                <w:highlight w:val="none"/>
                <w:lang w:val="en-US" w:eastAsia="zh-CN"/>
              </w:rPr>
              <w:t>初中骨干校长能力提升培训</w:t>
            </w:r>
            <w:r>
              <w:rPr>
                <w:rFonts w:hint="eastAsia" w:cs="宋体"/>
                <w:color w:val="auto"/>
                <w:spacing w:val="8"/>
                <w:sz w:val="19"/>
                <w:szCs w:val="19"/>
                <w:highlight w:val="none"/>
                <w:lang w:val="en-US" w:eastAsia="zh-CN"/>
              </w:rPr>
              <w:t>班</w:t>
            </w:r>
          </w:p>
        </w:tc>
        <w:tc>
          <w:tcPr>
            <w:tcW w:w="2139" w:type="dxa"/>
            <w:vAlign w:val="center"/>
          </w:tcPr>
          <w:p w14:paraId="0849178C">
            <w:pPr>
              <w:pStyle w:val="13"/>
              <w:spacing w:before="243" w:line="228" w:lineRule="auto"/>
              <w:ind w:left="141"/>
              <w:rPr>
                <w:rFonts w:hint="eastAsia" w:ascii="宋体" w:hAnsi="宋体" w:eastAsia="宋体" w:cs="宋体"/>
                <w:color w:val="auto"/>
                <w:spacing w:val="8"/>
                <w:sz w:val="19"/>
                <w:szCs w:val="19"/>
                <w:highlight w:val="none"/>
                <w:lang w:val="en-US" w:eastAsia="zh-CN"/>
              </w:rPr>
            </w:pPr>
            <w:r>
              <w:rPr>
                <w:rFonts w:hint="eastAsia" w:ascii="宋体" w:hAnsi="宋体" w:eastAsia="宋体" w:cs="宋体"/>
                <w:color w:val="auto"/>
                <w:spacing w:val="8"/>
                <w:sz w:val="19"/>
                <w:szCs w:val="19"/>
                <w:highlight w:val="none"/>
                <w:lang w:val="en-US" w:eastAsia="zh-CN"/>
              </w:rPr>
              <w:t>任职3年以上、具有中级及以上职称、办学思想端正、工作进取心强，能发挥骨干带头作用的初中正副校长</w:t>
            </w:r>
          </w:p>
        </w:tc>
        <w:tc>
          <w:tcPr>
            <w:tcW w:w="1482" w:type="dxa"/>
            <w:vAlign w:val="center"/>
          </w:tcPr>
          <w:p w14:paraId="7E528CCE">
            <w:pPr>
              <w:pStyle w:val="13"/>
              <w:spacing w:before="243" w:line="228" w:lineRule="auto"/>
              <w:ind w:left="141"/>
              <w:rPr>
                <w:rFonts w:hint="eastAsia" w:ascii="宋体" w:hAnsi="宋体" w:eastAsia="宋体" w:cs="宋体"/>
                <w:color w:val="auto"/>
                <w:spacing w:val="8"/>
                <w:sz w:val="19"/>
                <w:szCs w:val="19"/>
                <w:highlight w:val="none"/>
                <w:lang w:val="en-US" w:eastAsia="zh-CN"/>
              </w:rPr>
            </w:pPr>
            <w:r>
              <w:rPr>
                <w:rFonts w:hint="eastAsia" w:ascii="宋体" w:hAnsi="宋体" w:eastAsia="宋体" w:cs="宋体"/>
                <w:color w:val="auto"/>
                <w:spacing w:val="8"/>
                <w:sz w:val="19"/>
                <w:szCs w:val="19"/>
                <w:highlight w:val="none"/>
                <w:lang w:val="en-US" w:eastAsia="zh-CN"/>
              </w:rPr>
              <w:t>区内外集中培训+跟岗研修+成果展示+总结提升</w:t>
            </w:r>
          </w:p>
        </w:tc>
        <w:tc>
          <w:tcPr>
            <w:tcW w:w="2368" w:type="dxa"/>
            <w:vAlign w:val="center"/>
          </w:tcPr>
          <w:p w14:paraId="602BE7EC">
            <w:pPr>
              <w:pStyle w:val="13"/>
              <w:spacing w:before="243" w:line="228" w:lineRule="auto"/>
              <w:ind w:left="141"/>
              <w:rPr>
                <w:rFonts w:hint="eastAsia" w:ascii="宋体" w:hAnsi="宋体" w:eastAsia="宋体" w:cs="宋体"/>
                <w:color w:val="auto"/>
                <w:spacing w:val="8"/>
                <w:sz w:val="19"/>
                <w:szCs w:val="19"/>
                <w:highlight w:val="none"/>
                <w:lang w:val="en-US" w:eastAsia="zh-CN"/>
              </w:rPr>
            </w:pPr>
            <w:r>
              <w:rPr>
                <w:rFonts w:hint="eastAsia" w:ascii="宋体" w:hAnsi="宋体" w:eastAsia="宋体" w:cs="宋体"/>
                <w:color w:val="auto"/>
                <w:spacing w:val="8"/>
                <w:sz w:val="19"/>
                <w:szCs w:val="19"/>
                <w:highlight w:val="none"/>
                <w:lang w:val="en-US" w:eastAsia="zh-CN"/>
              </w:rPr>
              <w:t>13天（分两阶段：第一阶段区内7天：集中4天+跟岗2天+案例成果展示和总结提升1天；第二阶段区外6天，集中1天+跟岗4天+案例成果展示和总结提升1天）</w:t>
            </w:r>
          </w:p>
        </w:tc>
        <w:tc>
          <w:tcPr>
            <w:tcW w:w="685" w:type="dxa"/>
            <w:vAlign w:val="center"/>
          </w:tcPr>
          <w:p w14:paraId="686C3310">
            <w:pPr>
              <w:pStyle w:val="13"/>
              <w:spacing w:before="243" w:line="228" w:lineRule="auto"/>
              <w:ind w:left="141"/>
              <w:rPr>
                <w:rFonts w:hint="eastAsia" w:ascii="宋体" w:hAnsi="宋体" w:eastAsia="宋体" w:cs="宋体"/>
                <w:color w:val="auto"/>
                <w:spacing w:val="8"/>
                <w:sz w:val="19"/>
                <w:szCs w:val="19"/>
                <w:highlight w:val="none"/>
                <w:lang w:val="en-US" w:eastAsia="zh-CN"/>
              </w:rPr>
            </w:pPr>
            <w:r>
              <w:rPr>
                <w:rFonts w:hint="eastAsia" w:ascii="宋体" w:hAnsi="宋体" w:eastAsia="宋体" w:cs="宋体"/>
                <w:color w:val="auto"/>
                <w:spacing w:val="8"/>
                <w:sz w:val="19"/>
                <w:szCs w:val="19"/>
                <w:highlight w:val="none"/>
                <w:lang w:val="en-US" w:eastAsia="zh-CN"/>
              </w:rPr>
              <w:t>60</w:t>
            </w:r>
          </w:p>
        </w:tc>
        <w:tc>
          <w:tcPr>
            <w:tcW w:w="2414" w:type="dxa"/>
            <w:vAlign w:val="center"/>
          </w:tcPr>
          <w:p w14:paraId="321D3CA2">
            <w:pPr>
              <w:pStyle w:val="13"/>
              <w:spacing w:before="243" w:line="228" w:lineRule="auto"/>
              <w:ind w:left="141"/>
              <w:rPr>
                <w:rFonts w:hint="eastAsia" w:ascii="宋体" w:hAnsi="宋体" w:eastAsia="宋体" w:cs="宋体"/>
                <w:color w:val="auto"/>
                <w:spacing w:val="8"/>
                <w:sz w:val="19"/>
                <w:szCs w:val="19"/>
                <w:highlight w:val="none"/>
                <w:lang w:val="en-US" w:eastAsia="zh-CN"/>
              </w:rPr>
            </w:pPr>
            <w:r>
              <w:rPr>
                <w:rFonts w:hint="eastAsia" w:ascii="宋体" w:hAnsi="宋体" w:eastAsia="宋体" w:cs="宋体"/>
                <w:color w:val="auto"/>
                <w:spacing w:val="8"/>
                <w:sz w:val="19"/>
                <w:szCs w:val="19"/>
                <w:highlight w:val="none"/>
                <w:lang w:val="en-US" w:eastAsia="zh-CN"/>
              </w:rPr>
              <w:t>区外集中培训、成果展示、总结提升（550元/天/人），跟岗研修（450元/天/人）；</w:t>
            </w:r>
            <w:r>
              <w:rPr>
                <w:rFonts w:hint="eastAsia" w:ascii="宋体" w:hAnsi="宋体" w:eastAsia="宋体" w:cs="宋体"/>
                <w:color w:val="auto"/>
                <w:spacing w:val="8"/>
                <w:sz w:val="19"/>
                <w:szCs w:val="19"/>
                <w:highlight w:val="none"/>
                <w:lang w:val="en-US" w:eastAsia="zh-CN"/>
              </w:rPr>
              <w:br w:type="textWrapping"/>
            </w:r>
            <w:r>
              <w:rPr>
                <w:rFonts w:hint="eastAsia" w:ascii="宋体" w:hAnsi="宋体" w:eastAsia="宋体" w:cs="宋体"/>
                <w:color w:val="auto"/>
                <w:spacing w:val="8"/>
                <w:sz w:val="19"/>
                <w:szCs w:val="19"/>
                <w:highlight w:val="none"/>
                <w:lang w:val="en-US" w:eastAsia="zh-CN"/>
              </w:rPr>
              <w:t>区内集中培训、成果展示、总结提升（400元/天/人），跟岗研修（350元/天/人）</w:t>
            </w:r>
          </w:p>
        </w:tc>
        <w:tc>
          <w:tcPr>
            <w:tcW w:w="1319" w:type="dxa"/>
            <w:vAlign w:val="center"/>
          </w:tcPr>
          <w:p w14:paraId="1264D884">
            <w:pPr>
              <w:pStyle w:val="13"/>
              <w:spacing w:before="62" w:line="255" w:lineRule="exact"/>
              <w:ind w:left="219"/>
              <w:jc w:val="both"/>
              <w:rPr>
                <w:rFonts w:hint="default"/>
                <w:color w:val="auto"/>
                <w:spacing w:val="3"/>
                <w:position w:val="1"/>
                <w:sz w:val="19"/>
                <w:szCs w:val="19"/>
                <w:highlight w:val="none"/>
                <w:lang w:val="en-US" w:eastAsia="zh-CN"/>
              </w:rPr>
            </w:pPr>
            <w:r>
              <w:rPr>
                <w:rFonts w:hint="eastAsia"/>
                <w:color w:val="auto"/>
                <w:spacing w:val="3"/>
                <w:position w:val="1"/>
                <w:sz w:val="19"/>
                <w:szCs w:val="19"/>
                <w:highlight w:val="none"/>
                <w:lang w:val="en-US" w:eastAsia="zh-CN"/>
              </w:rPr>
              <w:t>333000.00</w:t>
            </w:r>
          </w:p>
        </w:tc>
        <w:tc>
          <w:tcPr>
            <w:tcW w:w="713" w:type="dxa"/>
            <w:vMerge w:val="continue"/>
            <w:vAlign w:val="top"/>
          </w:tcPr>
          <w:p w14:paraId="421C3A0A">
            <w:pPr>
              <w:rPr>
                <w:rFonts w:ascii="Arial"/>
                <w:color w:val="auto"/>
                <w:sz w:val="21"/>
                <w:highlight w:val="none"/>
              </w:rPr>
            </w:pPr>
          </w:p>
        </w:tc>
      </w:tr>
      <w:tr w14:paraId="2943BB3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04" w:hRule="atLeast"/>
        </w:trPr>
        <w:tc>
          <w:tcPr>
            <w:tcW w:w="620" w:type="dxa"/>
            <w:vMerge w:val="restart"/>
            <w:tcBorders>
              <w:top w:val="single" w:color="auto" w:sz="4" w:space="0"/>
              <w:bottom w:val="single" w:color="auto" w:sz="4" w:space="0"/>
            </w:tcBorders>
            <w:textDirection w:val="tbLrV"/>
            <w:vAlign w:val="top"/>
          </w:tcPr>
          <w:p w14:paraId="456B987D">
            <w:pPr>
              <w:ind w:left="487" w:leftChars="53" w:right="113" w:hanging="376" w:hangingChars="200"/>
              <w:jc w:val="both"/>
              <w:rPr>
                <w:rFonts w:ascii="Arial"/>
                <w:color w:val="auto"/>
                <w:sz w:val="21"/>
                <w:highlight w:val="none"/>
              </w:rPr>
            </w:pPr>
            <w:r>
              <w:rPr>
                <w:b/>
                <w:bCs/>
                <w:color w:val="auto"/>
                <w:spacing w:val="-1"/>
                <w:position w:val="-8"/>
                <w:sz w:val="19"/>
                <w:szCs w:val="19"/>
                <w:highlight w:val="none"/>
              </w:rPr>
              <w:t>四</w:t>
            </w:r>
            <w:r>
              <w:rPr>
                <w:b/>
                <w:bCs/>
                <w:color w:val="auto"/>
                <w:spacing w:val="-1"/>
                <w:position w:val="4"/>
                <w:sz w:val="19"/>
                <w:szCs w:val="19"/>
                <w:highlight w:val="none"/>
              </w:rPr>
              <w:t>、</w:t>
            </w:r>
            <w:r>
              <w:rPr>
                <w:b/>
                <w:bCs/>
                <w:color w:val="auto"/>
                <w:spacing w:val="-1"/>
                <w:position w:val="1"/>
                <w:sz w:val="19"/>
                <w:szCs w:val="19"/>
                <w:highlight w:val="none"/>
              </w:rPr>
              <w:t>中</w:t>
            </w:r>
            <w:r>
              <w:rPr>
                <w:color w:val="auto"/>
                <w:spacing w:val="-31"/>
                <w:position w:val="1"/>
                <w:sz w:val="19"/>
                <w:szCs w:val="19"/>
                <w:highlight w:val="none"/>
              </w:rPr>
              <w:t xml:space="preserve"> </w:t>
            </w:r>
            <w:r>
              <w:rPr>
                <w:b/>
                <w:bCs/>
                <w:color w:val="auto"/>
                <w:spacing w:val="-1"/>
                <w:sz w:val="19"/>
                <w:szCs w:val="19"/>
                <w:highlight w:val="none"/>
              </w:rPr>
              <w:t>小</w:t>
            </w:r>
            <w:r>
              <w:rPr>
                <w:color w:val="auto"/>
                <w:spacing w:val="-35"/>
                <w:sz w:val="19"/>
                <w:szCs w:val="19"/>
                <w:highlight w:val="none"/>
              </w:rPr>
              <w:t xml:space="preserve"> </w:t>
            </w:r>
            <w:r>
              <w:rPr>
                <w:b/>
                <w:bCs/>
                <w:color w:val="auto"/>
                <w:spacing w:val="-1"/>
                <w:sz w:val="19"/>
                <w:szCs w:val="19"/>
                <w:highlight w:val="none"/>
              </w:rPr>
              <w:t>学</w:t>
            </w:r>
            <w:r>
              <w:rPr>
                <w:color w:val="auto"/>
                <w:spacing w:val="-35"/>
                <w:sz w:val="19"/>
                <w:szCs w:val="19"/>
                <w:highlight w:val="none"/>
              </w:rPr>
              <w:t xml:space="preserve"> </w:t>
            </w:r>
            <w:r>
              <w:rPr>
                <w:b/>
                <w:bCs/>
                <w:color w:val="auto"/>
                <w:spacing w:val="-1"/>
                <w:sz w:val="19"/>
                <w:szCs w:val="19"/>
                <w:highlight w:val="none"/>
              </w:rPr>
              <w:t>教</w:t>
            </w:r>
            <w:r>
              <w:rPr>
                <w:color w:val="auto"/>
                <w:spacing w:val="-36"/>
                <w:sz w:val="19"/>
                <w:szCs w:val="19"/>
                <w:highlight w:val="none"/>
              </w:rPr>
              <w:t xml:space="preserve"> </w:t>
            </w:r>
            <w:r>
              <w:rPr>
                <w:b/>
                <w:bCs/>
                <w:color w:val="auto"/>
                <w:spacing w:val="-1"/>
                <w:sz w:val="19"/>
                <w:szCs w:val="19"/>
                <w:highlight w:val="none"/>
              </w:rPr>
              <w:t>师</w:t>
            </w:r>
            <w:r>
              <w:rPr>
                <w:color w:val="auto"/>
                <w:spacing w:val="-33"/>
                <w:sz w:val="19"/>
                <w:szCs w:val="19"/>
                <w:highlight w:val="none"/>
              </w:rPr>
              <w:t xml:space="preserve"> </w:t>
            </w:r>
            <w:r>
              <w:rPr>
                <w:b/>
                <w:bCs/>
                <w:color w:val="auto"/>
                <w:spacing w:val="-1"/>
                <w:sz w:val="19"/>
                <w:szCs w:val="19"/>
                <w:highlight w:val="none"/>
              </w:rPr>
              <w:t>信</w:t>
            </w:r>
            <w:r>
              <w:rPr>
                <w:color w:val="auto"/>
                <w:spacing w:val="-35"/>
                <w:sz w:val="19"/>
                <w:szCs w:val="19"/>
                <w:highlight w:val="none"/>
              </w:rPr>
              <w:t xml:space="preserve"> </w:t>
            </w:r>
            <w:r>
              <w:rPr>
                <w:b/>
                <w:bCs/>
                <w:color w:val="auto"/>
                <w:spacing w:val="-1"/>
                <w:sz w:val="19"/>
                <w:szCs w:val="19"/>
                <w:highlight w:val="none"/>
              </w:rPr>
              <w:t>息</w:t>
            </w:r>
            <w:r>
              <w:rPr>
                <w:color w:val="auto"/>
                <w:spacing w:val="-36"/>
                <w:sz w:val="19"/>
                <w:szCs w:val="19"/>
                <w:highlight w:val="none"/>
              </w:rPr>
              <w:t xml:space="preserve"> </w:t>
            </w:r>
            <w:r>
              <w:rPr>
                <w:b/>
                <w:bCs/>
                <w:color w:val="auto"/>
                <w:spacing w:val="-1"/>
                <w:sz w:val="19"/>
                <w:szCs w:val="19"/>
                <w:highlight w:val="none"/>
              </w:rPr>
              <w:t>技</w:t>
            </w:r>
            <w:r>
              <w:rPr>
                <w:color w:val="auto"/>
                <w:spacing w:val="-35"/>
                <w:sz w:val="19"/>
                <w:szCs w:val="19"/>
                <w:highlight w:val="none"/>
              </w:rPr>
              <w:t xml:space="preserve"> </w:t>
            </w:r>
            <w:r>
              <w:rPr>
                <w:b/>
                <w:bCs/>
                <w:color w:val="auto"/>
                <w:spacing w:val="-1"/>
                <w:sz w:val="19"/>
                <w:szCs w:val="19"/>
                <w:highlight w:val="none"/>
              </w:rPr>
              <w:t>术</w:t>
            </w:r>
            <w:r>
              <w:rPr>
                <w:color w:val="auto"/>
                <w:spacing w:val="-35"/>
                <w:sz w:val="19"/>
                <w:szCs w:val="19"/>
                <w:highlight w:val="none"/>
              </w:rPr>
              <w:t xml:space="preserve"> </w:t>
            </w:r>
            <w:r>
              <w:rPr>
                <w:b/>
                <w:bCs/>
                <w:color w:val="auto"/>
                <w:spacing w:val="-1"/>
                <w:sz w:val="19"/>
                <w:szCs w:val="19"/>
                <w:highlight w:val="none"/>
              </w:rPr>
              <w:t>应</w:t>
            </w:r>
            <w:r>
              <w:rPr>
                <w:color w:val="auto"/>
                <w:spacing w:val="-36"/>
                <w:sz w:val="19"/>
                <w:szCs w:val="19"/>
                <w:highlight w:val="none"/>
              </w:rPr>
              <w:t xml:space="preserve"> </w:t>
            </w:r>
            <w:r>
              <w:rPr>
                <w:b/>
                <w:bCs/>
                <w:color w:val="auto"/>
                <w:spacing w:val="-1"/>
                <w:sz w:val="19"/>
                <w:szCs w:val="19"/>
                <w:highlight w:val="none"/>
              </w:rPr>
              <w:t>用</w:t>
            </w:r>
            <w:r>
              <w:rPr>
                <w:color w:val="auto"/>
                <w:spacing w:val="-35"/>
                <w:sz w:val="19"/>
                <w:szCs w:val="19"/>
                <w:highlight w:val="none"/>
              </w:rPr>
              <w:t xml:space="preserve"> </w:t>
            </w:r>
            <w:r>
              <w:rPr>
                <w:b/>
                <w:bCs/>
                <w:color w:val="auto"/>
                <w:spacing w:val="-1"/>
                <w:sz w:val="19"/>
                <w:szCs w:val="19"/>
                <w:highlight w:val="none"/>
              </w:rPr>
              <w:t>能</w:t>
            </w:r>
            <w:r>
              <w:rPr>
                <w:color w:val="auto"/>
                <w:spacing w:val="-36"/>
                <w:sz w:val="19"/>
                <w:szCs w:val="19"/>
                <w:highlight w:val="none"/>
              </w:rPr>
              <w:t xml:space="preserve"> </w:t>
            </w:r>
            <w:r>
              <w:rPr>
                <w:b/>
                <w:bCs/>
                <w:color w:val="auto"/>
                <w:spacing w:val="-1"/>
                <w:sz w:val="19"/>
                <w:szCs w:val="19"/>
                <w:highlight w:val="none"/>
              </w:rPr>
              <w:t>力</w:t>
            </w:r>
            <w:r>
              <w:rPr>
                <w:color w:val="auto"/>
                <w:spacing w:val="-35"/>
                <w:sz w:val="19"/>
                <w:szCs w:val="19"/>
                <w:highlight w:val="none"/>
              </w:rPr>
              <w:t xml:space="preserve"> </w:t>
            </w:r>
            <w:r>
              <w:rPr>
                <w:b/>
                <w:bCs/>
                <w:color w:val="auto"/>
                <w:spacing w:val="-1"/>
                <w:sz w:val="19"/>
                <w:szCs w:val="19"/>
                <w:highlight w:val="none"/>
              </w:rPr>
              <w:t>培</w:t>
            </w:r>
            <w:r>
              <w:rPr>
                <w:color w:val="auto"/>
                <w:spacing w:val="-35"/>
                <w:sz w:val="19"/>
                <w:szCs w:val="19"/>
                <w:highlight w:val="none"/>
              </w:rPr>
              <w:t xml:space="preserve"> </w:t>
            </w:r>
            <w:r>
              <w:rPr>
                <w:b/>
                <w:bCs/>
                <w:color w:val="auto"/>
                <w:spacing w:val="-1"/>
                <w:sz w:val="19"/>
                <w:szCs w:val="19"/>
                <w:highlight w:val="none"/>
              </w:rPr>
              <w:t>训</w:t>
            </w:r>
          </w:p>
        </w:tc>
        <w:tc>
          <w:tcPr>
            <w:tcW w:w="1240" w:type="dxa"/>
            <w:vAlign w:val="center"/>
          </w:tcPr>
          <w:p w14:paraId="62A13DED">
            <w:pPr>
              <w:pStyle w:val="13"/>
              <w:spacing w:before="61" w:line="230" w:lineRule="auto"/>
              <w:ind w:left="321"/>
              <w:jc w:val="both"/>
              <w:rPr>
                <w:b/>
                <w:bCs/>
                <w:color w:val="auto"/>
                <w:spacing w:val="5"/>
                <w:sz w:val="19"/>
                <w:szCs w:val="19"/>
                <w:highlight w:val="none"/>
              </w:rPr>
            </w:pPr>
            <w:r>
              <w:rPr>
                <w:b/>
                <w:bCs/>
                <w:color w:val="auto"/>
                <w:spacing w:val="5"/>
                <w:sz w:val="19"/>
                <w:szCs w:val="19"/>
                <w:highlight w:val="none"/>
              </w:rPr>
              <w:t>标项</w:t>
            </w:r>
            <w:r>
              <w:rPr>
                <w:rFonts w:hint="eastAsia"/>
                <w:b/>
                <w:bCs/>
                <w:color w:val="auto"/>
                <w:spacing w:val="5"/>
                <w:sz w:val="19"/>
                <w:szCs w:val="19"/>
                <w:highlight w:val="none"/>
                <w:lang w:val="en-US" w:eastAsia="zh-CN"/>
              </w:rPr>
              <w:t>十六</w:t>
            </w:r>
          </w:p>
        </w:tc>
        <w:tc>
          <w:tcPr>
            <w:tcW w:w="1679" w:type="dxa"/>
            <w:vAlign w:val="center"/>
          </w:tcPr>
          <w:p w14:paraId="251037DA">
            <w:pPr>
              <w:pStyle w:val="13"/>
              <w:spacing w:before="243" w:line="228" w:lineRule="auto"/>
              <w:ind w:left="141"/>
              <w:rPr>
                <w:rFonts w:hint="eastAsia" w:ascii="宋体" w:hAnsi="宋体" w:eastAsia="宋体" w:cs="宋体"/>
                <w:color w:val="auto"/>
                <w:spacing w:val="8"/>
                <w:sz w:val="19"/>
                <w:szCs w:val="19"/>
                <w:highlight w:val="none"/>
                <w:lang w:val="en-US" w:eastAsia="zh-CN"/>
              </w:rPr>
            </w:pPr>
            <w:r>
              <w:rPr>
                <w:rFonts w:hint="eastAsia" w:cs="宋体"/>
                <w:color w:val="auto"/>
                <w:spacing w:val="8"/>
                <w:sz w:val="19"/>
                <w:szCs w:val="19"/>
                <w:highlight w:val="none"/>
                <w:lang w:val="en-US" w:eastAsia="zh-CN"/>
              </w:rPr>
              <w:t>初中</w:t>
            </w:r>
            <w:r>
              <w:rPr>
                <w:rFonts w:hint="eastAsia" w:ascii="宋体" w:hAnsi="宋体" w:eastAsia="宋体" w:cs="宋体"/>
                <w:color w:val="auto"/>
                <w:spacing w:val="8"/>
                <w:sz w:val="19"/>
                <w:szCs w:val="19"/>
                <w:highlight w:val="none"/>
                <w:lang w:val="en-US" w:eastAsia="zh-CN"/>
              </w:rPr>
              <w:t>骨干教师数智化赋能学科应用能力提升培训</w:t>
            </w:r>
            <w:r>
              <w:rPr>
                <w:rFonts w:hint="eastAsia" w:cs="宋体"/>
                <w:color w:val="auto"/>
                <w:spacing w:val="8"/>
                <w:sz w:val="19"/>
                <w:szCs w:val="19"/>
                <w:highlight w:val="none"/>
                <w:lang w:val="en-US" w:eastAsia="zh-CN"/>
              </w:rPr>
              <w:t>班</w:t>
            </w:r>
          </w:p>
        </w:tc>
        <w:tc>
          <w:tcPr>
            <w:tcW w:w="2139" w:type="dxa"/>
            <w:vAlign w:val="center"/>
          </w:tcPr>
          <w:p w14:paraId="3B25899F">
            <w:pPr>
              <w:pStyle w:val="13"/>
              <w:spacing w:before="243" w:line="228" w:lineRule="auto"/>
              <w:ind w:left="141"/>
              <w:rPr>
                <w:rFonts w:hint="eastAsia" w:ascii="宋体" w:hAnsi="宋体" w:eastAsia="宋体" w:cs="宋体"/>
                <w:color w:val="auto"/>
                <w:spacing w:val="8"/>
                <w:sz w:val="19"/>
                <w:szCs w:val="19"/>
                <w:highlight w:val="none"/>
                <w:lang w:val="en-US" w:eastAsia="zh-CN"/>
              </w:rPr>
            </w:pPr>
            <w:r>
              <w:rPr>
                <w:rFonts w:hint="eastAsia" w:ascii="宋体" w:hAnsi="宋体" w:eastAsia="宋体" w:cs="宋体"/>
                <w:color w:val="auto"/>
                <w:spacing w:val="8"/>
                <w:sz w:val="19"/>
                <w:szCs w:val="19"/>
                <w:highlight w:val="none"/>
                <w:lang w:val="en-US" w:eastAsia="zh-CN"/>
              </w:rPr>
              <w:t>任职3年以上，初中语文、数学、英语科骨干教师</w:t>
            </w:r>
          </w:p>
        </w:tc>
        <w:tc>
          <w:tcPr>
            <w:tcW w:w="1482" w:type="dxa"/>
            <w:vAlign w:val="center"/>
          </w:tcPr>
          <w:p w14:paraId="065B8DC2">
            <w:pPr>
              <w:pStyle w:val="13"/>
              <w:spacing w:before="243" w:line="228" w:lineRule="auto"/>
              <w:ind w:left="141"/>
              <w:rPr>
                <w:rFonts w:hint="eastAsia" w:ascii="宋体" w:hAnsi="宋体" w:eastAsia="宋体" w:cs="宋体"/>
                <w:color w:val="auto"/>
                <w:spacing w:val="8"/>
                <w:sz w:val="19"/>
                <w:szCs w:val="19"/>
                <w:highlight w:val="none"/>
                <w:lang w:val="en-US" w:eastAsia="zh-CN"/>
              </w:rPr>
            </w:pPr>
            <w:r>
              <w:rPr>
                <w:rFonts w:hint="eastAsia" w:ascii="宋体" w:hAnsi="宋体" w:eastAsia="宋体" w:cs="宋体"/>
                <w:color w:val="auto"/>
                <w:spacing w:val="8"/>
                <w:sz w:val="19"/>
                <w:szCs w:val="19"/>
                <w:highlight w:val="none"/>
                <w:lang w:val="en-US" w:eastAsia="zh-CN"/>
              </w:rPr>
              <w:t>集中培训+导师带教+课例设计及成果展示+总结提升</w:t>
            </w:r>
          </w:p>
        </w:tc>
        <w:tc>
          <w:tcPr>
            <w:tcW w:w="2368" w:type="dxa"/>
            <w:vAlign w:val="center"/>
          </w:tcPr>
          <w:p w14:paraId="31F1FFC9">
            <w:pPr>
              <w:pStyle w:val="13"/>
              <w:spacing w:before="243" w:line="228" w:lineRule="auto"/>
              <w:ind w:left="141"/>
              <w:rPr>
                <w:rFonts w:hint="eastAsia" w:ascii="宋体" w:hAnsi="宋体" w:eastAsia="宋体" w:cs="宋体"/>
                <w:color w:val="auto"/>
                <w:spacing w:val="8"/>
                <w:sz w:val="19"/>
                <w:szCs w:val="19"/>
                <w:highlight w:val="none"/>
                <w:lang w:val="en-US" w:eastAsia="zh-CN"/>
              </w:rPr>
            </w:pPr>
            <w:r>
              <w:rPr>
                <w:rFonts w:hint="eastAsia" w:ascii="宋体" w:hAnsi="宋体" w:eastAsia="宋体" w:cs="宋体"/>
                <w:color w:val="auto"/>
                <w:spacing w:val="8"/>
                <w:sz w:val="19"/>
                <w:szCs w:val="19"/>
                <w:highlight w:val="none"/>
                <w:lang w:val="en-US" w:eastAsia="zh-CN"/>
              </w:rPr>
              <w:t>6天（集中培训3天+课例设计及成果展示2天+总结提升1天）</w:t>
            </w:r>
          </w:p>
        </w:tc>
        <w:tc>
          <w:tcPr>
            <w:tcW w:w="685" w:type="dxa"/>
            <w:vAlign w:val="center"/>
          </w:tcPr>
          <w:p w14:paraId="1CC0A240">
            <w:pPr>
              <w:pStyle w:val="13"/>
              <w:spacing w:before="243" w:line="228" w:lineRule="auto"/>
              <w:ind w:left="141"/>
              <w:rPr>
                <w:rFonts w:hint="eastAsia" w:ascii="宋体" w:hAnsi="宋体" w:eastAsia="宋体" w:cs="宋体"/>
                <w:color w:val="auto"/>
                <w:spacing w:val="8"/>
                <w:sz w:val="19"/>
                <w:szCs w:val="19"/>
                <w:highlight w:val="none"/>
                <w:lang w:val="en-US" w:eastAsia="zh-CN"/>
              </w:rPr>
            </w:pPr>
            <w:r>
              <w:rPr>
                <w:rFonts w:hint="eastAsia" w:ascii="宋体" w:hAnsi="宋体" w:eastAsia="宋体" w:cs="宋体"/>
                <w:color w:val="auto"/>
                <w:spacing w:val="8"/>
                <w:sz w:val="19"/>
                <w:szCs w:val="19"/>
                <w:highlight w:val="none"/>
                <w:lang w:val="en-US" w:eastAsia="zh-CN"/>
              </w:rPr>
              <w:t>198</w:t>
            </w:r>
          </w:p>
        </w:tc>
        <w:tc>
          <w:tcPr>
            <w:tcW w:w="2414" w:type="dxa"/>
            <w:vAlign w:val="center"/>
          </w:tcPr>
          <w:p w14:paraId="6D9B82B8">
            <w:pPr>
              <w:pStyle w:val="13"/>
              <w:spacing w:before="243" w:line="228" w:lineRule="auto"/>
              <w:ind w:left="141"/>
              <w:rPr>
                <w:rFonts w:hint="eastAsia" w:ascii="宋体" w:hAnsi="宋体" w:eastAsia="宋体" w:cs="宋体"/>
                <w:color w:val="auto"/>
                <w:spacing w:val="8"/>
                <w:sz w:val="19"/>
                <w:szCs w:val="19"/>
                <w:highlight w:val="none"/>
                <w:lang w:val="en-US" w:eastAsia="zh-CN"/>
              </w:rPr>
            </w:pPr>
            <w:r>
              <w:rPr>
                <w:rFonts w:hint="eastAsia" w:ascii="宋体" w:hAnsi="宋体" w:eastAsia="宋体" w:cs="宋体"/>
                <w:color w:val="auto"/>
                <w:spacing w:val="8"/>
                <w:sz w:val="19"/>
                <w:szCs w:val="19"/>
                <w:highlight w:val="none"/>
                <w:lang w:val="en-US" w:eastAsia="zh-CN"/>
              </w:rPr>
              <w:t>区内集中培训、成果展示、总结提升（400元/天/人）</w:t>
            </w:r>
          </w:p>
        </w:tc>
        <w:tc>
          <w:tcPr>
            <w:tcW w:w="1319" w:type="dxa"/>
            <w:vAlign w:val="center"/>
          </w:tcPr>
          <w:p w14:paraId="4409F51E">
            <w:pPr>
              <w:pStyle w:val="13"/>
              <w:spacing w:before="62" w:line="255" w:lineRule="exact"/>
              <w:ind w:left="219"/>
              <w:jc w:val="both"/>
              <w:rPr>
                <w:rFonts w:hint="default"/>
                <w:color w:val="auto"/>
                <w:spacing w:val="3"/>
                <w:position w:val="1"/>
                <w:sz w:val="19"/>
                <w:szCs w:val="19"/>
                <w:highlight w:val="none"/>
                <w:lang w:val="en-US" w:eastAsia="zh-CN"/>
              </w:rPr>
            </w:pPr>
            <w:r>
              <w:rPr>
                <w:rFonts w:hint="eastAsia"/>
                <w:color w:val="auto"/>
                <w:spacing w:val="3"/>
                <w:position w:val="1"/>
                <w:sz w:val="19"/>
                <w:szCs w:val="19"/>
                <w:highlight w:val="none"/>
                <w:lang w:val="en-US" w:eastAsia="zh-CN"/>
              </w:rPr>
              <w:t>475000.00</w:t>
            </w:r>
          </w:p>
        </w:tc>
        <w:tc>
          <w:tcPr>
            <w:tcW w:w="713" w:type="dxa"/>
            <w:vMerge w:val="continue"/>
            <w:vAlign w:val="top"/>
          </w:tcPr>
          <w:p w14:paraId="22C51104">
            <w:pPr>
              <w:rPr>
                <w:rFonts w:ascii="Arial"/>
                <w:color w:val="auto"/>
                <w:sz w:val="21"/>
                <w:highlight w:val="none"/>
              </w:rPr>
            </w:pPr>
          </w:p>
        </w:tc>
      </w:tr>
      <w:tr w14:paraId="673EAAD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97" w:hRule="atLeast"/>
        </w:trPr>
        <w:tc>
          <w:tcPr>
            <w:tcW w:w="620" w:type="dxa"/>
            <w:vMerge w:val="continue"/>
            <w:tcBorders>
              <w:top w:val="single" w:color="auto" w:sz="4" w:space="0"/>
              <w:bottom w:val="single" w:color="auto" w:sz="4" w:space="0"/>
            </w:tcBorders>
            <w:vAlign w:val="top"/>
          </w:tcPr>
          <w:p w14:paraId="310ADBA8">
            <w:pPr>
              <w:rPr>
                <w:rFonts w:ascii="Arial"/>
                <w:color w:val="auto"/>
                <w:sz w:val="21"/>
                <w:highlight w:val="none"/>
              </w:rPr>
            </w:pPr>
          </w:p>
        </w:tc>
        <w:tc>
          <w:tcPr>
            <w:tcW w:w="1240" w:type="dxa"/>
            <w:vAlign w:val="center"/>
          </w:tcPr>
          <w:p w14:paraId="7D7DD70F">
            <w:pPr>
              <w:pStyle w:val="13"/>
              <w:spacing w:before="61" w:line="230" w:lineRule="auto"/>
              <w:ind w:left="321"/>
              <w:jc w:val="both"/>
              <w:rPr>
                <w:b/>
                <w:bCs/>
                <w:color w:val="auto"/>
                <w:spacing w:val="5"/>
                <w:sz w:val="19"/>
                <w:szCs w:val="19"/>
                <w:highlight w:val="none"/>
              </w:rPr>
            </w:pPr>
            <w:r>
              <w:rPr>
                <w:b/>
                <w:bCs/>
                <w:color w:val="auto"/>
                <w:spacing w:val="5"/>
                <w:sz w:val="19"/>
                <w:szCs w:val="19"/>
                <w:highlight w:val="none"/>
              </w:rPr>
              <w:t>标项</w:t>
            </w:r>
            <w:r>
              <w:rPr>
                <w:rFonts w:hint="eastAsia"/>
                <w:b/>
                <w:bCs/>
                <w:color w:val="auto"/>
                <w:spacing w:val="5"/>
                <w:sz w:val="19"/>
                <w:szCs w:val="19"/>
                <w:highlight w:val="none"/>
                <w:lang w:val="en-US" w:eastAsia="zh-CN"/>
              </w:rPr>
              <w:t>十七</w:t>
            </w:r>
          </w:p>
        </w:tc>
        <w:tc>
          <w:tcPr>
            <w:tcW w:w="1679" w:type="dxa"/>
            <w:vAlign w:val="center"/>
          </w:tcPr>
          <w:p w14:paraId="4D4F8F99">
            <w:pPr>
              <w:pStyle w:val="13"/>
              <w:spacing w:before="243" w:line="228" w:lineRule="auto"/>
              <w:ind w:left="141"/>
              <w:rPr>
                <w:rFonts w:hint="eastAsia" w:ascii="宋体" w:hAnsi="宋体" w:eastAsia="宋体" w:cs="宋体"/>
                <w:color w:val="auto"/>
                <w:spacing w:val="8"/>
                <w:sz w:val="19"/>
                <w:szCs w:val="19"/>
                <w:highlight w:val="none"/>
                <w:lang w:val="en-US" w:eastAsia="zh-CN"/>
              </w:rPr>
            </w:pPr>
            <w:r>
              <w:rPr>
                <w:rFonts w:hint="eastAsia" w:cs="宋体"/>
                <w:color w:val="auto"/>
                <w:spacing w:val="8"/>
                <w:sz w:val="19"/>
                <w:szCs w:val="19"/>
                <w:highlight w:val="none"/>
                <w:lang w:val="en-US" w:eastAsia="zh-CN"/>
              </w:rPr>
              <w:t>小学</w:t>
            </w:r>
            <w:r>
              <w:rPr>
                <w:rFonts w:hint="eastAsia" w:ascii="宋体" w:hAnsi="宋体" w:eastAsia="宋体" w:cs="宋体"/>
                <w:color w:val="auto"/>
                <w:spacing w:val="8"/>
                <w:sz w:val="19"/>
                <w:szCs w:val="19"/>
                <w:highlight w:val="none"/>
                <w:lang w:val="en-US" w:eastAsia="zh-CN"/>
              </w:rPr>
              <w:t>骨干教师数智化赋能学科应用能力提升培训</w:t>
            </w:r>
            <w:r>
              <w:rPr>
                <w:rFonts w:hint="eastAsia" w:cs="宋体"/>
                <w:color w:val="auto"/>
                <w:spacing w:val="8"/>
                <w:sz w:val="19"/>
                <w:szCs w:val="19"/>
                <w:highlight w:val="none"/>
                <w:lang w:val="en-US" w:eastAsia="zh-CN"/>
              </w:rPr>
              <w:t>班</w:t>
            </w:r>
          </w:p>
        </w:tc>
        <w:tc>
          <w:tcPr>
            <w:tcW w:w="2139" w:type="dxa"/>
            <w:vAlign w:val="center"/>
          </w:tcPr>
          <w:p w14:paraId="1772E7F4">
            <w:pPr>
              <w:pStyle w:val="13"/>
              <w:spacing w:before="243" w:line="228" w:lineRule="auto"/>
              <w:ind w:left="141"/>
              <w:rPr>
                <w:rFonts w:hint="eastAsia" w:ascii="宋体" w:hAnsi="宋体" w:eastAsia="宋体" w:cs="宋体"/>
                <w:color w:val="auto"/>
                <w:spacing w:val="8"/>
                <w:sz w:val="19"/>
                <w:szCs w:val="19"/>
                <w:highlight w:val="none"/>
                <w:lang w:val="en-US" w:eastAsia="zh-CN"/>
              </w:rPr>
            </w:pPr>
            <w:r>
              <w:rPr>
                <w:rFonts w:hint="eastAsia" w:ascii="宋体" w:hAnsi="宋体" w:eastAsia="宋体" w:cs="宋体"/>
                <w:color w:val="auto"/>
                <w:spacing w:val="8"/>
                <w:sz w:val="19"/>
                <w:szCs w:val="19"/>
                <w:highlight w:val="none"/>
                <w:lang w:val="en-US" w:eastAsia="zh-CN"/>
              </w:rPr>
              <w:t>任职3年以上，小学语文、数学科骨干教师</w:t>
            </w:r>
          </w:p>
        </w:tc>
        <w:tc>
          <w:tcPr>
            <w:tcW w:w="1482" w:type="dxa"/>
            <w:vAlign w:val="center"/>
          </w:tcPr>
          <w:p w14:paraId="37F14FD5">
            <w:pPr>
              <w:pStyle w:val="13"/>
              <w:spacing w:before="243" w:line="228" w:lineRule="auto"/>
              <w:ind w:left="141"/>
              <w:rPr>
                <w:rFonts w:hint="eastAsia" w:ascii="宋体" w:hAnsi="宋体" w:eastAsia="宋体" w:cs="宋体"/>
                <w:color w:val="auto"/>
                <w:spacing w:val="8"/>
                <w:sz w:val="19"/>
                <w:szCs w:val="19"/>
                <w:highlight w:val="none"/>
                <w:lang w:val="en-US" w:eastAsia="zh-CN"/>
              </w:rPr>
            </w:pPr>
            <w:r>
              <w:rPr>
                <w:rFonts w:hint="eastAsia" w:ascii="宋体" w:hAnsi="宋体" w:eastAsia="宋体" w:cs="宋体"/>
                <w:color w:val="auto"/>
                <w:spacing w:val="8"/>
                <w:sz w:val="19"/>
                <w:szCs w:val="19"/>
                <w:highlight w:val="none"/>
                <w:lang w:val="en-US" w:eastAsia="zh-CN"/>
              </w:rPr>
              <w:t>集中培训+导师带教+课例设计及成果展示+总结提升</w:t>
            </w:r>
          </w:p>
        </w:tc>
        <w:tc>
          <w:tcPr>
            <w:tcW w:w="2368" w:type="dxa"/>
            <w:vAlign w:val="center"/>
          </w:tcPr>
          <w:p w14:paraId="61955937">
            <w:pPr>
              <w:pStyle w:val="13"/>
              <w:spacing w:before="243" w:line="228" w:lineRule="auto"/>
              <w:ind w:left="141"/>
              <w:rPr>
                <w:rFonts w:hint="eastAsia" w:ascii="宋体" w:hAnsi="宋体" w:eastAsia="宋体" w:cs="宋体"/>
                <w:color w:val="auto"/>
                <w:spacing w:val="8"/>
                <w:sz w:val="19"/>
                <w:szCs w:val="19"/>
                <w:highlight w:val="none"/>
                <w:lang w:val="en-US" w:eastAsia="zh-CN"/>
              </w:rPr>
            </w:pPr>
            <w:r>
              <w:rPr>
                <w:rFonts w:hint="eastAsia" w:ascii="宋体" w:hAnsi="宋体" w:eastAsia="宋体" w:cs="宋体"/>
                <w:color w:val="auto"/>
                <w:spacing w:val="8"/>
                <w:sz w:val="19"/>
                <w:szCs w:val="19"/>
                <w:highlight w:val="none"/>
                <w:lang w:val="en-US" w:eastAsia="zh-CN"/>
              </w:rPr>
              <w:t>6天（集中培训3天+导师带教1天；课例设计及成果展示2天+总结提升1天）</w:t>
            </w:r>
          </w:p>
        </w:tc>
        <w:tc>
          <w:tcPr>
            <w:tcW w:w="685" w:type="dxa"/>
            <w:vAlign w:val="center"/>
          </w:tcPr>
          <w:p w14:paraId="429C9D1B">
            <w:pPr>
              <w:pStyle w:val="13"/>
              <w:spacing w:before="243" w:line="228" w:lineRule="auto"/>
              <w:ind w:left="141"/>
              <w:rPr>
                <w:rFonts w:hint="eastAsia" w:ascii="宋体" w:hAnsi="宋体" w:eastAsia="宋体" w:cs="宋体"/>
                <w:color w:val="auto"/>
                <w:spacing w:val="8"/>
                <w:sz w:val="19"/>
                <w:szCs w:val="19"/>
                <w:highlight w:val="none"/>
                <w:lang w:val="en-US" w:eastAsia="zh-CN"/>
              </w:rPr>
            </w:pPr>
            <w:r>
              <w:rPr>
                <w:rFonts w:hint="eastAsia" w:ascii="宋体" w:hAnsi="宋体" w:eastAsia="宋体" w:cs="宋体"/>
                <w:color w:val="auto"/>
                <w:spacing w:val="8"/>
                <w:sz w:val="19"/>
                <w:szCs w:val="19"/>
                <w:highlight w:val="none"/>
                <w:lang w:val="en-US" w:eastAsia="zh-CN"/>
              </w:rPr>
              <w:t>140</w:t>
            </w:r>
          </w:p>
        </w:tc>
        <w:tc>
          <w:tcPr>
            <w:tcW w:w="2414" w:type="dxa"/>
            <w:vAlign w:val="center"/>
          </w:tcPr>
          <w:p w14:paraId="54B9A56F">
            <w:pPr>
              <w:pStyle w:val="13"/>
              <w:spacing w:before="243" w:line="228" w:lineRule="auto"/>
              <w:ind w:left="141"/>
              <w:rPr>
                <w:rFonts w:hint="eastAsia" w:ascii="宋体" w:hAnsi="宋体" w:eastAsia="宋体" w:cs="宋体"/>
                <w:color w:val="auto"/>
                <w:spacing w:val="8"/>
                <w:sz w:val="19"/>
                <w:szCs w:val="19"/>
                <w:highlight w:val="none"/>
                <w:lang w:val="en-US" w:eastAsia="zh-CN"/>
              </w:rPr>
            </w:pPr>
            <w:r>
              <w:rPr>
                <w:rFonts w:hint="eastAsia" w:ascii="宋体" w:hAnsi="宋体" w:eastAsia="宋体" w:cs="宋体"/>
                <w:color w:val="auto"/>
                <w:spacing w:val="8"/>
                <w:sz w:val="19"/>
                <w:szCs w:val="19"/>
                <w:highlight w:val="none"/>
                <w:lang w:val="en-US" w:eastAsia="zh-CN"/>
              </w:rPr>
              <w:t>区内集中培训、成果展示、总结提升（400元/天/人）</w:t>
            </w:r>
          </w:p>
        </w:tc>
        <w:tc>
          <w:tcPr>
            <w:tcW w:w="1319" w:type="dxa"/>
            <w:vAlign w:val="center"/>
          </w:tcPr>
          <w:p w14:paraId="336144AA">
            <w:pPr>
              <w:pStyle w:val="13"/>
              <w:spacing w:before="62" w:line="255" w:lineRule="exact"/>
              <w:ind w:left="219"/>
              <w:jc w:val="center"/>
              <w:rPr>
                <w:rFonts w:hint="default"/>
                <w:color w:val="auto"/>
                <w:spacing w:val="3"/>
                <w:position w:val="1"/>
                <w:sz w:val="19"/>
                <w:szCs w:val="19"/>
                <w:highlight w:val="none"/>
                <w:lang w:val="en-US" w:eastAsia="zh-CN"/>
              </w:rPr>
            </w:pPr>
            <w:r>
              <w:rPr>
                <w:rFonts w:hint="eastAsia"/>
                <w:color w:val="auto"/>
                <w:spacing w:val="3"/>
                <w:position w:val="1"/>
                <w:sz w:val="19"/>
                <w:szCs w:val="19"/>
                <w:highlight w:val="none"/>
                <w:lang w:val="en-US" w:eastAsia="zh-CN"/>
              </w:rPr>
              <w:t>336000.00</w:t>
            </w:r>
          </w:p>
        </w:tc>
        <w:tc>
          <w:tcPr>
            <w:tcW w:w="713" w:type="dxa"/>
            <w:vMerge w:val="continue"/>
            <w:tcBorders>
              <w:bottom w:val="single" w:color="auto" w:sz="4" w:space="0"/>
            </w:tcBorders>
            <w:vAlign w:val="top"/>
          </w:tcPr>
          <w:p w14:paraId="487112B9">
            <w:pPr>
              <w:rPr>
                <w:rFonts w:ascii="Arial"/>
                <w:color w:val="auto"/>
                <w:sz w:val="21"/>
                <w:highlight w:val="none"/>
              </w:rPr>
            </w:pPr>
          </w:p>
        </w:tc>
      </w:tr>
      <w:tr w14:paraId="418D41A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95" w:hRule="atLeast"/>
        </w:trPr>
        <w:tc>
          <w:tcPr>
            <w:tcW w:w="9528" w:type="dxa"/>
            <w:gridSpan w:val="6"/>
            <w:vAlign w:val="center"/>
          </w:tcPr>
          <w:p w14:paraId="3E231828">
            <w:pPr>
              <w:pStyle w:val="13"/>
              <w:spacing w:before="243" w:line="228" w:lineRule="auto"/>
              <w:ind w:left="141"/>
              <w:jc w:val="center"/>
              <w:rPr>
                <w:rFonts w:hint="default" w:ascii="宋体" w:hAnsi="宋体" w:eastAsia="宋体" w:cs="宋体"/>
                <w:color w:val="auto"/>
                <w:spacing w:val="8"/>
                <w:sz w:val="19"/>
                <w:szCs w:val="19"/>
                <w:highlight w:val="none"/>
                <w:lang w:val="en-US" w:eastAsia="zh-CN"/>
              </w:rPr>
            </w:pPr>
            <w:r>
              <w:rPr>
                <w:rFonts w:hint="eastAsia" w:ascii="宋体" w:hAnsi="宋体" w:eastAsia="宋体" w:cs="宋体"/>
                <w:b/>
                <w:bCs/>
                <w:color w:val="auto"/>
                <w:spacing w:val="8"/>
                <w:sz w:val="19"/>
                <w:szCs w:val="19"/>
                <w:highlight w:val="none"/>
                <w:lang w:val="en-US" w:eastAsia="zh-CN"/>
              </w:rPr>
              <w:t>合计</w:t>
            </w:r>
          </w:p>
        </w:tc>
        <w:tc>
          <w:tcPr>
            <w:tcW w:w="685" w:type="dxa"/>
            <w:vAlign w:val="center"/>
          </w:tcPr>
          <w:p w14:paraId="112940C4">
            <w:pPr>
              <w:pStyle w:val="13"/>
              <w:spacing w:before="243" w:line="228" w:lineRule="auto"/>
              <w:ind w:left="141"/>
              <w:rPr>
                <w:rFonts w:hint="default" w:ascii="宋体" w:hAnsi="宋体" w:eastAsia="宋体" w:cs="宋体"/>
                <w:color w:val="auto"/>
                <w:spacing w:val="8"/>
                <w:sz w:val="19"/>
                <w:szCs w:val="19"/>
                <w:highlight w:val="none"/>
                <w:lang w:val="en-US" w:eastAsia="zh-CN"/>
              </w:rPr>
            </w:pPr>
            <w:r>
              <w:rPr>
                <w:rFonts w:hint="eastAsia" w:ascii="宋体" w:hAnsi="宋体" w:eastAsia="宋体" w:cs="宋体"/>
                <w:color w:val="auto"/>
                <w:spacing w:val="8"/>
                <w:sz w:val="19"/>
                <w:szCs w:val="19"/>
                <w:highlight w:val="none"/>
                <w:lang w:val="en-US" w:eastAsia="zh-CN"/>
              </w:rPr>
              <w:t>1663</w:t>
            </w:r>
          </w:p>
        </w:tc>
        <w:tc>
          <w:tcPr>
            <w:tcW w:w="2414" w:type="dxa"/>
            <w:vAlign w:val="center"/>
          </w:tcPr>
          <w:p w14:paraId="3875E0FD">
            <w:pPr>
              <w:pStyle w:val="13"/>
              <w:spacing w:before="243" w:line="228" w:lineRule="auto"/>
              <w:ind w:left="141" w:firstLine="373" w:firstLineChars="200"/>
              <w:rPr>
                <w:rFonts w:hint="eastAsia" w:ascii="宋体" w:hAnsi="宋体" w:eastAsia="宋体" w:cs="宋体"/>
                <w:color w:val="auto"/>
                <w:spacing w:val="8"/>
                <w:sz w:val="19"/>
                <w:szCs w:val="19"/>
                <w:highlight w:val="none"/>
                <w:lang w:val="en-US" w:eastAsia="zh-CN"/>
              </w:rPr>
            </w:pPr>
            <w:r>
              <w:rPr>
                <w:b/>
                <w:bCs/>
                <w:color w:val="auto"/>
                <w:spacing w:val="-2"/>
                <w:sz w:val="19"/>
                <w:szCs w:val="19"/>
                <w:highlight w:val="none"/>
              </w:rPr>
              <w:t>/</w:t>
            </w:r>
          </w:p>
        </w:tc>
        <w:tc>
          <w:tcPr>
            <w:tcW w:w="1319" w:type="dxa"/>
            <w:tcBorders>
              <w:right w:val="single" w:color="auto" w:sz="4" w:space="0"/>
            </w:tcBorders>
            <w:vAlign w:val="center"/>
          </w:tcPr>
          <w:p w14:paraId="79FFDE7C">
            <w:pPr>
              <w:pStyle w:val="13"/>
              <w:spacing w:before="62" w:line="255" w:lineRule="exact"/>
              <w:ind w:left="219"/>
              <w:jc w:val="center"/>
              <w:rPr>
                <w:rFonts w:hint="default"/>
                <w:color w:val="auto"/>
                <w:spacing w:val="3"/>
                <w:position w:val="1"/>
                <w:sz w:val="19"/>
                <w:szCs w:val="19"/>
                <w:highlight w:val="none"/>
                <w:lang w:val="en-US" w:eastAsia="zh-CN"/>
              </w:rPr>
            </w:pPr>
            <w:r>
              <w:rPr>
                <w:rFonts w:hint="eastAsia"/>
                <w:color w:val="auto"/>
                <w:spacing w:val="3"/>
                <w:position w:val="1"/>
                <w:sz w:val="19"/>
                <w:szCs w:val="19"/>
                <w:highlight w:val="none"/>
                <w:lang w:val="en-US" w:eastAsia="zh-CN"/>
              </w:rPr>
              <w:t>5500000.00</w:t>
            </w:r>
          </w:p>
        </w:tc>
        <w:tc>
          <w:tcPr>
            <w:tcW w:w="713" w:type="dxa"/>
            <w:tcBorders>
              <w:top w:val="single" w:color="auto" w:sz="4" w:space="0"/>
              <w:left w:val="single" w:color="auto" w:sz="4" w:space="0"/>
              <w:bottom w:val="single" w:color="auto" w:sz="4" w:space="0"/>
              <w:right w:val="single" w:color="auto" w:sz="4" w:space="0"/>
            </w:tcBorders>
            <w:vAlign w:val="center"/>
          </w:tcPr>
          <w:p w14:paraId="7D87885A">
            <w:pPr>
              <w:jc w:val="center"/>
              <w:rPr>
                <w:rFonts w:hint="default" w:ascii="Arial" w:eastAsia="宋体"/>
                <w:color w:val="auto"/>
                <w:sz w:val="21"/>
                <w:highlight w:val="none"/>
                <w:lang w:val="en-US" w:eastAsia="zh-CN"/>
              </w:rPr>
            </w:pPr>
            <w:r>
              <w:rPr>
                <w:b/>
                <w:bCs/>
                <w:color w:val="auto"/>
                <w:spacing w:val="-2"/>
                <w:sz w:val="19"/>
                <w:szCs w:val="19"/>
                <w:highlight w:val="none"/>
              </w:rPr>
              <w:t>/</w:t>
            </w:r>
          </w:p>
        </w:tc>
      </w:tr>
    </w:tbl>
    <w:p w14:paraId="318B8F3B">
      <w:pPr>
        <w:rPr>
          <w:rFonts w:ascii="Arial"/>
          <w:color w:val="auto"/>
          <w:sz w:val="21"/>
          <w:highlight w:val="none"/>
        </w:rPr>
      </w:pPr>
    </w:p>
    <w:p w14:paraId="790A6A74">
      <w:pPr>
        <w:spacing w:before="3"/>
        <w:rPr>
          <w:rFonts w:ascii="Arial" w:hAnsi="Arial" w:eastAsia="Arial" w:cs="Arial"/>
          <w:color w:val="auto"/>
          <w:sz w:val="21"/>
          <w:szCs w:val="21"/>
          <w:highlight w:val="none"/>
        </w:rPr>
        <w:sectPr>
          <w:footerReference r:id="rId22" w:type="default"/>
          <w:pgSz w:w="16839" w:h="11905" w:orient="landscape"/>
          <w:pgMar w:top="400" w:right="1059" w:bottom="1277" w:left="1114" w:header="0" w:footer="1041" w:gutter="0"/>
          <w:pgNumType w:fmt="decimal"/>
          <w:cols w:space="720" w:num="1"/>
        </w:sectPr>
      </w:pPr>
    </w:p>
    <w:p w14:paraId="011994D6">
      <w:pPr>
        <w:spacing w:line="265" w:lineRule="auto"/>
        <w:rPr>
          <w:rFonts w:ascii="Arial"/>
          <w:color w:val="auto"/>
          <w:sz w:val="21"/>
          <w:highlight w:val="none"/>
        </w:rPr>
      </w:pPr>
    </w:p>
    <w:p w14:paraId="1461806C">
      <w:pPr>
        <w:spacing w:line="266" w:lineRule="auto"/>
        <w:rPr>
          <w:rFonts w:ascii="Arial"/>
          <w:color w:val="auto"/>
          <w:sz w:val="21"/>
          <w:highlight w:val="none"/>
        </w:rPr>
      </w:pPr>
    </w:p>
    <w:p w14:paraId="40A2DC36">
      <w:pPr>
        <w:spacing w:line="266" w:lineRule="auto"/>
        <w:rPr>
          <w:rFonts w:ascii="Arial"/>
          <w:color w:val="auto"/>
          <w:sz w:val="21"/>
          <w:highlight w:val="none"/>
        </w:rPr>
      </w:pPr>
    </w:p>
    <w:p w14:paraId="6FA0579F">
      <w:pPr>
        <w:spacing w:line="266" w:lineRule="auto"/>
        <w:rPr>
          <w:rFonts w:ascii="Arial"/>
          <w:color w:val="auto"/>
          <w:sz w:val="21"/>
          <w:highlight w:val="none"/>
        </w:rPr>
      </w:pPr>
    </w:p>
    <w:p w14:paraId="60420242">
      <w:pPr>
        <w:pStyle w:val="4"/>
        <w:spacing w:before="65" w:line="228" w:lineRule="auto"/>
        <w:ind w:left="17"/>
        <w:rPr>
          <w:color w:val="auto"/>
          <w:sz w:val="20"/>
          <w:szCs w:val="20"/>
          <w:highlight w:val="none"/>
        </w:rPr>
      </w:pPr>
      <w:r>
        <w:rPr>
          <w:b/>
          <w:bCs/>
          <w:color w:val="auto"/>
          <w:spacing w:val="-4"/>
          <w:sz w:val="20"/>
          <w:szCs w:val="20"/>
          <w:highlight w:val="none"/>
        </w:rPr>
        <w:t>附件：</w:t>
      </w:r>
    </w:p>
    <w:p w14:paraId="18061041">
      <w:pPr>
        <w:pStyle w:val="4"/>
        <w:spacing w:before="152" w:line="228" w:lineRule="auto"/>
        <w:ind w:left="5"/>
        <w:rPr>
          <w:color w:val="auto"/>
          <w:sz w:val="20"/>
          <w:szCs w:val="20"/>
          <w:highlight w:val="none"/>
        </w:rPr>
      </w:pPr>
      <w:r>
        <w:rPr>
          <w:b/>
          <w:bCs/>
          <w:color w:val="auto"/>
          <w:spacing w:val="5"/>
          <w:sz w:val="20"/>
          <w:szCs w:val="20"/>
          <w:highlight w:val="none"/>
        </w:rPr>
        <w:t>一、技术要求：</w:t>
      </w:r>
    </w:p>
    <w:p w14:paraId="5B29447D">
      <w:pPr>
        <w:pStyle w:val="4"/>
        <w:spacing w:before="153" w:line="228" w:lineRule="auto"/>
        <w:ind w:left="11"/>
        <w:rPr>
          <w:color w:val="auto"/>
          <w:sz w:val="20"/>
          <w:szCs w:val="20"/>
          <w:highlight w:val="none"/>
        </w:rPr>
      </w:pPr>
      <w:r>
        <w:rPr>
          <w:b/>
          <w:bCs/>
          <w:color w:val="auto"/>
          <w:spacing w:val="5"/>
          <w:sz w:val="20"/>
          <w:szCs w:val="20"/>
          <w:highlight w:val="none"/>
        </w:rPr>
        <w:t>（一）招标内容</w:t>
      </w:r>
    </w:p>
    <w:p w14:paraId="500A74E9">
      <w:pPr>
        <w:pStyle w:val="4"/>
        <w:spacing w:before="153" w:line="228" w:lineRule="auto"/>
        <w:ind w:left="424"/>
        <w:rPr>
          <w:color w:val="auto"/>
          <w:sz w:val="20"/>
          <w:szCs w:val="20"/>
          <w:highlight w:val="none"/>
        </w:rPr>
      </w:pPr>
      <w:r>
        <w:rPr>
          <w:rFonts w:hint="eastAsia"/>
          <w:color w:val="auto"/>
          <w:spacing w:val="4"/>
          <w:sz w:val="20"/>
          <w:szCs w:val="20"/>
          <w:highlight w:val="none"/>
          <w:lang w:eastAsia="zh-CN"/>
        </w:rPr>
        <w:t>2026年“国培计划”贵港市统筹培训项目</w:t>
      </w:r>
      <w:r>
        <w:rPr>
          <w:color w:val="auto"/>
          <w:spacing w:val="4"/>
          <w:sz w:val="20"/>
          <w:szCs w:val="20"/>
          <w:highlight w:val="none"/>
        </w:rPr>
        <w:t>。</w:t>
      </w:r>
    </w:p>
    <w:p w14:paraId="11862BB9">
      <w:pPr>
        <w:pStyle w:val="4"/>
        <w:spacing w:before="151" w:line="228" w:lineRule="auto"/>
        <w:ind w:left="11"/>
        <w:rPr>
          <w:color w:val="auto"/>
          <w:sz w:val="20"/>
          <w:szCs w:val="20"/>
          <w:highlight w:val="none"/>
        </w:rPr>
      </w:pPr>
      <w:r>
        <w:rPr>
          <w:b/>
          <w:bCs/>
          <w:color w:val="auto"/>
          <w:spacing w:val="6"/>
          <w:sz w:val="20"/>
          <w:szCs w:val="20"/>
          <w:highlight w:val="none"/>
        </w:rPr>
        <w:t>（二）项目概况及要求</w:t>
      </w:r>
    </w:p>
    <w:p w14:paraId="06BD7E4C">
      <w:pPr>
        <w:pStyle w:val="4"/>
        <w:spacing w:before="154" w:line="369" w:lineRule="auto"/>
        <w:ind w:right="56" w:firstLine="16"/>
        <w:rPr>
          <w:color w:val="auto"/>
          <w:sz w:val="20"/>
          <w:szCs w:val="20"/>
          <w:highlight w:val="none"/>
        </w:rPr>
      </w:pPr>
      <w:r>
        <w:rPr>
          <w:b/>
          <w:bCs/>
          <w:color w:val="auto"/>
          <w:spacing w:val="5"/>
          <w:sz w:val="20"/>
          <w:szCs w:val="20"/>
          <w:highlight w:val="none"/>
        </w:rPr>
        <w:t>1</w:t>
      </w:r>
      <w:r>
        <w:rPr>
          <w:rFonts w:hint="eastAsia"/>
          <w:b/>
          <w:bCs/>
          <w:color w:val="auto"/>
          <w:spacing w:val="5"/>
          <w:sz w:val="20"/>
          <w:szCs w:val="20"/>
          <w:highlight w:val="none"/>
          <w:lang w:val="en-US" w:eastAsia="zh-CN"/>
        </w:rPr>
        <w:t>.</w:t>
      </w:r>
      <w:r>
        <w:rPr>
          <w:b/>
          <w:bCs/>
          <w:color w:val="auto"/>
          <w:spacing w:val="5"/>
          <w:sz w:val="20"/>
          <w:szCs w:val="20"/>
          <w:highlight w:val="none"/>
        </w:rPr>
        <w:t>项目概况：</w:t>
      </w:r>
      <w:r>
        <w:rPr>
          <w:color w:val="auto"/>
          <w:spacing w:val="5"/>
          <w:sz w:val="20"/>
          <w:szCs w:val="20"/>
          <w:highlight w:val="none"/>
        </w:rPr>
        <w:t xml:space="preserve"> </w:t>
      </w:r>
      <w:r>
        <w:rPr>
          <w:rFonts w:hint="eastAsia"/>
          <w:b/>
          <w:bCs/>
          <w:color w:val="auto"/>
          <w:spacing w:val="5"/>
          <w:sz w:val="20"/>
          <w:szCs w:val="20"/>
          <w:highlight w:val="none"/>
          <w:lang w:eastAsia="zh-CN"/>
        </w:rPr>
        <w:t>2026年“国培计划”贵港市统筹培训项目</w:t>
      </w:r>
      <w:r>
        <w:rPr>
          <w:color w:val="auto"/>
          <w:spacing w:val="5"/>
          <w:sz w:val="20"/>
          <w:szCs w:val="20"/>
          <w:highlight w:val="none"/>
        </w:rPr>
        <w:t>以政府购买服务进行招标</w:t>
      </w:r>
      <w:r>
        <w:rPr>
          <w:color w:val="auto"/>
          <w:spacing w:val="4"/>
          <w:sz w:val="20"/>
          <w:szCs w:val="20"/>
          <w:highlight w:val="none"/>
        </w:rPr>
        <w:t>，本项目总预算金额为</w:t>
      </w:r>
      <w:r>
        <w:rPr>
          <w:rFonts w:hint="eastAsia"/>
          <w:color w:val="auto"/>
          <w:spacing w:val="9"/>
          <w:sz w:val="20"/>
          <w:szCs w:val="20"/>
          <w:highlight w:val="none"/>
          <w:lang w:eastAsia="zh-CN"/>
        </w:rPr>
        <w:t>伍佰伍拾万元整（5500000.00）</w:t>
      </w:r>
      <w:r>
        <w:rPr>
          <w:color w:val="auto"/>
          <w:spacing w:val="8"/>
          <w:sz w:val="20"/>
          <w:szCs w:val="20"/>
          <w:highlight w:val="none"/>
        </w:rPr>
        <w:t>。项目包括：“农村骨干教师分层分类培训、市县教师培训团队研修、农村校园长领导力培训、中小学教师信息技术应用能力培训等</w:t>
      </w:r>
      <w:r>
        <w:rPr>
          <w:color w:val="auto"/>
          <w:spacing w:val="-70"/>
          <w:sz w:val="20"/>
          <w:szCs w:val="20"/>
          <w:highlight w:val="none"/>
        </w:rPr>
        <w:t xml:space="preserve"> </w:t>
      </w:r>
      <w:r>
        <w:rPr>
          <w:color w:val="auto"/>
          <w:spacing w:val="7"/>
          <w:sz w:val="20"/>
          <w:szCs w:val="20"/>
          <w:highlight w:val="none"/>
        </w:rPr>
        <w:t>”等</w:t>
      </w:r>
      <w:r>
        <w:rPr>
          <w:color w:val="auto"/>
          <w:spacing w:val="-40"/>
          <w:sz w:val="20"/>
          <w:szCs w:val="20"/>
          <w:highlight w:val="none"/>
        </w:rPr>
        <w:t xml:space="preserve"> </w:t>
      </w:r>
      <w:r>
        <w:rPr>
          <w:color w:val="auto"/>
          <w:spacing w:val="7"/>
          <w:sz w:val="20"/>
          <w:szCs w:val="20"/>
          <w:highlight w:val="none"/>
        </w:rPr>
        <w:t>4</w:t>
      </w:r>
      <w:r>
        <w:rPr>
          <w:color w:val="auto"/>
          <w:spacing w:val="-38"/>
          <w:sz w:val="20"/>
          <w:szCs w:val="20"/>
          <w:highlight w:val="none"/>
        </w:rPr>
        <w:t xml:space="preserve"> </w:t>
      </w:r>
      <w:r>
        <w:rPr>
          <w:color w:val="auto"/>
          <w:spacing w:val="7"/>
          <w:sz w:val="20"/>
          <w:szCs w:val="20"/>
          <w:highlight w:val="none"/>
        </w:rPr>
        <w:t>类项目。</w:t>
      </w:r>
    </w:p>
    <w:p w14:paraId="0FD9B875">
      <w:pPr>
        <w:pStyle w:val="4"/>
        <w:spacing w:before="1" w:line="369" w:lineRule="auto"/>
        <w:ind w:left="2" w:right="55" w:firstLine="1"/>
        <w:rPr>
          <w:color w:val="auto"/>
          <w:sz w:val="20"/>
          <w:szCs w:val="20"/>
          <w:highlight w:val="none"/>
        </w:rPr>
      </w:pPr>
      <w:r>
        <w:rPr>
          <w:b/>
          <w:bCs/>
          <w:color w:val="auto"/>
          <w:spacing w:val="7"/>
          <w:sz w:val="20"/>
          <w:szCs w:val="20"/>
          <w:highlight w:val="none"/>
        </w:rPr>
        <w:t>2</w:t>
      </w:r>
      <w:r>
        <w:rPr>
          <w:rFonts w:hint="eastAsia"/>
          <w:b/>
          <w:bCs/>
          <w:color w:val="auto"/>
          <w:spacing w:val="7"/>
          <w:sz w:val="20"/>
          <w:szCs w:val="20"/>
          <w:highlight w:val="none"/>
          <w:lang w:val="en-US" w:eastAsia="zh-CN"/>
        </w:rPr>
        <w:t>.</w:t>
      </w:r>
      <w:r>
        <w:rPr>
          <w:b/>
          <w:bCs/>
          <w:color w:val="auto"/>
          <w:spacing w:val="7"/>
          <w:sz w:val="20"/>
          <w:szCs w:val="20"/>
          <w:highlight w:val="none"/>
        </w:rPr>
        <w:t>申报要求：</w:t>
      </w:r>
      <w:r>
        <w:rPr>
          <w:color w:val="auto"/>
          <w:spacing w:val="7"/>
          <w:sz w:val="20"/>
          <w:szCs w:val="20"/>
          <w:highlight w:val="none"/>
        </w:rPr>
        <w:t>各申报单位须按照广西壮族自治区教育厅要求统一印制的</w:t>
      </w:r>
      <w:r>
        <w:rPr>
          <w:color w:val="auto"/>
          <w:spacing w:val="-34"/>
          <w:sz w:val="20"/>
          <w:szCs w:val="20"/>
          <w:highlight w:val="none"/>
        </w:rPr>
        <w:t xml:space="preserve"> </w:t>
      </w:r>
      <w:r>
        <w:rPr>
          <w:color w:val="auto"/>
          <w:spacing w:val="6"/>
          <w:sz w:val="20"/>
          <w:szCs w:val="20"/>
          <w:highlight w:val="none"/>
        </w:rPr>
        <w:t>202</w:t>
      </w:r>
      <w:r>
        <w:rPr>
          <w:rFonts w:hint="eastAsia"/>
          <w:color w:val="auto"/>
          <w:spacing w:val="6"/>
          <w:sz w:val="20"/>
          <w:szCs w:val="20"/>
          <w:highlight w:val="none"/>
          <w:lang w:val="en-US" w:eastAsia="zh-CN"/>
        </w:rPr>
        <w:t>6</w:t>
      </w:r>
      <w:r>
        <w:rPr>
          <w:color w:val="auto"/>
          <w:spacing w:val="6"/>
          <w:sz w:val="20"/>
          <w:szCs w:val="20"/>
          <w:highlight w:val="none"/>
        </w:rPr>
        <w:t>年“</w:t>
      </w:r>
      <w:r>
        <w:rPr>
          <w:color w:val="auto"/>
          <w:spacing w:val="-69"/>
          <w:sz w:val="20"/>
          <w:szCs w:val="20"/>
          <w:highlight w:val="none"/>
        </w:rPr>
        <w:t xml:space="preserve"> </w:t>
      </w:r>
      <w:r>
        <w:rPr>
          <w:color w:val="auto"/>
          <w:spacing w:val="6"/>
          <w:sz w:val="20"/>
          <w:szCs w:val="20"/>
          <w:highlight w:val="none"/>
        </w:rPr>
        <w:t>国培计划</w:t>
      </w:r>
      <w:r>
        <w:rPr>
          <w:color w:val="auto"/>
          <w:spacing w:val="-70"/>
          <w:sz w:val="20"/>
          <w:szCs w:val="20"/>
          <w:highlight w:val="none"/>
        </w:rPr>
        <w:t xml:space="preserve"> </w:t>
      </w:r>
      <w:r>
        <w:rPr>
          <w:color w:val="auto"/>
          <w:spacing w:val="6"/>
          <w:sz w:val="20"/>
          <w:szCs w:val="20"/>
          <w:highlight w:val="none"/>
        </w:rPr>
        <w:t>”中西部骨干</w:t>
      </w:r>
      <w:r>
        <w:rPr>
          <w:color w:val="auto"/>
          <w:spacing w:val="11"/>
          <w:sz w:val="20"/>
          <w:szCs w:val="20"/>
          <w:highlight w:val="none"/>
        </w:rPr>
        <w:t>项目申报书格式（见第六章投标文件格式）填写相应项目（标项）</w:t>
      </w:r>
      <w:r>
        <w:rPr>
          <w:color w:val="auto"/>
          <w:spacing w:val="-49"/>
          <w:sz w:val="20"/>
          <w:szCs w:val="20"/>
          <w:highlight w:val="none"/>
        </w:rPr>
        <w:t xml:space="preserve"> </w:t>
      </w:r>
      <w:r>
        <w:rPr>
          <w:color w:val="auto"/>
          <w:spacing w:val="11"/>
          <w:sz w:val="20"/>
          <w:szCs w:val="20"/>
          <w:highlight w:val="none"/>
        </w:rPr>
        <w:t>申报方案，提交申报书。为确保</w:t>
      </w:r>
      <w:r>
        <w:rPr>
          <w:rFonts w:hint="eastAsia"/>
          <w:color w:val="auto"/>
          <w:spacing w:val="11"/>
          <w:sz w:val="20"/>
          <w:szCs w:val="20"/>
          <w:highlight w:val="none"/>
          <w:lang w:val="en-US" w:eastAsia="zh-CN"/>
        </w:rPr>
        <w:t>2026年</w:t>
      </w:r>
      <w:r>
        <w:rPr>
          <w:rFonts w:hint="eastAsia"/>
          <w:color w:val="auto"/>
          <w:spacing w:val="11"/>
          <w:sz w:val="20"/>
          <w:szCs w:val="20"/>
          <w:highlight w:val="none"/>
          <w:lang w:eastAsia="zh-CN"/>
        </w:rPr>
        <w:t>“国培计划”贵港市统筹培训项目</w:t>
      </w:r>
      <w:r>
        <w:rPr>
          <w:color w:val="auto"/>
          <w:spacing w:val="11"/>
          <w:sz w:val="20"/>
          <w:szCs w:val="20"/>
          <w:highlight w:val="none"/>
        </w:rPr>
        <w:t>培训质量</w:t>
      </w:r>
      <w:r>
        <w:rPr>
          <w:color w:val="auto"/>
          <w:spacing w:val="8"/>
          <w:sz w:val="20"/>
          <w:szCs w:val="20"/>
          <w:highlight w:val="none"/>
        </w:rPr>
        <w:t>，申</w:t>
      </w:r>
      <w:r>
        <w:rPr>
          <w:color w:val="auto"/>
          <w:spacing w:val="7"/>
          <w:sz w:val="20"/>
          <w:szCs w:val="20"/>
          <w:highlight w:val="none"/>
        </w:rPr>
        <w:t>报单位满足以下申报要求：</w:t>
      </w:r>
    </w:p>
    <w:p w14:paraId="6612D26C">
      <w:pPr>
        <w:pStyle w:val="4"/>
        <w:spacing w:line="369" w:lineRule="auto"/>
        <w:ind w:right="56" w:firstLine="430"/>
        <w:rPr>
          <w:color w:val="auto"/>
          <w:sz w:val="20"/>
          <w:szCs w:val="20"/>
          <w:highlight w:val="none"/>
        </w:rPr>
      </w:pPr>
      <w:r>
        <w:rPr>
          <w:color w:val="auto"/>
          <w:spacing w:val="10"/>
          <w:sz w:val="20"/>
          <w:szCs w:val="20"/>
          <w:highlight w:val="none"/>
        </w:rPr>
        <w:t>（1）</w:t>
      </w:r>
      <w:r>
        <w:rPr>
          <w:color w:val="auto"/>
          <w:spacing w:val="-51"/>
          <w:sz w:val="20"/>
          <w:szCs w:val="20"/>
          <w:highlight w:val="none"/>
        </w:rPr>
        <w:t xml:space="preserve"> </w:t>
      </w:r>
      <w:r>
        <w:rPr>
          <w:color w:val="auto"/>
          <w:spacing w:val="10"/>
          <w:sz w:val="20"/>
          <w:szCs w:val="20"/>
          <w:highlight w:val="none"/>
        </w:rPr>
        <w:t>申报单位能力要求：原则上申报单位应是师范类院校(含设有师范类专业的综合院校)和</w:t>
      </w:r>
      <w:r>
        <w:rPr>
          <w:color w:val="auto"/>
          <w:spacing w:val="9"/>
          <w:sz w:val="20"/>
          <w:szCs w:val="20"/>
          <w:highlight w:val="none"/>
        </w:rPr>
        <w:t>经省级及以上教育行政部门正式批准(备案)的中小学教师培训基地、培训机构，或近三年承担过国家级或省级中小学教师培训项目的单位，或承担过两年及以上市级中小学教师培训项目的单位，培训经验丰富，培训效果好，社会信誉高。申报项目的投标人在投标文件中需提供相应能力证明材料复印件（务必加盖投标人公</w:t>
      </w:r>
      <w:r>
        <w:rPr>
          <w:color w:val="auto"/>
          <w:sz w:val="20"/>
          <w:szCs w:val="20"/>
          <w:highlight w:val="none"/>
        </w:rPr>
        <w:t>章）。</w:t>
      </w:r>
    </w:p>
    <w:p w14:paraId="463D665B">
      <w:pPr>
        <w:pStyle w:val="4"/>
        <w:spacing w:before="2" w:line="369" w:lineRule="auto"/>
        <w:ind w:right="56" w:firstLine="430"/>
        <w:rPr>
          <w:color w:val="auto"/>
          <w:sz w:val="20"/>
          <w:szCs w:val="20"/>
          <w:highlight w:val="none"/>
        </w:rPr>
      </w:pPr>
      <w:r>
        <w:rPr>
          <w:color w:val="auto"/>
          <w:spacing w:val="11"/>
          <w:sz w:val="20"/>
          <w:szCs w:val="20"/>
          <w:highlight w:val="none"/>
        </w:rPr>
        <w:t>（2）培训方案：方案设计要在充分调研基础上，根据项目设置的特定区域实际及主题，细分培训对</w:t>
      </w:r>
      <w:r>
        <w:rPr>
          <w:color w:val="auto"/>
          <w:spacing w:val="8"/>
          <w:sz w:val="20"/>
          <w:szCs w:val="20"/>
          <w:highlight w:val="none"/>
        </w:rPr>
        <w:t>象，精准画像，精心研制方案。项目方案应包括培训需求调研及分析、</w:t>
      </w:r>
      <w:r>
        <w:rPr>
          <w:color w:val="auto"/>
          <w:spacing w:val="-41"/>
          <w:sz w:val="20"/>
          <w:szCs w:val="20"/>
          <w:highlight w:val="none"/>
        </w:rPr>
        <w:t xml:space="preserve"> </w:t>
      </w:r>
      <w:r>
        <w:rPr>
          <w:color w:val="auto"/>
          <w:spacing w:val="8"/>
          <w:sz w:val="20"/>
          <w:szCs w:val="20"/>
          <w:highlight w:val="none"/>
        </w:rPr>
        <w:t>目标定位、原则目的、对象分析、</w:t>
      </w:r>
      <w:r>
        <w:rPr>
          <w:color w:val="auto"/>
          <w:spacing w:val="9"/>
          <w:sz w:val="20"/>
          <w:szCs w:val="20"/>
          <w:highlight w:val="none"/>
        </w:rPr>
        <w:t>课程设计、资源情况、考核评价、后勤保障、特色与创新等内容。加强实践性培训，实践性课程原则上不</w:t>
      </w:r>
      <w:r>
        <w:rPr>
          <w:color w:val="auto"/>
          <w:spacing w:val="7"/>
          <w:sz w:val="20"/>
          <w:szCs w:val="20"/>
          <w:highlight w:val="none"/>
        </w:rPr>
        <w:t>少于</w:t>
      </w:r>
      <w:r>
        <w:rPr>
          <w:color w:val="auto"/>
          <w:spacing w:val="-30"/>
          <w:sz w:val="20"/>
          <w:szCs w:val="20"/>
          <w:highlight w:val="none"/>
        </w:rPr>
        <w:t xml:space="preserve"> </w:t>
      </w:r>
      <w:r>
        <w:rPr>
          <w:color w:val="auto"/>
          <w:spacing w:val="7"/>
          <w:sz w:val="20"/>
          <w:szCs w:val="20"/>
          <w:highlight w:val="none"/>
        </w:rPr>
        <w:t>60%，确保培训专业性和针对性。</w:t>
      </w:r>
    </w:p>
    <w:p w14:paraId="414565C9">
      <w:pPr>
        <w:pStyle w:val="4"/>
        <w:spacing w:before="1" w:line="369" w:lineRule="auto"/>
        <w:ind w:firstLine="431"/>
        <w:rPr>
          <w:color w:val="auto"/>
          <w:sz w:val="20"/>
          <w:szCs w:val="20"/>
          <w:highlight w:val="none"/>
        </w:rPr>
      </w:pPr>
      <w:r>
        <w:rPr>
          <w:color w:val="auto"/>
          <w:spacing w:val="10"/>
          <w:sz w:val="20"/>
          <w:szCs w:val="20"/>
          <w:highlight w:val="none"/>
        </w:rPr>
        <w:t>（3）培训内容：</w:t>
      </w:r>
      <w:r>
        <w:rPr>
          <w:color w:val="auto"/>
          <w:spacing w:val="-44"/>
          <w:sz w:val="20"/>
          <w:szCs w:val="20"/>
          <w:highlight w:val="none"/>
        </w:rPr>
        <w:t xml:space="preserve"> </w:t>
      </w:r>
      <w:r>
        <w:rPr>
          <w:color w:val="auto"/>
          <w:spacing w:val="10"/>
          <w:sz w:val="20"/>
          <w:szCs w:val="20"/>
          <w:highlight w:val="none"/>
        </w:rPr>
        <w:t>申报单位要服务学员成长，突出育人主线，依据国家制定的中小学幼儿园教师培训</w:t>
      </w:r>
      <w:r>
        <w:rPr>
          <w:color w:val="auto"/>
          <w:spacing w:val="9"/>
          <w:sz w:val="20"/>
          <w:szCs w:val="20"/>
          <w:highlight w:val="none"/>
        </w:rPr>
        <w:t>课程标准，在科学诊断教师培训需求基础上，以提高教师师德素养和专业发展能力为目标，以提质增效为核心，聚焦基础教育课程改革和教育教学方法变革，教师科学教育意识和能力，数字化赋能教师发展，提</w:t>
      </w:r>
      <w:r>
        <w:rPr>
          <w:color w:val="auto"/>
          <w:spacing w:val="6"/>
          <w:sz w:val="20"/>
          <w:szCs w:val="20"/>
          <w:highlight w:val="none"/>
        </w:rPr>
        <w:t>升教师数字素养，围绕培训主题分类、分层设计递进式培训课程。要将教育家精神贯穿于教师培训各环节，</w:t>
      </w:r>
      <w:r>
        <w:rPr>
          <w:color w:val="auto"/>
          <w:spacing w:val="9"/>
          <w:sz w:val="20"/>
          <w:szCs w:val="20"/>
          <w:highlight w:val="none"/>
        </w:rPr>
        <w:t>将思想政治、师德师风和铸牢中华民族共同体意识教育、中小学科学类课程、人工智能教育和心理健康教</w:t>
      </w:r>
      <w:r>
        <w:rPr>
          <w:color w:val="auto"/>
          <w:spacing w:val="14"/>
          <w:sz w:val="20"/>
          <w:szCs w:val="20"/>
          <w:highlight w:val="none"/>
        </w:rPr>
        <w:t>育等内容全面纳入教师培训，重点围绕学科育德、学科知识体系、教师应用</w:t>
      </w:r>
      <w:r>
        <w:rPr>
          <w:color w:val="auto"/>
          <w:sz w:val="20"/>
          <w:szCs w:val="20"/>
          <w:highlight w:val="none"/>
        </w:rPr>
        <w:t>AI</w:t>
      </w:r>
      <w:r>
        <w:rPr>
          <w:color w:val="auto"/>
          <w:spacing w:val="14"/>
          <w:sz w:val="20"/>
          <w:szCs w:val="20"/>
          <w:highlight w:val="none"/>
        </w:rPr>
        <w:t>创新教育教学、课堂学习</w:t>
      </w:r>
      <w:r>
        <w:rPr>
          <w:color w:val="auto"/>
          <w:spacing w:val="9"/>
          <w:sz w:val="20"/>
          <w:szCs w:val="20"/>
          <w:highlight w:val="none"/>
        </w:rPr>
        <w:t>指导与有效教学、作业与考试命题设计、家庭教育指导能力等方面完善培训课程设置，更新理念，提升专</w:t>
      </w:r>
      <w:r>
        <w:rPr>
          <w:color w:val="auto"/>
          <w:spacing w:val="8"/>
          <w:sz w:val="20"/>
          <w:szCs w:val="20"/>
          <w:highlight w:val="none"/>
        </w:rPr>
        <w:t>业素质，提高解决实际问题的能力。</w:t>
      </w:r>
    </w:p>
    <w:p w14:paraId="246016B0">
      <w:pPr>
        <w:pStyle w:val="4"/>
        <w:spacing w:before="2" w:line="369" w:lineRule="auto"/>
        <w:ind w:left="4" w:right="56" w:firstLine="427"/>
        <w:rPr>
          <w:color w:val="auto"/>
          <w:sz w:val="20"/>
          <w:szCs w:val="20"/>
          <w:highlight w:val="none"/>
        </w:rPr>
      </w:pPr>
      <w:r>
        <w:rPr>
          <w:color w:val="auto"/>
          <w:spacing w:val="11"/>
          <w:sz w:val="20"/>
          <w:szCs w:val="20"/>
          <w:highlight w:val="none"/>
        </w:rPr>
        <w:t>（4）培训方式：培训方式方法要符合成人学习的特点，积极推进实践性培训，通过采取集中培训、</w:t>
      </w:r>
      <w:r>
        <w:rPr>
          <w:color w:val="auto"/>
          <w:spacing w:val="9"/>
          <w:sz w:val="20"/>
          <w:szCs w:val="20"/>
          <w:highlight w:val="none"/>
        </w:rPr>
        <w:t>名校访学（跟岗研修）、成果展示、总结提升等方式开展培训，创新培训模式，实行任务驱动教学，突出教师参与，强化教师实践，注重成果产出、成效迁移。要开拓思路、创新方式，利用网络研修社区、教师工作坊等多种形式，为教师培训过程学习和训后跟踪指导提供有效服务。</w:t>
      </w:r>
    </w:p>
    <w:p w14:paraId="23AC715D">
      <w:pPr>
        <w:pStyle w:val="4"/>
        <w:spacing w:before="2" w:line="369" w:lineRule="auto"/>
        <w:ind w:left="1" w:firstLine="430"/>
        <w:rPr>
          <w:color w:val="auto"/>
          <w:sz w:val="20"/>
          <w:szCs w:val="20"/>
          <w:highlight w:val="none"/>
        </w:rPr>
      </w:pPr>
      <w:r>
        <w:rPr>
          <w:color w:val="auto"/>
          <w:spacing w:val="11"/>
          <w:sz w:val="20"/>
          <w:szCs w:val="20"/>
          <w:highlight w:val="none"/>
        </w:rPr>
        <w:t>（5）培训师资：根据项目组建一支专兼职数量足、结构合理、水平高、熟悉中小学幼儿园教学实际</w:t>
      </w:r>
      <w:r>
        <w:rPr>
          <w:color w:val="auto"/>
          <w:spacing w:val="8"/>
          <w:sz w:val="20"/>
          <w:szCs w:val="20"/>
          <w:highlight w:val="none"/>
        </w:rPr>
        <w:t>的培训专家团队。实行首席专家制度，学科首席专家原则上为本校（机构）</w:t>
      </w:r>
      <w:r>
        <w:rPr>
          <w:color w:val="auto"/>
          <w:spacing w:val="7"/>
          <w:sz w:val="20"/>
          <w:szCs w:val="20"/>
          <w:highlight w:val="none"/>
        </w:rPr>
        <w:t>具有正高职称的教师（人员</w:t>
      </w:r>
      <w:r>
        <w:rPr>
          <w:color w:val="auto"/>
          <w:spacing w:val="-33"/>
          <w:sz w:val="20"/>
          <w:szCs w:val="20"/>
          <w:highlight w:val="none"/>
        </w:rPr>
        <w:t>），</w:t>
      </w:r>
      <w:r>
        <w:rPr>
          <w:color w:val="auto"/>
          <w:spacing w:val="9"/>
          <w:sz w:val="20"/>
          <w:szCs w:val="20"/>
          <w:highlight w:val="none"/>
        </w:rPr>
        <w:t>研究专长与申报项目（内容、领域）相一致，有较高的学术造诣，在全国范围内有一定的影响力。培训团</w:t>
      </w:r>
    </w:p>
    <w:p w14:paraId="3B252831">
      <w:pPr>
        <w:spacing w:line="369" w:lineRule="auto"/>
        <w:rPr>
          <w:color w:val="auto"/>
          <w:sz w:val="20"/>
          <w:szCs w:val="20"/>
          <w:highlight w:val="none"/>
        </w:rPr>
        <w:sectPr>
          <w:footerReference r:id="rId23" w:type="default"/>
          <w:pgSz w:w="11905" w:h="16839"/>
          <w:pgMar w:top="400" w:right="1079" w:bottom="1070" w:left="1139" w:header="0" w:footer="833" w:gutter="0"/>
          <w:pgNumType w:fmt="decimal"/>
          <w:cols w:space="720" w:num="1"/>
        </w:sectPr>
      </w:pPr>
    </w:p>
    <w:p w14:paraId="04BD7C2D">
      <w:pPr>
        <w:pStyle w:val="4"/>
        <w:spacing w:before="202" w:line="370" w:lineRule="auto"/>
        <w:ind w:left="29" w:right="56" w:hanging="6"/>
        <w:rPr>
          <w:color w:val="auto"/>
          <w:sz w:val="20"/>
          <w:szCs w:val="20"/>
          <w:highlight w:val="none"/>
        </w:rPr>
      </w:pPr>
      <w:r>
        <w:rPr>
          <w:color w:val="auto"/>
          <w:spacing w:val="10"/>
          <w:sz w:val="20"/>
          <w:szCs w:val="20"/>
          <w:highlight w:val="none"/>
        </w:rPr>
        <w:t>队</w:t>
      </w:r>
      <w:r>
        <w:rPr>
          <w:rFonts w:hint="eastAsia"/>
          <w:color w:val="auto"/>
          <w:spacing w:val="10"/>
          <w:sz w:val="20"/>
          <w:szCs w:val="20"/>
          <w:highlight w:val="none"/>
          <w:lang w:val="en-US" w:eastAsia="zh-CN"/>
        </w:rPr>
        <w:t>授课专家</w:t>
      </w:r>
      <w:r>
        <w:rPr>
          <w:rFonts w:hint="eastAsia"/>
          <w:color w:val="auto"/>
          <w:spacing w:val="10"/>
          <w:sz w:val="20"/>
          <w:szCs w:val="20"/>
          <w:highlight w:val="none"/>
          <w:lang w:eastAsia="zh-CN"/>
        </w:rPr>
        <w:t>正高级职称及以上人数不少于</w:t>
      </w:r>
      <w:r>
        <w:rPr>
          <w:rFonts w:hint="eastAsia"/>
          <w:color w:val="auto"/>
          <w:spacing w:val="10"/>
          <w:sz w:val="20"/>
          <w:szCs w:val="20"/>
          <w:highlight w:val="none"/>
          <w:lang w:val="en-US" w:eastAsia="zh-CN"/>
        </w:rPr>
        <w:t>30%，副</w:t>
      </w:r>
      <w:r>
        <w:rPr>
          <w:color w:val="auto"/>
          <w:spacing w:val="10"/>
          <w:sz w:val="20"/>
          <w:szCs w:val="20"/>
          <w:highlight w:val="none"/>
        </w:rPr>
        <w:t>高级职称及以上人数不少于</w:t>
      </w:r>
      <w:r>
        <w:rPr>
          <w:color w:val="auto"/>
          <w:spacing w:val="-35"/>
          <w:sz w:val="20"/>
          <w:szCs w:val="20"/>
          <w:highlight w:val="none"/>
        </w:rPr>
        <w:t xml:space="preserve"> </w:t>
      </w:r>
      <w:r>
        <w:rPr>
          <w:rFonts w:hint="eastAsia"/>
          <w:color w:val="auto"/>
          <w:spacing w:val="10"/>
          <w:sz w:val="20"/>
          <w:szCs w:val="20"/>
          <w:highlight w:val="none"/>
          <w:lang w:val="en-US" w:eastAsia="zh-CN"/>
        </w:rPr>
        <w:t>90</w:t>
      </w:r>
      <w:r>
        <w:rPr>
          <w:color w:val="auto"/>
          <w:spacing w:val="10"/>
          <w:sz w:val="20"/>
          <w:szCs w:val="20"/>
          <w:highlight w:val="none"/>
        </w:rPr>
        <w:t>%，中小学幼儿园一线及以上优秀教师和教研员不少于</w:t>
      </w:r>
      <w:r>
        <w:rPr>
          <w:color w:val="auto"/>
          <w:spacing w:val="-33"/>
          <w:sz w:val="20"/>
          <w:szCs w:val="20"/>
          <w:highlight w:val="none"/>
        </w:rPr>
        <w:t xml:space="preserve"> </w:t>
      </w:r>
      <w:r>
        <w:rPr>
          <w:color w:val="auto"/>
          <w:spacing w:val="10"/>
          <w:sz w:val="20"/>
          <w:szCs w:val="20"/>
          <w:highlight w:val="none"/>
        </w:rPr>
        <w:t>60%，</w:t>
      </w:r>
      <w:r>
        <w:rPr>
          <w:color w:val="auto"/>
          <w:spacing w:val="6"/>
          <w:sz w:val="20"/>
          <w:szCs w:val="20"/>
          <w:highlight w:val="none"/>
        </w:rPr>
        <w:t>省外专家和优秀教师</w:t>
      </w:r>
      <w:r>
        <w:rPr>
          <w:rFonts w:hint="eastAsia"/>
          <w:color w:val="auto"/>
          <w:spacing w:val="6"/>
          <w:sz w:val="20"/>
          <w:szCs w:val="20"/>
          <w:highlight w:val="none"/>
          <w:lang w:eastAsia="zh-CN"/>
        </w:rPr>
        <w:t>人数不少于</w:t>
      </w:r>
      <w:r>
        <w:rPr>
          <w:rFonts w:hint="eastAsia"/>
          <w:color w:val="auto"/>
          <w:spacing w:val="6"/>
          <w:sz w:val="20"/>
          <w:szCs w:val="20"/>
          <w:highlight w:val="none"/>
          <w:lang w:val="en-US" w:eastAsia="zh-CN"/>
        </w:rPr>
        <w:t>20%</w:t>
      </w:r>
      <w:r>
        <w:rPr>
          <w:color w:val="auto"/>
          <w:spacing w:val="6"/>
          <w:sz w:val="20"/>
          <w:szCs w:val="20"/>
          <w:highlight w:val="none"/>
        </w:rPr>
        <w:t>，要优先遴选“</w:t>
      </w:r>
      <w:r>
        <w:rPr>
          <w:color w:val="auto"/>
          <w:spacing w:val="-53"/>
          <w:sz w:val="20"/>
          <w:szCs w:val="20"/>
          <w:highlight w:val="none"/>
        </w:rPr>
        <w:t xml:space="preserve"> </w:t>
      </w:r>
      <w:r>
        <w:rPr>
          <w:color w:val="auto"/>
          <w:spacing w:val="6"/>
          <w:sz w:val="20"/>
          <w:szCs w:val="20"/>
          <w:highlight w:val="none"/>
        </w:rPr>
        <w:t>国培计划</w:t>
      </w:r>
      <w:r>
        <w:rPr>
          <w:color w:val="auto"/>
          <w:spacing w:val="-70"/>
          <w:sz w:val="20"/>
          <w:szCs w:val="20"/>
          <w:highlight w:val="none"/>
        </w:rPr>
        <w:t xml:space="preserve"> </w:t>
      </w:r>
      <w:r>
        <w:rPr>
          <w:color w:val="auto"/>
          <w:spacing w:val="6"/>
          <w:sz w:val="20"/>
          <w:szCs w:val="20"/>
          <w:highlight w:val="none"/>
        </w:rPr>
        <w:t>”专家库专家。</w:t>
      </w:r>
    </w:p>
    <w:p w14:paraId="284B66A6">
      <w:pPr>
        <w:pStyle w:val="4"/>
        <w:spacing w:line="369" w:lineRule="auto"/>
        <w:ind w:left="9" w:firstLine="324"/>
        <w:jc w:val="both"/>
        <w:rPr>
          <w:color w:val="auto"/>
          <w:sz w:val="20"/>
          <w:szCs w:val="20"/>
          <w:highlight w:val="none"/>
        </w:rPr>
      </w:pPr>
      <w:r>
        <w:rPr>
          <w:color w:val="auto"/>
          <w:spacing w:val="9"/>
          <w:sz w:val="20"/>
          <w:szCs w:val="20"/>
          <w:highlight w:val="none"/>
        </w:rPr>
        <w:t>（6）培训管理：建立与城市优质中小学幼儿园合作机制，提供项目实施集中培训和跟岗</w:t>
      </w:r>
      <w:r>
        <w:rPr>
          <w:color w:val="auto"/>
          <w:spacing w:val="8"/>
          <w:sz w:val="20"/>
          <w:szCs w:val="20"/>
          <w:highlight w:val="none"/>
        </w:rPr>
        <w:t>实践期间所需</w:t>
      </w:r>
      <w:r>
        <w:rPr>
          <w:color w:val="auto"/>
          <w:spacing w:val="6"/>
          <w:sz w:val="20"/>
          <w:szCs w:val="20"/>
          <w:highlight w:val="none"/>
        </w:rPr>
        <w:t>的培训（授课）场所、授课所需教学设备设施、参训教师食宿以及必要的学习资料等教学与组织保障条</w:t>
      </w:r>
      <w:r>
        <w:rPr>
          <w:color w:val="auto"/>
          <w:spacing w:val="5"/>
          <w:sz w:val="20"/>
          <w:szCs w:val="20"/>
          <w:highlight w:val="none"/>
        </w:rPr>
        <w:t>件，</w:t>
      </w:r>
      <w:r>
        <w:rPr>
          <w:color w:val="auto"/>
          <w:spacing w:val="9"/>
          <w:sz w:val="20"/>
          <w:szCs w:val="20"/>
          <w:highlight w:val="none"/>
        </w:rPr>
        <w:t>组建管理团队，制定完善的培训管理制度，加强项目管理，保障培训实效，强化安全责任。</w:t>
      </w:r>
    </w:p>
    <w:p w14:paraId="6BC04965">
      <w:pPr>
        <w:pStyle w:val="4"/>
        <w:spacing w:line="228" w:lineRule="auto"/>
        <w:ind w:left="11"/>
        <w:rPr>
          <w:color w:val="auto"/>
          <w:sz w:val="20"/>
          <w:szCs w:val="20"/>
          <w:highlight w:val="none"/>
        </w:rPr>
      </w:pPr>
      <w:r>
        <w:rPr>
          <w:b/>
          <w:bCs/>
          <w:color w:val="auto"/>
          <w:spacing w:val="9"/>
          <w:sz w:val="20"/>
          <w:szCs w:val="20"/>
          <w:highlight w:val="none"/>
        </w:rPr>
        <w:t>3</w:t>
      </w:r>
      <w:r>
        <w:rPr>
          <w:rFonts w:hint="eastAsia"/>
          <w:b/>
          <w:bCs/>
          <w:color w:val="auto"/>
          <w:spacing w:val="9"/>
          <w:sz w:val="20"/>
          <w:szCs w:val="20"/>
          <w:highlight w:val="none"/>
          <w:lang w:val="en-US" w:eastAsia="zh-CN"/>
        </w:rPr>
        <w:t>.</w:t>
      </w:r>
      <w:r>
        <w:rPr>
          <w:b/>
          <w:bCs/>
          <w:color w:val="auto"/>
          <w:spacing w:val="9"/>
          <w:sz w:val="20"/>
          <w:szCs w:val="20"/>
          <w:highlight w:val="none"/>
        </w:rPr>
        <w:t>项目实施要求</w:t>
      </w:r>
      <w:r>
        <w:rPr>
          <w:color w:val="auto"/>
          <w:spacing w:val="9"/>
          <w:sz w:val="20"/>
          <w:szCs w:val="20"/>
          <w:highlight w:val="none"/>
        </w:rPr>
        <w:t>：根据教育部、广西壮族自治区教育厅有关工作部署要</w:t>
      </w:r>
      <w:r>
        <w:rPr>
          <w:color w:val="auto"/>
          <w:spacing w:val="8"/>
          <w:sz w:val="20"/>
          <w:szCs w:val="20"/>
          <w:highlight w:val="none"/>
        </w:rPr>
        <w:t>求执行。</w:t>
      </w:r>
    </w:p>
    <w:p w14:paraId="75A7011B">
      <w:pPr>
        <w:pStyle w:val="4"/>
        <w:spacing w:before="150" w:line="228" w:lineRule="auto"/>
        <w:ind w:left="218"/>
        <w:rPr>
          <w:color w:val="auto"/>
          <w:sz w:val="20"/>
          <w:szCs w:val="20"/>
          <w:highlight w:val="none"/>
        </w:rPr>
      </w:pPr>
      <w:r>
        <w:rPr>
          <w:b/>
          <w:bCs/>
          <w:color w:val="auto"/>
          <w:spacing w:val="8"/>
          <w:sz w:val="20"/>
          <w:szCs w:val="20"/>
          <w:highlight w:val="none"/>
        </w:rPr>
        <w:t>类别一：农村骨干教师分层分类培训</w:t>
      </w:r>
    </w:p>
    <w:p w14:paraId="5E54E57D">
      <w:pPr>
        <w:pStyle w:val="4"/>
        <w:spacing w:before="153" w:line="228" w:lineRule="auto"/>
        <w:ind w:left="218"/>
        <w:rPr>
          <w:rFonts w:hint="eastAsia" w:eastAsia="宋体"/>
          <w:color w:val="auto"/>
          <w:sz w:val="20"/>
          <w:szCs w:val="20"/>
          <w:highlight w:val="none"/>
          <w:lang w:eastAsia="zh-CN"/>
        </w:rPr>
      </w:pPr>
      <w:r>
        <w:rPr>
          <w:b/>
          <w:bCs/>
          <w:color w:val="auto"/>
          <w:spacing w:val="8"/>
          <w:sz w:val="20"/>
          <w:szCs w:val="20"/>
          <w:highlight w:val="none"/>
        </w:rPr>
        <w:t>标项一：</w:t>
      </w:r>
      <w:r>
        <w:rPr>
          <w:rFonts w:hint="eastAsia"/>
          <w:b/>
          <w:bCs/>
          <w:color w:val="auto"/>
          <w:spacing w:val="8"/>
          <w:sz w:val="20"/>
          <w:szCs w:val="20"/>
          <w:highlight w:val="none"/>
          <w:lang w:eastAsia="zh-CN"/>
        </w:rPr>
        <w:t>幼儿教师数智化能力提升培训班</w:t>
      </w:r>
    </w:p>
    <w:p w14:paraId="636876E6">
      <w:pPr>
        <w:pStyle w:val="4"/>
        <w:spacing w:before="154" w:line="228" w:lineRule="auto"/>
        <w:ind w:left="218"/>
        <w:rPr>
          <w:rFonts w:hint="eastAsia" w:eastAsia="宋体"/>
          <w:color w:val="auto"/>
          <w:sz w:val="20"/>
          <w:szCs w:val="20"/>
          <w:highlight w:val="none"/>
          <w:lang w:eastAsia="zh-CN"/>
        </w:rPr>
      </w:pPr>
      <w:r>
        <w:rPr>
          <w:color w:val="auto"/>
          <w:spacing w:val="7"/>
          <w:sz w:val="20"/>
          <w:szCs w:val="20"/>
          <w:highlight w:val="none"/>
        </w:rPr>
        <w:t>培训对象：</w:t>
      </w:r>
      <w:r>
        <w:rPr>
          <w:rFonts w:hint="eastAsia"/>
          <w:color w:val="auto"/>
          <w:spacing w:val="7"/>
          <w:sz w:val="20"/>
          <w:szCs w:val="20"/>
          <w:highlight w:val="none"/>
        </w:rPr>
        <w:t>有5年教龄以上的幼儿园骨干教师</w:t>
      </w:r>
      <w:r>
        <w:rPr>
          <w:rFonts w:hint="eastAsia"/>
          <w:color w:val="auto"/>
          <w:spacing w:val="7"/>
          <w:sz w:val="20"/>
          <w:szCs w:val="20"/>
          <w:highlight w:val="none"/>
          <w:lang w:eastAsia="zh-CN"/>
        </w:rPr>
        <w:t>。</w:t>
      </w:r>
    </w:p>
    <w:p w14:paraId="296D171C">
      <w:pPr>
        <w:pStyle w:val="4"/>
        <w:spacing w:before="153" w:line="369" w:lineRule="auto"/>
        <w:ind w:left="218" w:right="56"/>
        <w:rPr>
          <w:color w:val="auto"/>
          <w:sz w:val="20"/>
          <w:szCs w:val="20"/>
          <w:highlight w:val="none"/>
        </w:rPr>
      </w:pPr>
      <w:r>
        <w:rPr>
          <w:color w:val="auto"/>
          <w:spacing w:val="8"/>
          <w:sz w:val="20"/>
          <w:szCs w:val="20"/>
          <w:highlight w:val="none"/>
        </w:rPr>
        <w:t>培训内容：</w:t>
      </w:r>
      <w:r>
        <w:rPr>
          <w:color w:val="auto"/>
          <w:spacing w:val="-46"/>
          <w:sz w:val="20"/>
          <w:szCs w:val="20"/>
          <w:highlight w:val="none"/>
        </w:rPr>
        <w:t xml:space="preserve"> </w:t>
      </w:r>
      <w:r>
        <w:rPr>
          <w:color w:val="auto"/>
          <w:spacing w:val="8"/>
          <w:sz w:val="20"/>
          <w:szCs w:val="20"/>
          <w:highlight w:val="none"/>
        </w:rPr>
        <w:t>以教育家精神为引领，围绕最新教育理念，按照强师德、厚基础、重实践、促创新的思路，</w:t>
      </w:r>
      <w:r>
        <w:rPr>
          <w:color w:val="auto"/>
          <w:spacing w:val="9"/>
          <w:sz w:val="20"/>
          <w:szCs w:val="20"/>
          <w:highlight w:val="none"/>
        </w:rPr>
        <w:t>围绕师德修养、解读儿童、理解课程、保教结合、教育科学、数字化赋能等专题设计培训内容，有效开</w:t>
      </w:r>
      <w:r>
        <w:rPr>
          <w:color w:val="auto"/>
          <w:spacing w:val="8"/>
          <w:sz w:val="20"/>
          <w:szCs w:val="20"/>
          <w:highlight w:val="none"/>
        </w:rPr>
        <w:t>展</w:t>
      </w:r>
      <w:r>
        <w:rPr>
          <w:rFonts w:hint="eastAsia"/>
          <w:color w:val="auto"/>
          <w:spacing w:val="8"/>
          <w:sz w:val="20"/>
          <w:szCs w:val="20"/>
          <w:highlight w:val="none"/>
          <w:lang w:eastAsia="zh-CN"/>
        </w:rPr>
        <w:t>师德师风、心理健康、智慧保教和管理提效、数字化儿童观察与评价、</w:t>
      </w:r>
      <w:r>
        <w:rPr>
          <w:rFonts w:hint="eastAsia"/>
          <w:color w:val="auto"/>
          <w:spacing w:val="8"/>
          <w:sz w:val="20"/>
          <w:szCs w:val="20"/>
          <w:highlight w:val="none"/>
          <w:lang w:val="en-US" w:eastAsia="zh-CN"/>
        </w:rPr>
        <w:t>AI融入式游戏等课程</w:t>
      </w:r>
      <w:r>
        <w:rPr>
          <w:color w:val="auto"/>
          <w:spacing w:val="8"/>
          <w:sz w:val="20"/>
          <w:szCs w:val="20"/>
          <w:highlight w:val="none"/>
        </w:rPr>
        <w:t>。</w:t>
      </w:r>
    </w:p>
    <w:p w14:paraId="0E161F19">
      <w:pPr>
        <w:pStyle w:val="4"/>
        <w:spacing w:line="228" w:lineRule="auto"/>
        <w:ind w:left="218"/>
        <w:rPr>
          <w:rFonts w:hint="eastAsia" w:eastAsia="宋体"/>
          <w:color w:val="auto"/>
          <w:sz w:val="20"/>
          <w:szCs w:val="20"/>
          <w:highlight w:val="none"/>
          <w:lang w:eastAsia="zh-CN"/>
        </w:rPr>
      </w:pPr>
      <w:r>
        <w:rPr>
          <w:color w:val="auto"/>
          <w:spacing w:val="9"/>
          <w:sz w:val="20"/>
          <w:szCs w:val="20"/>
          <w:highlight w:val="none"/>
        </w:rPr>
        <w:t>培训方式：</w:t>
      </w:r>
      <w:r>
        <w:rPr>
          <w:rFonts w:hint="eastAsia"/>
          <w:color w:val="auto"/>
          <w:spacing w:val="9"/>
          <w:sz w:val="20"/>
          <w:szCs w:val="20"/>
          <w:highlight w:val="none"/>
        </w:rPr>
        <w:t>集中研修+跟岗研修+成果展示+总结提升</w:t>
      </w:r>
      <w:r>
        <w:rPr>
          <w:rFonts w:hint="eastAsia"/>
          <w:color w:val="auto"/>
          <w:spacing w:val="9"/>
          <w:sz w:val="20"/>
          <w:szCs w:val="20"/>
          <w:highlight w:val="none"/>
          <w:lang w:eastAsia="zh-CN"/>
        </w:rPr>
        <w:t>。</w:t>
      </w:r>
    </w:p>
    <w:p w14:paraId="52C85754">
      <w:pPr>
        <w:pStyle w:val="4"/>
        <w:spacing w:before="154" w:line="228" w:lineRule="auto"/>
        <w:ind w:left="218"/>
        <w:rPr>
          <w:rFonts w:hint="eastAsia" w:eastAsia="宋体"/>
          <w:color w:val="auto"/>
          <w:sz w:val="20"/>
          <w:szCs w:val="20"/>
          <w:highlight w:val="none"/>
          <w:lang w:val="en-US" w:eastAsia="zh-CN"/>
        </w:rPr>
      </w:pPr>
      <w:r>
        <w:rPr>
          <w:color w:val="auto"/>
          <w:spacing w:val="3"/>
          <w:sz w:val="20"/>
          <w:szCs w:val="20"/>
          <w:highlight w:val="none"/>
        </w:rPr>
        <w:t>培训时长：</w:t>
      </w:r>
      <w:r>
        <w:rPr>
          <w:rFonts w:hint="eastAsia"/>
          <w:color w:val="auto"/>
          <w:spacing w:val="3"/>
          <w:sz w:val="20"/>
          <w:szCs w:val="20"/>
          <w:highlight w:val="none"/>
        </w:rPr>
        <w:t>10天（集中5.5天+跟岗3天+成果展示0.5天+总结提升1天）</w:t>
      </w:r>
      <w:r>
        <w:rPr>
          <w:rFonts w:hint="eastAsia"/>
          <w:color w:val="auto"/>
          <w:spacing w:val="3"/>
          <w:sz w:val="20"/>
          <w:szCs w:val="20"/>
          <w:highlight w:val="none"/>
          <w:lang w:eastAsia="zh-CN"/>
        </w:rPr>
        <w:t>。</w:t>
      </w:r>
    </w:p>
    <w:p w14:paraId="314AD784">
      <w:pPr>
        <w:pStyle w:val="4"/>
        <w:spacing w:before="154" w:line="228" w:lineRule="auto"/>
        <w:ind w:left="219"/>
        <w:rPr>
          <w:color w:val="auto"/>
          <w:sz w:val="20"/>
          <w:szCs w:val="20"/>
          <w:highlight w:val="none"/>
        </w:rPr>
      </w:pPr>
      <w:r>
        <w:rPr>
          <w:color w:val="auto"/>
          <w:spacing w:val="8"/>
          <w:sz w:val="20"/>
          <w:szCs w:val="20"/>
          <w:highlight w:val="none"/>
        </w:rPr>
        <w:t>经费标准：</w:t>
      </w:r>
      <w:r>
        <w:rPr>
          <w:rFonts w:hint="eastAsia"/>
          <w:color w:val="auto"/>
          <w:spacing w:val="8"/>
          <w:sz w:val="20"/>
          <w:szCs w:val="20"/>
          <w:highlight w:val="none"/>
        </w:rPr>
        <w:t>集中培训、成果展示、总结提升（400元/天/人），名园跟岗（350元/天/人）</w:t>
      </w:r>
    </w:p>
    <w:p w14:paraId="3BD9DB22">
      <w:pPr>
        <w:pStyle w:val="4"/>
        <w:spacing w:before="151" w:line="228" w:lineRule="auto"/>
        <w:ind w:left="226"/>
        <w:rPr>
          <w:rFonts w:hint="eastAsia" w:eastAsia="宋体"/>
          <w:color w:val="auto"/>
          <w:sz w:val="20"/>
          <w:szCs w:val="20"/>
          <w:highlight w:val="none"/>
          <w:lang w:eastAsia="zh-CN"/>
        </w:rPr>
      </w:pPr>
      <w:r>
        <w:rPr>
          <w:color w:val="auto"/>
          <w:spacing w:val="6"/>
          <w:sz w:val="20"/>
          <w:szCs w:val="20"/>
          <w:highlight w:val="none"/>
        </w:rPr>
        <w:t>培训人数：70</w:t>
      </w:r>
      <w:r>
        <w:rPr>
          <w:color w:val="auto"/>
          <w:spacing w:val="-36"/>
          <w:sz w:val="20"/>
          <w:szCs w:val="20"/>
          <w:highlight w:val="none"/>
        </w:rPr>
        <w:t xml:space="preserve"> </w:t>
      </w:r>
      <w:r>
        <w:rPr>
          <w:color w:val="auto"/>
          <w:spacing w:val="6"/>
          <w:sz w:val="20"/>
          <w:szCs w:val="20"/>
          <w:highlight w:val="none"/>
        </w:rPr>
        <w:t>人</w:t>
      </w:r>
      <w:r>
        <w:rPr>
          <w:rFonts w:hint="eastAsia"/>
          <w:color w:val="auto"/>
          <w:spacing w:val="6"/>
          <w:sz w:val="20"/>
          <w:szCs w:val="20"/>
          <w:highlight w:val="none"/>
          <w:lang w:eastAsia="zh-CN"/>
        </w:rPr>
        <w:t>。</w:t>
      </w:r>
    </w:p>
    <w:p w14:paraId="2743EC3F">
      <w:pPr>
        <w:pStyle w:val="4"/>
        <w:spacing w:before="154" w:line="228" w:lineRule="auto"/>
        <w:ind w:left="219"/>
        <w:rPr>
          <w:color w:val="auto"/>
          <w:sz w:val="20"/>
          <w:szCs w:val="20"/>
          <w:highlight w:val="none"/>
        </w:rPr>
      </w:pPr>
      <w:r>
        <w:rPr>
          <w:color w:val="auto"/>
          <w:spacing w:val="3"/>
          <w:sz w:val="20"/>
          <w:szCs w:val="20"/>
          <w:highlight w:val="none"/>
        </w:rPr>
        <w:t>经费金额（元）</w:t>
      </w:r>
      <w:r>
        <w:rPr>
          <w:color w:val="auto"/>
          <w:spacing w:val="-46"/>
          <w:sz w:val="20"/>
          <w:szCs w:val="20"/>
          <w:highlight w:val="none"/>
        </w:rPr>
        <w:t xml:space="preserve"> </w:t>
      </w:r>
      <w:r>
        <w:rPr>
          <w:color w:val="auto"/>
          <w:spacing w:val="3"/>
          <w:sz w:val="20"/>
          <w:szCs w:val="20"/>
          <w:highlight w:val="none"/>
        </w:rPr>
        <w:t>:269500.00。</w:t>
      </w:r>
    </w:p>
    <w:p w14:paraId="1907F1CD">
      <w:pPr>
        <w:pStyle w:val="4"/>
        <w:spacing w:before="153" w:line="228" w:lineRule="auto"/>
        <w:ind w:left="218"/>
        <w:rPr>
          <w:rFonts w:hint="eastAsia" w:eastAsia="宋体"/>
          <w:color w:val="auto"/>
          <w:sz w:val="20"/>
          <w:szCs w:val="20"/>
          <w:highlight w:val="none"/>
          <w:lang w:eastAsia="zh-CN"/>
        </w:rPr>
      </w:pPr>
      <w:r>
        <w:rPr>
          <w:b/>
          <w:bCs/>
          <w:color w:val="auto"/>
          <w:spacing w:val="8"/>
          <w:sz w:val="20"/>
          <w:szCs w:val="20"/>
          <w:highlight w:val="none"/>
        </w:rPr>
        <w:t>标项二：</w:t>
      </w:r>
      <w:r>
        <w:rPr>
          <w:rFonts w:hint="eastAsia"/>
          <w:b/>
          <w:bCs/>
          <w:color w:val="auto"/>
          <w:spacing w:val="8"/>
          <w:sz w:val="20"/>
          <w:szCs w:val="20"/>
          <w:highlight w:val="none"/>
          <w:lang w:eastAsia="zh-CN"/>
        </w:rPr>
        <w:t>小学教师全学科能力提升培训班</w:t>
      </w:r>
    </w:p>
    <w:p w14:paraId="558C8938">
      <w:pPr>
        <w:pStyle w:val="4"/>
        <w:spacing w:before="151" w:line="228" w:lineRule="auto"/>
        <w:ind w:left="218"/>
        <w:rPr>
          <w:color w:val="auto"/>
          <w:sz w:val="20"/>
          <w:szCs w:val="20"/>
          <w:highlight w:val="none"/>
        </w:rPr>
      </w:pPr>
      <w:r>
        <w:rPr>
          <w:color w:val="auto"/>
          <w:spacing w:val="7"/>
          <w:sz w:val="20"/>
          <w:szCs w:val="20"/>
          <w:highlight w:val="none"/>
        </w:rPr>
        <w:t>培训对象：</w:t>
      </w:r>
      <w:r>
        <w:rPr>
          <w:rFonts w:hint="eastAsia"/>
          <w:color w:val="auto"/>
          <w:spacing w:val="7"/>
          <w:sz w:val="20"/>
          <w:szCs w:val="20"/>
          <w:highlight w:val="none"/>
        </w:rPr>
        <w:t>乡镇中心校以下有5年教龄以上的教师</w:t>
      </w:r>
      <w:r>
        <w:rPr>
          <w:color w:val="auto"/>
          <w:spacing w:val="7"/>
          <w:sz w:val="20"/>
          <w:szCs w:val="20"/>
          <w:highlight w:val="none"/>
        </w:rPr>
        <w:t>。</w:t>
      </w:r>
    </w:p>
    <w:p w14:paraId="6E4937F8">
      <w:pPr>
        <w:pStyle w:val="4"/>
        <w:spacing w:before="155" w:line="369" w:lineRule="auto"/>
        <w:ind w:left="218" w:right="56"/>
        <w:rPr>
          <w:color w:val="auto"/>
          <w:sz w:val="20"/>
          <w:szCs w:val="20"/>
          <w:highlight w:val="none"/>
        </w:rPr>
      </w:pPr>
      <w:r>
        <w:rPr>
          <w:color w:val="auto"/>
          <w:spacing w:val="8"/>
          <w:sz w:val="20"/>
          <w:szCs w:val="20"/>
          <w:highlight w:val="none"/>
        </w:rPr>
        <w:t>培训内容：</w:t>
      </w:r>
      <w:r>
        <w:rPr>
          <w:color w:val="auto"/>
          <w:spacing w:val="-46"/>
          <w:sz w:val="20"/>
          <w:szCs w:val="20"/>
          <w:highlight w:val="none"/>
        </w:rPr>
        <w:t xml:space="preserve"> </w:t>
      </w:r>
      <w:r>
        <w:rPr>
          <w:color w:val="auto"/>
          <w:spacing w:val="8"/>
          <w:sz w:val="20"/>
          <w:szCs w:val="20"/>
          <w:highlight w:val="none"/>
        </w:rPr>
        <w:t>以教育家精神为引领，围绕最新教育理念，按照强师德、厚基础、重实践、促创新的思路，</w:t>
      </w:r>
      <w:r>
        <w:rPr>
          <w:rFonts w:hint="eastAsia"/>
          <w:color w:val="auto"/>
          <w:spacing w:val="9"/>
          <w:sz w:val="20"/>
          <w:szCs w:val="20"/>
          <w:highlight w:val="none"/>
          <w:lang w:eastAsia="zh-CN"/>
        </w:rPr>
        <w:t>从单纯的“学科补课”转向“跨学科素养</w:t>
      </w:r>
      <w:r>
        <w:rPr>
          <w:rFonts w:hint="eastAsia"/>
          <w:color w:val="auto"/>
          <w:spacing w:val="9"/>
          <w:sz w:val="20"/>
          <w:szCs w:val="20"/>
          <w:highlight w:val="none"/>
          <w:lang w:val="en-US" w:eastAsia="zh-CN"/>
        </w:rPr>
        <w:t>+数智赋能</w:t>
      </w:r>
      <w:r>
        <w:rPr>
          <w:rFonts w:hint="eastAsia"/>
          <w:color w:val="auto"/>
          <w:spacing w:val="9"/>
          <w:sz w:val="20"/>
          <w:szCs w:val="20"/>
          <w:highlight w:val="none"/>
          <w:lang w:eastAsia="zh-CN"/>
        </w:rPr>
        <w:t>”的综合体系培养</w:t>
      </w:r>
      <w:r>
        <w:rPr>
          <w:color w:val="auto"/>
          <w:spacing w:val="9"/>
          <w:sz w:val="20"/>
          <w:szCs w:val="20"/>
          <w:highlight w:val="none"/>
        </w:rPr>
        <w:t>，有效开</w:t>
      </w:r>
      <w:r>
        <w:rPr>
          <w:color w:val="auto"/>
          <w:spacing w:val="8"/>
          <w:sz w:val="20"/>
          <w:szCs w:val="20"/>
          <w:highlight w:val="none"/>
        </w:rPr>
        <w:t>展</w:t>
      </w:r>
      <w:r>
        <w:rPr>
          <w:rFonts w:hint="eastAsia"/>
          <w:color w:val="auto"/>
          <w:spacing w:val="8"/>
          <w:sz w:val="20"/>
          <w:szCs w:val="20"/>
          <w:highlight w:val="none"/>
          <w:lang w:eastAsia="zh-CN"/>
        </w:rPr>
        <w:t>师德师风、心理健康、新课标深度解读与“大单元”教学设计、跨学科主题学习与项目式学习、全学科数智素养与</w:t>
      </w:r>
      <w:r>
        <w:rPr>
          <w:rFonts w:hint="eastAsia"/>
          <w:color w:val="auto"/>
          <w:spacing w:val="8"/>
          <w:sz w:val="20"/>
          <w:szCs w:val="20"/>
          <w:highlight w:val="none"/>
          <w:lang w:val="en-US" w:eastAsia="zh-CN"/>
        </w:rPr>
        <w:t>AI赋能、教师教育科研与专业表达等课程</w:t>
      </w:r>
      <w:r>
        <w:rPr>
          <w:color w:val="auto"/>
          <w:spacing w:val="8"/>
          <w:sz w:val="20"/>
          <w:szCs w:val="20"/>
          <w:highlight w:val="none"/>
        </w:rPr>
        <w:t>。</w:t>
      </w:r>
    </w:p>
    <w:p w14:paraId="5DA75A31">
      <w:pPr>
        <w:pStyle w:val="4"/>
        <w:spacing w:before="1" w:line="228" w:lineRule="auto"/>
        <w:ind w:left="218"/>
        <w:rPr>
          <w:rFonts w:hint="eastAsia" w:eastAsia="宋体"/>
          <w:color w:val="auto"/>
          <w:sz w:val="20"/>
          <w:szCs w:val="20"/>
          <w:highlight w:val="none"/>
          <w:lang w:eastAsia="zh-CN"/>
        </w:rPr>
      </w:pPr>
      <w:r>
        <w:rPr>
          <w:color w:val="auto"/>
          <w:spacing w:val="9"/>
          <w:sz w:val="20"/>
          <w:szCs w:val="20"/>
          <w:highlight w:val="none"/>
        </w:rPr>
        <w:t>培训方式：</w:t>
      </w:r>
      <w:r>
        <w:rPr>
          <w:rFonts w:hint="eastAsia"/>
          <w:color w:val="auto"/>
          <w:spacing w:val="9"/>
          <w:sz w:val="20"/>
          <w:szCs w:val="20"/>
          <w:highlight w:val="none"/>
        </w:rPr>
        <w:t>集中培训+跟岗研修+导师带教+成果展示+总结提升</w:t>
      </w:r>
      <w:r>
        <w:rPr>
          <w:rFonts w:hint="eastAsia"/>
          <w:color w:val="auto"/>
          <w:spacing w:val="9"/>
          <w:sz w:val="20"/>
          <w:szCs w:val="20"/>
          <w:highlight w:val="none"/>
          <w:lang w:eastAsia="zh-CN"/>
        </w:rPr>
        <w:t>。</w:t>
      </w:r>
    </w:p>
    <w:p w14:paraId="79AAB70B">
      <w:pPr>
        <w:pStyle w:val="4"/>
        <w:spacing w:before="153" w:line="228" w:lineRule="auto"/>
        <w:ind w:left="218"/>
        <w:rPr>
          <w:rFonts w:hint="eastAsia" w:eastAsia="宋体"/>
          <w:color w:val="auto"/>
          <w:sz w:val="20"/>
          <w:szCs w:val="20"/>
          <w:highlight w:val="none"/>
          <w:lang w:eastAsia="zh-CN"/>
        </w:rPr>
      </w:pPr>
      <w:r>
        <w:rPr>
          <w:color w:val="auto"/>
          <w:spacing w:val="3"/>
          <w:sz w:val="20"/>
          <w:szCs w:val="20"/>
          <w:highlight w:val="none"/>
        </w:rPr>
        <w:t>培训时长：</w:t>
      </w:r>
      <w:r>
        <w:rPr>
          <w:rFonts w:hint="eastAsia"/>
          <w:color w:val="auto"/>
          <w:spacing w:val="3"/>
          <w:sz w:val="20"/>
          <w:szCs w:val="20"/>
          <w:highlight w:val="none"/>
        </w:rPr>
        <w:t>10天（集中4.5天+跟岗2天+导师带教2天+成果展示0.5天+总结提升1天）</w:t>
      </w:r>
      <w:r>
        <w:rPr>
          <w:rFonts w:hint="eastAsia"/>
          <w:color w:val="auto"/>
          <w:spacing w:val="3"/>
          <w:sz w:val="20"/>
          <w:szCs w:val="20"/>
          <w:highlight w:val="none"/>
          <w:lang w:eastAsia="zh-CN"/>
        </w:rPr>
        <w:t>。</w:t>
      </w:r>
    </w:p>
    <w:p w14:paraId="3ED79F25">
      <w:pPr>
        <w:pStyle w:val="4"/>
        <w:spacing w:before="152" w:line="228" w:lineRule="auto"/>
        <w:ind w:left="219"/>
        <w:rPr>
          <w:color w:val="auto"/>
          <w:sz w:val="20"/>
          <w:szCs w:val="20"/>
          <w:highlight w:val="none"/>
        </w:rPr>
      </w:pPr>
      <w:r>
        <w:rPr>
          <w:color w:val="auto"/>
          <w:spacing w:val="8"/>
          <w:sz w:val="20"/>
          <w:szCs w:val="20"/>
          <w:highlight w:val="none"/>
        </w:rPr>
        <w:t>经费标准：</w:t>
      </w:r>
      <w:r>
        <w:rPr>
          <w:rFonts w:hint="eastAsia"/>
          <w:color w:val="auto"/>
          <w:spacing w:val="8"/>
          <w:sz w:val="20"/>
          <w:szCs w:val="20"/>
          <w:highlight w:val="none"/>
        </w:rPr>
        <w:t>集中培训、成果展示、总结提升（400元/天/人），名校跟岗、导师带教（350元/天/人）</w:t>
      </w:r>
    </w:p>
    <w:p w14:paraId="2C54615D">
      <w:pPr>
        <w:pStyle w:val="4"/>
        <w:spacing w:before="154" w:line="228" w:lineRule="auto"/>
        <w:ind w:left="218"/>
        <w:rPr>
          <w:rFonts w:hint="eastAsia" w:eastAsia="宋体"/>
          <w:color w:val="auto"/>
          <w:sz w:val="20"/>
          <w:szCs w:val="20"/>
          <w:highlight w:val="none"/>
          <w:lang w:eastAsia="zh-CN"/>
        </w:rPr>
      </w:pPr>
      <w:r>
        <w:rPr>
          <w:color w:val="auto"/>
          <w:spacing w:val="6"/>
          <w:sz w:val="20"/>
          <w:szCs w:val="20"/>
          <w:highlight w:val="none"/>
        </w:rPr>
        <w:t>培训人数：</w:t>
      </w:r>
      <w:r>
        <w:rPr>
          <w:rFonts w:hint="eastAsia"/>
          <w:color w:val="auto"/>
          <w:spacing w:val="6"/>
          <w:sz w:val="20"/>
          <w:szCs w:val="20"/>
          <w:highlight w:val="none"/>
          <w:lang w:val="en-US" w:eastAsia="zh-CN"/>
        </w:rPr>
        <w:t>120</w:t>
      </w:r>
      <w:r>
        <w:rPr>
          <w:color w:val="auto"/>
          <w:spacing w:val="6"/>
          <w:sz w:val="20"/>
          <w:szCs w:val="20"/>
          <w:highlight w:val="none"/>
        </w:rPr>
        <w:t>人</w:t>
      </w:r>
      <w:r>
        <w:rPr>
          <w:rFonts w:hint="eastAsia"/>
          <w:color w:val="auto"/>
          <w:spacing w:val="6"/>
          <w:sz w:val="20"/>
          <w:szCs w:val="20"/>
          <w:highlight w:val="none"/>
          <w:lang w:eastAsia="zh-CN"/>
        </w:rPr>
        <w:t>。</w:t>
      </w:r>
    </w:p>
    <w:p w14:paraId="4D960E22">
      <w:pPr>
        <w:pStyle w:val="4"/>
        <w:spacing w:before="153" w:line="228" w:lineRule="auto"/>
        <w:ind w:left="219"/>
        <w:rPr>
          <w:color w:val="auto"/>
          <w:sz w:val="20"/>
          <w:szCs w:val="20"/>
          <w:highlight w:val="none"/>
        </w:rPr>
      </w:pPr>
      <w:r>
        <w:rPr>
          <w:color w:val="auto"/>
          <w:spacing w:val="3"/>
          <w:sz w:val="20"/>
          <w:szCs w:val="20"/>
          <w:highlight w:val="none"/>
        </w:rPr>
        <w:t>经费金额（元）</w:t>
      </w:r>
      <w:r>
        <w:rPr>
          <w:color w:val="auto"/>
          <w:spacing w:val="-46"/>
          <w:sz w:val="20"/>
          <w:szCs w:val="20"/>
          <w:highlight w:val="none"/>
        </w:rPr>
        <w:t xml:space="preserve"> </w:t>
      </w:r>
      <w:r>
        <w:rPr>
          <w:color w:val="auto"/>
          <w:spacing w:val="3"/>
          <w:sz w:val="20"/>
          <w:szCs w:val="20"/>
          <w:highlight w:val="none"/>
        </w:rPr>
        <w:t>:</w:t>
      </w:r>
      <w:r>
        <w:rPr>
          <w:rFonts w:hint="eastAsia"/>
          <w:color w:val="auto"/>
          <w:spacing w:val="3"/>
          <w:sz w:val="20"/>
          <w:szCs w:val="20"/>
          <w:highlight w:val="none"/>
          <w:lang w:eastAsia="zh-CN"/>
        </w:rPr>
        <w:t>456000.00</w:t>
      </w:r>
      <w:r>
        <w:rPr>
          <w:color w:val="auto"/>
          <w:spacing w:val="3"/>
          <w:sz w:val="20"/>
          <w:szCs w:val="20"/>
          <w:highlight w:val="none"/>
        </w:rPr>
        <w:t>。</w:t>
      </w:r>
    </w:p>
    <w:p w14:paraId="24E78FB6">
      <w:pPr>
        <w:pStyle w:val="4"/>
        <w:spacing w:before="151" w:line="227" w:lineRule="auto"/>
        <w:ind w:left="218"/>
        <w:rPr>
          <w:rFonts w:hint="eastAsia" w:eastAsia="宋体"/>
          <w:color w:val="auto"/>
          <w:sz w:val="20"/>
          <w:szCs w:val="20"/>
          <w:highlight w:val="none"/>
          <w:lang w:eastAsia="zh-CN"/>
        </w:rPr>
      </w:pPr>
      <w:r>
        <w:rPr>
          <w:b/>
          <w:bCs/>
          <w:color w:val="auto"/>
          <w:spacing w:val="8"/>
          <w:sz w:val="20"/>
          <w:szCs w:val="20"/>
          <w:highlight w:val="none"/>
        </w:rPr>
        <w:t>标项三：</w:t>
      </w:r>
      <w:r>
        <w:rPr>
          <w:rFonts w:hint="eastAsia"/>
          <w:b/>
          <w:bCs/>
          <w:color w:val="auto"/>
          <w:spacing w:val="8"/>
          <w:sz w:val="20"/>
          <w:szCs w:val="20"/>
          <w:highlight w:val="none"/>
          <w:lang w:eastAsia="zh-CN"/>
        </w:rPr>
        <w:t>小学骨干教师命题说题研讨班</w:t>
      </w:r>
    </w:p>
    <w:p w14:paraId="517AF6F6">
      <w:pPr>
        <w:pStyle w:val="4"/>
        <w:spacing w:before="155" w:line="228" w:lineRule="auto"/>
        <w:ind w:left="218"/>
        <w:rPr>
          <w:color w:val="auto"/>
          <w:sz w:val="20"/>
          <w:szCs w:val="20"/>
          <w:highlight w:val="none"/>
        </w:rPr>
      </w:pPr>
      <w:r>
        <w:rPr>
          <w:color w:val="auto"/>
          <w:spacing w:val="9"/>
          <w:sz w:val="20"/>
          <w:szCs w:val="20"/>
          <w:highlight w:val="none"/>
        </w:rPr>
        <w:t>培训对象：</w:t>
      </w:r>
      <w:r>
        <w:rPr>
          <w:rFonts w:hint="eastAsia"/>
          <w:color w:val="auto"/>
          <w:spacing w:val="9"/>
          <w:sz w:val="20"/>
          <w:szCs w:val="20"/>
          <w:highlight w:val="none"/>
        </w:rPr>
        <w:t>有5年教龄以上的小学语文、数学科骨干教师，教研员</w:t>
      </w:r>
      <w:r>
        <w:rPr>
          <w:color w:val="auto"/>
          <w:spacing w:val="9"/>
          <w:sz w:val="20"/>
          <w:szCs w:val="20"/>
          <w:highlight w:val="none"/>
        </w:rPr>
        <w:t>。</w:t>
      </w:r>
    </w:p>
    <w:p w14:paraId="78DF9DFC">
      <w:pPr>
        <w:pStyle w:val="4"/>
        <w:spacing w:before="155" w:line="369" w:lineRule="auto"/>
        <w:ind w:left="218" w:right="56"/>
        <w:rPr>
          <w:color w:val="auto"/>
          <w:sz w:val="20"/>
          <w:szCs w:val="20"/>
          <w:highlight w:val="none"/>
        </w:rPr>
      </w:pPr>
      <w:r>
        <w:rPr>
          <w:color w:val="auto"/>
          <w:spacing w:val="8"/>
          <w:sz w:val="20"/>
          <w:szCs w:val="20"/>
          <w:highlight w:val="none"/>
        </w:rPr>
        <w:t>培训内容：</w:t>
      </w:r>
      <w:r>
        <w:rPr>
          <w:color w:val="auto"/>
          <w:spacing w:val="-46"/>
          <w:sz w:val="20"/>
          <w:szCs w:val="20"/>
          <w:highlight w:val="none"/>
        </w:rPr>
        <w:t xml:space="preserve"> </w:t>
      </w:r>
      <w:r>
        <w:rPr>
          <w:color w:val="auto"/>
          <w:spacing w:val="8"/>
          <w:sz w:val="20"/>
          <w:szCs w:val="20"/>
          <w:highlight w:val="none"/>
        </w:rPr>
        <w:t>以教育家精神为引领，</w:t>
      </w:r>
      <w:r>
        <w:rPr>
          <w:rFonts w:hint="eastAsia"/>
          <w:color w:val="auto"/>
          <w:spacing w:val="8"/>
          <w:sz w:val="20"/>
          <w:szCs w:val="20"/>
          <w:highlight w:val="none"/>
          <w:lang w:eastAsia="zh-CN"/>
        </w:rPr>
        <w:t>核心在于实现从“经验出卷”到“指标建模”的专业研讨</w:t>
      </w:r>
      <w:r>
        <w:rPr>
          <w:color w:val="auto"/>
          <w:spacing w:val="8"/>
          <w:sz w:val="20"/>
          <w:szCs w:val="20"/>
          <w:highlight w:val="none"/>
        </w:rPr>
        <w:t>，</w:t>
      </w:r>
      <w:r>
        <w:rPr>
          <w:color w:val="auto"/>
          <w:spacing w:val="9"/>
          <w:sz w:val="20"/>
          <w:szCs w:val="20"/>
          <w:highlight w:val="none"/>
        </w:rPr>
        <w:t>围绕</w:t>
      </w:r>
      <w:r>
        <w:rPr>
          <w:rFonts w:hint="eastAsia"/>
          <w:color w:val="auto"/>
          <w:spacing w:val="9"/>
          <w:sz w:val="20"/>
          <w:szCs w:val="20"/>
          <w:highlight w:val="none"/>
          <w:lang w:eastAsia="zh-CN"/>
        </w:rPr>
        <w:t>政策解读、命题原则、题型设计、说题技巧、质量分析、实践操作、和成果展示等方面开展培养，有效开展</w:t>
      </w:r>
      <w:r>
        <w:rPr>
          <w:rFonts w:hint="eastAsia"/>
          <w:color w:val="auto"/>
          <w:spacing w:val="8"/>
          <w:sz w:val="20"/>
          <w:szCs w:val="20"/>
          <w:highlight w:val="none"/>
          <w:lang w:eastAsia="zh-CN"/>
        </w:rPr>
        <w:t>师德师风、心理健康、</w:t>
      </w:r>
      <w:r>
        <w:rPr>
          <w:rFonts w:hint="eastAsia"/>
          <w:color w:val="auto"/>
          <w:spacing w:val="6"/>
          <w:sz w:val="20"/>
          <w:szCs w:val="20"/>
          <w:highlight w:val="none"/>
        </w:rPr>
        <w:t>AI数字赋能</w:t>
      </w:r>
      <w:r>
        <w:rPr>
          <w:rFonts w:hint="eastAsia"/>
          <w:color w:val="auto"/>
          <w:spacing w:val="6"/>
          <w:sz w:val="20"/>
          <w:szCs w:val="20"/>
          <w:highlight w:val="none"/>
          <w:lang w:eastAsia="zh-CN"/>
        </w:rPr>
        <w:t>、</w:t>
      </w:r>
      <w:r>
        <w:rPr>
          <w:rFonts w:hint="eastAsia"/>
          <w:color w:val="auto"/>
          <w:spacing w:val="9"/>
          <w:sz w:val="20"/>
          <w:szCs w:val="20"/>
          <w:highlight w:val="none"/>
          <w:lang w:eastAsia="zh-CN"/>
        </w:rPr>
        <w:t>命题能力提升（从靠知识到考素养）、说题研讨</w:t>
      </w:r>
      <w:r>
        <w:rPr>
          <w:rFonts w:hint="eastAsia"/>
          <w:color w:val="auto"/>
          <w:spacing w:val="9"/>
          <w:sz w:val="20"/>
          <w:szCs w:val="20"/>
          <w:highlight w:val="none"/>
          <w:lang w:val="en-US" w:eastAsia="zh-CN"/>
        </w:rPr>
        <w:t>(解构题目背后的深意）、分学科或跨学科命题实战、命题质量评估与反馈</w:t>
      </w:r>
      <w:r>
        <w:rPr>
          <w:rFonts w:hint="eastAsia"/>
          <w:color w:val="auto"/>
          <w:spacing w:val="9"/>
          <w:sz w:val="20"/>
          <w:szCs w:val="20"/>
          <w:highlight w:val="none"/>
          <w:lang w:eastAsia="zh-CN"/>
        </w:rPr>
        <w:t>等课程</w:t>
      </w:r>
      <w:r>
        <w:rPr>
          <w:color w:val="auto"/>
          <w:spacing w:val="8"/>
          <w:sz w:val="20"/>
          <w:szCs w:val="20"/>
          <w:highlight w:val="none"/>
        </w:rPr>
        <w:t>。</w:t>
      </w:r>
    </w:p>
    <w:p w14:paraId="05F6F9B6">
      <w:pPr>
        <w:pStyle w:val="4"/>
        <w:spacing w:line="228" w:lineRule="auto"/>
        <w:ind w:left="218"/>
        <w:rPr>
          <w:rFonts w:hint="eastAsia" w:eastAsia="宋体"/>
          <w:color w:val="auto"/>
          <w:sz w:val="20"/>
          <w:szCs w:val="20"/>
          <w:highlight w:val="none"/>
          <w:lang w:eastAsia="zh-CN"/>
        </w:rPr>
      </w:pPr>
      <w:r>
        <w:rPr>
          <w:color w:val="auto"/>
          <w:spacing w:val="9"/>
          <w:sz w:val="20"/>
          <w:szCs w:val="20"/>
          <w:highlight w:val="none"/>
        </w:rPr>
        <w:t>培训方式：</w:t>
      </w:r>
      <w:r>
        <w:rPr>
          <w:rFonts w:hint="eastAsia"/>
          <w:color w:val="auto"/>
          <w:spacing w:val="9"/>
          <w:sz w:val="20"/>
          <w:szCs w:val="20"/>
          <w:highlight w:val="none"/>
        </w:rPr>
        <w:t>集中培训+案例设计及展示+总结提升</w:t>
      </w:r>
      <w:r>
        <w:rPr>
          <w:rFonts w:hint="eastAsia"/>
          <w:color w:val="auto"/>
          <w:spacing w:val="9"/>
          <w:sz w:val="20"/>
          <w:szCs w:val="20"/>
          <w:highlight w:val="none"/>
          <w:lang w:eastAsia="zh-CN"/>
        </w:rPr>
        <w:t>。</w:t>
      </w:r>
    </w:p>
    <w:p w14:paraId="78EC908D">
      <w:pPr>
        <w:pStyle w:val="4"/>
        <w:spacing w:before="152" w:line="228" w:lineRule="auto"/>
        <w:ind w:left="218"/>
        <w:rPr>
          <w:rFonts w:hint="eastAsia" w:eastAsia="宋体"/>
          <w:color w:val="auto"/>
          <w:sz w:val="20"/>
          <w:szCs w:val="20"/>
          <w:highlight w:val="none"/>
          <w:lang w:eastAsia="zh-CN"/>
        </w:rPr>
      </w:pPr>
      <w:r>
        <w:rPr>
          <w:color w:val="auto"/>
          <w:spacing w:val="3"/>
          <w:sz w:val="20"/>
          <w:szCs w:val="20"/>
          <w:highlight w:val="none"/>
        </w:rPr>
        <w:t>培训时长：</w:t>
      </w:r>
      <w:r>
        <w:rPr>
          <w:rFonts w:hint="eastAsia"/>
          <w:color w:val="auto"/>
          <w:spacing w:val="3"/>
          <w:sz w:val="20"/>
          <w:szCs w:val="20"/>
          <w:highlight w:val="none"/>
        </w:rPr>
        <w:t>5天（集中培训2天+案例设计及展示2天+总结提升1天）</w:t>
      </w:r>
      <w:r>
        <w:rPr>
          <w:rFonts w:hint="eastAsia"/>
          <w:color w:val="auto"/>
          <w:spacing w:val="3"/>
          <w:sz w:val="20"/>
          <w:szCs w:val="20"/>
          <w:highlight w:val="none"/>
          <w:lang w:eastAsia="zh-CN"/>
        </w:rPr>
        <w:t>。</w:t>
      </w:r>
    </w:p>
    <w:p w14:paraId="36971AFA">
      <w:pPr>
        <w:pStyle w:val="4"/>
        <w:spacing w:before="153" w:line="228" w:lineRule="auto"/>
        <w:ind w:left="219"/>
        <w:rPr>
          <w:rFonts w:hint="eastAsia" w:eastAsia="宋体"/>
          <w:color w:val="auto"/>
          <w:sz w:val="20"/>
          <w:szCs w:val="20"/>
          <w:highlight w:val="none"/>
          <w:lang w:eastAsia="zh-CN"/>
        </w:rPr>
      </w:pPr>
      <w:r>
        <w:rPr>
          <w:color w:val="auto"/>
          <w:spacing w:val="8"/>
          <w:sz w:val="20"/>
          <w:szCs w:val="20"/>
          <w:highlight w:val="none"/>
        </w:rPr>
        <w:t>经费标准：</w:t>
      </w:r>
      <w:r>
        <w:rPr>
          <w:rFonts w:hint="eastAsia"/>
          <w:color w:val="auto"/>
          <w:spacing w:val="8"/>
          <w:sz w:val="20"/>
          <w:szCs w:val="20"/>
          <w:highlight w:val="none"/>
        </w:rPr>
        <w:t>集中培训、案例设计及展示、总结提升（400元/天/人）</w:t>
      </w:r>
      <w:r>
        <w:rPr>
          <w:rFonts w:hint="eastAsia"/>
          <w:color w:val="auto"/>
          <w:spacing w:val="8"/>
          <w:sz w:val="20"/>
          <w:szCs w:val="20"/>
          <w:highlight w:val="none"/>
          <w:lang w:eastAsia="zh-CN"/>
        </w:rPr>
        <w:t>。</w:t>
      </w:r>
    </w:p>
    <w:p w14:paraId="5BE552B2">
      <w:pPr>
        <w:pStyle w:val="4"/>
        <w:spacing w:before="154" w:line="228" w:lineRule="auto"/>
        <w:ind w:left="226"/>
        <w:rPr>
          <w:rFonts w:hint="eastAsia" w:eastAsia="宋体"/>
          <w:color w:val="auto"/>
          <w:sz w:val="20"/>
          <w:szCs w:val="20"/>
          <w:highlight w:val="none"/>
          <w:lang w:eastAsia="zh-CN"/>
        </w:rPr>
      </w:pPr>
      <w:r>
        <w:rPr>
          <w:color w:val="auto"/>
          <w:spacing w:val="6"/>
          <w:sz w:val="20"/>
          <w:szCs w:val="20"/>
          <w:highlight w:val="none"/>
        </w:rPr>
        <w:t>培训人数：</w:t>
      </w:r>
      <w:r>
        <w:rPr>
          <w:rFonts w:hint="eastAsia"/>
          <w:color w:val="auto"/>
          <w:spacing w:val="6"/>
          <w:sz w:val="20"/>
          <w:szCs w:val="20"/>
          <w:highlight w:val="none"/>
          <w:lang w:val="en-US" w:eastAsia="zh-CN"/>
        </w:rPr>
        <w:t>140</w:t>
      </w:r>
      <w:r>
        <w:rPr>
          <w:color w:val="auto"/>
          <w:spacing w:val="-36"/>
          <w:sz w:val="20"/>
          <w:szCs w:val="20"/>
          <w:highlight w:val="none"/>
        </w:rPr>
        <w:t xml:space="preserve"> </w:t>
      </w:r>
      <w:r>
        <w:rPr>
          <w:color w:val="auto"/>
          <w:spacing w:val="6"/>
          <w:sz w:val="20"/>
          <w:szCs w:val="20"/>
          <w:highlight w:val="none"/>
        </w:rPr>
        <w:t>人</w:t>
      </w:r>
      <w:r>
        <w:rPr>
          <w:rFonts w:hint="eastAsia"/>
          <w:color w:val="auto"/>
          <w:spacing w:val="6"/>
          <w:sz w:val="20"/>
          <w:szCs w:val="20"/>
          <w:highlight w:val="none"/>
          <w:lang w:eastAsia="zh-CN"/>
        </w:rPr>
        <w:t>。</w:t>
      </w:r>
    </w:p>
    <w:p w14:paraId="6B60CD0A">
      <w:pPr>
        <w:pStyle w:val="4"/>
        <w:spacing w:before="202" w:line="228" w:lineRule="auto"/>
        <w:ind w:firstLine="206" w:firstLineChars="100"/>
        <w:rPr>
          <w:color w:val="auto"/>
          <w:sz w:val="20"/>
          <w:szCs w:val="20"/>
          <w:highlight w:val="none"/>
        </w:rPr>
      </w:pPr>
      <w:r>
        <w:rPr>
          <w:color w:val="auto"/>
          <w:spacing w:val="3"/>
          <w:sz w:val="20"/>
          <w:szCs w:val="20"/>
          <w:highlight w:val="none"/>
        </w:rPr>
        <w:t>经费金额（元）</w:t>
      </w:r>
      <w:r>
        <w:rPr>
          <w:color w:val="auto"/>
          <w:spacing w:val="-44"/>
          <w:sz w:val="20"/>
          <w:szCs w:val="20"/>
          <w:highlight w:val="none"/>
        </w:rPr>
        <w:t xml:space="preserve"> </w:t>
      </w:r>
      <w:r>
        <w:rPr>
          <w:color w:val="auto"/>
          <w:spacing w:val="3"/>
          <w:sz w:val="20"/>
          <w:szCs w:val="20"/>
          <w:highlight w:val="none"/>
        </w:rPr>
        <w:t>:</w:t>
      </w:r>
      <w:r>
        <w:rPr>
          <w:rFonts w:hint="eastAsia"/>
          <w:color w:val="auto"/>
          <w:spacing w:val="3"/>
          <w:sz w:val="20"/>
          <w:szCs w:val="20"/>
          <w:highlight w:val="none"/>
          <w:lang w:eastAsia="zh-CN"/>
        </w:rPr>
        <w:t>280000.00</w:t>
      </w:r>
      <w:r>
        <w:rPr>
          <w:color w:val="auto"/>
          <w:spacing w:val="3"/>
          <w:sz w:val="20"/>
          <w:szCs w:val="20"/>
          <w:highlight w:val="none"/>
        </w:rPr>
        <w:t>。</w:t>
      </w:r>
    </w:p>
    <w:p w14:paraId="668948D3">
      <w:pPr>
        <w:pStyle w:val="4"/>
        <w:spacing w:before="153" w:line="228" w:lineRule="auto"/>
        <w:ind w:left="226"/>
        <w:rPr>
          <w:rFonts w:hint="eastAsia"/>
          <w:b/>
          <w:bCs/>
          <w:color w:val="auto"/>
          <w:spacing w:val="8"/>
          <w:sz w:val="20"/>
          <w:szCs w:val="20"/>
          <w:highlight w:val="none"/>
          <w:lang w:eastAsia="zh-CN"/>
        </w:rPr>
      </w:pPr>
      <w:r>
        <w:rPr>
          <w:b/>
          <w:bCs/>
          <w:color w:val="auto"/>
          <w:spacing w:val="8"/>
          <w:sz w:val="20"/>
          <w:szCs w:val="20"/>
          <w:highlight w:val="none"/>
        </w:rPr>
        <w:t>标项四：</w:t>
      </w:r>
      <w:r>
        <w:rPr>
          <w:rFonts w:hint="eastAsia"/>
          <w:b/>
          <w:bCs/>
          <w:color w:val="auto"/>
          <w:spacing w:val="8"/>
          <w:sz w:val="20"/>
          <w:szCs w:val="20"/>
          <w:highlight w:val="none"/>
          <w:lang w:eastAsia="zh-CN"/>
        </w:rPr>
        <w:t>小学班主任心理健康专题培训班</w:t>
      </w:r>
    </w:p>
    <w:p w14:paraId="3B07A84B">
      <w:pPr>
        <w:pStyle w:val="4"/>
        <w:spacing w:before="153" w:line="228" w:lineRule="auto"/>
        <w:ind w:left="226"/>
        <w:rPr>
          <w:color w:val="auto"/>
          <w:sz w:val="20"/>
          <w:szCs w:val="20"/>
          <w:highlight w:val="none"/>
        </w:rPr>
      </w:pPr>
      <w:r>
        <w:rPr>
          <w:color w:val="auto"/>
          <w:spacing w:val="9"/>
          <w:sz w:val="20"/>
          <w:szCs w:val="20"/>
          <w:highlight w:val="none"/>
        </w:rPr>
        <w:t>培训对象：</w:t>
      </w:r>
      <w:r>
        <w:rPr>
          <w:rFonts w:hint="eastAsia"/>
          <w:color w:val="auto"/>
          <w:spacing w:val="9"/>
          <w:sz w:val="20"/>
          <w:szCs w:val="20"/>
          <w:highlight w:val="none"/>
        </w:rPr>
        <w:t>3年及以上</w:t>
      </w:r>
      <w:r>
        <w:rPr>
          <w:rFonts w:hint="eastAsia"/>
          <w:color w:val="auto"/>
          <w:spacing w:val="9"/>
          <w:sz w:val="20"/>
          <w:szCs w:val="20"/>
          <w:highlight w:val="none"/>
          <w:lang w:eastAsia="zh-CN"/>
        </w:rPr>
        <w:t>小学</w:t>
      </w:r>
      <w:r>
        <w:rPr>
          <w:rFonts w:hint="eastAsia"/>
          <w:color w:val="auto"/>
          <w:spacing w:val="9"/>
          <w:sz w:val="20"/>
          <w:szCs w:val="20"/>
          <w:highlight w:val="none"/>
        </w:rPr>
        <w:t>班主任工作的经历</w:t>
      </w:r>
      <w:r>
        <w:rPr>
          <w:color w:val="auto"/>
          <w:spacing w:val="9"/>
          <w:sz w:val="20"/>
          <w:szCs w:val="20"/>
          <w:highlight w:val="none"/>
        </w:rPr>
        <w:t>。</w:t>
      </w:r>
    </w:p>
    <w:p w14:paraId="57EC1421">
      <w:pPr>
        <w:pStyle w:val="4"/>
        <w:spacing w:before="152" w:line="369" w:lineRule="auto"/>
        <w:ind w:left="223" w:firstLine="2"/>
        <w:rPr>
          <w:color w:val="auto"/>
          <w:sz w:val="20"/>
          <w:szCs w:val="20"/>
          <w:highlight w:val="none"/>
        </w:rPr>
      </w:pPr>
      <w:r>
        <w:rPr>
          <w:color w:val="auto"/>
          <w:spacing w:val="9"/>
          <w:sz w:val="20"/>
          <w:szCs w:val="20"/>
          <w:highlight w:val="none"/>
        </w:rPr>
        <w:t>培训内容：以教育家精神为引领，</w:t>
      </w:r>
      <w:bookmarkStart w:id="2" w:name="OLE_LINK1"/>
      <w:r>
        <w:rPr>
          <w:color w:val="auto"/>
          <w:spacing w:val="9"/>
          <w:sz w:val="20"/>
          <w:szCs w:val="20"/>
          <w:highlight w:val="none"/>
        </w:rPr>
        <w:t>落实立德树人根本任务，围绕</w:t>
      </w:r>
      <w:bookmarkEnd w:id="2"/>
      <w:r>
        <w:rPr>
          <w:rFonts w:hint="eastAsia"/>
          <w:color w:val="auto"/>
          <w:spacing w:val="9"/>
          <w:sz w:val="20"/>
          <w:szCs w:val="20"/>
          <w:highlight w:val="none"/>
          <w:lang w:eastAsia="zh-CN"/>
        </w:rPr>
        <w:t>小学阶段学生情绪不懂大、容易出现突发行为的特点，</w:t>
      </w:r>
      <w:bookmarkStart w:id="3" w:name="OLE_LINK2"/>
      <w:r>
        <w:rPr>
          <w:rFonts w:hint="eastAsia"/>
          <w:color w:val="auto"/>
          <w:spacing w:val="9"/>
          <w:sz w:val="20"/>
          <w:szCs w:val="20"/>
          <w:highlight w:val="none"/>
          <w:lang w:eastAsia="zh-CN"/>
        </w:rPr>
        <w:t>利用数字化工具和沉浸式体验</w:t>
      </w:r>
      <w:r>
        <w:rPr>
          <w:color w:val="auto"/>
          <w:spacing w:val="9"/>
          <w:sz w:val="20"/>
          <w:szCs w:val="20"/>
          <w:highlight w:val="none"/>
        </w:rPr>
        <w:t>等设计培训内容</w:t>
      </w:r>
      <w:bookmarkEnd w:id="3"/>
      <w:r>
        <w:rPr>
          <w:rFonts w:hint="eastAsia"/>
          <w:color w:val="auto"/>
          <w:spacing w:val="9"/>
          <w:sz w:val="20"/>
          <w:szCs w:val="20"/>
          <w:highlight w:val="none"/>
          <w:lang w:eastAsia="zh-CN"/>
        </w:rPr>
        <w:t>，有效开展</w:t>
      </w:r>
      <w:r>
        <w:rPr>
          <w:rFonts w:hint="eastAsia"/>
          <w:color w:val="auto"/>
          <w:spacing w:val="8"/>
          <w:sz w:val="20"/>
          <w:szCs w:val="20"/>
          <w:highlight w:val="none"/>
          <w:lang w:eastAsia="zh-CN"/>
        </w:rPr>
        <w:t>师德师风、</w:t>
      </w:r>
      <w:r>
        <w:rPr>
          <w:rFonts w:hint="eastAsia"/>
          <w:color w:val="auto"/>
          <w:spacing w:val="9"/>
          <w:sz w:val="20"/>
          <w:szCs w:val="20"/>
          <w:highlight w:val="none"/>
          <w:lang w:eastAsia="zh-CN"/>
        </w:rPr>
        <w:t>政策与伦理规范、心理健康教育基础理论、学生心理健康问题的识别与干预、班级心理健康教育活动设计、班主任自我心理调适、</w:t>
      </w:r>
      <w:r>
        <w:rPr>
          <w:rFonts w:hint="eastAsia"/>
          <w:color w:val="auto"/>
          <w:spacing w:val="6"/>
          <w:sz w:val="20"/>
          <w:szCs w:val="20"/>
          <w:highlight w:val="none"/>
        </w:rPr>
        <w:t>AI数字赋能</w:t>
      </w:r>
      <w:r>
        <w:rPr>
          <w:rFonts w:hint="eastAsia"/>
          <w:color w:val="auto"/>
          <w:spacing w:val="6"/>
          <w:sz w:val="20"/>
          <w:szCs w:val="20"/>
          <w:highlight w:val="none"/>
          <w:lang w:eastAsia="zh-CN"/>
        </w:rPr>
        <w:t>、</w:t>
      </w:r>
      <w:r>
        <w:rPr>
          <w:rFonts w:hint="eastAsia"/>
          <w:color w:val="auto"/>
          <w:spacing w:val="9"/>
          <w:sz w:val="20"/>
          <w:szCs w:val="20"/>
          <w:highlight w:val="none"/>
          <w:lang w:eastAsia="zh-CN"/>
        </w:rPr>
        <w:t>实操演练与案例分析等课程。</w:t>
      </w:r>
    </w:p>
    <w:p w14:paraId="29E35EBF">
      <w:pPr>
        <w:pStyle w:val="4"/>
        <w:spacing w:line="228" w:lineRule="auto"/>
        <w:ind w:left="226"/>
        <w:rPr>
          <w:rFonts w:hint="eastAsia" w:eastAsia="宋体"/>
          <w:color w:val="auto"/>
          <w:sz w:val="20"/>
          <w:szCs w:val="20"/>
          <w:highlight w:val="none"/>
          <w:lang w:eastAsia="zh-CN"/>
        </w:rPr>
      </w:pPr>
      <w:r>
        <w:rPr>
          <w:color w:val="auto"/>
          <w:spacing w:val="9"/>
          <w:sz w:val="20"/>
          <w:szCs w:val="20"/>
          <w:highlight w:val="none"/>
        </w:rPr>
        <w:t>培训方式：</w:t>
      </w:r>
      <w:r>
        <w:rPr>
          <w:rFonts w:hint="eastAsia"/>
          <w:color w:val="auto"/>
          <w:spacing w:val="9"/>
          <w:sz w:val="20"/>
          <w:szCs w:val="20"/>
          <w:highlight w:val="none"/>
        </w:rPr>
        <w:t>集中培训+名校跟岗+课例设计及展示+总结提升</w:t>
      </w:r>
      <w:r>
        <w:rPr>
          <w:rFonts w:hint="eastAsia"/>
          <w:color w:val="auto"/>
          <w:spacing w:val="9"/>
          <w:sz w:val="20"/>
          <w:szCs w:val="20"/>
          <w:highlight w:val="none"/>
          <w:lang w:eastAsia="zh-CN"/>
        </w:rPr>
        <w:t>。</w:t>
      </w:r>
    </w:p>
    <w:p w14:paraId="12E2BE95">
      <w:pPr>
        <w:pStyle w:val="4"/>
        <w:spacing w:before="154" w:line="228" w:lineRule="auto"/>
        <w:ind w:left="226"/>
        <w:rPr>
          <w:rFonts w:hint="eastAsia" w:eastAsia="宋体"/>
          <w:color w:val="auto"/>
          <w:sz w:val="20"/>
          <w:szCs w:val="20"/>
          <w:highlight w:val="none"/>
          <w:lang w:eastAsia="zh-CN"/>
        </w:rPr>
      </w:pPr>
      <w:r>
        <w:rPr>
          <w:color w:val="auto"/>
          <w:spacing w:val="4"/>
          <w:sz w:val="20"/>
          <w:szCs w:val="20"/>
          <w:highlight w:val="none"/>
        </w:rPr>
        <w:t>培训时长：</w:t>
      </w:r>
      <w:r>
        <w:rPr>
          <w:rFonts w:hint="eastAsia"/>
          <w:color w:val="auto"/>
          <w:spacing w:val="4"/>
          <w:sz w:val="20"/>
          <w:szCs w:val="20"/>
          <w:highlight w:val="none"/>
        </w:rPr>
        <w:t>10天（集中培训5.5天+名校跟岗2天+课例设计及展示1.5天+总结提升1天）</w:t>
      </w:r>
      <w:r>
        <w:rPr>
          <w:rFonts w:hint="eastAsia"/>
          <w:color w:val="auto"/>
          <w:spacing w:val="4"/>
          <w:sz w:val="20"/>
          <w:szCs w:val="20"/>
          <w:highlight w:val="none"/>
          <w:lang w:eastAsia="zh-CN"/>
        </w:rPr>
        <w:t>。</w:t>
      </w:r>
    </w:p>
    <w:p w14:paraId="0C5C6045">
      <w:pPr>
        <w:pStyle w:val="4"/>
        <w:spacing w:before="154" w:line="228" w:lineRule="auto"/>
        <w:ind w:left="227"/>
        <w:rPr>
          <w:color w:val="auto"/>
          <w:sz w:val="20"/>
          <w:szCs w:val="20"/>
          <w:highlight w:val="none"/>
        </w:rPr>
      </w:pPr>
      <w:r>
        <w:rPr>
          <w:color w:val="auto"/>
          <w:spacing w:val="8"/>
          <w:sz w:val="20"/>
          <w:szCs w:val="20"/>
          <w:highlight w:val="none"/>
        </w:rPr>
        <w:t>经费标准：</w:t>
      </w:r>
      <w:r>
        <w:rPr>
          <w:rFonts w:hint="eastAsia"/>
          <w:color w:val="auto"/>
          <w:spacing w:val="8"/>
          <w:sz w:val="20"/>
          <w:szCs w:val="20"/>
          <w:highlight w:val="none"/>
        </w:rPr>
        <w:t>集中培训、课例设计及展示、总结提升（400元/天/人），名校跟岗（350元/天/人）</w:t>
      </w:r>
    </w:p>
    <w:p w14:paraId="02B06E60">
      <w:pPr>
        <w:pStyle w:val="4"/>
        <w:spacing w:before="151" w:line="228" w:lineRule="auto"/>
        <w:ind w:left="226"/>
        <w:rPr>
          <w:rFonts w:hint="eastAsia" w:eastAsia="宋体"/>
          <w:color w:val="auto"/>
          <w:sz w:val="20"/>
          <w:szCs w:val="20"/>
          <w:highlight w:val="none"/>
          <w:lang w:eastAsia="zh-CN"/>
        </w:rPr>
      </w:pPr>
      <w:r>
        <w:rPr>
          <w:color w:val="auto"/>
          <w:spacing w:val="6"/>
          <w:sz w:val="20"/>
          <w:szCs w:val="20"/>
          <w:highlight w:val="none"/>
        </w:rPr>
        <w:t>培训人数：</w:t>
      </w:r>
      <w:r>
        <w:rPr>
          <w:rFonts w:hint="eastAsia"/>
          <w:color w:val="auto"/>
          <w:spacing w:val="6"/>
          <w:sz w:val="20"/>
          <w:szCs w:val="20"/>
          <w:highlight w:val="none"/>
          <w:lang w:val="en-US" w:eastAsia="zh-CN"/>
        </w:rPr>
        <w:t>70</w:t>
      </w:r>
      <w:r>
        <w:rPr>
          <w:color w:val="auto"/>
          <w:spacing w:val="-36"/>
          <w:sz w:val="20"/>
          <w:szCs w:val="20"/>
          <w:highlight w:val="none"/>
        </w:rPr>
        <w:t xml:space="preserve"> </w:t>
      </w:r>
      <w:r>
        <w:rPr>
          <w:color w:val="auto"/>
          <w:spacing w:val="6"/>
          <w:sz w:val="20"/>
          <w:szCs w:val="20"/>
          <w:highlight w:val="none"/>
        </w:rPr>
        <w:t>人</w:t>
      </w:r>
      <w:r>
        <w:rPr>
          <w:rFonts w:hint="eastAsia"/>
          <w:color w:val="auto"/>
          <w:spacing w:val="6"/>
          <w:sz w:val="20"/>
          <w:szCs w:val="20"/>
          <w:highlight w:val="none"/>
          <w:lang w:eastAsia="zh-CN"/>
        </w:rPr>
        <w:t>。</w:t>
      </w:r>
    </w:p>
    <w:p w14:paraId="00425FBB">
      <w:pPr>
        <w:pStyle w:val="4"/>
        <w:spacing w:before="154" w:line="228" w:lineRule="auto"/>
        <w:ind w:left="219"/>
        <w:rPr>
          <w:color w:val="auto"/>
          <w:sz w:val="20"/>
          <w:szCs w:val="20"/>
          <w:highlight w:val="none"/>
        </w:rPr>
      </w:pPr>
      <w:r>
        <w:rPr>
          <w:color w:val="auto"/>
          <w:spacing w:val="3"/>
          <w:sz w:val="20"/>
          <w:szCs w:val="20"/>
          <w:highlight w:val="none"/>
        </w:rPr>
        <w:t>经费金额（元）</w:t>
      </w:r>
      <w:r>
        <w:rPr>
          <w:color w:val="auto"/>
          <w:spacing w:val="-44"/>
          <w:sz w:val="20"/>
          <w:szCs w:val="20"/>
          <w:highlight w:val="none"/>
        </w:rPr>
        <w:t xml:space="preserve"> </w:t>
      </w:r>
      <w:r>
        <w:rPr>
          <w:color w:val="auto"/>
          <w:spacing w:val="3"/>
          <w:sz w:val="20"/>
          <w:szCs w:val="20"/>
          <w:highlight w:val="none"/>
        </w:rPr>
        <w:t>:</w:t>
      </w:r>
      <w:r>
        <w:rPr>
          <w:rFonts w:hint="eastAsia"/>
          <w:color w:val="auto"/>
          <w:spacing w:val="3"/>
          <w:sz w:val="20"/>
          <w:szCs w:val="20"/>
          <w:highlight w:val="none"/>
          <w:lang w:eastAsia="zh-CN"/>
        </w:rPr>
        <w:t>273000.00</w:t>
      </w:r>
      <w:r>
        <w:rPr>
          <w:color w:val="auto"/>
          <w:spacing w:val="3"/>
          <w:sz w:val="20"/>
          <w:szCs w:val="20"/>
          <w:highlight w:val="none"/>
        </w:rPr>
        <w:t>。</w:t>
      </w:r>
    </w:p>
    <w:p w14:paraId="48B39C2E">
      <w:pPr>
        <w:pStyle w:val="4"/>
        <w:spacing w:before="153" w:line="228" w:lineRule="auto"/>
        <w:ind w:left="218"/>
        <w:rPr>
          <w:rFonts w:hint="eastAsia" w:eastAsia="宋体"/>
          <w:color w:val="auto"/>
          <w:sz w:val="20"/>
          <w:szCs w:val="20"/>
          <w:highlight w:val="none"/>
          <w:lang w:eastAsia="zh-CN"/>
        </w:rPr>
      </w:pPr>
      <w:r>
        <w:rPr>
          <w:b/>
          <w:bCs/>
          <w:color w:val="auto"/>
          <w:spacing w:val="7"/>
          <w:sz w:val="20"/>
          <w:szCs w:val="20"/>
          <w:highlight w:val="none"/>
        </w:rPr>
        <w:t>标项五：</w:t>
      </w:r>
      <w:r>
        <w:rPr>
          <w:rFonts w:hint="eastAsia"/>
          <w:b/>
          <w:bCs/>
          <w:color w:val="auto"/>
          <w:spacing w:val="7"/>
          <w:sz w:val="20"/>
          <w:szCs w:val="20"/>
          <w:highlight w:val="none"/>
          <w:lang w:eastAsia="zh-CN"/>
        </w:rPr>
        <w:t>初中班主任心理健康专题培训班</w:t>
      </w:r>
    </w:p>
    <w:p w14:paraId="7BB59655">
      <w:pPr>
        <w:pStyle w:val="4"/>
        <w:spacing w:before="151" w:line="228" w:lineRule="auto"/>
        <w:ind w:left="218"/>
        <w:rPr>
          <w:color w:val="auto"/>
          <w:sz w:val="20"/>
          <w:szCs w:val="20"/>
          <w:highlight w:val="none"/>
        </w:rPr>
      </w:pPr>
      <w:r>
        <w:rPr>
          <w:color w:val="auto"/>
          <w:spacing w:val="7"/>
          <w:sz w:val="20"/>
          <w:szCs w:val="20"/>
          <w:highlight w:val="none"/>
        </w:rPr>
        <w:t>培训对象：</w:t>
      </w:r>
      <w:r>
        <w:rPr>
          <w:rFonts w:hint="eastAsia"/>
          <w:color w:val="auto"/>
          <w:spacing w:val="7"/>
          <w:sz w:val="20"/>
          <w:szCs w:val="20"/>
          <w:highlight w:val="none"/>
        </w:rPr>
        <w:t>3年及以上</w:t>
      </w:r>
      <w:r>
        <w:rPr>
          <w:rFonts w:hint="eastAsia"/>
          <w:color w:val="auto"/>
          <w:spacing w:val="7"/>
          <w:sz w:val="20"/>
          <w:szCs w:val="20"/>
          <w:highlight w:val="none"/>
          <w:lang w:eastAsia="zh-CN"/>
        </w:rPr>
        <w:t>初中</w:t>
      </w:r>
      <w:r>
        <w:rPr>
          <w:rFonts w:hint="eastAsia"/>
          <w:color w:val="auto"/>
          <w:spacing w:val="7"/>
          <w:sz w:val="20"/>
          <w:szCs w:val="20"/>
          <w:highlight w:val="none"/>
        </w:rPr>
        <w:t>班主任工作的经历</w:t>
      </w:r>
      <w:r>
        <w:rPr>
          <w:color w:val="auto"/>
          <w:spacing w:val="7"/>
          <w:sz w:val="20"/>
          <w:szCs w:val="20"/>
          <w:highlight w:val="none"/>
        </w:rPr>
        <w:t>。</w:t>
      </w:r>
    </w:p>
    <w:p w14:paraId="6E83AA89">
      <w:pPr>
        <w:pStyle w:val="4"/>
        <w:spacing w:before="156" w:line="369" w:lineRule="auto"/>
        <w:ind w:left="218" w:right="70"/>
        <w:rPr>
          <w:color w:val="auto"/>
          <w:sz w:val="20"/>
          <w:szCs w:val="20"/>
          <w:highlight w:val="none"/>
        </w:rPr>
      </w:pPr>
      <w:r>
        <w:rPr>
          <w:color w:val="auto"/>
          <w:spacing w:val="9"/>
          <w:sz w:val="20"/>
          <w:szCs w:val="20"/>
          <w:highlight w:val="none"/>
        </w:rPr>
        <w:t>培训内容：以教育家精神为引领</w:t>
      </w:r>
      <w:r>
        <w:rPr>
          <w:rFonts w:hint="eastAsia"/>
          <w:color w:val="auto"/>
          <w:spacing w:val="9"/>
          <w:sz w:val="20"/>
          <w:szCs w:val="20"/>
          <w:highlight w:val="none"/>
          <w:lang w:eastAsia="zh-CN"/>
        </w:rPr>
        <w:t>，</w:t>
      </w:r>
      <w:r>
        <w:rPr>
          <w:color w:val="auto"/>
          <w:spacing w:val="9"/>
          <w:sz w:val="20"/>
          <w:szCs w:val="20"/>
          <w:highlight w:val="none"/>
        </w:rPr>
        <w:t>落实立德树人根本任务，</w:t>
      </w:r>
      <w:r>
        <w:rPr>
          <w:rFonts w:hint="eastAsia"/>
          <w:color w:val="auto"/>
          <w:spacing w:val="9"/>
          <w:sz w:val="20"/>
          <w:szCs w:val="20"/>
          <w:highlight w:val="none"/>
          <w:lang w:eastAsia="zh-CN"/>
        </w:rPr>
        <w:t>围绕初中生身心发展特点、班主任日常工作场景及心理健康的核心目标，兼顾知识普及、技能培养、实践应用三大维度利用数字化工具和沉浸式体验</w:t>
      </w:r>
      <w:r>
        <w:rPr>
          <w:color w:val="auto"/>
          <w:spacing w:val="9"/>
          <w:sz w:val="20"/>
          <w:szCs w:val="20"/>
          <w:highlight w:val="none"/>
        </w:rPr>
        <w:t>等设计培训内容</w:t>
      </w:r>
      <w:r>
        <w:rPr>
          <w:rFonts w:hint="eastAsia"/>
          <w:color w:val="auto"/>
          <w:spacing w:val="8"/>
          <w:sz w:val="20"/>
          <w:szCs w:val="20"/>
          <w:highlight w:val="none"/>
          <w:lang w:eastAsia="zh-CN"/>
        </w:rPr>
        <w:t>，有效开展师德师风、中学生心理发展规律与常见心理问题识别、心理辅导与危机干预实务、团体心理辅导的设计与实施、班级管理和家校协同助力、</w:t>
      </w:r>
      <w:r>
        <w:rPr>
          <w:rFonts w:hint="eastAsia"/>
          <w:color w:val="auto"/>
          <w:spacing w:val="6"/>
          <w:sz w:val="20"/>
          <w:szCs w:val="20"/>
          <w:highlight w:val="none"/>
        </w:rPr>
        <w:t>AI数字赋能</w:t>
      </w:r>
      <w:r>
        <w:rPr>
          <w:rFonts w:hint="eastAsia"/>
          <w:color w:val="auto"/>
          <w:spacing w:val="6"/>
          <w:sz w:val="20"/>
          <w:szCs w:val="20"/>
          <w:highlight w:val="none"/>
          <w:lang w:eastAsia="zh-CN"/>
        </w:rPr>
        <w:t>、</w:t>
      </w:r>
      <w:r>
        <w:rPr>
          <w:rFonts w:hint="eastAsia"/>
          <w:color w:val="auto"/>
          <w:spacing w:val="8"/>
          <w:sz w:val="20"/>
          <w:szCs w:val="20"/>
          <w:highlight w:val="none"/>
          <w:lang w:eastAsia="zh-CN"/>
        </w:rPr>
        <w:t>案例研讨与行动规划等课程</w:t>
      </w:r>
      <w:r>
        <w:rPr>
          <w:color w:val="auto"/>
          <w:spacing w:val="8"/>
          <w:sz w:val="20"/>
          <w:szCs w:val="20"/>
          <w:highlight w:val="none"/>
        </w:rPr>
        <w:t>。</w:t>
      </w:r>
    </w:p>
    <w:p w14:paraId="741B9BCA">
      <w:pPr>
        <w:pStyle w:val="4"/>
        <w:spacing w:before="1" w:line="228" w:lineRule="auto"/>
        <w:ind w:left="218"/>
        <w:rPr>
          <w:rFonts w:hint="eastAsia" w:eastAsia="宋体"/>
          <w:color w:val="auto"/>
          <w:sz w:val="20"/>
          <w:szCs w:val="20"/>
          <w:highlight w:val="none"/>
          <w:lang w:eastAsia="zh-CN"/>
        </w:rPr>
      </w:pPr>
      <w:r>
        <w:rPr>
          <w:color w:val="auto"/>
          <w:spacing w:val="9"/>
          <w:sz w:val="20"/>
          <w:szCs w:val="20"/>
          <w:highlight w:val="none"/>
        </w:rPr>
        <w:t>培训方式：</w:t>
      </w:r>
      <w:r>
        <w:rPr>
          <w:rFonts w:hint="eastAsia"/>
          <w:color w:val="auto"/>
          <w:spacing w:val="9"/>
          <w:sz w:val="20"/>
          <w:szCs w:val="20"/>
          <w:highlight w:val="none"/>
        </w:rPr>
        <w:t>集中培训+名校跟岗+课例设计及展示+总结提升</w:t>
      </w:r>
      <w:r>
        <w:rPr>
          <w:rFonts w:hint="eastAsia"/>
          <w:color w:val="auto"/>
          <w:spacing w:val="9"/>
          <w:sz w:val="20"/>
          <w:szCs w:val="20"/>
          <w:highlight w:val="none"/>
          <w:lang w:eastAsia="zh-CN"/>
        </w:rPr>
        <w:t>。</w:t>
      </w:r>
    </w:p>
    <w:p w14:paraId="70B4ACF8">
      <w:pPr>
        <w:pStyle w:val="4"/>
        <w:spacing w:before="151" w:line="228" w:lineRule="auto"/>
        <w:ind w:left="226"/>
        <w:rPr>
          <w:rFonts w:hint="eastAsia" w:eastAsia="宋体"/>
          <w:color w:val="auto"/>
          <w:sz w:val="20"/>
          <w:szCs w:val="20"/>
          <w:highlight w:val="none"/>
          <w:lang w:eastAsia="zh-CN"/>
        </w:rPr>
      </w:pPr>
      <w:r>
        <w:rPr>
          <w:color w:val="auto"/>
          <w:spacing w:val="6"/>
          <w:sz w:val="20"/>
          <w:szCs w:val="20"/>
          <w:highlight w:val="none"/>
        </w:rPr>
        <w:t>培训时长：</w:t>
      </w:r>
      <w:r>
        <w:rPr>
          <w:rFonts w:hint="eastAsia"/>
          <w:color w:val="auto"/>
          <w:spacing w:val="6"/>
          <w:sz w:val="20"/>
          <w:szCs w:val="20"/>
          <w:highlight w:val="none"/>
        </w:rPr>
        <w:t>10天（集中培训5.5天+名校跟岗2天+课例设计及展示1.5天+总结提升1天）</w:t>
      </w:r>
      <w:r>
        <w:rPr>
          <w:rFonts w:hint="eastAsia"/>
          <w:color w:val="auto"/>
          <w:spacing w:val="6"/>
          <w:sz w:val="20"/>
          <w:szCs w:val="20"/>
          <w:highlight w:val="none"/>
          <w:lang w:eastAsia="zh-CN"/>
        </w:rPr>
        <w:t>。</w:t>
      </w:r>
    </w:p>
    <w:p w14:paraId="64DCB28E">
      <w:pPr>
        <w:pStyle w:val="4"/>
        <w:spacing w:before="154" w:line="228" w:lineRule="auto"/>
        <w:ind w:left="227"/>
        <w:rPr>
          <w:rFonts w:hint="eastAsia" w:eastAsia="宋体"/>
          <w:color w:val="auto"/>
          <w:sz w:val="20"/>
          <w:szCs w:val="20"/>
          <w:highlight w:val="none"/>
          <w:lang w:eastAsia="zh-CN"/>
        </w:rPr>
      </w:pPr>
      <w:r>
        <w:rPr>
          <w:color w:val="auto"/>
          <w:spacing w:val="9"/>
          <w:sz w:val="20"/>
          <w:szCs w:val="20"/>
          <w:highlight w:val="none"/>
        </w:rPr>
        <w:t>经费标准：</w:t>
      </w:r>
      <w:r>
        <w:rPr>
          <w:rFonts w:hint="eastAsia"/>
          <w:color w:val="auto"/>
          <w:spacing w:val="9"/>
          <w:sz w:val="20"/>
          <w:szCs w:val="20"/>
          <w:highlight w:val="none"/>
        </w:rPr>
        <w:t>集中培训、课例设计及展示、总结提升（400元/天/人），名校跟岗（350元/天/人）</w:t>
      </w:r>
      <w:r>
        <w:rPr>
          <w:rFonts w:hint="eastAsia"/>
          <w:color w:val="auto"/>
          <w:spacing w:val="9"/>
          <w:sz w:val="20"/>
          <w:szCs w:val="20"/>
          <w:highlight w:val="none"/>
          <w:lang w:eastAsia="zh-CN"/>
        </w:rPr>
        <w:t>。</w:t>
      </w:r>
    </w:p>
    <w:p w14:paraId="02DFFB01">
      <w:pPr>
        <w:pStyle w:val="4"/>
        <w:spacing w:before="154" w:line="228" w:lineRule="auto"/>
        <w:ind w:left="226"/>
        <w:rPr>
          <w:rFonts w:hint="eastAsia" w:eastAsia="宋体"/>
          <w:color w:val="auto"/>
          <w:sz w:val="20"/>
          <w:szCs w:val="20"/>
          <w:highlight w:val="none"/>
          <w:lang w:eastAsia="zh-CN"/>
        </w:rPr>
      </w:pPr>
      <w:r>
        <w:rPr>
          <w:color w:val="auto"/>
          <w:spacing w:val="6"/>
          <w:sz w:val="20"/>
          <w:szCs w:val="20"/>
          <w:highlight w:val="none"/>
        </w:rPr>
        <w:t>培训人数：</w:t>
      </w:r>
      <w:r>
        <w:rPr>
          <w:rFonts w:hint="eastAsia"/>
          <w:color w:val="auto"/>
          <w:spacing w:val="6"/>
          <w:sz w:val="20"/>
          <w:szCs w:val="20"/>
          <w:highlight w:val="none"/>
          <w:lang w:val="en-US" w:eastAsia="zh-CN"/>
        </w:rPr>
        <w:t>70</w:t>
      </w:r>
      <w:r>
        <w:rPr>
          <w:color w:val="auto"/>
          <w:spacing w:val="6"/>
          <w:sz w:val="20"/>
          <w:szCs w:val="20"/>
          <w:highlight w:val="none"/>
        </w:rPr>
        <w:t>人</w:t>
      </w:r>
      <w:r>
        <w:rPr>
          <w:rFonts w:hint="eastAsia"/>
          <w:color w:val="auto"/>
          <w:spacing w:val="6"/>
          <w:sz w:val="20"/>
          <w:szCs w:val="20"/>
          <w:highlight w:val="none"/>
          <w:lang w:eastAsia="zh-CN"/>
        </w:rPr>
        <w:t>。</w:t>
      </w:r>
    </w:p>
    <w:p w14:paraId="507C982D">
      <w:pPr>
        <w:pStyle w:val="4"/>
        <w:spacing w:before="151" w:line="228" w:lineRule="auto"/>
        <w:ind w:left="227"/>
        <w:rPr>
          <w:color w:val="auto"/>
          <w:sz w:val="20"/>
          <w:szCs w:val="20"/>
          <w:highlight w:val="none"/>
        </w:rPr>
      </w:pPr>
      <w:r>
        <w:rPr>
          <w:color w:val="auto"/>
          <w:spacing w:val="3"/>
          <w:sz w:val="20"/>
          <w:szCs w:val="20"/>
          <w:highlight w:val="none"/>
        </w:rPr>
        <w:t>经费金额（元）</w:t>
      </w:r>
      <w:r>
        <w:rPr>
          <w:color w:val="auto"/>
          <w:spacing w:val="-44"/>
          <w:sz w:val="20"/>
          <w:szCs w:val="20"/>
          <w:highlight w:val="none"/>
        </w:rPr>
        <w:t xml:space="preserve"> </w:t>
      </w:r>
      <w:r>
        <w:rPr>
          <w:color w:val="auto"/>
          <w:spacing w:val="3"/>
          <w:sz w:val="20"/>
          <w:szCs w:val="20"/>
          <w:highlight w:val="none"/>
        </w:rPr>
        <w:t>:</w:t>
      </w:r>
      <w:r>
        <w:rPr>
          <w:rFonts w:hint="eastAsia"/>
          <w:color w:val="auto"/>
          <w:spacing w:val="3"/>
          <w:sz w:val="20"/>
          <w:szCs w:val="20"/>
          <w:highlight w:val="none"/>
          <w:lang w:eastAsia="zh-CN"/>
        </w:rPr>
        <w:t>273000.00</w:t>
      </w:r>
      <w:r>
        <w:rPr>
          <w:color w:val="auto"/>
          <w:spacing w:val="3"/>
          <w:sz w:val="20"/>
          <w:szCs w:val="20"/>
          <w:highlight w:val="none"/>
        </w:rPr>
        <w:t>。</w:t>
      </w:r>
    </w:p>
    <w:p w14:paraId="574FAC27">
      <w:pPr>
        <w:pStyle w:val="4"/>
        <w:spacing w:before="153" w:line="228" w:lineRule="auto"/>
        <w:ind w:left="226"/>
        <w:rPr>
          <w:rFonts w:hint="eastAsia" w:eastAsia="宋体"/>
          <w:color w:val="auto"/>
          <w:sz w:val="20"/>
          <w:szCs w:val="20"/>
          <w:highlight w:val="none"/>
          <w:lang w:eastAsia="zh-CN"/>
        </w:rPr>
      </w:pPr>
      <w:r>
        <w:rPr>
          <w:b/>
          <w:bCs/>
          <w:color w:val="auto"/>
          <w:spacing w:val="8"/>
          <w:sz w:val="20"/>
          <w:szCs w:val="20"/>
          <w:highlight w:val="none"/>
        </w:rPr>
        <w:t>标项六：</w:t>
      </w:r>
      <w:r>
        <w:rPr>
          <w:rFonts w:hint="eastAsia"/>
          <w:b/>
          <w:bCs/>
          <w:color w:val="auto"/>
          <w:spacing w:val="8"/>
          <w:sz w:val="20"/>
          <w:szCs w:val="20"/>
          <w:highlight w:val="none"/>
          <w:lang w:eastAsia="zh-CN"/>
        </w:rPr>
        <w:t>初中骨干教师命题说题研讨班</w:t>
      </w:r>
    </w:p>
    <w:p w14:paraId="53A330D7">
      <w:pPr>
        <w:pStyle w:val="4"/>
        <w:spacing w:before="154" w:line="228" w:lineRule="auto"/>
        <w:ind w:firstLine="212" w:firstLineChars="100"/>
        <w:jc w:val="both"/>
        <w:rPr>
          <w:color w:val="auto"/>
          <w:sz w:val="20"/>
          <w:szCs w:val="20"/>
          <w:highlight w:val="none"/>
        </w:rPr>
      </w:pPr>
      <w:r>
        <w:rPr>
          <w:color w:val="auto"/>
          <w:spacing w:val="6"/>
          <w:sz w:val="20"/>
          <w:szCs w:val="20"/>
          <w:highlight w:val="none"/>
        </w:rPr>
        <w:t>培训对象：</w:t>
      </w:r>
      <w:r>
        <w:rPr>
          <w:rFonts w:hint="eastAsia"/>
          <w:color w:val="auto"/>
          <w:spacing w:val="6"/>
          <w:sz w:val="20"/>
          <w:szCs w:val="20"/>
          <w:highlight w:val="none"/>
        </w:rPr>
        <w:t>有5年教龄以上的初中语文、数学、英语、物理科骨干教师、教研员</w:t>
      </w:r>
      <w:r>
        <w:rPr>
          <w:color w:val="auto"/>
          <w:spacing w:val="6"/>
          <w:sz w:val="20"/>
          <w:szCs w:val="20"/>
          <w:highlight w:val="none"/>
        </w:rPr>
        <w:t>。</w:t>
      </w:r>
    </w:p>
    <w:p w14:paraId="4DC18BC0">
      <w:pPr>
        <w:pStyle w:val="4"/>
        <w:spacing w:before="153" w:line="369" w:lineRule="auto"/>
        <w:ind w:left="225" w:right="71"/>
        <w:rPr>
          <w:color w:val="auto"/>
          <w:sz w:val="20"/>
          <w:szCs w:val="20"/>
          <w:highlight w:val="none"/>
        </w:rPr>
      </w:pPr>
      <w:r>
        <w:rPr>
          <w:color w:val="auto"/>
          <w:spacing w:val="9"/>
          <w:sz w:val="20"/>
          <w:szCs w:val="20"/>
          <w:highlight w:val="none"/>
        </w:rPr>
        <w:t>培训内容：以教育家精神为引领</w:t>
      </w:r>
      <w:r>
        <w:rPr>
          <w:rFonts w:hint="eastAsia"/>
          <w:color w:val="auto"/>
          <w:spacing w:val="9"/>
          <w:sz w:val="20"/>
          <w:szCs w:val="20"/>
          <w:highlight w:val="none"/>
          <w:lang w:eastAsia="zh-CN"/>
        </w:rPr>
        <w:t>，围绕提升初中骨干教师命题能力，深化对课程标准的理解，优化数学方法及促进其专业成长等设计课程，有效开展</w:t>
      </w:r>
      <w:r>
        <w:rPr>
          <w:rFonts w:hint="eastAsia"/>
          <w:color w:val="auto"/>
          <w:spacing w:val="8"/>
          <w:sz w:val="20"/>
          <w:szCs w:val="20"/>
          <w:highlight w:val="none"/>
          <w:lang w:eastAsia="zh-CN"/>
        </w:rPr>
        <w:t>师德师风、心理健康、</w:t>
      </w:r>
      <w:r>
        <w:rPr>
          <w:rFonts w:hint="eastAsia"/>
          <w:color w:val="auto"/>
          <w:spacing w:val="9"/>
          <w:sz w:val="20"/>
          <w:szCs w:val="20"/>
          <w:highlight w:val="none"/>
          <w:lang w:eastAsia="zh-CN"/>
        </w:rPr>
        <w:t>命题能力提升（命题理论理解、命题技术与方法、命题实操训练、实体质量评价）、说题能力培养（说题基本流程、说题示范与演练、说题与教研结合）、教学能力进阶（基于命题的教学设计、分层教学与个性化辅导、核心素养导向的命题改革）、技术赋能与资源共享（信息化工具辅导命题、区域协作与资源共享）、</w:t>
      </w:r>
      <w:r>
        <w:rPr>
          <w:rFonts w:hint="eastAsia"/>
          <w:color w:val="auto"/>
          <w:spacing w:val="6"/>
          <w:sz w:val="20"/>
          <w:szCs w:val="20"/>
          <w:highlight w:val="none"/>
        </w:rPr>
        <w:t>AI数字赋能</w:t>
      </w:r>
      <w:r>
        <w:rPr>
          <w:rFonts w:hint="eastAsia"/>
          <w:color w:val="auto"/>
          <w:spacing w:val="6"/>
          <w:sz w:val="20"/>
          <w:szCs w:val="20"/>
          <w:highlight w:val="none"/>
          <w:lang w:eastAsia="zh-CN"/>
        </w:rPr>
        <w:t>、</w:t>
      </w:r>
      <w:r>
        <w:rPr>
          <w:rFonts w:hint="eastAsia"/>
          <w:color w:val="auto"/>
          <w:spacing w:val="9"/>
          <w:sz w:val="20"/>
          <w:szCs w:val="20"/>
          <w:highlight w:val="none"/>
          <w:lang w:eastAsia="zh-CN"/>
        </w:rPr>
        <w:t>成果输出与反思（个人</w:t>
      </w:r>
      <w:r>
        <w:rPr>
          <w:rFonts w:hint="eastAsia"/>
          <w:color w:val="auto"/>
          <w:spacing w:val="9"/>
          <w:sz w:val="20"/>
          <w:szCs w:val="20"/>
          <w:highlight w:val="none"/>
          <w:lang w:val="en-US" w:eastAsia="zh-CN"/>
        </w:rPr>
        <w:t>/团体命题成果展示、后续行动规划</w:t>
      </w:r>
      <w:r>
        <w:rPr>
          <w:rFonts w:hint="eastAsia"/>
          <w:color w:val="auto"/>
          <w:spacing w:val="9"/>
          <w:sz w:val="20"/>
          <w:szCs w:val="20"/>
          <w:highlight w:val="none"/>
          <w:lang w:eastAsia="zh-CN"/>
        </w:rPr>
        <w:t>）等课程。</w:t>
      </w:r>
    </w:p>
    <w:p w14:paraId="218A608A">
      <w:pPr>
        <w:pStyle w:val="4"/>
        <w:spacing w:before="1" w:line="228" w:lineRule="auto"/>
        <w:ind w:left="218"/>
        <w:rPr>
          <w:rFonts w:hint="eastAsia" w:eastAsia="宋体"/>
          <w:color w:val="auto"/>
          <w:sz w:val="20"/>
          <w:szCs w:val="20"/>
          <w:highlight w:val="none"/>
          <w:lang w:eastAsia="zh-CN"/>
        </w:rPr>
      </w:pPr>
      <w:r>
        <w:rPr>
          <w:color w:val="auto"/>
          <w:spacing w:val="9"/>
          <w:sz w:val="20"/>
          <w:szCs w:val="20"/>
          <w:highlight w:val="none"/>
        </w:rPr>
        <w:t>培训方式：</w:t>
      </w:r>
      <w:r>
        <w:rPr>
          <w:rFonts w:hint="eastAsia"/>
          <w:color w:val="auto"/>
          <w:spacing w:val="9"/>
          <w:sz w:val="20"/>
          <w:szCs w:val="20"/>
          <w:highlight w:val="none"/>
        </w:rPr>
        <w:t>集中培训+案例设计及展示+总结提升</w:t>
      </w:r>
      <w:r>
        <w:rPr>
          <w:rFonts w:hint="eastAsia"/>
          <w:color w:val="auto"/>
          <w:spacing w:val="9"/>
          <w:sz w:val="20"/>
          <w:szCs w:val="20"/>
          <w:highlight w:val="none"/>
          <w:lang w:eastAsia="zh-CN"/>
        </w:rPr>
        <w:t>。</w:t>
      </w:r>
    </w:p>
    <w:p w14:paraId="7E6BDC29">
      <w:pPr>
        <w:pStyle w:val="4"/>
        <w:spacing w:before="154" w:line="228" w:lineRule="auto"/>
        <w:ind w:left="226"/>
        <w:rPr>
          <w:rFonts w:hint="eastAsia" w:eastAsia="宋体"/>
          <w:color w:val="auto"/>
          <w:sz w:val="20"/>
          <w:szCs w:val="20"/>
          <w:highlight w:val="none"/>
          <w:lang w:eastAsia="zh-CN"/>
        </w:rPr>
      </w:pPr>
      <w:r>
        <w:rPr>
          <w:color w:val="auto"/>
          <w:spacing w:val="6"/>
          <w:sz w:val="20"/>
          <w:szCs w:val="20"/>
          <w:highlight w:val="none"/>
        </w:rPr>
        <w:t>培训时长：</w:t>
      </w:r>
      <w:r>
        <w:rPr>
          <w:rFonts w:hint="eastAsia"/>
          <w:color w:val="auto"/>
          <w:spacing w:val="6"/>
          <w:sz w:val="20"/>
          <w:szCs w:val="20"/>
          <w:highlight w:val="none"/>
        </w:rPr>
        <w:t>5天（集中培训2天+案例设计及展示2天+总结提升1天）</w:t>
      </w:r>
      <w:r>
        <w:rPr>
          <w:rFonts w:hint="eastAsia"/>
          <w:color w:val="auto"/>
          <w:spacing w:val="6"/>
          <w:sz w:val="20"/>
          <w:szCs w:val="20"/>
          <w:highlight w:val="none"/>
          <w:lang w:eastAsia="zh-CN"/>
        </w:rPr>
        <w:t>。</w:t>
      </w:r>
    </w:p>
    <w:p w14:paraId="1A1B4BCE">
      <w:pPr>
        <w:pStyle w:val="4"/>
        <w:spacing w:before="151" w:line="228" w:lineRule="auto"/>
        <w:ind w:left="227"/>
        <w:rPr>
          <w:rFonts w:hint="eastAsia" w:eastAsia="宋体"/>
          <w:color w:val="auto"/>
          <w:sz w:val="20"/>
          <w:szCs w:val="20"/>
          <w:highlight w:val="none"/>
          <w:lang w:eastAsia="zh-CN"/>
        </w:rPr>
      </w:pPr>
      <w:r>
        <w:rPr>
          <w:color w:val="auto"/>
          <w:spacing w:val="8"/>
          <w:sz w:val="20"/>
          <w:szCs w:val="20"/>
          <w:highlight w:val="none"/>
        </w:rPr>
        <w:t>经费标准：</w:t>
      </w:r>
      <w:r>
        <w:rPr>
          <w:rFonts w:hint="eastAsia"/>
          <w:color w:val="auto"/>
          <w:spacing w:val="8"/>
          <w:sz w:val="20"/>
          <w:szCs w:val="20"/>
          <w:highlight w:val="none"/>
        </w:rPr>
        <w:t>集中培训、课例设计及展示、总结提升（400元/天/人），名校跟岗（350元/天/人）</w:t>
      </w:r>
      <w:r>
        <w:rPr>
          <w:rFonts w:hint="eastAsia"/>
          <w:color w:val="auto"/>
          <w:spacing w:val="8"/>
          <w:sz w:val="20"/>
          <w:szCs w:val="20"/>
          <w:highlight w:val="none"/>
          <w:lang w:eastAsia="zh-CN"/>
        </w:rPr>
        <w:t>。</w:t>
      </w:r>
    </w:p>
    <w:p w14:paraId="3D746493">
      <w:pPr>
        <w:pStyle w:val="4"/>
        <w:spacing w:before="154" w:line="228" w:lineRule="auto"/>
        <w:ind w:left="226"/>
        <w:rPr>
          <w:rFonts w:hint="eastAsia" w:eastAsia="宋体"/>
          <w:color w:val="auto"/>
          <w:sz w:val="20"/>
          <w:szCs w:val="20"/>
          <w:highlight w:val="none"/>
          <w:lang w:eastAsia="zh-CN"/>
        </w:rPr>
      </w:pPr>
      <w:r>
        <w:rPr>
          <w:color w:val="auto"/>
          <w:spacing w:val="6"/>
          <w:sz w:val="20"/>
          <w:szCs w:val="20"/>
          <w:highlight w:val="none"/>
        </w:rPr>
        <w:t>培训人数：</w:t>
      </w:r>
      <w:r>
        <w:rPr>
          <w:rFonts w:hint="eastAsia"/>
          <w:color w:val="auto"/>
          <w:spacing w:val="6"/>
          <w:sz w:val="20"/>
          <w:szCs w:val="20"/>
          <w:highlight w:val="none"/>
          <w:lang w:val="en-US" w:eastAsia="zh-CN"/>
        </w:rPr>
        <w:t>200</w:t>
      </w:r>
      <w:r>
        <w:rPr>
          <w:color w:val="auto"/>
          <w:spacing w:val="6"/>
          <w:sz w:val="20"/>
          <w:szCs w:val="20"/>
          <w:highlight w:val="none"/>
        </w:rPr>
        <w:t>人</w:t>
      </w:r>
      <w:r>
        <w:rPr>
          <w:rFonts w:hint="eastAsia"/>
          <w:color w:val="auto"/>
          <w:spacing w:val="6"/>
          <w:sz w:val="20"/>
          <w:szCs w:val="20"/>
          <w:highlight w:val="none"/>
          <w:lang w:eastAsia="zh-CN"/>
        </w:rPr>
        <w:t>。</w:t>
      </w:r>
    </w:p>
    <w:p w14:paraId="5B6CC413">
      <w:pPr>
        <w:pStyle w:val="4"/>
        <w:spacing w:before="154" w:line="228" w:lineRule="auto"/>
        <w:ind w:left="227"/>
        <w:rPr>
          <w:color w:val="auto"/>
          <w:sz w:val="20"/>
          <w:szCs w:val="20"/>
          <w:highlight w:val="none"/>
        </w:rPr>
      </w:pPr>
      <w:r>
        <w:rPr>
          <w:color w:val="auto"/>
          <w:spacing w:val="3"/>
          <w:sz w:val="20"/>
          <w:szCs w:val="20"/>
          <w:highlight w:val="none"/>
        </w:rPr>
        <w:t>经费金额（元）</w:t>
      </w:r>
      <w:r>
        <w:rPr>
          <w:color w:val="auto"/>
          <w:spacing w:val="-44"/>
          <w:sz w:val="20"/>
          <w:szCs w:val="20"/>
          <w:highlight w:val="none"/>
        </w:rPr>
        <w:t xml:space="preserve"> </w:t>
      </w:r>
      <w:r>
        <w:rPr>
          <w:color w:val="auto"/>
          <w:spacing w:val="3"/>
          <w:sz w:val="20"/>
          <w:szCs w:val="20"/>
          <w:highlight w:val="none"/>
        </w:rPr>
        <w:t>:</w:t>
      </w:r>
      <w:r>
        <w:rPr>
          <w:rFonts w:hint="eastAsia"/>
          <w:color w:val="auto"/>
          <w:spacing w:val="3"/>
          <w:sz w:val="20"/>
          <w:szCs w:val="20"/>
          <w:highlight w:val="none"/>
          <w:lang w:eastAsia="zh-CN"/>
        </w:rPr>
        <w:t>400000.00</w:t>
      </w:r>
      <w:r>
        <w:rPr>
          <w:color w:val="auto"/>
          <w:spacing w:val="3"/>
          <w:sz w:val="20"/>
          <w:szCs w:val="20"/>
          <w:highlight w:val="none"/>
        </w:rPr>
        <w:t>。</w:t>
      </w:r>
    </w:p>
    <w:p w14:paraId="54125FF3">
      <w:pPr>
        <w:pStyle w:val="4"/>
        <w:spacing w:before="150" w:line="228" w:lineRule="auto"/>
        <w:ind w:left="226"/>
        <w:rPr>
          <w:rFonts w:hint="eastAsia" w:eastAsia="宋体"/>
          <w:color w:val="auto"/>
          <w:sz w:val="20"/>
          <w:szCs w:val="20"/>
          <w:highlight w:val="none"/>
          <w:lang w:eastAsia="zh-CN"/>
        </w:rPr>
      </w:pPr>
      <w:r>
        <w:rPr>
          <w:b/>
          <w:bCs/>
          <w:color w:val="auto"/>
          <w:spacing w:val="8"/>
          <w:sz w:val="20"/>
          <w:szCs w:val="20"/>
          <w:highlight w:val="none"/>
        </w:rPr>
        <w:t>标项七：</w:t>
      </w:r>
      <w:r>
        <w:rPr>
          <w:rFonts w:hint="eastAsia"/>
          <w:color w:val="auto"/>
          <w:spacing w:val="9"/>
          <w:sz w:val="20"/>
          <w:szCs w:val="20"/>
          <w:highlight w:val="none"/>
          <w:lang w:eastAsia="zh-CN"/>
        </w:rPr>
        <w:t>初中学科带头人专业能力提升培训班</w:t>
      </w:r>
    </w:p>
    <w:p w14:paraId="410D03B2">
      <w:pPr>
        <w:pStyle w:val="4"/>
        <w:spacing w:before="154" w:line="228" w:lineRule="auto"/>
        <w:ind w:firstLine="212" w:firstLineChars="100"/>
        <w:jc w:val="both"/>
        <w:rPr>
          <w:color w:val="auto"/>
          <w:sz w:val="20"/>
          <w:szCs w:val="20"/>
          <w:highlight w:val="none"/>
        </w:rPr>
      </w:pPr>
      <w:r>
        <w:rPr>
          <w:color w:val="auto"/>
          <w:spacing w:val="6"/>
          <w:sz w:val="20"/>
          <w:szCs w:val="20"/>
          <w:highlight w:val="none"/>
        </w:rPr>
        <w:t>培训对象：</w:t>
      </w:r>
      <w:r>
        <w:rPr>
          <w:rFonts w:hint="eastAsia"/>
          <w:color w:val="auto"/>
          <w:spacing w:val="6"/>
          <w:sz w:val="20"/>
          <w:szCs w:val="20"/>
          <w:highlight w:val="none"/>
        </w:rPr>
        <w:t>初中各学科骨干教师，一级及以上职称</w:t>
      </w:r>
      <w:r>
        <w:rPr>
          <w:color w:val="auto"/>
          <w:spacing w:val="6"/>
          <w:sz w:val="20"/>
          <w:szCs w:val="20"/>
          <w:highlight w:val="none"/>
        </w:rPr>
        <w:t>。</w:t>
      </w:r>
    </w:p>
    <w:p w14:paraId="52D9F9B2">
      <w:pPr>
        <w:pStyle w:val="4"/>
        <w:spacing w:before="153" w:line="369" w:lineRule="auto"/>
        <w:ind w:left="225" w:right="71"/>
        <w:rPr>
          <w:color w:val="auto"/>
          <w:spacing w:val="9"/>
          <w:sz w:val="20"/>
          <w:szCs w:val="20"/>
          <w:highlight w:val="none"/>
        </w:rPr>
      </w:pPr>
      <w:r>
        <w:rPr>
          <w:color w:val="auto"/>
          <w:spacing w:val="9"/>
          <w:sz w:val="20"/>
          <w:szCs w:val="20"/>
          <w:highlight w:val="none"/>
        </w:rPr>
        <w:t>培训内容：</w:t>
      </w:r>
      <w:r>
        <w:rPr>
          <w:rFonts w:hint="eastAsia"/>
          <w:color w:val="auto"/>
          <w:spacing w:val="9"/>
          <w:sz w:val="20"/>
          <w:szCs w:val="20"/>
          <w:highlight w:val="none"/>
        </w:rPr>
        <w:t>根据《中共中央国务院关于弘扬教育家精神加强新时代高素质专业化教师队伍建设的意见》，主要围绕教育家精神培育、教育教学改革、学科素养、教育数字化和综合素养等学科教育教学关键问题，落实“新课标”教育教学理念，强化教师思想政治理念、师德师风建设，</w:t>
      </w:r>
      <w:r>
        <w:rPr>
          <w:rFonts w:hint="eastAsia"/>
          <w:color w:val="auto"/>
          <w:spacing w:val="6"/>
          <w:sz w:val="20"/>
          <w:szCs w:val="20"/>
          <w:highlight w:val="none"/>
        </w:rPr>
        <w:t>AI数字赋能</w:t>
      </w:r>
      <w:r>
        <w:rPr>
          <w:rFonts w:hint="eastAsia"/>
          <w:color w:val="auto"/>
          <w:spacing w:val="6"/>
          <w:sz w:val="20"/>
          <w:szCs w:val="20"/>
          <w:highlight w:val="none"/>
          <w:lang w:eastAsia="zh-CN"/>
        </w:rPr>
        <w:t>，</w:t>
      </w:r>
      <w:r>
        <w:rPr>
          <w:rFonts w:hint="eastAsia"/>
          <w:color w:val="auto"/>
          <w:spacing w:val="9"/>
          <w:sz w:val="20"/>
          <w:szCs w:val="20"/>
          <w:highlight w:val="none"/>
        </w:rPr>
        <w:t>引领教育理念与学科前沿，落实学科素养与学科本位能力</w:t>
      </w:r>
      <w:r>
        <w:rPr>
          <w:rFonts w:hint="eastAsia"/>
          <w:color w:val="auto"/>
          <w:spacing w:val="9"/>
          <w:sz w:val="20"/>
          <w:szCs w:val="20"/>
          <w:highlight w:val="none"/>
          <w:lang w:eastAsia="zh-CN"/>
        </w:rPr>
        <w:t>，</w:t>
      </w:r>
      <w:r>
        <w:rPr>
          <w:rFonts w:hint="eastAsia"/>
          <w:color w:val="auto"/>
          <w:spacing w:val="9"/>
          <w:sz w:val="20"/>
          <w:szCs w:val="20"/>
          <w:highlight w:val="none"/>
        </w:rPr>
        <w:t>培育一批适应课程改革和实施素质教育需要、专业能力强、综合素质高、引领</w:t>
      </w:r>
      <w:r>
        <w:rPr>
          <w:rFonts w:hint="eastAsia"/>
          <w:color w:val="auto"/>
          <w:spacing w:val="9"/>
          <w:sz w:val="20"/>
          <w:szCs w:val="20"/>
          <w:highlight w:val="none"/>
          <w:lang w:eastAsia="zh-CN"/>
        </w:rPr>
        <w:t>初中</w:t>
      </w:r>
      <w:r>
        <w:rPr>
          <w:rFonts w:hint="eastAsia"/>
          <w:color w:val="auto"/>
          <w:spacing w:val="9"/>
          <w:sz w:val="20"/>
          <w:szCs w:val="20"/>
          <w:highlight w:val="none"/>
        </w:rPr>
        <w:t>教育学科教学改革的骨干，推动他们站在学科前沿开展教学、科研，创新教学模式方法，在工作中起龙头作用，带动全市</w:t>
      </w:r>
      <w:r>
        <w:rPr>
          <w:rFonts w:hint="eastAsia"/>
          <w:color w:val="auto"/>
          <w:spacing w:val="9"/>
          <w:sz w:val="20"/>
          <w:szCs w:val="20"/>
          <w:highlight w:val="none"/>
          <w:lang w:eastAsia="zh-CN"/>
        </w:rPr>
        <w:t>初中学校</w:t>
      </w:r>
      <w:r>
        <w:rPr>
          <w:rFonts w:hint="eastAsia"/>
          <w:color w:val="auto"/>
          <w:spacing w:val="9"/>
          <w:sz w:val="20"/>
          <w:szCs w:val="20"/>
          <w:highlight w:val="none"/>
        </w:rPr>
        <w:t>教育教学工作的整体发展。</w:t>
      </w:r>
    </w:p>
    <w:p w14:paraId="2870BF8A">
      <w:pPr>
        <w:pStyle w:val="4"/>
        <w:spacing w:line="228" w:lineRule="auto"/>
        <w:ind w:left="226"/>
        <w:rPr>
          <w:rFonts w:hint="eastAsia" w:eastAsia="宋体"/>
          <w:color w:val="auto"/>
          <w:sz w:val="20"/>
          <w:szCs w:val="20"/>
          <w:highlight w:val="none"/>
          <w:lang w:eastAsia="zh-CN"/>
        </w:rPr>
      </w:pPr>
      <w:r>
        <w:rPr>
          <w:color w:val="auto"/>
          <w:spacing w:val="9"/>
          <w:sz w:val="20"/>
          <w:szCs w:val="20"/>
          <w:highlight w:val="none"/>
        </w:rPr>
        <w:t>培训方式：</w:t>
      </w:r>
      <w:r>
        <w:rPr>
          <w:rFonts w:hint="eastAsia"/>
          <w:color w:val="auto"/>
          <w:spacing w:val="9"/>
          <w:sz w:val="20"/>
          <w:szCs w:val="20"/>
          <w:highlight w:val="none"/>
        </w:rPr>
        <w:t>集中研修+跟岗研修+成果展示+总结提升</w:t>
      </w:r>
      <w:r>
        <w:rPr>
          <w:rFonts w:hint="eastAsia"/>
          <w:color w:val="auto"/>
          <w:spacing w:val="9"/>
          <w:sz w:val="20"/>
          <w:szCs w:val="20"/>
          <w:highlight w:val="none"/>
          <w:lang w:eastAsia="zh-CN"/>
        </w:rPr>
        <w:t>。</w:t>
      </w:r>
    </w:p>
    <w:p w14:paraId="67E38E99">
      <w:pPr>
        <w:pStyle w:val="4"/>
        <w:spacing w:before="153" w:line="228" w:lineRule="auto"/>
        <w:ind w:left="226"/>
        <w:rPr>
          <w:rFonts w:hint="eastAsia" w:eastAsia="宋体"/>
          <w:color w:val="auto"/>
          <w:sz w:val="20"/>
          <w:szCs w:val="20"/>
          <w:highlight w:val="none"/>
          <w:lang w:eastAsia="zh-CN"/>
        </w:rPr>
      </w:pPr>
      <w:r>
        <w:rPr>
          <w:color w:val="auto"/>
          <w:spacing w:val="6"/>
          <w:sz w:val="20"/>
          <w:szCs w:val="20"/>
          <w:highlight w:val="none"/>
        </w:rPr>
        <w:t>培训时长：</w:t>
      </w:r>
      <w:r>
        <w:rPr>
          <w:rFonts w:hint="eastAsia"/>
          <w:color w:val="auto"/>
          <w:spacing w:val="6"/>
          <w:sz w:val="20"/>
          <w:szCs w:val="20"/>
          <w:highlight w:val="none"/>
        </w:rPr>
        <w:t>10天（集中5.5天+跟岗3天+成果展示0.5天+总结提升1天）</w:t>
      </w:r>
      <w:r>
        <w:rPr>
          <w:rFonts w:hint="eastAsia"/>
          <w:color w:val="auto"/>
          <w:spacing w:val="6"/>
          <w:sz w:val="20"/>
          <w:szCs w:val="20"/>
          <w:highlight w:val="none"/>
          <w:lang w:eastAsia="zh-CN"/>
        </w:rPr>
        <w:t>。</w:t>
      </w:r>
    </w:p>
    <w:p w14:paraId="749C0C32">
      <w:pPr>
        <w:pStyle w:val="4"/>
        <w:spacing w:before="154" w:line="228" w:lineRule="auto"/>
        <w:ind w:left="227"/>
        <w:rPr>
          <w:rFonts w:hint="eastAsia" w:eastAsia="宋体"/>
          <w:color w:val="auto"/>
          <w:sz w:val="20"/>
          <w:szCs w:val="20"/>
          <w:highlight w:val="none"/>
          <w:lang w:eastAsia="zh-CN"/>
        </w:rPr>
      </w:pPr>
      <w:r>
        <w:rPr>
          <w:color w:val="auto"/>
          <w:spacing w:val="8"/>
          <w:sz w:val="20"/>
          <w:szCs w:val="20"/>
          <w:highlight w:val="none"/>
        </w:rPr>
        <w:t>经费标准：</w:t>
      </w:r>
      <w:r>
        <w:rPr>
          <w:rFonts w:hint="eastAsia"/>
          <w:color w:val="auto"/>
          <w:spacing w:val="8"/>
          <w:sz w:val="20"/>
          <w:szCs w:val="20"/>
          <w:highlight w:val="none"/>
        </w:rPr>
        <w:t>集中培训、成果展示、总结提升（400元/天/人），</w:t>
      </w:r>
      <w:r>
        <w:rPr>
          <w:rFonts w:hint="eastAsia"/>
          <w:color w:val="auto"/>
          <w:spacing w:val="8"/>
          <w:sz w:val="20"/>
          <w:szCs w:val="20"/>
          <w:highlight w:val="none"/>
          <w:lang w:val="en-US" w:eastAsia="zh-CN"/>
        </w:rPr>
        <w:t>名校</w:t>
      </w:r>
      <w:r>
        <w:rPr>
          <w:rFonts w:hint="eastAsia"/>
          <w:color w:val="auto"/>
          <w:spacing w:val="8"/>
          <w:sz w:val="20"/>
          <w:szCs w:val="20"/>
          <w:highlight w:val="none"/>
        </w:rPr>
        <w:t>跟岗（350元/天/人）</w:t>
      </w:r>
      <w:r>
        <w:rPr>
          <w:rFonts w:hint="eastAsia"/>
          <w:color w:val="auto"/>
          <w:spacing w:val="8"/>
          <w:sz w:val="20"/>
          <w:szCs w:val="20"/>
          <w:highlight w:val="none"/>
          <w:lang w:eastAsia="zh-CN"/>
        </w:rPr>
        <w:t>。</w:t>
      </w:r>
    </w:p>
    <w:p w14:paraId="76BF9265">
      <w:pPr>
        <w:pStyle w:val="4"/>
        <w:spacing w:before="151" w:line="228" w:lineRule="auto"/>
        <w:ind w:left="226"/>
        <w:rPr>
          <w:rFonts w:hint="eastAsia" w:eastAsia="宋体"/>
          <w:color w:val="auto"/>
          <w:sz w:val="20"/>
          <w:szCs w:val="20"/>
          <w:highlight w:val="none"/>
          <w:lang w:eastAsia="zh-CN"/>
        </w:rPr>
      </w:pPr>
      <w:r>
        <w:rPr>
          <w:color w:val="auto"/>
          <w:spacing w:val="6"/>
          <w:sz w:val="20"/>
          <w:szCs w:val="20"/>
          <w:highlight w:val="none"/>
        </w:rPr>
        <w:t>培训人数：</w:t>
      </w:r>
      <w:r>
        <w:rPr>
          <w:rFonts w:hint="eastAsia"/>
          <w:color w:val="auto"/>
          <w:spacing w:val="6"/>
          <w:sz w:val="20"/>
          <w:szCs w:val="20"/>
          <w:highlight w:val="none"/>
          <w:lang w:val="en-US" w:eastAsia="zh-CN"/>
        </w:rPr>
        <w:t>70</w:t>
      </w:r>
      <w:r>
        <w:rPr>
          <w:color w:val="auto"/>
          <w:spacing w:val="-36"/>
          <w:sz w:val="20"/>
          <w:szCs w:val="20"/>
          <w:highlight w:val="none"/>
        </w:rPr>
        <w:t xml:space="preserve"> </w:t>
      </w:r>
      <w:r>
        <w:rPr>
          <w:color w:val="auto"/>
          <w:spacing w:val="6"/>
          <w:sz w:val="20"/>
          <w:szCs w:val="20"/>
          <w:highlight w:val="none"/>
        </w:rPr>
        <w:t>人</w:t>
      </w:r>
      <w:r>
        <w:rPr>
          <w:rFonts w:hint="eastAsia"/>
          <w:color w:val="auto"/>
          <w:spacing w:val="6"/>
          <w:sz w:val="20"/>
          <w:szCs w:val="20"/>
          <w:highlight w:val="none"/>
          <w:lang w:eastAsia="zh-CN"/>
        </w:rPr>
        <w:t>。</w:t>
      </w:r>
    </w:p>
    <w:p w14:paraId="43611104">
      <w:pPr>
        <w:pStyle w:val="4"/>
        <w:spacing w:before="154" w:line="228" w:lineRule="auto"/>
        <w:ind w:left="227"/>
        <w:rPr>
          <w:color w:val="auto"/>
          <w:sz w:val="20"/>
          <w:szCs w:val="20"/>
          <w:highlight w:val="none"/>
        </w:rPr>
      </w:pPr>
      <w:r>
        <w:rPr>
          <w:color w:val="auto"/>
          <w:spacing w:val="3"/>
          <w:sz w:val="20"/>
          <w:szCs w:val="20"/>
          <w:highlight w:val="none"/>
        </w:rPr>
        <w:t>经费金额（元）</w:t>
      </w:r>
      <w:r>
        <w:rPr>
          <w:color w:val="auto"/>
          <w:spacing w:val="-44"/>
          <w:sz w:val="20"/>
          <w:szCs w:val="20"/>
          <w:highlight w:val="none"/>
        </w:rPr>
        <w:t xml:space="preserve"> </w:t>
      </w:r>
      <w:r>
        <w:rPr>
          <w:color w:val="auto"/>
          <w:spacing w:val="3"/>
          <w:sz w:val="20"/>
          <w:szCs w:val="20"/>
          <w:highlight w:val="none"/>
        </w:rPr>
        <w:t>:</w:t>
      </w:r>
      <w:r>
        <w:rPr>
          <w:rFonts w:hint="eastAsia"/>
          <w:color w:val="auto"/>
          <w:spacing w:val="3"/>
          <w:sz w:val="20"/>
          <w:szCs w:val="20"/>
          <w:highlight w:val="none"/>
          <w:lang w:eastAsia="zh-CN"/>
        </w:rPr>
        <w:t>269500.00</w:t>
      </w:r>
      <w:r>
        <w:rPr>
          <w:color w:val="auto"/>
          <w:spacing w:val="3"/>
          <w:sz w:val="20"/>
          <w:szCs w:val="20"/>
          <w:highlight w:val="none"/>
        </w:rPr>
        <w:t>。</w:t>
      </w:r>
    </w:p>
    <w:p w14:paraId="2B78C746">
      <w:pPr>
        <w:pStyle w:val="4"/>
        <w:spacing w:before="153" w:line="228" w:lineRule="auto"/>
        <w:ind w:left="226"/>
        <w:rPr>
          <w:rFonts w:hint="eastAsia" w:eastAsia="宋体"/>
          <w:color w:val="auto"/>
          <w:sz w:val="20"/>
          <w:szCs w:val="20"/>
          <w:highlight w:val="none"/>
          <w:lang w:eastAsia="zh-CN"/>
        </w:rPr>
      </w:pPr>
      <w:r>
        <w:rPr>
          <w:b/>
          <w:bCs/>
          <w:color w:val="auto"/>
          <w:spacing w:val="8"/>
          <w:sz w:val="20"/>
          <w:szCs w:val="20"/>
          <w:highlight w:val="none"/>
        </w:rPr>
        <w:t>标项八：</w:t>
      </w:r>
      <w:r>
        <w:rPr>
          <w:rFonts w:hint="eastAsia"/>
          <w:b/>
          <w:bCs/>
          <w:color w:val="auto"/>
          <w:spacing w:val="8"/>
          <w:sz w:val="20"/>
          <w:szCs w:val="20"/>
          <w:highlight w:val="none"/>
          <w:lang w:eastAsia="zh-CN"/>
        </w:rPr>
        <w:t>中小学政教主任管理能力提升培训班</w:t>
      </w:r>
    </w:p>
    <w:p w14:paraId="045EF66C">
      <w:pPr>
        <w:pStyle w:val="4"/>
        <w:spacing w:before="151" w:line="370" w:lineRule="auto"/>
        <w:ind w:left="227" w:right="2" w:hanging="1"/>
        <w:rPr>
          <w:rFonts w:hint="eastAsia" w:eastAsia="宋体"/>
          <w:color w:val="auto"/>
          <w:spacing w:val="9"/>
          <w:sz w:val="20"/>
          <w:szCs w:val="20"/>
          <w:highlight w:val="none"/>
          <w:lang w:eastAsia="zh-CN"/>
        </w:rPr>
      </w:pPr>
      <w:r>
        <w:rPr>
          <w:color w:val="auto"/>
          <w:spacing w:val="9"/>
          <w:sz w:val="20"/>
          <w:szCs w:val="20"/>
          <w:highlight w:val="none"/>
        </w:rPr>
        <w:t>培训对象：</w:t>
      </w:r>
      <w:r>
        <w:rPr>
          <w:rFonts w:hint="eastAsia"/>
          <w:color w:val="auto"/>
          <w:spacing w:val="9"/>
          <w:sz w:val="20"/>
          <w:szCs w:val="20"/>
          <w:highlight w:val="none"/>
        </w:rPr>
        <w:t>中小学政教主任</w:t>
      </w:r>
      <w:r>
        <w:rPr>
          <w:rFonts w:hint="eastAsia"/>
          <w:color w:val="auto"/>
          <w:spacing w:val="9"/>
          <w:sz w:val="20"/>
          <w:szCs w:val="20"/>
          <w:highlight w:val="none"/>
          <w:lang w:eastAsia="zh-CN"/>
        </w:rPr>
        <w:t>。</w:t>
      </w:r>
    </w:p>
    <w:p w14:paraId="51439D1B">
      <w:pPr>
        <w:pStyle w:val="4"/>
        <w:spacing w:before="4" w:line="368" w:lineRule="auto"/>
        <w:ind w:left="224" w:right="1" w:firstLine="1"/>
        <w:rPr>
          <w:color w:val="auto"/>
          <w:sz w:val="20"/>
          <w:szCs w:val="20"/>
          <w:highlight w:val="none"/>
        </w:rPr>
      </w:pPr>
      <w:r>
        <w:rPr>
          <w:color w:val="auto"/>
          <w:spacing w:val="9"/>
          <w:sz w:val="20"/>
          <w:szCs w:val="20"/>
          <w:highlight w:val="none"/>
        </w:rPr>
        <w:t>培训内容：以教育家精神为引领，</w:t>
      </w:r>
      <w:r>
        <w:rPr>
          <w:rFonts w:hint="eastAsia"/>
          <w:color w:val="auto"/>
          <w:spacing w:val="9"/>
          <w:sz w:val="20"/>
          <w:szCs w:val="20"/>
          <w:highlight w:val="none"/>
          <w:lang w:eastAsia="zh-CN"/>
        </w:rPr>
        <w:t>围绕让政教主任称为校园安全底线、校风学风、班主任工作效能的第一责任人的目的，提升他们的“风险防控</w:t>
      </w:r>
      <w:r>
        <w:rPr>
          <w:rFonts w:hint="eastAsia"/>
          <w:color w:val="auto"/>
          <w:spacing w:val="9"/>
          <w:sz w:val="20"/>
          <w:szCs w:val="20"/>
          <w:highlight w:val="none"/>
          <w:lang w:val="en-US" w:eastAsia="zh-CN"/>
        </w:rPr>
        <w:t>+行为规范+德育活动+家校共育</w:t>
      </w:r>
      <w:r>
        <w:rPr>
          <w:rFonts w:hint="eastAsia"/>
          <w:color w:val="auto"/>
          <w:spacing w:val="9"/>
          <w:sz w:val="20"/>
          <w:szCs w:val="20"/>
          <w:highlight w:val="none"/>
          <w:lang w:eastAsia="zh-CN"/>
        </w:rPr>
        <w:t>”的系统化管理能力，有效开展角色定位与自我修养、</w:t>
      </w:r>
      <w:r>
        <w:rPr>
          <w:rFonts w:hint="eastAsia"/>
          <w:color w:val="auto"/>
          <w:spacing w:val="8"/>
          <w:sz w:val="20"/>
          <w:szCs w:val="20"/>
          <w:highlight w:val="none"/>
          <w:lang w:eastAsia="zh-CN"/>
        </w:rPr>
        <w:t>师德师风建设、</w:t>
      </w:r>
      <w:r>
        <w:rPr>
          <w:rFonts w:hint="eastAsia"/>
          <w:color w:val="auto"/>
          <w:spacing w:val="9"/>
          <w:sz w:val="20"/>
          <w:szCs w:val="20"/>
          <w:highlight w:val="none"/>
          <w:lang w:eastAsia="zh-CN"/>
        </w:rPr>
        <w:t>校园安全与应急管理、德育体系建设与学生管理、班主任队伍建设、心理健康与家校协同、</w:t>
      </w:r>
      <w:r>
        <w:rPr>
          <w:rFonts w:hint="eastAsia"/>
          <w:color w:val="auto"/>
          <w:spacing w:val="6"/>
          <w:sz w:val="20"/>
          <w:szCs w:val="20"/>
          <w:highlight w:val="none"/>
        </w:rPr>
        <w:t>AI数字赋能</w:t>
      </w:r>
      <w:r>
        <w:rPr>
          <w:rFonts w:hint="eastAsia"/>
          <w:color w:val="auto"/>
          <w:spacing w:val="6"/>
          <w:sz w:val="20"/>
          <w:szCs w:val="20"/>
          <w:highlight w:val="none"/>
          <w:lang w:eastAsia="zh-CN"/>
        </w:rPr>
        <w:t>、</w:t>
      </w:r>
      <w:r>
        <w:rPr>
          <w:rFonts w:hint="eastAsia"/>
          <w:color w:val="auto"/>
          <w:spacing w:val="9"/>
          <w:sz w:val="20"/>
          <w:szCs w:val="20"/>
          <w:highlight w:val="none"/>
          <w:lang w:eastAsia="zh-CN"/>
        </w:rPr>
        <w:t>实操训练等课程。</w:t>
      </w:r>
    </w:p>
    <w:p w14:paraId="3C0710CB">
      <w:pPr>
        <w:pStyle w:val="4"/>
        <w:spacing w:before="1" w:line="228" w:lineRule="auto"/>
        <w:ind w:left="226"/>
        <w:rPr>
          <w:rFonts w:hint="eastAsia" w:eastAsia="宋体"/>
          <w:color w:val="auto"/>
          <w:sz w:val="20"/>
          <w:szCs w:val="20"/>
          <w:highlight w:val="none"/>
          <w:lang w:eastAsia="zh-CN"/>
        </w:rPr>
      </w:pPr>
      <w:r>
        <w:rPr>
          <w:color w:val="auto"/>
          <w:spacing w:val="9"/>
          <w:sz w:val="20"/>
          <w:szCs w:val="20"/>
          <w:highlight w:val="none"/>
        </w:rPr>
        <w:t>培训方式：</w:t>
      </w:r>
      <w:r>
        <w:rPr>
          <w:rFonts w:hint="eastAsia"/>
          <w:color w:val="auto"/>
          <w:spacing w:val="9"/>
          <w:sz w:val="20"/>
          <w:szCs w:val="20"/>
          <w:highlight w:val="none"/>
        </w:rPr>
        <w:t>集中培训+名校跟岗+课例设计及展示+总结提升</w:t>
      </w:r>
      <w:r>
        <w:rPr>
          <w:rFonts w:hint="eastAsia"/>
          <w:color w:val="auto"/>
          <w:spacing w:val="9"/>
          <w:sz w:val="20"/>
          <w:szCs w:val="20"/>
          <w:highlight w:val="none"/>
          <w:lang w:eastAsia="zh-CN"/>
        </w:rPr>
        <w:t>。</w:t>
      </w:r>
    </w:p>
    <w:p w14:paraId="27B721AF">
      <w:pPr>
        <w:pStyle w:val="4"/>
        <w:spacing w:before="153" w:line="228" w:lineRule="auto"/>
        <w:ind w:left="226"/>
        <w:rPr>
          <w:rFonts w:hint="eastAsia" w:eastAsia="宋体"/>
          <w:color w:val="auto"/>
          <w:sz w:val="20"/>
          <w:szCs w:val="20"/>
          <w:highlight w:val="none"/>
          <w:lang w:eastAsia="zh-CN"/>
        </w:rPr>
      </w:pPr>
      <w:r>
        <w:rPr>
          <w:color w:val="auto"/>
          <w:spacing w:val="6"/>
          <w:sz w:val="20"/>
          <w:szCs w:val="20"/>
          <w:highlight w:val="none"/>
        </w:rPr>
        <w:t>培训时长：</w:t>
      </w:r>
      <w:r>
        <w:rPr>
          <w:rFonts w:hint="eastAsia"/>
          <w:color w:val="auto"/>
          <w:spacing w:val="6"/>
          <w:sz w:val="20"/>
          <w:szCs w:val="20"/>
          <w:highlight w:val="none"/>
        </w:rPr>
        <w:t>10天（集中培训5.5天+名校跟岗2天+课例设计及展示1.5天+总结提升1天）</w:t>
      </w:r>
      <w:r>
        <w:rPr>
          <w:rFonts w:hint="eastAsia"/>
          <w:color w:val="auto"/>
          <w:spacing w:val="6"/>
          <w:sz w:val="20"/>
          <w:szCs w:val="20"/>
          <w:highlight w:val="none"/>
          <w:lang w:eastAsia="zh-CN"/>
        </w:rPr>
        <w:t>。</w:t>
      </w:r>
    </w:p>
    <w:p w14:paraId="27F040B4">
      <w:pPr>
        <w:pStyle w:val="4"/>
        <w:spacing w:before="154" w:line="228" w:lineRule="auto"/>
        <w:ind w:left="227"/>
        <w:rPr>
          <w:rFonts w:hint="eastAsia" w:eastAsia="宋体"/>
          <w:color w:val="auto"/>
          <w:sz w:val="20"/>
          <w:szCs w:val="20"/>
          <w:highlight w:val="none"/>
          <w:lang w:eastAsia="zh-CN"/>
        </w:rPr>
      </w:pPr>
      <w:r>
        <w:rPr>
          <w:color w:val="auto"/>
          <w:spacing w:val="8"/>
          <w:sz w:val="20"/>
          <w:szCs w:val="20"/>
          <w:highlight w:val="none"/>
        </w:rPr>
        <w:t>经费标准：</w:t>
      </w:r>
      <w:r>
        <w:rPr>
          <w:rFonts w:hint="eastAsia"/>
          <w:color w:val="auto"/>
          <w:spacing w:val="8"/>
          <w:sz w:val="20"/>
          <w:szCs w:val="20"/>
          <w:highlight w:val="none"/>
        </w:rPr>
        <w:t>集中培训、课例设计及展示、总结提升（400元/天/人），名校跟岗（350元/天/人）</w:t>
      </w:r>
      <w:r>
        <w:rPr>
          <w:rFonts w:hint="eastAsia"/>
          <w:color w:val="auto"/>
          <w:spacing w:val="8"/>
          <w:sz w:val="20"/>
          <w:szCs w:val="20"/>
          <w:highlight w:val="none"/>
          <w:lang w:eastAsia="zh-CN"/>
        </w:rPr>
        <w:t>。</w:t>
      </w:r>
    </w:p>
    <w:p w14:paraId="52E87D43">
      <w:pPr>
        <w:pStyle w:val="4"/>
        <w:spacing w:before="152" w:line="228" w:lineRule="auto"/>
        <w:ind w:left="226"/>
        <w:rPr>
          <w:rFonts w:hint="eastAsia" w:eastAsia="宋体"/>
          <w:color w:val="auto"/>
          <w:sz w:val="20"/>
          <w:szCs w:val="20"/>
          <w:highlight w:val="none"/>
          <w:lang w:eastAsia="zh-CN"/>
        </w:rPr>
      </w:pPr>
      <w:r>
        <w:rPr>
          <w:color w:val="auto"/>
          <w:spacing w:val="6"/>
          <w:sz w:val="20"/>
          <w:szCs w:val="20"/>
          <w:highlight w:val="none"/>
        </w:rPr>
        <w:t>培训人数：</w:t>
      </w:r>
      <w:r>
        <w:rPr>
          <w:rFonts w:hint="eastAsia"/>
          <w:color w:val="auto"/>
          <w:spacing w:val="6"/>
          <w:sz w:val="20"/>
          <w:szCs w:val="20"/>
          <w:highlight w:val="none"/>
          <w:lang w:val="en-US" w:eastAsia="zh-CN"/>
        </w:rPr>
        <w:t>70</w:t>
      </w:r>
      <w:r>
        <w:rPr>
          <w:color w:val="auto"/>
          <w:spacing w:val="-36"/>
          <w:sz w:val="20"/>
          <w:szCs w:val="20"/>
          <w:highlight w:val="none"/>
        </w:rPr>
        <w:t xml:space="preserve"> </w:t>
      </w:r>
      <w:r>
        <w:rPr>
          <w:color w:val="auto"/>
          <w:spacing w:val="6"/>
          <w:sz w:val="20"/>
          <w:szCs w:val="20"/>
          <w:highlight w:val="none"/>
        </w:rPr>
        <w:t>人</w:t>
      </w:r>
      <w:r>
        <w:rPr>
          <w:rFonts w:hint="eastAsia"/>
          <w:color w:val="auto"/>
          <w:spacing w:val="6"/>
          <w:sz w:val="20"/>
          <w:szCs w:val="20"/>
          <w:highlight w:val="none"/>
          <w:lang w:eastAsia="zh-CN"/>
        </w:rPr>
        <w:t>。</w:t>
      </w:r>
    </w:p>
    <w:p w14:paraId="4F7AF1E5">
      <w:pPr>
        <w:pStyle w:val="4"/>
        <w:spacing w:before="153" w:line="228" w:lineRule="auto"/>
        <w:ind w:left="227"/>
        <w:rPr>
          <w:color w:val="auto"/>
          <w:sz w:val="20"/>
          <w:szCs w:val="20"/>
          <w:highlight w:val="none"/>
        </w:rPr>
      </w:pPr>
      <w:r>
        <w:rPr>
          <w:color w:val="auto"/>
          <w:spacing w:val="3"/>
          <w:sz w:val="20"/>
          <w:szCs w:val="20"/>
          <w:highlight w:val="none"/>
        </w:rPr>
        <w:t>经费金额（元）</w:t>
      </w:r>
      <w:r>
        <w:rPr>
          <w:color w:val="auto"/>
          <w:spacing w:val="-44"/>
          <w:sz w:val="20"/>
          <w:szCs w:val="20"/>
          <w:highlight w:val="none"/>
        </w:rPr>
        <w:t xml:space="preserve"> </w:t>
      </w:r>
      <w:r>
        <w:rPr>
          <w:color w:val="auto"/>
          <w:spacing w:val="3"/>
          <w:sz w:val="20"/>
          <w:szCs w:val="20"/>
          <w:highlight w:val="none"/>
        </w:rPr>
        <w:t>:</w:t>
      </w:r>
      <w:r>
        <w:rPr>
          <w:rFonts w:hint="eastAsia"/>
          <w:color w:val="auto"/>
          <w:spacing w:val="3"/>
          <w:sz w:val="20"/>
          <w:szCs w:val="20"/>
          <w:highlight w:val="none"/>
          <w:lang w:eastAsia="zh-CN"/>
        </w:rPr>
        <w:t>273000.00</w:t>
      </w:r>
      <w:r>
        <w:rPr>
          <w:color w:val="auto"/>
          <w:spacing w:val="3"/>
          <w:sz w:val="20"/>
          <w:szCs w:val="20"/>
          <w:highlight w:val="none"/>
        </w:rPr>
        <w:t>。</w:t>
      </w:r>
    </w:p>
    <w:p w14:paraId="5D4311A7">
      <w:pPr>
        <w:pStyle w:val="4"/>
        <w:spacing w:before="153" w:line="228" w:lineRule="auto"/>
        <w:ind w:left="226"/>
        <w:rPr>
          <w:rFonts w:hint="eastAsia" w:eastAsia="宋体"/>
          <w:color w:val="auto"/>
          <w:sz w:val="20"/>
          <w:szCs w:val="20"/>
          <w:highlight w:val="none"/>
          <w:lang w:eastAsia="zh-CN"/>
        </w:rPr>
      </w:pPr>
      <w:r>
        <w:rPr>
          <w:b/>
          <w:bCs/>
          <w:color w:val="auto"/>
          <w:spacing w:val="8"/>
          <w:sz w:val="20"/>
          <w:szCs w:val="20"/>
          <w:highlight w:val="none"/>
        </w:rPr>
        <w:t>标项九：</w:t>
      </w:r>
      <w:r>
        <w:rPr>
          <w:rFonts w:hint="eastAsia"/>
          <w:b/>
          <w:bCs/>
          <w:color w:val="auto"/>
          <w:spacing w:val="8"/>
          <w:sz w:val="20"/>
          <w:szCs w:val="20"/>
          <w:highlight w:val="none"/>
          <w:lang w:eastAsia="zh-CN"/>
        </w:rPr>
        <w:t>中小学教务主任管理能力提升培训班</w:t>
      </w:r>
    </w:p>
    <w:p w14:paraId="28F36C14">
      <w:pPr>
        <w:pStyle w:val="4"/>
        <w:spacing w:before="152" w:line="228" w:lineRule="auto"/>
        <w:ind w:left="226"/>
        <w:rPr>
          <w:rFonts w:hint="eastAsia" w:eastAsia="宋体"/>
          <w:color w:val="auto"/>
          <w:sz w:val="20"/>
          <w:szCs w:val="20"/>
          <w:highlight w:val="none"/>
          <w:lang w:eastAsia="zh-CN"/>
        </w:rPr>
      </w:pPr>
      <w:r>
        <w:rPr>
          <w:color w:val="auto"/>
          <w:spacing w:val="9"/>
          <w:sz w:val="20"/>
          <w:szCs w:val="20"/>
          <w:highlight w:val="none"/>
        </w:rPr>
        <w:t>培训对象：</w:t>
      </w:r>
      <w:r>
        <w:rPr>
          <w:rFonts w:hint="eastAsia"/>
          <w:color w:val="auto"/>
          <w:spacing w:val="9"/>
          <w:sz w:val="20"/>
          <w:szCs w:val="20"/>
          <w:highlight w:val="none"/>
        </w:rPr>
        <w:t>中小学教务主任</w:t>
      </w:r>
      <w:r>
        <w:rPr>
          <w:rFonts w:hint="eastAsia"/>
          <w:color w:val="auto"/>
          <w:spacing w:val="9"/>
          <w:sz w:val="20"/>
          <w:szCs w:val="20"/>
          <w:highlight w:val="none"/>
          <w:lang w:eastAsia="zh-CN"/>
        </w:rPr>
        <w:t>。</w:t>
      </w:r>
    </w:p>
    <w:p w14:paraId="2913D063">
      <w:pPr>
        <w:pStyle w:val="4"/>
        <w:spacing w:before="156" w:line="369" w:lineRule="auto"/>
        <w:ind w:left="226" w:right="1"/>
        <w:rPr>
          <w:color w:val="auto"/>
          <w:sz w:val="20"/>
          <w:szCs w:val="20"/>
          <w:highlight w:val="none"/>
        </w:rPr>
      </w:pPr>
      <w:r>
        <w:rPr>
          <w:color w:val="auto"/>
          <w:spacing w:val="9"/>
          <w:sz w:val="20"/>
          <w:szCs w:val="20"/>
          <w:highlight w:val="none"/>
        </w:rPr>
        <w:t>培训内容：以教育家精神为引领，围绕</w:t>
      </w:r>
      <w:r>
        <w:rPr>
          <w:rFonts w:hint="eastAsia"/>
          <w:color w:val="auto"/>
          <w:spacing w:val="9"/>
          <w:sz w:val="20"/>
          <w:szCs w:val="20"/>
          <w:highlight w:val="none"/>
          <w:lang w:eastAsia="zh-CN"/>
        </w:rPr>
        <w:t>让教务主任从“事务性排课</w:t>
      </w:r>
      <w:r>
        <w:rPr>
          <w:rFonts w:hint="eastAsia"/>
          <w:color w:val="auto"/>
          <w:spacing w:val="9"/>
          <w:sz w:val="20"/>
          <w:szCs w:val="20"/>
          <w:highlight w:val="none"/>
          <w:lang w:val="en-US" w:eastAsia="zh-CN"/>
        </w:rPr>
        <w:t>/考务</w:t>
      </w:r>
      <w:r>
        <w:rPr>
          <w:rFonts w:hint="eastAsia"/>
          <w:color w:val="auto"/>
          <w:spacing w:val="9"/>
          <w:sz w:val="20"/>
          <w:szCs w:val="20"/>
          <w:highlight w:val="none"/>
          <w:lang w:eastAsia="zh-CN"/>
        </w:rPr>
        <w:t>”升级为“教学质量第一负责人</w:t>
      </w:r>
      <w:r>
        <w:rPr>
          <w:rFonts w:hint="eastAsia"/>
          <w:color w:val="auto"/>
          <w:spacing w:val="9"/>
          <w:sz w:val="20"/>
          <w:szCs w:val="20"/>
          <w:highlight w:val="none"/>
          <w:lang w:val="en-US" w:eastAsia="zh-CN"/>
        </w:rPr>
        <w:t>+管理协助枢纽</w:t>
      </w:r>
      <w:r>
        <w:rPr>
          <w:rFonts w:hint="eastAsia"/>
          <w:color w:val="auto"/>
          <w:spacing w:val="9"/>
          <w:sz w:val="20"/>
          <w:szCs w:val="20"/>
          <w:highlight w:val="none"/>
          <w:lang w:eastAsia="zh-CN"/>
        </w:rPr>
        <w:t>”，提升他们的制度执行力、数据驱动的质量管控能力、教研引领能力、沟通和危机处理能力等设置课程，有效开展角色认知和工作边界、教学常规管理（抓日常、抓闭环）、课程和部门统筹（最硬核业务）、教学质量监控与分析、教研与教师专业发展、学籍档案与信息化、沟通协调与突发事件处置、</w:t>
      </w:r>
      <w:r>
        <w:rPr>
          <w:rFonts w:hint="eastAsia"/>
          <w:color w:val="auto"/>
          <w:spacing w:val="6"/>
          <w:sz w:val="20"/>
          <w:szCs w:val="20"/>
          <w:highlight w:val="none"/>
        </w:rPr>
        <w:t>AI数字赋能</w:t>
      </w:r>
      <w:r>
        <w:rPr>
          <w:rFonts w:hint="eastAsia"/>
          <w:color w:val="auto"/>
          <w:spacing w:val="6"/>
          <w:sz w:val="20"/>
          <w:szCs w:val="20"/>
          <w:highlight w:val="none"/>
          <w:lang w:eastAsia="zh-CN"/>
        </w:rPr>
        <w:t>、</w:t>
      </w:r>
      <w:r>
        <w:rPr>
          <w:rFonts w:hint="eastAsia"/>
          <w:color w:val="auto"/>
          <w:spacing w:val="8"/>
          <w:sz w:val="20"/>
          <w:szCs w:val="20"/>
          <w:highlight w:val="none"/>
          <w:lang w:eastAsia="zh-CN"/>
        </w:rPr>
        <w:t>师德师风建设、</w:t>
      </w:r>
      <w:r>
        <w:rPr>
          <w:rFonts w:hint="eastAsia"/>
          <w:color w:val="auto"/>
          <w:spacing w:val="9"/>
          <w:sz w:val="20"/>
          <w:szCs w:val="20"/>
          <w:highlight w:val="none"/>
          <w:lang w:eastAsia="zh-CN"/>
        </w:rPr>
        <w:t>实操训练等课程。</w:t>
      </w:r>
    </w:p>
    <w:p w14:paraId="10C81D72">
      <w:pPr>
        <w:pStyle w:val="4"/>
        <w:spacing w:line="228" w:lineRule="auto"/>
        <w:ind w:left="226"/>
        <w:rPr>
          <w:rFonts w:hint="eastAsia" w:eastAsia="宋体"/>
          <w:color w:val="auto"/>
          <w:sz w:val="20"/>
          <w:szCs w:val="20"/>
          <w:highlight w:val="none"/>
          <w:lang w:eastAsia="zh-CN"/>
        </w:rPr>
      </w:pPr>
      <w:r>
        <w:rPr>
          <w:color w:val="auto"/>
          <w:spacing w:val="9"/>
          <w:sz w:val="20"/>
          <w:szCs w:val="20"/>
          <w:highlight w:val="none"/>
        </w:rPr>
        <w:t>培训方式：</w:t>
      </w:r>
      <w:r>
        <w:rPr>
          <w:rFonts w:hint="eastAsia"/>
          <w:color w:val="auto"/>
          <w:spacing w:val="9"/>
          <w:sz w:val="20"/>
          <w:szCs w:val="20"/>
          <w:highlight w:val="none"/>
        </w:rPr>
        <w:t>集中培训+名校跟岗+课例设计及展示+总结提升</w:t>
      </w:r>
      <w:r>
        <w:rPr>
          <w:rFonts w:hint="eastAsia"/>
          <w:color w:val="auto"/>
          <w:spacing w:val="9"/>
          <w:sz w:val="20"/>
          <w:szCs w:val="20"/>
          <w:highlight w:val="none"/>
          <w:lang w:eastAsia="zh-CN"/>
        </w:rPr>
        <w:t>。</w:t>
      </w:r>
    </w:p>
    <w:p w14:paraId="5CEC9C1A">
      <w:pPr>
        <w:pStyle w:val="4"/>
        <w:spacing w:before="152" w:line="228" w:lineRule="auto"/>
        <w:ind w:left="226"/>
        <w:rPr>
          <w:rFonts w:hint="eastAsia" w:eastAsia="宋体"/>
          <w:color w:val="auto"/>
          <w:sz w:val="20"/>
          <w:szCs w:val="20"/>
          <w:highlight w:val="none"/>
          <w:lang w:eastAsia="zh-CN"/>
        </w:rPr>
      </w:pPr>
      <w:r>
        <w:rPr>
          <w:color w:val="auto"/>
          <w:spacing w:val="6"/>
          <w:sz w:val="20"/>
          <w:szCs w:val="20"/>
          <w:highlight w:val="none"/>
        </w:rPr>
        <w:t>培训时长：</w:t>
      </w:r>
      <w:r>
        <w:rPr>
          <w:rFonts w:hint="eastAsia"/>
          <w:color w:val="auto"/>
          <w:spacing w:val="6"/>
          <w:sz w:val="20"/>
          <w:szCs w:val="20"/>
          <w:highlight w:val="none"/>
        </w:rPr>
        <w:t>10天（集中培训5.5天+名校跟岗2天+课例设计及展示1.5天+总结提升1天）</w:t>
      </w:r>
      <w:r>
        <w:rPr>
          <w:rFonts w:hint="eastAsia"/>
          <w:color w:val="auto"/>
          <w:spacing w:val="6"/>
          <w:sz w:val="20"/>
          <w:szCs w:val="20"/>
          <w:highlight w:val="none"/>
          <w:lang w:eastAsia="zh-CN"/>
        </w:rPr>
        <w:t>。</w:t>
      </w:r>
    </w:p>
    <w:p w14:paraId="2706BFD5">
      <w:pPr>
        <w:pStyle w:val="4"/>
        <w:spacing w:before="153" w:line="228" w:lineRule="auto"/>
        <w:ind w:left="227"/>
        <w:rPr>
          <w:rFonts w:hint="eastAsia" w:eastAsia="宋体"/>
          <w:color w:val="auto"/>
          <w:sz w:val="20"/>
          <w:szCs w:val="20"/>
          <w:highlight w:val="none"/>
          <w:lang w:eastAsia="zh-CN"/>
        </w:rPr>
      </w:pPr>
      <w:r>
        <w:rPr>
          <w:color w:val="auto"/>
          <w:spacing w:val="8"/>
          <w:sz w:val="20"/>
          <w:szCs w:val="20"/>
          <w:highlight w:val="none"/>
        </w:rPr>
        <w:t>经费标准：</w:t>
      </w:r>
      <w:r>
        <w:rPr>
          <w:rFonts w:hint="eastAsia"/>
          <w:color w:val="auto"/>
          <w:spacing w:val="8"/>
          <w:sz w:val="20"/>
          <w:szCs w:val="20"/>
          <w:highlight w:val="none"/>
        </w:rPr>
        <w:t>集中培训、课例设计及展示、总结提升（400元/天/人），名校跟岗（350元/天/人）</w:t>
      </w:r>
      <w:r>
        <w:rPr>
          <w:rFonts w:hint="eastAsia"/>
          <w:color w:val="auto"/>
          <w:spacing w:val="8"/>
          <w:sz w:val="20"/>
          <w:szCs w:val="20"/>
          <w:highlight w:val="none"/>
          <w:lang w:eastAsia="zh-CN"/>
        </w:rPr>
        <w:t>。</w:t>
      </w:r>
    </w:p>
    <w:p w14:paraId="3B5DC86C">
      <w:pPr>
        <w:pStyle w:val="4"/>
        <w:spacing w:before="154" w:line="228" w:lineRule="auto"/>
        <w:ind w:left="226"/>
        <w:rPr>
          <w:rFonts w:hint="eastAsia" w:eastAsia="宋体"/>
          <w:color w:val="auto"/>
          <w:sz w:val="20"/>
          <w:szCs w:val="20"/>
          <w:highlight w:val="none"/>
          <w:lang w:eastAsia="zh-CN"/>
        </w:rPr>
      </w:pPr>
      <w:r>
        <w:rPr>
          <w:color w:val="auto"/>
          <w:spacing w:val="6"/>
          <w:sz w:val="20"/>
          <w:szCs w:val="20"/>
          <w:highlight w:val="none"/>
        </w:rPr>
        <w:t>培训人数：</w:t>
      </w:r>
      <w:r>
        <w:rPr>
          <w:rFonts w:hint="eastAsia"/>
          <w:color w:val="auto"/>
          <w:spacing w:val="6"/>
          <w:sz w:val="20"/>
          <w:szCs w:val="20"/>
          <w:highlight w:val="none"/>
          <w:lang w:val="en-US" w:eastAsia="zh-CN"/>
        </w:rPr>
        <w:t>67</w:t>
      </w:r>
      <w:r>
        <w:rPr>
          <w:color w:val="auto"/>
          <w:spacing w:val="-36"/>
          <w:sz w:val="20"/>
          <w:szCs w:val="20"/>
          <w:highlight w:val="none"/>
        </w:rPr>
        <w:t xml:space="preserve"> </w:t>
      </w:r>
      <w:r>
        <w:rPr>
          <w:color w:val="auto"/>
          <w:spacing w:val="6"/>
          <w:sz w:val="20"/>
          <w:szCs w:val="20"/>
          <w:highlight w:val="none"/>
        </w:rPr>
        <w:t>人</w:t>
      </w:r>
      <w:r>
        <w:rPr>
          <w:rFonts w:hint="eastAsia"/>
          <w:color w:val="auto"/>
          <w:spacing w:val="6"/>
          <w:sz w:val="20"/>
          <w:szCs w:val="20"/>
          <w:highlight w:val="none"/>
          <w:lang w:eastAsia="zh-CN"/>
        </w:rPr>
        <w:t>。</w:t>
      </w:r>
    </w:p>
    <w:p w14:paraId="63851582">
      <w:pPr>
        <w:pStyle w:val="4"/>
        <w:spacing w:before="152" w:line="228" w:lineRule="auto"/>
        <w:ind w:left="227"/>
        <w:rPr>
          <w:color w:val="auto"/>
          <w:sz w:val="20"/>
          <w:szCs w:val="20"/>
          <w:highlight w:val="none"/>
        </w:rPr>
      </w:pPr>
      <w:r>
        <w:rPr>
          <w:color w:val="auto"/>
          <w:spacing w:val="3"/>
          <w:sz w:val="20"/>
          <w:szCs w:val="20"/>
          <w:highlight w:val="none"/>
        </w:rPr>
        <w:t>经费金额（元）</w:t>
      </w:r>
      <w:r>
        <w:rPr>
          <w:color w:val="auto"/>
          <w:spacing w:val="-44"/>
          <w:sz w:val="20"/>
          <w:szCs w:val="20"/>
          <w:highlight w:val="none"/>
        </w:rPr>
        <w:t xml:space="preserve"> </w:t>
      </w:r>
      <w:r>
        <w:rPr>
          <w:color w:val="auto"/>
          <w:spacing w:val="3"/>
          <w:sz w:val="20"/>
          <w:szCs w:val="20"/>
          <w:highlight w:val="none"/>
        </w:rPr>
        <w:t>:</w:t>
      </w:r>
      <w:r>
        <w:rPr>
          <w:rFonts w:hint="eastAsia"/>
          <w:color w:val="auto"/>
          <w:spacing w:val="3"/>
          <w:sz w:val="20"/>
          <w:szCs w:val="20"/>
          <w:highlight w:val="none"/>
          <w:lang w:eastAsia="zh-CN"/>
        </w:rPr>
        <w:t>261000.00</w:t>
      </w:r>
      <w:r>
        <w:rPr>
          <w:color w:val="auto"/>
          <w:spacing w:val="3"/>
          <w:sz w:val="20"/>
          <w:szCs w:val="20"/>
          <w:highlight w:val="none"/>
        </w:rPr>
        <w:t>。</w:t>
      </w:r>
    </w:p>
    <w:p w14:paraId="72CAE33B">
      <w:pPr>
        <w:pStyle w:val="4"/>
        <w:spacing w:before="153" w:line="228" w:lineRule="auto"/>
        <w:ind w:left="226"/>
        <w:rPr>
          <w:b/>
          <w:bCs/>
          <w:color w:val="auto"/>
          <w:spacing w:val="8"/>
          <w:sz w:val="20"/>
          <w:szCs w:val="20"/>
          <w:highlight w:val="none"/>
        </w:rPr>
      </w:pPr>
      <w:r>
        <w:rPr>
          <w:b/>
          <w:bCs/>
          <w:color w:val="auto"/>
          <w:spacing w:val="8"/>
          <w:sz w:val="20"/>
          <w:szCs w:val="20"/>
          <w:highlight w:val="none"/>
        </w:rPr>
        <w:t>类别二：</w:t>
      </w:r>
      <w:r>
        <w:rPr>
          <w:rFonts w:hint="eastAsia"/>
          <w:b/>
          <w:bCs/>
          <w:color w:val="auto"/>
          <w:spacing w:val="8"/>
          <w:sz w:val="20"/>
          <w:szCs w:val="20"/>
          <w:highlight w:val="none"/>
        </w:rPr>
        <w:t>市县教师培训团队研修</w:t>
      </w:r>
    </w:p>
    <w:p w14:paraId="6F60A14D">
      <w:pPr>
        <w:pStyle w:val="4"/>
        <w:spacing w:before="153" w:line="228" w:lineRule="auto"/>
        <w:ind w:left="226"/>
        <w:rPr>
          <w:rFonts w:hint="eastAsia" w:eastAsia="宋体"/>
          <w:color w:val="auto"/>
          <w:sz w:val="20"/>
          <w:szCs w:val="20"/>
          <w:highlight w:val="none"/>
          <w:lang w:eastAsia="zh-CN"/>
        </w:rPr>
      </w:pPr>
      <w:r>
        <w:rPr>
          <w:b/>
          <w:bCs/>
          <w:color w:val="auto"/>
          <w:spacing w:val="8"/>
          <w:sz w:val="20"/>
          <w:szCs w:val="20"/>
          <w:highlight w:val="none"/>
        </w:rPr>
        <w:t>标项十：</w:t>
      </w:r>
      <w:r>
        <w:rPr>
          <w:rFonts w:hint="eastAsia"/>
          <w:b/>
          <w:bCs/>
          <w:color w:val="auto"/>
          <w:spacing w:val="8"/>
          <w:sz w:val="20"/>
          <w:szCs w:val="20"/>
          <w:highlight w:val="none"/>
          <w:lang w:eastAsia="zh-CN"/>
        </w:rPr>
        <w:t>校本培训引领者培训班</w:t>
      </w:r>
    </w:p>
    <w:p w14:paraId="78E106B9">
      <w:pPr>
        <w:pStyle w:val="4"/>
        <w:spacing w:before="153" w:line="228" w:lineRule="auto"/>
        <w:ind w:left="226"/>
        <w:rPr>
          <w:color w:val="auto"/>
          <w:sz w:val="20"/>
          <w:szCs w:val="20"/>
          <w:highlight w:val="none"/>
        </w:rPr>
      </w:pPr>
      <w:r>
        <w:rPr>
          <w:color w:val="auto"/>
          <w:spacing w:val="9"/>
          <w:sz w:val="20"/>
          <w:szCs w:val="20"/>
          <w:highlight w:val="none"/>
        </w:rPr>
        <w:t>培训对象：</w:t>
      </w:r>
      <w:r>
        <w:rPr>
          <w:rFonts w:hint="eastAsia"/>
          <w:color w:val="auto"/>
          <w:spacing w:val="9"/>
          <w:sz w:val="20"/>
          <w:szCs w:val="20"/>
          <w:highlight w:val="none"/>
        </w:rPr>
        <w:t>分管校本培训的校领导</w:t>
      </w:r>
      <w:r>
        <w:rPr>
          <w:color w:val="auto"/>
          <w:spacing w:val="9"/>
          <w:sz w:val="20"/>
          <w:szCs w:val="20"/>
          <w:highlight w:val="none"/>
        </w:rPr>
        <w:t>。</w:t>
      </w:r>
    </w:p>
    <w:p w14:paraId="54A6B70F">
      <w:pPr>
        <w:pStyle w:val="4"/>
        <w:spacing w:before="152" w:line="325" w:lineRule="auto"/>
        <w:ind w:left="229" w:right="2" w:hanging="3"/>
        <w:rPr>
          <w:color w:val="auto"/>
          <w:sz w:val="20"/>
          <w:szCs w:val="20"/>
          <w:highlight w:val="none"/>
        </w:rPr>
      </w:pPr>
      <w:r>
        <w:rPr>
          <w:color w:val="auto"/>
          <w:spacing w:val="9"/>
          <w:sz w:val="20"/>
          <w:szCs w:val="20"/>
          <w:highlight w:val="none"/>
        </w:rPr>
        <w:t>培训内容：</w:t>
      </w:r>
      <w:r>
        <w:rPr>
          <w:rFonts w:hint="eastAsia"/>
          <w:color w:val="auto"/>
          <w:spacing w:val="6"/>
          <w:sz w:val="20"/>
          <w:szCs w:val="20"/>
          <w:highlight w:val="none"/>
        </w:rPr>
        <w:t>以教育家精神为引领，</w:t>
      </w:r>
      <w:r>
        <w:rPr>
          <w:rFonts w:hint="eastAsia"/>
          <w:color w:val="auto"/>
          <w:spacing w:val="6"/>
          <w:sz w:val="20"/>
          <w:szCs w:val="20"/>
          <w:highlight w:val="none"/>
          <w:lang w:eastAsia="zh-CN"/>
        </w:rPr>
        <w:t>以完成从“培训管理者”到“教师学习设计师”与“专业成长合伙人”的角色跃迁为目的，提升顶层设计能力、需求诊断能力、研修模式创新及培训效果评价。高效开展顶级设计与规划能力、研修模式与课程开发、基于课堂的实战研修、培训效果评估与品牌打造、</w:t>
      </w:r>
      <w:r>
        <w:rPr>
          <w:rFonts w:hint="eastAsia"/>
          <w:color w:val="auto"/>
          <w:spacing w:val="6"/>
          <w:sz w:val="20"/>
          <w:szCs w:val="20"/>
          <w:highlight w:val="none"/>
        </w:rPr>
        <w:t>AI数字赋能</w:t>
      </w:r>
      <w:r>
        <w:rPr>
          <w:rFonts w:hint="eastAsia"/>
          <w:color w:val="auto"/>
          <w:spacing w:val="6"/>
          <w:sz w:val="20"/>
          <w:szCs w:val="20"/>
          <w:highlight w:val="none"/>
          <w:lang w:eastAsia="zh-CN"/>
        </w:rPr>
        <w:t>、</w:t>
      </w:r>
      <w:r>
        <w:rPr>
          <w:rFonts w:hint="eastAsia"/>
          <w:color w:val="auto"/>
          <w:spacing w:val="8"/>
          <w:sz w:val="20"/>
          <w:szCs w:val="20"/>
          <w:highlight w:val="none"/>
          <w:lang w:eastAsia="zh-CN"/>
        </w:rPr>
        <w:t>师德师风建设、</w:t>
      </w:r>
      <w:r>
        <w:rPr>
          <w:rFonts w:hint="eastAsia"/>
          <w:color w:val="auto"/>
          <w:spacing w:val="6"/>
          <w:sz w:val="20"/>
          <w:szCs w:val="20"/>
          <w:highlight w:val="none"/>
          <w:lang w:eastAsia="zh-CN"/>
        </w:rPr>
        <w:t>沉浸式实操等课程</w:t>
      </w:r>
      <w:r>
        <w:rPr>
          <w:color w:val="auto"/>
          <w:spacing w:val="2"/>
          <w:sz w:val="20"/>
          <w:szCs w:val="20"/>
          <w:highlight w:val="none"/>
        </w:rPr>
        <w:t>。</w:t>
      </w:r>
    </w:p>
    <w:p w14:paraId="49123142">
      <w:pPr>
        <w:pStyle w:val="4"/>
        <w:spacing w:before="153" w:line="228" w:lineRule="auto"/>
        <w:ind w:left="226"/>
        <w:rPr>
          <w:rFonts w:hint="eastAsia" w:eastAsia="宋体"/>
          <w:color w:val="auto"/>
          <w:sz w:val="20"/>
          <w:szCs w:val="20"/>
          <w:highlight w:val="none"/>
          <w:lang w:eastAsia="zh-CN"/>
        </w:rPr>
      </w:pPr>
      <w:r>
        <w:rPr>
          <w:color w:val="auto"/>
          <w:spacing w:val="9"/>
          <w:sz w:val="20"/>
          <w:szCs w:val="20"/>
          <w:highlight w:val="none"/>
        </w:rPr>
        <w:t>培训方式：</w:t>
      </w:r>
      <w:r>
        <w:rPr>
          <w:rFonts w:hint="eastAsia"/>
          <w:color w:val="auto"/>
          <w:spacing w:val="9"/>
          <w:sz w:val="20"/>
          <w:szCs w:val="20"/>
          <w:highlight w:val="none"/>
        </w:rPr>
        <w:t>集中培训+跟岗研修+方案设计及展示+总结提升</w:t>
      </w:r>
      <w:r>
        <w:rPr>
          <w:rFonts w:hint="eastAsia"/>
          <w:color w:val="auto"/>
          <w:spacing w:val="9"/>
          <w:sz w:val="20"/>
          <w:szCs w:val="20"/>
          <w:highlight w:val="none"/>
          <w:lang w:eastAsia="zh-CN"/>
        </w:rPr>
        <w:t>。</w:t>
      </w:r>
    </w:p>
    <w:p w14:paraId="4C9BC201">
      <w:pPr>
        <w:pStyle w:val="4"/>
        <w:spacing w:before="153" w:line="228" w:lineRule="auto"/>
        <w:ind w:left="226"/>
        <w:rPr>
          <w:rFonts w:hint="eastAsia" w:eastAsia="宋体"/>
          <w:color w:val="auto"/>
          <w:sz w:val="20"/>
          <w:szCs w:val="20"/>
          <w:highlight w:val="none"/>
          <w:lang w:eastAsia="zh-CN"/>
        </w:rPr>
      </w:pPr>
      <w:r>
        <w:rPr>
          <w:color w:val="auto"/>
          <w:spacing w:val="5"/>
          <w:sz w:val="20"/>
          <w:szCs w:val="20"/>
          <w:highlight w:val="none"/>
        </w:rPr>
        <w:t>培训时长：</w:t>
      </w:r>
      <w:r>
        <w:rPr>
          <w:rFonts w:hint="eastAsia"/>
          <w:color w:val="auto"/>
          <w:spacing w:val="5"/>
          <w:sz w:val="20"/>
          <w:szCs w:val="20"/>
          <w:highlight w:val="none"/>
        </w:rPr>
        <w:t>8天（集中培训4天+跟岗2天+方案设计及展示1天+总结提升1天）</w:t>
      </w:r>
      <w:r>
        <w:rPr>
          <w:rFonts w:hint="eastAsia"/>
          <w:color w:val="auto"/>
          <w:spacing w:val="5"/>
          <w:sz w:val="20"/>
          <w:szCs w:val="20"/>
          <w:highlight w:val="none"/>
          <w:lang w:eastAsia="zh-CN"/>
        </w:rPr>
        <w:t>。</w:t>
      </w:r>
    </w:p>
    <w:p w14:paraId="7E24894D">
      <w:pPr>
        <w:pStyle w:val="4"/>
        <w:spacing w:before="152" w:line="228" w:lineRule="auto"/>
        <w:ind w:left="227"/>
        <w:rPr>
          <w:rFonts w:hint="eastAsia" w:eastAsia="宋体"/>
          <w:color w:val="auto"/>
          <w:sz w:val="20"/>
          <w:szCs w:val="20"/>
          <w:highlight w:val="none"/>
          <w:lang w:eastAsia="zh-CN"/>
        </w:rPr>
      </w:pPr>
      <w:r>
        <w:rPr>
          <w:color w:val="auto"/>
          <w:spacing w:val="8"/>
          <w:sz w:val="20"/>
          <w:szCs w:val="20"/>
          <w:highlight w:val="none"/>
        </w:rPr>
        <w:t>经费标准：</w:t>
      </w:r>
      <w:r>
        <w:rPr>
          <w:rFonts w:hint="eastAsia"/>
          <w:color w:val="auto"/>
          <w:spacing w:val="8"/>
          <w:sz w:val="20"/>
          <w:szCs w:val="20"/>
          <w:highlight w:val="none"/>
        </w:rPr>
        <w:t>集中培训、方案设计及展示、总结提升（400元/天/人），跟岗（350元/天/人）</w:t>
      </w:r>
      <w:r>
        <w:rPr>
          <w:rFonts w:hint="eastAsia"/>
          <w:color w:val="auto"/>
          <w:spacing w:val="8"/>
          <w:sz w:val="20"/>
          <w:szCs w:val="20"/>
          <w:highlight w:val="none"/>
          <w:lang w:eastAsia="zh-CN"/>
        </w:rPr>
        <w:t>。</w:t>
      </w:r>
    </w:p>
    <w:p w14:paraId="60C92C04">
      <w:pPr>
        <w:pStyle w:val="4"/>
        <w:spacing w:before="153" w:line="228" w:lineRule="auto"/>
        <w:ind w:left="226"/>
        <w:rPr>
          <w:rFonts w:hint="eastAsia" w:eastAsia="宋体"/>
          <w:color w:val="auto"/>
          <w:sz w:val="20"/>
          <w:szCs w:val="20"/>
          <w:highlight w:val="none"/>
          <w:lang w:eastAsia="zh-CN"/>
        </w:rPr>
      </w:pPr>
      <w:r>
        <w:rPr>
          <w:color w:val="auto"/>
          <w:spacing w:val="6"/>
          <w:sz w:val="20"/>
          <w:szCs w:val="20"/>
          <w:highlight w:val="none"/>
        </w:rPr>
        <w:t>培训人数：</w:t>
      </w:r>
      <w:r>
        <w:rPr>
          <w:rFonts w:hint="eastAsia"/>
          <w:color w:val="auto"/>
          <w:spacing w:val="6"/>
          <w:sz w:val="20"/>
          <w:szCs w:val="20"/>
          <w:highlight w:val="none"/>
          <w:lang w:val="en-US" w:eastAsia="zh-CN"/>
        </w:rPr>
        <w:t>100</w:t>
      </w:r>
      <w:r>
        <w:rPr>
          <w:color w:val="auto"/>
          <w:spacing w:val="-36"/>
          <w:sz w:val="20"/>
          <w:szCs w:val="20"/>
          <w:highlight w:val="none"/>
        </w:rPr>
        <w:t xml:space="preserve"> </w:t>
      </w:r>
      <w:r>
        <w:rPr>
          <w:color w:val="auto"/>
          <w:spacing w:val="6"/>
          <w:sz w:val="20"/>
          <w:szCs w:val="20"/>
          <w:highlight w:val="none"/>
        </w:rPr>
        <w:t>人</w:t>
      </w:r>
      <w:r>
        <w:rPr>
          <w:rFonts w:hint="eastAsia"/>
          <w:color w:val="auto"/>
          <w:spacing w:val="6"/>
          <w:sz w:val="20"/>
          <w:szCs w:val="20"/>
          <w:highlight w:val="none"/>
          <w:lang w:eastAsia="zh-CN"/>
        </w:rPr>
        <w:t>。</w:t>
      </w:r>
    </w:p>
    <w:p w14:paraId="4912EB84">
      <w:pPr>
        <w:pStyle w:val="4"/>
        <w:spacing w:before="154" w:line="228" w:lineRule="auto"/>
        <w:ind w:left="227"/>
        <w:rPr>
          <w:color w:val="auto"/>
          <w:sz w:val="20"/>
          <w:szCs w:val="20"/>
          <w:highlight w:val="none"/>
        </w:rPr>
      </w:pPr>
      <w:r>
        <w:rPr>
          <w:color w:val="auto"/>
          <w:spacing w:val="3"/>
          <w:sz w:val="20"/>
          <w:szCs w:val="20"/>
          <w:highlight w:val="none"/>
        </w:rPr>
        <w:t>经费金额（元）</w:t>
      </w:r>
      <w:r>
        <w:rPr>
          <w:color w:val="auto"/>
          <w:spacing w:val="-44"/>
          <w:sz w:val="20"/>
          <w:szCs w:val="20"/>
          <w:highlight w:val="none"/>
        </w:rPr>
        <w:t xml:space="preserve"> </w:t>
      </w:r>
      <w:r>
        <w:rPr>
          <w:color w:val="auto"/>
          <w:spacing w:val="3"/>
          <w:sz w:val="20"/>
          <w:szCs w:val="20"/>
          <w:highlight w:val="none"/>
        </w:rPr>
        <w:t>:</w:t>
      </w:r>
      <w:r>
        <w:rPr>
          <w:rFonts w:hint="eastAsia"/>
          <w:color w:val="auto"/>
          <w:spacing w:val="3"/>
          <w:sz w:val="20"/>
          <w:szCs w:val="20"/>
          <w:highlight w:val="none"/>
          <w:lang w:eastAsia="zh-CN"/>
        </w:rPr>
        <w:t>310000.00</w:t>
      </w:r>
      <w:r>
        <w:rPr>
          <w:color w:val="auto"/>
          <w:spacing w:val="3"/>
          <w:sz w:val="20"/>
          <w:szCs w:val="20"/>
          <w:highlight w:val="none"/>
        </w:rPr>
        <w:t>。</w:t>
      </w:r>
    </w:p>
    <w:p w14:paraId="2B83F1D7">
      <w:pPr>
        <w:pStyle w:val="4"/>
        <w:spacing w:before="150" w:line="228" w:lineRule="auto"/>
        <w:ind w:left="226"/>
        <w:rPr>
          <w:rFonts w:hint="eastAsia" w:eastAsia="宋体"/>
          <w:color w:val="auto"/>
          <w:sz w:val="20"/>
          <w:szCs w:val="20"/>
          <w:highlight w:val="none"/>
          <w:lang w:eastAsia="zh-CN"/>
        </w:rPr>
      </w:pPr>
      <w:r>
        <w:rPr>
          <w:b/>
          <w:bCs/>
          <w:color w:val="auto"/>
          <w:spacing w:val="8"/>
          <w:sz w:val="20"/>
          <w:szCs w:val="20"/>
          <w:highlight w:val="none"/>
        </w:rPr>
        <w:t>标项十一：</w:t>
      </w:r>
      <w:r>
        <w:rPr>
          <w:rFonts w:hint="eastAsia"/>
          <w:b/>
          <w:bCs/>
          <w:color w:val="auto"/>
          <w:spacing w:val="8"/>
          <w:sz w:val="20"/>
          <w:szCs w:val="20"/>
          <w:highlight w:val="none"/>
          <w:lang w:eastAsia="zh-CN"/>
        </w:rPr>
        <w:t>名师工作坊坊主研修班</w:t>
      </w:r>
    </w:p>
    <w:p w14:paraId="5E9E9D10">
      <w:pPr>
        <w:pStyle w:val="4"/>
        <w:spacing w:before="154" w:line="228" w:lineRule="auto"/>
        <w:ind w:firstLine="212" w:firstLineChars="100"/>
        <w:jc w:val="both"/>
        <w:rPr>
          <w:color w:val="auto"/>
          <w:sz w:val="20"/>
          <w:szCs w:val="20"/>
          <w:highlight w:val="none"/>
        </w:rPr>
      </w:pPr>
      <w:r>
        <w:rPr>
          <w:color w:val="auto"/>
          <w:spacing w:val="6"/>
          <w:sz w:val="20"/>
          <w:szCs w:val="20"/>
          <w:highlight w:val="none"/>
        </w:rPr>
        <w:t>培训对象：</w:t>
      </w:r>
      <w:r>
        <w:rPr>
          <w:rFonts w:hint="eastAsia"/>
          <w:color w:val="auto"/>
          <w:spacing w:val="6"/>
          <w:sz w:val="20"/>
          <w:szCs w:val="20"/>
          <w:highlight w:val="none"/>
        </w:rPr>
        <w:t>特级、正高级教师工作坊坊主</w:t>
      </w:r>
      <w:r>
        <w:rPr>
          <w:color w:val="auto"/>
          <w:spacing w:val="6"/>
          <w:sz w:val="20"/>
          <w:szCs w:val="20"/>
          <w:highlight w:val="none"/>
        </w:rPr>
        <w:t>。</w:t>
      </w:r>
    </w:p>
    <w:p w14:paraId="6DB17FB3">
      <w:pPr>
        <w:pStyle w:val="4"/>
        <w:spacing w:before="155" w:line="369" w:lineRule="auto"/>
        <w:ind w:left="229" w:right="71" w:hanging="3"/>
        <w:rPr>
          <w:color w:val="auto"/>
          <w:sz w:val="20"/>
          <w:szCs w:val="20"/>
          <w:highlight w:val="none"/>
        </w:rPr>
      </w:pPr>
      <w:r>
        <w:rPr>
          <w:color w:val="auto"/>
          <w:spacing w:val="9"/>
          <w:sz w:val="20"/>
          <w:szCs w:val="20"/>
          <w:highlight w:val="none"/>
        </w:rPr>
        <w:t>培训内容：</w:t>
      </w:r>
      <w:r>
        <w:rPr>
          <w:rFonts w:hint="eastAsia"/>
          <w:color w:val="auto"/>
          <w:spacing w:val="6"/>
          <w:sz w:val="20"/>
          <w:szCs w:val="20"/>
          <w:highlight w:val="none"/>
        </w:rPr>
        <w:t>以教育家精神为引领，</w:t>
      </w:r>
      <w:r>
        <w:rPr>
          <w:rFonts w:hint="eastAsia"/>
          <w:color w:val="auto"/>
          <w:spacing w:val="6"/>
          <w:sz w:val="20"/>
          <w:szCs w:val="20"/>
          <w:highlight w:val="none"/>
          <w:lang w:eastAsia="zh-CN"/>
        </w:rPr>
        <w:t>以完成从“个人名师”到“团队引领者”的角色跃迁为目的，提升坊主顶层设计、教研组织、成果提炼与辐射带动的能力，有效开展角色认知与工作坊顶层设计、深度教研活动的组织与实施、教学主张的萃取与成果表达、团队建设与考核评价、辐射引领与资源辐射、</w:t>
      </w:r>
      <w:r>
        <w:rPr>
          <w:rFonts w:hint="eastAsia"/>
          <w:color w:val="auto"/>
          <w:spacing w:val="6"/>
          <w:sz w:val="20"/>
          <w:szCs w:val="20"/>
          <w:highlight w:val="none"/>
        </w:rPr>
        <w:t>AI数字赋能</w:t>
      </w:r>
      <w:r>
        <w:rPr>
          <w:rFonts w:hint="eastAsia"/>
          <w:color w:val="auto"/>
          <w:spacing w:val="6"/>
          <w:sz w:val="20"/>
          <w:szCs w:val="20"/>
          <w:highlight w:val="none"/>
          <w:lang w:eastAsia="zh-CN"/>
        </w:rPr>
        <w:t>、</w:t>
      </w:r>
      <w:r>
        <w:rPr>
          <w:rFonts w:hint="eastAsia"/>
          <w:color w:val="auto"/>
          <w:spacing w:val="8"/>
          <w:sz w:val="20"/>
          <w:szCs w:val="20"/>
          <w:highlight w:val="none"/>
          <w:lang w:eastAsia="zh-CN"/>
        </w:rPr>
        <w:t>师德师风、心理健康、</w:t>
      </w:r>
      <w:r>
        <w:rPr>
          <w:rFonts w:hint="eastAsia"/>
          <w:color w:val="auto"/>
          <w:spacing w:val="6"/>
          <w:sz w:val="20"/>
          <w:szCs w:val="20"/>
          <w:highlight w:val="none"/>
          <w:lang w:eastAsia="zh-CN"/>
        </w:rPr>
        <w:t>沉浸式实操等课程</w:t>
      </w:r>
      <w:r>
        <w:rPr>
          <w:color w:val="auto"/>
          <w:spacing w:val="9"/>
          <w:sz w:val="20"/>
          <w:szCs w:val="20"/>
          <w:highlight w:val="none"/>
        </w:rPr>
        <w:t>。</w:t>
      </w:r>
    </w:p>
    <w:p w14:paraId="6BF8B439">
      <w:pPr>
        <w:pStyle w:val="4"/>
        <w:spacing w:before="1" w:line="228" w:lineRule="auto"/>
        <w:ind w:left="226"/>
        <w:rPr>
          <w:rFonts w:hint="eastAsia" w:eastAsia="宋体"/>
          <w:color w:val="auto"/>
          <w:sz w:val="20"/>
          <w:szCs w:val="20"/>
          <w:highlight w:val="none"/>
          <w:lang w:eastAsia="zh-CN"/>
        </w:rPr>
      </w:pPr>
      <w:r>
        <w:rPr>
          <w:color w:val="auto"/>
          <w:spacing w:val="9"/>
          <w:sz w:val="20"/>
          <w:szCs w:val="20"/>
          <w:highlight w:val="none"/>
        </w:rPr>
        <w:t>培训方式：</w:t>
      </w:r>
      <w:r>
        <w:rPr>
          <w:rFonts w:hint="eastAsia"/>
          <w:color w:val="auto"/>
          <w:spacing w:val="9"/>
          <w:sz w:val="20"/>
          <w:szCs w:val="20"/>
          <w:highlight w:val="none"/>
        </w:rPr>
        <w:t>集中培训+跟岗研修+方案设计及展示+总结提升</w:t>
      </w:r>
      <w:r>
        <w:rPr>
          <w:rFonts w:hint="eastAsia"/>
          <w:color w:val="auto"/>
          <w:spacing w:val="9"/>
          <w:sz w:val="20"/>
          <w:szCs w:val="20"/>
          <w:highlight w:val="none"/>
          <w:lang w:eastAsia="zh-CN"/>
        </w:rPr>
        <w:t>。</w:t>
      </w:r>
    </w:p>
    <w:p w14:paraId="1845DF50">
      <w:pPr>
        <w:pStyle w:val="4"/>
        <w:spacing w:before="150" w:line="228" w:lineRule="auto"/>
        <w:ind w:left="226"/>
        <w:rPr>
          <w:rFonts w:hint="eastAsia" w:eastAsia="宋体"/>
          <w:color w:val="auto"/>
          <w:sz w:val="20"/>
          <w:szCs w:val="20"/>
          <w:highlight w:val="none"/>
          <w:lang w:eastAsia="zh-CN"/>
        </w:rPr>
      </w:pPr>
      <w:r>
        <w:rPr>
          <w:color w:val="auto"/>
          <w:spacing w:val="5"/>
          <w:sz w:val="20"/>
          <w:szCs w:val="20"/>
          <w:highlight w:val="none"/>
        </w:rPr>
        <w:t>培训时长：</w:t>
      </w:r>
      <w:r>
        <w:rPr>
          <w:rFonts w:hint="eastAsia"/>
          <w:color w:val="auto"/>
          <w:spacing w:val="5"/>
          <w:sz w:val="20"/>
          <w:szCs w:val="20"/>
          <w:highlight w:val="none"/>
        </w:rPr>
        <w:t>8天（集中培训4天+跟岗2天+方案设计及展示1天+总结提升1天）</w:t>
      </w:r>
      <w:r>
        <w:rPr>
          <w:rFonts w:hint="eastAsia"/>
          <w:color w:val="auto"/>
          <w:spacing w:val="5"/>
          <w:sz w:val="20"/>
          <w:szCs w:val="20"/>
          <w:highlight w:val="none"/>
          <w:lang w:eastAsia="zh-CN"/>
        </w:rPr>
        <w:t>。</w:t>
      </w:r>
    </w:p>
    <w:p w14:paraId="6B4EBB09">
      <w:pPr>
        <w:pStyle w:val="4"/>
        <w:spacing w:before="155" w:line="228" w:lineRule="auto"/>
        <w:ind w:left="227"/>
        <w:rPr>
          <w:rFonts w:hint="eastAsia" w:eastAsia="宋体"/>
          <w:color w:val="auto"/>
          <w:sz w:val="20"/>
          <w:szCs w:val="20"/>
          <w:highlight w:val="none"/>
          <w:lang w:eastAsia="zh-CN"/>
        </w:rPr>
      </w:pPr>
      <w:r>
        <w:rPr>
          <w:color w:val="auto"/>
          <w:spacing w:val="8"/>
          <w:sz w:val="20"/>
          <w:szCs w:val="20"/>
          <w:highlight w:val="none"/>
        </w:rPr>
        <w:t>经费标准：</w:t>
      </w:r>
      <w:r>
        <w:rPr>
          <w:rFonts w:hint="eastAsia"/>
          <w:color w:val="auto"/>
          <w:spacing w:val="8"/>
          <w:sz w:val="20"/>
          <w:szCs w:val="20"/>
          <w:highlight w:val="none"/>
        </w:rPr>
        <w:t>集中培训、方案设计及展示、总结提升（400元/天/人），跟岗（350元/天/人）</w:t>
      </w:r>
      <w:r>
        <w:rPr>
          <w:rFonts w:hint="eastAsia"/>
          <w:color w:val="auto"/>
          <w:spacing w:val="8"/>
          <w:sz w:val="20"/>
          <w:szCs w:val="20"/>
          <w:highlight w:val="none"/>
          <w:lang w:eastAsia="zh-CN"/>
        </w:rPr>
        <w:t>。</w:t>
      </w:r>
    </w:p>
    <w:p w14:paraId="310A7C2B">
      <w:pPr>
        <w:pStyle w:val="4"/>
        <w:spacing w:before="154" w:line="228" w:lineRule="auto"/>
        <w:ind w:left="226"/>
        <w:rPr>
          <w:rFonts w:hint="eastAsia" w:eastAsia="宋体"/>
          <w:color w:val="auto"/>
          <w:sz w:val="20"/>
          <w:szCs w:val="20"/>
          <w:highlight w:val="none"/>
          <w:lang w:eastAsia="zh-CN"/>
        </w:rPr>
      </w:pPr>
      <w:r>
        <w:rPr>
          <w:color w:val="auto"/>
          <w:spacing w:val="6"/>
          <w:sz w:val="20"/>
          <w:szCs w:val="20"/>
          <w:highlight w:val="none"/>
        </w:rPr>
        <w:t>培训人数：</w:t>
      </w:r>
      <w:r>
        <w:rPr>
          <w:rFonts w:hint="eastAsia"/>
          <w:color w:val="auto"/>
          <w:spacing w:val="6"/>
          <w:sz w:val="20"/>
          <w:szCs w:val="20"/>
          <w:highlight w:val="none"/>
          <w:lang w:val="en-US" w:eastAsia="zh-CN"/>
        </w:rPr>
        <w:t>80</w:t>
      </w:r>
      <w:r>
        <w:rPr>
          <w:color w:val="auto"/>
          <w:spacing w:val="-36"/>
          <w:sz w:val="20"/>
          <w:szCs w:val="20"/>
          <w:highlight w:val="none"/>
        </w:rPr>
        <w:t xml:space="preserve"> </w:t>
      </w:r>
      <w:r>
        <w:rPr>
          <w:color w:val="auto"/>
          <w:spacing w:val="6"/>
          <w:sz w:val="20"/>
          <w:szCs w:val="20"/>
          <w:highlight w:val="none"/>
        </w:rPr>
        <w:t>人</w:t>
      </w:r>
      <w:r>
        <w:rPr>
          <w:rFonts w:hint="eastAsia"/>
          <w:color w:val="auto"/>
          <w:spacing w:val="6"/>
          <w:sz w:val="20"/>
          <w:szCs w:val="20"/>
          <w:highlight w:val="none"/>
          <w:lang w:eastAsia="zh-CN"/>
        </w:rPr>
        <w:t>。</w:t>
      </w:r>
    </w:p>
    <w:p w14:paraId="3E17BBEF">
      <w:pPr>
        <w:pStyle w:val="4"/>
        <w:spacing w:before="151" w:line="228" w:lineRule="auto"/>
        <w:ind w:left="227"/>
        <w:rPr>
          <w:color w:val="auto"/>
          <w:sz w:val="20"/>
          <w:szCs w:val="20"/>
          <w:highlight w:val="none"/>
        </w:rPr>
      </w:pPr>
      <w:r>
        <w:rPr>
          <w:color w:val="auto"/>
          <w:spacing w:val="3"/>
          <w:sz w:val="20"/>
          <w:szCs w:val="20"/>
          <w:highlight w:val="none"/>
        </w:rPr>
        <w:t>经费金额（元）</w:t>
      </w:r>
      <w:r>
        <w:rPr>
          <w:color w:val="auto"/>
          <w:spacing w:val="-44"/>
          <w:sz w:val="20"/>
          <w:szCs w:val="20"/>
          <w:highlight w:val="none"/>
        </w:rPr>
        <w:t xml:space="preserve"> </w:t>
      </w:r>
      <w:r>
        <w:rPr>
          <w:color w:val="auto"/>
          <w:spacing w:val="3"/>
          <w:sz w:val="20"/>
          <w:szCs w:val="20"/>
          <w:highlight w:val="none"/>
        </w:rPr>
        <w:t>:</w:t>
      </w:r>
      <w:r>
        <w:rPr>
          <w:rFonts w:hint="eastAsia"/>
          <w:color w:val="auto"/>
          <w:spacing w:val="3"/>
          <w:sz w:val="20"/>
          <w:szCs w:val="20"/>
          <w:highlight w:val="none"/>
          <w:lang w:eastAsia="zh-CN"/>
        </w:rPr>
        <w:t>248000.00</w:t>
      </w:r>
      <w:r>
        <w:rPr>
          <w:color w:val="auto"/>
          <w:spacing w:val="3"/>
          <w:sz w:val="20"/>
          <w:szCs w:val="20"/>
          <w:highlight w:val="none"/>
        </w:rPr>
        <w:t>。</w:t>
      </w:r>
    </w:p>
    <w:p w14:paraId="204CD1D1">
      <w:pPr>
        <w:pStyle w:val="4"/>
        <w:spacing w:before="153" w:line="228" w:lineRule="auto"/>
        <w:ind w:left="226"/>
        <w:rPr>
          <w:rFonts w:hint="eastAsia" w:eastAsia="宋体"/>
          <w:color w:val="auto"/>
          <w:sz w:val="20"/>
          <w:szCs w:val="20"/>
          <w:highlight w:val="none"/>
          <w:lang w:eastAsia="zh-CN"/>
        </w:rPr>
      </w:pPr>
      <w:r>
        <w:rPr>
          <w:b/>
          <w:bCs/>
          <w:color w:val="auto"/>
          <w:spacing w:val="8"/>
          <w:sz w:val="20"/>
          <w:szCs w:val="20"/>
          <w:highlight w:val="none"/>
        </w:rPr>
        <w:t>标项十二：</w:t>
      </w:r>
      <w:r>
        <w:rPr>
          <w:rFonts w:hint="eastAsia"/>
          <w:b/>
          <w:bCs/>
          <w:color w:val="auto"/>
          <w:spacing w:val="8"/>
          <w:sz w:val="20"/>
          <w:szCs w:val="20"/>
          <w:highlight w:val="none"/>
          <w:lang w:eastAsia="zh-CN"/>
        </w:rPr>
        <w:t>市县培训管理团队研修班</w:t>
      </w:r>
    </w:p>
    <w:p w14:paraId="0B7F0221">
      <w:pPr>
        <w:pStyle w:val="4"/>
        <w:spacing w:before="154" w:line="228" w:lineRule="auto"/>
        <w:ind w:left="226"/>
        <w:rPr>
          <w:color w:val="auto"/>
          <w:sz w:val="20"/>
          <w:szCs w:val="20"/>
          <w:highlight w:val="none"/>
        </w:rPr>
      </w:pPr>
      <w:r>
        <w:rPr>
          <w:color w:val="auto"/>
          <w:spacing w:val="8"/>
          <w:sz w:val="20"/>
          <w:szCs w:val="20"/>
          <w:highlight w:val="none"/>
        </w:rPr>
        <w:t>培训对象：</w:t>
      </w:r>
      <w:r>
        <w:rPr>
          <w:rFonts w:hint="eastAsia"/>
          <w:color w:val="auto"/>
          <w:spacing w:val="8"/>
          <w:sz w:val="20"/>
          <w:szCs w:val="20"/>
          <w:highlight w:val="none"/>
        </w:rPr>
        <w:t>市、县培训管理团队</w:t>
      </w:r>
      <w:r>
        <w:rPr>
          <w:color w:val="auto"/>
          <w:spacing w:val="8"/>
          <w:sz w:val="20"/>
          <w:szCs w:val="20"/>
          <w:highlight w:val="none"/>
        </w:rPr>
        <w:t>。</w:t>
      </w:r>
    </w:p>
    <w:p w14:paraId="41E68021">
      <w:pPr>
        <w:pStyle w:val="4"/>
        <w:spacing w:before="153" w:line="369" w:lineRule="auto"/>
        <w:ind w:left="226" w:right="15"/>
        <w:rPr>
          <w:color w:val="auto"/>
          <w:sz w:val="20"/>
          <w:szCs w:val="20"/>
          <w:highlight w:val="none"/>
        </w:rPr>
      </w:pPr>
      <w:r>
        <w:rPr>
          <w:color w:val="auto"/>
          <w:spacing w:val="6"/>
          <w:sz w:val="20"/>
          <w:szCs w:val="20"/>
          <w:highlight w:val="none"/>
        </w:rPr>
        <w:t>培训内容：</w:t>
      </w:r>
      <w:r>
        <w:rPr>
          <w:rFonts w:hint="eastAsia"/>
          <w:color w:val="auto"/>
          <w:spacing w:val="6"/>
          <w:sz w:val="20"/>
          <w:szCs w:val="20"/>
          <w:highlight w:val="none"/>
        </w:rPr>
        <w:t>以教育家精神为引领，围绕落实立德树人根本任务，将思想政治、师德师风、习总书记关于教育的重要论述、“四史”、新时代教师职业行为十项准则，将培训者的关键知识，培训者的理论涵养，培训组织能力、片区教学研究实施、AI数字赋能、校本研修实施指导方法、送教下乡</w:t>
      </w:r>
      <w:r>
        <w:rPr>
          <w:rFonts w:hint="eastAsia"/>
          <w:color w:val="auto"/>
          <w:spacing w:val="6"/>
          <w:sz w:val="20"/>
          <w:szCs w:val="20"/>
          <w:highlight w:val="none"/>
          <w:lang w:eastAsia="zh-CN"/>
        </w:rPr>
        <w:t>、心理健康</w:t>
      </w:r>
      <w:r>
        <w:rPr>
          <w:rFonts w:hint="eastAsia"/>
          <w:color w:val="auto"/>
          <w:spacing w:val="6"/>
          <w:sz w:val="20"/>
          <w:szCs w:val="20"/>
          <w:highlight w:val="none"/>
        </w:rPr>
        <w:t>等方面作为培训主要内容</w:t>
      </w:r>
      <w:r>
        <w:rPr>
          <w:color w:val="auto"/>
          <w:spacing w:val="9"/>
          <w:sz w:val="20"/>
          <w:szCs w:val="20"/>
          <w:highlight w:val="none"/>
        </w:rPr>
        <w:t>。</w:t>
      </w:r>
    </w:p>
    <w:p w14:paraId="5257ED1F">
      <w:pPr>
        <w:pStyle w:val="4"/>
        <w:spacing w:line="228" w:lineRule="auto"/>
        <w:ind w:left="226"/>
        <w:rPr>
          <w:rFonts w:hint="eastAsia" w:eastAsia="宋体"/>
          <w:color w:val="auto"/>
          <w:sz w:val="20"/>
          <w:szCs w:val="20"/>
          <w:highlight w:val="none"/>
          <w:lang w:eastAsia="zh-CN"/>
        </w:rPr>
      </w:pPr>
      <w:r>
        <w:rPr>
          <w:color w:val="auto"/>
          <w:spacing w:val="9"/>
          <w:sz w:val="20"/>
          <w:szCs w:val="20"/>
          <w:highlight w:val="none"/>
        </w:rPr>
        <w:t>培训方式：</w:t>
      </w:r>
      <w:r>
        <w:rPr>
          <w:rFonts w:hint="eastAsia"/>
          <w:color w:val="auto"/>
          <w:spacing w:val="9"/>
          <w:sz w:val="20"/>
          <w:szCs w:val="20"/>
          <w:highlight w:val="none"/>
        </w:rPr>
        <w:t>集中培训+跟岗研修+成果展示</w:t>
      </w:r>
      <w:r>
        <w:rPr>
          <w:rFonts w:hint="eastAsia"/>
          <w:color w:val="auto"/>
          <w:spacing w:val="9"/>
          <w:sz w:val="20"/>
          <w:szCs w:val="20"/>
          <w:highlight w:val="none"/>
          <w:lang w:eastAsia="zh-CN"/>
        </w:rPr>
        <w:t>。</w:t>
      </w:r>
    </w:p>
    <w:p w14:paraId="5E5A8465">
      <w:pPr>
        <w:pStyle w:val="4"/>
        <w:spacing w:before="154" w:line="228" w:lineRule="auto"/>
        <w:ind w:left="226"/>
        <w:rPr>
          <w:rFonts w:hint="eastAsia" w:eastAsia="宋体"/>
          <w:color w:val="auto"/>
          <w:sz w:val="20"/>
          <w:szCs w:val="20"/>
          <w:highlight w:val="none"/>
          <w:lang w:eastAsia="zh-CN"/>
        </w:rPr>
      </w:pPr>
      <w:r>
        <w:rPr>
          <w:color w:val="auto"/>
          <w:spacing w:val="7"/>
          <w:sz w:val="20"/>
          <w:szCs w:val="20"/>
          <w:highlight w:val="none"/>
        </w:rPr>
        <w:t>培训时长：</w:t>
      </w:r>
      <w:r>
        <w:rPr>
          <w:rFonts w:hint="eastAsia"/>
          <w:color w:val="auto"/>
          <w:spacing w:val="7"/>
          <w:sz w:val="20"/>
          <w:szCs w:val="20"/>
          <w:highlight w:val="none"/>
        </w:rPr>
        <w:t>8天（区外集中5天+跟岗2天+成果展示1天）</w:t>
      </w:r>
      <w:r>
        <w:rPr>
          <w:rFonts w:hint="eastAsia"/>
          <w:color w:val="auto"/>
          <w:spacing w:val="7"/>
          <w:sz w:val="20"/>
          <w:szCs w:val="20"/>
          <w:highlight w:val="none"/>
          <w:lang w:eastAsia="zh-CN"/>
        </w:rPr>
        <w:t>。</w:t>
      </w:r>
    </w:p>
    <w:p w14:paraId="57C8E6DA">
      <w:pPr>
        <w:pStyle w:val="4"/>
        <w:spacing w:before="154" w:line="228" w:lineRule="auto"/>
        <w:ind w:left="227"/>
        <w:rPr>
          <w:rFonts w:hint="eastAsia" w:eastAsia="宋体"/>
          <w:color w:val="auto"/>
          <w:sz w:val="20"/>
          <w:szCs w:val="20"/>
          <w:highlight w:val="none"/>
          <w:lang w:eastAsia="zh-CN"/>
        </w:rPr>
      </w:pPr>
      <w:r>
        <w:rPr>
          <w:color w:val="auto"/>
          <w:spacing w:val="8"/>
          <w:sz w:val="20"/>
          <w:szCs w:val="20"/>
          <w:highlight w:val="none"/>
        </w:rPr>
        <w:t>经费标准：</w:t>
      </w:r>
      <w:r>
        <w:rPr>
          <w:rFonts w:hint="eastAsia"/>
          <w:color w:val="auto"/>
          <w:spacing w:val="8"/>
          <w:sz w:val="20"/>
          <w:szCs w:val="20"/>
          <w:highlight w:val="none"/>
        </w:rPr>
        <w:t>区外集中培训、成果展示（550元/天/人），跟岗（450元/天/人）</w:t>
      </w:r>
      <w:r>
        <w:rPr>
          <w:rFonts w:hint="eastAsia"/>
          <w:color w:val="auto"/>
          <w:spacing w:val="8"/>
          <w:sz w:val="20"/>
          <w:szCs w:val="20"/>
          <w:highlight w:val="none"/>
          <w:lang w:eastAsia="zh-CN"/>
        </w:rPr>
        <w:t>。</w:t>
      </w:r>
    </w:p>
    <w:p w14:paraId="6395E3DA">
      <w:pPr>
        <w:pStyle w:val="4"/>
        <w:spacing w:before="151" w:line="228" w:lineRule="auto"/>
        <w:ind w:left="226"/>
        <w:rPr>
          <w:color w:val="auto"/>
          <w:sz w:val="20"/>
          <w:szCs w:val="20"/>
          <w:highlight w:val="none"/>
        </w:rPr>
      </w:pPr>
      <w:r>
        <w:rPr>
          <w:color w:val="auto"/>
          <w:spacing w:val="6"/>
          <w:sz w:val="20"/>
          <w:szCs w:val="20"/>
          <w:highlight w:val="none"/>
        </w:rPr>
        <w:t>培训人数：</w:t>
      </w:r>
      <w:r>
        <w:rPr>
          <w:rFonts w:hint="eastAsia"/>
          <w:color w:val="auto"/>
          <w:spacing w:val="6"/>
          <w:sz w:val="20"/>
          <w:szCs w:val="20"/>
          <w:highlight w:val="none"/>
          <w:lang w:val="en-US" w:eastAsia="zh-CN"/>
        </w:rPr>
        <w:t>80</w:t>
      </w:r>
      <w:r>
        <w:rPr>
          <w:color w:val="auto"/>
          <w:spacing w:val="-36"/>
          <w:sz w:val="20"/>
          <w:szCs w:val="20"/>
          <w:highlight w:val="none"/>
        </w:rPr>
        <w:t xml:space="preserve"> </w:t>
      </w:r>
      <w:r>
        <w:rPr>
          <w:color w:val="auto"/>
          <w:spacing w:val="6"/>
          <w:sz w:val="20"/>
          <w:szCs w:val="20"/>
          <w:highlight w:val="none"/>
        </w:rPr>
        <w:t>人</w:t>
      </w:r>
    </w:p>
    <w:p w14:paraId="72BA4222">
      <w:pPr>
        <w:pStyle w:val="4"/>
        <w:spacing w:before="154" w:line="228" w:lineRule="auto"/>
        <w:ind w:left="227"/>
        <w:rPr>
          <w:color w:val="auto"/>
          <w:sz w:val="20"/>
          <w:szCs w:val="20"/>
          <w:highlight w:val="none"/>
        </w:rPr>
      </w:pPr>
      <w:r>
        <w:rPr>
          <w:color w:val="auto"/>
          <w:spacing w:val="3"/>
          <w:sz w:val="20"/>
          <w:szCs w:val="20"/>
          <w:highlight w:val="none"/>
        </w:rPr>
        <w:t>经费金额（元）</w:t>
      </w:r>
      <w:r>
        <w:rPr>
          <w:color w:val="auto"/>
          <w:spacing w:val="-44"/>
          <w:sz w:val="20"/>
          <w:szCs w:val="20"/>
          <w:highlight w:val="none"/>
        </w:rPr>
        <w:t xml:space="preserve"> </w:t>
      </w:r>
      <w:r>
        <w:rPr>
          <w:color w:val="auto"/>
          <w:spacing w:val="3"/>
          <w:sz w:val="20"/>
          <w:szCs w:val="20"/>
          <w:highlight w:val="none"/>
        </w:rPr>
        <w:t>:</w:t>
      </w:r>
      <w:r>
        <w:rPr>
          <w:rFonts w:hint="eastAsia"/>
          <w:color w:val="auto"/>
          <w:spacing w:val="3"/>
          <w:sz w:val="20"/>
          <w:szCs w:val="20"/>
          <w:highlight w:val="none"/>
          <w:lang w:eastAsia="zh-CN"/>
        </w:rPr>
        <w:t>336000.00</w:t>
      </w:r>
      <w:r>
        <w:rPr>
          <w:color w:val="auto"/>
          <w:spacing w:val="3"/>
          <w:sz w:val="20"/>
          <w:szCs w:val="20"/>
          <w:highlight w:val="none"/>
        </w:rPr>
        <w:t>。</w:t>
      </w:r>
    </w:p>
    <w:p w14:paraId="693654BB">
      <w:pPr>
        <w:pStyle w:val="4"/>
        <w:spacing w:before="153" w:line="228" w:lineRule="auto"/>
        <w:ind w:left="226"/>
        <w:rPr>
          <w:b/>
          <w:bCs/>
          <w:color w:val="auto"/>
          <w:spacing w:val="8"/>
          <w:sz w:val="20"/>
          <w:szCs w:val="20"/>
          <w:highlight w:val="none"/>
        </w:rPr>
      </w:pPr>
    </w:p>
    <w:p w14:paraId="169CD8EE">
      <w:pPr>
        <w:pStyle w:val="4"/>
        <w:spacing w:before="153" w:line="228" w:lineRule="auto"/>
        <w:ind w:left="226"/>
        <w:rPr>
          <w:rFonts w:hint="default" w:eastAsia="宋体"/>
          <w:b/>
          <w:bCs/>
          <w:color w:val="auto"/>
          <w:spacing w:val="8"/>
          <w:sz w:val="20"/>
          <w:szCs w:val="20"/>
          <w:highlight w:val="none"/>
          <w:lang w:val="en-US" w:eastAsia="zh-CN"/>
        </w:rPr>
      </w:pPr>
      <w:r>
        <w:rPr>
          <w:rFonts w:hint="eastAsia"/>
          <w:b/>
          <w:bCs/>
          <w:color w:val="auto"/>
          <w:spacing w:val="8"/>
          <w:sz w:val="20"/>
          <w:szCs w:val="20"/>
          <w:highlight w:val="none"/>
          <w:lang w:val="en-US" w:eastAsia="zh-CN"/>
        </w:rPr>
        <w:t>类别三：农村校园长领导力培训</w:t>
      </w:r>
    </w:p>
    <w:p w14:paraId="3D016B33">
      <w:pPr>
        <w:pStyle w:val="4"/>
        <w:spacing w:before="153" w:line="228" w:lineRule="auto"/>
        <w:ind w:left="226"/>
        <w:rPr>
          <w:rFonts w:hint="eastAsia" w:eastAsia="宋体"/>
          <w:color w:val="auto"/>
          <w:sz w:val="20"/>
          <w:szCs w:val="20"/>
          <w:highlight w:val="none"/>
          <w:lang w:eastAsia="zh-CN"/>
        </w:rPr>
      </w:pPr>
      <w:r>
        <w:rPr>
          <w:b/>
          <w:bCs/>
          <w:color w:val="auto"/>
          <w:spacing w:val="8"/>
          <w:sz w:val="20"/>
          <w:szCs w:val="20"/>
          <w:highlight w:val="none"/>
        </w:rPr>
        <w:t>标项十三：</w:t>
      </w:r>
      <w:r>
        <w:rPr>
          <w:rFonts w:hint="eastAsia"/>
          <w:b/>
          <w:bCs/>
          <w:color w:val="auto"/>
          <w:spacing w:val="8"/>
          <w:sz w:val="20"/>
          <w:szCs w:val="20"/>
          <w:highlight w:val="none"/>
          <w:lang w:eastAsia="zh-CN"/>
        </w:rPr>
        <w:t>农村幼儿园骨干园长能力提升培训班</w:t>
      </w:r>
    </w:p>
    <w:p w14:paraId="6273D6A7">
      <w:pPr>
        <w:pStyle w:val="4"/>
        <w:spacing w:before="152" w:line="228" w:lineRule="auto"/>
        <w:ind w:left="226"/>
        <w:rPr>
          <w:color w:val="auto"/>
          <w:sz w:val="20"/>
          <w:szCs w:val="20"/>
          <w:highlight w:val="none"/>
        </w:rPr>
      </w:pPr>
      <w:r>
        <w:rPr>
          <w:color w:val="auto"/>
          <w:spacing w:val="7"/>
          <w:sz w:val="20"/>
          <w:szCs w:val="20"/>
          <w:highlight w:val="none"/>
        </w:rPr>
        <w:t>培训对象：</w:t>
      </w:r>
      <w:r>
        <w:rPr>
          <w:rFonts w:hint="eastAsia"/>
          <w:color w:val="auto"/>
          <w:spacing w:val="7"/>
          <w:sz w:val="20"/>
          <w:szCs w:val="20"/>
          <w:highlight w:val="none"/>
        </w:rPr>
        <w:t>任职3年以上、具有中级及以上职称、办学思想端正、工作进取心强，能发挥骨干带头作用的农村幼儿园正副园长</w:t>
      </w:r>
      <w:r>
        <w:rPr>
          <w:color w:val="auto"/>
          <w:spacing w:val="7"/>
          <w:sz w:val="20"/>
          <w:szCs w:val="20"/>
          <w:highlight w:val="none"/>
        </w:rPr>
        <w:t>。</w:t>
      </w:r>
    </w:p>
    <w:p w14:paraId="5F7D9E5A">
      <w:pPr>
        <w:pStyle w:val="4"/>
        <w:spacing w:before="152" w:line="343" w:lineRule="auto"/>
        <w:ind w:left="224" w:firstLine="1"/>
        <w:rPr>
          <w:color w:val="auto"/>
          <w:spacing w:val="3"/>
          <w:sz w:val="20"/>
          <w:szCs w:val="20"/>
          <w:highlight w:val="none"/>
        </w:rPr>
      </w:pPr>
      <w:r>
        <w:rPr>
          <w:color w:val="auto"/>
          <w:spacing w:val="9"/>
          <w:sz w:val="20"/>
          <w:szCs w:val="20"/>
          <w:highlight w:val="none"/>
        </w:rPr>
        <w:t>培训内容：</w:t>
      </w:r>
      <w:r>
        <w:rPr>
          <w:rFonts w:hint="eastAsia"/>
          <w:color w:val="auto"/>
          <w:spacing w:val="9"/>
          <w:sz w:val="20"/>
          <w:szCs w:val="20"/>
          <w:highlight w:val="none"/>
        </w:rPr>
        <w:t>按照《幼儿园园长专业标准》要求，以教育家精神为引领，围绕民办幼儿园办园治园理念、园所发展定位、数字素养提升</w:t>
      </w:r>
      <w:r>
        <w:rPr>
          <w:rFonts w:hint="eastAsia"/>
          <w:color w:val="auto"/>
          <w:spacing w:val="9"/>
          <w:sz w:val="20"/>
          <w:szCs w:val="20"/>
          <w:highlight w:val="none"/>
          <w:lang w:eastAsia="zh-CN"/>
        </w:rPr>
        <w:t>、</w:t>
      </w:r>
      <w:r>
        <w:rPr>
          <w:rFonts w:hint="eastAsia"/>
          <w:color w:val="auto"/>
          <w:spacing w:val="8"/>
          <w:sz w:val="20"/>
          <w:szCs w:val="20"/>
          <w:highlight w:val="none"/>
          <w:lang w:eastAsia="zh-CN"/>
        </w:rPr>
        <w:t>师德师风建设、心理健康</w:t>
      </w:r>
      <w:r>
        <w:rPr>
          <w:rFonts w:hint="eastAsia"/>
          <w:color w:val="auto"/>
          <w:spacing w:val="9"/>
          <w:sz w:val="20"/>
          <w:szCs w:val="20"/>
          <w:highlight w:val="none"/>
        </w:rPr>
        <w:t>等方面设置课程，提高幼儿园园长的专业素质，帮助园长树牢依法规范办园理念，总结办学经验、形成办园特色、提升办园治园能力。</w:t>
      </w:r>
    </w:p>
    <w:p w14:paraId="796ABC93">
      <w:pPr>
        <w:pStyle w:val="4"/>
        <w:spacing w:before="153" w:line="228" w:lineRule="auto"/>
        <w:ind w:left="226"/>
        <w:rPr>
          <w:rFonts w:hint="eastAsia" w:eastAsia="宋体"/>
          <w:color w:val="auto"/>
          <w:spacing w:val="5"/>
          <w:sz w:val="20"/>
          <w:szCs w:val="20"/>
          <w:highlight w:val="none"/>
          <w:lang w:eastAsia="zh-CN"/>
        </w:rPr>
      </w:pPr>
      <w:r>
        <w:rPr>
          <w:color w:val="auto"/>
          <w:spacing w:val="5"/>
          <w:sz w:val="20"/>
          <w:szCs w:val="20"/>
          <w:highlight w:val="none"/>
        </w:rPr>
        <w:t>培训方式：</w:t>
      </w:r>
      <w:r>
        <w:rPr>
          <w:rFonts w:hint="eastAsia"/>
          <w:color w:val="auto"/>
          <w:spacing w:val="5"/>
          <w:sz w:val="20"/>
          <w:szCs w:val="20"/>
          <w:highlight w:val="none"/>
        </w:rPr>
        <w:t>区内外集中培训+跟岗研修+成果展示+总结提升</w:t>
      </w:r>
      <w:r>
        <w:rPr>
          <w:rFonts w:hint="eastAsia"/>
          <w:color w:val="auto"/>
          <w:spacing w:val="5"/>
          <w:sz w:val="20"/>
          <w:szCs w:val="20"/>
          <w:highlight w:val="none"/>
          <w:lang w:eastAsia="zh-CN"/>
        </w:rPr>
        <w:t>。</w:t>
      </w:r>
    </w:p>
    <w:p w14:paraId="526A1C83">
      <w:pPr>
        <w:pStyle w:val="4"/>
        <w:spacing w:before="153" w:line="228" w:lineRule="auto"/>
        <w:ind w:left="226"/>
        <w:rPr>
          <w:rFonts w:hint="eastAsia" w:eastAsia="宋体"/>
          <w:color w:val="auto"/>
          <w:sz w:val="20"/>
          <w:szCs w:val="20"/>
          <w:highlight w:val="none"/>
          <w:lang w:eastAsia="zh-CN"/>
        </w:rPr>
      </w:pPr>
      <w:r>
        <w:rPr>
          <w:color w:val="auto"/>
          <w:spacing w:val="5"/>
          <w:sz w:val="20"/>
          <w:szCs w:val="20"/>
          <w:highlight w:val="none"/>
        </w:rPr>
        <w:t>培训时长：</w:t>
      </w:r>
      <w:r>
        <w:rPr>
          <w:rFonts w:hint="eastAsia"/>
          <w:color w:val="auto"/>
          <w:spacing w:val="5"/>
          <w:sz w:val="20"/>
          <w:szCs w:val="20"/>
          <w:highlight w:val="none"/>
        </w:rPr>
        <w:t>13天（分两阶段：；第一阶段区内7天：集中4天+跟岗2天+案例成果展示和总结提升1天；第二阶段区外6天，集中1天+跟岗4天+案例成果展示和总结提升1天）</w:t>
      </w:r>
      <w:r>
        <w:rPr>
          <w:rFonts w:hint="eastAsia"/>
          <w:color w:val="auto"/>
          <w:spacing w:val="5"/>
          <w:sz w:val="20"/>
          <w:szCs w:val="20"/>
          <w:highlight w:val="none"/>
          <w:lang w:eastAsia="zh-CN"/>
        </w:rPr>
        <w:t>。</w:t>
      </w:r>
    </w:p>
    <w:p w14:paraId="07A0869D">
      <w:pPr>
        <w:pStyle w:val="4"/>
        <w:spacing w:before="153" w:line="228" w:lineRule="auto"/>
        <w:ind w:left="227"/>
        <w:rPr>
          <w:rFonts w:hint="eastAsia" w:eastAsia="宋体"/>
          <w:color w:val="auto"/>
          <w:spacing w:val="8"/>
          <w:sz w:val="20"/>
          <w:szCs w:val="20"/>
          <w:highlight w:val="none"/>
          <w:lang w:eastAsia="zh-CN"/>
        </w:rPr>
      </w:pPr>
      <w:r>
        <w:rPr>
          <w:color w:val="auto"/>
          <w:spacing w:val="8"/>
          <w:sz w:val="20"/>
          <w:szCs w:val="20"/>
          <w:highlight w:val="none"/>
        </w:rPr>
        <w:t>经费标准：</w:t>
      </w:r>
      <w:r>
        <w:rPr>
          <w:rFonts w:hint="eastAsia"/>
          <w:color w:val="auto"/>
          <w:spacing w:val="8"/>
          <w:sz w:val="20"/>
          <w:szCs w:val="20"/>
          <w:highlight w:val="none"/>
        </w:rPr>
        <w:t>区外集中培训、成果展示、总结提升（550元/天/人），跟岗研修（450元/天/人）</w:t>
      </w:r>
      <w:r>
        <w:rPr>
          <w:rFonts w:hint="eastAsia"/>
          <w:color w:val="auto"/>
          <w:spacing w:val="8"/>
          <w:sz w:val="20"/>
          <w:szCs w:val="20"/>
          <w:highlight w:val="none"/>
          <w:lang w:eastAsia="zh-CN"/>
        </w:rPr>
        <w:t>。</w:t>
      </w:r>
    </w:p>
    <w:p w14:paraId="4724631F">
      <w:pPr>
        <w:pStyle w:val="4"/>
        <w:spacing w:before="153" w:line="228" w:lineRule="auto"/>
        <w:ind w:left="227"/>
        <w:rPr>
          <w:rFonts w:hint="eastAsia" w:eastAsia="宋体"/>
          <w:color w:val="auto"/>
          <w:sz w:val="20"/>
          <w:szCs w:val="20"/>
          <w:highlight w:val="none"/>
          <w:lang w:eastAsia="zh-CN"/>
        </w:rPr>
      </w:pPr>
      <w:r>
        <w:rPr>
          <w:rFonts w:hint="eastAsia"/>
          <w:color w:val="auto"/>
          <w:spacing w:val="8"/>
          <w:sz w:val="20"/>
          <w:szCs w:val="20"/>
          <w:highlight w:val="none"/>
        </w:rPr>
        <w:t>区内集中培训、成果展示、总结提升（400元/天/人），跟岗研修（350元/天/人）</w:t>
      </w:r>
      <w:r>
        <w:rPr>
          <w:rFonts w:hint="eastAsia"/>
          <w:color w:val="auto"/>
          <w:spacing w:val="8"/>
          <w:sz w:val="20"/>
          <w:szCs w:val="20"/>
          <w:highlight w:val="none"/>
          <w:lang w:eastAsia="zh-CN"/>
        </w:rPr>
        <w:t>。</w:t>
      </w:r>
    </w:p>
    <w:p w14:paraId="775FFEA5">
      <w:pPr>
        <w:pStyle w:val="4"/>
        <w:spacing w:before="151" w:line="228" w:lineRule="auto"/>
        <w:ind w:left="226"/>
        <w:rPr>
          <w:rFonts w:hint="eastAsia" w:eastAsia="宋体"/>
          <w:color w:val="auto"/>
          <w:sz w:val="20"/>
          <w:szCs w:val="20"/>
          <w:highlight w:val="none"/>
          <w:lang w:eastAsia="zh-CN"/>
        </w:rPr>
      </w:pPr>
      <w:r>
        <w:rPr>
          <w:color w:val="auto"/>
          <w:spacing w:val="6"/>
          <w:sz w:val="20"/>
          <w:szCs w:val="20"/>
          <w:highlight w:val="none"/>
        </w:rPr>
        <w:t>培训人数：</w:t>
      </w:r>
      <w:r>
        <w:rPr>
          <w:rFonts w:hint="eastAsia"/>
          <w:color w:val="auto"/>
          <w:spacing w:val="6"/>
          <w:sz w:val="20"/>
          <w:szCs w:val="20"/>
          <w:highlight w:val="none"/>
          <w:lang w:val="en-US" w:eastAsia="zh-CN"/>
        </w:rPr>
        <w:t>6</w:t>
      </w:r>
      <w:r>
        <w:rPr>
          <w:color w:val="auto"/>
          <w:spacing w:val="6"/>
          <w:sz w:val="20"/>
          <w:szCs w:val="20"/>
          <w:highlight w:val="none"/>
        </w:rPr>
        <w:t>0</w:t>
      </w:r>
      <w:r>
        <w:rPr>
          <w:color w:val="auto"/>
          <w:spacing w:val="-36"/>
          <w:sz w:val="20"/>
          <w:szCs w:val="20"/>
          <w:highlight w:val="none"/>
        </w:rPr>
        <w:t xml:space="preserve"> </w:t>
      </w:r>
      <w:r>
        <w:rPr>
          <w:color w:val="auto"/>
          <w:spacing w:val="6"/>
          <w:sz w:val="20"/>
          <w:szCs w:val="20"/>
          <w:highlight w:val="none"/>
        </w:rPr>
        <w:t>人</w:t>
      </w:r>
      <w:r>
        <w:rPr>
          <w:rFonts w:hint="eastAsia"/>
          <w:color w:val="auto"/>
          <w:spacing w:val="6"/>
          <w:sz w:val="20"/>
          <w:szCs w:val="20"/>
          <w:highlight w:val="none"/>
          <w:lang w:eastAsia="zh-CN"/>
        </w:rPr>
        <w:t>。</w:t>
      </w:r>
    </w:p>
    <w:p w14:paraId="1F717486">
      <w:pPr>
        <w:pStyle w:val="4"/>
        <w:spacing w:before="154" w:line="228" w:lineRule="auto"/>
        <w:ind w:left="227"/>
        <w:rPr>
          <w:color w:val="auto"/>
          <w:sz w:val="20"/>
          <w:szCs w:val="20"/>
          <w:highlight w:val="none"/>
        </w:rPr>
      </w:pPr>
      <w:r>
        <w:rPr>
          <w:color w:val="auto"/>
          <w:spacing w:val="5"/>
          <w:sz w:val="20"/>
          <w:szCs w:val="20"/>
          <w:highlight w:val="none"/>
        </w:rPr>
        <w:t>经费金额（元</w:t>
      </w:r>
      <w:r>
        <w:rPr>
          <w:color w:val="auto"/>
          <w:spacing w:val="18"/>
          <w:sz w:val="20"/>
          <w:szCs w:val="20"/>
          <w:highlight w:val="none"/>
        </w:rPr>
        <w:t>）：</w:t>
      </w:r>
      <w:r>
        <w:rPr>
          <w:rFonts w:hint="eastAsia"/>
          <w:color w:val="auto"/>
          <w:spacing w:val="5"/>
          <w:sz w:val="20"/>
          <w:szCs w:val="20"/>
          <w:highlight w:val="none"/>
          <w:lang w:eastAsia="zh-CN"/>
        </w:rPr>
        <w:t>333000.00</w:t>
      </w:r>
      <w:r>
        <w:rPr>
          <w:color w:val="auto"/>
          <w:spacing w:val="5"/>
          <w:sz w:val="20"/>
          <w:szCs w:val="20"/>
          <w:highlight w:val="none"/>
        </w:rPr>
        <w:t>。</w:t>
      </w:r>
    </w:p>
    <w:p w14:paraId="7C7CDA8C">
      <w:pPr>
        <w:pStyle w:val="4"/>
        <w:spacing w:before="153" w:line="228" w:lineRule="auto"/>
        <w:ind w:left="226"/>
        <w:rPr>
          <w:rFonts w:hint="eastAsia" w:eastAsia="宋体"/>
          <w:color w:val="auto"/>
          <w:sz w:val="20"/>
          <w:szCs w:val="20"/>
          <w:highlight w:val="none"/>
          <w:lang w:eastAsia="zh-CN"/>
        </w:rPr>
      </w:pPr>
      <w:r>
        <w:rPr>
          <w:b/>
          <w:bCs/>
          <w:color w:val="auto"/>
          <w:spacing w:val="8"/>
          <w:sz w:val="20"/>
          <w:szCs w:val="20"/>
          <w:highlight w:val="none"/>
        </w:rPr>
        <w:t>标项十四：</w:t>
      </w:r>
      <w:r>
        <w:rPr>
          <w:rFonts w:hint="eastAsia"/>
          <w:b/>
          <w:bCs/>
          <w:color w:val="auto"/>
          <w:spacing w:val="8"/>
          <w:sz w:val="20"/>
          <w:szCs w:val="20"/>
          <w:highlight w:val="none"/>
          <w:lang w:eastAsia="zh-CN"/>
        </w:rPr>
        <w:t>小学骨干校长能力提升培训班</w:t>
      </w:r>
    </w:p>
    <w:p w14:paraId="077E7741">
      <w:pPr>
        <w:pStyle w:val="4"/>
        <w:spacing w:before="155" w:line="369" w:lineRule="auto"/>
        <w:ind w:left="223" w:right="15" w:firstLine="2"/>
        <w:rPr>
          <w:color w:val="auto"/>
          <w:spacing w:val="9"/>
          <w:sz w:val="20"/>
          <w:szCs w:val="20"/>
          <w:highlight w:val="none"/>
        </w:rPr>
      </w:pPr>
      <w:r>
        <w:rPr>
          <w:color w:val="auto"/>
          <w:spacing w:val="9"/>
          <w:sz w:val="20"/>
          <w:szCs w:val="20"/>
          <w:highlight w:val="none"/>
        </w:rPr>
        <w:t>培训对象：</w:t>
      </w:r>
      <w:r>
        <w:rPr>
          <w:rFonts w:hint="eastAsia"/>
          <w:color w:val="auto"/>
          <w:spacing w:val="9"/>
          <w:sz w:val="20"/>
          <w:szCs w:val="20"/>
          <w:highlight w:val="none"/>
        </w:rPr>
        <w:t>任职3年以上、具有中级及以上职称、办学思想端正、工作进取心强，能发挥骨干带头作用的农村小学正副校长</w:t>
      </w:r>
      <w:r>
        <w:rPr>
          <w:color w:val="auto"/>
          <w:spacing w:val="9"/>
          <w:sz w:val="20"/>
          <w:szCs w:val="20"/>
          <w:highlight w:val="none"/>
        </w:rPr>
        <w:t>。</w:t>
      </w:r>
    </w:p>
    <w:p w14:paraId="40FB399E">
      <w:pPr>
        <w:pStyle w:val="4"/>
        <w:spacing w:before="155" w:line="369" w:lineRule="auto"/>
        <w:ind w:left="223" w:right="15" w:firstLine="2"/>
        <w:rPr>
          <w:color w:val="auto"/>
          <w:sz w:val="20"/>
          <w:szCs w:val="20"/>
          <w:highlight w:val="none"/>
        </w:rPr>
      </w:pPr>
      <w:r>
        <w:rPr>
          <w:color w:val="auto"/>
          <w:spacing w:val="9"/>
          <w:sz w:val="20"/>
          <w:szCs w:val="20"/>
          <w:highlight w:val="none"/>
        </w:rPr>
        <w:t>培训内容：</w:t>
      </w:r>
      <w:r>
        <w:rPr>
          <w:rFonts w:hint="eastAsia"/>
          <w:color w:val="auto"/>
          <w:spacing w:val="9"/>
          <w:sz w:val="20"/>
          <w:szCs w:val="20"/>
          <w:highlight w:val="none"/>
        </w:rPr>
        <w:t>依据《义务教育学校校长专业标准》，以教育家精神为引领，围绕师德师风建设、规划学校发展、营造育人文化、领导课程教学、引领教师发展、优化内部管理、调试外部环境、信息化素养、信息技术应用</w:t>
      </w:r>
      <w:r>
        <w:rPr>
          <w:rFonts w:hint="eastAsia"/>
          <w:color w:val="auto"/>
          <w:spacing w:val="9"/>
          <w:sz w:val="20"/>
          <w:szCs w:val="20"/>
          <w:highlight w:val="none"/>
          <w:lang w:eastAsia="zh-CN"/>
        </w:rPr>
        <w:t>、</w:t>
      </w:r>
      <w:r>
        <w:rPr>
          <w:rFonts w:hint="eastAsia"/>
          <w:color w:val="auto"/>
          <w:spacing w:val="8"/>
          <w:sz w:val="20"/>
          <w:szCs w:val="20"/>
          <w:highlight w:val="none"/>
          <w:lang w:eastAsia="zh-CN"/>
        </w:rPr>
        <w:t>师德师风建设、心理健康</w:t>
      </w:r>
      <w:r>
        <w:rPr>
          <w:rFonts w:hint="eastAsia"/>
          <w:color w:val="auto"/>
          <w:spacing w:val="9"/>
          <w:sz w:val="20"/>
          <w:szCs w:val="20"/>
          <w:highlight w:val="none"/>
        </w:rPr>
        <w:t>等问题设置课程，提升小学骨干校长的战略思维能力、教育创新能力和引领学校可持续发展能力。</w:t>
      </w:r>
    </w:p>
    <w:p w14:paraId="204766F3">
      <w:pPr>
        <w:pStyle w:val="4"/>
        <w:spacing w:line="228" w:lineRule="auto"/>
        <w:ind w:left="226"/>
        <w:rPr>
          <w:rFonts w:hint="eastAsia" w:eastAsia="宋体"/>
          <w:color w:val="auto"/>
          <w:sz w:val="20"/>
          <w:szCs w:val="20"/>
          <w:highlight w:val="none"/>
          <w:lang w:eastAsia="zh-CN"/>
        </w:rPr>
      </w:pPr>
      <w:r>
        <w:rPr>
          <w:color w:val="auto"/>
          <w:spacing w:val="9"/>
          <w:sz w:val="20"/>
          <w:szCs w:val="20"/>
          <w:highlight w:val="none"/>
        </w:rPr>
        <w:t>培训方式：</w:t>
      </w:r>
      <w:r>
        <w:rPr>
          <w:rFonts w:hint="eastAsia"/>
          <w:color w:val="auto"/>
          <w:spacing w:val="9"/>
          <w:sz w:val="20"/>
          <w:szCs w:val="20"/>
          <w:highlight w:val="none"/>
        </w:rPr>
        <w:t>区内外集中培训+跟岗研修+成果展示+总结提升</w:t>
      </w:r>
      <w:r>
        <w:rPr>
          <w:rFonts w:hint="eastAsia"/>
          <w:color w:val="auto"/>
          <w:spacing w:val="9"/>
          <w:sz w:val="20"/>
          <w:szCs w:val="20"/>
          <w:highlight w:val="none"/>
          <w:lang w:eastAsia="zh-CN"/>
        </w:rPr>
        <w:t>。</w:t>
      </w:r>
    </w:p>
    <w:p w14:paraId="59E4C1D6">
      <w:pPr>
        <w:pStyle w:val="4"/>
        <w:spacing w:before="154" w:line="228" w:lineRule="auto"/>
        <w:ind w:left="226"/>
        <w:rPr>
          <w:rFonts w:hint="eastAsia" w:eastAsia="宋体"/>
          <w:color w:val="auto"/>
          <w:sz w:val="20"/>
          <w:szCs w:val="20"/>
          <w:highlight w:val="none"/>
          <w:lang w:eastAsia="zh-CN"/>
        </w:rPr>
      </w:pPr>
      <w:r>
        <w:rPr>
          <w:color w:val="auto"/>
          <w:spacing w:val="5"/>
          <w:sz w:val="20"/>
          <w:szCs w:val="20"/>
          <w:highlight w:val="none"/>
        </w:rPr>
        <w:t>培训时长：</w:t>
      </w:r>
      <w:r>
        <w:rPr>
          <w:rFonts w:hint="eastAsia"/>
          <w:color w:val="auto"/>
          <w:spacing w:val="5"/>
          <w:sz w:val="20"/>
          <w:szCs w:val="20"/>
          <w:highlight w:val="none"/>
        </w:rPr>
        <w:t>13天（分两阶段：；第一阶段区内7天：集中4天+跟岗2天+案例成果展示和总结提升1天；第二阶段区外6天，集中1天+跟岗4天+案例成果展示和总结提升1天）</w:t>
      </w:r>
      <w:r>
        <w:rPr>
          <w:rFonts w:hint="eastAsia"/>
          <w:color w:val="auto"/>
          <w:spacing w:val="5"/>
          <w:sz w:val="20"/>
          <w:szCs w:val="20"/>
          <w:highlight w:val="none"/>
          <w:lang w:eastAsia="zh-CN"/>
        </w:rPr>
        <w:t>。</w:t>
      </w:r>
    </w:p>
    <w:p w14:paraId="2A00CE1D">
      <w:pPr>
        <w:pStyle w:val="4"/>
        <w:spacing w:before="154" w:line="228" w:lineRule="auto"/>
        <w:ind w:left="227"/>
        <w:rPr>
          <w:rFonts w:hint="eastAsia" w:eastAsia="宋体"/>
          <w:color w:val="auto"/>
          <w:spacing w:val="8"/>
          <w:sz w:val="20"/>
          <w:szCs w:val="20"/>
          <w:highlight w:val="none"/>
          <w:lang w:eastAsia="zh-CN"/>
        </w:rPr>
      </w:pPr>
      <w:r>
        <w:rPr>
          <w:color w:val="auto"/>
          <w:spacing w:val="8"/>
          <w:sz w:val="20"/>
          <w:szCs w:val="20"/>
          <w:highlight w:val="none"/>
        </w:rPr>
        <w:t>经费标准：</w:t>
      </w:r>
      <w:r>
        <w:rPr>
          <w:rFonts w:hint="eastAsia"/>
          <w:color w:val="auto"/>
          <w:spacing w:val="8"/>
          <w:sz w:val="20"/>
          <w:szCs w:val="20"/>
          <w:highlight w:val="none"/>
        </w:rPr>
        <w:t>区外集中培训、成果展示、总结提升（550元/天/人），跟岗研修（450元/天/人）</w:t>
      </w:r>
      <w:r>
        <w:rPr>
          <w:rFonts w:hint="eastAsia"/>
          <w:color w:val="auto"/>
          <w:spacing w:val="8"/>
          <w:sz w:val="20"/>
          <w:szCs w:val="20"/>
          <w:highlight w:val="none"/>
          <w:lang w:eastAsia="zh-CN"/>
        </w:rPr>
        <w:t>。</w:t>
      </w:r>
    </w:p>
    <w:p w14:paraId="469959E5">
      <w:pPr>
        <w:pStyle w:val="4"/>
        <w:spacing w:before="154" w:line="228" w:lineRule="auto"/>
        <w:ind w:left="227"/>
        <w:rPr>
          <w:rFonts w:hint="eastAsia" w:eastAsia="宋体"/>
          <w:color w:val="auto"/>
          <w:sz w:val="20"/>
          <w:szCs w:val="20"/>
          <w:highlight w:val="none"/>
          <w:lang w:eastAsia="zh-CN"/>
        </w:rPr>
      </w:pPr>
      <w:r>
        <w:rPr>
          <w:rFonts w:hint="eastAsia"/>
          <w:color w:val="auto"/>
          <w:spacing w:val="8"/>
          <w:sz w:val="20"/>
          <w:szCs w:val="20"/>
          <w:highlight w:val="none"/>
        </w:rPr>
        <w:t>区内集中培训、成果展示、总结提升（400元/天/人），跟岗研修（350元/天/人）</w:t>
      </w:r>
      <w:r>
        <w:rPr>
          <w:rFonts w:hint="eastAsia"/>
          <w:color w:val="auto"/>
          <w:spacing w:val="8"/>
          <w:sz w:val="20"/>
          <w:szCs w:val="20"/>
          <w:highlight w:val="none"/>
          <w:lang w:eastAsia="zh-CN"/>
        </w:rPr>
        <w:t>。</w:t>
      </w:r>
    </w:p>
    <w:p w14:paraId="13A312BD">
      <w:pPr>
        <w:pStyle w:val="4"/>
        <w:spacing w:before="151" w:line="228" w:lineRule="auto"/>
        <w:ind w:left="226"/>
        <w:rPr>
          <w:rFonts w:hint="eastAsia" w:eastAsia="宋体"/>
          <w:color w:val="auto"/>
          <w:sz w:val="20"/>
          <w:szCs w:val="20"/>
          <w:highlight w:val="none"/>
          <w:lang w:eastAsia="zh-CN"/>
        </w:rPr>
      </w:pPr>
      <w:r>
        <w:rPr>
          <w:color w:val="auto"/>
          <w:spacing w:val="6"/>
          <w:sz w:val="20"/>
          <w:szCs w:val="20"/>
          <w:highlight w:val="none"/>
        </w:rPr>
        <w:t>培训人数：</w:t>
      </w:r>
      <w:r>
        <w:rPr>
          <w:rFonts w:hint="eastAsia"/>
          <w:color w:val="auto"/>
          <w:spacing w:val="6"/>
          <w:sz w:val="20"/>
          <w:szCs w:val="20"/>
          <w:highlight w:val="none"/>
          <w:lang w:val="en-US" w:eastAsia="zh-CN"/>
        </w:rPr>
        <w:t>68</w:t>
      </w:r>
      <w:r>
        <w:rPr>
          <w:color w:val="auto"/>
          <w:spacing w:val="-36"/>
          <w:sz w:val="20"/>
          <w:szCs w:val="20"/>
          <w:highlight w:val="none"/>
        </w:rPr>
        <w:t xml:space="preserve"> </w:t>
      </w:r>
      <w:r>
        <w:rPr>
          <w:color w:val="auto"/>
          <w:spacing w:val="6"/>
          <w:sz w:val="20"/>
          <w:szCs w:val="20"/>
          <w:highlight w:val="none"/>
        </w:rPr>
        <w:t>人</w:t>
      </w:r>
      <w:r>
        <w:rPr>
          <w:rFonts w:hint="eastAsia"/>
          <w:color w:val="auto"/>
          <w:spacing w:val="6"/>
          <w:sz w:val="20"/>
          <w:szCs w:val="20"/>
          <w:highlight w:val="none"/>
          <w:lang w:eastAsia="zh-CN"/>
        </w:rPr>
        <w:t>。</w:t>
      </w:r>
    </w:p>
    <w:p w14:paraId="0E90A271">
      <w:pPr>
        <w:pStyle w:val="4"/>
        <w:spacing w:before="154" w:line="228" w:lineRule="auto"/>
        <w:ind w:left="227"/>
        <w:rPr>
          <w:color w:val="auto"/>
          <w:sz w:val="20"/>
          <w:szCs w:val="20"/>
          <w:highlight w:val="none"/>
        </w:rPr>
      </w:pPr>
      <w:r>
        <w:rPr>
          <w:color w:val="auto"/>
          <w:spacing w:val="3"/>
          <w:sz w:val="20"/>
          <w:szCs w:val="20"/>
          <w:highlight w:val="none"/>
        </w:rPr>
        <w:t>经费金额（元）</w:t>
      </w:r>
      <w:r>
        <w:rPr>
          <w:color w:val="auto"/>
          <w:spacing w:val="-44"/>
          <w:sz w:val="20"/>
          <w:szCs w:val="20"/>
          <w:highlight w:val="none"/>
        </w:rPr>
        <w:t xml:space="preserve"> </w:t>
      </w:r>
      <w:r>
        <w:rPr>
          <w:color w:val="auto"/>
          <w:spacing w:val="3"/>
          <w:sz w:val="20"/>
          <w:szCs w:val="20"/>
          <w:highlight w:val="none"/>
        </w:rPr>
        <w:t>:</w:t>
      </w:r>
      <w:r>
        <w:rPr>
          <w:rFonts w:hint="eastAsia"/>
          <w:color w:val="auto"/>
          <w:spacing w:val="3"/>
          <w:sz w:val="20"/>
          <w:szCs w:val="20"/>
          <w:highlight w:val="none"/>
          <w:lang w:eastAsia="zh-CN"/>
        </w:rPr>
        <w:t>374000.00</w:t>
      </w:r>
      <w:r>
        <w:rPr>
          <w:color w:val="auto"/>
          <w:spacing w:val="3"/>
          <w:sz w:val="20"/>
          <w:szCs w:val="20"/>
          <w:highlight w:val="none"/>
        </w:rPr>
        <w:t>。</w:t>
      </w:r>
    </w:p>
    <w:p w14:paraId="00A73ED4">
      <w:pPr>
        <w:pStyle w:val="4"/>
        <w:spacing w:before="153" w:line="228" w:lineRule="auto"/>
        <w:ind w:left="226"/>
        <w:rPr>
          <w:rFonts w:hint="eastAsia" w:eastAsia="宋体"/>
          <w:color w:val="auto"/>
          <w:sz w:val="20"/>
          <w:szCs w:val="20"/>
          <w:highlight w:val="none"/>
          <w:lang w:eastAsia="zh-CN"/>
        </w:rPr>
      </w:pPr>
      <w:r>
        <w:rPr>
          <w:b/>
          <w:bCs/>
          <w:color w:val="auto"/>
          <w:spacing w:val="8"/>
          <w:sz w:val="20"/>
          <w:szCs w:val="20"/>
          <w:highlight w:val="none"/>
        </w:rPr>
        <w:t>标项十五：</w:t>
      </w:r>
      <w:r>
        <w:rPr>
          <w:rFonts w:hint="eastAsia"/>
          <w:b/>
          <w:bCs/>
          <w:color w:val="auto"/>
          <w:spacing w:val="8"/>
          <w:sz w:val="20"/>
          <w:szCs w:val="20"/>
          <w:highlight w:val="none"/>
          <w:lang w:eastAsia="zh-CN"/>
        </w:rPr>
        <w:t>初中骨干校长能力提升培训班</w:t>
      </w:r>
    </w:p>
    <w:p w14:paraId="12E2285E">
      <w:pPr>
        <w:pStyle w:val="4"/>
        <w:spacing w:before="152" w:line="228" w:lineRule="auto"/>
        <w:ind w:left="226"/>
        <w:rPr>
          <w:color w:val="auto"/>
          <w:sz w:val="20"/>
          <w:szCs w:val="20"/>
          <w:highlight w:val="none"/>
        </w:rPr>
      </w:pPr>
      <w:r>
        <w:rPr>
          <w:color w:val="auto"/>
          <w:spacing w:val="8"/>
          <w:sz w:val="20"/>
          <w:szCs w:val="20"/>
          <w:highlight w:val="none"/>
        </w:rPr>
        <w:t>培训对象：</w:t>
      </w:r>
      <w:r>
        <w:rPr>
          <w:rFonts w:hint="eastAsia"/>
          <w:color w:val="auto"/>
          <w:spacing w:val="8"/>
          <w:sz w:val="20"/>
          <w:szCs w:val="20"/>
          <w:highlight w:val="none"/>
        </w:rPr>
        <w:t>任职3年以上、具有中级及以上职称、办学思想端正、工作进取心强，能发挥骨干带头作用的初中正副校长</w:t>
      </w:r>
      <w:r>
        <w:rPr>
          <w:color w:val="auto"/>
          <w:spacing w:val="8"/>
          <w:sz w:val="20"/>
          <w:szCs w:val="20"/>
          <w:highlight w:val="none"/>
        </w:rPr>
        <w:t>。</w:t>
      </w:r>
    </w:p>
    <w:p w14:paraId="051DF4E2">
      <w:pPr>
        <w:pStyle w:val="4"/>
        <w:spacing w:before="156" w:line="369" w:lineRule="auto"/>
        <w:ind w:left="226" w:right="71"/>
        <w:rPr>
          <w:color w:val="auto"/>
          <w:sz w:val="20"/>
          <w:szCs w:val="20"/>
          <w:highlight w:val="none"/>
        </w:rPr>
      </w:pPr>
      <w:r>
        <w:rPr>
          <w:color w:val="auto"/>
          <w:spacing w:val="9"/>
          <w:sz w:val="20"/>
          <w:szCs w:val="20"/>
          <w:highlight w:val="none"/>
        </w:rPr>
        <w:t>培训内容：</w:t>
      </w:r>
      <w:r>
        <w:rPr>
          <w:rFonts w:hint="eastAsia"/>
          <w:color w:val="auto"/>
          <w:spacing w:val="9"/>
          <w:sz w:val="20"/>
          <w:szCs w:val="20"/>
          <w:highlight w:val="none"/>
        </w:rPr>
        <w:t>依据《义务教育学校校长专业标准》，以教育家精神为引领，围绕师德师风建设、规划学校发展、营造育人文化、领导课程教学、引领教师发展、优化内部管理、调试外部环境、信息化素养、信息技术应用</w:t>
      </w:r>
      <w:r>
        <w:rPr>
          <w:rFonts w:hint="eastAsia"/>
          <w:color w:val="auto"/>
          <w:spacing w:val="9"/>
          <w:sz w:val="20"/>
          <w:szCs w:val="20"/>
          <w:highlight w:val="none"/>
          <w:lang w:eastAsia="zh-CN"/>
        </w:rPr>
        <w:t>、</w:t>
      </w:r>
      <w:r>
        <w:rPr>
          <w:rFonts w:hint="eastAsia"/>
          <w:color w:val="auto"/>
          <w:spacing w:val="8"/>
          <w:sz w:val="20"/>
          <w:szCs w:val="20"/>
          <w:highlight w:val="none"/>
          <w:lang w:eastAsia="zh-CN"/>
        </w:rPr>
        <w:t>师德师风建设、心理健康</w:t>
      </w:r>
      <w:r>
        <w:rPr>
          <w:rFonts w:hint="eastAsia"/>
          <w:color w:val="auto"/>
          <w:spacing w:val="9"/>
          <w:sz w:val="20"/>
          <w:szCs w:val="20"/>
          <w:highlight w:val="none"/>
        </w:rPr>
        <w:t>等问题设置课程，提升初中骨干校长的战略思维能力、教育创新能力和引领学校可持续发展能力。</w:t>
      </w:r>
    </w:p>
    <w:p w14:paraId="0BC9623E">
      <w:pPr>
        <w:pStyle w:val="4"/>
        <w:spacing w:line="228" w:lineRule="auto"/>
        <w:ind w:left="226"/>
        <w:rPr>
          <w:rFonts w:hint="eastAsia" w:eastAsia="宋体"/>
          <w:color w:val="auto"/>
          <w:spacing w:val="9"/>
          <w:sz w:val="20"/>
          <w:szCs w:val="20"/>
          <w:highlight w:val="none"/>
          <w:lang w:eastAsia="zh-CN"/>
        </w:rPr>
      </w:pPr>
      <w:r>
        <w:rPr>
          <w:color w:val="auto"/>
          <w:spacing w:val="9"/>
          <w:sz w:val="20"/>
          <w:szCs w:val="20"/>
          <w:highlight w:val="none"/>
        </w:rPr>
        <w:t>培训方式：</w:t>
      </w:r>
      <w:r>
        <w:rPr>
          <w:rFonts w:hint="eastAsia"/>
          <w:color w:val="auto"/>
          <w:spacing w:val="9"/>
          <w:sz w:val="20"/>
          <w:szCs w:val="20"/>
          <w:highlight w:val="none"/>
        </w:rPr>
        <w:t>区内外集中培训+跟岗研修+成果展示+总结提升</w:t>
      </w:r>
      <w:r>
        <w:rPr>
          <w:rFonts w:hint="eastAsia"/>
          <w:color w:val="auto"/>
          <w:spacing w:val="9"/>
          <w:sz w:val="20"/>
          <w:szCs w:val="20"/>
          <w:highlight w:val="none"/>
          <w:lang w:eastAsia="zh-CN"/>
        </w:rPr>
        <w:t>。</w:t>
      </w:r>
    </w:p>
    <w:p w14:paraId="656DEE37">
      <w:pPr>
        <w:pStyle w:val="4"/>
        <w:spacing w:before="151" w:line="228" w:lineRule="auto"/>
        <w:ind w:left="226"/>
        <w:rPr>
          <w:rFonts w:hint="eastAsia" w:eastAsia="宋体"/>
          <w:color w:val="auto"/>
          <w:sz w:val="20"/>
          <w:szCs w:val="20"/>
          <w:highlight w:val="none"/>
          <w:lang w:eastAsia="zh-CN"/>
        </w:rPr>
      </w:pPr>
      <w:r>
        <w:rPr>
          <w:color w:val="auto"/>
          <w:spacing w:val="4"/>
          <w:sz w:val="20"/>
          <w:szCs w:val="20"/>
          <w:highlight w:val="none"/>
        </w:rPr>
        <w:t>培训时长：</w:t>
      </w:r>
      <w:r>
        <w:rPr>
          <w:rFonts w:hint="eastAsia"/>
          <w:color w:val="auto"/>
          <w:spacing w:val="4"/>
          <w:sz w:val="20"/>
          <w:szCs w:val="20"/>
          <w:highlight w:val="none"/>
        </w:rPr>
        <w:t>13天（分两阶段：第一阶段区内7天：集中4天+跟岗2天+案例成果展示和总结提升1天；第二阶段区外6天，集中1天+跟岗4天+案例成果展示和总结提升1天）</w:t>
      </w:r>
      <w:r>
        <w:rPr>
          <w:rFonts w:hint="eastAsia"/>
          <w:color w:val="auto"/>
          <w:spacing w:val="4"/>
          <w:sz w:val="20"/>
          <w:szCs w:val="20"/>
          <w:highlight w:val="none"/>
          <w:lang w:eastAsia="zh-CN"/>
        </w:rPr>
        <w:t>。</w:t>
      </w:r>
    </w:p>
    <w:p w14:paraId="7D7E1181">
      <w:pPr>
        <w:pStyle w:val="4"/>
        <w:spacing w:before="154" w:line="228" w:lineRule="auto"/>
        <w:ind w:left="227"/>
        <w:rPr>
          <w:rFonts w:hint="eastAsia" w:eastAsia="宋体"/>
          <w:color w:val="auto"/>
          <w:spacing w:val="8"/>
          <w:sz w:val="20"/>
          <w:szCs w:val="20"/>
          <w:highlight w:val="none"/>
          <w:lang w:eastAsia="zh-CN"/>
        </w:rPr>
      </w:pPr>
      <w:r>
        <w:rPr>
          <w:color w:val="auto"/>
          <w:spacing w:val="8"/>
          <w:sz w:val="20"/>
          <w:szCs w:val="20"/>
          <w:highlight w:val="none"/>
        </w:rPr>
        <w:t>经费标准：</w:t>
      </w:r>
      <w:r>
        <w:rPr>
          <w:rFonts w:hint="eastAsia"/>
          <w:color w:val="auto"/>
          <w:spacing w:val="8"/>
          <w:sz w:val="20"/>
          <w:szCs w:val="20"/>
          <w:highlight w:val="none"/>
        </w:rPr>
        <w:t>区外集中培训、成果展示、总结提升（550元/天/人），跟岗研修（450元/天/人）</w:t>
      </w:r>
      <w:r>
        <w:rPr>
          <w:rFonts w:hint="eastAsia"/>
          <w:color w:val="auto"/>
          <w:spacing w:val="8"/>
          <w:sz w:val="20"/>
          <w:szCs w:val="20"/>
          <w:highlight w:val="none"/>
          <w:lang w:eastAsia="zh-CN"/>
        </w:rPr>
        <w:t>。</w:t>
      </w:r>
    </w:p>
    <w:p w14:paraId="23358F2A">
      <w:pPr>
        <w:pStyle w:val="4"/>
        <w:spacing w:before="154" w:line="228" w:lineRule="auto"/>
        <w:ind w:left="227"/>
        <w:rPr>
          <w:rFonts w:hint="eastAsia" w:eastAsia="宋体"/>
          <w:color w:val="auto"/>
          <w:sz w:val="20"/>
          <w:szCs w:val="20"/>
          <w:highlight w:val="none"/>
          <w:lang w:eastAsia="zh-CN"/>
        </w:rPr>
      </w:pPr>
      <w:r>
        <w:rPr>
          <w:rFonts w:hint="eastAsia"/>
          <w:color w:val="auto"/>
          <w:spacing w:val="8"/>
          <w:sz w:val="20"/>
          <w:szCs w:val="20"/>
          <w:highlight w:val="none"/>
        </w:rPr>
        <w:t>区内集中培训、成果展示、总结提升（400元/天/人），跟岗研修（350元/天/人）</w:t>
      </w:r>
      <w:r>
        <w:rPr>
          <w:rFonts w:hint="eastAsia"/>
          <w:color w:val="auto"/>
          <w:spacing w:val="8"/>
          <w:sz w:val="20"/>
          <w:szCs w:val="20"/>
          <w:highlight w:val="none"/>
          <w:lang w:eastAsia="zh-CN"/>
        </w:rPr>
        <w:t>。</w:t>
      </w:r>
    </w:p>
    <w:p w14:paraId="3AE559A4">
      <w:pPr>
        <w:pStyle w:val="4"/>
        <w:spacing w:before="154" w:line="228" w:lineRule="auto"/>
        <w:ind w:left="226"/>
        <w:rPr>
          <w:color w:val="auto"/>
          <w:sz w:val="20"/>
          <w:szCs w:val="20"/>
          <w:highlight w:val="none"/>
        </w:rPr>
      </w:pPr>
      <w:r>
        <w:rPr>
          <w:color w:val="auto"/>
          <w:spacing w:val="6"/>
          <w:sz w:val="20"/>
          <w:szCs w:val="20"/>
          <w:highlight w:val="none"/>
        </w:rPr>
        <w:t>培训人数：60</w:t>
      </w:r>
      <w:r>
        <w:rPr>
          <w:color w:val="auto"/>
          <w:spacing w:val="-36"/>
          <w:sz w:val="20"/>
          <w:szCs w:val="20"/>
          <w:highlight w:val="none"/>
        </w:rPr>
        <w:t xml:space="preserve"> </w:t>
      </w:r>
      <w:r>
        <w:rPr>
          <w:color w:val="auto"/>
          <w:spacing w:val="6"/>
          <w:sz w:val="20"/>
          <w:szCs w:val="20"/>
          <w:highlight w:val="none"/>
        </w:rPr>
        <w:t>人</w:t>
      </w:r>
    </w:p>
    <w:p w14:paraId="738F80A3">
      <w:pPr>
        <w:pStyle w:val="4"/>
        <w:spacing w:before="151" w:line="228" w:lineRule="auto"/>
        <w:ind w:left="227"/>
        <w:rPr>
          <w:b/>
          <w:bCs/>
          <w:color w:val="auto"/>
          <w:spacing w:val="8"/>
          <w:sz w:val="20"/>
          <w:szCs w:val="20"/>
          <w:highlight w:val="none"/>
        </w:rPr>
      </w:pPr>
      <w:r>
        <w:rPr>
          <w:color w:val="auto"/>
          <w:spacing w:val="3"/>
          <w:sz w:val="20"/>
          <w:szCs w:val="20"/>
          <w:highlight w:val="none"/>
        </w:rPr>
        <w:t>经费金额（元）</w:t>
      </w:r>
      <w:r>
        <w:rPr>
          <w:color w:val="auto"/>
          <w:spacing w:val="-44"/>
          <w:sz w:val="20"/>
          <w:szCs w:val="20"/>
          <w:highlight w:val="none"/>
        </w:rPr>
        <w:t xml:space="preserve"> </w:t>
      </w:r>
      <w:r>
        <w:rPr>
          <w:color w:val="auto"/>
          <w:spacing w:val="3"/>
          <w:sz w:val="20"/>
          <w:szCs w:val="20"/>
          <w:highlight w:val="none"/>
        </w:rPr>
        <w:t>:</w:t>
      </w:r>
      <w:r>
        <w:rPr>
          <w:rFonts w:hint="eastAsia"/>
          <w:color w:val="auto"/>
          <w:spacing w:val="3"/>
          <w:sz w:val="20"/>
          <w:szCs w:val="20"/>
          <w:highlight w:val="none"/>
          <w:lang w:eastAsia="zh-CN"/>
        </w:rPr>
        <w:t>333000.00</w:t>
      </w:r>
      <w:r>
        <w:rPr>
          <w:color w:val="auto"/>
          <w:spacing w:val="3"/>
          <w:sz w:val="20"/>
          <w:szCs w:val="20"/>
          <w:highlight w:val="none"/>
        </w:rPr>
        <w:t>。</w:t>
      </w:r>
    </w:p>
    <w:p w14:paraId="636D8A14">
      <w:pPr>
        <w:pStyle w:val="4"/>
        <w:spacing w:before="153" w:line="228" w:lineRule="auto"/>
        <w:ind w:left="226"/>
        <w:rPr>
          <w:b/>
          <w:bCs/>
          <w:color w:val="auto"/>
          <w:spacing w:val="8"/>
          <w:sz w:val="20"/>
          <w:szCs w:val="20"/>
          <w:highlight w:val="none"/>
        </w:rPr>
      </w:pPr>
      <w:r>
        <w:rPr>
          <w:b/>
          <w:bCs/>
          <w:color w:val="auto"/>
          <w:spacing w:val="8"/>
          <w:sz w:val="20"/>
          <w:szCs w:val="20"/>
          <w:highlight w:val="none"/>
        </w:rPr>
        <w:t>类别</w:t>
      </w:r>
      <w:r>
        <w:rPr>
          <w:rFonts w:hint="eastAsia"/>
          <w:b/>
          <w:bCs/>
          <w:color w:val="auto"/>
          <w:spacing w:val="8"/>
          <w:sz w:val="20"/>
          <w:szCs w:val="20"/>
          <w:highlight w:val="none"/>
          <w:lang w:val="en-US" w:eastAsia="zh-CN"/>
        </w:rPr>
        <w:t>四</w:t>
      </w:r>
      <w:r>
        <w:rPr>
          <w:b/>
          <w:bCs/>
          <w:color w:val="auto"/>
          <w:spacing w:val="8"/>
          <w:sz w:val="20"/>
          <w:szCs w:val="20"/>
          <w:highlight w:val="none"/>
        </w:rPr>
        <w:t>：</w:t>
      </w:r>
      <w:r>
        <w:rPr>
          <w:rFonts w:hint="eastAsia"/>
          <w:b/>
          <w:bCs/>
          <w:color w:val="auto"/>
          <w:spacing w:val="8"/>
          <w:sz w:val="20"/>
          <w:szCs w:val="20"/>
          <w:highlight w:val="none"/>
        </w:rPr>
        <w:t>中小学教师信息技术应用能力培训</w:t>
      </w:r>
    </w:p>
    <w:p w14:paraId="070F99B4">
      <w:pPr>
        <w:pStyle w:val="4"/>
        <w:spacing w:before="153" w:line="228" w:lineRule="auto"/>
        <w:ind w:left="226"/>
        <w:rPr>
          <w:rFonts w:hint="eastAsia" w:eastAsia="宋体"/>
          <w:color w:val="auto"/>
          <w:sz w:val="20"/>
          <w:szCs w:val="20"/>
          <w:highlight w:val="none"/>
          <w:lang w:eastAsia="zh-CN"/>
        </w:rPr>
      </w:pPr>
      <w:r>
        <w:rPr>
          <w:b/>
          <w:bCs/>
          <w:color w:val="auto"/>
          <w:spacing w:val="8"/>
          <w:sz w:val="20"/>
          <w:szCs w:val="20"/>
          <w:highlight w:val="none"/>
        </w:rPr>
        <w:t>标项十六：</w:t>
      </w:r>
      <w:r>
        <w:rPr>
          <w:rFonts w:hint="eastAsia"/>
          <w:b/>
          <w:bCs/>
          <w:color w:val="auto"/>
          <w:spacing w:val="8"/>
          <w:sz w:val="20"/>
          <w:szCs w:val="20"/>
          <w:highlight w:val="none"/>
          <w:lang w:eastAsia="zh-CN"/>
        </w:rPr>
        <w:t>初中骨干教师数智化赋能学科应用能力提升培训班</w:t>
      </w:r>
    </w:p>
    <w:p w14:paraId="44FD9715">
      <w:pPr>
        <w:pStyle w:val="4"/>
        <w:spacing w:before="154" w:line="228" w:lineRule="auto"/>
        <w:ind w:left="226"/>
        <w:rPr>
          <w:color w:val="auto"/>
          <w:sz w:val="20"/>
          <w:szCs w:val="20"/>
          <w:highlight w:val="none"/>
        </w:rPr>
      </w:pPr>
      <w:r>
        <w:rPr>
          <w:color w:val="auto"/>
          <w:spacing w:val="8"/>
          <w:sz w:val="20"/>
          <w:szCs w:val="20"/>
          <w:highlight w:val="none"/>
        </w:rPr>
        <w:t>培训对象：</w:t>
      </w:r>
      <w:r>
        <w:rPr>
          <w:rFonts w:hint="eastAsia"/>
          <w:color w:val="auto"/>
          <w:spacing w:val="8"/>
          <w:sz w:val="20"/>
          <w:szCs w:val="20"/>
          <w:highlight w:val="none"/>
        </w:rPr>
        <w:t>任职3年以上，初中语文、数学、英语科骨干教师</w:t>
      </w:r>
      <w:r>
        <w:rPr>
          <w:color w:val="auto"/>
          <w:spacing w:val="8"/>
          <w:sz w:val="20"/>
          <w:szCs w:val="20"/>
          <w:highlight w:val="none"/>
        </w:rPr>
        <w:t>。</w:t>
      </w:r>
    </w:p>
    <w:p w14:paraId="65101441">
      <w:pPr>
        <w:pStyle w:val="4"/>
        <w:spacing w:before="149" w:line="370" w:lineRule="auto"/>
        <w:ind w:left="226" w:right="71"/>
        <w:rPr>
          <w:color w:val="auto"/>
          <w:sz w:val="20"/>
          <w:szCs w:val="20"/>
          <w:highlight w:val="none"/>
        </w:rPr>
      </w:pPr>
      <w:r>
        <w:rPr>
          <w:color w:val="auto"/>
          <w:spacing w:val="9"/>
          <w:sz w:val="20"/>
          <w:szCs w:val="20"/>
          <w:highlight w:val="none"/>
        </w:rPr>
        <w:t>培训内容：</w:t>
      </w:r>
      <w:r>
        <w:rPr>
          <w:rFonts w:hint="eastAsia"/>
          <w:color w:val="auto"/>
          <w:spacing w:val="9"/>
          <w:sz w:val="20"/>
          <w:szCs w:val="20"/>
          <w:highlight w:val="none"/>
        </w:rPr>
        <w:t>以“</w:t>
      </w:r>
      <w:r>
        <w:rPr>
          <w:rFonts w:hint="eastAsia"/>
          <w:color w:val="auto"/>
          <w:spacing w:val="9"/>
          <w:sz w:val="20"/>
          <w:szCs w:val="20"/>
          <w:highlight w:val="none"/>
          <w:lang w:eastAsia="zh-CN"/>
        </w:rPr>
        <w:t>国家中小学智慧教育平台</w:t>
      </w:r>
      <w:r>
        <w:rPr>
          <w:rFonts w:hint="eastAsia"/>
          <w:color w:val="auto"/>
          <w:spacing w:val="9"/>
          <w:sz w:val="20"/>
          <w:szCs w:val="20"/>
          <w:highlight w:val="none"/>
        </w:rPr>
        <w:t>”为主，</w:t>
      </w:r>
      <w:r>
        <w:rPr>
          <w:rFonts w:hint="eastAsia"/>
          <w:color w:val="auto"/>
          <w:spacing w:val="9"/>
          <w:sz w:val="20"/>
          <w:szCs w:val="20"/>
          <w:highlight w:val="none"/>
          <w:lang w:val="en-US" w:eastAsia="zh-CN"/>
        </w:rPr>
        <w:t>AI赋能学科教学、AI工具应用等</w:t>
      </w:r>
      <w:r>
        <w:rPr>
          <w:rFonts w:hint="eastAsia"/>
          <w:color w:val="auto"/>
          <w:spacing w:val="9"/>
          <w:sz w:val="20"/>
          <w:szCs w:val="20"/>
          <w:highlight w:val="none"/>
        </w:rPr>
        <w:t>内容设置课程，帮助参训教师学习掌握“</w:t>
      </w:r>
      <w:r>
        <w:rPr>
          <w:rFonts w:hint="eastAsia"/>
          <w:color w:val="auto"/>
          <w:spacing w:val="9"/>
          <w:sz w:val="20"/>
          <w:szCs w:val="20"/>
          <w:highlight w:val="none"/>
          <w:lang w:eastAsia="zh-CN"/>
        </w:rPr>
        <w:t>国家中小学智慧教育平台</w:t>
      </w:r>
      <w:r>
        <w:rPr>
          <w:rFonts w:hint="eastAsia"/>
          <w:color w:val="auto"/>
          <w:spacing w:val="9"/>
          <w:sz w:val="20"/>
          <w:szCs w:val="20"/>
          <w:highlight w:val="none"/>
        </w:rPr>
        <w:t>”</w:t>
      </w:r>
      <w:r>
        <w:rPr>
          <w:rFonts w:hint="eastAsia"/>
          <w:color w:val="auto"/>
          <w:spacing w:val="9"/>
          <w:sz w:val="20"/>
          <w:szCs w:val="20"/>
          <w:highlight w:val="none"/>
          <w:lang w:eastAsia="zh-CN"/>
        </w:rPr>
        <w:t>的应用，</w:t>
      </w:r>
      <w:r>
        <w:rPr>
          <w:rFonts w:hint="eastAsia"/>
          <w:color w:val="auto"/>
          <w:spacing w:val="9"/>
          <w:sz w:val="20"/>
          <w:szCs w:val="20"/>
          <w:highlight w:val="none"/>
        </w:rPr>
        <w:t>利用人工智能工具开展教学设计、教学实施、课堂管理、教学评价、作业设计、个性答疑等新理念、新技能，培养一批</w:t>
      </w:r>
      <w:r>
        <w:rPr>
          <w:rFonts w:hint="eastAsia"/>
          <w:color w:val="auto"/>
          <w:spacing w:val="9"/>
          <w:sz w:val="20"/>
          <w:szCs w:val="20"/>
          <w:highlight w:val="none"/>
          <w:lang w:eastAsia="zh-CN"/>
        </w:rPr>
        <w:t>初中语文、数学、英语三个学科在</w:t>
      </w:r>
      <w:r>
        <w:rPr>
          <w:rFonts w:hint="eastAsia"/>
          <w:color w:val="auto"/>
          <w:spacing w:val="9"/>
          <w:sz w:val="20"/>
          <w:szCs w:val="20"/>
          <w:highlight w:val="none"/>
        </w:rPr>
        <w:t>人工智能应用</w:t>
      </w:r>
      <w:r>
        <w:rPr>
          <w:rFonts w:hint="eastAsia"/>
          <w:color w:val="auto"/>
          <w:spacing w:val="9"/>
          <w:sz w:val="20"/>
          <w:szCs w:val="20"/>
          <w:highlight w:val="none"/>
          <w:lang w:eastAsia="zh-CN"/>
        </w:rPr>
        <w:t>方面的</w:t>
      </w:r>
      <w:r>
        <w:rPr>
          <w:rFonts w:hint="eastAsia"/>
          <w:color w:val="auto"/>
          <w:spacing w:val="9"/>
          <w:sz w:val="20"/>
          <w:szCs w:val="20"/>
          <w:highlight w:val="none"/>
        </w:rPr>
        <w:t>种子教师，带动辐射更多教师和学校探索开展教学变革创新。</w:t>
      </w:r>
    </w:p>
    <w:p w14:paraId="404DC432">
      <w:pPr>
        <w:pStyle w:val="4"/>
        <w:spacing w:before="1" w:line="228" w:lineRule="auto"/>
        <w:ind w:left="226"/>
        <w:rPr>
          <w:rFonts w:hint="eastAsia" w:eastAsia="宋体"/>
          <w:color w:val="auto"/>
          <w:highlight w:val="none"/>
          <w:lang w:val="en-US" w:eastAsia="zh-CN"/>
        </w:rPr>
      </w:pPr>
      <w:r>
        <w:rPr>
          <w:color w:val="auto"/>
          <w:spacing w:val="9"/>
          <w:sz w:val="20"/>
          <w:szCs w:val="20"/>
          <w:highlight w:val="none"/>
        </w:rPr>
        <w:t>培训方式：</w:t>
      </w:r>
      <w:r>
        <w:rPr>
          <w:rFonts w:hint="eastAsia"/>
          <w:color w:val="auto"/>
          <w:spacing w:val="9"/>
          <w:sz w:val="20"/>
          <w:szCs w:val="20"/>
          <w:highlight w:val="none"/>
        </w:rPr>
        <w:t>集中培训+导师带教+课例设计及成果展示+总结提升</w:t>
      </w:r>
      <w:r>
        <w:rPr>
          <w:rFonts w:hint="eastAsia"/>
          <w:color w:val="auto"/>
          <w:spacing w:val="9"/>
          <w:sz w:val="20"/>
          <w:szCs w:val="20"/>
          <w:highlight w:val="none"/>
          <w:lang w:eastAsia="zh-CN"/>
        </w:rPr>
        <w:t>。</w:t>
      </w:r>
    </w:p>
    <w:p w14:paraId="6103740F">
      <w:pPr>
        <w:pStyle w:val="4"/>
        <w:spacing w:before="202" w:line="228" w:lineRule="auto"/>
        <w:ind w:left="226"/>
        <w:rPr>
          <w:rFonts w:hint="eastAsia" w:eastAsia="宋体"/>
          <w:color w:val="auto"/>
          <w:spacing w:val="5"/>
          <w:sz w:val="20"/>
          <w:szCs w:val="20"/>
          <w:highlight w:val="none"/>
          <w:lang w:eastAsia="zh-CN"/>
        </w:rPr>
      </w:pPr>
      <w:r>
        <w:rPr>
          <w:color w:val="auto"/>
          <w:spacing w:val="5"/>
          <w:sz w:val="20"/>
          <w:szCs w:val="20"/>
          <w:highlight w:val="none"/>
        </w:rPr>
        <w:t>培训时长：</w:t>
      </w:r>
      <w:r>
        <w:rPr>
          <w:rFonts w:hint="eastAsia"/>
          <w:color w:val="auto"/>
          <w:spacing w:val="5"/>
          <w:sz w:val="20"/>
          <w:szCs w:val="20"/>
          <w:highlight w:val="none"/>
        </w:rPr>
        <w:t>6天（集中培训3天+课例设计及成果展示2天+总结提升1天）</w:t>
      </w:r>
      <w:r>
        <w:rPr>
          <w:rFonts w:hint="eastAsia"/>
          <w:color w:val="auto"/>
          <w:spacing w:val="5"/>
          <w:sz w:val="20"/>
          <w:szCs w:val="20"/>
          <w:highlight w:val="none"/>
          <w:lang w:eastAsia="zh-CN"/>
        </w:rPr>
        <w:t>。</w:t>
      </w:r>
    </w:p>
    <w:p w14:paraId="4036EFDC">
      <w:pPr>
        <w:pStyle w:val="4"/>
        <w:spacing w:before="153" w:line="228" w:lineRule="auto"/>
        <w:ind w:left="227"/>
        <w:rPr>
          <w:rFonts w:hint="eastAsia" w:eastAsia="宋体"/>
          <w:color w:val="auto"/>
          <w:sz w:val="20"/>
          <w:szCs w:val="20"/>
          <w:highlight w:val="none"/>
          <w:lang w:eastAsia="zh-CN"/>
        </w:rPr>
      </w:pPr>
      <w:r>
        <w:rPr>
          <w:color w:val="auto"/>
          <w:spacing w:val="8"/>
          <w:sz w:val="20"/>
          <w:szCs w:val="20"/>
          <w:highlight w:val="none"/>
        </w:rPr>
        <w:t>经费标准：</w:t>
      </w:r>
      <w:r>
        <w:rPr>
          <w:rFonts w:hint="eastAsia"/>
          <w:color w:val="auto"/>
          <w:spacing w:val="8"/>
          <w:sz w:val="20"/>
          <w:szCs w:val="20"/>
          <w:highlight w:val="none"/>
        </w:rPr>
        <w:t>区内集中培训、成果展示、总结提升（400元/天/人）</w:t>
      </w:r>
      <w:r>
        <w:rPr>
          <w:rFonts w:hint="eastAsia"/>
          <w:color w:val="auto"/>
          <w:spacing w:val="8"/>
          <w:sz w:val="20"/>
          <w:szCs w:val="20"/>
          <w:highlight w:val="none"/>
          <w:lang w:eastAsia="zh-CN"/>
        </w:rPr>
        <w:t>。</w:t>
      </w:r>
    </w:p>
    <w:p w14:paraId="16DC0728">
      <w:pPr>
        <w:pStyle w:val="4"/>
        <w:spacing w:before="153" w:line="228" w:lineRule="auto"/>
        <w:ind w:left="226"/>
        <w:rPr>
          <w:rFonts w:hint="eastAsia" w:eastAsia="宋体"/>
          <w:color w:val="auto"/>
          <w:sz w:val="20"/>
          <w:szCs w:val="20"/>
          <w:highlight w:val="none"/>
          <w:lang w:eastAsia="zh-CN"/>
        </w:rPr>
      </w:pPr>
      <w:r>
        <w:rPr>
          <w:color w:val="auto"/>
          <w:spacing w:val="6"/>
          <w:sz w:val="20"/>
          <w:szCs w:val="20"/>
          <w:highlight w:val="none"/>
        </w:rPr>
        <w:t>培训人数：</w:t>
      </w:r>
      <w:r>
        <w:rPr>
          <w:rFonts w:hint="eastAsia"/>
          <w:color w:val="auto"/>
          <w:spacing w:val="6"/>
          <w:sz w:val="20"/>
          <w:szCs w:val="20"/>
          <w:highlight w:val="none"/>
          <w:lang w:val="en-US" w:eastAsia="zh-CN"/>
        </w:rPr>
        <w:t>198</w:t>
      </w:r>
      <w:r>
        <w:rPr>
          <w:color w:val="auto"/>
          <w:spacing w:val="-36"/>
          <w:sz w:val="20"/>
          <w:szCs w:val="20"/>
          <w:highlight w:val="none"/>
        </w:rPr>
        <w:t xml:space="preserve"> </w:t>
      </w:r>
      <w:r>
        <w:rPr>
          <w:color w:val="auto"/>
          <w:spacing w:val="6"/>
          <w:sz w:val="20"/>
          <w:szCs w:val="20"/>
          <w:highlight w:val="none"/>
        </w:rPr>
        <w:t>人</w:t>
      </w:r>
      <w:r>
        <w:rPr>
          <w:rFonts w:hint="eastAsia"/>
          <w:color w:val="auto"/>
          <w:spacing w:val="6"/>
          <w:sz w:val="20"/>
          <w:szCs w:val="20"/>
          <w:highlight w:val="none"/>
          <w:lang w:eastAsia="zh-CN"/>
        </w:rPr>
        <w:t>。</w:t>
      </w:r>
    </w:p>
    <w:p w14:paraId="24CC012E">
      <w:pPr>
        <w:pStyle w:val="4"/>
        <w:spacing w:before="151" w:line="228" w:lineRule="auto"/>
        <w:ind w:left="227"/>
        <w:rPr>
          <w:color w:val="auto"/>
          <w:sz w:val="20"/>
          <w:szCs w:val="20"/>
          <w:highlight w:val="none"/>
        </w:rPr>
      </w:pPr>
      <w:r>
        <w:rPr>
          <w:color w:val="auto"/>
          <w:spacing w:val="3"/>
          <w:sz w:val="20"/>
          <w:szCs w:val="20"/>
          <w:highlight w:val="none"/>
        </w:rPr>
        <w:t>经费金额（元）</w:t>
      </w:r>
      <w:r>
        <w:rPr>
          <w:color w:val="auto"/>
          <w:spacing w:val="-44"/>
          <w:sz w:val="20"/>
          <w:szCs w:val="20"/>
          <w:highlight w:val="none"/>
        </w:rPr>
        <w:t xml:space="preserve"> </w:t>
      </w:r>
      <w:r>
        <w:rPr>
          <w:color w:val="auto"/>
          <w:spacing w:val="3"/>
          <w:sz w:val="20"/>
          <w:szCs w:val="20"/>
          <w:highlight w:val="none"/>
        </w:rPr>
        <w:t>:</w:t>
      </w:r>
      <w:r>
        <w:rPr>
          <w:rFonts w:hint="eastAsia"/>
          <w:color w:val="auto"/>
          <w:spacing w:val="3"/>
          <w:sz w:val="20"/>
          <w:szCs w:val="20"/>
          <w:highlight w:val="none"/>
          <w:lang w:eastAsia="zh-CN"/>
        </w:rPr>
        <w:t>475000.00</w:t>
      </w:r>
      <w:r>
        <w:rPr>
          <w:color w:val="auto"/>
          <w:spacing w:val="3"/>
          <w:sz w:val="20"/>
          <w:szCs w:val="20"/>
          <w:highlight w:val="none"/>
        </w:rPr>
        <w:t>。</w:t>
      </w:r>
    </w:p>
    <w:p w14:paraId="02504110">
      <w:pPr>
        <w:pStyle w:val="4"/>
        <w:spacing w:before="153" w:line="228" w:lineRule="auto"/>
        <w:ind w:left="226"/>
        <w:rPr>
          <w:rFonts w:hint="eastAsia" w:eastAsia="宋体"/>
          <w:color w:val="auto"/>
          <w:sz w:val="20"/>
          <w:szCs w:val="20"/>
          <w:highlight w:val="none"/>
          <w:lang w:eastAsia="zh-CN"/>
        </w:rPr>
      </w:pPr>
      <w:r>
        <w:rPr>
          <w:b/>
          <w:bCs/>
          <w:color w:val="auto"/>
          <w:spacing w:val="8"/>
          <w:sz w:val="20"/>
          <w:szCs w:val="20"/>
          <w:highlight w:val="none"/>
        </w:rPr>
        <w:t>标项十七：</w:t>
      </w:r>
      <w:r>
        <w:rPr>
          <w:rFonts w:hint="eastAsia"/>
          <w:b/>
          <w:bCs/>
          <w:color w:val="auto"/>
          <w:spacing w:val="8"/>
          <w:sz w:val="20"/>
          <w:szCs w:val="20"/>
          <w:highlight w:val="none"/>
          <w:lang w:eastAsia="zh-CN"/>
        </w:rPr>
        <w:t>小学骨干教师数智化赋能学科应用能力提升培训班</w:t>
      </w:r>
    </w:p>
    <w:p w14:paraId="221FBE29">
      <w:pPr>
        <w:pStyle w:val="4"/>
        <w:spacing w:before="154" w:line="228" w:lineRule="auto"/>
        <w:ind w:firstLine="212" w:firstLineChars="100"/>
        <w:jc w:val="both"/>
        <w:rPr>
          <w:color w:val="auto"/>
          <w:sz w:val="20"/>
          <w:szCs w:val="20"/>
          <w:highlight w:val="none"/>
        </w:rPr>
      </w:pPr>
      <w:r>
        <w:rPr>
          <w:color w:val="auto"/>
          <w:spacing w:val="6"/>
          <w:sz w:val="20"/>
          <w:szCs w:val="20"/>
          <w:highlight w:val="none"/>
        </w:rPr>
        <w:t>培训对象：</w:t>
      </w:r>
      <w:r>
        <w:rPr>
          <w:rFonts w:hint="eastAsia"/>
          <w:color w:val="auto"/>
          <w:spacing w:val="6"/>
          <w:sz w:val="20"/>
          <w:szCs w:val="20"/>
          <w:highlight w:val="none"/>
        </w:rPr>
        <w:t>任职3年以上，小学语文、数学科骨干教师</w:t>
      </w:r>
      <w:r>
        <w:rPr>
          <w:color w:val="auto"/>
          <w:spacing w:val="6"/>
          <w:sz w:val="20"/>
          <w:szCs w:val="20"/>
          <w:highlight w:val="none"/>
        </w:rPr>
        <w:t>。</w:t>
      </w:r>
    </w:p>
    <w:p w14:paraId="18074BA4">
      <w:pPr>
        <w:pStyle w:val="4"/>
        <w:spacing w:before="149" w:line="370" w:lineRule="auto"/>
        <w:ind w:left="224" w:right="71" w:firstLine="1"/>
        <w:rPr>
          <w:color w:val="auto"/>
          <w:sz w:val="20"/>
          <w:szCs w:val="20"/>
          <w:highlight w:val="none"/>
        </w:rPr>
      </w:pPr>
      <w:r>
        <w:rPr>
          <w:color w:val="auto"/>
          <w:spacing w:val="9"/>
          <w:sz w:val="20"/>
          <w:szCs w:val="20"/>
          <w:highlight w:val="none"/>
        </w:rPr>
        <w:t>培训内容：：</w:t>
      </w:r>
      <w:r>
        <w:rPr>
          <w:rFonts w:hint="eastAsia"/>
          <w:color w:val="auto"/>
          <w:spacing w:val="9"/>
          <w:sz w:val="20"/>
          <w:szCs w:val="20"/>
          <w:highlight w:val="none"/>
        </w:rPr>
        <w:t>以“</w:t>
      </w:r>
      <w:r>
        <w:rPr>
          <w:rFonts w:hint="eastAsia"/>
          <w:color w:val="auto"/>
          <w:spacing w:val="9"/>
          <w:sz w:val="20"/>
          <w:szCs w:val="20"/>
          <w:highlight w:val="none"/>
          <w:lang w:eastAsia="zh-CN"/>
        </w:rPr>
        <w:t>国家中小学智慧教育平台</w:t>
      </w:r>
      <w:r>
        <w:rPr>
          <w:rFonts w:hint="eastAsia"/>
          <w:color w:val="auto"/>
          <w:spacing w:val="9"/>
          <w:sz w:val="20"/>
          <w:szCs w:val="20"/>
          <w:highlight w:val="none"/>
        </w:rPr>
        <w:t>”为主，</w:t>
      </w:r>
      <w:r>
        <w:rPr>
          <w:rFonts w:hint="eastAsia"/>
          <w:color w:val="auto"/>
          <w:spacing w:val="9"/>
          <w:sz w:val="20"/>
          <w:szCs w:val="20"/>
          <w:highlight w:val="none"/>
          <w:lang w:val="en-US" w:eastAsia="zh-CN"/>
        </w:rPr>
        <w:t>AI赋能学科教学、AI工具应用等</w:t>
      </w:r>
      <w:r>
        <w:rPr>
          <w:rFonts w:hint="eastAsia"/>
          <w:color w:val="auto"/>
          <w:spacing w:val="9"/>
          <w:sz w:val="20"/>
          <w:szCs w:val="20"/>
          <w:highlight w:val="none"/>
        </w:rPr>
        <w:t>内容设置课程，帮助参训教师学习掌握“</w:t>
      </w:r>
      <w:r>
        <w:rPr>
          <w:rFonts w:hint="eastAsia"/>
          <w:color w:val="auto"/>
          <w:spacing w:val="9"/>
          <w:sz w:val="20"/>
          <w:szCs w:val="20"/>
          <w:highlight w:val="none"/>
          <w:lang w:eastAsia="zh-CN"/>
        </w:rPr>
        <w:t>国家中小学智慧教育平台</w:t>
      </w:r>
      <w:r>
        <w:rPr>
          <w:rFonts w:hint="eastAsia"/>
          <w:color w:val="auto"/>
          <w:spacing w:val="9"/>
          <w:sz w:val="20"/>
          <w:szCs w:val="20"/>
          <w:highlight w:val="none"/>
        </w:rPr>
        <w:t>”</w:t>
      </w:r>
      <w:r>
        <w:rPr>
          <w:rFonts w:hint="eastAsia"/>
          <w:color w:val="auto"/>
          <w:spacing w:val="9"/>
          <w:sz w:val="20"/>
          <w:szCs w:val="20"/>
          <w:highlight w:val="none"/>
          <w:lang w:eastAsia="zh-CN"/>
        </w:rPr>
        <w:t>的应用，</w:t>
      </w:r>
      <w:r>
        <w:rPr>
          <w:rFonts w:hint="eastAsia"/>
          <w:color w:val="auto"/>
          <w:spacing w:val="9"/>
          <w:sz w:val="20"/>
          <w:szCs w:val="20"/>
          <w:highlight w:val="none"/>
        </w:rPr>
        <w:t>利用人工智能工具开展教学设计、教学实施、课堂管理、教学评价、作业设计、个性答疑等新理念、新技能，培养一批</w:t>
      </w:r>
      <w:r>
        <w:rPr>
          <w:rFonts w:hint="eastAsia"/>
          <w:color w:val="auto"/>
          <w:spacing w:val="9"/>
          <w:sz w:val="20"/>
          <w:szCs w:val="20"/>
          <w:highlight w:val="none"/>
          <w:lang w:eastAsia="zh-CN"/>
        </w:rPr>
        <w:t>小学语文、数学两个学科在</w:t>
      </w:r>
      <w:r>
        <w:rPr>
          <w:rFonts w:hint="eastAsia"/>
          <w:color w:val="auto"/>
          <w:spacing w:val="9"/>
          <w:sz w:val="20"/>
          <w:szCs w:val="20"/>
          <w:highlight w:val="none"/>
        </w:rPr>
        <w:t>人工智能应用</w:t>
      </w:r>
      <w:r>
        <w:rPr>
          <w:rFonts w:hint="eastAsia"/>
          <w:color w:val="auto"/>
          <w:spacing w:val="9"/>
          <w:sz w:val="20"/>
          <w:szCs w:val="20"/>
          <w:highlight w:val="none"/>
          <w:lang w:eastAsia="zh-CN"/>
        </w:rPr>
        <w:t>方面的</w:t>
      </w:r>
      <w:r>
        <w:rPr>
          <w:rFonts w:hint="eastAsia"/>
          <w:color w:val="auto"/>
          <w:spacing w:val="9"/>
          <w:sz w:val="20"/>
          <w:szCs w:val="20"/>
          <w:highlight w:val="none"/>
        </w:rPr>
        <w:t>种子教师，带动辐射更多教师和学校探索开展教学变革创新</w:t>
      </w:r>
      <w:r>
        <w:rPr>
          <w:color w:val="auto"/>
          <w:spacing w:val="9"/>
          <w:sz w:val="20"/>
          <w:szCs w:val="20"/>
          <w:highlight w:val="none"/>
        </w:rPr>
        <w:t>。</w:t>
      </w:r>
    </w:p>
    <w:p w14:paraId="063EB9D8">
      <w:pPr>
        <w:pStyle w:val="4"/>
        <w:spacing w:before="1" w:line="228" w:lineRule="auto"/>
        <w:ind w:left="226"/>
        <w:rPr>
          <w:rFonts w:hint="eastAsia" w:eastAsia="宋体"/>
          <w:color w:val="auto"/>
          <w:sz w:val="20"/>
          <w:szCs w:val="20"/>
          <w:highlight w:val="none"/>
          <w:lang w:eastAsia="zh-CN"/>
        </w:rPr>
      </w:pPr>
      <w:r>
        <w:rPr>
          <w:color w:val="auto"/>
          <w:spacing w:val="9"/>
          <w:sz w:val="20"/>
          <w:szCs w:val="20"/>
          <w:highlight w:val="none"/>
        </w:rPr>
        <w:t>培训方式：</w:t>
      </w:r>
      <w:r>
        <w:rPr>
          <w:rFonts w:hint="eastAsia"/>
          <w:color w:val="auto"/>
          <w:spacing w:val="9"/>
          <w:sz w:val="20"/>
          <w:szCs w:val="20"/>
          <w:highlight w:val="none"/>
        </w:rPr>
        <w:t>集中培训+导师带教+课例设计及成果展示+总结提升</w:t>
      </w:r>
      <w:r>
        <w:rPr>
          <w:rFonts w:hint="eastAsia"/>
          <w:color w:val="auto"/>
          <w:spacing w:val="9"/>
          <w:sz w:val="20"/>
          <w:szCs w:val="20"/>
          <w:highlight w:val="none"/>
          <w:lang w:eastAsia="zh-CN"/>
        </w:rPr>
        <w:t>。</w:t>
      </w:r>
    </w:p>
    <w:p w14:paraId="20DD6A85">
      <w:pPr>
        <w:pStyle w:val="4"/>
        <w:spacing w:before="151" w:line="228" w:lineRule="auto"/>
        <w:ind w:left="226"/>
        <w:rPr>
          <w:rFonts w:hint="eastAsia" w:eastAsia="宋体"/>
          <w:color w:val="auto"/>
          <w:sz w:val="20"/>
          <w:szCs w:val="20"/>
          <w:highlight w:val="none"/>
          <w:lang w:eastAsia="zh-CN"/>
        </w:rPr>
      </w:pPr>
      <w:r>
        <w:rPr>
          <w:color w:val="auto"/>
          <w:spacing w:val="6"/>
          <w:sz w:val="20"/>
          <w:szCs w:val="20"/>
          <w:highlight w:val="none"/>
        </w:rPr>
        <w:t>培训时长：</w:t>
      </w:r>
      <w:r>
        <w:rPr>
          <w:rFonts w:hint="eastAsia"/>
          <w:color w:val="auto"/>
          <w:spacing w:val="6"/>
          <w:sz w:val="20"/>
          <w:szCs w:val="20"/>
          <w:highlight w:val="none"/>
        </w:rPr>
        <w:t>6天（集中培训3天+导师带教1天；课例设计及成果展示2天+总结提升1天）</w:t>
      </w:r>
      <w:r>
        <w:rPr>
          <w:rFonts w:hint="eastAsia"/>
          <w:color w:val="auto"/>
          <w:spacing w:val="6"/>
          <w:sz w:val="20"/>
          <w:szCs w:val="20"/>
          <w:highlight w:val="none"/>
          <w:lang w:eastAsia="zh-CN"/>
        </w:rPr>
        <w:t>。</w:t>
      </w:r>
    </w:p>
    <w:p w14:paraId="7C72E668">
      <w:pPr>
        <w:pStyle w:val="4"/>
        <w:spacing w:before="154" w:line="228" w:lineRule="auto"/>
        <w:ind w:left="227"/>
        <w:rPr>
          <w:rFonts w:hint="eastAsia" w:eastAsia="宋体"/>
          <w:color w:val="auto"/>
          <w:sz w:val="20"/>
          <w:szCs w:val="20"/>
          <w:highlight w:val="none"/>
          <w:lang w:eastAsia="zh-CN"/>
        </w:rPr>
      </w:pPr>
      <w:r>
        <w:rPr>
          <w:color w:val="auto"/>
          <w:spacing w:val="8"/>
          <w:sz w:val="20"/>
          <w:szCs w:val="20"/>
          <w:highlight w:val="none"/>
        </w:rPr>
        <w:t>经费标准：</w:t>
      </w:r>
      <w:r>
        <w:rPr>
          <w:rFonts w:hint="eastAsia"/>
          <w:color w:val="auto"/>
          <w:spacing w:val="8"/>
          <w:sz w:val="20"/>
          <w:szCs w:val="20"/>
          <w:highlight w:val="none"/>
        </w:rPr>
        <w:t>区内集中培训、成果展示、总结提升（400元/天/人）</w:t>
      </w:r>
      <w:r>
        <w:rPr>
          <w:rFonts w:hint="eastAsia"/>
          <w:color w:val="auto"/>
          <w:spacing w:val="8"/>
          <w:sz w:val="20"/>
          <w:szCs w:val="20"/>
          <w:highlight w:val="none"/>
          <w:lang w:eastAsia="zh-CN"/>
        </w:rPr>
        <w:t>。</w:t>
      </w:r>
    </w:p>
    <w:p w14:paraId="29A5BAFF">
      <w:pPr>
        <w:pStyle w:val="4"/>
        <w:spacing w:before="154" w:line="228" w:lineRule="auto"/>
        <w:ind w:left="226"/>
        <w:rPr>
          <w:rFonts w:hint="eastAsia" w:eastAsia="宋体"/>
          <w:color w:val="auto"/>
          <w:sz w:val="20"/>
          <w:szCs w:val="20"/>
          <w:highlight w:val="none"/>
          <w:lang w:eastAsia="zh-CN"/>
        </w:rPr>
      </w:pPr>
      <w:r>
        <w:rPr>
          <w:color w:val="auto"/>
          <w:spacing w:val="6"/>
          <w:sz w:val="20"/>
          <w:szCs w:val="20"/>
          <w:highlight w:val="none"/>
        </w:rPr>
        <w:t>培训人数：</w:t>
      </w:r>
      <w:r>
        <w:rPr>
          <w:rFonts w:hint="eastAsia"/>
          <w:color w:val="auto"/>
          <w:spacing w:val="6"/>
          <w:sz w:val="20"/>
          <w:szCs w:val="20"/>
          <w:highlight w:val="none"/>
          <w:lang w:val="en-US" w:eastAsia="zh-CN"/>
        </w:rPr>
        <w:t>140</w:t>
      </w:r>
      <w:r>
        <w:rPr>
          <w:color w:val="auto"/>
          <w:spacing w:val="-36"/>
          <w:sz w:val="20"/>
          <w:szCs w:val="20"/>
          <w:highlight w:val="none"/>
        </w:rPr>
        <w:t xml:space="preserve"> </w:t>
      </w:r>
      <w:r>
        <w:rPr>
          <w:color w:val="auto"/>
          <w:spacing w:val="6"/>
          <w:sz w:val="20"/>
          <w:szCs w:val="20"/>
          <w:highlight w:val="none"/>
        </w:rPr>
        <w:t>人</w:t>
      </w:r>
      <w:r>
        <w:rPr>
          <w:rFonts w:hint="eastAsia"/>
          <w:color w:val="auto"/>
          <w:spacing w:val="6"/>
          <w:sz w:val="20"/>
          <w:szCs w:val="20"/>
          <w:highlight w:val="none"/>
          <w:lang w:eastAsia="zh-CN"/>
        </w:rPr>
        <w:t>。</w:t>
      </w:r>
    </w:p>
    <w:p w14:paraId="4F9D9798">
      <w:pPr>
        <w:pStyle w:val="4"/>
        <w:spacing w:before="151" w:line="228" w:lineRule="auto"/>
        <w:ind w:left="227"/>
        <w:rPr>
          <w:color w:val="auto"/>
          <w:sz w:val="20"/>
          <w:szCs w:val="20"/>
          <w:highlight w:val="none"/>
        </w:rPr>
      </w:pPr>
      <w:r>
        <w:rPr>
          <w:color w:val="auto"/>
          <w:spacing w:val="3"/>
          <w:sz w:val="20"/>
          <w:szCs w:val="20"/>
          <w:highlight w:val="none"/>
        </w:rPr>
        <w:t>经费金额（元）</w:t>
      </w:r>
      <w:r>
        <w:rPr>
          <w:color w:val="auto"/>
          <w:spacing w:val="-44"/>
          <w:sz w:val="20"/>
          <w:szCs w:val="20"/>
          <w:highlight w:val="none"/>
        </w:rPr>
        <w:t xml:space="preserve"> </w:t>
      </w:r>
      <w:r>
        <w:rPr>
          <w:color w:val="auto"/>
          <w:spacing w:val="3"/>
          <w:sz w:val="20"/>
          <w:szCs w:val="20"/>
          <w:highlight w:val="none"/>
        </w:rPr>
        <w:t>:</w:t>
      </w:r>
      <w:r>
        <w:rPr>
          <w:rFonts w:hint="eastAsia"/>
          <w:color w:val="auto"/>
          <w:spacing w:val="3"/>
          <w:sz w:val="20"/>
          <w:szCs w:val="20"/>
          <w:highlight w:val="none"/>
          <w:lang w:eastAsia="zh-CN"/>
        </w:rPr>
        <w:t>336000.00</w:t>
      </w:r>
      <w:r>
        <w:rPr>
          <w:color w:val="auto"/>
          <w:spacing w:val="3"/>
          <w:sz w:val="20"/>
          <w:szCs w:val="20"/>
          <w:highlight w:val="none"/>
        </w:rPr>
        <w:t>。</w:t>
      </w:r>
    </w:p>
    <w:p w14:paraId="54667B23">
      <w:pPr>
        <w:spacing w:line="242" w:lineRule="auto"/>
        <w:rPr>
          <w:rFonts w:ascii="Arial"/>
          <w:color w:val="auto"/>
          <w:sz w:val="21"/>
          <w:highlight w:val="none"/>
        </w:rPr>
      </w:pPr>
    </w:p>
    <w:p w14:paraId="690FA0A6">
      <w:pPr>
        <w:spacing w:line="243" w:lineRule="auto"/>
        <w:rPr>
          <w:rFonts w:ascii="Arial"/>
          <w:color w:val="auto"/>
          <w:sz w:val="21"/>
          <w:highlight w:val="none"/>
        </w:rPr>
      </w:pPr>
    </w:p>
    <w:p w14:paraId="3E186AC1">
      <w:pPr>
        <w:pStyle w:val="4"/>
        <w:spacing w:before="154" w:line="228" w:lineRule="auto"/>
        <w:ind w:left="10"/>
        <w:rPr>
          <w:color w:val="auto"/>
          <w:sz w:val="20"/>
          <w:szCs w:val="20"/>
          <w:highlight w:val="none"/>
        </w:rPr>
      </w:pPr>
      <w:r>
        <w:rPr>
          <w:b/>
          <w:bCs/>
          <w:color w:val="auto"/>
          <w:spacing w:val="5"/>
          <w:sz w:val="20"/>
          <w:szCs w:val="20"/>
          <w:highlight w:val="none"/>
        </w:rPr>
        <w:t>二、商务要求：</w:t>
      </w:r>
    </w:p>
    <w:p w14:paraId="4CD8BB82">
      <w:pPr>
        <w:spacing w:line="520" w:lineRule="exact"/>
        <w:ind w:firstLine="436" w:firstLineChars="200"/>
        <w:jc w:val="left"/>
        <w:rPr>
          <w:rFonts w:hint="eastAsia" w:ascii="宋体" w:hAnsi="宋体" w:eastAsia="宋体" w:cs="宋体"/>
          <w:color w:val="auto"/>
          <w:sz w:val="24"/>
          <w:szCs w:val="24"/>
          <w:highlight w:val="none"/>
        </w:rPr>
      </w:pPr>
      <w:r>
        <w:rPr>
          <w:color w:val="auto"/>
          <w:spacing w:val="9"/>
          <w:sz w:val="20"/>
          <w:szCs w:val="20"/>
          <w:highlight w:val="none"/>
        </w:rPr>
        <w:t xml:space="preserve">▲1.付款方式：本合同项目年度培训经费的拨付， </w:t>
      </w:r>
      <w:r>
        <w:rPr>
          <w:rFonts w:hint="eastAsia" w:eastAsia="宋体"/>
          <w:color w:val="auto"/>
          <w:spacing w:val="9"/>
          <w:sz w:val="20"/>
          <w:szCs w:val="20"/>
          <w:highlight w:val="none"/>
          <w:lang w:eastAsia="zh-CN"/>
        </w:rPr>
        <w:t>甲方在签订合同后，自甲方下达任务通知之日起1个月内，且财政部门批复资金后，甲方支付合同金额的70%给乙方</w:t>
      </w:r>
      <w:r>
        <w:rPr>
          <w:color w:val="auto"/>
          <w:spacing w:val="9"/>
          <w:sz w:val="20"/>
          <w:szCs w:val="20"/>
          <w:highlight w:val="none"/>
        </w:rPr>
        <w:t>；在本合同约定的培训任务执行完成后，乙方向甲方提出验收申请，通过甲方验收合格后 10 个工作日内，达到合同约定的培训人数、天数（学时数）的，甲方向本地财政部门提出支付申请，在财政部门批复资金后，</w:t>
      </w:r>
      <w:r>
        <w:rPr>
          <w:rFonts w:hint="eastAsia" w:eastAsia="宋体"/>
          <w:color w:val="auto"/>
          <w:spacing w:val="9"/>
          <w:sz w:val="20"/>
          <w:szCs w:val="20"/>
          <w:highlight w:val="none"/>
          <w:lang w:eastAsia="zh-CN"/>
        </w:rPr>
        <w:t>再</w:t>
      </w:r>
      <w:r>
        <w:rPr>
          <w:rFonts w:hint="eastAsia"/>
          <w:color w:val="auto"/>
          <w:spacing w:val="9"/>
          <w:sz w:val="20"/>
          <w:szCs w:val="20"/>
          <w:highlight w:val="none"/>
          <w:lang w:eastAsia="zh-CN"/>
        </w:rPr>
        <w:t>拨付该项目余下培训经费的</w:t>
      </w:r>
      <w:r>
        <w:rPr>
          <w:rFonts w:hint="eastAsia"/>
          <w:color w:val="auto"/>
          <w:spacing w:val="9"/>
          <w:sz w:val="20"/>
          <w:szCs w:val="20"/>
          <w:highlight w:val="none"/>
          <w:lang w:val="en-US" w:eastAsia="zh-CN"/>
        </w:rPr>
        <w:t>30%。</w:t>
      </w:r>
      <w:r>
        <w:rPr>
          <w:color w:val="auto"/>
          <w:spacing w:val="9"/>
          <w:sz w:val="20"/>
          <w:szCs w:val="20"/>
          <w:highlight w:val="none"/>
        </w:rPr>
        <w:t>未达到合同约定的培训人数、天数（学时数）的，甲方按实际参训人数、天数（学时数）与乙方进行结算金额。乙方向甲方提供正常合法的对公银行账户。</w:t>
      </w:r>
    </w:p>
    <w:p w14:paraId="444DA0E8">
      <w:pPr>
        <w:pStyle w:val="4"/>
        <w:spacing w:before="153" w:line="228" w:lineRule="auto"/>
        <w:ind w:left="434"/>
        <w:rPr>
          <w:color w:val="auto"/>
          <w:sz w:val="20"/>
          <w:szCs w:val="20"/>
          <w:highlight w:val="none"/>
        </w:rPr>
      </w:pPr>
    </w:p>
    <w:p w14:paraId="3EDE87F0">
      <w:pPr>
        <w:pStyle w:val="4"/>
        <w:spacing w:before="151" w:line="228" w:lineRule="auto"/>
        <w:ind w:left="434"/>
        <w:rPr>
          <w:color w:val="auto"/>
          <w:sz w:val="20"/>
          <w:szCs w:val="20"/>
          <w:highlight w:val="none"/>
        </w:rPr>
      </w:pPr>
      <w:r>
        <w:rPr>
          <w:color w:val="auto"/>
          <w:spacing w:val="9"/>
          <w:sz w:val="20"/>
          <w:szCs w:val="20"/>
          <w:highlight w:val="none"/>
        </w:rPr>
        <w:t>▲2.采购人对中标人在项目结束时进行一次绩效考评，综合全年的情况进行考评，中标人须配合。</w:t>
      </w:r>
    </w:p>
    <w:p w14:paraId="5C657D99">
      <w:pPr>
        <w:pStyle w:val="4"/>
        <w:spacing w:before="154" w:line="369" w:lineRule="auto"/>
        <w:ind w:left="7" w:right="56" w:firstLine="426"/>
        <w:rPr>
          <w:color w:val="auto"/>
          <w:sz w:val="20"/>
          <w:szCs w:val="20"/>
          <w:highlight w:val="none"/>
        </w:rPr>
      </w:pPr>
      <w:r>
        <w:rPr>
          <w:color w:val="auto"/>
          <w:spacing w:val="9"/>
          <w:sz w:val="20"/>
          <w:szCs w:val="20"/>
          <w:highlight w:val="none"/>
        </w:rPr>
        <w:t>▲3.教师培训服务期限：签订合同后，采购人根据实际情况制定具体培训开始的时间及</w:t>
      </w:r>
      <w:r>
        <w:rPr>
          <w:color w:val="auto"/>
          <w:spacing w:val="8"/>
          <w:sz w:val="20"/>
          <w:szCs w:val="20"/>
          <w:highlight w:val="none"/>
        </w:rPr>
        <w:t>培训期限，中</w:t>
      </w:r>
      <w:r>
        <w:rPr>
          <w:color w:val="auto"/>
          <w:spacing w:val="9"/>
          <w:sz w:val="20"/>
          <w:szCs w:val="20"/>
          <w:highlight w:val="none"/>
        </w:rPr>
        <w:t>标人接到采购人通知后按招标文件和采购人要求以及投标文件承诺提供培训服务。</w:t>
      </w:r>
    </w:p>
    <w:p w14:paraId="6F5E6BAA">
      <w:pPr>
        <w:pStyle w:val="4"/>
        <w:spacing w:before="2" w:line="369" w:lineRule="auto"/>
        <w:ind w:left="11" w:right="56" w:firstLine="423"/>
        <w:rPr>
          <w:color w:val="auto"/>
          <w:sz w:val="20"/>
          <w:szCs w:val="20"/>
          <w:highlight w:val="none"/>
        </w:rPr>
      </w:pPr>
      <w:r>
        <w:rPr>
          <w:color w:val="auto"/>
          <w:spacing w:val="9"/>
          <w:sz w:val="20"/>
          <w:szCs w:val="20"/>
          <w:highlight w:val="none"/>
        </w:rPr>
        <w:t>▲4.申报单位须承诺服从教育部、广西壮族自治区教育厅对培训项目实施的安排，遵守</w:t>
      </w:r>
      <w:r>
        <w:rPr>
          <w:color w:val="auto"/>
          <w:spacing w:val="8"/>
          <w:sz w:val="20"/>
          <w:szCs w:val="20"/>
          <w:highlight w:val="none"/>
        </w:rPr>
        <w:t>有关规定，接</w:t>
      </w:r>
      <w:r>
        <w:rPr>
          <w:color w:val="auto"/>
          <w:spacing w:val="6"/>
          <w:sz w:val="20"/>
          <w:szCs w:val="20"/>
          <w:highlight w:val="none"/>
        </w:rPr>
        <w:t>受项目监管。</w:t>
      </w:r>
    </w:p>
    <w:p w14:paraId="080687E0">
      <w:pPr>
        <w:pStyle w:val="4"/>
        <w:spacing w:before="2" w:line="368" w:lineRule="auto"/>
        <w:ind w:left="9" w:right="56" w:firstLine="424"/>
        <w:rPr>
          <w:color w:val="auto"/>
          <w:sz w:val="20"/>
          <w:szCs w:val="20"/>
          <w:highlight w:val="none"/>
        </w:rPr>
      </w:pPr>
      <w:r>
        <w:rPr>
          <w:color w:val="auto"/>
          <w:spacing w:val="9"/>
          <w:sz w:val="20"/>
          <w:szCs w:val="20"/>
          <w:highlight w:val="none"/>
        </w:rPr>
        <w:t>▲5.申报单位须承诺按照以下项目实施要求进行实施：根据教育部、广西壮族自治区教</w:t>
      </w:r>
      <w:r>
        <w:rPr>
          <w:color w:val="auto"/>
          <w:spacing w:val="8"/>
          <w:sz w:val="20"/>
          <w:szCs w:val="20"/>
          <w:highlight w:val="none"/>
        </w:rPr>
        <w:t>育厅有关工作</w:t>
      </w:r>
      <w:r>
        <w:rPr>
          <w:color w:val="auto"/>
          <w:spacing w:val="6"/>
          <w:sz w:val="20"/>
          <w:szCs w:val="20"/>
          <w:highlight w:val="none"/>
        </w:rPr>
        <w:t>部署要求执行。</w:t>
      </w:r>
    </w:p>
    <w:p w14:paraId="14EB9BBC">
      <w:pPr>
        <w:pStyle w:val="4"/>
        <w:spacing w:before="2" w:line="367" w:lineRule="auto"/>
        <w:ind w:left="7" w:right="56" w:firstLine="426"/>
        <w:rPr>
          <w:color w:val="auto"/>
          <w:sz w:val="20"/>
          <w:szCs w:val="20"/>
          <w:highlight w:val="none"/>
        </w:rPr>
      </w:pPr>
      <w:r>
        <w:rPr>
          <w:color w:val="auto"/>
          <w:spacing w:val="7"/>
          <w:sz w:val="20"/>
          <w:szCs w:val="20"/>
          <w:highlight w:val="none"/>
        </w:rPr>
        <w:t>▲6.</w:t>
      </w:r>
      <w:r>
        <w:rPr>
          <w:b/>
          <w:bCs/>
          <w:color w:val="auto"/>
          <w:spacing w:val="7"/>
          <w:sz w:val="20"/>
          <w:szCs w:val="20"/>
          <w:highlight w:val="none"/>
        </w:rPr>
        <w:t>本项目为采用固定价格采购的项目，价格不列为评审因素，投标人须按照招标文件各标</w:t>
      </w:r>
      <w:r>
        <w:rPr>
          <w:b/>
          <w:bCs/>
          <w:color w:val="auto"/>
          <w:spacing w:val="6"/>
          <w:sz w:val="20"/>
          <w:szCs w:val="20"/>
          <w:highlight w:val="none"/>
        </w:rPr>
        <w:t>项的价格</w:t>
      </w:r>
      <w:r>
        <w:rPr>
          <w:b/>
          <w:bCs/>
          <w:color w:val="auto"/>
          <w:spacing w:val="4"/>
          <w:sz w:val="20"/>
          <w:szCs w:val="20"/>
          <w:highlight w:val="none"/>
        </w:rPr>
        <w:t>标准执行。</w:t>
      </w:r>
    </w:p>
    <w:p w14:paraId="6817B9D8">
      <w:pPr>
        <w:pStyle w:val="4"/>
        <w:spacing w:line="228" w:lineRule="auto"/>
        <w:ind w:left="434"/>
        <w:rPr>
          <w:color w:val="auto"/>
          <w:sz w:val="20"/>
          <w:szCs w:val="20"/>
          <w:highlight w:val="none"/>
        </w:rPr>
      </w:pPr>
      <w:r>
        <w:rPr>
          <w:color w:val="auto"/>
          <w:spacing w:val="8"/>
          <w:sz w:val="20"/>
          <w:szCs w:val="20"/>
          <w:highlight w:val="none"/>
        </w:rPr>
        <w:t>▲7.投标人必须承诺若中标</w:t>
      </w:r>
      <w:r>
        <w:rPr>
          <w:color w:val="auto"/>
          <w:spacing w:val="-22"/>
          <w:sz w:val="20"/>
          <w:szCs w:val="20"/>
          <w:highlight w:val="none"/>
        </w:rPr>
        <w:t xml:space="preserve"> </w:t>
      </w:r>
      <w:r>
        <w:rPr>
          <w:color w:val="auto"/>
          <w:spacing w:val="8"/>
          <w:sz w:val="20"/>
          <w:szCs w:val="20"/>
          <w:highlight w:val="none"/>
        </w:rPr>
        <w:t>1</w:t>
      </w:r>
      <w:r>
        <w:rPr>
          <w:color w:val="auto"/>
          <w:spacing w:val="-38"/>
          <w:sz w:val="20"/>
          <w:szCs w:val="20"/>
          <w:highlight w:val="none"/>
        </w:rPr>
        <w:t xml:space="preserve"> </w:t>
      </w:r>
      <w:r>
        <w:rPr>
          <w:color w:val="auto"/>
          <w:spacing w:val="8"/>
          <w:sz w:val="20"/>
          <w:szCs w:val="20"/>
          <w:highlight w:val="none"/>
        </w:rPr>
        <w:t>个或以上分标的情况下，</w:t>
      </w:r>
      <w:r>
        <w:rPr>
          <w:rFonts w:hint="eastAsia"/>
          <w:color w:val="auto"/>
          <w:spacing w:val="8"/>
          <w:sz w:val="20"/>
          <w:szCs w:val="20"/>
          <w:highlight w:val="none"/>
          <w:lang w:eastAsia="zh-CN"/>
        </w:rPr>
        <w:t>一个投标人</w:t>
      </w:r>
      <w:r>
        <w:rPr>
          <w:rFonts w:hint="eastAsia"/>
          <w:color w:val="auto"/>
          <w:spacing w:val="8"/>
          <w:sz w:val="20"/>
          <w:szCs w:val="20"/>
          <w:highlight w:val="none"/>
          <w:lang w:val="en-US" w:eastAsia="zh-CN"/>
        </w:rPr>
        <w:t>最多可推荐为</w:t>
      </w:r>
      <w:r>
        <w:rPr>
          <w:rFonts w:hint="eastAsia" w:ascii="宋体" w:hAnsi="宋体" w:eastAsia="宋体" w:cs="宋体"/>
          <w:b w:val="0"/>
          <w:bCs w:val="0"/>
          <w:snapToGrid w:val="0"/>
          <w:color w:val="auto"/>
          <w:spacing w:val="9"/>
          <w:kern w:val="0"/>
          <w:sz w:val="20"/>
          <w:szCs w:val="20"/>
          <w:highlight w:val="none"/>
          <w:lang w:val="en-US" w:eastAsia="en-US" w:bidi="ar-SA"/>
        </w:rPr>
        <w:t>3个分标的第一中标候选人的</w:t>
      </w:r>
      <w:r>
        <w:rPr>
          <w:rFonts w:hint="eastAsia"/>
          <w:color w:val="auto"/>
          <w:spacing w:val="8"/>
          <w:sz w:val="20"/>
          <w:szCs w:val="20"/>
          <w:highlight w:val="none"/>
          <w:lang w:val="en-US" w:eastAsia="zh-CN"/>
        </w:rPr>
        <w:t>，</w:t>
      </w:r>
      <w:r>
        <w:rPr>
          <w:color w:val="auto"/>
          <w:spacing w:val="8"/>
          <w:sz w:val="20"/>
          <w:szCs w:val="20"/>
          <w:highlight w:val="none"/>
        </w:rPr>
        <w:t>必须按投标承诺保证服务质量。</w:t>
      </w:r>
    </w:p>
    <w:p w14:paraId="7AF4052F">
      <w:pPr>
        <w:spacing w:line="228" w:lineRule="auto"/>
        <w:rPr>
          <w:color w:val="auto"/>
          <w:sz w:val="20"/>
          <w:szCs w:val="20"/>
          <w:highlight w:val="none"/>
        </w:rPr>
        <w:sectPr>
          <w:headerReference r:id="rId24" w:type="default"/>
          <w:footerReference r:id="rId25" w:type="default"/>
          <w:pgSz w:w="11905" w:h="16839"/>
          <w:pgMar w:top="1090" w:right="1079" w:bottom="1278" w:left="1134" w:header="1075" w:footer="1042" w:gutter="0"/>
          <w:pgNumType w:fmt="decimal"/>
          <w:cols w:space="720" w:num="1"/>
        </w:sectPr>
      </w:pPr>
    </w:p>
    <w:p w14:paraId="7E6CDEE9">
      <w:pPr>
        <w:pStyle w:val="4"/>
        <w:spacing w:before="112" w:line="225" w:lineRule="auto"/>
        <w:ind w:left="36"/>
        <w:rPr>
          <w:color w:val="auto"/>
          <w:sz w:val="31"/>
          <w:szCs w:val="31"/>
          <w:highlight w:val="none"/>
        </w:rPr>
      </w:pPr>
      <w:r>
        <w:rPr>
          <w:color w:val="auto"/>
          <w:spacing w:val="-13"/>
          <w:sz w:val="31"/>
          <w:szCs w:val="31"/>
          <w:highlight w:val="none"/>
        </w:rPr>
        <w:t>附件</w:t>
      </w:r>
      <w:r>
        <w:rPr>
          <w:color w:val="auto"/>
          <w:spacing w:val="-37"/>
          <w:sz w:val="31"/>
          <w:szCs w:val="31"/>
          <w:highlight w:val="none"/>
        </w:rPr>
        <w:t xml:space="preserve"> </w:t>
      </w:r>
      <w:r>
        <w:rPr>
          <w:color w:val="auto"/>
          <w:spacing w:val="-13"/>
          <w:sz w:val="31"/>
          <w:szCs w:val="31"/>
          <w:highlight w:val="none"/>
        </w:rPr>
        <w:t>1：</w:t>
      </w:r>
    </w:p>
    <w:p w14:paraId="0FEB9C00">
      <w:pPr>
        <w:spacing w:line="305" w:lineRule="auto"/>
        <w:rPr>
          <w:rFonts w:ascii="Arial"/>
          <w:color w:val="auto"/>
          <w:sz w:val="21"/>
          <w:highlight w:val="none"/>
        </w:rPr>
      </w:pPr>
    </w:p>
    <w:p w14:paraId="4ECDB6C2">
      <w:pPr>
        <w:spacing w:line="305" w:lineRule="auto"/>
        <w:rPr>
          <w:rFonts w:ascii="Arial"/>
          <w:color w:val="auto"/>
          <w:sz w:val="21"/>
          <w:highlight w:val="none"/>
        </w:rPr>
      </w:pPr>
    </w:p>
    <w:p w14:paraId="44F48F7C">
      <w:pPr>
        <w:pStyle w:val="4"/>
        <w:spacing w:before="98" w:line="220" w:lineRule="auto"/>
        <w:ind w:left="2729"/>
        <w:rPr>
          <w:color w:val="auto"/>
          <w:highlight w:val="none"/>
        </w:rPr>
      </w:pPr>
      <w:r>
        <w:rPr>
          <w:b/>
          <w:bCs/>
          <w:color w:val="auto"/>
          <w:spacing w:val="-4"/>
          <w:highlight w:val="none"/>
        </w:rPr>
        <w:t>统计上大中小微型企业划分标准</w:t>
      </w:r>
    </w:p>
    <w:p w14:paraId="259C0B15">
      <w:pPr>
        <w:spacing w:line="74" w:lineRule="exact"/>
        <w:rPr>
          <w:color w:val="auto"/>
          <w:highlight w:val="none"/>
        </w:rPr>
      </w:pPr>
    </w:p>
    <w:tbl>
      <w:tblPr>
        <w:tblStyle w:val="12"/>
        <w:tblW w:w="9626" w:type="dxa"/>
        <w:tblInd w:w="4"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370"/>
        <w:gridCol w:w="1536"/>
        <w:gridCol w:w="900"/>
        <w:gridCol w:w="1187"/>
        <w:gridCol w:w="1886"/>
        <w:gridCol w:w="1712"/>
        <w:gridCol w:w="1035"/>
      </w:tblGrid>
      <w:tr w14:paraId="3F8BFBA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3" w:hRule="atLeast"/>
        </w:trPr>
        <w:tc>
          <w:tcPr>
            <w:tcW w:w="1370" w:type="dxa"/>
            <w:shd w:val="clear" w:color="auto" w:fill="8DB3E2"/>
            <w:vAlign w:val="top"/>
          </w:tcPr>
          <w:p w14:paraId="4E123EF7">
            <w:pPr>
              <w:pStyle w:val="13"/>
              <w:spacing w:before="217" w:line="229" w:lineRule="auto"/>
              <w:ind w:left="271"/>
              <w:rPr>
                <w:color w:val="auto"/>
                <w:highlight w:val="none"/>
              </w:rPr>
            </w:pPr>
            <w:r>
              <w:rPr>
                <w:b/>
                <w:bCs/>
                <w:color w:val="auto"/>
                <w:spacing w:val="5"/>
                <w:highlight w:val="none"/>
              </w:rPr>
              <w:t>行业名称</w:t>
            </w:r>
          </w:p>
        </w:tc>
        <w:tc>
          <w:tcPr>
            <w:tcW w:w="1536" w:type="dxa"/>
            <w:shd w:val="clear" w:color="auto" w:fill="8DB3E2"/>
            <w:vAlign w:val="top"/>
          </w:tcPr>
          <w:p w14:paraId="09802D3F">
            <w:pPr>
              <w:pStyle w:val="13"/>
              <w:spacing w:before="217" w:line="229" w:lineRule="auto"/>
              <w:ind w:left="353"/>
              <w:rPr>
                <w:color w:val="auto"/>
                <w:highlight w:val="none"/>
              </w:rPr>
            </w:pPr>
            <w:r>
              <w:rPr>
                <w:b/>
                <w:bCs/>
                <w:color w:val="auto"/>
                <w:spacing w:val="5"/>
                <w:highlight w:val="none"/>
              </w:rPr>
              <w:t>指标名称</w:t>
            </w:r>
          </w:p>
        </w:tc>
        <w:tc>
          <w:tcPr>
            <w:tcW w:w="900" w:type="dxa"/>
            <w:shd w:val="clear" w:color="auto" w:fill="8DB3E2"/>
            <w:vAlign w:val="top"/>
          </w:tcPr>
          <w:p w14:paraId="7C561565">
            <w:pPr>
              <w:pStyle w:val="13"/>
              <w:spacing w:before="75" w:line="248" w:lineRule="auto"/>
              <w:ind w:left="245" w:right="238" w:hanging="1"/>
              <w:rPr>
                <w:color w:val="auto"/>
                <w:highlight w:val="none"/>
              </w:rPr>
            </w:pPr>
            <w:r>
              <w:rPr>
                <w:b/>
                <w:bCs/>
                <w:color w:val="auto"/>
                <w:spacing w:val="3"/>
                <w:highlight w:val="none"/>
              </w:rPr>
              <w:t>计量单位</w:t>
            </w:r>
          </w:p>
        </w:tc>
        <w:tc>
          <w:tcPr>
            <w:tcW w:w="1187" w:type="dxa"/>
            <w:shd w:val="clear" w:color="auto" w:fill="8DB3E2"/>
            <w:vAlign w:val="top"/>
          </w:tcPr>
          <w:p w14:paraId="6414CBD9">
            <w:pPr>
              <w:pStyle w:val="13"/>
              <w:spacing w:before="217" w:line="229" w:lineRule="auto"/>
              <w:ind w:left="391"/>
              <w:rPr>
                <w:color w:val="auto"/>
                <w:highlight w:val="none"/>
              </w:rPr>
            </w:pPr>
            <w:r>
              <w:rPr>
                <w:b/>
                <w:bCs/>
                <w:color w:val="auto"/>
                <w:spacing w:val="2"/>
                <w:highlight w:val="none"/>
              </w:rPr>
              <w:t>大型</w:t>
            </w:r>
          </w:p>
        </w:tc>
        <w:tc>
          <w:tcPr>
            <w:tcW w:w="1886" w:type="dxa"/>
            <w:shd w:val="clear" w:color="auto" w:fill="8DB3E2"/>
            <w:vAlign w:val="top"/>
          </w:tcPr>
          <w:p w14:paraId="37E2192B">
            <w:pPr>
              <w:pStyle w:val="13"/>
              <w:spacing w:before="217" w:line="229" w:lineRule="auto"/>
              <w:ind w:left="757"/>
              <w:rPr>
                <w:color w:val="auto"/>
                <w:highlight w:val="none"/>
              </w:rPr>
            </w:pPr>
            <w:r>
              <w:rPr>
                <w:b/>
                <w:bCs/>
                <w:color w:val="auto"/>
                <w:spacing w:val="-6"/>
                <w:highlight w:val="none"/>
              </w:rPr>
              <w:t>中型</w:t>
            </w:r>
          </w:p>
        </w:tc>
        <w:tc>
          <w:tcPr>
            <w:tcW w:w="1712" w:type="dxa"/>
            <w:shd w:val="clear" w:color="auto" w:fill="8DB3E2"/>
            <w:vAlign w:val="top"/>
          </w:tcPr>
          <w:p w14:paraId="26699456">
            <w:pPr>
              <w:pStyle w:val="13"/>
              <w:spacing w:before="216" w:line="231" w:lineRule="auto"/>
              <w:ind w:left="657"/>
              <w:rPr>
                <w:color w:val="auto"/>
                <w:highlight w:val="none"/>
              </w:rPr>
            </w:pPr>
            <w:r>
              <w:rPr>
                <w:b/>
                <w:bCs/>
                <w:color w:val="auto"/>
                <w:spacing w:val="1"/>
                <w:highlight w:val="none"/>
              </w:rPr>
              <w:t>小型</w:t>
            </w:r>
          </w:p>
        </w:tc>
        <w:tc>
          <w:tcPr>
            <w:tcW w:w="1035" w:type="dxa"/>
            <w:shd w:val="clear" w:color="auto" w:fill="8DB3E2"/>
            <w:vAlign w:val="top"/>
          </w:tcPr>
          <w:p w14:paraId="1BA7BF26">
            <w:pPr>
              <w:pStyle w:val="13"/>
              <w:spacing w:before="217" w:line="228" w:lineRule="auto"/>
              <w:ind w:left="312"/>
              <w:rPr>
                <w:color w:val="auto"/>
                <w:highlight w:val="none"/>
              </w:rPr>
            </w:pPr>
            <w:r>
              <w:rPr>
                <w:b/>
                <w:bCs/>
                <w:color w:val="auto"/>
                <w:spacing w:val="3"/>
                <w:highlight w:val="none"/>
              </w:rPr>
              <w:t>微型</w:t>
            </w:r>
          </w:p>
        </w:tc>
      </w:tr>
      <w:tr w14:paraId="70A474F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51" w:hRule="atLeast"/>
        </w:trPr>
        <w:tc>
          <w:tcPr>
            <w:tcW w:w="1370" w:type="dxa"/>
            <w:vAlign w:val="top"/>
          </w:tcPr>
          <w:p w14:paraId="681737A2">
            <w:pPr>
              <w:pStyle w:val="13"/>
              <w:spacing w:before="88" w:line="255" w:lineRule="auto"/>
              <w:ind w:left="114" w:right="37"/>
              <w:rPr>
                <w:color w:val="auto"/>
                <w:highlight w:val="none"/>
              </w:rPr>
            </w:pPr>
            <w:r>
              <w:rPr>
                <w:color w:val="auto"/>
                <w:spacing w:val="2"/>
                <w:highlight w:val="none"/>
              </w:rPr>
              <w:t>农、林、牧、</w:t>
            </w:r>
            <w:r>
              <w:rPr>
                <w:color w:val="auto"/>
                <w:spacing w:val="4"/>
                <w:highlight w:val="none"/>
              </w:rPr>
              <w:t>渔业</w:t>
            </w:r>
          </w:p>
        </w:tc>
        <w:tc>
          <w:tcPr>
            <w:tcW w:w="1536" w:type="dxa"/>
            <w:vAlign w:val="top"/>
          </w:tcPr>
          <w:p w14:paraId="495ECFD1">
            <w:pPr>
              <w:pStyle w:val="13"/>
              <w:spacing w:before="228" w:line="228" w:lineRule="auto"/>
              <w:ind w:left="201"/>
              <w:rPr>
                <w:color w:val="auto"/>
                <w:highlight w:val="none"/>
              </w:rPr>
            </w:pPr>
            <w:r>
              <w:rPr>
                <w:color w:val="auto"/>
                <w:spacing w:val="5"/>
                <w:highlight w:val="none"/>
              </w:rPr>
              <w:t>营业收入(Y)</w:t>
            </w:r>
          </w:p>
        </w:tc>
        <w:tc>
          <w:tcPr>
            <w:tcW w:w="900" w:type="dxa"/>
            <w:vAlign w:val="top"/>
          </w:tcPr>
          <w:p w14:paraId="22F03550">
            <w:pPr>
              <w:pStyle w:val="13"/>
              <w:spacing w:before="227" w:line="229" w:lineRule="auto"/>
              <w:ind w:left="249"/>
              <w:rPr>
                <w:color w:val="auto"/>
                <w:highlight w:val="none"/>
              </w:rPr>
            </w:pPr>
            <w:r>
              <w:rPr>
                <w:color w:val="auto"/>
                <w:spacing w:val="2"/>
                <w:highlight w:val="none"/>
              </w:rPr>
              <w:t>万元</w:t>
            </w:r>
          </w:p>
        </w:tc>
        <w:tc>
          <w:tcPr>
            <w:tcW w:w="1187" w:type="dxa"/>
            <w:vAlign w:val="top"/>
          </w:tcPr>
          <w:p w14:paraId="169178C1">
            <w:pPr>
              <w:pStyle w:val="13"/>
              <w:spacing w:before="227" w:line="267" w:lineRule="exact"/>
              <w:ind w:left="174"/>
              <w:rPr>
                <w:color w:val="auto"/>
                <w:highlight w:val="none"/>
              </w:rPr>
            </w:pPr>
            <w:r>
              <w:rPr>
                <w:color w:val="auto"/>
                <w:spacing w:val="5"/>
                <w:position w:val="1"/>
                <w:highlight w:val="none"/>
              </w:rPr>
              <w:t>Y≥20000</w:t>
            </w:r>
          </w:p>
        </w:tc>
        <w:tc>
          <w:tcPr>
            <w:tcW w:w="1886" w:type="dxa"/>
            <w:vAlign w:val="top"/>
          </w:tcPr>
          <w:p w14:paraId="016AFBE1">
            <w:pPr>
              <w:pStyle w:val="13"/>
              <w:spacing w:before="227" w:line="266" w:lineRule="exact"/>
              <w:ind w:left="271"/>
              <w:rPr>
                <w:color w:val="auto"/>
                <w:highlight w:val="none"/>
              </w:rPr>
            </w:pPr>
            <w:r>
              <w:rPr>
                <w:color w:val="auto"/>
                <w:spacing w:val="4"/>
                <w:position w:val="1"/>
                <w:highlight w:val="none"/>
              </w:rPr>
              <w:t>500≤Y＜20000</w:t>
            </w:r>
          </w:p>
        </w:tc>
        <w:tc>
          <w:tcPr>
            <w:tcW w:w="1712" w:type="dxa"/>
            <w:vAlign w:val="top"/>
          </w:tcPr>
          <w:p w14:paraId="64399DE3">
            <w:pPr>
              <w:pStyle w:val="13"/>
              <w:spacing w:before="227" w:line="266" w:lineRule="exact"/>
              <w:ind w:left="341"/>
              <w:rPr>
                <w:color w:val="auto"/>
                <w:highlight w:val="none"/>
              </w:rPr>
            </w:pPr>
            <w:r>
              <w:rPr>
                <w:color w:val="auto"/>
                <w:spacing w:val="4"/>
                <w:position w:val="1"/>
                <w:highlight w:val="none"/>
              </w:rPr>
              <w:t>50≤Y＜500</w:t>
            </w:r>
          </w:p>
        </w:tc>
        <w:tc>
          <w:tcPr>
            <w:tcW w:w="1035" w:type="dxa"/>
            <w:vAlign w:val="top"/>
          </w:tcPr>
          <w:p w14:paraId="7F477DD4">
            <w:pPr>
              <w:pStyle w:val="13"/>
              <w:spacing w:before="227" w:line="269" w:lineRule="exact"/>
              <w:ind w:left="256"/>
              <w:rPr>
                <w:color w:val="auto"/>
                <w:highlight w:val="none"/>
              </w:rPr>
            </w:pPr>
            <w:r>
              <w:rPr>
                <w:color w:val="auto"/>
                <w:spacing w:val="5"/>
                <w:position w:val="1"/>
                <w:highlight w:val="none"/>
              </w:rPr>
              <w:t>Y＜50</w:t>
            </w:r>
          </w:p>
        </w:tc>
      </w:tr>
      <w:tr w14:paraId="52C156F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2" w:hRule="atLeast"/>
        </w:trPr>
        <w:tc>
          <w:tcPr>
            <w:tcW w:w="1370" w:type="dxa"/>
            <w:vMerge w:val="restart"/>
            <w:tcBorders>
              <w:bottom w:val="nil"/>
            </w:tcBorders>
            <w:vAlign w:val="top"/>
          </w:tcPr>
          <w:p w14:paraId="53D5CD0C">
            <w:pPr>
              <w:spacing w:line="461" w:lineRule="auto"/>
              <w:rPr>
                <w:rFonts w:ascii="Arial"/>
                <w:color w:val="auto"/>
                <w:sz w:val="21"/>
                <w:highlight w:val="none"/>
              </w:rPr>
            </w:pPr>
          </w:p>
          <w:p w14:paraId="51F2C578">
            <w:pPr>
              <w:pStyle w:val="13"/>
              <w:spacing w:before="65" w:line="241" w:lineRule="auto"/>
              <w:ind w:left="117"/>
              <w:rPr>
                <w:color w:val="auto"/>
                <w:highlight w:val="none"/>
              </w:rPr>
            </w:pPr>
            <w:r>
              <w:rPr>
                <w:color w:val="auto"/>
                <w:spacing w:val="2"/>
                <w:highlight w:val="none"/>
              </w:rPr>
              <w:t>工业</w:t>
            </w:r>
            <w:r>
              <w:rPr>
                <w:color w:val="auto"/>
                <w:spacing w:val="15"/>
                <w:highlight w:val="none"/>
              </w:rPr>
              <w:t xml:space="preserve"> </w:t>
            </w:r>
            <w:r>
              <w:rPr>
                <w:color w:val="auto"/>
                <w:spacing w:val="2"/>
                <w:highlight w:val="none"/>
              </w:rPr>
              <w:t>*</w:t>
            </w:r>
          </w:p>
        </w:tc>
        <w:tc>
          <w:tcPr>
            <w:tcW w:w="1536" w:type="dxa"/>
            <w:vAlign w:val="top"/>
          </w:tcPr>
          <w:p w14:paraId="73A3E8A7">
            <w:pPr>
              <w:pStyle w:val="13"/>
              <w:spacing w:before="215" w:line="229" w:lineRule="auto"/>
              <w:ind w:left="197"/>
              <w:rPr>
                <w:color w:val="auto"/>
                <w:highlight w:val="none"/>
              </w:rPr>
            </w:pPr>
            <w:r>
              <w:rPr>
                <w:color w:val="auto"/>
                <w:spacing w:val="6"/>
                <w:highlight w:val="none"/>
              </w:rPr>
              <w:t>从业人员(X)</w:t>
            </w:r>
          </w:p>
        </w:tc>
        <w:tc>
          <w:tcPr>
            <w:tcW w:w="900" w:type="dxa"/>
            <w:vAlign w:val="top"/>
          </w:tcPr>
          <w:p w14:paraId="22EB242B">
            <w:pPr>
              <w:pStyle w:val="13"/>
              <w:spacing w:before="215" w:line="231" w:lineRule="auto"/>
              <w:ind w:left="352"/>
              <w:rPr>
                <w:color w:val="auto"/>
                <w:highlight w:val="none"/>
              </w:rPr>
            </w:pPr>
            <w:r>
              <w:rPr>
                <w:color w:val="auto"/>
                <w:highlight w:val="none"/>
              </w:rPr>
              <w:t>人</w:t>
            </w:r>
          </w:p>
        </w:tc>
        <w:tc>
          <w:tcPr>
            <w:tcW w:w="1187" w:type="dxa"/>
            <w:vAlign w:val="top"/>
          </w:tcPr>
          <w:p w14:paraId="6F0C665A">
            <w:pPr>
              <w:pStyle w:val="13"/>
              <w:spacing w:before="214" w:line="267" w:lineRule="exact"/>
              <w:ind w:left="228"/>
              <w:rPr>
                <w:color w:val="auto"/>
                <w:highlight w:val="none"/>
              </w:rPr>
            </w:pPr>
            <w:r>
              <w:rPr>
                <w:color w:val="auto"/>
                <w:spacing w:val="5"/>
                <w:position w:val="1"/>
                <w:highlight w:val="none"/>
              </w:rPr>
              <w:t>X≥1000</w:t>
            </w:r>
          </w:p>
        </w:tc>
        <w:tc>
          <w:tcPr>
            <w:tcW w:w="1886" w:type="dxa"/>
            <w:vAlign w:val="top"/>
          </w:tcPr>
          <w:p w14:paraId="2DB74FBF">
            <w:pPr>
              <w:pStyle w:val="13"/>
              <w:spacing w:before="214" w:line="266" w:lineRule="exact"/>
              <w:ind w:left="322"/>
              <w:rPr>
                <w:color w:val="auto"/>
                <w:highlight w:val="none"/>
              </w:rPr>
            </w:pPr>
            <w:r>
              <w:rPr>
                <w:color w:val="auto"/>
                <w:spacing w:val="4"/>
                <w:position w:val="1"/>
                <w:highlight w:val="none"/>
              </w:rPr>
              <w:t>300≤X＜1000</w:t>
            </w:r>
          </w:p>
        </w:tc>
        <w:tc>
          <w:tcPr>
            <w:tcW w:w="1712" w:type="dxa"/>
            <w:vAlign w:val="top"/>
          </w:tcPr>
          <w:p w14:paraId="41602D39">
            <w:pPr>
              <w:pStyle w:val="13"/>
              <w:spacing w:before="214" w:line="266" w:lineRule="exact"/>
              <w:ind w:left="340"/>
              <w:rPr>
                <w:color w:val="auto"/>
                <w:highlight w:val="none"/>
              </w:rPr>
            </w:pPr>
            <w:r>
              <w:rPr>
                <w:color w:val="auto"/>
                <w:spacing w:val="4"/>
                <w:position w:val="1"/>
                <w:highlight w:val="none"/>
              </w:rPr>
              <w:t>20≤X＜300</w:t>
            </w:r>
          </w:p>
        </w:tc>
        <w:tc>
          <w:tcPr>
            <w:tcW w:w="1035" w:type="dxa"/>
            <w:vAlign w:val="top"/>
          </w:tcPr>
          <w:p w14:paraId="271863CC">
            <w:pPr>
              <w:pStyle w:val="13"/>
              <w:spacing w:before="214" w:line="270" w:lineRule="exact"/>
              <w:ind w:left="257"/>
              <w:rPr>
                <w:color w:val="auto"/>
                <w:highlight w:val="none"/>
              </w:rPr>
            </w:pPr>
            <w:r>
              <w:rPr>
                <w:color w:val="auto"/>
                <w:spacing w:val="5"/>
                <w:position w:val="1"/>
                <w:highlight w:val="none"/>
              </w:rPr>
              <w:t>X＜20</w:t>
            </w:r>
          </w:p>
        </w:tc>
      </w:tr>
      <w:tr w14:paraId="3AA883F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2" w:hRule="atLeast"/>
        </w:trPr>
        <w:tc>
          <w:tcPr>
            <w:tcW w:w="1370" w:type="dxa"/>
            <w:vMerge w:val="continue"/>
            <w:tcBorders>
              <w:top w:val="nil"/>
            </w:tcBorders>
            <w:vAlign w:val="top"/>
          </w:tcPr>
          <w:p w14:paraId="384EA17C">
            <w:pPr>
              <w:rPr>
                <w:rFonts w:ascii="Arial"/>
                <w:color w:val="auto"/>
                <w:sz w:val="21"/>
                <w:highlight w:val="none"/>
              </w:rPr>
            </w:pPr>
          </w:p>
        </w:tc>
        <w:tc>
          <w:tcPr>
            <w:tcW w:w="1536" w:type="dxa"/>
            <w:vAlign w:val="top"/>
          </w:tcPr>
          <w:p w14:paraId="21852C41">
            <w:pPr>
              <w:pStyle w:val="13"/>
              <w:spacing w:before="214" w:line="228" w:lineRule="auto"/>
              <w:ind w:left="201"/>
              <w:rPr>
                <w:color w:val="auto"/>
                <w:highlight w:val="none"/>
              </w:rPr>
            </w:pPr>
            <w:r>
              <w:rPr>
                <w:color w:val="auto"/>
                <w:spacing w:val="5"/>
                <w:highlight w:val="none"/>
              </w:rPr>
              <w:t>营业收入(Y)</w:t>
            </w:r>
          </w:p>
        </w:tc>
        <w:tc>
          <w:tcPr>
            <w:tcW w:w="900" w:type="dxa"/>
            <w:vAlign w:val="top"/>
          </w:tcPr>
          <w:p w14:paraId="610C98F9">
            <w:pPr>
              <w:pStyle w:val="13"/>
              <w:spacing w:before="214" w:line="229" w:lineRule="auto"/>
              <w:ind w:left="249"/>
              <w:rPr>
                <w:color w:val="auto"/>
                <w:highlight w:val="none"/>
              </w:rPr>
            </w:pPr>
            <w:r>
              <w:rPr>
                <w:color w:val="auto"/>
                <w:spacing w:val="2"/>
                <w:highlight w:val="none"/>
              </w:rPr>
              <w:t>万元</w:t>
            </w:r>
          </w:p>
        </w:tc>
        <w:tc>
          <w:tcPr>
            <w:tcW w:w="1187" w:type="dxa"/>
            <w:vAlign w:val="top"/>
          </w:tcPr>
          <w:p w14:paraId="7718C572">
            <w:pPr>
              <w:pStyle w:val="13"/>
              <w:spacing w:before="214" w:line="267" w:lineRule="exact"/>
              <w:ind w:left="174"/>
              <w:rPr>
                <w:color w:val="auto"/>
                <w:highlight w:val="none"/>
              </w:rPr>
            </w:pPr>
            <w:r>
              <w:rPr>
                <w:color w:val="auto"/>
                <w:spacing w:val="5"/>
                <w:position w:val="1"/>
                <w:highlight w:val="none"/>
              </w:rPr>
              <w:t>Y≥40000</w:t>
            </w:r>
          </w:p>
        </w:tc>
        <w:tc>
          <w:tcPr>
            <w:tcW w:w="1886" w:type="dxa"/>
            <w:vAlign w:val="top"/>
          </w:tcPr>
          <w:p w14:paraId="1CC5749F">
            <w:pPr>
              <w:pStyle w:val="13"/>
              <w:spacing w:before="214" w:line="265" w:lineRule="exact"/>
              <w:ind w:left="217"/>
              <w:rPr>
                <w:color w:val="auto"/>
                <w:highlight w:val="none"/>
              </w:rPr>
            </w:pPr>
            <w:r>
              <w:rPr>
                <w:color w:val="auto"/>
                <w:spacing w:val="4"/>
                <w:position w:val="1"/>
                <w:highlight w:val="none"/>
              </w:rPr>
              <w:t>2000≤Y＜40000</w:t>
            </w:r>
          </w:p>
        </w:tc>
        <w:tc>
          <w:tcPr>
            <w:tcW w:w="1712" w:type="dxa"/>
            <w:vAlign w:val="top"/>
          </w:tcPr>
          <w:p w14:paraId="4FB70EB1">
            <w:pPr>
              <w:pStyle w:val="13"/>
              <w:spacing w:before="214" w:line="265" w:lineRule="exact"/>
              <w:ind w:left="236"/>
              <w:rPr>
                <w:color w:val="auto"/>
                <w:highlight w:val="none"/>
              </w:rPr>
            </w:pPr>
            <w:r>
              <w:rPr>
                <w:color w:val="auto"/>
                <w:spacing w:val="4"/>
                <w:position w:val="1"/>
                <w:highlight w:val="none"/>
              </w:rPr>
              <w:t>300≤Y＜2000</w:t>
            </w:r>
          </w:p>
        </w:tc>
        <w:tc>
          <w:tcPr>
            <w:tcW w:w="1035" w:type="dxa"/>
            <w:vAlign w:val="top"/>
          </w:tcPr>
          <w:p w14:paraId="177080B1">
            <w:pPr>
              <w:pStyle w:val="13"/>
              <w:spacing w:before="214" w:line="269" w:lineRule="exact"/>
              <w:ind w:left="203"/>
              <w:rPr>
                <w:color w:val="auto"/>
                <w:highlight w:val="none"/>
              </w:rPr>
            </w:pPr>
            <w:r>
              <w:rPr>
                <w:color w:val="auto"/>
                <w:spacing w:val="5"/>
                <w:position w:val="1"/>
                <w:highlight w:val="none"/>
              </w:rPr>
              <w:t>Y＜300</w:t>
            </w:r>
          </w:p>
        </w:tc>
      </w:tr>
      <w:tr w14:paraId="14AE142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2" w:hRule="atLeast"/>
        </w:trPr>
        <w:tc>
          <w:tcPr>
            <w:tcW w:w="1370" w:type="dxa"/>
            <w:vMerge w:val="restart"/>
            <w:tcBorders>
              <w:bottom w:val="nil"/>
            </w:tcBorders>
            <w:vAlign w:val="top"/>
          </w:tcPr>
          <w:p w14:paraId="7243A14C">
            <w:pPr>
              <w:spacing w:line="479" w:lineRule="auto"/>
              <w:rPr>
                <w:rFonts w:ascii="Arial"/>
                <w:color w:val="auto"/>
                <w:sz w:val="21"/>
                <w:highlight w:val="none"/>
              </w:rPr>
            </w:pPr>
          </w:p>
          <w:p w14:paraId="1F5FBAAC">
            <w:pPr>
              <w:pStyle w:val="13"/>
              <w:spacing w:before="65" w:line="229" w:lineRule="auto"/>
              <w:ind w:left="117"/>
              <w:rPr>
                <w:color w:val="auto"/>
                <w:highlight w:val="none"/>
              </w:rPr>
            </w:pPr>
            <w:r>
              <w:rPr>
                <w:color w:val="auto"/>
                <w:spacing w:val="6"/>
                <w:highlight w:val="none"/>
              </w:rPr>
              <w:t>建筑业</w:t>
            </w:r>
          </w:p>
        </w:tc>
        <w:tc>
          <w:tcPr>
            <w:tcW w:w="1536" w:type="dxa"/>
            <w:vAlign w:val="top"/>
          </w:tcPr>
          <w:p w14:paraId="47537AB7">
            <w:pPr>
              <w:pStyle w:val="13"/>
              <w:spacing w:before="214" w:line="228" w:lineRule="auto"/>
              <w:ind w:left="201"/>
              <w:rPr>
                <w:color w:val="auto"/>
                <w:highlight w:val="none"/>
              </w:rPr>
            </w:pPr>
            <w:r>
              <w:rPr>
                <w:color w:val="auto"/>
                <w:spacing w:val="5"/>
                <w:highlight w:val="none"/>
              </w:rPr>
              <w:t>营业收入(Y)</w:t>
            </w:r>
          </w:p>
        </w:tc>
        <w:tc>
          <w:tcPr>
            <w:tcW w:w="900" w:type="dxa"/>
            <w:vAlign w:val="top"/>
          </w:tcPr>
          <w:p w14:paraId="3E691800">
            <w:pPr>
              <w:pStyle w:val="13"/>
              <w:spacing w:before="213" w:line="229" w:lineRule="auto"/>
              <w:ind w:left="249"/>
              <w:rPr>
                <w:color w:val="auto"/>
                <w:highlight w:val="none"/>
              </w:rPr>
            </w:pPr>
            <w:r>
              <w:rPr>
                <w:color w:val="auto"/>
                <w:spacing w:val="2"/>
                <w:highlight w:val="none"/>
              </w:rPr>
              <w:t>万元</w:t>
            </w:r>
          </w:p>
        </w:tc>
        <w:tc>
          <w:tcPr>
            <w:tcW w:w="1187" w:type="dxa"/>
            <w:vAlign w:val="top"/>
          </w:tcPr>
          <w:p w14:paraId="707A130C">
            <w:pPr>
              <w:pStyle w:val="13"/>
              <w:spacing w:before="213" w:line="267" w:lineRule="exact"/>
              <w:ind w:left="174"/>
              <w:rPr>
                <w:color w:val="auto"/>
                <w:highlight w:val="none"/>
              </w:rPr>
            </w:pPr>
            <w:r>
              <w:rPr>
                <w:color w:val="auto"/>
                <w:spacing w:val="5"/>
                <w:position w:val="1"/>
                <w:highlight w:val="none"/>
              </w:rPr>
              <w:t>Y≥80000</w:t>
            </w:r>
          </w:p>
        </w:tc>
        <w:tc>
          <w:tcPr>
            <w:tcW w:w="1886" w:type="dxa"/>
            <w:vAlign w:val="top"/>
          </w:tcPr>
          <w:p w14:paraId="424AF5EF">
            <w:pPr>
              <w:pStyle w:val="13"/>
              <w:spacing w:before="213" w:line="266" w:lineRule="exact"/>
              <w:ind w:left="216"/>
              <w:rPr>
                <w:color w:val="auto"/>
                <w:highlight w:val="none"/>
              </w:rPr>
            </w:pPr>
            <w:r>
              <w:rPr>
                <w:color w:val="auto"/>
                <w:spacing w:val="4"/>
                <w:position w:val="1"/>
                <w:highlight w:val="none"/>
              </w:rPr>
              <w:t>6000≤Y＜80000</w:t>
            </w:r>
          </w:p>
        </w:tc>
        <w:tc>
          <w:tcPr>
            <w:tcW w:w="1712" w:type="dxa"/>
            <w:vAlign w:val="top"/>
          </w:tcPr>
          <w:p w14:paraId="6EDE612F">
            <w:pPr>
              <w:pStyle w:val="13"/>
              <w:spacing w:before="213" w:line="266" w:lineRule="exact"/>
              <w:ind w:left="236"/>
              <w:rPr>
                <w:color w:val="auto"/>
                <w:highlight w:val="none"/>
              </w:rPr>
            </w:pPr>
            <w:r>
              <w:rPr>
                <w:color w:val="auto"/>
                <w:spacing w:val="4"/>
                <w:position w:val="1"/>
                <w:highlight w:val="none"/>
              </w:rPr>
              <w:t>300≤Y＜6000</w:t>
            </w:r>
          </w:p>
        </w:tc>
        <w:tc>
          <w:tcPr>
            <w:tcW w:w="1035" w:type="dxa"/>
            <w:vAlign w:val="top"/>
          </w:tcPr>
          <w:p w14:paraId="7B4D9E25">
            <w:pPr>
              <w:pStyle w:val="13"/>
              <w:spacing w:before="213" w:line="269" w:lineRule="exact"/>
              <w:ind w:left="203"/>
              <w:rPr>
                <w:color w:val="auto"/>
                <w:highlight w:val="none"/>
              </w:rPr>
            </w:pPr>
            <w:r>
              <w:rPr>
                <w:color w:val="auto"/>
                <w:spacing w:val="5"/>
                <w:position w:val="1"/>
                <w:highlight w:val="none"/>
              </w:rPr>
              <w:t>Y＜300</w:t>
            </w:r>
          </w:p>
        </w:tc>
      </w:tr>
      <w:tr w14:paraId="0C70C6B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59" w:hRule="atLeast"/>
        </w:trPr>
        <w:tc>
          <w:tcPr>
            <w:tcW w:w="1370" w:type="dxa"/>
            <w:vMerge w:val="continue"/>
            <w:tcBorders>
              <w:top w:val="nil"/>
            </w:tcBorders>
            <w:vAlign w:val="top"/>
          </w:tcPr>
          <w:p w14:paraId="43A1F646">
            <w:pPr>
              <w:rPr>
                <w:rFonts w:ascii="Arial"/>
                <w:color w:val="auto"/>
                <w:sz w:val="21"/>
                <w:highlight w:val="none"/>
              </w:rPr>
            </w:pPr>
          </w:p>
        </w:tc>
        <w:tc>
          <w:tcPr>
            <w:tcW w:w="1536" w:type="dxa"/>
            <w:vAlign w:val="top"/>
          </w:tcPr>
          <w:p w14:paraId="7CCF003C">
            <w:pPr>
              <w:pStyle w:val="13"/>
              <w:spacing w:before="232" w:line="228" w:lineRule="auto"/>
              <w:ind w:left="203"/>
              <w:rPr>
                <w:color w:val="auto"/>
                <w:highlight w:val="none"/>
              </w:rPr>
            </w:pPr>
            <w:r>
              <w:rPr>
                <w:color w:val="auto"/>
                <w:spacing w:val="5"/>
                <w:highlight w:val="none"/>
              </w:rPr>
              <w:t>资产总额(Z)</w:t>
            </w:r>
          </w:p>
        </w:tc>
        <w:tc>
          <w:tcPr>
            <w:tcW w:w="900" w:type="dxa"/>
            <w:vAlign w:val="top"/>
          </w:tcPr>
          <w:p w14:paraId="4FBB8A5E">
            <w:pPr>
              <w:pStyle w:val="13"/>
              <w:spacing w:before="232" w:line="229" w:lineRule="auto"/>
              <w:ind w:left="249"/>
              <w:rPr>
                <w:color w:val="auto"/>
                <w:highlight w:val="none"/>
              </w:rPr>
            </w:pPr>
            <w:r>
              <w:rPr>
                <w:color w:val="auto"/>
                <w:spacing w:val="2"/>
                <w:highlight w:val="none"/>
              </w:rPr>
              <w:t>万元</w:t>
            </w:r>
          </w:p>
        </w:tc>
        <w:tc>
          <w:tcPr>
            <w:tcW w:w="1187" w:type="dxa"/>
            <w:vAlign w:val="top"/>
          </w:tcPr>
          <w:p w14:paraId="7D02C490">
            <w:pPr>
              <w:pStyle w:val="13"/>
              <w:spacing w:before="232" w:line="267" w:lineRule="exact"/>
              <w:ind w:left="176"/>
              <w:rPr>
                <w:color w:val="auto"/>
                <w:highlight w:val="none"/>
              </w:rPr>
            </w:pPr>
            <w:r>
              <w:rPr>
                <w:color w:val="auto"/>
                <w:spacing w:val="4"/>
                <w:position w:val="1"/>
                <w:highlight w:val="none"/>
              </w:rPr>
              <w:t>Z≥80000</w:t>
            </w:r>
          </w:p>
        </w:tc>
        <w:tc>
          <w:tcPr>
            <w:tcW w:w="1886" w:type="dxa"/>
            <w:vAlign w:val="top"/>
          </w:tcPr>
          <w:p w14:paraId="57CC3D03">
            <w:pPr>
              <w:pStyle w:val="13"/>
              <w:spacing w:before="232" w:line="265" w:lineRule="exact"/>
              <w:ind w:left="218"/>
              <w:rPr>
                <w:color w:val="auto"/>
                <w:highlight w:val="none"/>
              </w:rPr>
            </w:pPr>
            <w:r>
              <w:rPr>
                <w:color w:val="auto"/>
                <w:spacing w:val="4"/>
                <w:position w:val="1"/>
                <w:highlight w:val="none"/>
              </w:rPr>
              <w:t>5000≤Z＜80000</w:t>
            </w:r>
          </w:p>
        </w:tc>
        <w:tc>
          <w:tcPr>
            <w:tcW w:w="1712" w:type="dxa"/>
            <w:vAlign w:val="top"/>
          </w:tcPr>
          <w:p w14:paraId="0F69F866">
            <w:pPr>
              <w:pStyle w:val="13"/>
              <w:spacing w:before="232" w:line="265" w:lineRule="exact"/>
              <w:ind w:left="236"/>
              <w:rPr>
                <w:color w:val="auto"/>
                <w:highlight w:val="none"/>
              </w:rPr>
            </w:pPr>
            <w:r>
              <w:rPr>
                <w:color w:val="auto"/>
                <w:spacing w:val="4"/>
                <w:position w:val="1"/>
                <w:highlight w:val="none"/>
              </w:rPr>
              <w:t>300≤Z＜5000</w:t>
            </w:r>
          </w:p>
        </w:tc>
        <w:tc>
          <w:tcPr>
            <w:tcW w:w="1035" w:type="dxa"/>
            <w:vAlign w:val="top"/>
          </w:tcPr>
          <w:p w14:paraId="63313E6C">
            <w:pPr>
              <w:pStyle w:val="13"/>
              <w:spacing w:before="232" w:line="269" w:lineRule="exact"/>
              <w:ind w:left="206"/>
              <w:rPr>
                <w:color w:val="auto"/>
                <w:highlight w:val="none"/>
              </w:rPr>
            </w:pPr>
            <w:r>
              <w:rPr>
                <w:color w:val="auto"/>
                <w:spacing w:val="5"/>
                <w:position w:val="1"/>
                <w:highlight w:val="none"/>
              </w:rPr>
              <w:t>Z＜300</w:t>
            </w:r>
          </w:p>
        </w:tc>
      </w:tr>
      <w:tr w14:paraId="661D4B8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5" w:hRule="atLeast"/>
        </w:trPr>
        <w:tc>
          <w:tcPr>
            <w:tcW w:w="1370" w:type="dxa"/>
            <w:vMerge w:val="restart"/>
            <w:tcBorders>
              <w:bottom w:val="nil"/>
            </w:tcBorders>
            <w:vAlign w:val="top"/>
          </w:tcPr>
          <w:p w14:paraId="4D105B00">
            <w:pPr>
              <w:spacing w:line="249" w:lineRule="auto"/>
              <w:rPr>
                <w:rFonts w:ascii="Arial"/>
                <w:color w:val="auto"/>
                <w:sz w:val="21"/>
                <w:highlight w:val="none"/>
              </w:rPr>
            </w:pPr>
          </w:p>
          <w:p w14:paraId="5032B7E0">
            <w:pPr>
              <w:spacing w:line="249" w:lineRule="auto"/>
              <w:rPr>
                <w:rFonts w:ascii="Arial"/>
                <w:color w:val="auto"/>
                <w:sz w:val="21"/>
                <w:highlight w:val="none"/>
              </w:rPr>
            </w:pPr>
          </w:p>
          <w:p w14:paraId="32D1A93A">
            <w:pPr>
              <w:pStyle w:val="13"/>
              <w:spacing w:before="65" w:line="229" w:lineRule="auto"/>
              <w:ind w:left="114"/>
              <w:rPr>
                <w:color w:val="auto"/>
                <w:highlight w:val="none"/>
              </w:rPr>
            </w:pPr>
            <w:r>
              <w:rPr>
                <w:color w:val="auto"/>
                <w:spacing w:val="7"/>
                <w:highlight w:val="none"/>
              </w:rPr>
              <w:t>批发业</w:t>
            </w:r>
          </w:p>
        </w:tc>
        <w:tc>
          <w:tcPr>
            <w:tcW w:w="1536" w:type="dxa"/>
            <w:vAlign w:val="top"/>
          </w:tcPr>
          <w:p w14:paraId="0B4B79CD">
            <w:pPr>
              <w:pStyle w:val="13"/>
              <w:spacing w:before="223" w:line="229" w:lineRule="auto"/>
              <w:ind w:left="197"/>
              <w:rPr>
                <w:color w:val="auto"/>
                <w:highlight w:val="none"/>
              </w:rPr>
            </w:pPr>
            <w:r>
              <w:rPr>
                <w:color w:val="auto"/>
                <w:spacing w:val="6"/>
                <w:highlight w:val="none"/>
              </w:rPr>
              <w:t>从业人员(X)</w:t>
            </w:r>
          </w:p>
        </w:tc>
        <w:tc>
          <w:tcPr>
            <w:tcW w:w="900" w:type="dxa"/>
            <w:vAlign w:val="top"/>
          </w:tcPr>
          <w:p w14:paraId="3E5C1407">
            <w:pPr>
              <w:pStyle w:val="13"/>
              <w:spacing w:before="223" w:line="231" w:lineRule="auto"/>
              <w:ind w:left="352"/>
              <w:rPr>
                <w:color w:val="auto"/>
                <w:highlight w:val="none"/>
              </w:rPr>
            </w:pPr>
            <w:r>
              <w:rPr>
                <w:color w:val="auto"/>
                <w:highlight w:val="none"/>
              </w:rPr>
              <w:t>人</w:t>
            </w:r>
          </w:p>
        </w:tc>
        <w:tc>
          <w:tcPr>
            <w:tcW w:w="1187" w:type="dxa"/>
            <w:vAlign w:val="top"/>
          </w:tcPr>
          <w:p w14:paraId="0BA8A215">
            <w:pPr>
              <w:pStyle w:val="13"/>
              <w:spacing w:before="223" w:line="267" w:lineRule="exact"/>
              <w:ind w:left="280"/>
              <w:rPr>
                <w:color w:val="auto"/>
                <w:highlight w:val="none"/>
              </w:rPr>
            </w:pPr>
            <w:r>
              <w:rPr>
                <w:color w:val="auto"/>
                <w:spacing w:val="4"/>
                <w:position w:val="1"/>
                <w:highlight w:val="none"/>
              </w:rPr>
              <w:t>X≥200</w:t>
            </w:r>
          </w:p>
        </w:tc>
        <w:tc>
          <w:tcPr>
            <w:tcW w:w="1886" w:type="dxa"/>
            <w:vAlign w:val="top"/>
          </w:tcPr>
          <w:p w14:paraId="68492565">
            <w:pPr>
              <w:pStyle w:val="13"/>
              <w:spacing w:before="223" w:line="265" w:lineRule="exact"/>
              <w:ind w:left="426"/>
              <w:rPr>
                <w:color w:val="auto"/>
                <w:highlight w:val="none"/>
              </w:rPr>
            </w:pPr>
            <w:r>
              <w:rPr>
                <w:color w:val="auto"/>
                <w:spacing w:val="4"/>
                <w:position w:val="1"/>
                <w:highlight w:val="none"/>
              </w:rPr>
              <w:t>20≤X＜200</w:t>
            </w:r>
          </w:p>
        </w:tc>
        <w:tc>
          <w:tcPr>
            <w:tcW w:w="1712" w:type="dxa"/>
            <w:vAlign w:val="top"/>
          </w:tcPr>
          <w:p w14:paraId="4A7681FE">
            <w:pPr>
              <w:pStyle w:val="13"/>
              <w:spacing w:before="223" w:line="265" w:lineRule="exact"/>
              <w:ind w:left="447"/>
              <w:rPr>
                <w:color w:val="auto"/>
                <w:highlight w:val="none"/>
              </w:rPr>
            </w:pPr>
            <w:r>
              <w:rPr>
                <w:color w:val="auto"/>
                <w:spacing w:val="4"/>
                <w:position w:val="1"/>
                <w:highlight w:val="none"/>
              </w:rPr>
              <w:t>5≤X＜20</w:t>
            </w:r>
          </w:p>
        </w:tc>
        <w:tc>
          <w:tcPr>
            <w:tcW w:w="1035" w:type="dxa"/>
            <w:vAlign w:val="top"/>
          </w:tcPr>
          <w:p w14:paraId="4D5A987D">
            <w:pPr>
              <w:pStyle w:val="13"/>
              <w:spacing w:before="223" w:line="269" w:lineRule="exact"/>
              <w:ind w:left="310"/>
              <w:rPr>
                <w:color w:val="auto"/>
                <w:highlight w:val="none"/>
              </w:rPr>
            </w:pPr>
            <w:r>
              <w:rPr>
                <w:color w:val="auto"/>
                <w:spacing w:val="4"/>
                <w:position w:val="1"/>
                <w:highlight w:val="none"/>
              </w:rPr>
              <w:t>X＜5</w:t>
            </w:r>
          </w:p>
        </w:tc>
      </w:tr>
      <w:tr w14:paraId="0045524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4" w:hRule="atLeast"/>
        </w:trPr>
        <w:tc>
          <w:tcPr>
            <w:tcW w:w="1370" w:type="dxa"/>
            <w:vMerge w:val="continue"/>
            <w:tcBorders>
              <w:top w:val="nil"/>
            </w:tcBorders>
            <w:vAlign w:val="top"/>
          </w:tcPr>
          <w:p w14:paraId="41EBF00F">
            <w:pPr>
              <w:rPr>
                <w:rFonts w:ascii="Arial"/>
                <w:color w:val="auto"/>
                <w:sz w:val="21"/>
                <w:highlight w:val="none"/>
              </w:rPr>
            </w:pPr>
          </w:p>
        </w:tc>
        <w:tc>
          <w:tcPr>
            <w:tcW w:w="1536" w:type="dxa"/>
            <w:vAlign w:val="top"/>
          </w:tcPr>
          <w:p w14:paraId="468C6259">
            <w:pPr>
              <w:pStyle w:val="13"/>
              <w:spacing w:before="248" w:line="228" w:lineRule="auto"/>
              <w:ind w:left="201"/>
              <w:rPr>
                <w:color w:val="auto"/>
                <w:highlight w:val="none"/>
              </w:rPr>
            </w:pPr>
            <w:r>
              <w:rPr>
                <w:color w:val="auto"/>
                <w:spacing w:val="5"/>
                <w:highlight w:val="none"/>
              </w:rPr>
              <w:t>营业收入(Y)</w:t>
            </w:r>
          </w:p>
        </w:tc>
        <w:tc>
          <w:tcPr>
            <w:tcW w:w="900" w:type="dxa"/>
            <w:vAlign w:val="top"/>
          </w:tcPr>
          <w:p w14:paraId="6A73E79F">
            <w:pPr>
              <w:pStyle w:val="13"/>
              <w:spacing w:before="248" w:line="229" w:lineRule="auto"/>
              <w:ind w:left="249"/>
              <w:rPr>
                <w:color w:val="auto"/>
                <w:highlight w:val="none"/>
              </w:rPr>
            </w:pPr>
            <w:r>
              <w:rPr>
                <w:color w:val="auto"/>
                <w:spacing w:val="2"/>
                <w:highlight w:val="none"/>
              </w:rPr>
              <w:t>万元</w:t>
            </w:r>
          </w:p>
        </w:tc>
        <w:tc>
          <w:tcPr>
            <w:tcW w:w="1187" w:type="dxa"/>
            <w:vAlign w:val="top"/>
          </w:tcPr>
          <w:p w14:paraId="5B74C357">
            <w:pPr>
              <w:pStyle w:val="13"/>
              <w:spacing w:before="248" w:line="267" w:lineRule="exact"/>
              <w:ind w:left="174"/>
              <w:rPr>
                <w:color w:val="auto"/>
                <w:highlight w:val="none"/>
              </w:rPr>
            </w:pPr>
            <w:r>
              <w:rPr>
                <w:color w:val="auto"/>
                <w:spacing w:val="5"/>
                <w:position w:val="1"/>
                <w:highlight w:val="none"/>
              </w:rPr>
              <w:t>Y≥40000</w:t>
            </w:r>
          </w:p>
        </w:tc>
        <w:tc>
          <w:tcPr>
            <w:tcW w:w="1886" w:type="dxa"/>
            <w:vAlign w:val="top"/>
          </w:tcPr>
          <w:p w14:paraId="5A8EB4E9">
            <w:pPr>
              <w:pStyle w:val="13"/>
              <w:spacing w:before="248" w:line="265" w:lineRule="exact"/>
              <w:ind w:left="218"/>
              <w:rPr>
                <w:color w:val="auto"/>
                <w:highlight w:val="none"/>
              </w:rPr>
            </w:pPr>
            <w:r>
              <w:rPr>
                <w:color w:val="auto"/>
                <w:spacing w:val="4"/>
                <w:position w:val="1"/>
                <w:highlight w:val="none"/>
              </w:rPr>
              <w:t>5000≤Y＜40000</w:t>
            </w:r>
          </w:p>
        </w:tc>
        <w:tc>
          <w:tcPr>
            <w:tcW w:w="1712" w:type="dxa"/>
            <w:vAlign w:val="top"/>
          </w:tcPr>
          <w:p w14:paraId="64D5E736">
            <w:pPr>
              <w:pStyle w:val="13"/>
              <w:spacing w:before="248" w:line="265" w:lineRule="exact"/>
              <w:ind w:left="194"/>
              <w:rPr>
                <w:color w:val="auto"/>
                <w:highlight w:val="none"/>
              </w:rPr>
            </w:pPr>
            <w:r>
              <w:rPr>
                <w:color w:val="auto"/>
                <w:spacing w:val="3"/>
                <w:position w:val="1"/>
                <w:highlight w:val="none"/>
              </w:rPr>
              <w:t>1000≤Y＜5000</w:t>
            </w:r>
          </w:p>
        </w:tc>
        <w:tc>
          <w:tcPr>
            <w:tcW w:w="1035" w:type="dxa"/>
            <w:vAlign w:val="top"/>
          </w:tcPr>
          <w:p w14:paraId="7C83FA81">
            <w:pPr>
              <w:pStyle w:val="13"/>
              <w:spacing w:before="248" w:line="269" w:lineRule="exact"/>
              <w:ind w:left="153"/>
              <w:rPr>
                <w:color w:val="auto"/>
                <w:highlight w:val="none"/>
              </w:rPr>
            </w:pPr>
            <w:r>
              <w:rPr>
                <w:color w:val="auto"/>
                <w:spacing w:val="5"/>
                <w:position w:val="1"/>
                <w:highlight w:val="none"/>
              </w:rPr>
              <w:t>Y＜1000</w:t>
            </w:r>
          </w:p>
        </w:tc>
      </w:tr>
      <w:tr w14:paraId="11397FF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84" w:hRule="atLeast"/>
        </w:trPr>
        <w:tc>
          <w:tcPr>
            <w:tcW w:w="1370" w:type="dxa"/>
            <w:vMerge w:val="restart"/>
            <w:tcBorders>
              <w:bottom w:val="nil"/>
            </w:tcBorders>
            <w:vAlign w:val="top"/>
          </w:tcPr>
          <w:p w14:paraId="3B40AF48">
            <w:pPr>
              <w:spacing w:line="444" w:lineRule="auto"/>
              <w:rPr>
                <w:rFonts w:ascii="Arial"/>
                <w:color w:val="auto"/>
                <w:sz w:val="21"/>
                <w:highlight w:val="none"/>
              </w:rPr>
            </w:pPr>
          </w:p>
          <w:p w14:paraId="128F673D">
            <w:pPr>
              <w:pStyle w:val="13"/>
              <w:spacing w:before="65" w:line="228" w:lineRule="auto"/>
              <w:ind w:left="115"/>
              <w:rPr>
                <w:color w:val="auto"/>
                <w:highlight w:val="none"/>
              </w:rPr>
            </w:pPr>
            <w:r>
              <w:rPr>
                <w:color w:val="auto"/>
                <w:spacing w:val="6"/>
                <w:highlight w:val="none"/>
              </w:rPr>
              <w:t>零售业</w:t>
            </w:r>
          </w:p>
        </w:tc>
        <w:tc>
          <w:tcPr>
            <w:tcW w:w="1536" w:type="dxa"/>
            <w:vAlign w:val="top"/>
          </w:tcPr>
          <w:p w14:paraId="1FBBCBE9">
            <w:pPr>
              <w:pStyle w:val="13"/>
              <w:spacing w:before="197" w:line="229" w:lineRule="auto"/>
              <w:ind w:left="197"/>
              <w:rPr>
                <w:color w:val="auto"/>
                <w:highlight w:val="none"/>
              </w:rPr>
            </w:pPr>
            <w:r>
              <w:rPr>
                <w:color w:val="auto"/>
                <w:spacing w:val="6"/>
                <w:highlight w:val="none"/>
              </w:rPr>
              <w:t>从业人员(X)</w:t>
            </w:r>
          </w:p>
        </w:tc>
        <w:tc>
          <w:tcPr>
            <w:tcW w:w="900" w:type="dxa"/>
            <w:vAlign w:val="top"/>
          </w:tcPr>
          <w:p w14:paraId="459E5D8C">
            <w:pPr>
              <w:pStyle w:val="13"/>
              <w:spacing w:before="197" w:line="231" w:lineRule="auto"/>
              <w:ind w:left="352"/>
              <w:rPr>
                <w:color w:val="auto"/>
                <w:highlight w:val="none"/>
              </w:rPr>
            </w:pPr>
            <w:r>
              <w:rPr>
                <w:color w:val="auto"/>
                <w:highlight w:val="none"/>
              </w:rPr>
              <w:t>人</w:t>
            </w:r>
          </w:p>
        </w:tc>
        <w:tc>
          <w:tcPr>
            <w:tcW w:w="1187" w:type="dxa"/>
            <w:vAlign w:val="top"/>
          </w:tcPr>
          <w:p w14:paraId="63D85097">
            <w:pPr>
              <w:pStyle w:val="13"/>
              <w:spacing w:before="197" w:line="267" w:lineRule="exact"/>
              <w:ind w:left="280"/>
              <w:rPr>
                <w:color w:val="auto"/>
                <w:highlight w:val="none"/>
              </w:rPr>
            </w:pPr>
            <w:r>
              <w:rPr>
                <w:color w:val="auto"/>
                <w:spacing w:val="4"/>
                <w:position w:val="1"/>
                <w:highlight w:val="none"/>
              </w:rPr>
              <w:t>X≥300</w:t>
            </w:r>
          </w:p>
        </w:tc>
        <w:tc>
          <w:tcPr>
            <w:tcW w:w="1886" w:type="dxa"/>
            <w:vAlign w:val="top"/>
          </w:tcPr>
          <w:p w14:paraId="1129DA74">
            <w:pPr>
              <w:pStyle w:val="13"/>
              <w:spacing w:before="197" w:line="266" w:lineRule="exact"/>
              <w:ind w:left="427"/>
              <w:rPr>
                <w:color w:val="auto"/>
                <w:highlight w:val="none"/>
              </w:rPr>
            </w:pPr>
            <w:r>
              <w:rPr>
                <w:color w:val="auto"/>
                <w:spacing w:val="4"/>
                <w:position w:val="1"/>
                <w:highlight w:val="none"/>
              </w:rPr>
              <w:t>50≤X＜300</w:t>
            </w:r>
          </w:p>
        </w:tc>
        <w:tc>
          <w:tcPr>
            <w:tcW w:w="1712" w:type="dxa"/>
            <w:vAlign w:val="top"/>
          </w:tcPr>
          <w:p w14:paraId="52F8EA6D">
            <w:pPr>
              <w:pStyle w:val="13"/>
              <w:spacing w:before="197" w:line="266" w:lineRule="exact"/>
              <w:ind w:left="405"/>
              <w:rPr>
                <w:color w:val="auto"/>
                <w:highlight w:val="none"/>
              </w:rPr>
            </w:pPr>
            <w:r>
              <w:rPr>
                <w:color w:val="auto"/>
                <w:spacing w:val="2"/>
                <w:position w:val="1"/>
                <w:highlight w:val="none"/>
              </w:rPr>
              <w:t>10≤X＜50</w:t>
            </w:r>
          </w:p>
        </w:tc>
        <w:tc>
          <w:tcPr>
            <w:tcW w:w="1035" w:type="dxa"/>
            <w:vAlign w:val="top"/>
          </w:tcPr>
          <w:p w14:paraId="2A0575D0">
            <w:pPr>
              <w:pStyle w:val="13"/>
              <w:spacing w:before="197" w:line="269" w:lineRule="exact"/>
              <w:ind w:left="257"/>
              <w:rPr>
                <w:color w:val="auto"/>
                <w:highlight w:val="none"/>
              </w:rPr>
            </w:pPr>
            <w:r>
              <w:rPr>
                <w:color w:val="auto"/>
                <w:spacing w:val="5"/>
                <w:position w:val="1"/>
                <w:highlight w:val="none"/>
              </w:rPr>
              <w:t>X＜10</w:t>
            </w:r>
          </w:p>
        </w:tc>
      </w:tr>
      <w:tr w14:paraId="1CF238B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2" w:hRule="atLeast"/>
        </w:trPr>
        <w:tc>
          <w:tcPr>
            <w:tcW w:w="1370" w:type="dxa"/>
            <w:vMerge w:val="continue"/>
            <w:tcBorders>
              <w:top w:val="nil"/>
            </w:tcBorders>
            <w:vAlign w:val="top"/>
          </w:tcPr>
          <w:p w14:paraId="2FE50202">
            <w:pPr>
              <w:rPr>
                <w:rFonts w:ascii="Arial"/>
                <w:color w:val="auto"/>
                <w:sz w:val="21"/>
                <w:highlight w:val="none"/>
              </w:rPr>
            </w:pPr>
          </w:p>
        </w:tc>
        <w:tc>
          <w:tcPr>
            <w:tcW w:w="1536" w:type="dxa"/>
            <w:vAlign w:val="top"/>
          </w:tcPr>
          <w:p w14:paraId="407F9E3F">
            <w:pPr>
              <w:pStyle w:val="13"/>
              <w:spacing w:before="216" w:line="228" w:lineRule="auto"/>
              <w:ind w:left="201"/>
              <w:rPr>
                <w:color w:val="auto"/>
                <w:highlight w:val="none"/>
              </w:rPr>
            </w:pPr>
            <w:r>
              <w:rPr>
                <w:color w:val="auto"/>
                <w:spacing w:val="5"/>
                <w:highlight w:val="none"/>
              </w:rPr>
              <w:t>营业收入(Y)</w:t>
            </w:r>
          </w:p>
        </w:tc>
        <w:tc>
          <w:tcPr>
            <w:tcW w:w="900" w:type="dxa"/>
            <w:vAlign w:val="top"/>
          </w:tcPr>
          <w:p w14:paraId="0EAAB606">
            <w:pPr>
              <w:pStyle w:val="13"/>
              <w:spacing w:before="215" w:line="229" w:lineRule="auto"/>
              <w:ind w:left="249"/>
              <w:rPr>
                <w:color w:val="auto"/>
                <w:highlight w:val="none"/>
              </w:rPr>
            </w:pPr>
            <w:r>
              <w:rPr>
                <w:color w:val="auto"/>
                <w:spacing w:val="2"/>
                <w:highlight w:val="none"/>
              </w:rPr>
              <w:t>万元</w:t>
            </w:r>
          </w:p>
        </w:tc>
        <w:tc>
          <w:tcPr>
            <w:tcW w:w="1187" w:type="dxa"/>
            <w:vAlign w:val="top"/>
          </w:tcPr>
          <w:p w14:paraId="1B4D89C4">
            <w:pPr>
              <w:pStyle w:val="13"/>
              <w:spacing w:before="215" w:line="267" w:lineRule="exact"/>
              <w:ind w:left="174"/>
              <w:rPr>
                <w:color w:val="auto"/>
                <w:highlight w:val="none"/>
              </w:rPr>
            </w:pPr>
            <w:r>
              <w:rPr>
                <w:color w:val="auto"/>
                <w:spacing w:val="5"/>
                <w:position w:val="1"/>
                <w:highlight w:val="none"/>
              </w:rPr>
              <w:t>Y≥20000</w:t>
            </w:r>
          </w:p>
        </w:tc>
        <w:tc>
          <w:tcPr>
            <w:tcW w:w="1886" w:type="dxa"/>
            <w:vAlign w:val="top"/>
          </w:tcPr>
          <w:p w14:paraId="32B8B0B2">
            <w:pPr>
              <w:pStyle w:val="13"/>
              <w:spacing w:before="215" w:line="266" w:lineRule="exact"/>
              <w:ind w:left="271"/>
              <w:rPr>
                <w:color w:val="auto"/>
                <w:highlight w:val="none"/>
              </w:rPr>
            </w:pPr>
            <w:r>
              <w:rPr>
                <w:color w:val="auto"/>
                <w:spacing w:val="4"/>
                <w:position w:val="1"/>
                <w:highlight w:val="none"/>
              </w:rPr>
              <w:t>500≤Y＜20000</w:t>
            </w:r>
          </w:p>
        </w:tc>
        <w:tc>
          <w:tcPr>
            <w:tcW w:w="1712" w:type="dxa"/>
            <w:vAlign w:val="top"/>
          </w:tcPr>
          <w:p w14:paraId="0BA40985">
            <w:pPr>
              <w:pStyle w:val="13"/>
              <w:spacing w:before="215" w:line="266" w:lineRule="exact"/>
              <w:ind w:left="300"/>
              <w:rPr>
                <w:color w:val="auto"/>
                <w:highlight w:val="none"/>
              </w:rPr>
            </w:pPr>
            <w:r>
              <w:rPr>
                <w:color w:val="auto"/>
                <w:spacing w:val="3"/>
                <w:position w:val="1"/>
                <w:highlight w:val="none"/>
              </w:rPr>
              <w:t>100≤Y＜500</w:t>
            </w:r>
          </w:p>
        </w:tc>
        <w:tc>
          <w:tcPr>
            <w:tcW w:w="1035" w:type="dxa"/>
            <w:vAlign w:val="top"/>
          </w:tcPr>
          <w:p w14:paraId="1A77906C">
            <w:pPr>
              <w:pStyle w:val="13"/>
              <w:spacing w:before="215" w:line="270" w:lineRule="exact"/>
              <w:ind w:left="203"/>
              <w:rPr>
                <w:color w:val="auto"/>
                <w:highlight w:val="none"/>
              </w:rPr>
            </w:pPr>
            <w:r>
              <w:rPr>
                <w:color w:val="auto"/>
                <w:spacing w:val="5"/>
                <w:position w:val="1"/>
                <w:highlight w:val="none"/>
              </w:rPr>
              <w:t>Y＜100</w:t>
            </w:r>
          </w:p>
        </w:tc>
      </w:tr>
      <w:tr w14:paraId="165E070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2" w:hRule="atLeast"/>
        </w:trPr>
        <w:tc>
          <w:tcPr>
            <w:tcW w:w="1370" w:type="dxa"/>
            <w:vMerge w:val="restart"/>
            <w:tcBorders>
              <w:bottom w:val="nil"/>
            </w:tcBorders>
            <w:vAlign w:val="top"/>
          </w:tcPr>
          <w:p w14:paraId="099CDF73">
            <w:pPr>
              <w:spacing w:line="353" w:lineRule="auto"/>
              <w:rPr>
                <w:rFonts w:ascii="Arial"/>
                <w:color w:val="auto"/>
                <w:sz w:val="21"/>
                <w:highlight w:val="none"/>
              </w:rPr>
            </w:pPr>
          </w:p>
          <w:p w14:paraId="756CCE63">
            <w:pPr>
              <w:pStyle w:val="13"/>
              <w:spacing w:before="65" w:line="280" w:lineRule="auto"/>
              <w:ind w:left="114" w:right="209" w:firstLine="5"/>
              <w:rPr>
                <w:color w:val="auto"/>
                <w:highlight w:val="none"/>
              </w:rPr>
            </w:pPr>
            <w:r>
              <w:rPr>
                <w:color w:val="auto"/>
                <w:spacing w:val="7"/>
                <w:highlight w:val="none"/>
              </w:rPr>
              <w:t>交通运输业</w:t>
            </w:r>
            <w:r>
              <w:rPr>
                <w:color w:val="auto"/>
                <w:highlight w:val="none"/>
              </w:rPr>
              <w:t>*</w:t>
            </w:r>
          </w:p>
        </w:tc>
        <w:tc>
          <w:tcPr>
            <w:tcW w:w="1536" w:type="dxa"/>
            <w:vAlign w:val="top"/>
          </w:tcPr>
          <w:p w14:paraId="55707E5F">
            <w:pPr>
              <w:pStyle w:val="13"/>
              <w:spacing w:before="215" w:line="229" w:lineRule="auto"/>
              <w:ind w:left="197"/>
              <w:rPr>
                <w:color w:val="auto"/>
                <w:highlight w:val="none"/>
              </w:rPr>
            </w:pPr>
            <w:r>
              <w:rPr>
                <w:color w:val="auto"/>
                <w:spacing w:val="6"/>
                <w:highlight w:val="none"/>
              </w:rPr>
              <w:t>从业人员(X)</w:t>
            </w:r>
          </w:p>
        </w:tc>
        <w:tc>
          <w:tcPr>
            <w:tcW w:w="900" w:type="dxa"/>
            <w:vAlign w:val="top"/>
          </w:tcPr>
          <w:p w14:paraId="71A3ED6F">
            <w:pPr>
              <w:pStyle w:val="13"/>
              <w:spacing w:before="215" w:line="231" w:lineRule="auto"/>
              <w:ind w:left="352"/>
              <w:rPr>
                <w:color w:val="auto"/>
                <w:highlight w:val="none"/>
              </w:rPr>
            </w:pPr>
            <w:r>
              <w:rPr>
                <w:color w:val="auto"/>
                <w:highlight w:val="none"/>
              </w:rPr>
              <w:t>人</w:t>
            </w:r>
          </w:p>
        </w:tc>
        <w:tc>
          <w:tcPr>
            <w:tcW w:w="1187" w:type="dxa"/>
            <w:vAlign w:val="top"/>
          </w:tcPr>
          <w:p w14:paraId="37D67831">
            <w:pPr>
              <w:pStyle w:val="13"/>
              <w:spacing w:before="215" w:line="267" w:lineRule="exact"/>
              <w:ind w:left="228"/>
              <w:rPr>
                <w:color w:val="auto"/>
                <w:highlight w:val="none"/>
              </w:rPr>
            </w:pPr>
            <w:r>
              <w:rPr>
                <w:color w:val="auto"/>
                <w:spacing w:val="5"/>
                <w:position w:val="1"/>
                <w:highlight w:val="none"/>
              </w:rPr>
              <w:t>X≥1000</w:t>
            </w:r>
          </w:p>
        </w:tc>
        <w:tc>
          <w:tcPr>
            <w:tcW w:w="1886" w:type="dxa"/>
            <w:vAlign w:val="top"/>
          </w:tcPr>
          <w:p w14:paraId="1A3807ED">
            <w:pPr>
              <w:pStyle w:val="13"/>
              <w:spacing w:before="215" w:line="265" w:lineRule="exact"/>
              <w:ind w:left="322"/>
              <w:rPr>
                <w:color w:val="auto"/>
                <w:highlight w:val="none"/>
              </w:rPr>
            </w:pPr>
            <w:r>
              <w:rPr>
                <w:color w:val="auto"/>
                <w:spacing w:val="4"/>
                <w:position w:val="1"/>
                <w:highlight w:val="none"/>
              </w:rPr>
              <w:t>300≤X＜1000</w:t>
            </w:r>
          </w:p>
        </w:tc>
        <w:tc>
          <w:tcPr>
            <w:tcW w:w="1712" w:type="dxa"/>
            <w:vAlign w:val="top"/>
          </w:tcPr>
          <w:p w14:paraId="78B4824B">
            <w:pPr>
              <w:pStyle w:val="13"/>
              <w:spacing w:before="215" w:line="265" w:lineRule="exact"/>
              <w:ind w:left="340"/>
              <w:rPr>
                <w:color w:val="auto"/>
                <w:highlight w:val="none"/>
              </w:rPr>
            </w:pPr>
            <w:r>
              <w:rPr>
                <w:color w:val="auto"/>
                <w:spacing w:val="4"/>
                <w:position w:val="1"/>
                <w:highlight w:val="none"/>
              </w:rPr>
              <w:t>20≤X＜300</w:t>
            </w:r>
          </w:p>
        </w:tc>
        <w:tc>
          <w:tcPr>
            <w:tcW w:w="1035" w:type="dxa"/>
            <w:vAlign w:val="top"/>
          </w:tcPr>
          <w:p w14:paraId="513BAE17">
            <w:pPr>
              <w:pStyle w:val="13"/>
              <w:spacing w:before="215" w:line="269" w:lineRule="exact"/>
              <w:ind w:left="257"/>
              <w:rPr>
                <w:color w:val="auto"/>
                <w:highlight w:val="none"/>
              </w:rPr>
            </w:pPr>
            <w:r>
              <w:rPr>
                <w:color w:val="auto"/>
                <w:spacing w:val="5"/>
                <w:position w:val="1"/>
                <w:highlight w:val="none"/>
              </w:rPr>
              <w:t>X＜20</w:t>
            </w:r>
          </w:p>
        </w:tc>
      </w:tr>
      <w:tr w14:paraId="0225639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3" w:hRule="atLeast"/>
        </w:trPr>
        <w:tc>
          <w:tcPr>
            <w:tcW w:w="1370" w:type="dxa"/>
            <w:vMerge w:val="continue"/>
            <w:tcBorders>
              <w:top w:val="nil"/>
            </w:tcBorders>
            <w:vAlign w:val="top"/>
          </w:tcPr>
          <w:p w14:paraId="1845B553">
            <w:pPr>
              <w:rPr>
                <w:rFonts w:ascii="Arial"/>
                <w:color w:val="auto"/>
                <w:sz w:val="21"/>
                <w:highlight w:val="none"/>
              </w:rPr>
            </w:pPr>
          </w:p>
        </w:tc>
        <w:tc>
          <w:tcPr>
            <w:tcW w:w="1536" w:type="dxa"/>
            <w:vAlign w:val="top"/>
          </w:tcPr>
          <w:p w14:paraId="712A961C">
            <w:pPr>
              <w:pStyle w:val="13"/>
              <w:spacing w:before="248" w:line="228" w:lineRule="auto"/>
              <w:ind w:left="201"/>
              <w:rPr>
                <w:color w:val="auto"/>
                <w:highlight w:val="none"/>
              </w:rPr>
            </w:pPr>
            <w:r>
              <w:rPr>
                <w:color w:val="auto"/>
                <w:spacing w:val="5"/>
                <w:highlight w:val="none"/>
              </w:rPr>
              <w:t>营业收入(Y)</w:t>
            </w:r>
          </w:p>
        </w:tc>
        <w:tc>
          <w:tcPr>
            <w:tcW w:w="900" w:type="dxa"/>
            <w:vAlign w:val="top"/>
          </w:tcPr>
          <w:p w14:paraId="2888E630">
            <w:pPr>
              <w:pStyle w:val="13"/>
              <w:spacing w:before="248" w:line="229" w:lineRule="auto"/>
              <w:ind w:left="249"/>
              <w:rPr>
                <w:color w:val="auto"/>
                <w:highlight w:val="none"/>
              </w:rPr>
            </w:pPr>
            <w:r>
              <w:rPr>
                <w:color w:val="auto"/>
                <w:spacing w:val="2"/>
                <w:highlight w:val="none"/>
              </w:rPr>
              <w:t>万元</w:t>
            </w:r>
          </w:p>
        </w:tc>
        <w:tc>
          <w:tcPr>
            <w:tcW w:w="1187" w:type="dxa"/>
            <w:vAlign w:val="top"/>
          </w:tcPr>
          <w:p w14:paraId="1551DDC4">
            <w:pPr>
              <w:pStyle w:val="13"/>
              <w:spacing w:before="248" w:line="267" w:lineRule="exact"/>
              <w:ind w:left="174"/>
              <w:rPr>
                <w:color w:val="auto"/>
                <w:highlight w:val="none"/>
              </w:rPr>
            </w:pPr>
            <w:r>
              <w:rPr>
                <w:color w:val="auto"/>
                <w:spacing w:val="5"/>
                <w:position w:val="1"/>
                <w:highlight w:val="none"/>
              </w:rPr>
              <w:t>Y≥30000</w:t>
            </w:r>
          </w:p>
        </w:tc>
        <w:tc>
          <w:tcPr>
            <w:tcW w:w="1886" w:type="dxa"/>
            <w:vAlign w:val="top"/>
          </w:tcPr>
          <w:p w14:paraId="01DE9E8D">
            <w:pPr>
              <w:pStyle w:val="13"/>
              <w:spacing w:before="248" w:line="265" w:lineRule="exact"/>
              <w:ind w:left="218"/>
              <w:rPr>
                <w:color w:val="auto"/>
                <w:highlight w:val="none"/>
              </w:rPr>
            </w:pPr>
            <w:r>
              <w:rPr>
                <w:color w:val="auto"/>
                <w:spacing w:val="4"/>
                <w:position w:val="1"/>
                <w:highlight w:val="none"/>
              </w:rPr>
              <w:t>3000≤Y＜30000</w:t>
            </w:r>
          </w:p>
        </w:tc>
        <w:tc>
          <w:tcPr>
            <w:tcW w:w="1712" w:type="dxa"/>
            <w:vAlign w:val="top"/>
          </w:tcPr>
          <w:p w14:paraId="4508746A">
            <w:pPr>
              <w:pStyle w:val="13"/>
              <w:spacing w:before="248" w:line="265" w:lineRule="exact"/>
              <w:ind w:left="234"/>
              <w:rPr>
                <w:color w:val="auto"/>
                <w:highlight w:val="none"/>
              </w:rPr>
            </w:pPr>
            <w:r>
              <w:rPr>
                <w:color w:val="auto"/>
                <w:spacing w:val="5"/>
                <w:position w:val="1"/>
                <w:highlight w:val="none"/>
              </w:rPr>
              <w:t>200≤Y＜3000</w:t>
            </w:r>
          </w:p>
        </w:tc>
        <w:tc>
          <w:tcPr>
            <w:tcW w:w="1035" w:type="dxa"/>
            <w:vAlign w:val="top"/>
          </w:tcPr>
          <w:p w14:paraId="71FE7B78">
            <w:pPr>
              <w:pStyle w:val="13"/>
              <w:spacing w:before="248" w:line="269" w:lineRule="exact"/>
              <w:ind w:left="203"/>
              <w:rPr>
                <w:color w:val="auto"/>
                <w:highlight w:val="none"/>
              </w:rPr>
            </w:pPr>
            <w:r>
              <w:rPr>
                <w:color w:val="auto"/>
                <w:spacing w:val="5"/>
                <w:position w:val="1"/>
                <w:highlight w:val="none"/>
              </w:rPr>
              <w:t>Y＜200</w:t>
            </w:r>
          </w:p>
        </w:tc>
      </w:tr>
      <w:tr w14:paraId="177A18E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9" w:hRule="atLeast"/>
        </w:trPr>
        <w:tc>
          <w:tcPr>
            <w:tcW w:w="1370" w:type="dxa"/>
            <w:vMerge w:val="restart"/>
            <w:tcBorders>
              <w:bottom w:val="nil"/>
            </w:tcBorders>
            <w:vAlign w:val="top"/>
          </w:tcPr>
          <w:p w14:paraId="05BC3D0E">
            <w:pPr>
              <w:spacing w:line="431" w:lineRule="auto"/>
              <w:rPr>
                <w:rFonts w:ascii="Arial"/>
                <w:color w:val="auto"/>
                <w:sz w:val="21"/>
                <w:highlight w:val="none"/>
              </w:rPr>
            </w:pPr>
          </w:p>
          <w:p w14:paraId="26110927">
            <w:pPr>
              <w:pStyle w:val="13"/>
              <w:spacing w:before="65" w:line="229" w:lineRule="auto"/>
              <w:ind w:left="114"/>
              <w:rPr>
                <w:color w:val="auto"/>
                <w:highlight w:val="none"/>
              </w:rPr>
            </w:pPr>
            <w:r>
              <w:rPr>
                <w:color w:val="auto"/>
                <w:spacing w:val="7"/>
                <w:highlight w:val="none"/>
              </w:rPr>
              <w:t>仓储业*</w:t>
            </w:r>
          </w:p>
        </w:tc>
        <w:tc>
          <w:tcPr>
            <w:tcW w:w="1536" w:type="dxa"/>
            <w:vAlign w:val="top"/>
          </w:tcPr>
          <w:p w14:paraId="425FF63A">
            <w:pPr>
              <w:pStyle w:val="13"/>
              <w:spacing w:before="186" w:line="229" w:lineRule="auto"/>
              <w:ind w:left="197"/>
              <w:rPr>
                <w:color w:val="auto"/>
                <w:highlight w:val="none"/>
              </w:rPr>
            </w:pPr>
            <w:r>
              <w:rPr>
                <w:color w:val="auto"/>
                <w:spacing w:val="6"/>
                <w:highlight w:val="none"/>
              </w:rPr>
              <w:t>从业人员(X)</w:t>
            </w:r>
          </w:p>
        </w:tc>
        <w:tc>
          <w:tcPr>
            <w:tcW w:w="900" w:type="dxa"/>
            <w:vAlign w:val="top"/>
          </w:tcPr>
          <w:p w14:paraId="38CD0322">
            <w:pPr>
              <w:pStyle w:val="13"/>
              <w:spacing w:before="186" w:line="231" w:lineRule="auto"/>
              <w:ind w:left="352"/>
              <w:rPr>
                <w:color w:val="auto"/>
                <w:highlight w:val="none"/>
              </w:rPr>
            </w:pPr>
            <w:r>
              <w:rPr>
                <w:color w:val="auto"/>
                <w:highlight w:val="none"/>
              </w:rPr>
              <w:t>人</w:t>
            </w:r>
          </w:p>
        </w:tc>
        <w:tc>
          <w:tcPr>
            <w:tcW w:w="1187" w:type="dxa"/>
            <w:vAlign w:val="top"/>
          </w:tcPr>
          <w:p w14:paraId="07FB1EE0">
            <w:pPr>
              <w:pStyle w:val="13"/>
              <w:spacing w:before="186" w:line="267" w:lineRule="exact"/>
              <w:ind w:left="280"/>
              <w:rPr>
                <w:color w:val="auto"/>
                <w:highlight w:val="none"/>
              </w:rPr>
            </w:pPr>
            <w:r>
              <w:rPr>
                <w:color w:val="auto"/>
                <w:spacing w:val="4"/>
                <w:position w:val="1"/>
                <w:highlight w:val="none"/>
              </w:rPr>
              <w:t>X≥200</w:t>
            </w:r>
          </w:p>
        </w:tc>
        <w:tc>
          <w:tcPr>
            <w:tcW w:w="1886" w:type="dxa"/>
            <w:vAlign w:val="top"/>
          </w:tcPr>
          <w:p w14:paraId="478CAFB9">
            <w:pPr>
              <w:pStyle w:val="13"/>
              <w:spacing w:before="186" w:line="266" w:lineRule="exact"/>
              <w:ind w:left="333"/>
              <w:rPr>
                <w:color w:val="auto"/>
                <w:highlight w:val="none"/>
              </w:rPr>
            </w:pPr>
            <w:r>
              <w:rPr>
                <w:color w:val="auto"/>
                <w:spacing w:val="3"/>
                <w:position w:val="1"/>
                <w:highlight w:val="none"/>
              </w:rPr>
              <w:t>100≤X＜200</w:t>
            </w:r>
          </w:p>
        </w:tc>
        <w:tc>
          <w:tcPr>
            <w:tcW w:w="1712" w:type="dxa"/>
            <w:vAlign w:val="top"/>
          </w:tcPr>
          <w:p w14:paraId="44926D74">
            <w:pPr>
              <w:pStyle w:val="13"/>
              <w:spacing w:before="186" w:line="266" w:lineRule="exact"/>
              <w:ind w:left="340"/>
              <w:rPr>
                <w:color w:val="auto"/>
                <w:highlight w:val="none"/>
              </w:rPr>
            </w:pPr>
            <w:r>
              <w:rPr>
                <w:color w:val="auto"/>
                <w:spacing w:val="4"/>
                <w:position w:val="1"/>
                <w:highlight w:val="none"/>
              </w:rPr>
              <w:t>20≤X＜100</w:t>
            </w:r>
          </w:p>
        </w:tc>
        <w:tc>
          <w:tcPr>
            <w:tcW w:w="1035" w:type="dxa"/>
            <w:vAlign w:val="top"/>
          </w:tcPr>
          <w:p w14:paraId="5AD1AA02">
            <w:pPr>
              <w:pStyle w:val="13"/>
              <w:spacing w:before="186" w:line="269" w:lineRule="exact"/>
              <w:ind w:left="257"/>
              <w:rPr>
                <w:color w:val="auto"/>
                <w:highlight w:val="none"/>
              </w:rPr>
            </w:pPr>
            <w:r>
              <w:rPr>
                <w:color w:val="auto"/>
                <w:spacing w:val="5"/>
                <w:position w:val="1"/>
                <w:highlight w:val="none"/>
              </w:rPr>
              <w:t>X＜20</w:t>
            </w:r>
          </w:p>
        </w:tc>
      </w:tr>
      <w:tr w14:paraId="3CDB27F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2" w:hRule="atLeast"/>
        </w:trPr>
        <w:tc>
          <w:tcPr>
            <w:tcW w:w="1370" w:type="dxa"/>
            <w:vMerge w:val="continue"/>
            <w:tcBorders>
              <w:top w:val="nil"/>
            </w:tcBorders>
            <w:vAlign w:val="top"/>
          </w:tcPr>
          <w:p w14:paraId="11F6BB6D">
            <w:pPr>
              <w:rPr>
                <w:rFonts w:ascii="Arial"/>
                <w:color w:val="auto"/>
                <w:sz w:val="21"/>
                <w:highlight w:val="none"/>
              </w:rPr>
            </w:pPr>
          </w:p>
        </w:tc>
        <w:tc>
          <w:tcPr>
            <w:tcW w:w="1536" w:type="dxa"/>
            <w:vAlign w:val="top"/>
          </w:tcPr>
          <w:p w14:paraId="166460DF">
            <w:pPr>
              <w:pStyle w:val="13"/>
              <w:spacing w:before="218" w:line="228" w:lineRule="auto"/>
              <w:ind w:left="201"/>
              <w:rPr>
                <w:color w:val="auto"/>
                <w:highlight w:val="none"/>
              </w:rPr>
            </w:pPr>
            <w:r>
              <w:rPr>
                <w:color w:val="auto"/>
                <w:spacing w:val="5"/>
                <w:highlight w:val="none"/>
              </w:rPr>
              <w:t>营业收入(Y)</w:t>
            </w:r>
          </w:p>
        </w:tc>
        <w:tc>
          <w:tcPr>
            <w:tcW w:w="900" w:type="dxa"/>
            <w:vAlign w:val="top"/>
          </w:tcPr>
          <w:p w14:paraId="347EEA28">
            <w:pPr>
              <w:pStyle w:val="13"/>
              <w:spacing w:before="217" w:line="229" w:lineRule="auto"/>
              <w:ind w:left="249"/>
              <w:rPr>
                <w:color w:val="auto"/>
                <w:highlight w:val="none"/>
              </w:rPr>
            </w:pPr>
            <w:r>
              <w:rPr>
                <w:color w:val="auto"/>
                <w:spacing w:val="2"/>
                <w:highlight w:val="none"/>
              </w:rPr>
              <w:t>万元</w:t>
            </w:r>
          </w:p>
        </w:tc>
        <w:tc>
          <w:tcPr>
            <w:tcW w:w="1187" w:type="dxa"/>
            <w:vAlign w:val="top"/>
          </w:tcPr>
          <w:p w14:paraId="5BBCF5BD">
            <w:pPr>
              <w:pStyle w:val="13"/>
              <w:spacing w:before="217" w:line="267" w:lineRule="exact"/>
              <w:ind w:left="174"/>
              <w:rPr>
                <w:color w:val="auto"/>
                <w:highlight w:val="none"/>
              </w:rPr>
            </w:pPr>
            <w:r>
              <w:rPr>
                <w:color w:val="auto"/>
                <w:spacing w:val="5"/>
                <w:position w:val="1"/>
                <w:highlight w:val="none"/>
              </w:rPr>
              <w:t>Y≥30000</w:t>
            </w:r>
          </w:p>
        </w:tc>
        <w:tc>
          <w:tcPr>
            <w:tcW w:w="1886" w:type="dxa"/>
            <w:vAlign w:val="top"/>
          </w:tcPr>
          <w:p w14:paraId="5E2DF227">
            <w:pPr>
              <w:pStyle w:val="13"/>
              <w:spacing w:before="217" w:line="266" w:lineRule="exact"/>
              <w:ind w:left="230"/>
              <w:rPr>
                <w:color w:val="auto"/>
                <w:highlight w:val="none"/>
              </w:rPr>
            </w:pPr>
            <w:r>
              <w:rPr>
                <w:color w:val="auto"/>
                <w:spacing w:val="3"/>
                <w:position w:val="1"/>
                <w:highlight w:val="none"/>
              </w:rPr>
              <w:t>1000≤Y＜30000</w:t>
            </w:r>
          </w:p>
        </w:tc>
        <w:tc>
          <w:tcPr>
            <w:tcW w:w="1712" w:type="dxa"/>
            <w:vAlign w:val="top"/>
          </w:tcPr>
          <w:p w14:paraId="11B5CCEC">
            <w:pPr>
              <w:pStyle w:val="13"/>
              <w:spacing w:before="217" w:line="266" w:lineRule="exact"/>
              <w:ind w:left="247"/>
              <w:rPr>
                <w:color w:val="auto"/>
                <w:highlight w:val="none"/>
              </w:rPr>
            </w:pPr>
            <w:r>
              <w:rPr>
                <w:color w:val="auto"/>
                <w:spacing w:val="3"/>
                <w:position w:val="1"/>
                <w:highlight w:val="none"/>
              </w:rPr>
              <w:t>100≤Y＜1000</w:t>
            </w:r>
          </w:p>
        </w:tc>
        <w:tc>
          <w:tcPr>
            <w:tcW w:w="1035" w:type="dxa"/>
            <w:vAlign w:val="top"/>
          </w:tcPr>
          <w:p w14:paraId="7DADE67B">
            <w:pPr>
              <w:pStyle w:val="13"/>
              <w:spacing w:before="217" w:line="270" w:lineRule="exact"/>
              <w:ind w:left="203"/>
              <w:rPr>
                <w:color w:val="auto"/>
                <w:highlight w:val="none"/>
              </w:rPr>
            </w:pPr>
            <w:r>
              <w:rPr>
                <w:color w:val="auto"/>
                <w:spacing w:val="5"/>
                <w:position w:val="1"/>
                <w:highlight w:val="none"/>
              </w:rPr>
              <w:t>Y＜100</w:t>
            </w:r>
          </w:p>
        </w:tc>
      </w:tr>
      <w:tr w14:paraId="0587DF2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4" w:hRule="atLeast"/>
        </w:trPr>
        <w:tc>
          <w:tcPr>
            <w:tcW w:w="1370" w:type="dxa"/>
            <w:vMerge w:val="restart"/>
            <w:tcBorders>
              <w:bottom w:val="nil"/>
            </w:tcBorders>
            <w:vAlign w:val="top"/>
          </w:tcPr>
          <w:p w14:paraId="1C68B8FE">
            <w:pPr>
              <w:spacing w:line="444" w:lineRule="auto"/>
              <w:rPr>
                <w:rFonts w:ascii="Arial"/>
                <w:color w:val="auto"/>
                <w:sz w:val="21"/>
                <w:highlight w:val="none"/>
              </w:rPr>
            </w:pPr>
          </w:p>
          <w:p w14:paraId="0CF90022">
            <w:pPr>
              <w:pStyle w:val="13"/>
              <w:spacing w:before="65" w:line="230" w:lineRule="auto"/>
              <w:ind w:left="130"/>
              <w:rPr>
                <w:color w:val="auto"/>
                <w:highlight w:val="none"/>
              </w:rPr>
            </w:pPr>
            <w:r>
              <w:rPr>
                <w:color w:val="auto"/>
                <w:spacing w:val="1"/>
                <w:highlight w:val="none"/>
              </w:rPr>
              <w:t>邮政业</w:t>
            </w:r>
          </w:p>
        </w:tc>
        <w:tc>
          <w:tcPr>
            <w:tcW w:w="1536" w:type="dxa"/>
            <w:vAlign w:val="top"/>
          </w:tcPr>
          <w:p w14:paraId="3BDCB50D">
            <w:pPr>
              <w:pStyle w:val="13"/>
              <w:spacing w:before="224" w:line="229" w:lineRule="auto"/>
              <w:ind w:left="197"/>
              <w:rPr>
                <w:color w:val="auto"/>
                <w:highlight w:val="none"/>
              </w:rPr>
            </w:pPr>
            <w:r>
              <w:rPr>
                <w:color w:val="auto"/>
                <w:spacing w:val="6"/>
                <w:highlight w:val="none"/>
              </w:rPr>
              <w:t>从业人员(X)</w:t>
            </w:r>
          </w:p>
        </w:tc>
        <w:tc>
          <w:tcPr>
            <w:tcW w:w="900" w:type="dxa"/>
            <w:vAlign w:val="top"/>
          </w:tcPr>
          <w:p w14:paraId="710D32E2">
            <w:pPr>
              <w:pStyle w:val="13"/>
              <w:spacing w:before="224" w:line="231" w:lineRule="auto"/>
              <w:ind w:left="352"/>
              <w:rPr>
                <w:color w:val="auto"/>
                <w:highlight w:val="none"/>
              </w:rPr>
            </w:pPr>
            <w:r>
              <w:rPr>
                <w:color w:val="auto"/>
                <w:highlight w:val="none"/>
              </w:rPr>
              <w:t>人</w:t>
            </w:r>
          </w:p>
        </w:tc>
        <w:tc>
          <w:tcPr>
            <w:tcW w:w="1187" w:type="dxa"/>
            <w:vAlign w:val="top"/>
          </w:tcPr>
          <w:p w14:paraId="19FBF4E1">
            <w:pPr>
              <w:pStyle w:val="13"/>
              <w:spacing w:before="224" w:line="267" w:lineRule="exact"/>
              <w:ind w:left="228"/>
              <w:rPr>
                <w:color w:val="auto"/>
                <w:highlight w:val="none"/>
              </w:rPr>
            </w:pPr>
            <w:r>
              <w:rPr>
                <w:color w:val="auto"/>
                <w:spacing w:val="5"/>
                <w:position w:val="1"/>
                <w:highlight w:val="none"/>
              </w:rPr>
              <w:t>X≥1000</w:t>
            </w:r>
          </w:p>
        </w:tc>
        <w:tc>
          <w:tcPr>
            <w:tcW w:w="1886" w:type="dxa"/>
            <w:vAlign w:val="top"/>
          </w:tcPr>
          <w:p w14:paraId="4F61AAB6">
            <w:pPr>
              <w:pStyle w:val="13"/>
              <w:spacing w:before="224" w:line="265" w:lineRule="exact"/>
              <w:ind w:left="322"/>
              <w:rPr>
                <w:color w:val="auto"/>
                <w:highlight w:val="none"/>
              </w:rPr>
            </w:pPr>
            <w:r>
              <w:rPr>
                <w:color w:val="auto"/>
                <w:spacing w:val="4"/>
                <w:position w:val="1"/>
                <w:highlight w:val="none"/>
              </w:rPr>
              <w:t>300≤X＜1000</w:t>
            </w:r>
          </w:p>
        </w:tc>
        <w:tc>
          <w:tcPr>
            <w:tcW w:w="1712" w:type="dxa"/>
            <w:vAlign w:val="top"/>
          </w:tcPr>
          <w:p w14:paraId="2ED7303B">
            <w:pPr>
              <w:pStyle w:val="13"/>
              <w:spacing w:before="224" w:line="265" w:lineRule="exact"/>
              <w:ind w:left="340"/>
              <w:rPr>
                <w:color w:val="auto"/>
                <w:highlight w:val="none"/>
              </w:rPr>
            </w:pPr>
            <w:r>
              <w:rPr>
                <w:color w:val="auto"/>
                <w:spacing w:val="4"/>
                <w:position w:val="1"/>
                <w:highlight w:val="none"/>
              </w:rPr>
              <w:t>20≤X＜300</w:t>
            </w:r>
          </w:p>
        </w:tc>
        <w:tc>
          <w:tcPr>
            <w:tcW w:w="1035" w:type="dxa"/>
            <w:vAlign w:val="top"/>
          </w:tcPr>
          <w:p w14:paraId="1243926B">
            <w:pPr>
              <w:pStyle w:val="13"/>
              <w:spacing w:before="224" w:line="269" w:lineRule="exact"/>
              <w:ind w:left="257"/>
              <w:rPr>
                <w:color w:val="auto"/>
                <w:highlight w:val="none"/>
              </w:rPr>
            </w:pPr>
            <w:r>
              <w:rPr>
                <w:color w:val="auto"/>
                <w:spacing w:val="5"/>
                <w:position w:val="1"/>
                <w:highlight w:val="none"/>
              </w:rPr>
              <w:t>X＜20</w:t>
            </w:r>
          </w:p>
        </w:tc>
      </w:tr>
      <w:tr w14:paraId="699EA60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2" w:hRule="atLeast"/>
        </w:trPr>
        <w:tc>
          <w:tcPr>
            <w:tcW w:w="1370" w:type="dxa"/>
            <w:vMerge w:val="continue"/>
            <w:tcBorders>
              <w:top w:val="nil"/>
            </w:tcBorders>
            <w:vAlign w:val="top"/>
          </w:tcPr>
          <w:p w14:paraId="2565BBC0">
            <w:pPr>
              <w:rPr>
                <w:rFonts w:ascii="Arial"/>
                <w:color w:val="auto"/>
                <w:sz w:val="21"/>
                <w:highlight w:val="none"/>
              </w:rPr>
            </w:pPr>
          </w:p>
        </w:tc>
        <w:tc>
          <w:tcPr>
            <w:tcW w:w="1536" w:type="dxa"/>
            <w:vAlign w:val="top"/>
          </w:tcPr>
          <w:p w14:paraId="555218D5">
            <w:pPr>
              <w:pStyle w:val="13"/>
              <w:spacing w:before="193" w:line="228" w:lineRule="auto"/>
              <w:ind w:left="201"/>
              <w:rPr>
                <w:color w:val="auto"/>
                <w:highlight w:val="none"/>
              </w:rPr>
            </w:pPr>
            <w:r>
              <w:rPr>
                <w:color w:val="auto"/>
                <w:spacing w:val="5"/>
                <w:highlight w:val="none"/>
              </w:rPr>
              <w:t>营业收入(Y)</w:t>
            </w:r>
          </w:p>
        </w:tc>
        <w:tc>
          <w:tcPr>
            <w:tcW w:w="900" w:type="dxa"/>
            <w:vAlign w:val="top"/>
          </w:tcPr>
          <w:p w14:paraId="2E10527C">
            <w:pPr>
              <w:pStyle w:val="13"/>
              <w:spacing w:before="192" w:line="229" w:lineRule="auto"/>
              <w:ind w:left="249"/>
              <w:rPr>
                <w:color w:val="auto"/>
                <w:highlight w:val="none"/>
              </w:rPr>
            </w:pPr>
            <w:r>
              <w:rPr>
                <w:color w:val="auto"/>
                <w:spacing w:val="2"/>
                <w:highlight w:val="none"/>
              </w:rPr>
              <w:t>万元</w:t>
            </w:r>
          </w:p>
        </w:tc>
        <w:tc>
          <w:tcPr>
            <w:tcW w:w="1187" w:type="dxa"/>
            <w:vAlign w:val="top"/>
          </w:tcPr>
          <w:p w14:paraId="238BA4FA">
            <w:pPr>
              <w:pStyle w:val="13"/>
              <w:spacing w:before="192" w:line="267" w:lineRule="exact"/>
              <w:ind w:left="174"/>
              <w:rPr>
                <w:color w:val="auto"/>
                <w:highlight w:val="none"/>
              </w:rPr>
            </w:pPr>
            <w:r>
              <w:rPr>
                <w:color w:val="auto"/>
                <w:spacing w:val="5"/>
                <w:position w:val="1"/>
                <w:highlight w:val="none"/>
              </w:rPr>
              <w:t>Y≥30000</w:t>
            </w:r>
          </w:p>
        </w:tc>
        <w:tc>
          <w:tcPr>
            <w:tcW w:w="1886" w:type="dxa"/>
            <w:vAlign w:val="top"/>
          </w:tcPr>
          <w:p w14:paraId="4B020EF5">
            <w:pPr>
              <w:pStyle w:val="13"/>
              <w:spacing w:before="192" w:line="266" w:lineRule="exact"/>
              <w:ind w:left="217"/>
              <w:rPr>
                <w:color w:val="auto"/>
                <w:highlight w:val="none"/>
              </w:rPr>
            </w:pPr>
            <w:r>
              <w:rPr>
                <w:color w:val="auto"/>
                <w:spacing w:val="4"/>
                <w:position w:val="1"/>
                <w:highlight w:val="none"/>
              </w:rPr>
              <w:t>2000≤Y＜30000</w:t>
            </w:r>
          </w:p>
        </w:tc>
        <w:tc>
          <w:tcPr>
            <w:tcW w:w="1712" w:type="dxa"/>
            <w:vAlign w:val="top"/>
          </w:tcPr>
          <w:p w14:paraId="0258352B">
            <w:pPr>
              <w:pStyle w:val="13"/>
              <w:spacing w:before="192" w:line="266" w:lineRule="exact"/>
              <w:ind w:left="247"/>
              <w:rPr>
                <w:color w:val="auto"/>
                <w:highlight w:val="none"/>
              </w:rPr>
            </w:pPr>
            <w:r>
              <w:rPr>
                <w:color w:val="auto"/>
                <w:spacing w:val="3"/>
                <w:position w:val="1"/>
                <w:highlight w:val="none"/>
              </w:rPr>
              <w:t>100≤Y＜2000</w:t>
            </w:r>
          </w:p>
        </w:tc>
        <w:tc>
          <w:tcPr>
            <w:tcW w:w="1035" w:type="dxa"/>
            <w:vAlign w:val="top"/>
          </w:tcPr>
          <w:p w14:paraId="013BC92E">
            <w:pPr>
              <w:pStyle w:val="13"/>
              <w:spacing w:before="192" w:line="269" w:lineRule="exact"/>
              <w:ind w:left="203"/>
              <w:rPr>
                <w:color w:val="auto"/>
                <w:highlight w:val="none"/>
              </w:rPr>
            </w:pPr>
            <w:r>
              <w:rPr>
                <w:color w:val="auto"/>
                <w:spacing w:val="5"/>
                <w:position w:val="1"/>
                <w:highlight w:val="none"/>
              </w:rPr>
              <w:t>Y＜100</w:t>
            </w:r>
          </w:p>
        </w:tc>
      </w:tr>
      <w:tr w14:paraId="390EF98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5" w:hRule="atLeast"/>
        </w:trPr>
        <w:tc>
          <w:tcPr>
            <w:tcW w:w="1370" w:type="dxa"/>
            <w:vMerge w:val="restart"/>
            <w:tcBorders>
              <w:bottom w:val="nil"/>
            </w:tcBorders>
            <w:vAlign w:val="top"/>
          </w:tcPr>
          <w:p w14:paraId="0F14601E">
            <w:pPr>
              <w:spacing w:line="400" w:lineRule="auto"/>
              <w:rPr>
                <w:rFonts w:ascii="Arial"/>
                <w:color w:val="auto"/>
                <w:sz w:val="21"/>
                <w:highlight w:val="none"/>
              </w:rPr>
            </w:pPr>
          </w:p>
          <w:p w14:paraId="767000A8">
            <w:pPr>
              <w:pStyle w:val="13"/>
              <w:spacing w:before="65" w:line="228" w:lineRule="auto"/>
              <w:ind w:left="114"/>
              <w:rPr>
                <w:color w:val="auto"/>
                <w:highlight w:val="none"/>
              </w:rPr>
            </w:pPr>
            <w:r>
              <w:rPr>
                <w:color w:val="auto"/>
                <w:spacing w:val="7"/>
                <w:highlight w:val="none"/>
              </w:rPr>
              <w:t>住宿业</w:t>
            </w:r>
          </w:p>
        </w:tc>
        <w:tc>
          <w:tcPr>
            <w:tcW w:w="1536" w:type="dxa"/>
            <w:vAlign w:val="top"/>
          </w:tcPr>
          <w:p w14:paraId="75983F2B">
            <w:pPr>
              <w:pStyle w:val="13"/>
              <w:spacing w:before="189" w:line="229" w:lineRule="auto"/>
              <w:ind w:left="197"/>
              <w:rPr>
                <w:color w:val="auto"/>
                <w:highlight w:val="none"/>
              </w:rPr>
            </w:pPr>
            <w:r>
              <w:rPr>
                <w:color w:val="auto"/>
                <w:spacing w:val="6"/>
                <w:highlight w:val="none"/>
              </w:rPr>
              <w:t>从业人员(X)</w:t>
            </w:r>
          </w:p>
        </w:tc>
        <w:tc>
          <w:tcPr>
            <w:tcW w:w="900" w:type="dxa"/>
            <w:vAlign w:val="top"/>
          </w:tcPr>
          <w:p w14:paraId="5A3FE3E7">
            <w:pPr>
              <w:pStyle w:val="13"/>
              <w:spacing w:before="189" w:line="231" w:lineRule="auto"/>
              <w:ind w:left="352"/>
              <w:rPr>
                <w:color w:val="auto"/>
                <w:highlight w:val="none"/>
              </w:rPr>
            </w:pPr>
            <w:r>
              <w:rPr>
                <w:color w:val="auto"/>
                <w:highlight w:val="none"/>
              </w:rPr>
              <w:t>人</w:t>
            </w:r>
          </w:p>
        </w:tc>
        <w:tc>
          <w:tcPr>
            <w:tcW w:w="1187" w:type="dxa"/>
            <w:vAlign w:val="top"/>
          </w:tcPr>
          <w:p w14:paraId="4EF8E2D2">
            <w:pPr>
              <w:pStyle w:val="13"/>
              <w:spacing w:before="189" w:line="267" w:lineRule="exact"/>
              <w:ind w:left="280"/>
              <w:rPr>
                <w:color w:val="auto"/>
                <w:highlight w:val="none"/>
              </w:rPr>
            </w:pPr>
            <w:r>
              <w:rPr>
                <w:color w:val="auto"/>
                <w:spacing w:val="4"/>
                <w:position w:val="1"/>
                <w:highlight w:val="none"/>
              </w:rPr>
              <w:t>X≥300</w:t>
            </w:r>
          </w:p>
        </w:tc>
        <w:tc>
          <w:tcPr>
            <w:tcW w:w="1886" w:type="dxa"/>
            <w:vAlign w:val="top"/>
          </w:tcPr>
          <w:p w14:paraId="4E61080C">
            <w:pPr>
              <w:pStyle w:val="13"/>
              <w:spacing w:before="189" w:line="265" w:lineRule="exact"/>
              <w:ind w:left="333"/>
              <w:rPr>
                <w:color w:val="auto"/>
                <w:highlight w:val="none"/>
              </w:rPr>
            </w:pPr>
            <w:r>
              <w:rPr>
                <w:color w:val="auto"/>
                <w:spacing w:val="3"/>
                <w:position w:val="1"/>
                <w:highlight w:val="none"/>
              </w:rPr>
              <w:t>100≤X＜300</w:t>
            </w:r>
          </w:p>
        </w:tc>
        <w:tc>
          <w:tcPr>
            <w:tcW w:w="1712" w:type="dxa"/>
            <w:vAlign w:val="top"/>
          </w:tcPr>
          <w:p w14:paraId="4DCB4698">
            <w:pPr>
              <w:pStyle w:val="13"/>
              <w:spacing w:before="189" w:line="265" w:lineRule="exact"/>
              <w:ind w:left="353"/>
              <w:rPr>
                <w:color w:val="auto"/>
                <w:highlight w:val="none"/>
              </w:rPr>
            </w:pPr>
            <w:r>
              <w:rPr>
                <w:color w:val="auto"/>
                <w:spacing w:val="3"/>
                <w:position w:val="1"/>
                <w:highlight w:val="none"/>
              </w:rPr>
              <w:t>10≤X＜100</w:t>
            </w:r>
          </w:p>
        </w:tc>
        <w:tc>
          <w:tcPr>
            <w:tcW w:w="1035" w:type="dxa"/>
            <w:vAlign w:val="top"/>
          </w:tcPr>
          <w:p w14:paraId="12F7ACAA">
            <w:pPr>
              <w:pStyle w:val="13"/>
              <w:spacing w:before="189" w:line="269" w:lineRule="exact"/>
              <w:ind w:left="257"/>
              <w:rPr>
                <w:color w:val="auto"/>
                <w:highlight w:val="none"/>
              </w:rPr>
            </w:pPr>
            <w:r>
              <w:rPr>
                <w:color w:val="auto"/>
                <w:spacing w:val="5"/>
                <w:position w:val="1"/>
                <w:highlight w:val="none"/>
              </w:rPr>
              <w:t>X＜10</w:t>
            </w:r>
          </w:p>
        </w:tc>
      </w:tr>
      <w:tr w14:paraId="710BD0A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2" w:hRule="atLeast"/>
        </w:trPr>
        <w:tc>
          <w:tcPr>
            <w:tcW w:w="1370" w:type="dxa"/>
            <w:vMerge w:val="continue"/>
            <w:tcBorders>
              <w:top w:val="nil"/>
            </w:tcBorders>
            <w:vAlign w:val="top"/>
          </w:tcPr>
          <w:p w14:paraId="710967A2">
            <w:pPr>
              <w:rPr>
                <w:rFonts w:ascii="Arial"/>
                <w:color w:val="auto"/>
                <w:sz w:val="21"/>
                <w:highlight w:val="none"/>
              </w:rPr>
            </w:pPr>
          </w:p>
        </w:tc>
        <w:tc>
          <w:tcPr>
            <w:tcW w:w="1536" w:type="dxa"/>
            <w:vAlign w:val="top"/>
          </w:tcPr>
          <w:p w14:paraId="4CAF7723">
            <w:pPr>
              <w:pStyle w:val="13"/>
              <w:spacing w:before="183" w:line="228" w:lineRule="auto"/>
              <w:ind w:left="201"/>
              <w:rPr>
                <w:color w:val="auto"/>
                <w:highlight w:val="none"/>
              </w:rPr>
            </w:pPr>
            <w:r>
              <w:rPr>
                <w:color w:val="auto"/>
                <w:spacing w:val="5"/>
                <w:highlight w:val="none"/>
              </w:rPr>
              <w:t>营业收入(Y)</w:t>
            </w:r>
          </w:p>
        </w:tc>
        <w:tc>
          <w:tcPr>
            <w:tcW w:w="900" w:type="dxa"/>
            <w:vAlign w:val="top"/>
          </w:tcPr>
          <w:p w14:paraId="667EA2AF">
            <w:pPr>
              <w:pStyle w:val="13"/>
              <w:spacing w:before="183" w:line="229" w:lineRule="auto"/>
              <w:ind w:left="249"/>
              <w:rPr>
                <w:color w:val="auto"/>
                <w:highlight w:val="none"/>
              </w:rPr>
            </w:pPr>
            <w:r>
              <w:rPr>
                <w:color w:val="auto"/>
                <w:spacing w:val="2"/>
                <w:highlight w:val="none"/>
              </w:rPr>
              <w:t>万元</w:t>
            </w:r>
          </w:p>
        </w:tc>
        <w:tc>
          <w:tcPr>
            <w:tcW w:w="1187" w:type="dxa"/>
            <w:vAlign w:val="top"/>
          </w:tcPr>
          <w:p w14:paraId="6C7D5B7A">
            <w:pPr>
              <w:pStyle w:val="13"/>
              <w:spacing w:before="183" w:line="267" w:lineRule="exact"/>
              <w:ind w:left="174"/>
              <w:rPr>
                <w:color w:val="auto"/>
                <w:highlight w:val="none"/>
              </w:rPr>
            </w:pPr>
            <w:r>
              <w:rPr>
                <w:color w:val="auto"/>
                <w:spacing w:val="5"/>
                <w:position w:val="1"/>
                <w:highlight w:val="none"/>
              </w:rPr>
              <w:t>Y≥10000</w:t>
            </w:r>
          </w:p>
        </w:tc>
        <w:tc>
          <w:tcPr>
            <w:tcW w:w="1886" w:type="dxa"/>
            <w:vAlign w:val="top"/>
          </w:tcPr>
          <w:p w14:paraId="72454E07">
            <w:pPr>
              <w:pStyle w:val="13"/>
              <w:spacing w:before="183" w:line="265" w:lineRule="exact"/>
              <w:ind w:left="217"/>
              <w:rPr>
                <w:color w:val="auto"/>
                <w:highlight w:val="none"/>
              </w:rPr>
            </w:pPr>
            <w:r>
              <w:rPr>
                <w:color w:val="auto"/>
                <w:spacing w:val="4"/>
                <w:position w:val="1"/>
                <w:highlight w:val="none"/>
              </w:rPr>
              <w:t>2000≤Y＜10000</w:t>
            </w:r>
          </w:p>
        </w:tc>
        <w:tc>
          <w:tcPr>
            <w:tcW w:w="1712" w:type="dxa"/>
            <w:vAlign w:val="top"/>
          </w:tcPr>
          <w:p w14:paraId="664232BE">
            <w:pPr>
              <w:pStyle w:val="13"/>
              <w:spacing w:before="183" w:line="265" w:lineRule="exact"/>
              <w:ind w:left="247"/>
              <w:rPr>
                <w:color w:val="auto"/>
                <w:highlight w:val="none"/>
              </w:rPr>
            </w:pPr>
            <w:r>
              <w:rPr>
                <w:color w:val="auto"/>
                <w:spacing w:val="3"/>
                <w:position w:val="1"/>
                <w:highlight w:val="none"/>
              </w:rPr>
              <w:t>100≤Y＜2000</w:t>
            </w:r>
          </w:p>
        </w:tc>
        <w:tc>
          <w:tcPr>
            <w:tcW w:w="1035" w:type="dxa"/>
            <w:vAlign w:val="top"/>
          </w:tcPr>
          <w:p w14:paraId="51ABCB3C">
            <w:pPr>
              <w:pStyle w:val="13"/>
              <w:spacing w:before="183" w:line="269" w:lineRule="exact"/>
              <w:ind w:left="203"/>
              <w:rPr>
                <w:color w:val="auto"/>
                <w:highlight w:val="none"/>
              </w:rPr>
            </w:pPr>
            <w:r>
              <w:rPr>
                <w:color w:val="auto"/>
                <w:spacing w:val="5"/>
                <w:position w:val="1"/>
                <w:highlight w:val="none"/>
              </w:rPr>
              <w:t>Y＜100</w:t>
            </w:r>
          </w:p>
        </w:tc>
      </w:tr>
      <w:tr w14:paraId="598F704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2" w:hRule="atLeast"/>
        </w:trPr>
        <w:tc>
          <w:tcPr>
            <w:tcW w:w="1370" w:type="dxa"/>
            <w:vMerge w:val="restart"/>
            <w:tcBorders>
              <w:bottom w:val="nil"/>
            </w:tcBorders>
            <w:vAlign w:val="top"/>
          </w:tcPr>
          <w:p w14:paraId="6C8A2383">
            <w:pPr>
              <w:spacing w:line="389" w:lineRule="auto"/>
              <w:rPr>
                <w:rFonts w:ascii="Arial"/>
                <w:color w:val="auto"/>
                <w:sz w:val="21"/>
                <w:highlight w:val="none"/>
              </w:rPr>
            </w:pPr>
          </w:p>
          <w:p w14:paraId="130F7616">
            <w:pPr>
              <w:pStyle w:val="13"/>
              <w:spacing w:before="65" w:line="228" w:lineRule="auto"/>
              <w:ind w:left="116"/>
              <w:rPr>
                <w:color w:val="auto"/>
                <w:highlight w:val="none"/>
              </w:rPr>
            </w:pPr>
            <w:r>
              <w:rPr>
                <w:color w:val="auto"/>
                <w:spacing w:val="6"/>
                <w:highlight w:val="none"/>
              </w:rPr>
              <w:t>餐饮业</w:t>
            </w:r>
          </w:p>
        </w:tc>
        <w:tc>
          <w:tcPr>
            <w:tcW w:w="1536" w:type="dxa"/>
            <w:vAlign w:val="top"/>
          </w:tcPr>
          <w:p w14:paraId="762E9BF8">
            <w:pPr>
              <w:pStyle w:val="13"/>
              <w:spacing w:before="192" w:line="229" w:lineRule="auto"/>
              <w:ind w:left="197"/>
              <w:rPr>
                <w:color w:val="auto"/>
                <w:highlight w:val="none"/>
              </w:rPr>
            </w:pPr>
            <w:r>
              <w:rPr>
                <w:color w:val="auto"/>
                <w:spacing w:val="6"/>
                <w:highlight w:val="none"/>
              </w:rPr>
              <w:t>从业人员(X)</w:t>
            </w:r>
          </w:p>
        </w:tc>
        <w:tc>
          <w:tcPr>
            <w:tcW w:w="900" w:type="dxa"/>
            <w:vAlign w:val="top"/>
          </w:tcPr>
          <w:p w14:paraId="66A890BF">
            <w:pPr>
              <w:pStyle w:val="13"/>
              <w:spacing w:before="192" w:line="231" w:lineRule="auto"/>
              <w:ind w:left="352"/>
              <w:rPr>
                <w:color w:val="auto"/>
                <w:highlight w:val="none"/>
              </w:rPr>
            </w:pPr>
            <w:r>
              <w:rPr>
                <w:color w:val="auto"/>
                <w:highlight w:val="none"/>
              </w:rPr>
              <w:t>人</w:t>
            </w:r>
          </w:p>
        </w:tc>
        <w:tc>
          <w:tcPr>
            <w:tcW w:w="1187" w:type="dxa"/>
            <w:vAlign w:val="top"/>
          </w:tcPr>
          <w:p w14:paraId="15FF105E">
            <w:pPr>
              <w:pStyle w:val="13"/>
              <w:spacing w:before="192" w:line="267" w:lineRule="exact"/>
              <w:ind w:left="280"/>
              <w:rPr>
                <w:color w:val="auto"/>
                <w:highlight w:val="none"/>
              </w:rPr>
            </w:pPr>
            <w:r>
              <w:rPr>
                <w:color w:val="auto"/>
                <w:spacing w:val="4"/>
                <w:position w:val="1"/>
                <w:highlight w:val="none"/>
              </w:rPr>
              <w:t>X≥300</w:t>
            </w:r>
          </w:p>
        </w:tc>
        <w:tc>
          <w:tcPr>
            <w:tcW w:w="1886" w:type="dxa"/>
            <w:vAlign w:val="top"/>
          </w:tcPr>
          <w:p w14:paraId="2B744298">
            <w:pPr>
              <w:pStyle w:val="13"/>
              <w:spacing w:before="192" w:line="266" w:lineRule="exact"/>
              <w:ind w:left="333"/>
              <w:rPr>
                <w:color w:val="auto"/>
                <w:highlight w:val="none"/>
              </w:rPr>
            </w:pPr>
            <w:r>
              <w:rPr>
                <w:color w:val="auto"/>
                <w:spacing w:val="3"/>
                <w:position w:val="1"/>
                <w:highlight w:val="none"/>
              </w:rPr>
              <w:t>100≤X＜300</w:t>
            </w:r>
          </w:p>
        </w:tc>
        <w:tc>
          <w:tcPr>
            <w:tcW w:w="1712" w:type="dxa"/>
            <w:vAlign w:val="top"/>
          </w:tcPr>
          <w:p w14:paraId="3874CEC5">
            <w:pPr>
              <w:pStyle w:val="13"/>
              <w:spacing w:before="192" w:line="266" w:lineRule="exact"/>
              <w:ind w:left="353"/>
              <w:rPr>
                <w:color w:val="auto"/>
                <w:highlight w:val="none"/>
              </w:rPr>
            </w:pPr>
            <w:r>
              <w:rPr>
                <w:color w:val="auto"/>
                <w:spacing w:val="3"/>
                <w:position w:val="1"/>
                <w:highlight w:val="none"/>
              </w:rPr>
              <w:t>10≤X＜100</w:t>
            </w:r>
          </w:p>
        </w:tc>
        <w:tc>
          <w:tcPr>
            <w:tcW w:w="1035" w:type="dxa"/>
            <w:vAlign w:val="top"/>
          </w:tcPr>
          <w:p w14:paraId="0AEB958C">
            <w:pPr>
              <w:pStyle w:val="13"/>
              <w:spacing w:before="192" w:line="269" w:lineRule="exact"/>
              <w:ind w:left="257"/>
              <w:rPr>
                <w:color w:val="auto"/>
                <w:highlight w:val="none"/>
              </w:rPr>
            </w:pPr>
            <w:r>
              <w:rPr>
                <w:color w:val="auto"/>
                <w:spacing w:val="5"/>
                <w:position w:val="1"/>
                <w:highlight w:val="none"/>
              </w:rPr>
              <w:t>X＜10</w:t>
            </w:r>
          </w:p>
        </w:tc>
      </w:tr>
      <w:tr w14:paraId="51C0DD1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4" w:hRule="atLeast"/>
        </w:trPr>
        <w:tc>
          <w:tcPr>
            <w:tcW w:w="1370" w:type="dxa"/>
            <w:vMerge w:val="continue"/>
            <w:tcBorders>
              <w:top w:val="nil"/>
            </w:tcBorders>
            <w:vAlign w:val="top"/>
          </w:tcPr>
          <w:p w14:paraId="76F9DAD0">
            <w:pPr>
              <w:rPr>
                <w:rFonts w:ascii="Arial"/>
                <w:color w:val="auto"/>
                <w:sz w:val="21"/>
                <w:highlight w:val="none"/>
              </w:rPr>
            </w:pPr>
          </w:p>
        </w:tc>
        <w:tc>
          <w:tcPr>
            <w:tcW w:w="1536" w:type="dxa"/>
            <w:vAlign w:val="top"/>
          </w:tcPr>
          <w:p w14:paraId="1C3D6502">
            <w:pPr>
              <w:pStyle w:val="13"/>
              <w:spacing w:before="168" w:line="228" w:lineRule="auto"/>
              <w:ind w:left="201"/>
              <w:rPr>
                <w:color w:val="auto"/>
                <w:highlight w:val="none"/>
              </w:rPr>
            </w:pPr>
            <w:r>
              <w:rPr>
                <w:color w:val="auto"/>
                <w:spacing w:val="5"/>
                <w:highlight w:val="none"/>
              </w:rPr>
              <w:t>营业收入(Y)</w:t>
            </w:r>
          </w:p>
        </w:tc>
        <w:tc>
          <w:tcPr>
            <w:tcW w:w="900" w:type="dxa"/>
            <w:vAlign w:val="top"/>
          </w:tcPr>
          <w:p w14:paraId="5300A365">
            <w:pPr>
              <w:pStyle w:val="13"/>
              <w:spacing w:before="167" w:line="229" w:lineRule="auto"/>
              <w:ind w:left="249"/>
              <w:rPr>
                <w:color w:val="auto"/>
                <w:highlight w:val="none"/>
              </w:rPr>
            </w:pPr>
            <w:r>
              <w:rPr>
                <w:color w:val="auto"/>
                <w:spacing w:val="2"/>
                <w:highlight w:val="none"/>
              </w:rPr>
              <w:t>万元</w:t>
            </w:r>
          </w:p>
        </w:tc>
        <w:tc>
          <w:tcPr>
            <w:tcW w:w="1187" w:type="dxa"/>
            <w:vAlign w:val="top"/>
          </w:tcPr>
          <w:p w14:paraId="151AB87A">
            <w:pPr>
              <w:pStyle w:val="13"/>
              <w:spacing w:before="167" w:line="267" w:lineRule="exact"/>
              <w:ind w:left="174"/>
              <w:rPr>
                <w:color w:val="auto"/>
                <w:highlight w:val="none"/>
              </w:rPr>
            </w:pPr>
            <w:r>
              <w:rPr>
                <w:color w:val="auto"/>
                <w:spacing w:val="5"/>
                <w:position w:val="1"/>
                <w:highlight w:val="none"/>
              </w:rPr>
              <w:t>Y≥10000</w:t>
            </w:r>
          </w:p>
        </w:tc>
        <w:tc>
          <w:tcPr>
            <w:tcW w:w="1886" w:type="dxa"/>
            <w:vAlign w:val="top"/>
          </w:tcPr>
          <w:p w14:paraId="68CD6ABF">
            <w:pPr>
              <w:pStyle w:val="13"/>
              <w:spacing w:before="167" w:line="266" w:lineRule="exact"/>
              <w:ind w:left="217"/>
              <w:rPr>
                <w:color w:val="auto"/>
                <w:highlight w:val="none"/>
              </w:rPr>
            </w:pPr>
            <w:r>
              <w:rPr>
                <w:color w:val="auto"/>
                <w:spacing w:val="4"/>
                <w:position w:val="1"/>
                <w:highlight w:val="none"/>
              </w:rPr>
              <w:t>2000≤Y＜10000</w:t>
            </w:r>
          </w:p>
        </w:tc>
        <w:tc>
          <w:tcPr>
            <w:tcW w:w="1712" w:type="dxa"/>
            <w:vAlign w:val="top"/>
          </w:tcPr>
          <w:p w14:paraId="1F89897A">
            <w:pPr>
              <w:pStyle w:val="13"/>
              <w:spacing w:before="167" w:line="266" w:lineRule="exact"/>
              <w:ind w:left="247"/>
              <w:rPr>
                <w:color w:val="auto"/>
                <w:highlight w:val="none"/>
              </w:rPr>
            </w:pPr>
            <w:r>
              <w:rPr>
                <w:color w:val="auto"/>
                <w:spacing w:val="3"/>
                <w:position w:val="1"/>
                <w:highlight w:val="none"/>
              </w:rPr>
              <w:t>100≤Y＜2000</w:t>
            </w:r>
          </w:p>
        </w:tc>
        <w:tc>
          <w:tcPr>
            <w:tcW w:w="1035" w:type="dxa"/>
            <w:vAlign w:val="top"/>
          </w:tcPr>
          <w:p w14:paraId="24516F5B">
            <w:pPr>
              <w:pStyle w:val="13"/>
              <w:spacing w:before="167" w:line="269" w:lineRule="exact"/>
              <w:ind w:left="203"/>
              <w:rPr>
                <w:color w:val="auto"/>
                <w:highlight w:val="none"/>
              </w:rPr>
            </w:pPr>
            <w:r>
              <w:rPr>
                <w:color w:val="auto"/>
                <w:spacing w:val="5"/>
                <w:position w:val="1"/>
                <w:highlight w:val="none"/>
              </w:rPr>
              <w:t>Y＜100</w:t>
            </w:r>
          </w:p>
        </w:tc>
      </w:tr>
    </w:tbl>
    <w:p w14:paraId="75D328F9">
      <w:pPr>
        <w:rPr>
          <w:rFonts w:ascii="Arial"/>
          <w:color w:val="auto"/>
          <w:sz w:val="21"/>
          <w:highlight w:val="none"/>
        </w:rPr>
      </w:pPr>
    </w:p>
    <w:p w14:paraId="47D04080">
      <w:pPr>
        <w:rPr>
          <w:rFonts w:ascii="Arial" w:hAnsi="Arial" w:eastAsia="Arial" w:cs="Arial"/>
          <w:color w:val="auto"/>
          <w:sz w:val="21"/>
          <w:szCs w:val="21"/>
          <w:highlight w:val="none"/>
        </w:rPr>
        <w:sectPr>
          <w:footerReference r:id="rId26" w:type="default"/>
          <w:pgSz w:w="11905" w:h="16839"/>
          <w:pgMar w:top="1090" w:right="1134" w:bottom="1278" w:left="1134" w:header="1075" w:footer="1042" w:gutter="0"/>
          <w:pgNumType w:fmt="decimal"/>
          <w:cols w:space="720" w:num="1"/>
        </w:sectPr>
      </w:pPr>
    </w:p>
    <w:p w14:paraId="0323026B">
      <w:pPr>
        <w:spacing w:before="3"/>
        <w:rPr>
          <w:color w:val="auto"/>
          <w:highlight w:val="none"/>
        </w:rPr>
      </w:pPr>
      <w:r>
        <w:rPr>
          <w:color w:val="auto"/>
          <w:highlight w:val="none"/>
        </w:rPr>
        <w:pict>
          <v:shape id="_x0000_s2055" o:spid="_x0000_s2055" style="position:absolute;left:0pt;margin-left:56.7pt;margin-top:53.8pt;height:0.75pt;width:481.85pt;mso-position-horizontal-relative:page;mso-position-vertical-relative:page;z-index:251668480;mso-width-relative:page;mso-height-relative:page;" fillcolor="#000000" filled="t" stroked="f" coordsize="9637,15" o:allowincell="f" path="m0,0l9636,0,9636,14,0,14,0,0xe">
            <v:path/>
            <v:fill on="t" focussize="0,0"/>
            <v:stroke on="f"/>
            <v:imagedata o:title=""/>
            <o:lock v:ext="edit"/>
          </v:shape>
        </w:pict>
      </w:r>
    </w:p>
    <w:p w14:paraId="02E72601">
      <w:pPr>
        <w:spacing w:before="3"/>
        <w:rPr>
          <w:color w:val="auto"/>
          <w:highlight w:val="none"/>
        </w:rPr>
      </w:pPr>
    </w:p>
    <w:p w14:paraId="3015EDDA">
      <w:pPr>
        <w:spacing w:before="3"/>
        <w:rPr>
          <w:color w:val="auto"/>
          <w:highlight w:val="none"/>
        </w:rPr>
      </w:pPr>
    </w:p>
    <w:tbl>
      <w:tblPr>
        <w:tblStyle w:val="12"/>
        <w:tblW w:w="9626" w:type="dxa"/>
        <w:tblInd w:w="4"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370"/>
        <w:gridCol w:w="1536"/>
        <w:gridCol w:w="900"/>
        <w:gridCol w:w="1187"/>
        <w:gridCol w:w="1886"/>
        <w:gridCol w:w="1712"/>
        <w:gridCol w:w="1035"/>
      </w:tblGrid>
      <w:tr w14:paraId="2987E1A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3" w:hRule="atLeast"/>
        </w:trPr>
        <w:tc>
          <w:tcPr>
            <w:tcW w:w="1370" w:type="dxa"/>
            <w:shd w:val="clear" w:color="auto" w:fill="8DB3E2"/>
            <w:vAlign w:val="top"/>
          </w:tcPr>
          <w:p w14:paraId="70546A71">
            <w:pPr>
              <w:pStyle w:val="13"/>
              <w:spacing w:before="216" w:line="229" w:lineRule="auto"/>
              <w:ind w:left="271"/>
              <w:rPr>
                <w:color w:val="auto"/>
                <w:highlight w:val="none"/>
              </w:rPr>
            </w:pPr>
            <w:r>
              <w:rPr>
                <w:b/>
                <w:bCs/>
                <w:color w:val="auto"/>
                <w:spacing w:val="5"/>
                <w:highlight w:val="none"/>
              </w:rPr>
              <w:t>行业名称</w:t>
            </w:r>
          </w:p>
        </w:tc>
        <w:tc>
          <w:tcPr>
            <w:tcW w:w="1536" w:type="dxa"/>
            <w:shd w:val="clear" w:color="auto" w:fill="8DB3E2"/>
            <w:vAlign w:val="top"/>
          </w:tcPr>
          <w:p w14:paraId="42B23922">
            <w:pPr>
              <w:pStyle w:val="13"/>
              <w:spacing w:before="216" w:line="229" w:lineRule="auto"/>
              <w:ind w:left="353"/>
              <w:rPr>
                <w:color w:val="auto"/>
                <w:highlight w:val="none"/>
              </w:rPr>
            </w:pPr>
            <w:r>
              <w:rPr>
                <w:b/>
                <w:bCs/>
                <w:color w:val="auto"/>
                <w:spacing w:val="5"/>
                <w:highlight w:val="none"/>
              </w:rPr>
              <w:t>指标名称</w:t>
            </w:r>
          </w:p>
        </w:tc>
        <w:tc>
          <w:tcPr>
            <w:tcW w:w="900" w:type="dxa"/>
            <w:shd w:val="clear" w:color="auto" w:fill="8DB3E2"/>
            <w:vAlign w:val="top"/>
          </w:tcPr>
          <w:p w14:paraId="6940DB10">
            <w:pPr>
              <w:pStyle w:val="13"/>
              <w:spacing w:before="77" w:line="247" w:lineRule="auto"/>
              <w:ind w:left="245" w:right="238" w:hanging="1"/>
              <w:rPr>
                <w:color w:val="auto"/>
                <w:highlight w:val="none"/>
              </w:rPr>
            </w:pPr>
            <w:r>
              <w:rPr>
                <w:b/>
                <w:bCs/>
                <w:color w:val="auto"/>
                <w:spacing w:val="3"/>
                <w:highlight w:val="none"/>
              </w:rPr>
              <w:t>计量单位</w:t>
            </w:r>
          </w:p>
        </w:tc>
        <w:tc>
          <w:tcPr>
            <w:tcW w:w="1187" w:type="dxa"/>
            <w:shd w:val="clear" w:color="auto" w:fill="8DB3E2"/>
            <w:vAlign w:val="top"/>
          </w:tcPr>
          <w:p w14:paraId="13B8AB08">
            <w:pPr>
              <w:pStyle w:val="13"/>
              <w:spacing w:before="216" w:line="229" w:lineRule="auto"/>
              <w:ind w:left="391"/>
              <w:rPr>
                <w:color w:val="auto"/>
                <w:highlight w:val="none"/>
              </w:rPr>
            </w:pPr>
            <w:r>
              <w:rPr>
                <w:b/>
                <w:bCs/>
                <w:color w:val="auto"/>
                <w:spacing w:val="2"/>
                <w:highlight w:val="none"/>
              </w:rPr>
              <w:t>大型</w:t>
            </w:r>
          </w:p>
        </w:tc>
        <w:tc>
          <w:tcPr>
            <w:tcW w:w="1886" w:type="dxa"/>
            <w:shd w:val="clear" w:color="auto" w:fill="8DB3E2"/>
            <w:vAlign w:val="top"/>
          </w:tcPr>
          <w:p w14:paraId="45DE5737">
            <w:pPr>
              <w:pStyle w:val="13"/>
              <w:spacing w:before="216" w:line="229" w:lineRule="auto"/>
              <w:ind w:left="757"/>
              <w:rPr>
                <w:color w:val="auto"/>
                <w:highlight w:val="none"/>
              </w:rPr>
            </w:pPr>
            <w:r>
              <w:rPr>
                <w:b/>
                <w:bCs/>
                <w:color w:val="auto"/>
                <w:spacing w:val="-6"/>
                <w:highlight w:val="none"/>
              </w:rPr>
              <w:t>中型</w:t>
            </w:r>
          </w:p>
        </w:tc>
        <w:tc>
          <w:tcPr>
            <w:tcW w:w="1712" w:type="dxa"/>
            <w:shd w:val="clear" w:color="auto" w:fill="8DB3E2"/>
            <w:vAlign w:val="top"/>
          </w:tcPr>
          <w:p w14:paraId="590339B3">
            <w:pPr>
              <w:pStyle w:val="13"/>
              <w:spacing w:before="215" w:line="231" w:lineRule="auto"/>
              <w:ind w:left="657"/>
              <w:rPr>
                <w:color w:val="auto"/>
                <w:highlight w:val="none"/>
              </w:rPr>
            </w:pPr>
            <w:r>
              <w:rPr>
                <w:b/>
                <w:bCs/>
                <w:color w:val="auto"/>
                <w:spacing w:val="1"/>
                <w:highlight w:val="none"/>
              </w:rPr>
              <w:t>小型</w:t>
            </w:r>
          </w:p>
        </w:tc>
        <w:tc>
          <w:tcPr>
            <w:tcW w:w="1035" w:type="dxa"/>
            <w:shd w:val="clear" w:color="auto" w:fill="8DB3E2"/>
            <w:vAlign w:val="top"/>
          </w:tcPr>
          <w:p w14:paraId="275476D2">
            <w:pPr>
              <w:pStyle w:val="13"/>
              <w:spacing w:before="216" w:line="228" w:lineRule="auto"/>
              <w:ind w:left="312"/>
              <w:rPr>
                <w:color w:val="auto"/>
                <w:highlight w:val="none"/>
              </w:rPr>
            </w:pPr>
            <w:r>
              <w:rPr>
                <w:b/>
                <w:bCs/>
                <w:color w:val="auto"/>
                <w:spacing w:val="3"/>
                <w:highlight w:val="none"/>
              </w:rPr>
              <w:t>微型</w:t>
            </w:r>
          </w:p>
        </w:tc>
      </w:tr>
      <w:tr w14:paraId="6E030BF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7" w:hRule="atLeast"/>
        </w:trPr>
        <w:tc>
          <w:tcPr>
            <w:tcW w:w="1370" w:type="dxa"/>
            <w:vMerge w:val="restart"/>
            <w:tcBorders>
              <w:bottom w:val="nil"/>
            </w:tcBorders>
            <w:vAlign w:val="top"/>
          </w:tcPr>
          <w:p w14:paraId="5B90B43B">
            <w:pPr>
              <w:spacing w:line="290" w:lineRule="auto"/>
              <w:rPr>
                <w:rFonts w:ascii="Arial"/>
                <w:color w:val="auto"/>
                <w:sz w:val="21"/>
                <w:highlight w:val="none"/>
              </w:rPr>
            </w:pPr>
          </w:p>
          <w:p w14:paraId="01691870">
            <w:pPr>
              <w:pStyle w:val="13"/>
              <w:spacing w:before="65" w:line="277" w:lineRule="auto"/>
              <w:ind w:left="114" w:right="209"/>
              <w:rPr>
                <w:color w:val="auto"/>
                <w:highlight w:val="none"/>
              </w:rPr>
            </w:pPr>
            <w:r>
              <w:rPr>
                <w:color w:val="auto"/>
                <w:spacing w:val="8"/>
                <w:highlight w:val="none"/>
              </w:rPr>
              <w:t>信息传输业</w:t>
            </w:r>
            <w:r>
              <w:rPr>
                <w:color w:val="auto"/>
                <w:highlight w:val="none"/>
              </w:rPr>
              <w:t>*</w:t>
            </w:r>
          </w:p>
        </w:tc>
        <w:tc>
          <w:tcPr>
            <w:tcW w:w="1536" w:type="dxa"/>
            <w:vAlign w:val="top"/>
          </w:tcPr>
          <w:p w14:paraId="4EE8E7D1">
            <w:pPr>
              <w:pStyle w:val="13"/>
              <w:spacing w:before="176" w:line="229" w:lineRule="auto"/>
              <w:ind w:left="197"/>
              <w:rPr>
                <w:color w:val="auto"/>
                <w:highlight w:val="none"/>
              </w:rPr>
            </w:pPr>
            <w:r>
              <w:rPr>
                <w:color w:val="auto"/>
                <w:spacing w:val="6"/>
                <w:highlight w:val="none"/>
              </w:rPr>
              <w:t>从业人员(X)</w:t>
            </w:r>
          </w:p>
        </w:tc>
        <w:tc>
          <w:tcPr>
            <w:tcW w:w="900" w:type="dxa"/>
            <w:vAlign w:val="top"/>
          </w:tcPr>
          <w:p w14:paraId="466749BA">
            <w:pPr>
              <w:pStyle w:val="13"/>
              <w:spacing w:before="176" w:line="231" w:lineRule="auto"/>
              <w:ind w:left="352"/>
              <w:rPr>
                <w:color w:val="auto"/>
                <w:highlight w:val="none"/>
              </w:rPr>
            </w:pPr>
            <w:r>
              <w:rPr>
                <w:color w:val="auto"/>
                <w:highlight w:val="none"/>
              </w:rPr>
              <w:t>人</w:t>
            </w:r>
          </w:p>
        </w:tc>
        <w:tc>
          <w:tcPr>
            <w:tcW w:w="1187" w:type="dxa"/>
            <w:vAlign w:val="top"/>
          </w:tcPr>
          <w:p w14:paraId="338FA96F">
            <w:pPr>
              <w:pStyle w:val="13"/>
              <w:spacing w:before="176" w:line="267" w:lineRule="exact"/>
              <w:ind w:left="228"/>
              <w:rPr>
                <w:color w:val="auto"/>
                <w:highlight w:val="none"/>
              </w:rPr>
            </w:pPr>
            <w:r>
              <w:rPr>
                <w:color w:val="auto"/>
                <w:spacing w:val="5"/>
                <w:position w:val="1"/>
                <w:highlight w:val="none"/>
              </w:rPr>
              <w:t>X≥2000</w:t>
            </w:r>
          </w:p>
        </w:tc>
        <w:tc>
          <w:tcPr>
            <w:tcW w:w="1886" w:type="dxa"/>
            <w:vAlign w:val="top"/>
          </w:tcPr>
          <w:p w14:paraId="04863E2D">
            <w:pPr>
              <w:pStyle w:val="13"/>
              <w:spacing w:before="176" w:line="265" w:lineRule="exact"/>
              <w:ind w:left="333"/>
              <w:rPr>
                <w:color w:val="auto"/>
                <w:highlight w:val="none"/>
              </w:rPr>
            </w:pPr>
            <w:r>
              <w:rPr>
                <w:color w:val="auto"/>
                <w:spacing w:val="3"/>
                <w:position w:val="1"/>
                <w:highlight w:val="none"/>
              </w:rPr>
              <w:t>100≤X＜2000</w:t>
            </w:r>
          </w:p>
        </w:tc>
        <w:tc>
          <w:tcPr>
            <w:tcW w:w="1712" w:type="dxa"/>
            <w:vAlign w:val="top"/>
          </w:tcPr>
          <w:p w14:paraId="50C0FB4C">
            <w:pPr>
              <w:pStyle w:val="13"/>
              <w:spacing w:before="176" w:line="265" w:lineRule="exact"/>
              <w:ind w:left="353"/>
              <w:rPr>
                <w:color w:val="auto"/>
                <w:highlight w:val="none"/>
              </w:rPr>
            </w:pPr>
            <w:r>
              <w:rPr>
                <w:color w:val="auto"/>
                <w:spacing w:val="3"/>
                <w:position w:val="1"/>
                <w:highlight w:val="none"/>
              </w:rPr>
              <w:t>10≤X＜100</w:t>
            </w:r>
          </w:p>
        </w:tc>
        <w:tc>
          <w:tcPr>
            <w:tcW w:w="1035" w:type="dxa"/>
            <w:vAlign w:val="top"/>
          </w:tcPr>
          <w:p w14:paraId="1851BDDE">
            <w:pPr>
              <w:pStyle w:val="13"/>
              <w:spacing w:before="176" w:line="269" w:lineRule="exact"/>
              <w:ind w:left="257"/>
              <w:rPr>
                <w:color w:val="auto"/>
                <w:highlight w:val="none"/>
              </w:rPr>
            </w:pPr>
            <w:r>
              <w:rPr>
                <w:color w:val="auto"/>
                <w:spacing w:val="5"/>
                <w:position w:val="1"/>
                <w:highlight w:val="none"/>
              </w:rPr>
              <w:t>X＜10</w:t>
            </w:r>
          </w:p>
        </w:tc>
      </w:tr>
      <w:tr w14:paraId="3D58344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3" w:hRule="atLeast"/>
        </w:trPr>
        <w:tc>
          <w:tcPr>
            <w:tcW w:w="1370" w:type="dxa"/>
            <w:vMerge w:val="continue"/>
            <w:tcBorders>
              <w:top w:val="nil"/>
            </w:tcBorders>
            <w:vAlign w:val="top"/>
          </w:tcPr>
          <w:p w14:paraId="79E5A314">
            <w:pPr>
              <w:rPr>
                <w:rFonts w:ascii="Arial"/>
                <w:color w:val="auto"/>
                <w:sz w:val="21"/>
                <w:highlight w:val="none"/>
              </w:rPr>
            </w:pPr>
          </w:p>
        </w:tc>
        <w:tc>
          <w:tcPr>
            <w:tcW w:w="1536" w:type="dxa"/>
            <w:vAlign w:val="top"/>
          </w:tcPr>
          <w:p w14:paraId="2A532FE7">
            <w:pPr>
              <w:pStyle w:val="13"/>
              <w:spacing w:before="219" w:line="228" w:lineRule="auto"/>
              <w:ind w:left="201"/>
              <w:rPr>
                <w:color w:val="auto"/>
                <w:highlight w:val="none"/>
              </w:rPr>
            </w:pPr>
            <w:r>
              <w:rPr>
                <w:color w:val="auto"/>
                <w:spacing w:val="5"/>
                <w:highlight w:val="none"/>
              </w:rPr>
              <w:t>营业收入(Y)</w:t>
            </w:r>
          </w:p>
        </w:tc>
        <w:tc>
          <w:tcPr>
            <w:tcW w:w="900" w:type="dxa"/>
            <w:vAlign w:val="top"/>
          </w:tcPr>
          <w:p w14:paraId="7D745E81">
            <w:pPr>
              <w:pStyle w:val="13"/>
              <w:spacing w:before="219" w:line="229" w:lineRule="auto"/>
              <w:ind w:left="249"/>
              <w:rPr>
                <w:color w:val="auto"/>
                <w:highlight w:val="none"/>
              </w:rPr>
            </w:pPr>
            <w:r>
              <w:rPr>
                <w:color w:val="auto"/>
                <w:spacing w:val="2"/>
                <w:highlight w:val="none"/>
              </w:rPr>
              <w:t>万元</w:t>
            </w:r>
          </w:p>
        </w:tc>
        <w:tc>
          <w:tcPr>
            <w:tcW w:w="1187" w:type="dxa"/>
            <w:vAlign w:val="top"/>
          </w:tcPr>
          <w:p w14:paraId="790D17DD">
            <w:pPr>
              <w:pStyle w:val="13"/>
              <w:spacing w:before="219" w:line="267" w:lineRule="exact"/>
              <w:ind w:left="121"/>
              <w:rPr>
                <w:color w:val="auto"/>
                <w:highlight w:val="none"/>
              </w:rPr>
            </w:pPr>
            <w:r>
              <w:rPr>
                <w:color w:val="auto"/>
                <w:spacing w:val="5"/>
                <w:position w:val="1"/>
                <w:highlight w:val="none"/>
              </w:rPr>
              <w:t>Y≥100000</w:t>
            </w:r>
          </w:p>
        </w:tc>
        <w:tc>
          <w:tcPr>
            <w:tcW w:w="1886" w:type="dxa"/>
            <w:vAlign w:val="top"/>
          </w:tcPr>
          <w:p w14:paraId="36405174">
            <w:pPr>
              <w:pStyle w:val="13"/>
              <w:spacing w:before="219" w:line="265" w:lineRule="exact"/>
              <w:ind w:left="177"/>
              <w:rPr>
                <w:color w:val="auto"/>
                <w:highlight w:val="none"/>
              </w:rPr>
            </w:pPr>
            <w:r>
              <w:rPr>
                <w:color w:val="auto"/>
                <w:spacing w:val="4"/>
                <w:position w:val="1"/>
                <w:highlight w:val="none"/>
              </w:rPr>
              <w:t>1000≤Y＜100000</w:t>
            </w:r>
          </w:p>
        </w:tc>
        <w:tc>
          <w:tcPr>
            <w:tcW w:w="1712" w:type="dxa"/>
            <w:vAlign w:val="top"/>
          </w:tcPr>
          <w:p w14:paraId="5484BC1D">
            <w:pPr>
              <w:pStyle w:val="13"/>
              <w:spacing w:before="219" w:line="265" w:lineRule="exact"/>
              <w:ind w:left="247"/>
              <w:rPr>
                <w:color w:val="auto"/>
                <w:highlight w:val="none"/>
              </w:rPr>
            </w:pPr>
            <w:r>
              <w:rPr>
                <w:color w:val="auto"/>
                <w:spacing w:val="3"/>
                <w:position w:val="1"/>
                <w:highlight w:val="none"/>
              </w:rPr>
              <w:t>100≤Y＜1000</w:t>
            </w:r>
          </w:p>
        </w:tc>
        <w:tc>
          <w:tcPr>
            <w:tcW w:w="1035" w:type="dxa"/>
            <w:vAlign w:val="top"/>
          </w:tcPr>
          <w:p w14:paraId="4EDDCDAA">
            <w:pPr>
              <w:pStyle w:val="13"/>
              <w:spacing w:before="219" w:line="269" w:lineRule="exact"/>
              <w:ind w:left="203"/>
              <w:rPr>
                <w:color w:val="auto"/>
                <w:highlight w:val="none"/>
              </w:rPr>
            </w:pPr>
            <w:r>
              <w:rPr>
                <w:color w:val="auto"/>
                <w:spacing w:val="5"/>
                <w:position w:val="1"/>
                <w:highlight w:val="none"/>
              </w:rPr>
              <w:t>Y＜100</w:t>
            </w:r>
          </w:p>
        </w:tc>
      </w:tr>
      <w:tr w14:paraId="1E812F9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7" w:hRule="atLeast"/>
        </w:trPr>
        <w:tc>
          <w:tcPr>
            <w:tcW w:w="1370" w:type="dxa"/>
            <w:vMerge w:val="restart"/>
            <w:tcBorders>
              <w:bottom w:val="nil"/>
            </w:tcBorders>
            <w:vAlign w:val="top"/>
          </w:tcPr>
          <w:p w14:paraId="19185351">
            <w:pPr>
              <w:spacing w:line="299" w:lineRule="auto"/>
              <w:rPr>
                <w:rFonts w:ascii="Arial"/>
                <w:color w:val="auto"/>
                <w:sz w:val="21"/>
                <w:highlight w:val="none"/>
              </w:rPr>
            </w:pPr>
          </w:p>
          <w:p w14:paraId="6727DD5D">
            <w:pPr>
              <w:pStyle w:val="13"/>
              <w:spacing w:before="65" w:line="258" w:lineRule="auto"/>
              <w:ind w:left="115" w:right="209" w:firstLine="1"/>
              <w:rPr>
                <w:color w:val="auto"/>
                <w:highlight w:val="none"/>
              </w:rPr>
            </w:pPr>
            <w:r>
              <w:rPr>
                <w:color w:val="auto"/>
                <w:spacing w:val="7"/>
                <w:highlight w:val="none"/>
              </w:rPr>
              <w:t>软件和信息技术服务业</w:t>
            </w:r>
          </w:p>
        </w:tc>
        <w:tc>
          <w:tcPr>
            <w:tcW w:w="1536" w:type="dxa"/>
            <w:vAlign w:val="top"/>
          </w:tcPr>
          <w:p w14:paraId="41EA95F8">
            <w:pPr>
              <w:pStyle w:val="13"/>
              <w:spacing w:before="207" w:line="229" w:lineRule="auto"/>
              <w:ind w:left="197"/>
              <w:rPr>
                <w:color w:val="auto"/>
                <w:highlight w:val="none"/>
              </w:rPr>
            </w:pPr>
            <w:r>
              <w:rPr>
                <w:color w:val="auto"/>
                <w:spacing w:val="6"/>
                <w:highlight w:val="none"/>
              </w:rPr>
              <w:t>从业人员(X)</w:t>
            </w:r>
          </w:p>
        </w:tc>
        <w:tc>
          <w:tcPr>
            <w:tcW w:w="900" w:type="dxa"/>
            <w:vAlign w:val="top"/>
          </w:tcPr>
          <w:p w14:paraId="0F33BA12">
            <w:pPr>
              <w:pStyle w:val="13"/>
              <w:spacing w:before="207" w:line="231" w:lineRule="auto"/>
              <w:ind w:left="352"/>
              <w:rPr>
                <w:color w:val="auto"/>
                <w:highlight w:val="none"/>
              </w:rPr>
            </w:pPr>
            <w:r>
              <w:rPr>
                <w:color w:val="auto"/>
                <w:highlight w:val="none"/>
              </w:rPr>
              <w:t>人</w:t>
            </w:r>
          </w:p>
        </w:tc>
        <w:tc>
          <w:tcPr>
            <w:tcW w:w="1187" w:type="dxa"/>
            <w:vAlign w:val="top"/>
          </w:tcPr>
          <w:p w14:paraId="6EB2594D">
            <w:pPr>
              <w:pStyle w:val="13"/>
              <w:spacing w:before="207" w:line="267" w:lineRule="exact"/>
              <w:ind w:left="280"/>
              <w:rPr>
                <w:color w:val="auto"/>
                <w:highlight w:val="none"/>
              </w:rPr>
            </w:pPr>
            <w:r>
              <w:rPr>
                <w:color w:val="auto"/>
                <w:spacing w:val="4"/>
                <w:position w:val="1"/>
                <w:highlight w:val="none"/>
              </w:rPr>
              <w:t>X≥300</w:t>
            </w:r>
          </w:p>
        </w:tc>
        <w:tc>
          <w:tcPr>
            <w:tcW w:w="1886" w:type="dxa"/>
            <w:vAlign w:val="top"/>
          </w:tcPr>
          <w:p w14:paraId="6CDE5C1A">
            <w:pPr>
              <w:pStyle w:val="13"/>
              <w:spacing w:before="207" w:line="266" w:lineRule="exact"/>
              <w:ind w:left="333"/>
              <w:rPr>
                <w:color w:val="auto"/>
                <w:highlight w:val="none"/>
              </w:rPr>
            </w:pPr>
            <w:r>
              <w:rPr>
                <w:color w:val="auto"/>
                <w:spacing w:val="3"/>
                <w:position w:val="1"/>
                <w:highlight w:val="none"/>
              </w:rPr>
              <w:t>100≤X＜300</w:t>
            </w:r>
          </w:p>
        </w:tc>
        <w:tc>
          <w:tcPr>
            <w:tcW w:w="1712" w:type="dxa"/>
            <w:vAlign w:val="top"/>
          </w:tcPr>
          <w:p w14:paraId="333E2E0F">
            <w:pPr>
              <w:pStyle w:val="13"/>
              <w:spacing w:before="207" w:line="266" w:lineRule="exact"/>
              <w:ind w:left="353"/>
              <w:rPr>
                <w:color w:val="auto"/>
                <w:highlight w:val="none"/>
              </w:rPr>
            </w:pPr>
            <w:r>
              <w:rPr>
                <w:color w:val="auto"/>
                <w:spacing w:val="3"/>
                <w:position w:val="1"/>
                <w:highlight w:val="none"/>
              </w:rPr>
              <w:t>10≤X＜100</w:t>
            </w:r>
          </w:p>
        </w:tc>
        <w:tc>
          <w:tcPr>
            <w:tcW w:w="1035" w:type="dxa"/>
            <w:vAlign w:val="top"/>
          </w:tcPr>
          <w:p w14:paraId="3C4D8720">
            <w:pPr>
              <w:pStyle w:val="13"/>
              <w:spacing w:before="207" w:line="269" w:lineRule="exact"/>
              <w:ind w:left="257"/>
              <w:rPr>
                <w:color w:val="auto"/>
                <w:highlight w:val="none"/>
              </w:rPr>
            </w:pPr>
            <w:r>
              <w:rPr>
                <w:color w:val="auto"/>
                <w:spacing w:val="5"/>
                <w:position w:val="1"/>
                <w:highlight w:val="none"/>
              </w:rPr>
              <w:t>X＜10</w:t>
            </w:r>
          </w:p>
        </w:tc>
      </w:tr>
      <w:tr w14:paraId="528164A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90" w:hRule="atLeast"/>
        </w:trPr>
        <w:tc>
          <w:tcPr>
            <w:tcW w:w="1370" w:type="dxa"/>
            <w:vMerge w:val="continue"/>
            <w:tcBorders>
              <w:top w:val="nil"/>
            </w:tcBorders>
            <w:vAlign w:val="top"/>
          </w:tcPr>
          <w:p w14:paraId="1526DB47">
            <w:pPr>
              <w:rPr>
                <w:rFonts w:ascii="Arial"/>
                <w:color w:val="auto"/>
                <w:sz w:val="21"/>
                <w:highlight w:val="none"/>
              </w:rPr>
            </w:pPr>
          </w:p>
        </w:tc>
        <w:tc>
          <w:tcPr>
            <w:tcW w:w="1536" w:type="dxa"/>
            <w:vAlign w:val="top"/>
          </w:tcPr>
          <w:p w14:paraId="2B7CC253">
            <w:pPr>
              <w:pStyle w:val="13"/>
              <w:spacing w:before="200" w:line="228" w:lineRule="auto"/>
              <w:ind w:left="201"/>
              <w:rPr>
                <w:color w:val="auto"/>
                <w:highlight w:val="none"/>
              </w:rPr>
            </w:pPr>
            <w:r>
              <w:rPr>
                <w:color w:val="auto"/>
                <w:spacing w:val="5"/>
                <w:highlight w:val="none"/>
              </w:rPr>
              <w:t>营业收入(Y)</w:t>
            </w:r>
          </w:p>
        </w:tc>
        <w:tc>
          <w:tcPr>
            <w:tcW w:w="900" w:type="dxa"/>
            <w:vAlign w:val="top"/>
          </w:tcPr>
          <w:p w14:paraId="5D8C2878">
            <w:pPr>
              <w:pStyle w:val="13"/>
              <w:spacing w:before="200" w:line="229" w:lineRule="auto"/>
              <w:ind w:left="249"/>
              <w:rPr>
                <w:color w:val="auto"/>
                <w:highlight w:val="none"/>
              </w:rPr>
            </w:pPr>
            <w:r>
              <w:rPr>
                <w:color w:val="auto"/>
                <w:spacing w:val="2"/>
                <w:highlight w:val="none"/>
              </w:rPr>
              <w:t>万元</w:t>
            </w:r>
          </w:p>
        </w:tc>
        <w:tc>
          <w:tcPr>
            <w:tcW w:w="1187" w:type="dxa"/>
            <w:vAlign w:val="top"/>
          </w:tcPr>
          <w:p w14:paraId="0D733A8E">
            <w:pPr>
              <w:pStyle w:val="13"/>
              <w:spacing w:before="200" w:line="267" w:lineRule="exact"/>
              <w:ind w:left="174"/>
              <w:rPr>
                <w:color w:val="auto"/>
                <w:highlight w:val="none"/>
              </w:rPr>
            </w:pPr>
            <w:r>
              <w:rPr>
                <w:color w:val="auto"/>
                <w:spacing w:val="5"/>
                <w:position w:val="1"/>
                <w:highlight w:val="none"/>
              </w:rPr>
              <w:t>Y≥10000</w:t>
            </w:r>
          </w:p>
        </w:tc>
        <w:tc>
          <w:tcPr>
            <w:tcW w:w="1886" w:type="dxa"/>
            <w:vAlign w:val="top"/>
          </w:tcPr>
          <w:p w14:paraId="2D8D7377">
            <w:pPr>
              <w:pStyle w:val="13"/>
              <w:spacing w:before="200" w:line="265" w:lineRule="exact"/>
              <w:ind w:left="230"/>
              <w:rPr>
                <w:color w:val="auto"/>
                <w:highlight w:val="none"/>
              </w:rPr>
            </w:pPr>
            <w:r>
              <w:rPr>
                <w:color w:val="auto"/>
                <w:spacing w:val="3"/>
                <w:position w:val="1"/>
                <w:highlight w:val="none"/>
              </w:rPr>
              <w:t>1000≤Y＜10000</w:t>
            </w:r>
          </w:p>
        </w:tc>
        <w:tc>
          <w:tcPr>
            <w:tcW w:w="1712" w:type="dxa"/>
            <w:vAlign w:val="top"/>
          </w:tcPr>
          <w:p w14:paraId="08E15C2F">
            <w:pPr>
              <w:pStyle w:val="13"/>
              <w:spacing w:before="200" w:line="265" w:lineRule="exact"/>
              <w:ind w:left="288"/>
              <w:rPr>
                <w:color w:val="auto"/>
                <w:highlight w:val="none"/>
              </w:rPr>
            </w:pPr>
            <w:r>
              <w:rPr>
                <w:color w:val="auto"/>
                <w:spacing w:val="4"/>
                <w:position w:val="1"/>
                <w:highlight w:val="none"/>
              </w:rPr>
              <w:t>50≤Y＜1000</w:t>
            </w:r>
          </w:p>
        </w:tc>
        <w:tc>
          <w:tcPr>
            <w:tcW w:w="1035" w:type="dxa"/>
            <w:vAlign w:val="top"/>
          </w:tcPr>
          <w:p w14:paraId="2B7776D4">
            <w:pPr>
              <w:pStyle w:val="13"/>
              <w:spacing w:before="200" w:line="269" w:lineRule="exact"/>
              <w:ind w:left="256"/>
              <w:rPr>
                <w:color w:val="auto"/>
                <w:highlight w:val="none"/>
              </w:rPr>
            </w:pPr>
            <w:r>
              <w:rPr>
                <w:color w:val="auto"/>
                <w:spacing w:val="5"/>
                <w:position w:val="1"/>
                <w:highlight w:val="none"/>
              </w:rPr>
              <w:t>Y＜50</w:t>
            </w:r>
          </w:p>
        </w:tc>
      </w:tr>
      <w:tr w14:paraId="1A6E940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1" w:hRule="atLeast"/>
        </w:trPr>
        <w:tc>
          <w:tcPr>
            <w:tcW w:w="1370" w:type="dxa"/>
            <w:vMerge w:val="restart"/>
            <w:tcBorders>
              <w:bottom w:val="nil"/>
            </w:tcBorders>
            <w:vAlign w:val="top"/>
          </w:tcPr>
          <w:p w14:paraId="2E063BA3">
            <w:pPr>
              <w:spacing w:line="289" w:lineRule="auto"/>
              <w:rPr>
                <w:rFonts w:ascii="Arial"/>
                <w:color w:val="auto"/>
                <w:sz w:val="21"/>
                <w:highlight w:val="none"/>
              </w:rPr>
            </w:pPr>
          </w:p>
          <w:p w14:paraId="0D625084">
            <w:pPr>
              <w:pStyle w:val="13"/>
              <w:spacing w:before="65" w:line="261" w:lineRule="auto"/>
              <w:ind w:left="115" w:right="209"/>
              <w:rPr>
                <w:color w:val="auto"/>
                <w:highlight w:val="none"/>
              </w:rPr>
            </w:pPr>
            <w:r>
              <w:rPr>
                <w:color w:val="auto"/>
                <w:spacing w:val="7"/>
                <w:highlight w:val="none"/>
              </w:rPr>
              <w:t>房地产开发</w:t>
            </w:r>
            <w:r>
              <w:rPr>
                <w:color w:val="auto"/>
                <w:spacing w:val="3"/>
                <w:highlight w:val="none"/>
              </w:rPr>
              <w:t>经营</w:t>
            </w:r>
          </w:p>
        </w:tc>
        <w:tc>
          <w:tcPr>
            <w:tcW w:w="1536" w:type="dxa"/>
            <w:vAlign w:val="top"/>
          </w:tcPr>
          <w:p w14:paraId="4C3D1F8D">
            <w:pPr>
              <w:pStyle w:val="13"/>
              <w:spacing w:before="205" w:line="228" w:lineRule="auto"/>
              <w:ind w:left="201"/>
              <w:rPr>
                <w:color w:val="auto"/>
                <w:highlight w:val="none"/>
              </w:rPr>
            </w:pPr>
            <w:r>
              <w:rPr>
                <w:color w:val="auto"/>
                <w:spacing w:val="5"/>
                <w:highlight w:val="none"/>
              </w:rPr>
              <w:t>营业收入(Y)</w:t>
            </w:r>
          </w:p>
        </w:tc>
        <w:tc>
          <w:tcPr>
            <w:tcW w:w="900" w:type="dxa"/>
            <w:vAlign w:val="top"/>
          </w:tcPr>
          <w:p w14:paraId="234A2E6E">
            <w:pPr>
              <w:pStyle w:val="13"/>
              <w:spacing w:before="205" w:line="229" w:lineRule="auto"/>
              <w:ind w:left="249"/>
              <w:rPr>
                <w:color w:val="auto"/>
                <w:highlight w:val="none"/>
              </w:rPr>
            </w:pPr>
            <w:r>
              <w:rPr>
                <w:color w:val="auto"/>
                <w:spacing w:val="2"/>
                <w:highlight w:val="none"/>
              </w:rPr>
              <w:t>万元</w:t>
            </w:r>
          </w:p>
        </w:tc>
        <w:tc>
          <w:tcPr>
            <w:tcW w:w="1187" w:type="dxa"/>
            <w:vAlign w:val="top"/>
          </w:tcPr>
          <w:p w14:paraId="6B002296">
            <w:pPr>
              <w:pStyle w:val="13"/>
              <w:spacing w:before="205" w:line="267" w:lineRule="exact"/>
              <w:ind w:left="121"/>
              <w:rPr>
                <w:color w:val="auto"/>
                <w:highlight w:val="none"/>
              </w:rPr>
            </w:pPr>
            <w:r>
              <w:rPr>
                <w:color w:val="auto"/>
                <w:spacing w:val="5"/>
                <w:position w:val="1"/>
                <w:highlight w:val="none"/>
              </w:rPr>
              <w:t>Y≥200000</w:t>
            </w:r>
          </w:p>
        </w:tc>
        <w:tc>
          <w:tcPr>
            <w:tcW w:w="1886" w:type="dxa"/>
            <w:vAlign w:val="top"/>
          </w:tcPr>
          <w:p w14:paraId="7B821F8C">
            <w:pPr>
              <w:pStyle w:val="13"/>
              <w:spacing w:before="205" w:line="265" w:lineRule="exact"/>
              <w:ind w:left="177"/>
              <w:rPr>
                <w:color w:val="auto"/>
                <w:highlight w:val="none"/>
              </w:rPr>
            </w:pPr>
            <w:r>
              <w:rPr>
                <w:color w:val="auto"/>
                <w:spacing w:val="4"/>
                <w:position w:val="1"/>
                <w:highlight w:val="none"/>
              </w:rPr>
              <w:t>1000≤Y＜200000</w:t>
            </w:r>
          </w:p>
        </w:tc>
        <w:tc>
          <w:tcPr>
            <w:tcW w:w="1712" w:type="dxa"/>
            <w:vAlign w:val="top"/>
          </w:tcPr>
          <w:p w14:paraId="1DCA2D81">
            <w:pPr>
              <w:pStyle w:val="13"/>
              <w:spacing w:before="205" w:line="265" w:lineRule="exact"/>
              <w:ind w:left="247"/>
              <w:rPr>
                <w:color w:val="auto"/>
                <w:highlight w:val="none"/>
              </w:rPr>
            </w:pPr>
            <w:r>
              <w:rPr>
                <w:color w:val="auto"/>
                <w:spacing w:val="3"/>
                <w:position w:val="1"/>
                <w:highlight w:val="none"/>
              </w:rPr>
              <w:t>100≤Y＜1000</w:t>
            </w:r>
          </w:p>
        </w:tc>
        <w:tc>
          <w:tcPr>
            <w:tcW w:w="1035" w:type="dxa"/>
            <w:vAlign w:val="top"/>
          </w:tcPr>
          <w:p w14:paraId="63185420">
            <w:pPr>
              <w:pStyle w:val="13"/>
              <w:spacing w:before="205" w:line="269" w:lineRule="exact"/>
              <w:ind w:left="203"/>
              <w:rPr>
                <w:color w:val="auto"/>
                <w:highlight w:val="none"/>
              </w:rPr>
            </w:pPr>
            <w:r>
              <w:rPr>
                <w:color w:val="auto"/>
                <w:spacing w:val="5"/>
                <w:position w:val="1"/>
                <w:highlight w:val="none"/>
              </w:rPr>
              <w:t>Y＜100</w:t>
            </w:r>
          </w:p>
        </w:tc>
      </w:tr>
      <w:tr w14:paraId="6018DC9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8" w:hRule="atLeast"/>
        </w:trPr>
        <w:tc>
          <w:tcPr>
            <w:tcW w:w="1370" w:type="dxa"/>
            <w:vMerge w:val="continue"/>
            <w:tcBorders>
              <w:top w:val="nil"/>
            </w:tcBorders>
            <w:vAlign w:val="top"/>
          </w:tcPr>
          <w:p w14:paraId="02F1C088">
            <w:pPr>
              <w:rPr>
                <w:rFonts w:ascii="Arial"/>
                <w:color w:val="auto"/>
                <w:sz w:val="21"/>
                <w:highlight w:val="none"/>
              </w:rPr>
            </w:pPr>
          </w:p>
        </w:tc>
        <w:tc>
          <w:tcPr>
            <w:tcW w:w="1536" w:type="dxa"/>
            <w:vAlign w:val="top"/>
          </w:tcPr>
          <w:p w14:paraId="11961831">
            <w:pPr>
              <w:pStyle w:val="13"/>
              <w:spacing w:before="195" w:line="228" w:lineRule="auto"/>
              <w:ind w:left="203"/>
              <w:rPr>
                <w:color w:val="auto"/>
                <w:highlight w:val="none"/>
              </w:rPr>
            </w:pPr>
            <w:r>
              <w:rPr>
                <w:color w:val="auto"/>
                <w:spacing w:val="5"/>
                <w:highlight w:val="none"/>
              </w:rPr>
              <w:t>资产总额(Z)</w:t>
            </w:r>
          </w:p>
        </w:tc>
        <w:tc>
          <w:tcPr>
            <w:tcW w:w="900" w:type="dxa"/>
            <w:vAlign w:val="top"/>
          </w:tcPr>
          <w:p w14:paraId="34E9B9C8">
            <w:pPr>
              <w:pStyle w:val="13"/>
              <w:spacing w:before="194" w:line="229" w:lineRule="auto"/>
              <w:ind w:left="249"/>
              <w:rPr>
                <w:color w:val="auto"/>
                <w:highlight w:val="none"/>
              </w:rPr>
            </w:pPr>
            <w:r>
              <w:rPr>
                <w:color w:val="auto"/>
                <w:spacing w:val="2"/>
                <w:highlight w:val="none"/>
              </w:rPr>
              <w:t>万元</w:t>
            </w:r>
          </w:p>
        </w:tc>
        <w:tc>
          <w:tcPr>
            <w:tcW w:w="1187" w:type="dxa"/>
            <w:vAlign w:val="top"/>
          </w:tcPr>
          <w:p w14:paraId="293DE987">
            <w:pPr>
              <w:pStyle w:val="13"/>
              <w:spacing w:before="194" w:line="267" w:lineRule="exact"/>
              <w:ind w:left="176"/>
              <w:rPr>
                <w:color w:val="auto"/>
                <w:highlight w:val="none"/>
              </w:rPr>
            </w:pPr>
            <w:r>
              <w:rPr>
                <w:color w:val="auto"/>
                <w:spacing w:val="4"/>
                <w:position w:val="1"/>
                <w:highlight w:val="none"/>
              </w:rPr>
              <w:t>Z≥10000</w:t>
            </w:r>
          </w:p>
        </w:tc>
        <w:tc>
          <w:tcPr>
            <w:tcW w:w="1886" w:type="dxa"/>
            <w:vAlign w:val="top"/>
          </w:tcPr>
          <w:p w14:paraId="6C81ADAD">
            <w:pPr>
              <w:pStyle w:val="13"/>
              <w:spacing w:before="194" w:line="266" w:lineRule="exact"/>
              <w:ind w:left="218"/>
              <w:rPr>
                <w:color w:val="auto"/>
                <w:highlight w:val="none"/>
              </w:rPr>
            </w:pPr>
            <w:r>
              <w:rPr>
                <w:color w:val="auto"/>
                <w:spacing w:val="4"/>
                <w:position w:val="1"/>
                <w:highlight w:val="none"/>
              </w:rPr>
              <w:t>5000≤Z＜10000</w:t>
            </w:r>
          </w:p>
        </w:tc>
        <w:tc>
          <w:tcPr>
            <w:tcW w:w="1712" w:type="dxa"/>
            <w:vAlign w:val="top"/>
          </w:tcPr>
          <w:p w14:paraId="11451DC9">
            <w:pPr>
              <w:pStyle w:val="13"/>
              <w:spacing w:before="194" w:line="266" w:lineRule="exact"/>
              <w:ind w:left="184"/>
              <w:rPr>
                <w:color w:val="auto"/>
                <w:highlight w:val="none"/>
              </w:rPr>
            </w:pPr>
            <w:r>
              <w:rPr>
                <w:color w:val="auto"/>
                <w:spacing w:val="4"/>
                <w:position w:val="1"/>
                <w:highlight w:val="none"/>
              </w:rPr>
              <w:t>2000≤Z＜5000</w:t>
            </w:r>
          </w:p>
        </w:tc>
        <w:tc>
          <w:tcPr>
            <w:tcW w:w="1035" w:type="dxa"/>
            <w:vAlign w:val="top"/>
          </w:tcPr>
          <w:p w14:paraId="08842ED4">
            <w:pPr>
              <w:pStyle w:val="13"/>
              <w:spacing w:before="194" w:line="269" w:lineRule="exact"/>
              <w:ind w:left="155"/>
              <w:rPr>
                <w:color w:val="auto"/>
                <w:highlight w:val="none"/>
              </w:rPr>
            </w:pPr>
            <w:r>
              <w:rPr>
                <w:color w:val="auto"/>
                <w:spacing w:val="4"/>
                <w:position w:val="1"/>
                <w:highlight w:val="none"/>
              </w:rPr>
              <w:t>Z＜2000</w:t>
            </w:r>
          </w:p>
        </w:tc>
      </w:tr>
      <w:tr w14:paraId="1CD5D7B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14" w:hRule="atLeast"/>
        </w:trPr>
        <w:tc>
          <w:tcPr>
            <w:tcW w:w="1370" w:type="dxa"/>
            <w:vMerge w:val="restart"/>
            <w:tcBorders>
              <w:bottom w:val="nil"/>
            </w:tcBorders>
            <w:vAlign w:val="top"/>
          </w:tcPr>
          <w:p w14:paraId="7DDB8955">
            <w:pPr>
              <w:spacing w:line="472" w:lineRule="auto"/>
              <w:rPr>
                <w:rFonts w:ascii="Arial"/>
                <w:color w:val="auto"/>
                <w:sz w:val="21"/>
                <w:highlight w:val="none"/>
              </w:rPr>
            </w:pPr>
          </w:p>
          <w:p w14:paraId="4368FD97">
            <w:pPr>
              <w:pStyle w:val="13"/>
              <w:spacing w:before="65" w:line="228" w:lineRule="auto"/>
              <w:ind w:left="114"/>
              <w:rPr>
                <w:color w:val="auto"/>
                <w:highlight w:val="none"/>
              </w:rPr>
            </w:pPr>
            <w:r>
              <w:rPr>
                <w:color w:val="auto"/>
                <w:spacing w:val="7"/>
                <w:highlight w:val="none"/>
              </w:rPr>
              <w:t>物业管理</w:t>
            </w:r>
          </w:p>
        </w:tc>
        <w:tc>
          <w:tcPr>
            <w:tcW w:w="1536" w:type="dxa"/>
            <w:vAlign w:val="top"/>
          </w:tcPr>
          <w:p w14:paraId="64CE3E49">
            <w:pPr>
              <w:pStyle w:val="13"/>
              <w:spacing w:before="264" w:line="229" w:lineRule="auto"/>
              <w:ind w:left="197"/>
              <w:rPr>
                <w:color w:val="auto"/>
                <w:highlight w:val="none"/>
              </w:rPr>
            </w:pPr>
            <w:r>
              <w:rPr>
                <w:color w:val="auto"/>
                <w:spacing w:val="6"/>
                <w:highlight w:val="none"/>
              </w:rPr>
              <w:t>从业人员(X)</w:t>
            </w:r>
          </w:p>
        </w:tc>
        <w:tc>
          <w:tcPr>
            <w:tcW w:w="900" w:type="dxa"/>
            <w:vAlign w:val="top"/>
          </w:tcPr>
          <w:p w14:paraId="4930F958">
            <w:pPr>
              <w:pStyle w:val="13"/>
              <w:spacing w:before="264" w:line="231" w:lineRule="auto"/>
              <w:ind w:left="352"/>
              <w:rPr>
                <w:color w:val="auto"/>
                <w:highlight w:val="none"/>
              </w:rPr>
            </w:pPr>
            <w:r>
              <w:rPr>
                <w:color w:val="auto"/>
                <w:highlight w:val="none"/>
              </w:rPr>
              <w:t>人</w:t>
            </w:r>
          </w:p>
        </w:tc>
        <w:tc>
          <w:tcPr>
            <w:tcW w:w="1187" w:type="dxa"/>
            <w:vAlign w:val="top"/>
          </w:tcPr>
          <w:p w14:paraId="289DF602">
            <w:pPr>
              <w:pStyle w:val="13"/>
              <w:spacing w:before="264" w:line="267" w:lineRule="exact"/>
              <w:ind w:left="228"/>
              <w:rPr>
                <w:color w:val="auto"/>
                <w:highlight w:val="none"/>
              </w:rPr>
            </w:pPr>
            <w:r>
              <w:rPr>
                <w:color w:val="auto"/>
                <w:spacing w:val="5"/>
                <w:position w:val="1"/>
                <w:highlight w:val="none"/>
              </w:rPr>
              <w:t>X≥1000</w:t>
            </w:r>
          </w:p>
        </w:tc>
        <w:tc>
          <w:tcPr>
            <w:tcW w:w="1886" w:type="dxa"/>
            <w:vAlign w:val="top"/>
          </w:tcPr>
          <w:p w14:paraId="1652874E">
            <w:pPr>
              <w:pStyle w:val="13"/>
              <w:spacing w:before="264" w:line="265" w:lineRule="exact"/>
              <w:ind w:left="322"/>
              <w:rPr>
                <w:color w:val="auto"/>
                <w:highlight w:val="none"/>
              </w:rPr>
            </w:pPr>
            <w:r>
              <w:rPr>
                <w:color w:val="auto"/>
                <w:spacing w:val="4"/>
                <w:position w:val="1"/>
                <w:highlight w:val="none"/>
              </w:rPr>
              <w:t>300≤X＜1000</w:t>
            </w:r>
          </w:p>
        </w:tc>
        <w:tc>
          <w:tcPr>
            <w:tcW w:w="1712" w:type="dxa"/>
            <w:vAlign w:val="top"/>
          </w:tcPr>
          <w:p w14:paraId="20284A7F">
            <w:pPr>
              <w:pStyle w:val="13"/>
              <w:spacing w:before="264" w:line="265" w:lineRule="exact"/>
              <w:ind w:left="300"/>
              <w:rPr>
                <w:color w:val="auto"/>
                <w:highlight w:val="none"/>
              </w:rPr>
            </w:pPr>
            <w:r>
              <w:rPr>
                <w:color w:val="auto"/>
                <w:spacing w:val="3"/>
                <w:position w:val="1"/>
                <w:highlight w:val="none"/>
              </w:rPr>
              <w:t>100≤X＜300</w:t>
            </w:r>
          </w:p>
        </w:tc>
        <w:tc>
          <w:tcPr>
            <w:tcW w:w="1035" w:type="dxa"/>
            <w:vAlign w:val="top"/>
          </w:tcPr>
          <w:p w14:paraId="189A8C2A">
            <w:pPr>
              <w:pStyle w:val="13"/>
              <w:spacing w:before="264" w:line="269" w:lineRule="exact"/>
              <w:ind w:left="204"/>
              <w:rPr>
                <w:color w:val="auto"/>
                <w:highlight w:val="none"/>
              </w:rPr>
            </w:pPr>
            <w:r>
              <w:rPr>
                <w:color w:val="auto"/>
                <w:spacing w:val="5"/>
                <w:position w:val="1"/>
                <w:highlight w:val="none"/>
              </w:rPr>
              <w:t>X＜100</w:t>
            </w:r>
          </w:p>
        </w:tc>
      </w:tr>
      <w:tr w14:paraId="4BA3FAD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2" w:hRule="atLeast"/>
        </w:trPr>
        <w:tc>
          <w:tcPr>
            <w:tcW w:w="1370" w:type="dxa"/>
            <w:vMerge w:val="continue"/>
            <w:tcBorders>
              <w:top w:val="nil"/>
            </w:tcBorders>
            <w:vAlign w:val="top"/>
          </w:tcPr>
          <w:p w14:paraId="237D7D48">
            <w:pPr>
              <w:rPr>
                <w:rFonts w:ascii="Arial"/>
                <w:color w:val="auto"/>
                <w:sz w:val="21"/>
                <w:highlight w:val="none"/>
              </w:rPr>
            </w:pPr>
          </w:p>
        </w:tc>
        <w:tc>
          <w:tcPr>
            <w:tcW w:w="1536" w:type="dxa"/>
            <w:vAlign w:val="top"/>
          </w:tcPr>
          <w:p w14:paraId="080E7979">
            <w:pPr>
              <w:pStyle w:val="13"/>
              <w:spacing w:before="181" w:line="228" w:lineRule="auto"/>
              <w:ind w:left="201"/>
              <w:rPr>
                <w:color w:val="auto"/>
                <w:highlight w:val="none"/>
              </w:rPr>
            </w:pPr>
            <w:r>
              <w:rPr>
                <w:color w:val="auto"/>
                <w:spacing w:val="5"/>
                <w:highlight w:val="none"/>
              </w:rPr>
              <w:t>营业收入(Y)</w:t>
            </w:r>
          </w:p>
        </w:tc>
        <w:tc>
          <w:tcPr>
            <w:tcW w:w="900" w:type="dxa"/>
            <w:vAlign w:val="top"/>
          </w:tcPr>
          <w:p w14:paraId="54ABBED7">
            <w:pPr>
              <w:pStyle w:val="13"/>
              <w:spacing w:before="181" w:line="229" w:lineRule="auto"/>
              <w:ind w:left="249"/>
              <w:rPr>
                <w:color w:val="auto"/>
                <w:highlight w:val="none"/>
              </w:rPr>
            </w:pPr>
            <w:r>
              <w:rPr>
                <w:color w:val="auto"/>
                <w:spacing w:val="2"/>
                <w:highlight w:val="none"/>
              </w:rPr>
              <w:t>万元</w:t>
            </w:r>
          </w:p>
        </w:tc>
        <w:tc>
          <w:tcPr>
            <w:tcW w:w="1187" w:type="dxa"/>
            <w:vAlign w:val="top"/>
          </w:tcPr>
          <w:p w14:paraId="77851D16">
            <w:pPr>
              <w:pStyle w:val="13"/>
              <w:spacing w:before="181" w:line="267" w:lineRule="exact"/>
              <w:ind w:left="227"/>
              <w:rPr>
                <w:color w:val="auto"/>
                <w:highlight w:val="none"/>
              </w:rPr>
            </w:pPr>
            <w:r>
              <w:rPr>
                <w:color w:val="auto"/>
                <w:spacing w:val="5"/>
                <w:position w:val="1"/>
                <w:highlight w:val="none"/>
              </w:rPr>
              <w:t>Y≥5000</w:t>
            </w:r>
          </w:p>
        </w:tc>
        <w:tc>
          <w:tcPr>
            <w:tcW w:w="1886" w:type="dxa"/>
            <w:vAlign w:val="top"/>
          </w:tcPr>
          <w:p w14:paraId="4BF6E616">
            <w:pPr>
              <w:pStyle w:val="13"/>
              <w:spacing w:before="181" w:line="265" w:lineRule="exact"/>
              <w:ind w:left="227"/>
              <w:rPr>
                <w:color w:val="auto"/>
                <w:highlight w:val="none"/>
              </w:rPr>
            </w:pPr>
            <w:r>
              <w:rPr>
                <w:color w:val="auto"/>
                <w:spacing w:val="3"/>
                <w:position w:val="1"/>
                <w:highlight w:val="none"/>
              </w:rPr>
              <w:t>1000≤Y＜5000</w:t>
            </w:r>
          </w:p>
        </w:tc>
        <w:tc>
          <w:tcPr>
            <w:tcW w:w="1712" w:type="dxa"/>
            <w:vAlign w:val="top"/>
          </w:tcPr>
          <w:p w14:paraId="18901A95">
            <w:pPr>
              <w:pStyle w:val="13"/>
              <w:spacing w:before="181" w:line="265" w:lineRule="exact"/>
              <w:ind w:left="236"/>
              <w:rPr>
                <w:color w:val="auto"/>
                <w:highlight w:val="none"/>
              </w:rPr>
            </w:pPr>
            <w:r>
              <w:rPr>
                <w:color w:val="auto"/>
                <w:spacing w:val="4"/>
                <w:position w:val="1"/>
                <w:highlight w:val="none"/>
              </w:rPr>
              <w:t>500≤Y＜1000</w:t>
            </w:r>
          </w:p>
        </w:tc>
        <w:tc>
          <w:tcPr>
            <w:tcW w:w="1035" w:type="dxa"/>
            <w:vAlign w:val="top"/>
          </w:tcPr>
          <w:p w14:paraId="1A1EB548">
            <w:pPr>
              <w:pStyle w:val="13"/>
              <w:spacing w:before="181" w:line="269" w:lineRule="exact"/>
              <w:ind w:left="203"/>
              <w:rPr>
                <w:color w:val="auto"/>
                <w:highlight w:val="none"/>
              </w:rPr>
            </w:pPr>
            <w:r>
              <w:rPr>
                <w:color w:val="auto"/>
                <w:spacing w:val="5"/>
                <w:position w:val="1"/>
                <w:highlight w:val="none"/>
              </w:rPr>
              <w:t>Y＜500</w:t>
            </w:r>
          </w:p>
        </w:tc>
      </w:tr>
      <w:tr w14:paraId="189CFD0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90" w:hRule="atLeast"/>
        </w:trPr>
        <w:tc>
          <w:tcPr>
            <w:tcW w:w="1370" w:type="dxa"/>
            <w:vMerge w:val="restart"/>
            <w:tcBorders>
              <w:bottom w:val="nil"/>
            </w:tcBorders>
            <w:vAlign w:val="top"/>
          </w:tcPr>
          <w:p w14:paraId="499740E3">
            <w:pPr>
              <w:spacing w:line="283" w:lineRule="auto"/>
              <w:rPr>
                <w:rFonts w:ascii="Arial"/>
                <w:color w:val="auto"/>
                <w:sz w:val="21"/>
                <w:highlight w:val="none"/>
              </w:rPr>
            </w:pPr>
          </w:p>
          <w:p w14:paraId="51EE950E">
            <w:pPr>
              <w:pStyle w:val="13"/>
              <w:spacing w:before="65" w:line="261" w:lineRule="auto"/>
              <w:ind w:left="114" w:right="209" w:firstLine="1"/>
              <w:rPr>
                <w:color w:val="auto"/>
                <w:highlight w:val="none"/>
              </w:rPr>
            </w:pPr>
            <w:r>
              <w:rPr>
                <w:color w:val="auto"/>
                <w:spacing w:val="7"/>
                <w:highlight w:val="none"/>
              </w:rPr>
              <w:t>租赁和商务</w:t>
            </w:r>
            <w:r>
              <w:rPr>
                <w:color w:val="auto"/>
                <w:spacing w:val="6"/>
                <w:highlight w:val="none"/>
              </w:rPr>
              <w:t>服务业</w:t>
            </w:r>
          </w:p>
        </w:tc>
        <w:tc>
          <w:tcPr>
            <w:tcW w:w="1536" w:type="dxa"/>
            <w:vAlign w:val="top"/>
          </w:tcPr>
          <w:p w14:paraId="62E15D20">
            <w:pPr>
              <w:pStyle w:val="13"/>
              <w:spacing w:before="200" w:line="229" w:lineRule="auto"/>
              <w:ind w:left="197"/>
              <w:rPr>
                <w:color w:val="auto"/>
                <w:highlight w:val="none"/>
              </w:rPr>
            </w:pPr>
            <w:r>
              <w:rPr>
                <w:color w:val="auto"/>
                <w:spacing w:val="6"/>
                <w:highlight w:val="none"/>
              </w:rPr>
              <w:t>从业人员(X)</w:t>
            </w:r>
          </w:p>
        </w:tc>
        <w:tc>
          <w:tcPr>
            <w:tcW w:w="900" w:type="dxa"/>
            <w:vAlign w:val="top"/>
          </w:tcPr>
          <w:p w14:paraId="472DADD0">
            <w:pPr>
              <w:pStyle w:val="13"/>
              <w:spacing w:before="200" w:line="231" w:lineRule="auto"/>
              <w:ind w:left="352"/>
              <w:rPr>
                <w:color w:val="auto"/>
                <w:highlight w:val="none"/>
              </w:rPr>
            </w:pPr>
            <w:r>
              <w:rPr>
                <w:color w:val="auto"/>
                <w:highlight w:val="none"/>
              </w:rPr>
              <w:t>人</w:t>
            </w:r>
          </w:p>
        </w:tc>
        <w:tc>
          <w:tcPr>
            <w:tcW w:w="1187" w:type="dxa"/>
            <w:vAlign w:val="top"/>
          </w:tcPr>
          <w:p w14:paraId="01BC4603">
            <w:pPr>
              <w:pStyle w:val="13"/>
              <w:spacing w:before="200" w:line="267" w:lineRule="exact"/>
              <w:ind w:left="280"/>
              <w:rPr>
                <w:color w:val="auto"/>
                <w:highlight w:val="none"/>
              </w:rPr>
            </w:pPr>
            <w:r>
              <w:rPr>
                <w:color w:val="auto"/>
                <w:spacing w:val="4"/>
                <w:position w:val="1"/>
                <w:highlight w:val="none"/>
              </w:rPr>
              <w:t>X≥300</w:t>
            </w:r>
          </w:p>
        </w:tc>
        <w:tc>
          <w:tcPr>
            <w:tcW w:w="1886" w:type="dxa"/>
            <w:vAlign w:val="top"/>
          </w:tcPr>
          <w:p w14:paraId="199BF0E5">
            <w:pPr>
              <w:pStyle w:val="13"/>
              <w:spacing w:before="200" w:line="265" w:lineRule="exact"/>
              <w:ind w:left="333"/>
              <w:rPr>
                <w:color w:val="auto"/>
                <w:highlight w:val="none"/>
              </w:rPr>
            </w:pPr>
            <w:r>
              <w:rPr>
                <w:color w:val="auto"/>
                <w:spacing w:val="3"/>
                <w:position w:val="1"/>
                <w:highlight w:val="none"/>
              </w:rPr>
              <w:t>100≤X＜300</w:t>
            </w:r>
          </w:p>
        </w:tc>
        <w:tc>
          <w:tcPr>
            <w:tcW w:w="1712" w:type="dxa"/>
            <w:vAlign w:val="top"/>
          </w:tcPr>
          <w:p w14:paraId="24D3C169">
            <w:pPr>
              <w:pStyle w:val="13"/>
              <w:spacing w:before="200" w:line="265" w:lineRule="exact"/>
              <w:ind w:left="353"/>
              <w:rPr>
                <w:color w:val="auto"/>
                <w:highlight w:val="none"/>
              </w:rPr>
            </w:pPr>
            <w:r>
              <w:rPr>
                <w:color w:val="auto"/>
                <w:spacing w:val="3"/>
                <w:position w:val="1"/>
                <w:highlight w:val="none"/>
              </w:rPr>
              <w:t>10≤X＜100</w:t>
            </w:r>
          </w:p>
        </w:tc>
        <w:tc>
          <w:tcPr>
            <w:tcW w:w="1035" w:type="dxa"/>
            <w:vAlign w:val="top"/>
          </w:tcPr>
          <w:p w14:paraId="62FBA9EA">
            <w:pPr>
              <w:pStyle w:val="13"/>
              <w:spacing w:before="200" w:line="269" w:lineRule="exact"/>
              <w:ind w:left="257"/>
              <w:rPr>
                <w:color w:val="auto"/>
                <w:highlight w:val="none"/>
              </w:rPr>
            </w:pPr>
            <w:r>
              <w:rPr>
                <w:color w:val="auto"/>
                <w:spacing w:val="5"/>
                <w:position w:val="1"/>
                <w:highlight w:val="none"/>
              </w:rPr>
              <w:t>X＜10</w:t>
            </w:r>
          </w:p>
        </w:tc>
      </w:tr>
      <w:tr w14:paraId="67F9BE6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7" w:hRule="atLeast"/>
        </w:trPr>
        <w:tc>
          <w:tcPr>
            <w:tcW w:w="1370" w:type="dxa"/>
            <w:vMerge w:val="continue"/>
            <w:tcBorders>
              <w:top w:val="nil"/>
            </w:tcBorders>
            <w:vAlign w:val="top"/>
          </w:tcPr>
          <w:p w14:paraId="2862D7AC">
            <w:pPr>
              <w:rPr>
                <w:rFonts w:ascii="Arial"/>
                <w:color w:val="auto"/>
                <w:sz w:val="21"/>
                <w:highlight w:val="none"/>
              </w:rPr>
            </w:pPr>
          </w:p>
        </w:tc>
        <w:tc>
          <w:tcPr>
            <w:tcW w:w="1536" w:type="dxa"/>
            <w:vAlign w:val="top"/>
          </w:tcPr>
          <w:p w14:paraId="02093A9C">
            <w:pPr>
              <w:pStyle w:val="13"/>
              <w:spacing w:before="196" w:line="228" w:lineRule="auto"/>
              <w:ind w:left="203"/>
              <w:rPr>
                <w:color w:val="auto"/>
                <w:highlight w:val="none"/>
              </w:rPr>
            </w:pPr>
            <w:r>
              <w:rPr>
                <w:color w:val="auto"/>
                <w:spacing w:val="5"/>
                <w:highlight w:val="none"/>
              </w:rPr>
              <w:t>资产总额(Z)</w:t>
            </w:r>
          </w:p>
        </w:tc>
        <w:tc>
          <w:tcPr>
            <w:tcW w:w="900" w:type="dxa"/>
            <w:vAlign w:val="top"/>
          </w:tcPr>
          <w:p w14:paraId="3364CB30">
            <w:pPr>
              <w:pStyle w:val="13"/>
              <w:spacing w:before="195" w:line="229" w:lineRule="auto"/>
              <w:ind w:left="249"/>
              <w:rPr>
                <w:color w:val="auto"/>
                <w:highlight w:val="none"/>
              </w:rPr>
            </w:pPr>
            <w:r>
              <w:rPr>
                <w:color w:val="auto"/>
                <w:spacing w:val="2"/>
                <w:highlight w:val="none"/>
              </w:rPr>
              <w:t>万元</w:t>
            </w:r>
          </w:p>
        </w:tc>
        <w:tc>
          <w:tcPr>
            <w:tcW w:w="1187" w:type="dxa"/>
            <w:vAlign w:val="top"/>
          </w:tcPr>
          <w:p w14:paraId="175B84E3">
            <w:pPr>
              <w:pStyle w:val="13"/>
              <w:spacing w:before="195" w:line="267" w:lineRule="exact"/>
              <w:ind w:left="124"/>
              <w:rPr>
                <w:color w:val="auto"/>
                <w:highlight w:val="none"/>
              </w:rPr>
            </w:pPr>
            <w:r>
              <w:rPr>
                <w:color w:val="auto"/>
                <w:spacing w:val="4"/>
                <w:position w:val="1"/>
                <w:highlight w:val="none"/>
              </w:rPr>
              <w:t>Z≥120000</w:t>
            </w:r>
          </w:p>
        </w:tc>
        <w:tc>
          <w:tcPr>
            <w:tcW w:w="1886" w:type="dxa"/>
            <w:vAlign w:val="top"/>
          </w:tcPr>
          <w:p w14:paraId="7172F8A6">
            <w:pPr>
              <w:pStyle w:val="13"/>
              <w:spacing w:before="195" w:line="266" w:lineRule="exact"/>
              <w:ind w:left="162"/>
              <w:rPr>
                <w:color w:val="auto"/>
                <w:highlight w:val="none"/>
              </w:rPr>
            </w:pPr>
            <w:r>
              <w:rPr>
                <w:color w:val="auto"/>
                <w:spacing w:val="5"/>
                <w:position w:val="1"/>
                <w:highlight w:val="none"/>
              </w:rPr>
              <w:t>8000≤Z＜120000</w:t>
            </w:r>
          </w:p>
        </w:tc>
        <w:tc>
          <w:tcPr>
            <w:tcW w:w="1712" w:type="dxa"/>
            <w:vAlign w:val="top"/>
          </w:tcPr>
          <w:p w14:paraId="32A6D0BC">
            <w:pPr>
              <w:pStyle w:val="13"/>
              <w:spacing w:before="195" w:line="266" w:lineRule="exact"/>
              <w:ind w:left="247"/>
              <w:rPr>
                <w:color w:val="auto"/>
                <w:highlight w:val="none"/>
              </w:rPr>
            </w:pPr>
            <w:r>
              <w:rPr>
                <w:color w:val="auto"/>
                <w:spacing w:val="3"/>
                <w:position w:val="1"/>
                <w:highlight w:val="none"/>
              </w:rPr>
              <w:t>100≤Z＜8000</w:t>
            </w:r>
          </w:p>
        </w:tc>
        <w:tc>
          <w:tcPr>
            <w:tcW w:w="1035" w:type="dxa"/>
            <w:vAlign w:val="top"/>
          </w:tcPr>
          <w:p w14:paraId="25A430AA">
            <w:pPr>
              <w:pStyle w:val="13"/>
              <w:spacing w:before="195" w:line="270" w:lineRule="exact"/>
              <w:ind w:left="206"/>
              <w:rPr>
                <w:color w:val="auto"/>
                <w:highlight w:val="none"/>
              </w:rPr>
            </w:pPr>
            <w:r>
              <w:rPr>
                <w:color w:val="auto"/>
                <w:spacing w:val="5"/>
                <w:position w:val="1"/>
                <w:highlight w:val="none"/>
              </w:rPr>
              <w:t>Z＜100</w:t>
            </w:r>
          </w:p>
        </w:tc>
      </w:tr>
      <w:tr w14:paraId="2FF685A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01" w:hRule="atLeast"/>
        </w:trPr>
        <w:tc>
          <w:tcPr>
            <w:tcW w:w="1370" w:type="dxa"/>
            <w:vAlign w:val="top"/>
          </w:tcPr>
          <w:p w14:paraId="6D834E42">
            <w:pPr>
              <w:pStyle w:val="13"/>
              <w:spacing w:before="115" w:line="261" w:lineRule="auto"/>
              <w:ind w:left="117" w:right="209" w:hanging="2"/>
              <w:rPr>
                <w:color w:val="auto"/>
                <w:highlight w:val="none"/>
              </w:rPr>
            </w:pPr>
            <w:r>
              <w:rPr>
                <w:color w:val="auto"/>
                <w:spacing w:val="7"/>
                <w:highlight w:val="none"/>
              </w:rPr>
              <w:t>其他未列明</w:t>
            </w:r>
            <w:r>
              <w:rPr>
                <w:color w:val="auto"/>
                <w:spacing w:val="2"/>
                <w:highlight w:val="none"/>
              </w:rPr>
              <w:t>行业</w:t>
            </w:r>
            <w:r>
              <w:rPr>
                <w:color w:val="auto"/>
                <w:spacing w:val="15"/>
                <w:highlight w:val="none"/>
              </w:rPr>
              <w:t xml:space="preserve"> </w:t>
            </w:r>
            <w:r>
              <w:rPr>
                <w:color w:val="auto"/>
                <w:spacing w:val="2"/>
                <w:highlight w:val="none"/>
              </w:rPr>
              <w:t>*</w:t>
            </w:r>
          </w:p>
        </w:tc>
        <w:tc>
          <w:tcPr>
            <w:tcW w:w="1536" w:type="dxa"/>
            <w:vAlign w:val="top"/>
          </w:tcPr>
          <w:p w14:paraId="6F2BDAEB">
            <w:pPr>
              <w:pStyle w:val="13"/>
              <w:spacing w:before="254" w:line="229" w:lineRule="auto"/>
              <w:ind w:left="197"/>
              <w:rPr>
                <w:color w:val="auto"/>
                <w:highlight w:val="none"/>
              </w:rPr>
            </w:pPr>
            <w:r>
              <w:rPr>
                <w:color w:val="auto"/>
                <w:spacing w:val="6"/>
                <w:highlight w:val="none"/>
              </w:rPr>
              <w:t>从业人员(X)</w:t>
            </w:r>
          </w:p>
        </w:tc>
        <w:tc>
          <w:tcPr>
            <w:tcW w:w="900" w:type="dxa"/>
            <w:vAlign w:val="top"/>
          </w:tcPr>
          <w:p w14:paraId="32E2028A">
            <w:pPr>
              <w:pStyle w:val="13"/>
              <w:spacing w:before="254" w:line="231" w:lineRule="auto"/>
              <w:ind w:left="352"/>
              <w:rPr>
                <w:color w:val="auto"/>
                <w:highlight w:val="none"/>
              </w:rPr>
            </w:pPr>
            <w:r>
              <w:rPr>
                <w:color w:val="auto"/>
                <w:highlight w:val="none"/>
              </w:rPr>
              <w:t>人</w:t>
            </w:r>
          </w:p>
        </w:tc>
        <w:tc>
          <w:tcPr>
            <w:tcW w:w="1187" w:type="dxa"/>
            <w:vAlign w:val="top"/>
          </w:tcPr>
          <w:p w14:paraId="5C2F669C">
            <w:pPr>
              <w:pStyle w:val="13"/>
              <w:spacing w:before="254" w:line="267" w:lineRule="exact"/>
              <w:ind w:left="280"/>
              <w:rPr>
                <w:color w:val="auto"/>
                <w:highlight w:val="none"/>
              </w:rPr>
            </w:pPr>
            <w:r>
              <w:rPr>
                <w:color w:val="auto"/>
                <w:spacing w:val="4"/>
                <w:position w:val="1"/>
                <w:highlight w:val="none"/>
              </w:rPr>
              <w:t>X≥300</w:t>
            </w:r>
          </w:p>
        </w:tc>
        <w:tc>
          <w:tcPr>
            <w:tcW w:w="1886" w:type="dxa"/>
            <w:vAlign w:val="top"/>
          </w:tcPr>
          <w:p w14:paraId="592B9241">
            <w:pPr>
              <w:pStyle w:val="13"/>
              <w:spacing w:before="254" w:line="266" w:lineRule="exact"/>
              <w:ind w:left="333"/>
              <w:rPr>
                <w:color w:val="auto"/>
                <w:highlight w:val="none"/>
              </w:rPr>
            </w:pPr>
            <w:r>
              <w:rPr>
                <w:color w:val="auto"/>
                <w:spacing w:val="3"/>
                <w:position w:val="1"/>
                <w:highlight w:val="none"/>
              </w:rPr>
              <w:t>100≤X＜300</w:t>
            </w:r>
          </w:p>
        </w:tc>
        <w:tc>
          <w:tcPr>
            <w:tcW w:w="1712" w:type="dxa"/>
            <w:vAlign w:val="top"/>
          </w:tcPr>
          <w:p w14:paraId="1A820ECF">
            <w:pPr>
              <w:pStyle w:val="13"/>
              <w:spacing w:before="254" w:line="266" w:lineRule="exact"/>
              <w:ind w:left="353"/>
              <w:rPr>
                <w:color w:val="auto"/>
                <w:highlight w:val="none"/>
              </w:rPr>
            </w:pPr>
            <w:r>
              <w:rPr>
                <w:color w:val="auto"/>
                <w:spacing w:val="3"/>
                <w:position w:val="1"/>
                <w:highlight w:val="none"/>
              </w:rPr>
              <w:t>10≤X＜100</w:t>
            </w:r>
          </w:p>
        </w:tc>
        <w:tc>
          <w:tcPr>
            <w:tcW w:w="1035" w:type="dxa"/>
            <w:vAlign w:val="top"/>
          </w:tcPr>
          <w:p w14:paraId="0E851E66">
            <w:pPr>
              <w:pStyle w:val="13"/>
              <w:spacing w:before="254" w:line="269" w:lineRule="exact"/>
              <w:ind w:left="257"/>
              <w:rPr>
                <w:color w:val="auto"/>
                <w:highlight w:val="none"/>
              </w:rPr>
            </w:pPr>
            <w:r>
              <w:rPr>
                <w:color w:val="auto"/>
                <w:spacing w:val="5"/>
                <w:position w:val="1"/>
                <w:highlight w:val="none"/>
              </w:rPr>
              <w:t>X＜10</w:t>
            </w:r>
          </w:p>
        </w:tc>
      </w:tr>
    </w:tbl>
    <w:p w14:paraId="6CB084C3">
      <w:pPr>
        <w:spacing w:line="325" w:lineRule="auto"/>
        <w:rPr>
          <w:rFonts w:ascii="Arial"/>
          <w:color w:val="auto"/>
          <w:sz w:val="21"/>
          <w:highlight w:val="none"/>
        </w:rPr>
      </w:pPr>
    </w:p>
    <w:p w14:paraId="693163EB">
      <w:pPr>
        <w:spacing w:line="325" w:lineRule="auto"/>
        <w:rPr>
          <w:rFonts w:ascii="Arial"/>
          <w:color w:val="auto"/>
          <w:sz w:val="21"/>
          <w:highlight w:val="none"/>
        </w:rPr>
      </w:pPr>
    </w:p>
    <w:p w14:paraId="24122E6A">
      <w:pPr>
        <w:pStyle w:val="4"/>
        <w:spacing w:before="65" w:line="228" w:lineRule="auto"/>
        <w:ind w:left="9"/>
        <w:rPr>
          <w:color w:val="auto"/>
          <w:sz w:val="20"/>
          <w:szCs w:val="20"/>
          <w:highlight w:val="none"/>
        </w:rPr>
      </w:pPr>
      <w:r>
        <w:rPr>
          <w:color w:val="auto"/>
          <w:spacing w:val="2"/>
          <w:sz w:val="20"/>
          <w:szCs w:val="20"/>
          <w:highlight w:val="none"/>
        </w:rPr>
        <w:t>说明：</w:t>
      </w:r>
    </w:p>
    <w:p w14:paraId="48F114DA">
      <w:pPr>
        <w:pStyle w:val="4"/>
        <w:spacing w:before="162" w:line="377" w:lineRule="auto"/>
        <w:ind w:left="24" w:right="53" w:firstLine="418"/>
        <w:rPr>
          <w:color w:val="auto"/>
          <w:sz w:val="20"/>
          <w:szCs w:val="20"/>
          <w:highlight w:val="none"/>
        </w:rPr>
      </w:pPr>
      <w:r>
        <w:rPr>
          <w:color w:val="auto"/>
          <w:spacing w:val="9"/>
          <w:sz w:val="20"/>
          <w:szCs w:val="20"/>
          <w:highlight w:val="none"/>
        </w:rPr>
        <w:t>1.大型、中型和小型企业须同时满足所列指标的下限，否则下划一档</w:t>
      </w:r>
      <w:r>
        <w:rPr>
          <w:color w:val="auto"/>
          <w:spacing w:val="8"/>
          <w:sz w:val="20"/>
          <w:szCs w:val="20"/>
          <w:highlight w:val="none"/>
        </w:rPr>
        <w:t>；微型企业只须满足所列指标中</w:t>
      </w:r>
      <w:r>
        <w:rPr>
          <w:color w:val="auto"/>
          <w:spacing w:val="3"/>
          <w:sz w:val="20"/>
          <w:szCs w:val="20"/>
          <w:highlight w:val="none"/>
        </w:rPr>
        <w:t>的一项即可。</w:t>
      </w:r>
    </w:p>
    <w:p w14:paraId="6F7F920D">
      <w:pPr>
        <w:pStyle w:val="4"/>
        <w:spacing w:before="7" w:line="376" w:lineRule="auto"/>
        <w:ind w:left="6" w:right="53" w:firstLine="422"/>
        <w:rPr>
          <w:color w:val="auto"/>
          <w:sz w:val="20"/>
          <w:szCs w:val="20"/>
          <w:highlight w:val="none"/>
        </w:rPr>
      </w:pPr>
      <w:r>
        <w:rPr>
          <w:color w:val="auto"/>
          <w:spacing w:val="8"/>
          <w:sz w:val="20"/>
          <w:szCs w:val="20"/>
          <w:highlight w:val="none"/>
        </w:rPr>
        <w:t>2.附表中各行业的范围以《国民经济行业分类》（</w:t>
      </w:r>
      <w:r>
        <w:rPr>
          <w:color w:val="auto"/>
          <w:sz w:val="20"/>
          <w:szCs w:val="20"/>
          <w:highlight w:val="none"/>
        </w:rPr>
        <w:t>GB</w:t>
      </w:r>
      <w:r>
        <w:rPr>
          <w:color w:val="auto"/>
          <w:spacing w:val="8"/>
          <w:sz w:val="20"/>
          <w:szCs w:val="20"/>
          <w:highlight w:val="none"/>
        </w:rPr>
        <w:t>/T4754-2017）为准。带*的项为行业组合类别，</w:t>
      </w:r>
      <w:r>
        <w:rPr>
          <w:color w:val="auto"/>
          <w:spacing w:val="9"/>
          <w:sz w:val="20"/>
          <w:szCs w:val="20"/>
          <w:highlight w:val="none"/>
        </w:rPr>
        <w:t>其中，工业包括采矿业，制造业，电力、热力、燃气及水生产和供应业；交通运输业包括道路运输业，水上运输业，航空运输业，管道运输业，多式联运和运输代理业、装卸搬运，不包括铁路运输业；仓储业包括通用仓储，低温仓储，危险品仓储，谷物、棉花等农产品仓储，中药材仓储和其他仓储业；信息传输业包括电信、广播电视和卫星传输服务，互联网和相关服务；其他未列明行业包括科学研究和技术服务业，水利、环境和公共设施管理业，居民服务、修理和其他服务业，社会工作，文化、体育和娱乐业，以及房地产中介服务，其他房地产业等，不包括自有房地产经营活动。</w:t>
      </w:r>
    </w:p>
    <w:p w14:paraId="776A92F3">
      <w:pPr>
        <w:pStyle w:val="4"/>
        <w:spacing w:before="3" w:line="377" w:lineRule="auto"/>
        <w:ind w:left="7" w:firstLine="423"/>
        <w:rPr>
          <w:color w:val="auto"/>
          <w:sz w:val="20"/>
          <w:szCs w:val="20"/>
          <w:highlight w:val="none"/>
        </w:rPr>
      </w:pPr>
      <w:r>
        <w:rPr>
          <w:color w:val="auto"/>
          <w:spacing w:val="11"/>
          <w:sz w:val="20"/>
          <w:szCs w:val="20"/>
          <w:highlight w:val="none"/>
        </w:rPr>
        <w:t>3.企业划分指标以现行统计制度为准。（1）从业人员，是指期末从业人员数，没有期末从业人员数</w:t>
      </w:r>
      <w:r>
        <w:rPr>
          <w:color w:val="auto"/>
          <w:spacing w:val="12"/>
          <w:sz w:val="20"/>
          <w:szCs w:val="20"/>
          <w:highlight w:val="none"/>
        </w:rPr>
        <w:t>的，采用全年平均人员数代替。（2）营业收入，</w:t>
      </w:r>
      <w:r>
        <w:rPr>
          <w:color w:val="auto"/>
          <w:spacing w:val="11"/>
          <w:sz w:val="20"/>
          <w:szCs w:val="20"/>
          <w:highlight w:val="none"/>
        </w:rPr>
        <w:t>工业、建筑业、限额以上批发和零售业、限额以上住宿</w:t>
      </w:r>
      <w:r>
        <w:rPr>
          <w:color w:val="auto"/>
          <w:spacing w:val="9"/>
          <w:sz w:val="20"/>
          <w:szCs w:val="20"/>
          <w:highlight w:val="none"/>
        </w:rPr>
        <w:t>和餐饮业以及其他设置主营业务收入指标的行业，采用主营业务收入；限额以下批发与零售业企业采用商</w:t>
      </w:r>
      <w:r>
        <w:rPr>
          <w:color w:val="auto"/>
          <w:spacing w:val="6"/>
          <w:sz w:val="20"/>
          <w:szCs w:val="20"/>
          <w:highlight w:val="none"/>
        </w:rPr>
        <w:t>品销售额代替；限额以下住宿与餐饮业企业采用营业额代替；农、林、牧、渔业企业采用营业总收入</w:t>
      </w:r>
      <w:r>
        <w:rPr>
          <w:color w:val="auto"/>
          <w:spacing w:val="5"/>
          <w:sz w:val="20"/>
          <w:szCs w:val="20"/>
          <w:highlight w:val="none"/>
        </w:rPr>
        <w:t>代替；</w:t>
      </w:r>
      <w:r>
        <w:rPr>
          <w:color w:val="auto"/>
          <w:spacing w:val="9"/>
          <w:sz w:val="20"/>
          <w:szCs w:val="20"/>
          <w:highlight w:val="none"/>
        </w:rPr>
        <w:t>其他未设置主营业务收入的行业，采用营业收入指标。（3）资产总额，采用资产总计代替。</w:t>
      </w:r>
    </w:p>
    <w:p w14:paraId="165A10B0">
      <w:pPr>
        <w:spacing w:line="377" w:lineRule="auto"/>
        <w:rPr>
          <w:color w:val="auto"/>
          <w:sz w:val="20"/>
          <w:szCs w:val="20"/>
          <w:highlight w:val="none"/>
        </w:rPr>
        <w:sectPr>
          <w:headerReference r:id="rId27" w:type="default"/>
          <w:footerReference r:id="rId28" w:type="default"/>
          <w:pgSz w:w="11905" w:h="16839"/>
          <w:pgMar w:top="400" w:right="1082" w:bottom="1278" w:left="1134" w:header="0" w:footer="1042" w:gutter="0"/>
          <w:pgNumType w:fmt="decimal"/>
          <w:cols w:space="720" w:num="1"/>
        </w:sectPr>
      </w:pPr>
    </w:p>
    <w:p w14:paraId="3D172707">
      <w:pPr>
        <w:spacing w:line="392" w:lineRule="auto"/>
        <w:rPr>
          <w:rFonts w:ascii="Arial"/>
          <w:color w:val="auto"/>
          <w:sz w:val="21"/>
          <w:highlight w:val="none"/>
        </w:rPr>
      </w:pPr>
    </w:p>
    <w:p w14:paraId="398A3848">
      <w:pPr>
        <w:pStyle w:val="4"/>
        <w:spacing w:before="114" w:line="225" w:lineRule="auto"/>
        <w:ind w:left="3624"/>
        <w:outlineLvl w:val="0"/>
        <w:rPr>
          <w:color w:val="auto"/>
          <w:sz w:val="35"/>
          <w:szCs w:val="35"/>
          <w:highlight w:val="none"/>
        </w:rPr>
      </w:pPr>
      <w:bookmarkStart w:id="4" w:name="bookmark3"/>
      <w:bookmarkEnd w:id="4"/>
      <w:r>
        <w:rPr>
          <w:b/>
          <w:bCs/>
          <w:color w:val="auto"/>
          <w:spacing w:val="5"/>
          <w:sz w:val="35"/>
          <w:szCs w:val="35"/>
          <w:highlight w:val="none"/>
        </w:rPr>
        <w:t>第三章</w:t>
      </w:r>
      <w:r>
        <w:rPr>
          <w:color w:val="auto"/>
          <w:spacing w:val="5"/>
          <w:sz w:val="35"/>
          <w:szCs w:val="35"/>
          <w:highlight w:val="none"/>
        </w:rPr>
        <w:t xml:space="preserve">  </w:t>
      </w:r>
      <w:r>
        <w:rPr>
          <w:b/>
          <w:bCs/>
          <w:color w:val="auto"/>
          <w:spacing w:val="5"/>
          <w:sz w:val="35"/>
          <w:szCs w:val="35"/>
          <w:highlight w:val="none"/>
        </w:rPr>
        <w:t>投标人须知</w:t>
      </w:r>
    </w:p>
    <w:p w14:paraId="79BEEF0F">
      <w:pPr>
        <w:pStyle w:val="4"/>
        <w:spacing w:before="33" w:line="212" w:lineRule="auto"/>
        <w:ind w:left="3516"/>
        <w:outlineLvl w:val="1"/>
        <w:rPr>
          <w:color w:val="auto"/>
          <w:highlight w:val="none"/>
        </w:rPr>
      </w:pPr>
      <w:r>
        <w:rPr>
          <w:b/>
          <w:bCs/>
          <w:color w:val="auto"/>
          <w:spacing w:val="-4"/>
          <w:highlight w:val="none"/>
        </w:rPr>
        <w:t>第一节</w:t>
      </w:r>
      <w:r>
        <w:rPr>
          <w:color w:val="auto"/>
          <w:spacing w:val="-4"/>
          <w:highlight w:val="none"/>
        </w:rPr>
        <w:t xml:space="preserve"> </w:t>
      </w:r>
      <w:r>
        <w:rPr>
          <w:b/>
          <w:bCs/>
          <w:color w:val="auto"/>
          <w:spacing w:val="-4"/>
          <w:highlight w:val="none"/>
        </w:rPr>
        <w:t>投标人须知前附表</w:t>
      </w:r>
    </w:p>
    <w:tbl>
      <w:tblPr>
        <w:tblStyle w:val="12"/>
        <w:tblW w:w="10464"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899"/>
        <w:gridCol w:w="2147"/>
        <w:gridCol w:w="7418"/>
      </w:tblGrid>
      <w:tr w14:paraId="6BEE379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1" w:hRule="atLeast"/>
        </w:trPr>
        <w:tc>
          <w:tcPr>
            <w:tcW w:w="899" w:type="dxa"/>
            <w:vAlign w:val="top"/>
          </w:tcPr>
          <w:p w14:paraId="78FDAF8E">
            <w:pPr>
              <w:pStyle w:val="13"/>
              <w:spacing w:before="45" w:line="228" w:lineRule="auto"/>
              <w:ind w:left="142"/>
              <w:rPr>
                <w:color w:val="auto"/>
                <w:highlight w:val="none"/>
              </w:rPr>
            </w:pPr>
            <w:r>
              <w:rPr>
                <w:color w:val="auto"/>
                <w:spacing w:val="6"/>
                <w:highlight w:val="none"/>
              </w:rPr>
              <w:t>条款号</w:t>
            </w:r>
          </w:p>
        </w:tc>
        <w:tc>
          <w:tcPr>
            <w:tcW w:w="2147" w:type="dxa"/>
            <w:vAlign w:val="top"/>
          </w:tcPr>
          <w:p w14:paraId="7C23F999">
            <w:pPr>
              <w:pStyle w:val="13"/>
              <w:spacing w:before="45" w:line="228" w:lineRule="auto"/>
              <w:ind w:left="660"/>
              <w:rPr>
                <w:color w:val="auto"/>
                <w:highlight w:val="none"/>
              </w:rPr>
            </w:pPr>
            <w:r>
              <w:rPr>
                <w:color w:val="auto"/>
                <w:spacing w:val="6"/>
                <w:highlight w:val="none"/>
              </w:rPr>
              <w:t>项目内容</w:t>
            </w:r>
          </w:p>
        </w:tc>
        <w:tc>
          <w:tcPr>
            <w:tcW w:w="7418" w:type="dxa"/>
            <w:vAlign w:val="top"/>
          </w:tcPr>
          <w:p w14:paraId="5579F05A">
            <w:pPr>
              <w:pStyle w:val="13"/>
              <w:spacing w:before="45" w:line="228" w:lineRule="auto"/>
              <w:ind w:left="3295"/>
              <w:rPr>
                <w:color w:val="auto"/>
                <w:highlight w:val="none"/>
              </w:rPr>
            </w:pPr>
            <w:r>
              <w:rPr>
                <w:color w:val="auto"/>
                <w:spacing w:val="6"/>
                <w:highlight w:val="none"/>
              </w:rPr>
              <w:t>编列内容</w:t>
            </w:r>
          </w:p>
        </w:tc>
      </w:tr>
      <w:tr w14:paraId="3A301B7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32" w:hRule="atLeast"/>
        </w:trPr>
        <w:tc>
          <w:tcPr>
            <w:tcW w:w="899" w:type="dxa"/>
            <w:vAlign w:val="top"/>
          </w:tcPr>
          <w:p w14:paraId="693D4CBE">
            <w:pPr>
              <w:pStyle w:val="13"/>
              <w:spacing w:before="31" w:line="269" w:lineRule="exact"/>
              <w:ind w:left="120"/>
              <w:rPr>
                <w:color w:val="auto"/>
                <w:highlight w:val="none"/>
              </w:rPr>
            </w:pPr>
            <w:r>
              <w:rPr>
                <w:color w:val="auto"/>
                <w:position w:val="1"/>
                <w:highlight w:val="none"/>
              </w:rPr>
              <w:t>3</w:t>
            </w:r>
          </w:p>
        </w:tc>
        <w:tc>
          <w:tcPr>
            <w:tcW w:w="2147" w:type="dxa"/>
            <w:vAlign w:val="top"/>
          </w:tcPr>
          <w:p w14:paraId="21A2503D">
            <w:pPr>
              <w:pStyle w:val="13"/>
              <w:spacing w:before="31" w:line="228" w:lineRule="auto"/>
              <w:ind w:left="115"/>
              <w:rPr>
                <w:color w:val="auto"/>
                <w:highlight w:val="none"/>
              </w:rPr>
            </w:pPr>
            <w:r>
              <w:rPr>
                <w:color w:val="auto"/>
                <w:spacing w:val="8"/>
                <w:highlight w:val="none"/>
              </w:rPr>
              <w:t>投标人的资格要求</w:t>
            </w:r>
          </w:p>
        </w:tc>
        <w:tc>
          <w:tcPr>
            <w:tcW w:w="7418" w:type="dxa"/>
            <w:vAlign w:val="top"/>
          </w:tcPr>
          <w:p w14:paraId="1DA80855">
            <w:pPr>
              <w:pStyle w:val="13"/>
              <w:spacing w:before="31" w:line="227" w:lineRule="auto"/>
              <w:ind w:left="116"/>
              <w:rPr>
                <w:color w:val="auto"/>
                <w:highlight w:val="none"/>
              </w:rPr>
            </w:pPr>
            <w:r>
              <w:rPr>
                <w:color w:val="auto"/>
                <w:spacing w:val="6"/>
                <w:highlight w:val="none"/>
              </w:rPr>
              <w:t>详见招标公告。</w:t>
            </w:r>
          </w:p>
        </w:tc>
      </w:tr>
      <w:tr w14:paraId="44A564D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4" w:hRule="atLeast"/>
        </w:trPr>
        <w:tc>
          <w:tcPr>
            <w:tcW w:w="899" w:type="dxa"/>
            <w:vAlign w:val="top"/>
          </w:tcPr>
          <w:p w14:paraId="45F3C538">
            <w:pPr>
              <w:pStyle w:val="13"/>
              <w:spacing w:before="33" w:line="268" w:lineRule="exact"/>
              <w:ind w:left="118"/>
              <w:rPr>
                <w:color w:val="auto"/>
                <w:highlight w:val="none"/>
              </w:rPr>
            </w:pPr>
            <w:r>
              <w:rPr>
                <w:color w:val="auto"/>
                <w:spacing w:val="1"/>
                <w:position w:val="1"/>
                <w:highlight w:val="none"/>
              </w:rPr>
              <w:t>6.1</w:t>
            </w:r>
          </w:p>
        </w:tc>
        <w:tc>
          <w:tcPr>
            <w:tcW w:w="2147" w:type="dxa"/>
            <w:vAlign w:val="top"/>
          </w:tcPr>
          <w:p w14:paraId="03C89950">
            <w:pPr>
              <w:pStyle w:val="13"/>
              <w:spacing w:before="33" w:line="229" w:lineRule="auto"/>
              <w:ind w:left="115"/>
              <w:rPr>
                <w:color w:val="auto"/>
                <w:highlight w:val="none"/>
              </w:rPr>
            </w:pPr>
            <w:r>
              <w:rPr>
                <w:color w:val="auto"/>
                <w:spacing w:val="8"/>
                <w:highlight w:val="none"/>
              </w:rPr>
              <w:t>是否接受联合体投标</w:t>
            </w:r>
          </w:p>
        </w:tc>
        <w:tc>
          <w:tcPr>
            <w:tcW w:w="7418" w:type="dxa"/>
            <w:vAlign w:val="top"/>
          </w:tcPr>
          <w:p w14:paraId="6504B613">
            <w:pPr>
              <w:pStyle w:val="13"/>
              <w:spacing w:before="33" w:line="227" w:lineRule="auto"/>
              <w:ind w:left="116"/>
              <w:rPr>
                <w:color w:val="auto"/>
                <w:highlight w:val="none"/>
              </w:rPr>
            </w:pPr>
            <w:r>
              <w:rPr>
                <w:color w:val="auto"/>
                <w:spacing w:val="6"/>
                <w:highlight w:val="none"/>
              </w:rPr>
              <w:t>详见招标公告。</w:t>
            </w:r>
          </w:p>
        </w:tc>
      </w:tr>
      <w:tr w14:paraId="6282FFA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3" w:hRule="atLeast"/>
        </w:trPr>
        <w:tc>
          <w:tcPr>
            <w:tcW w:w="899" w:type="dxa"/>
            <w:vAlign w:val="top"/>
          </w:tcPr>
          <w:p w14:paraId="5F367E3D">
            <w:pPr>
              <w:pStyle w:val="13"/>
              <w:spacing w:before="31" w:line="269" w:lineRule="exact"/>
              <w:ind w:left="118"/>
              <w:rPr>
                <w:color w:val="auto"/>
                <w:highlight w:val="none"/>
              </w:rPr>
            </w:pPr>
            <w:r>
              <w:rPr>
                <w:color w:val="auto"/>
                <w:spacing w:val="1"/>
                <w:position w:val="1"/>
                <w:highlight w:val="none"/>
              </w:rPr>
              <w:t>6.2</w:t>
            </w:r>
          </w:p>
        </w:tc>
        <w:tc>
          <w:tcPr>
            <w:tcW w:w="2147" w:type="dxa"/>
            <w:vAlign w:val="top"/>
          </w:tcPr>
          <w:p w14:paraId="5A75F655">
            <w:pPr>
              <w:pStyle w:val="13"/>
              <w:spacing w:before="32" w:line="229" w:lineRule="auto"/>
              <w:ind w:left="113"/>
              <w:rPr>
                <w:color w:val="auto"/>
                <w:highlight w:val="none"/>
              </w:rPr>
            </w:pPr>
            <w:r>
              <w:rPr>
                <w:color w:val="auto"/>
                <w:spacing w:val="8"/>
                <w:highlight w:val="none"/>
              </w:rPr>
              <w:t>联合体投标要求</w:t>
            </w:r>
          </w:p>
        </w:tc>
        <w:tc>
          <w:tcPr>
            <w:tcW w:w="7418" w:type="dxa"/>
            <w:vAlign w:val="top"/>
          </w:tcPr>
          <w:p w14:paraId="2662F14D">
            <w:pPr>
              <w:pStyle w:val="13"/>
              <w:spacing w:before="32" w:line="229" w:lineRule="auto"/>
              <w:ind w:left="115"/>
              <w:rPr>
                <w:color w:val="auto"/>
                <w:highlight w:val="none"/>
              </w:rPr>
            </w:pPr>
            <w:r>
              <w:rPr>
                <w:color w:val="auto"/>
                <w:highlight w:val="none"/>
              </w:rPr>
              <w:t>无</w:t>
            </w:r>
          </w:p>
        </w:tc>
      </w:tr>
      <w:tr w14:paraId="11DD83D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4" w:hRule="atLeast"/>
        </w:trPr>
        <w:tc>
          <w:tcPr>
            <w:tcW w:w="899" w:type="dxa"/>
            <w:vAlign w:val="top"/>
          </w:tcPr>
          <w:p w14:paraId="0E09219D">
            <w:pPr>
              <w:pStyle w:val="13"/>
              <w:spacing w:before="31" w:line="269" w:lineRule="exact"/>
              <w:ind w:left="121"/>
              <w:rPr>
                <w:color w:val="auto"/>
                <w:highlight w:val="none"/>
              </w:rPr>
            </w:pPr>
            <w:r>
              <w:rPr>
                <w:color w:val="auto"/>
                <w:position w:val="1"/>
                <w:highlight w:val="none"/>
              </w:rPr>
              <w:t>7.2</w:t>
            </w:r>
          </w:p>
        </w:tc>
        <w:tc>
          <w:tcPr>
            <w:tcW w:w="2147" w:type="dxa"/>
            <w:vAlign w:val="top"/>
          </w:tcPr>
          <w:p w14:paraId="1CEB949D">
            <w:pPr>
              <w:pStyle w:val="13"/>
              <w:spacing w:before="31" w:line="228" w:lineRule="auto"/>
              <w:ind w:left="115"/>
              <w:rPr>
                <w:color w:val="auto"/>
                <w:highlight w:val="none"/>
              </w:rPr>
            </w:pPr>
            <w:r>
              <w:rPr>
                <w:color w:val="auto"/>
                <w:spacing w:val="7"/>
                <w:highlight w:val="none"/>
              </w:rPr>
              <w:t>是否允许转包/分包</w:t>
            </w:r>
          </w:p>
        </w:tc>
        <w:tc>
          <w:tcPr>
            <w:tcW w:w="7418" w:type="dxa"/>
            <w:vAlign w:val="top"/>
          </w:tcPr>
          <w:p w14:paraId="53EAC1EA">
            <w:pPr>
              <w:pStyle w:val="13"/>
              <w:spacing w:before="31" w:line="228" w:lineRule="auto"/>
              <w:ind w:left="121"/>
              <w:rPr>
                <w:color w:val="auto"/>
                <w:highlight w:val="none"/>
              </w:rPr>
            </w:pPr>
            <w:r>
              <w:rPr>
                <w:rFonts w:ascii="MS Gothic" w:hAnsi="MS Gothic" w:eastAsia="MS Gothic" w:cs="MS Gothic"/>
                <w:color w:val="auto"/>
                <w:spacing w:val="5"/>
                <w:highlight w:val="none"/>
              </w:rPr>
              <w:t>☑</w:t>
            </w:r>
            <w:r>
              <w:rPr>
                <w:rFonts w:ascii="MS Gothic" w:hAnsi="MS Gothic" w:eastAsia="MS Gothic" w:cs="MS Gothic"/>
                <w:color w:val="auto"/>
                <w:spacing w:val="16"/>
                <w:highlight w:val="none"/>
              </w:rPr>
              <w:t xml:space="preserve"> </w:t>
            </w:r>
            <w:r>
              <w:rPr>
                <w:color w:val="auto"/>
                <w:spacing w:val="5"/>
                <w:highlight w:val="none"/>
              </w:rPr>
              <w:t>不允许分包</w:t>
            </w:r>
          </w:p>
        </w:tc>
      </w:tr>
      <w:tr w14:paraId="582EF6C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30" w:hRule="atLeast"/>
        </w:trPr>
        <w:tc>
          <w:tcPr>
            <w:tcW w:w="899" w:type="dxa"/>
            <w:vAlign w:val="top"/>
          </w:tcPr>
          <w:p w14:paraId="6DB2A9F2">
            <w:pPr>
              <w:pStyle w:val="13"/>
              <w:spacing w:before="236" w:line="269" w:lineRule="exact"/>
              <w:ind w:left="131"/>
              <w:rPr>
                <w:color w:val="auto"/>
                <w:highlight w:val="none"/>
              </w:rPr>
            </w:pPr>
            <w:r>
              <w:rPr>
                <w:color w:val="auto"/>
                <w:spacing w:val="-1"/>
                <w:position w:val="1"/>
                <w:highlight w:val="none"/>
              </w:rPr>
              <w:t>11.4</w:t>
            </w:r>
          </w:p>
        </w:tc>
        <w:tc>
          <w:tcPr>
            <w:tcW w:w="2147" w:type="dxa"/>
            <w:vAlign w:val="top"/>
          </w:tcPr>
          <w:p w14:paraId="50E0E4CA">
            <w:pPr>
              <w:pStyle w:val="13"/>
              <w:spacing w:before="236" w:line="228" w:lineRule="auto"/>
              <w:ind w:left="112"/>
              <w:rPr>
                <w:color w:val="auto"/>
                <w:highlight w:val="none"/>
              </w:rPr>
            </w:pPr>
            <w:r>
              <w:rPr>
                <w:color w:val="auto"/>
                <w:spacing w:val="8"/>
                <w:highlight w:val="none"/>
              </w:rPr>
              <w:t>媒体发布渠道</w:t>
            </w:r>
          </w:p>
        </w:tc>
        <w:tc>
          <w:tcPr>
            <w:tcW w:w="7418" w:type="dxa"/>
            <w:vAlign w:val="top"/>
          </w:tcPr>
          <w:p w14:paraId="48638131">
            <w:pPr>
              <w:pStyle w:val="13"/>
              <w:spacing w:before="31" w:line="360" w:lineRule="auto"/>
              <w:ind w:left="101" w:right="107" w:firstLine="15"/>
              <w:rPr>
                <w:color w:val="auto"/>
                <w:highlight w:val="none"/>
              </w:rPr>
            </w:pPr>
            <w:r>
              <w:rPr>
                <w:color w:val="auto"/>
                <w:spacing w:val="18"/>
                <w:highlight w:val="none"/>
              </w:rPr>
              <w:t>与本项目相关的政府采购业务澄清、更正及与之相关的事</w:t>
            </w:r>
            <w:r>
              <w:rPr>
                <w:color w:val="auto"/>
                <w:spacing w:val="17"/>
                <w:highlight w:val="none"/>
              </w:rPr>
              <w:t>项将在招标公告中</w:t>
            </w:r>
            <w:r>
              <w:rPr>
                <w:color w:val="auto"/>
                <w:spacing w:val="8"/>
                <w:highlight w:val="none"/>
              </w:rPr>
              <w:t>“六、其他补充事宜</w:t>
            </w:r>
            <w:r>
              <w:rPr>
                <w:color w:val="auto"/>
                <w:spacing w:val="-68"/>
                <w:highlight w:val="none"/>
              </w:rPr>
              <w:t xml:space="preserve"> </w:t>
            </w:r>
            <w:r>
              <w:rPr>
                <w:color w:val="auto"/>
                <w:spacing w:val="8"/>
                <w:highlight w:val="none"/>
              </w:rPr>
              <w:t>”中网上查询地址上发布。</w:t>
            </w:r>
          </w:p>
        </w:tc>
      </w:tr>
      <w:tr w14:paraId="4C55AAC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375" w:hRule="atLeast"/>
        </w:trPr>
        <w:tc>
          <w:tcPr>
            <w:tcW w:w="899" w:type="dxa"/>
            <w:vAlign w:val="top"/>
          </w:tcPr>
          <w:p w14:paraId="29982305">
            <w:pPr>
              <w:spacing w:line="371" w:lineRule="auto"/>
              <w:rPr>
                <w:rFonts w:ascii="Arial"/>
                <w:color w:val="auto"/>
                <w:sz w:val="21"/>
                <w:highlight w:val="none"/>
              </w:rPr>
            </w:pPr>
          </w:p>
          <w:p w14:paraId="4F923F09">
            <w:pPr>
              <w:pStyle w:val="13"/>
              <w:spacing w:before="65" w:line="269" w:lineRule="exact"/>
              <w:ind w:left="131"/>
              <w:rPr>
                <w:color w:val="auto"/>
                <w:highlight w:val="none"/>
              </w:rPr>
            </w:pPr>
            <w:r>
              <w:rPr>
                <w:color w:val="auto"/>
                <w:spacing w:val="-1"/>
                <w:position w:val="1"/>
                <w:highlight w:val="none"/>
              </w:rPr>
              <w:t>11.5</w:t>
            </w:r>
          </w:p>
        </w:tc>
        <w:tc>
          <w:tcPr>
            <w:tcW w:w="2147" w:type="dxa"/>
            <w:vAlign w:val="top"/>
          </w:tcPr>
          <w:p w14:paraId="5E514DE1">
            <w:pPr>
              <w:spacing w:line="371" w:lineRule="auto"/>
              <w:rPr>
                <w:rFonts w:ascii="Arial"/>
                <w:color w:val="auto"/>
                <w:sz w:val="21"/>
                <w:highlight w:val="none"/>
              </w:rPr>
            </w:pPr>
          </w:p>
          <w:p w14:paraId="27FB8436">
            <w:pPr>
              <w:pStyle w:val="13"/>
              <w:spacing w:before="65" w:line="228" w:lineRule="auto"/>
              <w:ind w:left="115"/>
              <w:rPr>
                <w:color w:val="auto"/>
                <w:highlight w:val="none"/>
              </w:rPr>
            </w:pPr>
            <w:r>
              <w:rPr>
                <w:color w:val="auto"/>
                <w:spacing w:val="8"/>
                <w:highlight w:val="none"/>
              </w:rPr>
              <w:t>是否组织标前答疑会</w:t>
            </w:r>
          </w:p>
        </w:tc>
        <w:tc>
          <w:tcPr>
            <w:tcW w:w="7418" w:type="dxa"/>
            <w:vAlign w:val="top"/>
          </w:tcPr>
          <w:p w14:paraId="123178B4">
            <w:pPr>
              <w:pStyle w:val="13"/>
              <w:spacing w:before="30" w:line="228" w:lineRule="auto"/>
              <w:ind w:left="121"/>
              <w:rPr>
                <w:color w:val="auto"/>
                <w:highlight w:val="none"/>
              </w:rPr>
            </w:pPr>
            <w:r>
              <w:rPr>
                <w:rFonts w:ascii="MS Gothic" w:hAnsi="MS Gothic" w:eastAsia="MS Gothic" w:cs="MS Gothic"/>
                <w:color w:val="auto"/>
                <w:spacing w:val="8"/>
                <w:highlight w:val="none"/>
              </w:rPr>
              <w:t xml:space="preserve">☑ </w:t>
            </w:r>
            <w:r>
              <w:rPr>
                <w:color w:val="auto"/>
                <w:spacing w:val="8"/>
                <w:highlight w:val="none"/>
              </w:rPr>
              <w:t>不组织召开开标前答疑会</w:t>
            </w:r>
          </w:p>
          <w:p w14:paraId="2E928B78">
            <w:pPr>
              <w:pStyle w:val="13"/>
              <w:spacing w:before="161" w:line="228" w:lineRule="auto"/>
              <w:ind w:left="134"/>
              <w:rPr>
                <w:color w:val="auto"/>
                <w:highlight w:val="none"/>
              </w:rPr>
            </w:pPr>
            <w:r>
              <w:rPr>
                <w:color w:val="auto"/>
                <w:spacing w:val="7"/>
                <w:highlight w:val="none"/>
              </w:rPr>
              <w:t>□组织召开开标前答疑会</w:t>
            </w:r>
          </w:p>
          <w:p w14:paraId="7C137F1B">
            <w:pPr>
              <w:pStyle w:val="13"/>
              <w:spacing w:before="163" w:line="228" w:lineRule="auto"/>
              <w:ind w:left="112"/>
              <w:rPr>
                <w:color w:val="auto"/>
                <w:highlight w:val="none"/>
              </w:rPr>
            </w:pPr>
            <w:r>
              <w:rPr>
                <w:color w:val="auto"/>
                <w:spacing w:val="5"/>
                <w:highlight w:val="none"/>
              </w:rPr>
              <w:t>会议开始时间：</w:t>
            </w:r>
            <w:r>
              <w:rPr>
                <w:color w:val="auto"/>
                <w:spacing w:val="5"/>
                <w:highlight w:val="none"/>
                <w:u w:val="single" w:color="auto"/>
              </w:rPr>
              <w:t xml:space="preserve">   </w:t>
            </w:r>
            <w:r>
              <w:rPr>
                <w:color w:val="auto"/>
                <w:spacing w:val="-85"/>
                <w:highlight w:val="none"/>
              </w:rPr>
              <w:t xml:space="preserve"> </w:t>
            </w:r>
            <w:r>
              <w:rPr>
                <w:color w:val="auto"/>
                <w:spacing w:val="5"/>
                <w:highlight w:val="none"/>
              </w:rPr>
              <w:t>年</w:t>
            </w:r>
            <w:r>
              <w:rPr>
                <w:color w:val="auto"/>
                <w:spacing w:val="-98"/>
                <w:highlight w:val="none"/>
              </w:rPr>
              <w:t xml:space="preserve"> </w:t>
            </w:r>
            <w:r>
              <w:rPr>
                <w:color w:val="auto"/>
                <w:spacing w:val="4"/>
                <w:highlight w:val="none"/>
                <w:u w:val="single" w:color="auto"/>
              </w:rPr>
              <w:t xml:space="preserve">  </w:t>
            </w:r>
            <w:r>
              <w:rPr>
                <w:color w:val="auto"/>
                <w:spacing w:val="-86"/>
                <w:highlight w:val="none"/>
              </w:rPr>
              <w:t xml:space="preserve"> </w:t>
            </w:r>
            <w:r>
              <w:rPr>
                <w:color w:val="auto"/>
                <w:spacing w:val="5"/>
                <w:highlight w:val="none"/>
              </w:rPr>
              <w:t>月</w:t>
            </w:r>
            <w:r>
              <w:rPr>
                <w:color w:val="auto"/>
                <w:spacing w:val="-98"/>
                <w:highlight w:val="none"/>
              </w:rPr>
              <w:t xml:space="preserve"> </w:t>
            </w:r>
            <w:r>
              <w:rPr>
                <w:color w:val="auto"/>
                <w:spacing w:val="4"/>
                <w:highlight w:val="none"/>
                <w:u w:val="single" w:color="auto"/>
              </w:rPr>
              <w:t xml:space="preserve">  </w:t>
            </w:r>
            <w:r>
              <w:rPr>
                <w:color w:val="auto"/>
                <w:spacing w:val="-55"/>
                <w:highlight w:val="none"/>
              </w:rPr>
              <w:t xml:space="preserve"> </w:t>
            </w:r>
            <w:r>
              <w:rPr>
                <w:color w:val="auto"/>
                <w:spacing w:val="5"/>
                <w:highlight w:val="none"/>
              </w:rPr>
              <w:t xml:space="preserve">日 </w:t>
            </w:r>
            <w:r>
              <w:rPr>
                <w:color w:val="auto"/>
                <w:spacing w:val="5"/>
                <w:highlight w:val="none"/>
                <w:u w:val="single" w:color="auto"/>
              </w:rPr>
              <w:t xml:space="preserve">  </w:t>
            </w:r>
            <w:r>
              <w:rPr>
                <w:color w:val="auto"/>
                <w:spacing w:val="-82"/>
                <w:highlight w:val="none"/>
              </w:rPr>
              <w:t xml:space="preserve"> </w:t>
            </w:r>
            <w:r>
              <w:rPr>
                <w:color w:val="auto"/>
                <w:spacing w:val="5"/>
                <w:highlight w:val="none"/>
              </w:rPr>
              <w:t>时</w:t>
            </w:r>
            <w:r>
              <w:rPr>
                <w:color w:val="auto"/>
                <w:spacing w:val="-98"/>
                <w:highlight w:val="none"/>
              </w:rPr>
              <w:t xml:space="preserve"> </w:t>
            </w:r>
            <w:r>
              <w:rPr>
                <w:color w:val="auto"/>
                <w:spacing w:val="4"/>
                <w:highlight w:val="none"/>
                <w:u w:val="single" w:color="auto"/>
              </w:rPr>
              <w:t xml:space="preserve">  </w:t>
            </w:r>
            <w:r>
              <w:rPr>
                <w:color w:val="auto"/>
                <w:spacing w:val="-88"/>
                <w:highlight w:val="none"/>
              </w:rPr>
              <w:t xml:space="preserve"> </w:t>
            </w:r>
            <w:r>
              <w:rPr>
                <w:color w:val="auto"/>
                <w:spacing w:val="5"/>
                <w:highlight w:val="none"/>
              </w:rPr>
              <w:t>分，逾期后果自负。会议地点：</w:t>
            </w:r>
          </w:p>
        </w:tc>
      </w:tr>
      <w:tr w14:paraId="1CEE6A9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112" w:hRule="atLeast"/>
        </w:trPr>
        <w:tc>
          <w:tcPr>
            <w:tcW w:w="899" w:type="dxa"/>
            <w:tcBorders>
              <w:bottom w:val="nil"/>
            </w:tcBorders>
            <w:vAlign w:val="top"/>
          </w:tcPr>
          <w:p w14:paraId="46AF8F4C">
            <w:pPr>
              <w:spacing w:line="251" w:lineRule="auto"/>
              <w:rPr>
                <w:rFonts w:ascii="Arial"/>
                <w:color w:val="auto"/>
                <w:sz w:val="21"/>
                <w:highlight w:val="none"/>
              </w:rPr>
            </w:pPr>
          </w:p>
          <w:p w14:paraId="57860FE2">
            <w:pPr>
              <w:spacing w:line="251" w:lineRule="auto"/>
              <w:rPr>
                <w:rFonts w:ascii="Arial"/>
                <w:color w:val="auto"/>
                <w:sz w:val="21"/>
                <w:highlight w:val="none"/>
              </w:rPr>
            </w:pPr>
          </w:p>
          <w:p w14:paraId="09BBB795">
            <w:pPr>
              <w:spacing w:line="251" w:lineRule="auto"/>
              <w:rPr>
                <w:rFonts w:ascii="Arial"/>
                <w:color w:val="auto"/>
                <w:sz w:val="21"/>
                <w:highlight w:val="none"/>
              </w:rPr>
            </w:pPr>
          </w:p>
          <w:p w14:paraId="1C914BE1">
            <w:pPr>
              <w:spacing w:line="251" w:lineRule="auto"/>
              <w:rPr>
                <w:rFonts w:ascii="Arial"/>
                <w:color w:val="auto"/>
                <w:sz w:val="21"/>
                <w:highlight w:val="none"/>
              </w:rPr>
            </w:pPr>
          </w:p>
          <w:p w14:paraId="377EA34E">
            <w:pPr>
              <w:spacing w:line="251" w:lineRule="auto"/>
              <w:rPr>
                <w:rFonts w:ascii="Arial"/>
                <w:color w:val="auto"/>
                <w:sz w:val="21"/>
                <w:highlight w:val="none"/>
              </w:rPr>
            </w:pPr>
          </w:p>
          <w:p w14:paraId="3496FC43">
            <w:pPr>
              <w:spacing w:line="252" w:lineRule="auto"/>
              <w:rPr>
                <w:rFonts w:ascii="Arial"/>
                <w:color w:val="auto"/>
                <w:sz w:val="21"/>
                <w:highlight w:val="none"/>
              </w:rPr>
            </w:pPr>
          </w:p>
          <w:p w14:paraId="0A619BDF">
            <w:pPr>
              <w:spacing w:line="252" w:lineRule="auto"/>
              <w:rPr>
                <w:rFonts w:ascii="Arial"/>
                <w:color w:val="auto"/>
                <w:sz w:val="21"/>
                <w:highlight w:val="none"/>
              </w:rPr>
            </w:pPr>
          </w:p>
          <w:p w14:paraId="0823A0BF">
            <w:pPr>
              <w:spacing w:line="252" w:lineRule="auto"/>
              <w:rPr>
                <w:rFonts w:ascii="Arial"/>
                <w:color w:val="auto"/>
                <w:sz w:val="21"/>
                <w:highlight w:val="none"/>
              </w:rPr>
            </w:pPr>
          </w:p>
          <w:p w14:paraId="2D304F35">
            <w:pPr>
              <w:spacing w:line="252" w:lineRule="auto"/>
              <w:rPr>
                <w:rFonts w:ascii="Arial"/>
                <w:color w:val="auto"/>
                <w:sz w:val="21"/>
                <w:highlight w:val="none"/>
              </w:rPr>
            </w:pPr>
          </w:p>
          <w:p w14:paraId="11972D14">
            <w:pPr>
              <w:spacing w:line="252" w:lineRule="auto"/>
              <w:rPr>
                <w:rFonts w:ascii="Arial"/>
                <w:color w:val="auto"/>
                <w:sz w:val="21"/>
                <w:highlight w:val="none"/>
              </w:rPr>
            </w:pPr>
          </w:p>
          <w:p w14:paraId="36A5B93A">
            <w:pPr>
              <w:spacing w:line="252" w:lineRule="auto"/>
              <w:rPr>
                <w:rFonts w:ascii="Arial"/>
                <w:color w:val="auto"/>
                <w:sz w:val="21"/>
                <w:highlight w:val="none"/>
              </w:rPr>
            </w:pPr>
          </w:p>
          <w:p w14:paraId="46487064">
            <w:pPr>
              <w:spacing w:line="252" w:lineRule="auto"/>
              <w:rPr>
                <w:rFonts w:ascii="Arial"/>
                <w:color w:val="auto"/>
                <w:sz w:val="21"/>
                <w:highlight w:val="none"/>
              </w:rPr>
            </w:pPr>
          </w:p>
          <w:p w14:paraId="36B59B04">
            <w:pPr>
              <w:spacing w:line="252" w:lineRule="auto"/>
              <w:rPr>
                <w:rFonts w:ascii="Arial"/>
                <w:color w:val="auto"/>
                <w:sz w:val="21"/>
                <w:highlight w:val="none"/>
              </w:rPr>
            </w:pPr>
          </w:p>
          <w:p w14:paraId="74E72CC2">
            <w:pPr>
              <w:spacing w:line="252" w:lineRule="auto"/>
              <w:rPr>
                <w:rFonts w:ascii="Arial"/>
                <w:color w:val="auto"/>
                <w:sz w:val="21"/>
                <w:highlight w:val="none"/>
              </w:rPr>
            </w:pPr>
          </w:p>
          <w:p w14:paraId="683060F8">
            <w:pPr>
              <w:spacing w:line="252" w:lineRule="auto"/>
              <w:rPr>
                <w:rFonts w:ascii="Arial"/>
                <w:color w:val="auto"/>
                <w:sz w:val="21"/>
                <w:highlight w:val="none"/>
              </w:rPr>
            </w:pPr>
          </w:p>
          <w:p w14:paraId="4D2522A8">
            <w:pPr>
              <w:spacing w:line="252" w:lineRule="auto"/>
              <w:rPr>
                <w:rFonts w:ascii="Arial"/>
                <w:color w:val="auto"/>
                <w:sz w:val="21"/>
                <w:highlight w:val="none"/>
              </w:rPr>
            </w:pPr>
          </w:p>
          <w:p w14:paraId="3E584376">
            <w:pPr>
              <w:pStyle w:val="13"/>
              <w:spacing w:before="65" w:line="268" w:lineRule="exact"/>
              <w:ind w:left="131"/>
              <w:rPr>
                <w:color w:val="auto"/>
                <w:highlight w:val="none"/>
              </w:rPr>
            </w:pPr>
            <w:r>
              <w:rPr>
                <w:color w:val="auto"/>
                <w:spacing w:val="-1"/>
                <w:position w:val="1"/>
                <w:highlight w:val="none"/>
              </w:rPr>
              <w:t>13.1</w:t>
            </w:r>
          </w:p>
        </w:tc>
        <w:tc>
          <w:tcPr>
            <w:tcW w:w="2147" w:type="dxa"/>
            <w:vAlign w:val="top"/>
          </w:tcPr>
          <w:p w14:paraId="5EA74EF7">
            <w:pPr>
              <w:spacing w:line="251" w:lineRule="auto"/>
              <w:rPr>
                <w:rFonts w:ascii="Arial"/>
                <w:color w:val="auto"/>
                <w:sz w:val="21"/>
                <w:highlight w:val="none"/>
              </w:rPr>
            </w:pPr>
          </w:p>
          <w:p w14:paraId="0938CC44">
            <w:pPr>
              <w:spacing w:line="251" w:lineRule="auto"/>
              <w:rPr>
                <w:rFonts w:ascii="Arial"/>
                <w:color w:val="auto"/>
                <w:sz w:val="21"/>
                <w:highlight w:val="none"/>
              </w:rPr>
            </w:pPr>
          </w:p>
          <w:p w14:paraId="4BEE61B1">
            <w:pPr>
              <w:spacing w:line="251" w:lineRule="auto"/>
              <w:rPr>
                <w:rFonts w:ascii="Arial"/>
                <w:color w:val="auto"/>
                <w:sz w:val="21"/>
                <w:highlight w:val="none"/>
              </w:rPr>
            </w:pPr>
          </w:p>
          <w:p w14:paraId="6A5EED18">
            <w:pPr>
              <w:spacing w:line="251" w:lineRule="auto"/>
              <w:rPr>
                <w:rFonts w:ascii="Arial"/>
                <w:color w:val="auto"/>
                <w:sz w:val="21"/>
                <w:highlight w:val="none"/>
              </w:rPr>
            </w:pPr>
          </w:p>
          <w:p w14:paraId="2DE01291">
            <w:pPr>
              <w:spacing w:line="251" w:lineRule="auto"/>
              <w:rPr>
                <w:rFonts w:ascii="Arial"/>
                <w:color w:val="auto"/>
                <w:sz w:val="21"/>
                <w:highlight w:val="none"/>
              </w:rPr>
            </w:pPr>
          </w:p>
          <w:p w14:paraId="3924B781">
            <w:pPr>
              <w:spacing w:line="252" w:lineRule="auto"/>
              <w:rPr>
                <w:rFonts w:ascii="Arial"/>
                <w:color w:val="auto"/>
                <w:sz w:val="21"/>
                <w:highlight w:val="none"/>
              </w:rPr>
            </w:pPr>
          </w:p>
          <w:p w14:paraId="5A5E7EFD">
            <w:pPr>
              <w:spacing w:line="252" w:lineRule="auto"/>
              <w:rPr>
                <w:rFonts w:ascii="Arial"/>
                <w:color w:val="auto"/>
                <w:sz w:val="21"/>
                <w:highlight w:val="none"/>
              </w:rPr>
            </w:pPr>
          </w:p>
          <w:p w14:paraId="758BD877">
            <w:pPr>
              <w:spacing w:line="252" w:lineRule="auto"/>
              <w:rPr>
                <w:rFonts w:ascii="Arial"/>
                <w:color w:val="auto"/>
                <w:sz w:val="21"/>
                <w:highlight w:val="none"/>
              </w:rPr>
            </w:pPr>
          </w:p>
          <w:p w14:paraId="21646AF2">
            <w:pPr>
              <w:spacing w:line="252" w:lineRule="auto"/>
              <w:rPr>
                <w:rFonts w:ascii="Arial"/>
                <w:color w:val="auto"/>
                <w:sz w:val="21"/>
                <w:highlight w:val="none"/>
              </w:rPr>
            </w:pPr>
          </w:p>
          <w:p w14:paraId="041C34DC">
            <w:pPr>
              <w:spacing w:line="252" w:lineRule="auto"/>
              <w:rPr>
                <w:rFonts w:ascii="Arial"/>
                <w:color w:val="auto"/>
                <w:sz w:val="21"/>
                <w:highlight w:val="none"/>
              </w:rPr>
            </w:pPr>
          </w:p>
          <w:p w14:paraId="5D80ADD7">
            <w:pPr>
              <w:spacing w:line="252" w:lineRule="auto"/>
              <w:rPr>
                <w:rFonts w:ascii="Arial"/>
                <w:color w:val="auto"/>
                <w:sz w:val="21"/>
                <w:highlight w:val="none"/>
              </w:rPr>
            </w:pPr>
          </w:p>
          <w:p w14:paraId="5DB25BF6">
            <w:pPr>
              <w:spacing w:line="252" w:lineRule="auto"/>
              <w:rPr>
                <w:rFonts w:ascii="Arial"/>
                <w:color w:val="auto"/>
                <w:sz w:val="21"/>
                <w:highlight w:val="none"/>
              </w:rPr>
            </w:pPr>
          </w:p>
          <w:p w14:paraId="454B5E7B">
            <w:pPr>
              <w:spacing w:line="252" w:lineRule="auto"/>
              <w:rPr>
                <w:rFonts w:ascii="Arial"/>
                <w:color w:val="auto"/>
                <w:sz w:val="21"/>
                <w:highlight w:val="none"/>
              </w:rPr>
            </w:pPr>
          </w:p>
          <w:p w14:paraId="49A63E64">
            <w:pPr>
              <w:spacing w:line="252" w:lineRule="auto"/>
              <w:rPr>
                <w:rFonts w:ascii="Arial"/>
                <w:color w:val="auto"/>
                <w:sz w:val="21"/>
                <w:highlight w:val="none"/>
              </w:rPr>
            </w:pPr>
          </w:p>
          <w:p w14:paraId="0563C8F7">
            <w:pPr>
              <w:spacing w:line="252" w:lineRule="auto"/>
              <w:rPr>
                <w:rFonts w:ascii="Arial"/>
                <w:color w:val="auto"/>
                <w:sz w:val="21"/>
                <w:highlight w:val="none"/>
              </w:rPr>
            </w:pPr>
          </w:p>
          <w:p w14:paraId="71B6AD2B">
            <w:pPr>
              <w:spacing w:line="252" w:lineRule="auto"/>
              <w:rPr>
                <w:rFonts w:ascii="Arial"/>
                <w:color w:val="auto"/>
                <w:sz w:val="21"/>
                <w:highlight w:val="none"/>
              </w:rPr>
            </w:pPr>
          </w:p>
          <w:p w14:paraId="449A758D">
            <w:pPr>
              <w:pStyle w:val="13"/>
              <w:spacing w:before="65" w:line="228" w:lineRule="auto"/>
              <w:ind w:left="121"/>
              <w:rPr>
                <w:color w:val="auto"/>
                <w:highlight w:val="none"/>
              </w:rPr>
            </w:pPr>
            <w:r>
              <w:rPr>
                <w:color w:val="auto"/>
                <w:spacing w:val="7"/>
                <w:highlight w:val="none"/>
              </w:rPr>
              <w:t>资格证明文件组成</w:t>
            </w:r>
          </w:p>
        </w:tc>
        <w:tc>
          <w:tcPr>
            <w:tcW w:w="7418" w:type="dxa"/>
            <w:vAlign w:val="top"/>
          </w:tcPr>
          <w:p w14:paraId="5D791766">
            <w:pPr>
              <w:pStyle w:val="13"/>
              <w:spacing w:before="33" w:line="377" w:lineRule="auto"/>
              <w:ind w:left="114" w:right="109" w:firstLine="14"/>
              <w:rPr>
                <w:color w:val="auto"/>
                <w:highlight w:val="none"/>
              </w:rPr>
            </w:pPr>
            <w:r>
              <w:rPr>
                <w:color w:val="auto"/>
                <w:spacing w:val="11"/>
                <w:highlight w:val="none"/>
              </w:rPr>
              <w:t>1.投标人为法人或者其他组织的，提供</w:t>
            </w:r>
            <w:r>
              <w:rPr>
                <w:color w:val="auto"/>
                <w:spacing w:val="11"/>
                <w:highlight w:val="none"/>
                <w:u w:val="single" w:color="auto"/>
              </w:rPr>
              <w:t>营业执照等</w:t>
            </w:r>
            <w:r>
              <w:rPr>
                <w:color w:val="auto"/>
                <w:spacing w:val="10"/>
                <w:highlight w:val="none"/>
                <w:u w:val="single" w:color="auto"/>
              </w:rPr>
              <w:t>证明文件复印件</w:t>
            </w:r>
            <w:r>
              <w:rPr>
                <w:color w:val="auto"/>
                <w:spacing w:val="10"/>
                <w:highlight w:val="none"/>
              </w:rPr>
              <w:t>（如营业执</w:t>
            </w:r>
            <w:r>
              <w:rPr>
                <w:color w:val="auto"/>
                <w:spacing w:val="11"/>
                <w:highlight w:val="none"/>
              </w:rPr>
              <w:t>照或者事业单位法人证书或者执业许可证等</w:t>
            </w:r>
            <w:r>
              <w:rPr>
                <w:color w:val="auto"/>
                <w:spacing w:val="18"/>
                <w:highlight w:val="none"/>
              </w:rPr>
              <w:t>），</w:t>
            </w:r>
            <w:r>
              <w:rPr>
                <w:color w:val="auto"/>
                <w:spacing w:val="11"/>
                <w:highlight w:val="none"/>
              </w:rPr>
              <w:t>投标人为自然人的，提供</w:t>
            </w:r>
            <w:r>
              <w:rPr>
                <w:color w:val="auto"/>
                <w:spacing w:val="10"/>
                <w:highlight w:val="none"/>
              </w:rPr>
              <w:t>有效</w:t>
            </w:r>
            <w:r>
              <w:rPr>
                <w:color w:val="auto"/>
                <w:spacing w:val="9"/>
                <w:highlight w:val="none"/>
              </w:rPr>
              <w:t>身份证正反面复印件</w:t>
            </w:r>
            <w:r>
              <w:rPr>
                <w:color w:val="auto"/>
                <w:spacing w:val="1"/>
                <w:highlight w:val="none"/>
              </w:rPr>
              <w:t>；（</w:t>
            </w:r>
            <w:r>
              <w:rPr>
                <w:b/>
                <w:bCs/>
                <w:color w:val="auto"/>
                <w:spacing w:val="9"/>
                <w:highlight w:val="none"/>
              </w:rPr>
              <w:t>必须提供，否则作无效投标处理</w:t>
            </w:r>
            <w:r>
              <w:rPr>
                <w:color w:val="auto"/>
                <w:spacing w:val="9"/>
                <w:highlight w:val="none"/>
              </w:rPr>
              <w:t>）</w:t>
            </w:r>
          </w:p>
          <w:p w14:paraId="0A54E95D">
            <w:pPr>
              <w:pStyle w:val="13"/>
              <w:spacing w:before="160" w:line="377" w:lineRule="auto"/>
              <w:ind w:left="123" w:right="160" w:hanging="7"/>
              <w:rPr>
                <w:color w:val="auto"/>
                <w:highlight w:val="none"/>
              </w:rPr>
            </w:pPr>
            <w:r>
              <w:rPr>
                <w:color w:val="auto"/>
                <w:spacing w:val="11"/>
                <w:highlight w:val="none"/>
              </w:rPr>
              <w:t>2.法定代表人身份证明及法定代表人有效身份证正反面复印件（格式后附</w:t>
            </w:r>
            <w:r>
              <w:rPr>
                <w:color w:val="auto"/>
                <w:spacing w:val="-14"/>
                <w:highlight w:val="none"/>
              </w:rPr>
              <w:t>）；</w:t>
            </w:r>
            <w:r>
              <w:rPr>
                <w:color w:val="auto"/>
                <w:highlight w:val="none"/>
              </w:rPr>
              <w:t xml:space="preserve"> </w:t>
            </w:r>
            <w:r>
              <w:rPr>
                <w:color w:val="auto"/>
                <w:spacing w:val="7"/>
                <w:highlight w:val="none"/>
              </w:rPr>
              <w:t>（</w:t>
            </w:r>
            <w:r>
              <w:rPr>
                <w:b/>
                <w:bCs/>
                <w:color w:val="auto"/>
                <w:spacing w:val="7"/>
                <w:highlight w:val="none"/>
              </w:rPr>
              <w:t>除自然人投标外必须提供，否则作无效投标处理</w:t>
            </w:r>
            <w:r>
              <w:rPr>
                <w:color w:val="auto"/>
                <w:spacing w:val="7"/>
                <w:highlight w:val="none"/>
              </w:rPr>
              <w:t>）</w:t>
            </w:r>
          </w:p>
          <w:p w14:paraId="08229B0E">
            <w:pPr>
              <w:pStyle w:val="13"/>
              <w:spacing w:before="1" w:line="377" w:lineRule="auto"/>
              <w:ind w:left="122" w:right="56" w:hanging="5"/>
              <w:rPr>
                <w:rFonts w:hint="eastAsia"/>
                <w:color w:val="auto"/>
                <w:spacing w:val="9"/>
                <w:highlight w:val="none"/>
                <w:lang w:val="en-US" w:eastAsia="zh-CN"/>
              </w:rPr>
            </w:pPr>
            <w:r>
              <w:rPr>
                <w:color w:val="auto"/>
                <w:spacing w:val="9"/>
                <w:highlight w:val="none"/>
              </w:rPr>
              <w:t>3.法定代表人授权委托书及委托代理人有</w:t>
            </w:r>
            <w:r>
              <w:rPr>
                <w:color w:val="auto"/>
                <w:spacing w:val="8"/>
                <w:highlight w:val="none"/>
              </w:rPr>
              <w:t>效身份证正反面复印件（格式后附</w:t>
            </w:r>
            <w:r>
              <w:rPr>
                <w:color w:val="auto"/>
                <w:spacing w:val="-27"/>
                <w:highlight w:val="none"/>
              </w:rPr>
              <w:t>）；</w:t>
            </w:r>
            <w:r>
              <w:rPr>
                <w:color w:val="auto"/>
                <w:highlight w:val="none"/>
              </w:rPr>
              <w:t xml:space="preserve"> </w:t>
            </w:r>
            <w:r>
              <w:rPr>
                <w:color w:val="auto"/>
                <w:spacing w:val="7"/>
                <w:highlight w:val="none"/>
              </w:rPr>
              <w:t>（</w:t>
            </w:r>
            <w:r>
              <w:rPr>
                <w:b/>
                <w:bCs/>
                <w:color w:val="auto"/>
                <w:spacing w:val="7"/>
                <w:highlight w:val="none"/>
              </w:rPr>
              <w:t>委托时必须提供，否则作无效投标处理</w:t>
            </w:r>
            <w:r>
              <w:rPr>
                <w:color w:val="auto"/>
                <w:spacing w:val="7"/>
                <w:highlight w:val="none"/>
              </w:rPr>
              <w:t>）</w:t>
            </w:r>
          </w:p>
          <w:p w14:paraId="0497B946">
            <w:pPr>
              <w:pStyle w:val="13"/>
              <w:spacing w:line="377" w:lineRule="auto"/>
              <w:ind w:left="116" w:right="107" w:hanging="4"/>
              <w:rPr>
                <w:rFonts w:hint="eastAsia" w:eastAsia="宋体"/>
                <w:color w:val="auto"/>
                <w:spacing w:val="9"/>
                <w:highlight w:val="none"/>
                <w:lang w:eastAsia="zh-CN"/>
              </w:rPr>
            </w:pPr>
            <w:r>
              <w:rPr>
                <w:rFonts w:hint="eastAsia"/>
                <w:color w:val="auto"/>
                <w:spacing w:val="9"/>
                <w:highlight w:val="none"/>
                <w:lang w:val="en-US" w:eastAsia="zh-CN"/>
              </w:rPr>
              <w:t>4.</w:t>
            </w:r>
            <w:r>
              <w:rPr>
                <w:rFonts w:hint="default"/>
                <w:color w:val="auto"/>
                <w:spacing w:val="9"/>
                <w:highlight w:val="none"/>
              </w:rPr>
              <w:t>贵港市政府采购项目投标资格承诺函</w:t>
            </w:r>
            <w:r>
              <w:rPr>
                <w:rFonts w:hint="default"/>
                <w:b/>
                <w:bCs/>
                <w:color w:val="auto"/>
                <w:spacing w:val="9"/>
                <w:highlight w:val="none"/>
              </w:rPr>
              <w:t>（必须提供，否则投标响应无效）</w:t>
            </w:r>
            <w:r>
              <w:rPr>
                <w:rFonts w:hint="eastAsia"/>
                <w:b/>
                <w:bCs/>
                <w:color w:val="auto"/>
                <w:spacing w:val="9"/>
                <w:highlight w:val="none"/>
                <w:lang w:eastAsia="zh-CN"/>
              </w:rPr>
              <w:t>；</w:t>
            </w:r>
          </w:p>
          <w:p w14:paraId="2A12AB35">
            <w:pPr>
              <w:pStyle w:val="13"/>
              <w:spacing w:before="1" w:line="227" w:lineRule="auto"/>
              <w:ind w:left="117"/>
              <w:rPr>
                <w:color w:val="auto"/>
                <w:highlight w:val="none"/>
              </w:rPr>
            </w:pPr>
            <w:r>
              <w:rPr>
                <w:color w:val="auto"/>
                <w:spacing w:val="9"/>
                <w:highlight w:val="none"/>
              </w:rPr>
              <w:t>5.声明函（格式后附</w:t>
            </w:r>
            <w:r>
              <w:rPr>
                <w:color w:val="auto"/>
                <w:highlight w:val="none"/>
              </w:rPr>
              <w:t>）；（</w:t>
            </w:r>
            <w:r>
              <w:rPr>
                <w:b/>
                <w:bCs/>
                <w:color w:val="auto"/>
                <w:spacing w:val="9"/>
                <w:highlight w:val="none"/>
              </w:rPr>
              <w:t>必须提供，否则作无效投标处理</w:t>
            </w:r>
            <w:r>
              <w:rPr>
                <w:color w:val="auto"/>
                <w:spacing w:val="9"/>
                <w:highlight w:val="none"/>
              </w:rPr>
              <w:t>）</w:t>
            </w:r>
          </w:p>
          <w:p w14:paraId="7706B20C">
            <w:pPr>
              <w:pStyle w:val="13"/>
              <w:spacing w:before="161" w:line="359" w:lineRule="auto"/>
              <w:ind w:left="147" w:right="107" w:hanging="32"/>
              <w:rPr>
                <w:color w:val="auto"/>
                <w:spacing w:val="-7"/>
                <w:highlight w:val="none"/>
              </w:rPr>
            </w:pPr>
            <w:r>
              <w:rPr>
                <w:color w:val="auto"/>
                <w:spacing w:val="11"/>
                <w:highlight w:val="none"/>
              </w:rPr>
              <w:t>6.除招标文件规定必须提供以外，投标人认为需要提供的其他证明材料（格式</w:t>
            </w:r>
            <w:r>
              <w:rPr>
                <w:color w:val="auto"/>
                <w:spacing w:val="-7"/>
                <w:highlight w:val="none"/>
              </w:rPr>
              <w:t>自拟）。</w:t>
            </w:r>
          </w:p>
          <w:p w14:paraId="07C88964">
            <w:pPr>
              <w:bidi w:val="0"/>
              <w:rPr>
                <w:color w:val="auto"/>
                <w:highlight w:val="none"/>
              </w:rPr>
            </w:pPr>
          </w:p>
          <w:p w14:paraId="56F8EE21">
            <w:pPr>
              <w:pStyle w:val="13"/>
              <w:spacing w:before="2" w:line="376" w:lineRule="auto"/>
              <w:ind w:left="113" w:right="109"/>
              <w:rPr>
                <w:color w:val="auto"/>
                <w:highlight w:val="none"/>
              </w:rPr>
            </w:pPr>
            <w:r>
              <w:rPr>
                <w:b/>
                <w:bCs/>
                <w:color w:val="auto"/>
                <w:spacing w:val="7"/>
                <w:highlight w:val="none"/>
              </w:rPr>
              <w:t>注：</w:t>
            </w:r>
            <w:r>
              <w:rPr>
                <w:color w:val="auto"/>
                <w:spacing w:val="-54"/>
                <w:highlight w:val="none"/>
              </w:rPr>
              <w:t xml:space="preserve"> </w:t>
            </w:r>
            <w:r>
              <w:rPr>
                <w:b/>
                <w:bCs/>
                <w:color w:val="auto"/>
                <w:spacing w:val="6"/>
                <w:highlight w:val="none"/>
              </w:rPr>
              <w:t>1.委托时法定代表人授权委托书必须由法定代表人及委托代理人签字</w:t>
            </w:r>
            <w:r>
              <w:rPr>
                <w:rFonts w:hint="eastAsia"/>
                <w:b/>
                <w:bCs/>
                <w:color w:val="auto"/>
                <w:spacing w:val="6"/>
                <w:highlight w:val="none"/>
                <w:lang w:val="en-US" w:eastAsia="zh-CN"/>
              </w:rPr>
              <w:t>或电子签名</w:t>
            </w:r>
            <w:r>
              <w:rPr>
                <w:b/>
                <w:bCs/>
                <w:color w:val="auto"/>
                <w:spacing w:val="6"/>
                <w:highlight w:val="none"/>
              </w:rPr>
              <w:t>，并</w:t>
            </w:r>
            <w:r>
              <w:rPr>
                <w:b/>
                <w:bCs/>
                <w:color w:val="auto"/>
                <w:spacing w:val="7"/>
                <w:highlight w:val="none"/>
              </w:rPr>
              <w:t>加盖</w:t>
            </w:r>
            <w:r>
              <w:rPr>
                <w:rFonts w:hint="eastAsia"/>
                <w:b/>
                <w:bCs/>
                <w:color w:val="auto"/>
                <w:spacing w:val="7"/>
                <w:highlight w:val="none"/>
                <w:lang w:eastAsia="zh-CN"/>
              </w:rPr>
              <w:t>投标人电子签章</w:t>
            </w:r>
            <w:r>
              <w:rPr>
                <w:b/>
                <w:bCs/>
                <w:color w:val="auto"/>
                <w:spacing w:val="7"/>
                <w:highlight w:val="none"/>
              </w:rPr>
              <w:t>，否则作无效投标处理。</w:t>
            </w:r>
          </w:p>
          <w:p w14:paraId="78C5DBE2">
            <w:pPr>
              <w:tabs>
                <w:tab w:val="left" w:pos="1979"/>
              </w:tabs>
              <w:bidi w:val="0"/>
              <w:jc w:val="left"/>
              <w:rPr>
                <w:color w:val="auto"/>
                <w:spacing w:val="-54"/>
                <w:highlight w:val="none"/>
              </w:rPr>
            </w:pPr>
          </w:p>
          <w:p w14:paraId="0BFD9D67">
            <w:pPr>
              <w:tabs>
                <w:tab w:val="left" w:pos="1979"/>
              </w:tabs>
              <w:bidi w:val="0"/>
              <w:ind w:firstLine="225" w:firstLineChars="100"/>
              <w:jc w:val="left"/>
              <w:rPr>
                <w:rFonts w:hint="eastAsia" w:eastAsia="宋体"/>
                <w:color w:val="auto"/>
                <w:highlight w:val="none"/>
                <w:lang w:eastAsia="zh-CN"/>
              </w:rPr>
            </w:pPr>
            <w:r>
              <w:rPr>
                <w:rFonts w:hint="eastAsia" w:eastAsia="宋体"/>
                <w:b/>
                <w:bCs/>
                <w:color w:val="auto"/>
                <w:spacing w:val="7"/>
                <w:highlight w:val="none"/>
                <w:lang w:val="en-US" w:eastAsia="zh-CN"/>
              </w:rPr>
              <w:t>2.</w:t>
            </w:r>
            <w:r>
              <w:rPr>
                <w:b/>
                <w:bCs/>
                <w:color w:val="auto"/>
                <w:spacing w:val="7"/>
                <w:highlight w:val="none"/>
              </w:rPr>
              <w:t>以上标明“必须提供</w:t>
            </w:r>
            <w:r>
              <w:rPr>
                <w:color w:val="auto"/>
                <w:spacing w:val="-67"/>
                <w:highlight w:val="none"/>
              </w:rPr>
              <w:t xml:space="preserve"> </w:t>
            </w:r>
            <w:r>
              <w:rPr>
                <w:b/>
                <w:bCs/>
                <w:color w:val="auto"/>
                <w:spacing w:val="7"/>
                <w:highlight w:val="none"/>
              </w:rPr>
              <w:t>”的材料属于复印件的扫描件的，必须加盖</w:t>
            </w:r>
            <w:r>
              <w:rPr>
                <w:rFonts w:hint="eastAsia" w:eastAsia="宋体"/>
                <w:b/>
                <w:bCs/>
                <w:color w:val="auto"/>
                <w:spacing w:val="7"/>
                <w:highlight w:val="none"/>
                <w:lang w:eastAsia="zh-CN"/>
              </w:rPr>
              <w:t>投标人电子签章</w:t>
            </w:r>
            <w:r>
              <w:rPr>
                <w:b/>
                <w:bCs/>
                <w:color w:val="auto"/>
                <w:spacing w:val="6"/>
                <w:highlight w:val="none"/>
              </w:rPr>
              <w:t>，否则作无效投标处理。</w:t>
            </w:r>
          </w:p>
        </w:tc>
      </w:tr>
    </w:tbl>
    <w:p w14:paraId="0200DC5C">
      <w:pPr>
        <w:rPr>
          <w:rFonts w:ascii="Arial"/>
          <w:color w:val="auto"/>
          <w:sz w:val="21"/>
          <w:highlight w:val="none"/>
        </w:rPr>
      </w:pPr>
    </w:p>
    <w:p w14:paraId="3CDDB6B3">
      <w:pPr>
        <w:rPr>
          <w:rFonts w:ascii="Arial" w:hAnsi="Arial" w:eastAsia="Arial" w:cs="Arial"/>
          <w:color w:val="auto"/>
          <w:sz w:val="21"/>
          <w:szCs w:val="21"/>
          <w:highlight w:val="none"/>
        </w:rPr>
        <w:sectPr>
          <w:headerReference r:id="rId29" w:type="default"/>
          <w:footerReference r:id="rId30" w:type="default"/>
          <w:pgSz w:w="11905" w:h="16839"/>
          <w:pgMar w:top="1090" w:right="718" w:bottom="1278" w:left="717" w:header="1075" w:footer="1042" w:gutter="0"/>
          <w:pgNumType w:fmt="decimal"/>
          <w:cols w:space="720" w:num="1"/>
        </w:sectPr>
      </w:pPr>
    </w:p>
    <w:p w14:paraId="3C0E2BD0">
      <w:pPr>
        <w:spacing w:before="97"/>
        <w:rPr>
          <w:color w:val="auto"/>
          <w:highlight w:val="none"/>
        </w:rPr>
      </w:pPr>
    </w:p>
    <w:p w14:paraId="05739612">
      <w:pPr>
        <w:spacing w:before="96"/>
        <w:rPr>
          <w:color w:val="auto"/>
          <w:highlight w:val="none"/>
        </w:rPr>
      </w:pPr>
    </w:p>
    <w:tbl>
      <w:tblPr>
        <w:tblStyle w:val="12"/>
        <w:tblW w:w="10464"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899"/>
        <w:gridCol w:w="2147"/>
        <w:gridCol w:w="7418"/>
      </w:tblGrid>
      <w:tr w14:paraId="0D0880B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946" w:hRule="atLeast"/>
        </w:trPr>
        <w:tc>
          <w:tcPr>
            <w:tcW w:w="899" w:type="dxa"/>
            <w:vMerge w:val="restart"/>
            <w:tcBorders>
              <w:top w:val="nil"/>
            </w:tcBorders>
            <w:vAlign w:val="top"/>
          </w:tcPr>
          <w:p w14:paraId="48AC9B9A">
            <w:pPr>
              <w:rPr>
                <w:rFonts w:ascii="Arial"/>
                <w:color w:val="auto"/>
                <w:sz w:val="21"/>
                <w:highlight w:val="none"/>
              </w:rPr>
            </w:pPr>
          </w:p>
        </w:tc>
        <w:tc>
          <w:tcPr>
            <w:tcW w:w="2147" w:type="dxa"/>
            <w:vAlign w:val="top"/>
          </w:tcPr>
          <w:p w14:paraId="00E6AEEB">
            <w:pPr>
              <w:spacing w:line="260" w:lineRule="auto"/>
              <w:rPr>
                <w:rFonts w:ascii="Arial"/>
                <w:color w:val="auto"/>
                <w:sz w:val="21"/>
                <w:highlight w:val="none"/>
              </w:rPr>
            </w:pPr>
          </w:p>
          <w:p w14:paraId="65C5F00D">
            <w:pPr>
              <w:spacing w:line="260" w:lineRule="auto"/>
              <w:rPr>
                <w:rFonts w:ascii="Arial"/>
                <w:color w:val="auto"/>
                <w:sz w:val="21"/>
                <w:highlight w:val="none"/>
              </w:rPr>
            </w:pPr>
          </w:p>
          <w:p w14:paraId="10602EDB">
            <w:pPr>
              <w:spacing w:line="260" w:lineRule="auto"/>
              <w:rPr>
                <w:rFonts w:ascii="Arial"/>
                <w:color w:val="auto"/>
                <w:sz w:val="21"/>
                <w:highlight w:val="none"/>
              </w:rPr>
            </w:pPr>
          </w:p>
          <w:p w14:paraId="236366A7">
            <w:pPr>
              <w:spacing w:line="260" w:lineRule="auto"/>
              <w:rPr>
                <w:rFonts w:ascii="Arial"/>
                <w:color w:val="auto"/>
                <w:sz w:val="21"/>
                <w:highlight w:val="none"/>
              </w:rPr>
            </w:pPr>
          </w:p>
          <w:p w14:paraId="08AF662C">
            <w:pPr>
              <w:spacing w:line="261" w:lineRule="auto"/>
              <w:rPr>
                <w:rFonts w:ascii="Arial"/>
                <w:color w:val="auto"/>
                <w:sz w:val="21"/>
                <w:highlight w:val="none"/>
              </w:rPr>
            </w:pPr>
          </w:p>
          <w:p w14:paraId="623737DC">
            <w:pPr>
              <w:spacing w:line="261" w:lineRule="auto"/>
              <w:rPr>
                <w:rFonts w:ascii="Arial"/>
                <w:color w:val="auto"/>
                <w:sz w:val="21"/>
                <w:highlight w:val="none"/>
              </w:rPr>
            </w:pPr>
          </w:p>
          <w:p w14:paraId="3855C6D0">
            <w:pPr>
              <w:spacing w:line="261" w:lineRule="auto"/>
              <w:rPr>
                <w:rFonts w:ascii="Arial"/>
                <w:color w:val="auto"/>
                <w:sz w:val="21"/>
                <w:highlight w:val="none"/>
              </w:rPr>
            </w:pPr>
          </w:p>
          <w:p w14:paraId="6D7F2AE9">
            <w:pPr>
              <w:spacing w:line="261" w:lineRule="auto"/>
              <w:rPr>
                <w:rFonts w:ascii="Arial"/>
                <w:color w:val="auto"/>
                <w:sz w:val="21"/>
                <w:highlight w:val="none"/>
              </w:rPr>
            </w:pPr>
          </w:p>
          <w:p w14:paraId="6D260B6F">
            <w:pPr>
              <w:spacing w:line="261" w:lineRule="auto"/>
              <w:rPr>
                <w:rFonts w:ascii="Arial"/>
                <w:color w:val="auto"/>
                <w:sz w:val="21"/>
                <w:highlight w:val="none"/>
              </w:rPr>
            </w:pPr>
          </w:p>
          <w:p w14:paraId="5952FCA3">
            <w:pPr>
              <w:spacing w:line="261" w:lineRule="auto"/>
              <w:rPr>
                <w:rFonts w:ascii="Arial"/>
                <w:color w:val="auto"/>
                <w:sz w:val="21"/>
                <w:highlight w:val="none"/>
              </w:rPr>
            </w:pPr>
          </w:p>
          <w:p w14:paraId="6BD8F271">
            <w:pPr>
              <w:pStyle w:val="13"/>
              <w:spacing w:before="65" w:line="228" w:lineRule="auto"/>
              <w:ind w:left="116"/>
              <w:rPr>
                <w:color w:val="auto"/>
                <w:highlight w:val="none"/>
              </w:rPr>
            </w:pPr>
            <w:r>
              <w:rPr>
                <w:color w:val="auto"/>
                <w:spacing w:val="7"/>
                <w:highlight w:val="none"/>
              </w:rPr>
              <w:t>商务</w:t>
            </w:r>
            <w:r>
              <w:rPr>
                <w:rFonts w:hint="eastAsia"/>
                <w:color w:val="auto"/>
                <w:spacing w:val="7"/>
                <w:highlight w:val="none"/>
                <w:lang w:val="en-US" w:eastAsia="zh-CN"/>
              </w:rPr>
              <w:t>及技术</w:t>
            </w:r>
            <w:r>
              <w:rPr>
                <w:color w:val="auto"/>
                <w:spacing w:val="7"/>
                <w:highlight w:val="none"/>
              </w:rPr>
              <w:t>文件组成</w:t>
            </w:r>
          </w:p>
        </w:tc>
        <w:tc>
          <w:tcPr>
            <w:tcW w:w="7418" w:type="dxa"/>
            <w:vAlign w:val="top"/>
          </w:tcPr>
          <w:p w14:paraId="6464B371">
            <w:pPr>
              <w:pStyle w:val="13"/>
              <w:spacing w:line="227" w:lineRule="auto"/>
              <w:ind w:left="112"/>
              <w:rPr>
                <w:color w:val="auto"/>
                <w:spacing w:val="9"/>
                <w:highlight w:val="none"/>
              </w:rPr>
            </w:pPr>
          </w:p>
          <w:p w14:paraId="38AA7540">
            <w:pPr>
              <w:pStyle w:val="13"/>
              <w:spacing w:line="227" w:lineRule="auto"/>
              <w:ind w:left="112"/>
              <w:rPr>
                <w:color w:val="auto"/>
                <w:spacing w:val="9"/>
                <w:highlight w:val="none"/>
              </w:rPr>
            </w:pPr>
            <w:r>
              <w:rPr>
                <w:color w:val="auto"/>
                <w:spacing w:val="9"/>
                <w:highlight w:val="none"/>
              </w:rPr>
              <w:t>1.无串通投标行为的承诺函（格式后附）；（必须提供，否则作无效投标处理）</w:t>
            </w:r>
          </w:p>
          <w:p w14:paraId="072D82BD">
            <w:pPr>
              <w:pStyle w:val="13"/>
              <w:spacing w:before="34" w:line="228" w:lineRule="auto"/>
              <w:ind w:left="129"/>
              <w:rPr>
                <w:color w:val="auto"/>
                <w:spacing w:val="9"/>
                <w:highlight w:val="none"/>
              </w:rPr>
            </w:pPr>
            <w:r>
              <w:rPr>
                <w:rFonts w:hint="eastAsia"/>
                <w:color w:val="auto"/>
                <w:spacing w:val="7"/>
                <w:highlight w:val="none"/>
                <w:lang w:val="en-US" w:eastAsia="zh-CN"/>
              </w:rPr>
              <w:t>2</w:t>
            </w:r>
            <w:r>
              <w:rPr>
                <w:color w:val="auto"/>
                <w:spacing w:val="7"/>
                <w:highlight w:val="none"/>
              </w:rPr>
              <w:t>.投标人情况介绍（格式自拟）</w:t>
            </w:r>
            <w:r>
              <w:rPr>
                <w:color w:val="auto"/>
                <w:spacing w:val="9"/>
                <w:highlight w:val="none"/>
              </w:rPr>
              <w:t>；</w:t>
            </w:r>
          </w:p>
          <w:p w14:paraId="55ED3B85">
            <w:pPr>
              <w:pStyle w:val="13"/>
              <w:spacing w:before="34" w:line="228" w:lineRule="auto"/>
              <w:ind w:left="129"/>
              <w:rPr>
                <w:rFonts w:hint="eastAsia"/>
                <w:color w:val="auto"/>
                <w:spacing w:val="7"/>
                <w:highlight w:val="none"/>
                <w:lang w:val="en-US" w:eastAsia="zh-CN"/>
              </w:rPr>
            </w:pPr>
            <w:r>
              <w:rPr>
                <w:rFonts w:hint="eastAsia"/>
                <w:color w:val="auto"/>
                <w:spacing w:val="7"/>
                <w:highlight w:val="none"/>
                <w:lang w:val="en-US" w:eastAsia="zh-CN"/>
              </w:rPr>
              <w:t>3</w:t>
            </w:r>
            <w:r>
              <w:rPr>
                <w:color w:val="auto"/>
                <w:spacing w:val="7"/>
                <w:highlight w:val="none"/>
              </w:rPr>
              <w:t>.服务承诺方案</w:t>
            </w:r>
            <w:r>
              <w:rPr>
                <w:b/>
                <w:bCs/>
                <w:color w:val="auto"/>
                <w:spacing w:val="7"/>
                <w:highlight w:val="none"/>
              </w:rPr>
              <w:t>（必须提供，否则作无效投标处理</w:t>
            </w:r>
            <w:r>
              <w:rPr>
                <w:b/>
                <w:bCs/>
                <w:color w:val="auto"/>
                <w:spacing w:val="4"/>
                <w:highlight w:val="none"/>
              </w:rPr>
              <w:t>）；</w:t>
            </w:r>
          </w:p>
          <w:p w14:paraId="70303C79">
            <w:pPr>
              <w:pStyle w:val="13"/>
              <w:spacing w:before="34" w:line="228" w:lineRule="auto"/>
              <w:ind w:left="129"/>
              <w:rPr>
                <w:color w:val="auto"/>
                <w:spacing w:val="7"/>
                <w:highlight w:val="none"/>
              </w:rPr>
            </w:pPr>
            <w:r>
              <w:rPr>
                <w:rFonts w:hint="eastAsia"/>
                <w:color w:val="auto"/>
                <w:spacing w:val="7"/>
                <w:highlight w:val="none"/>
                <w:lang w:val="en-US" w:eastAsia="zh-CN"/>
              </w:rPr>
              <w:t>4</w:t>
            </w:r>
            <w:r>
              <w:rPr>
                <w:color w:val="auto"/>
                <w:spacing w:val="7"/>
                <w:highlight w:val="none"/>
              </w:rPr>
              <w:t>.商务条款偏离表（格式后附）；（必须提供，否则作无效投标处理）</w:t>
            </w:r>
          </w:p>
          <w:p w14:paraId="429ACB37">
            <w:pPr>
              <w:pStyle w:val="13"/>
              <w:spacing w:before="160" w:line="228" w:lineRule="auto"/>
              <w:ind w:left="116"/>
              <w:rPr>
                <w:color w:val="auto"/>
                <w:highlight w:val="none"/>
              </w:rPr>
            </w:pPr>
            <w:r>
              <w:rPr>
                <w:rFonts w:hint="eastAsia"/>
                <w:color w:val="auto"/>
                <w:spacing w:val="9"/>
                <w:highlight w:val="none"/>
                <w:lang w:val="en-US" w:eastAsia="zh-CN"/>
              </w:rPr>
              <w:t>5</w:t>
            </w:r>
            <w:r>
              <w:rPr>
                <w:color w:val="auto"/>
                <w:spacing w:val="9"/>
                <w:highlight w:val="none"/>
              </w:rPr>
              <w:t>.服务要求偏离表（格式后附</w:t>
            </w:r>
            <w:r>
              <w:rPr>
                <w:color w:val="auto"/>
                <w:spacing w:val="1"/>
                <w:highlight w:val="none"/>
              </w:rPr>
              <w:t>）；</w:t>
            </w:r>
            <w:r>
              <w:rPr>
                <w:b/>
                <w:bCs/>
                <w:color w:val="auto"/>
                <w:spacing w:val="1"/>
                <w:highlight w:val="none"/>
              </w:rPr>
              <w:t>（</w:t>
            </w:r>
            <w:r>
              <w:rPr>
                <w:b/>
                <w:bCs/>
                <w:color w:val="auto"/>
                <w:spacing w:val="9"/>
                <w:highlight w:val="none"/>
              </w:rPr>
              <w:t>必须提供，否则作无效投标处理）</w:t>
            </w:r>
          </w:p>
          <w:p w14:paraId="24690B1C">
            <w:pPr>
              <w:pStyle w:val="13"/>
              <w:spacing w:before="161" w:line="228" w:lineRule="auto"/>
              <w:ind w:left="117"/>
              <w:rPr>
                <w:color w:val="auto"/>
                <w:highlight w:val="none"/>
              </w:rPr>
            </w:pPr>
            <w:r>
              <w:rPr>
                <w:rFonts w:hint="eastAsia"/>
                <w:color w:val="auto"/>
                <w:spacing w:val="7"/>
                <w:highlight w:val="none"/>
                <w:lang w:val="en-US" w:eastAsia="zh-CN"/>
              </w:rPr>
              <w:t>6</w:t>
            </w:r>
            <w:r>
              <w:rPr>
                <w:color w:val="auto"/>
                <w:spacing w:val="7"/>
                <w:highlight w:val="none"/>
              </w:rPr>
              <w:t>.申报书（格式后附</w:t>
            </w:r>
            <w:r>
              <w:rPr>
                <w:color w:val="auto"/>
                <w:spacing w:val="1"/>
                <w:highlight w:val="none"/>
              </w:rPr>
              <w:t>）；</w:t>
            </w:r>
          </w:p>
          <w:p w14:paraId="50CC305E">
            <w:pPr>
              <w:pStyle w:val="13"/>
              <w:spacing w:before="162" w:line="377" w:lineRule="auto"/>
              <w:ind w:left="114"/>
              <w:rPr>
                <w:color w:val="auto"/>
                <w:highlight w:val="none"/>
              </w:rPr>
            </w:pPr>
            <w:r>
              <w:rPr>
                <w:rFonts w:hint="eastAsia"/>
                <w:color w:val="auto"/>
                <w:spacing w:val="8"/>
                <w:highlight w:val="none"/>
                <w:lang w:val="en-US" w:eastAsia="zh-CN"/>
              </w:rPr>
              <w:t>7</w:t>
            </w:r>
            <w:r>
              <w:rPr>
                <w:color w:val="auto"/>
                <w:spacing w:val="8"/>
                <w:highlight w:val="none"/>
              </w:rPr>
              <w:t>.除招标文件规定必须提供以外，投标人认为需要提供的其他证明材料（格式</w:t>
            </w:r>
            <w:r>
              <w:rPr>
                <w:color w:val="auto"/>
                <w:spacing w:val="5"/>
                <w:highlight w:val="none"/>
              </w:rPr>
              <w:t xml:space="preserve"> </w:t>
            </w:r>
            <w:r>
              <w:rPr>
                <w:color w:val="auto"/>
                <w:spacing w:val="7"/>
                <w:highlight w:val="none"/>
              </w:rPr>
              <w:t>自拟）。（投标人根据“第二章 采购需求</w:t>
            </w:r>
            <w:r>
              <w:rPr>
                <w:color w:val="auto"/>
                <w:spacing w:val="-71"/>
                <w:highlight w:val="none"/>
              </w:rPr>
              <w:t xml:space="preserve"> </w:t>
            </w:r>
            <w:r>
              <w:rPr>
                <w:color w:val="auto"/>
                <w:spacing w:val="7"/>
                <w:highlight w:val="none"/>
              </w:rPr>
              <w:t>”及“</w:t>
            </w:r>
            <w:r>
              <w:rPr>
                <w:color w:val="auto"/>
                <w:spacing w:val="6"/>
                <w:highlight w:val="none"/>
              </w:rPr>
              <w:t>第四章 评标方法和评标标准</w:t>
            </w:r>
            <w:r>
              <w:rPr>
                <w:color w:val="auto"/>
                <w:spacing w:val="-70"/>
                <w:highlight w:val="none"/>
              </w:rPr>
              <w:t xml:space="preserve"> </w:t>
            </w:r>
            <w:r>
              <w:rPr>
                <w:color w:val="auto"/>
                <w:spacing w:val="6"/>
                <w:highlight w:val="none"/>
              </w:rPr>
              <w:t>”</w:t>
            </w:r>
            <w:r>
              <w:rPr>
                <w:color w:val="auto"/>
                <w:spacing w:val="4"/>
                <w:highlight w:val="none"/>
              </w:rPr>
              <w:t>提供有关证明材料）。</w:t>
            </w:r>
          </w:p>
          <w:p w14:paraId="46675DB9">
            <w:pPr>
              <w:pStyle w:val="13"/>
              <w:spacing w:before="2" w:line="376" w:lineRule="auto"/>
              <w:ind w:left="113" w:right="109"/>
              <w:rPr>
                <w:color w:val="auto"/>
                <w:highlight w:val="none"/>
              </w:rPr>
            </w:pPr>
            <w:r>
              <w:rPr>
                <w:b/>
                <w:bCs/>
                <w:color w:val="auto"/>
                <w:spacing w:val="6"/>
                <w:highlight w:val="none"/>
              </w:rPr>
              <w:t>注：</w:t>
            </w:r>
            <w:r>
              <w:rPr>
                <w:color w:val="auto"/>
                <w:spacing w:val="6"/>
                <w:highlight w:val="none"/>
              </w:rPr>
              <w:t xml:space="preserve"> </w:t>
            </w:r>
            <w:r>
              <w:rPr>
                <w:color w:val="auto"/>
                <w:spacing w:val="37"/>
                <w:highlight w:val="none"/>
              </w:rPr>
              <w:t xml:space="preserve"> </w:t>
            </w:r>
            <w:r>
              <w:rPr>
                <w:b/>
                <w:bCs/>
                <w:color w:val="auto"/>
                <w:spacing w:val="4"/>
                <w:highlight w:val="none"/>
              </w:rPr>
              <w:t>以上标明“必须提供</w:t>
            </w:r>
            <w:r>
              <w:rPr>
                <w:color w:val="auto"/>
                <w:spacing w:val="-73"/>
                <w:highlight w:val="none"/>
              </w:rPr>
              <w:t xml:space="preserve"> </w:t>
            </w:r>
            <w:r>
              <w:rPr>
                <w:b/>
                <w:bCs/>
                <w:color w:val="auto"/>
                <w:spacing w:val="4"/>
                <w:highlight w:val="none"/>
              </w:rPr>
              <w:t>”的材料属于复印件的扫描件的，必须加盖</w:t>
            </w:r>
            <w:r>
              <w:rPr>
                <w:rFonts w:hint="eastAsia"/>
                <w:b/>
                <w:bCs/>
                <w:color w:val="auto"/>
                <w:spacing w:val="4"/>
                <w:highlight w:val="none"/>
                <w:lang w:eastAsia="zh-CN"/>
              </w:rPr>
              <w:t>投标人电子签章</w:t>
            </w:r>
            <w:r>
              <w:rPr>
                <w:b/>
                <w:bCs/>
                <w:color w:val="auto"/>
                <w:spacing w:val="6"/>
                <w:highlight w:val="none"/>
              </w:rPr>
              <w:t>，否则作无效投标处理。</w:t>
            </w:r>
          </w:p>
        </w:tc>
      </w:tr>
      <w:tr w14:paraId="1E28BD9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42" w:hRule="atLeast"/>
        </w:trPr>
        <w:tc>
          <w:tcPr>
            <w:tcW w:w="899" w:type="dxa"/>
            <w:vMerge w:val="continue"/>
            <w:tcBorders>
              <w:top w:val="nil"/>
            </w:tcBorders>
            <w:vAlign w:val="top"/>
          </w:tcPr>
          <w:p w14:paraId="52B4F55D">
            <w:pPr>
              <w:rPr>
                <w:rFonts w:ascii="Arial"/>
                <w:color w:val="auto"/>
                <w:sz w:val="21"/>
                <w:highlight w:val="none"/>
              </w:rPr>
            </w:pPr>
          </w:p>
        </w:tc>
        <w:tc>
          <w:tcPr>
            <w:tcW w:w="2147" w:type="dxa"/>
            <w:vAlign w:val="top"/>
          </w:tcPr>
          <w:p w14:paraId="6B739B84">
            <w:pPr>
              <w:spacing w:line="246" w:lineRule="auto"/>
              <w:rPr>
                <w:rFonts w:ascii="Arial"/>
                <w:color w:val="auto"/>
                <w:sz w:val="21"/>
                <w:highlight w:val="none"/>
              </w:rPr>
            </w:pPr>
          </w:p>
          <w:p w14:paraId="78C55108">
            <w:pPr>
              <w:spacing w:line="246" w:lineRule="auto"/>
              <w:rPr>
                <w:rFonts w:ascii="Arial"/>
                <w:color w:val="auto"/>
                <w:sz w:val="21"/>
                <w:highlight w:val="none"/>
              </w:rPr>
            </w:pPr>
          </w:p>
          <w:p w14:paraId="0A9A2A8D">
            <w:pPr>
              <w:spacing w:line="246" w:lineRule="auto"/>
              <w:rPr>
                <w:rFonts w:ascii="Arial"/>
                <w:color w:val="auto"/>
                <w:sz w:val="21"/>
                <w:highlight w:val="none"/>
              </w:rPr>
            </w:pPr>
          </w:p>
          <w:p w14:paraId="31D8DF1E">
            <w:pPr>
              <w:spacing w:line="247" w:lineRule="auto"/>
              <w:rPr>
                <w:rFonts w:ascii="Arial"/>
                <w:color w:val="auto"/>
                <w:sz w:val="21"/>
                <w:highlight w:val="none"/>
              </w:rPr>
            </w:pPr>
          </w:p>
          <w:p w14:paraId="7EE73481">
            <w:pPr>
              <w:pStyle w:val="13"/>
              <w:spacing w:before="65" w:line="227" w:lineRule="auto"/>
              <w:ind w:left="110"/>
              <w:rPr>
                <w:color w:val="auto"/>
                <w:highlight w:val="none"/>
              </w:rPr>
            </w:pPr>
            <w:r>
              <w:rPr>
                <w:color w:val="auto"/>
                <w:spacing w:val="8"/>
                <w:highlight w:val="none"/>
              </w:rPr>
              <w:t>报价文件组成</w:t>
            </w:r>
          </w:p>
        </w:tc>
        <w:tc>
          <w:tcPr>
            <w:tcW w:w="7418" w:type="dxa"/>
            <w:vAlign w:val="top"/>
          </w:tcPr>
          <w:p w14:paraId="25227670">
            <w:pPr>
              <w:pStyle w:val="13"/>
              <w:spacing w:before="33" w:line="228" w:lineRule="auto"/>
              <w:ind w:left="129"/>
              <w:rPr>
                <w:color w:val="auto"/>
                <w:highlight w:val="none"/>
              </w:rPr>
            </w:pPr>
            <w:r>
              <w:rPr>
                <w:color w:val="auto"/>
                <w:spacing w:val="8"/>
                <w:highlight w:val="none"/>
              </w:rPr>
              <w:t>1.投标函（格式后附</w:t>
            </w:r>
            <w:r>
              <w:rPr>
                <w:color w:val="auto"/>
                <w:spacing w:val="5"/>
                <w:highlight w:val="none"/>
              </w:rPr>
              <w:t>）；（</w:t>
            </w:r>
            <w:r>
              <w:rPr>
                <w:b/>
                <w:bCs/>
                <w:color w:val="auto"/>
                <w:spacing w:val="8"/>
                <w:highlight w:val="none"/>
              </w:rPr>
              <w:t>必须提供，否则作无效投标处理</w:t>
            </w:r>
            <w:r>
              <w:rPr>
                <w:color w:val="auto"/>
                <w:spacing w:val="8"/>
                <w:highlight w:val="none"/>
              </w:rPr>
              <w:t>）</w:t>
            </w:r>
          </w:p>
          <w:p w14:paraId="263BD3D2">
            <w:pPr>
              <w:pStyle w:val="13"/>
              <w:spacing w:before="161" w:line="228" w:lineRule="auto"/>
              <w:ind w:left="116"/>
              <w:rPr>
                <w:color w:val="auto"/>
                <w:highlight w:val="none"/>
              </w:rPr>
            </w:pPr>
            <w:r>
              <w:rPr>
                <w:color w:val="auto"/>
                <w:spacing w:val="9"/>
                <w:highlight w:val="none"/>
              </w:rPr>
              <w:t>2.开标一览表（格式后附</w:t>
            </w:r>
            <w:r>
              <w:rPr>
                <w:color w:val="auto"/>
                <w:spacing w:val="1"/>
                <w:highlight w:val="none"/>
              </w:rPr>
              <w:t>）；（</w:t>
            </w:r>
            <w:r>
              <w:rPr>
                <w:b/>
                <w:bCs/>
                <w:color w:val="auto"/>
                <w:spacing w:val="9"/>
                <w:highlight w:val="none"/>
              </w:rPr>
              <w:t>必须提供，否则作无效投标处理</w:t>
            </w:r>
            <w:r>
              <w:rPr>
                <w:color w:val="auto"/>
                <w:spacing w:val="9"/>
                <w:highlight w:val="none"/>
              </w:rPr>
              <w:t>）</w:t>
            </w:r>
          </w:p>
          <w:p w14:paraId="746BA299">
            <w:pPr>
              <w:pStyle w:val="13"/>
              <w:spacing w:before="162" w:line="377" w:lineRule="auto"/>
              <w:ind w:left="114" w:right="22" w:firstLine="3"/>
              <w:rPr>
                <w:color w:val="auto"/>
                <w:highlight w:val="none"/>
              </w:rPr>
            </w:pPr>
            <w:r>
              <w:rPr>
                <w:color w:val="auto"/>
                <w:spacing w:val="11"/>
                <w:highlight w:val="none"/>
              </w:rPr>
              <w:t>3.中小企业声明函或者残疾人福利性单位声明函（格式后附）或者供应商属于</w:t>
            </w:r>
            <w:r>
              <w:rPr>
                <w:color w:val="auto"/>
                <w:spacing w:val="8"/>
                <w:highlight w:val="none"/>
              </w:rPr>
              <w:t>监狱企业的，提供由省级以上监狱管理局、戒毒管理局（含新疆生产</w:t>
            </w:r>
            <w:r>
              <w:rPr>
                <w:color w:val="auto"/>
                <w:spacing w:val="7"/>
                <w:highlight w:val="none"/>
              </w:rPr>
              <w:t>建设兵团）</w:t>
            </w:r>
            <w:r>
              <w:rPr>
                <w:color w:val="auto"/>
                <w:spacing w:val="10"/>
                <w:highlight w:val="none"/>
              </w:rPr>
              <w:t>出具的属于监狱企业的证明文件</w:t>
            </w:r>
            <w:r>
              <w:rPr>
                <w:color w:val="auto"/>
                <w:spacing w:val="-1"/>
                <w:highlight w:val="none"/>
              </w:rPr>
              <w:t>；（</w:t>
            </w:r>
            <w:r>
              <w:rPr>
                <w:color w:val="auto"/>
                <w:spacing w:val="10"/>
                <w:highlight w:val="none"/>
              </w:rPr>
              <w:t>如有请提供）</w:t>
            </w:r>
          </w:p>
          <w:p w14:paraId="0960A592">
            <w:pPr>
              <w:pStyle w:val="13"/>
              <w:spacing w:before="1" w:line="226" w:lineRule="auto"/>
              <w:ind w:left="112"/>
              <w:rPr>
                <w:color w:val="auto"/>
                <w:highlight w:val="none"/>
              </w:rPr>
            </w:pPr>
            <w:r>
              <w:rPr>
                <w:color w:val="auto"/>
                <w:spacing w:val="8"/>
                <w:highlight w:val="none"/>
              </w:rPr>
              <w:t>4.投标人针对报价需要说明的其他文件和说明（格式自拟）。</w:t>
            </w:r>
          </w:p>
        </w:tc>
      </w:tr>
      <w:tr w14:paraId="17D1D0B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75" w:hRule="atLeast"/>
        </w:trPr>
        <w:tc>
          <w:tcPr>
            <w:tcW w:w="899" w:type="dxa"/>
            <w:vAlign w:val="top"/>
          </w:tcPr>
          <w:p w14:paraId="62B5651F">
            <w:pPr>
              <w:spacing w:line="246" w:lineRule="auto"/>
              <w:rPr>
                <w:rFonts w:ascii="Arial"/>
                <w:color w:val="auto"/>
                <w:sz w:val="21"/>
                <w:highlight w:val="none"/>
              </w:rPr>
            </w:pPr>
          </w:p>
          <w:p w14:paraId="4BB3FCBF">
            <w:pPr>
              <w:spacing w:line="246" w:lineRule="auto"/>
              <w:rPr>
                <w:rFonts w:ascii="Arial"/>
                <w:color w:val="auto"/>
                <w:sz w:val="21"/>
                <w:highlight w:val="none"/>
              </w:rPr>
            </w:pPr>
          </w:p>
          <w:p w14:paraId="05329ADB">
            <w:pPr>
              <w:spacing w:line="246" w:lineRule="auto"/>
              <w:rPr>
                <w:rFonts w:ascii="Arial"/>
                <w:color w:val="auto"/>
                <w:sz w:val="21"/>
                <w:highlight w:val="none"/>
              </w:rPr>
            </w:pPr>
          </w:p>
          <w:p w14:paraId="6E96E79E">
            <w:pPr>
              <w:spacing w:line="247" w:lineRule="auto"/>
              <w:rPr>
                <w:rFonts w:ascii="Arial"/>
                <w:color w:val="auto"/>
                <w:sz w:val="21"/>
                <w:highlight w:val="none"/>
              </w:rPr>
            </w:pPr>
          </w:p>
          <w:p w14:paraId="007A4F24">
            <w:pPr>
              <w:pStyle w:val="13"/>
              <w:spacing w:before="65" w:line="268" w:lineRule="exact"/>
              <w:ind w:left="131"/>
              <w:rPr>
                <w:color w:val="auto"/>
                <w:highlight w:val="none"/>
              </w:rPr>
            </w:pPr>
            <w:r>
              <w:rPr>
                <w:color w:val="auto"/>
                <w:spacing w:val="-1"/>
                <w:position w:val="1"/>
                <w:highlight w:val="none"/>
              </w:rPr>
              <w:t>16.2</w:t>
            </w:r>
          </w:p>
        </w:tc>
        <w:tc>
          <w:tcPr>
            <w:tcW w:w="2147" w:type="dxa"/>
            <w:vAlign w:val="top"/>
          </w:tcPr>
          <w:p w14:paraId="412E6830">
            <w:pPr>
              <w:spacing w:line="246" w:lineRule="auto"/>
              <w:rPr>
                <w:rFonts w:ascii="Arial"/>
                <w:color w:val="auto"/>
                <w:sz w:val="21"/>
                <w:highlight w:val="none"/>
              </w:rPr>
            </w:pPr>
          </w:p>
          <w:p w14:paraId="29ADB095">
            <w:pPr>
              <w:spacing w:line="246" w:lineRule="auto"/>
              <w:rPr>
                <w:rFonts w:ascii="Arial"/>
                <w:color w:val="auto"/>
                <w:sz w:val="21"/>
                <w:highlight w:val="none"/>
              </w:rPr>
            </w:pPr>
          </w:p>
          <w:p w14:paraId="1E1A67B6">
            <w:pPr>
              <w:spacing w:line="246" w:lineRule="auto"/>
              <w:rPr>
                <w:rFonts w:ascii="Arial"/>
                <w:color w:val="auto"/>
                <w:sz w:val="21"/>
                <w:highlight w:val="none"/>
              </w:rPr>
            </w:pPr>
          </w:p>
          <w:p w14:paraId="5A07FF5C">
            <w:pPr>
              <w:spacing w:line="247" w:lineRule="auto"/>
              <w:rPr>
                <w:rFonts w:ascii="Arial"/>
                <w:color w:val="auto"/>
                <w:sz w:val="21"/>
                <w:highlight w:val="none"/>
              </w:rPr>
            </w:pPr>
          </w:p>
          <w:p w14:paraId="562D0772">
            <w:pPr>
              <w:pStyle w:val="13"/>
              <w:spacing w:before="65" w:line="227" w:lineRule="auto"/>
              <w:ind w:left="115"/>
              <w:rPr>
                <w:color w:val="auto"/>
                <w:highlight w:val="none"/>
              </w:rPr>
            </w:pPr>
            <w:r>
              <w:rPr>
                <w:color w:val="auto"/>
                <w:spacing w:val="7"/>
                <w:highlight w:val="none"/>
              </w:rPr>
              <w:t>投标报价要求</w:t>
            </w:r>
          </w:p>
        </w:tc>
        <w:tc>
          <w:tcPr>
            <w:tcW w:w="7418" w:type="dxa"/>
            <w:vAlign w:val="top"/>
          </w:tcPr>
          <w:p w14:paraId="0747B774">
            <w:pPr>
              <w:pStyle w:val="13"/>
              <w:numPr>
                <w:ilvl w:val="0"/>
                <w:numId w:val="1"/>
              </w:numPr>
              <w:spacing w:before="36" w:line="371" w:lineRule="auto"/>
              <w:ind w:left="114" w:right="53" w:firstLine="14"/>
              <w:jc w:val="both"/>
              <w:rPr>
                <w:color w:val="auto"/>
                <w:spacing w:val="8"/>
                <w:highlight w:val="none"/>
              </w:rPr>
            </w:pPr>
            <w:r>
              <w:rPr>
                <w:color w:val="auto"/>
                <w:spacing w:val="8"/>
                <w:highlight w:val="none"/>
              </w:rPr>
              <w:t>投标报价是履行合同的最终价格，按《广西</w:t>
            </w:r>
            <w:r>
              <w:rPr>
                <w:color w:val="auto"/>
                <w:spacing w:val="7"/>
                <w:highlight w:val="none"/>
              </w:rPr>
              <w:t>壮族自治区财政厅关于自治区</w:t>
            </w:r>
            <w:r>
              <w:rPr>
                <w:color w:val="auto"/>
                <w:spacing w:val="11"/>
                <w:highlight w:val="none"/>
              </w:rPr>
              <w:t>本级中小学及职师院校教师培训项目支出定额标准有关问题的函》</w:t>
            </w:r>
            <w:r>
              <w:rPr>
                <w:color w:val="auto"/>
                <w:spacing w:val="-80"/>
                <w:highlight w:val="none"/>
              </w:rPr>
              <w:t xml:space="preserve"> </w:t>
            </w:r>
            <w:r>
              <w:rPr>
                <w:color w:val="auto"/>
                <w:spacing w:val="10"/>
                <w:highlight w:val="none"/>
              </w:rPr>
              <w:t>（桂财预函</w:t>
            </w:r>
            <w:r>
              <w:rPr>
                <w:color w:val="auto"/>
                <w:spacing w:val="6"/>
                <w:highlight w:val="none"/>
              </w:rPr>
              <w:t>〔2018〕273</w:t>
            </w:r>
            <w:r>
              <w:rPr>
                <w:color w:val="auto"/>
                <w:spacing w:val="-35"/>
                <w:highlight w:val="none"/>
              </w:rPr>
              <w:t xml:space="preserve"> </w:t>
            </w:r>
            <w:r>
              <w:rPr>
                <w:color w:val="auto"/>
                <w:spacing w:val="6"/>
                <w:highlight w:val="none"/>
              </w:rPr>
              <w:t>号）、《广西中小学幼儿园教师培训计划专项资金管理办法</w:t>
            </w:r>
            <w:r>
              <w:rPr>
                <w:color w:val="auto"/>
                <w:spacing w:val="5"/>
                <w:highlight w:val="none"/>
              </w:rPr>
              <w:t>》（桂</w:t>
            </w:r>
            <w:r>
              <w:rPr>
                <w:color w:val="auto"/>
                <w:spacing w:val="8"/>
                <w:highlight w:val="none"/>
              </w:rPr>
              <w:t>教规范〔2023〕10 号）要求执行，经费支出范</w:t>
            </w:r>
            <w:r>
              <w:rPr>
                <w:color w:val="auto"/>
                <w:spacing w:val="7"/>
                <w:highlight w:val="none"/>
              </w:rPr>
              <w:t>围包括培训期间直接发生的住宿费、伙食费、培训场地费及设备费、讲课费、培训资料费、交通费等相关费</w:t>
            </w:r>
            <w:r>
              <w:rPr>
                <w:color w:val="auto"/>
                <w:spacing w:val="6"/>
                <w:highlight w:val="none"/>
              </w:rPr>
              <w:t>用，</w:t>
            </w:r>
            <w:r>
              <w:rPr>
                <w:color w:val="auto"/>
                <w:spacing w:val="8"/>
                <w:highlight w:val="none"/>
              </w:rPr>
              <w:t>以每人每天（学时）进行定额。</w:t>
            </w:r>
          </w:p>
          <w:p w14:paraId="7A624EE2">
            <w:pPr>
              <w:pStyle w:val="13"/>
              <w:spacing w:before="33" w:line="251" w:lineRule="auto"/>
              <w:ind w:left="114" w:right="170" w:hanging="5"/>
              <w:jc w:val="both"/>
              <w:rPr>
                <w:color w:val="auto"/>
                <w:highlight w:val="none"/>
              </w:rPr>
            </w:pPr>
            <w:r>
              <w:rPr>
                <w:rFonts w:ascii="Times New Roman" w:hAnsi="Times New Roman" w:eastAsia="Times New Roman" w:cs="Times New Roman"/>
                <w:color w:val="auto"/>
                <w:spacing w:val="9"/>
                <w:sz w:val="18"/>
                <w:szCs w:val="18"/>
                <w:highlight w:val="none"/>
              </w:rPr>
              <w:t>2.</w:t>
            </w:r>
            <w:r>
              <w:rPr>
                <w:rFonts w:ascii="Times New Roman" w:hAnsi="Times New Roman" w:eastAsia="Times New Roman" w:cs="Times New Roman"/>
                <w:color w:val="auto"/>
                <w:spacing w:val="1"/>
                <w:sz w:val="18"/>
                <w:szCs w:val="18"/>
                <w:highlight w:val="none"/>
              </w:rPr>
              <w:t xml:space="preserve">    </w:t>
            </w:r>
            <w:r>
              <w:rPr>
                <w:color w:val="auto"/>
                <w:spacing w:val="9"/>
                <w:highlight w:val="none"/>
              </w:rPr>
              <w:t>本项目投标报价由投标人根据招标文件中要求的价格标准进行统一固</w:t>
            </w:r>
            <w:r>
              <w:rPr>
                <w:color w:val="auto"/>
                <w:spacing w:val="8"/>
                <w:highlight w:val="none"/>
              </w:rPr>
              <w:t>定报</w:t>
            </w:r>
            <w:r>
              <w:rPr>
                <w:color w:val="auto"/>
                <w:spacing w:val="10"/>
                <w:highlight w:val="none"/>
              </w:rPr>
              <w:t>价，不满足价格标准的投标报价将被认定为不实</w:t>
            </w:r>
            <w:r>
              <w:rPr>
                <w:color w:val="auto"/>
                <w:spacing w:val="9"/>
                <w:highlight w:val="none"/>
              </w:rPr>
              <w:t>质性响应招标文件要求，做无</w:t>
            </w:r>
            <w:r>
              <w:rPr>
                <w:color w:val="auto"/>
                <w:spacing w:val="6"/>
                <w:highlight w:val="none"/>
              </w:rPr>
              <w:t>效投标处理。</w:t>
            </w:r>
          </w:p>
          <w:p w14:paraId="24912B7D">
            <w:pPr>
              <w:pStyle w:val="13"/>
              <w:spacing w:before="5" w:line="227" w:lineRule="auto"/>
              <w:ind w:left="121"/>
              <w:rPr>
                <w:color w:val="auto"/>
                <w:highlight w:val="none"/>
              </w:rPr>
            </w:pPr>
            <w:r>
              <w:rPr>
                <w:rFonts w:ascii="MS Gothic" w:hAnsi="MS Gothic" w:eastAsia="MS Gothic" w:cs="MS Gothic"/>
                <w:b/>
                <w:bCs/>
                <w:color w:val="auto"/>
                <w:spacing w:val="6"/>
                <w:highlight w:val="none"/>
              </w:rPr>
              <w:t>☑</w:t>
            </w:r>
            <w:r>
              <w:rPr>
                <w:rFonts w:ascii="MS Gothic" w:hAnsi="MS Gothic" w:eastAsia="MS Gothic" w:cs="MS Gothic"/>
                <w:color w:val="auto"/>
                <w:spacing w:val="6"/>
                <w:highlight w:val="none"/>
              </w:rPr>
              <w:t xml:space="preserve"> </w:t>
            </w:r>
            <w:r>
              <w:rPr>
                <w:b/>
                <w:bCs/>
                <w:color w:val="auto"/>
                <w:spacing w:val="6"/>
                <w:highlight w:val="none"/>
              </w:rPr>
              <w:t>投标报价包含验收费用</w:t>
            </w:r>
          </w:p>
          <w:p w14:paraId="28013B4E">
            <w:pPr>
              <w:pStyle w:val="13"/>
              <w:numPr>
                <w:ilvl w:val="0"/>
                <w:numId w:val="0"/>
              </w:numPr>
              <w:spacing w:before="36" w:line="371" w:lineRule="auto"/>
              <w:ind w:left="128" w:leftChars="0" w:right="53" w:rightChars="0"/>
              <w:jc w:val="both"/>
              <w:rPr>
                <w:color w:val="auto"/>
                <w:spacing w:val="8"/>
                <w:highlight w:val="none"/>
              </w:rPr>
            </w:pPr>
            <w:r>
              <w:rPr>
                <w:b/>
                <w:bCs/>
                <w:color w:val="auto"/>
                <w:spacing w:val="5"/>
                <w:highlight w:val="none"/>
              </w:rPr>
              <w:t>□投标报价不包含验收费用</w:t>
            </w:r>
          </w:p>
        </w:tc>
      </w:tr>
    </w:tbl>
    <w:p w14:paraId="4DB378D4">
      <w:pPr>
        <w:spacing w:line="59" w:lineRule="exact"/>
        <w:rPr>
          <w:rFonts w:ascii="Arial"/>
          <w:color w:val="auto"/>
          <w:sz w:val="5"/>
          <w:highlight w:val="none"/>
        </w:rPr>
      </w:pPr>
    </w:p>
    <w:p w14:paraId="2670B1A4">
      <w:pPr>
        <w:spacing w:line="59" w:lineRule="exact"/>
        <w:rPr>
          <w:rFonts w:ascii="Arial" w:hAnsi="Arial" w:eastAsia="Arial" w:cs="Arial"/>
          <w:color w:val="auto"/>
          <w:sz w:val="5"/>
          <w:szCs w:val="5"/>
          <w:highlight w:val="none"/>
        </w:rPr>
        <w:sectPr>
          <w:headerReference r:id="rId31" w:type="default"/>
          <w:footerReference r:id="rId32" w:type="default"/>
          <w:pgSz w:w="11905" w:h="16839"/>
          <w:pgMar w:top="400" w:right="718" w:bottom="1278" w:left="717" w:header="0" w:footer="1042" w:gutter="0"/>
          <w:pgNumType w:fmt="decimal"/>
          <w:cols w:space="720" w:num="1"/>
        </w:sectPr>
      </w:pPr>
    </w:p>
    <w:p w14:paraId="25A03503">
      <w:pPr>
        <w:spacing w:before="3"/>
        <w:rPr>
          <w:color w:val="auto"/>
          <w:highlight w:val="none"/>
        </w:rPr>
      </w:pPr>
    </w:p>
    <w:p w14:paraId="2461639E">
      <w:pPr>
        <w:spacing w:before="3"/>
        <w:rPr>
          <w:color w:val="auto"/>
          <w:highlight w:val="none"/>
        </w:rPr>
      </w:pPr>
    </w:p>
    <w:p w14:paraId="25789086">
      <w:pPr>
        <w:spacing w:before="3"/>
        <w:rPr>
          <w:color w:val="auto"/>
          <w:highlight w:val="none"/>
        </w:rPr>
      </w:pPr>
    </w:p>
    <w:tbl>
      <w:tblPr>
        <w:tblStyle w:val="12"/>
        <w:tblW w:w="10464"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899"/>
        <w:gridCol w:w="2147"/>
        <w:gridCol w:w="7418"/>
      </w:tblGrid>
      <w:tr w14:paraId="148C819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4" w:hRule="atLeast"/>
        </w:trPr>
        <w:tc>
          <w:tcPr>
            <w:tcW w:w="899" w:type="dxa"/>
            <w:vAlign w:val="top"/>
          </w:tcPr>
          <w:p w14:paraId="7FD9F4EC">
            <w:pPr>
              <w:pStyle w:val="13"/>
              <w:spacing w:before="32" w:line="268" w:lineRule="exact"/>
              <w:ind w:left="131"/>
              <w:rPr>
                <w:color w:val="auto"/>
                <w:highlight w:val="none"/>
              </w:rPr>
            </w:pPr>
            <w:r>
              <w:rPr>
                <w:color w:val="auto"/>
                <w:spacing w:val="-1"/>
                <w:position w:val="1"/>
                <w:highlight w:val="none"/>
              </w:rPr>
              <w:t>17.2</w:t>
            </w:r>
          </w:p>
        </w:tc>
        <w:tc>
          <w:tcPr>
            <w:tcW w:w="2147" w:type="dxa"/>
            <w:vAlign w:val="top"/>
          </w:tcPr>
          <w:p w14:paraId="3A990220">
            <w:pPr>
              <w:pStyle w:val="13"/>
              <w:spacing w:before="32" w:line="229" w:lineRule="auto"/>
              <w:ind w:left="115"/>
              <w:rPr>
                <w:color w:val="auto"/>
                <w:highlight w:val="none"/>
              </w:rPr>
            </w:pPr>
            <w:r>
              <w:rPr>
                <w:color w:val="auto"/>
                <w:spacing w:val="7"/>
                <w:highlight w:val="none"/>
              </w:rPr>
              <w:t>投标有效期</w:t>
            </w:r>
          </w:p>
        </w:tc>
        <w:tc>
          <w:tcPr>
            <w:tcW w:w="7418" w:type="dxa"/>
            <w:vAlign w:val="top"/>
          </w:tcPr>
          <w:p w14:paraId="5184DA6A">
            <w:pPr>
              <w:pStyle w:val="13"/>
              <w:spacing w:before="32" w:line="229" w:lineRule="auto"/>
              <w:ind w:left="147"/>
              <w:rPr>
                <w:color w:val="auto"/>
                <w:highlight w:val="none"/>
              </w:rPr>
            </w:pPr>
            <w:r>
              <w:rPr>
                <w:color w:val="auto"/>
                <w:spacing w:val="5"/>
                <w:highlight w:val="none"/>
              </w:rPr>
              <w:t>自投标截止之日起</w:t>
            </w:r>
            <w:r>
              <w:rPr>
                <w:color w:val="auto"/>
                <w:spacing w:val="5"/>
                <w:highlight w:val="none"/>
                <w:u w:val="single" w:color="auto"/>
              </w:rPr>
              <w:t>90</w:t>
            </w:r>
            <w:r>
              <w:rPr>
                <w:color w:val="auto"/>
                <w:spacing w:val="-45"/>
                <w:highlight w:val="none"/>
                <w:u w:val="single" w:color="auto"/>
              </w:rPr>
              <w:t xml:space="preserve"> </w:t>
            </w:r>
            <w:r>
              <w:rPr>
                <w:color w:val="auto"/>
                <w:spacing w:val="-56"/>
                <w:highlight w:val="none"/>
              </w:rPr>
              <w:t xml:space="preserve"> </w:t>
            </w:r>
            <w:r>
              <w:rPr>
                <w:color w:val="auto"/>
                <w:spacing w:val="5"/>
                <w:highlight w:val="none"/>
              </w:rPr>
              <w:t>日。</w:t>
            </w:r>
          </w:p>
        </w:tc>
      </w:tr>
      <w:tr w14:paraId="4697F31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3" w:hRule="atLeast"/>
        </w:trPr>
        <w:tc>
          <w:tcPr>
            <w:tcW w:w="899" w:type="dxa"/>
            <w:vAlign w:val="top"/>
          </w:tcPr>
          <w:p w14:paraId="22A21BC5">
            <w:pPr>
              <w:pStyle w:val="13"/>
              <w:spacing w:before="30" w:line="269" w:lineRule="exact"/>
              <w:ind w:left="131"/>
              <w:rPr>
                <w:color w:val="auto"/>
                <w:highlight w:val="none"/>
              </w:rPr>
            </w:pPr>
            <w:r>
              <w:rPr>
                <w:color w:val="auto"/>
                <w:spacing w:val="-7"/>
                <w:position w:val="1"/>
                <w:highlight w:val="none"/>
              </w:rPr>
              <w:t>18</w:t>
            </w:r>
          </w:p>
        </w:tc>
        <w:tc>
          <w:tcPr>
            <w:tcW w:w="2147" w:type="dxa"/>
            <w:vAlign w:val="top"/>
          </w:tcPr>
          <w:p w14:paraId="39F5B080">
            <w:pPr>
              <w:pStyle w:val="13"/>
              <w:spacing w:before="31" w:line="228" w:lineRule="auto"/>
              <w:ind w:left="115"/>
              <w:rPr>
                <w:color w:val="auto"/>
                <w:highlight w:val="none"/>
              </w:rPr>
            </w:pPr>
            <w:r>
              <w:rPr>
                <w:color w:val="auto"/>
                <w:spacing w:val="8"/>
                <w:highlight w:val="none"/>
              </w:rPr>
              <w:t>投标保证金金额</w:t>
            </w:r>
          </w:p>
        </w:tc>
        <w:tc>
          <w:tcPr>
            <w:tcW w:w="7418" w:type="dxa"/>
            <w:vAlign w:val="top"/>
          </w:tcPr>
          <w:p w14:paraId="09E82B54">
            <w:pPr>
              <w:pStyle w:val="13"/>
              <w:spacing w:before="30" w:line="228" w:lineRule="auto"/>
              <w:ind w:left="121"/>
              <w:rPr>
                <w:color w:val="auto"/>
                <w:highlight w:val="none"/>
              </w:rPr>
            </w:pPr>
            <w:r>
              <w:rPr>
                <w:rFonts w:ascii="MS Gothic" w:hAnsi="MS Gothic" w:eastAsia="MS Gothic" w:cs="MS Gothic"/>
                <w:b/>
                <w:bCs/>
                <w:color w:val="auto"/>
                <w:spacing w:val="6"/>
                <w:highlight w:val="none"/>
              </w:rPr>
              <w:t>☑</w:t>
            </w:r>
            <w:r>
              <w:rPr>
                <w:rFonts w:ascii="MS Gothic" w:hAnsi="MS Gothic" w:eastAsia="MS Gothic" w:cs="MS Gothic"/>
                <w:color w:val="auto"/>
                <w:spacing w:val="6"/>
                <w:highlight w:val="none"/>
              </w:rPr>
              <w:t xml:space="preserve"> </w:t>
            </w:r>
            <w:r>
              <w:rPr>
                <w:b/>
                <w:bCs/>
                <w:color w:val="auto"/>
                <w:spacing w:val="6"/>
                <w:highlight w:val="none"/>
              </w:rPr>
              <w:t>本项目不需要缴纳投标保证金。</w:t>
            </w:r>
          </w:p>
        </w:tc>
      </w:tr>
      <w:tr w14:paraId="7ACCA7F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59" w:hRule="atLeast"/>
        </w:trPr>
        <w:tc>
          <w:tcPr>
            <w:tcW w:w="899" w:type="dxa"/>
            <w:vAlign w:val="center"/>
          </w:tcPr>
          <w:p w14:paraId="09C753AB">
            <w:pPr>
              <w:pStyle w:val="13"/>
              <w:spacing w:before="30" w:line="269" w:lineRule="exact"/>
              <w:ind w:left="131"/>
              <w:jc w:val="both"/>
              <w:rPr>
                <w:rFonts w:hint="default" w:eastAsia="宋体"/>
                <w:color w:val="auto"/>
                <w:spacing w:val="-7"/>
                <w:position w:val="1"/>
                <w:highlight w:val="none"/>
                <w:lang w:val="en-US" w:eastAsia="zh-CN"/>
              </w:rPr>
            </w:pPr>
            <w:r>
              <w:rPr>
                <w:rFonts w:hint="eastAsia"/>
                <w:color w:val="auto"/>
                <w:spacing w:val="-7"/>
                <w:position w:val="1"/>
                <w:highlight w:val="none"/>
                <w:lang w:val="en-US" w:eastAsia="zh-CN"/>
              </w:rPr>
              <w:t>19.1</w:t>
            </w:r>
          </w:p>
        </w:tc>
        <w:tc>
          <w:tcPr>
            <w:tcW w:w="2147" w:type="dxa"/>
            <w:vAlign w:val="center"/>
          </w:tcPr>
          <w:p w14:paraId="3FA9CE71">
            <w:pPr>
              <w:pStyle w:val="13"/>
              <w:spacing w:before="31" w:line="228" w:lineRule="auto"/>
              <w:ind w:left="115"/>
              <w:jc w:val="center"/>
              <w:rPr>
                <w:color w:val="auto"/>
                <w:spacing w:val="8"/>
                <w:highlight w:val="none"/>
              </w:rPr>
            </w:pPr>
            <w:r>
              <w:rPr>
                <w:rFonts w:hint="eastAsia"/>
                <w:color w:val="auto"/>
                <w:spacing w:val="8"/>
                <w:highlight w:val="none"/>
                <w:lang w:val="en-US" w:eastAsia="zh-CN"/>
              </w:rPr>
              <w:t>投标文件编制要求</w:t>
            </w:r>
          </w:p>
          <w:p w14:paraId="26A7656D">
            <w:pPr>
              <w:pStyle w:val="13"/>
              <w:spacing w:before="31" w:line="228" w:lineRule="auto"/>
              <w:ind w:left="115"/>
              <w:jc w:val="center"/>
              <w:rPr>
                <w:color w:val="auto"/>
                <w:spacing w:val="8"/>
                <w:highlight w:val="none"/>
              </w:rPr>
            </w:pPr>
          </w:p>
        </w:tc>
        <w:tc>
          <w:tcPr>
            <w:tcW w:w="7418" w:type="dxa"/>
            <w:vAlign w:val="top"/>
          </w:tcPr>
          <w:p w14:paraId="0F4772F6">
            <w:pPr>
              <w:pStyle w:val="13"/>
              <w:spacing w:before="62" w:line="228" w:lineRule="auto"/>
              <w:ind w:left="112"/>
              <w:rPr>
                <w:rFonts w:hint="eastAsia" w:ascii="宋体" w:hAnsi="宋体" w:eastAsia="宋体" w:cs="宋体"/>
                <w:color w:val="auto"/>
                <w:spacing w:val="9"/>
                <w:highlight w:val="none"/>
                <w:lang w:val="en-US" w:eastAsia="zh-CN"/>
              </w:rPr>
            </w:pPr>
          </w:p>
          <w:p w14:paraId="7079A59A">
            <w:pPr>
              <w:pStyle w:val="13"/>
              <w:spacing w:before="62" w:line="228" w:lineRule="auto"/>
              <w:ind w:left="112"/>
              <w:rPr>
                <w:rFonts w:ascii="宋体" w:hAnsi="宋体" w:eastAsia="宋体" w:cs="宋体"/>
                <w:b/>
                <w:bCs/>
                <w:color w:val="auto"/>
                <w:spacing w:val="9"/>
                <w:highlight w:val="none"/>
              </w:rPr>
            </w:pPr>
            <w:r>
              <w:rPr>
                <w:rFonts w:hint="eastAsia" w:ascii="宋体" w:hAnsi="宋体" w:eastAsia="宋体" w:cs="宋体"/>
                <w:color w:val="auto"/>
                <w:spacing w:val="9"/>
                <w:highlight w:val="none"/>
                <w:lang w:val="en-US" w:eastAsia="zh-CN"/>
              </w:rPr>
              <w:t>投标文件应按报价文件、资格证明文件、商务及技术文件分别编制，生成电子文件</w:t>
            </w:r>
            <w:r>
              <w:rPr>
                <w:rFonts w:hint="eastAsia" w:ascii="宋体" w:hAnsi="宋体" w:eastAsia="宋体" w:cs="宋体"/>
                <w:b/>
                <w:bCs/>
                <w:color w:val="auto"/>
                <w:spacing w:val="9"/>
                <w:highlight w:val="none"/>
                <w:lang w:val="en-US" w:eastAsia="zh-CN"/>
              </w:rPr>
              <w:t xml:space="preserve">（注：按照本招标文件“第六章 投标文件格式”编写，第六章未附 </w:t>
            </w:r>
          </w:p>
          <w:p w14:paraId="489F3A73">
            <w:pPr>
              <w:pStyle w:val="13"/>
              <w:spacing w:before="62" w:line="228" w:lineRule="auto"/>
              <w:ind w:left="112"/>
              <w:rPr>
                <w:rFonts w:ascii="宋体" w:hAnsi="宋体" w:eastAsia="宋体" w:cs="宋体"/>
                <w:b/>
                <w:bCs/>
                <w:color w:val="auto"/>
                <w:spacing w:val="9"/>
                <w:highlight w:val="none"/>
              </w:rPr>
            </w:pPr>
            <w:r>
              <w:rPr>
                <w:rFonts w:hint="eastAsia" w:ascii="宋体" w:hAnsi="宋体" w:eastAsia="宋体" w:cs="宋体"/>
                <w:b/>
                <w:bCs/>
                <w:color w:val="auto"/>
                <w:spacing w:val="9"/>
                <w:highlight w:val="none"/>
                <w:lang w:val="en-US" w:eastAsia="zh-CN"/>
              </w:rPr>
              <w:t>格式的，由投标人自行拟定。）</w:t>
            </w:r>
          </w:p>
          <w:p w14:paraId="385D6103">
            <w:pPr>
              <w:pStyle w:val="13"/>
              <w:spacing w:before="30" w:line="228" w:lineRule="auto"/>
              <w:ind w:left="121"/>
              <w:rPr>
                <w:rFonts w:ascii="MS Gothic" w:hAnsi="MS Gothic" w:eastAsia="MS Gothic" w:cs="MS Gothic"/>
                <w:b/>
                <w:bCs/>
                <w:color w:val="auto"/>
                <w:spacing w:val="6"/>
                <w:highlight w:val="none"/>
              </w:rPr>
            </w:pPr>
          </w:p>
        </w:tc>
      </w:tr>
      <w:tr w14:paraId="4AA409A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4" w:hRule="atLeast"/>
        </w:trPr>
        <w:tc>
          <w:tcPr>
            <w:tcW w:w="899" w:type="dxa"/>
            <w:vAlign w:val="top"/>
          </w:tcPr>
          <w:p w14:paraId="5D448382">
            <w:pPr>
              <w:pStyle w:val="13"/>
              <w:spacing w:before="33" w:line="269" w:lineRule="exact"/>
              <w:ind w:left="118"/>
              <w:rPr>
                <w:color w:val="auto"/>
                <w:highlight w:val="none"/>
              </w:rPr>
            </w:pPr>
            <w:r>
              <w:rPr>
                <w:color w:val="auto"/>
                <w:spacing w:val="-1"/>
                <w:position w:val="1"/>
                <w:highlight w:val="none"/>
              </w:rPr>
              <w:t>20</w:t>
            </w:r>
          </w:p>
        </w:tc>
        <w:tc>
          <w:tcPr>
            <w:tcW w:w="2147" w:type="dxa"/>
            <w:vAlign w:val="top"/>
          </w:tcPr>
          <w:p w14:paraId="7DD67C75">
            <w:pPr>
              <w:pStyle w:val="13"/>
              <w:spacing w:before="34" w:line="228" w:lineRule="auto"/>
              <w:ind w:left="115"/>
              <w:rPr>
                <w:color w:val="auto"/>
                <w:highlight w:val="none"/>
              </w:rPr>
            </w:pPr>
            <w:r>
              <w:rPr>
                <w:color w:val="auto"/>
                <w:spacing w:val="7"/>
                <w:highlight w:val="none"/>
              </w:rPr>
              <w:t>备份投标文件</w:t>
            </w:r>
          </w:p>
        </w:tc>
        <w:tc>
          <w:tcPr>
            <w:tcW w:w="7418" w:type="dxa"/>
            <w:vAlign w:val="top"/>
          </w:tcPr>
          <w:p w14:paraId="67BE9CCE">
            <w:pPr>
              <w:pStyle w:val="13"/>
              <w:spacing w:before="33" w:line="228" w:lineRule="auto"/>
              <w:ind w:left="114"/>
              <w:rPr>
                <w:color w:val="auto"/>
                <w:highlight w:val="none"/>
              </w:rPr>
            </w:pPr>
            <w:r>
              <w:rPr>
                <w:b/>
                <w:bCs/>
                <w:color w:val="auto"/>
                <w:spacing w:val="6"/>
                <w:highlight w:val="none"/>
              </w:rPr>
              <w:t>本项目不接受备份投标文件。</w:t>
            </w:r>
          </w:p>
        </w:tc>
      </w:tr>
      <w:tr w14:paraId="465F1A7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32" w:hRule="atLeast"/>
        </w:trPr>
        <w:tc>
          <w:tcPr>
            <w:tcW w:w="899" w:type="dxa"/>
            <w:vMerge w:val="restart"/>
            <w:tcBorders>
              <w:bottom w:val="nil"/>
            </w:tcBorders>
            <w:vAlign w:val="top"/>
          </w:tcPr>
          <w:p w14:paraId="0E5AC9F8">
            <w:pPr>
              <w:spacing w:line="302" w:lineRule="auto"/>
              <w:rPr>
                <w:rFonts w:ascii="Arial"/>
                <w:color w:val="auto"/>
                <w:sz w:val="21"/>
                <w:highlight w:val="none"/>
              </w:rPr>
            </w:pPr>
          </w:p>
          <w:p w14:paraId="16E6E5A8">
            <w:pPr>
              <w:spacing w:line="302" w:lineRule="auto"/>
              <w:rPr>
                <w:rFonts w:ascii="Arial"/>
                <w:color w:val="auto"/>
                <w:sz w:val="21"/>
                <w:highlight w:val="none"/>
              </w:rPr>
            </w:pPr>
          </w:p>
          <w:p w14:paraId="2145FA39">
            <w:pPr>
              <w:pStyle w:val="13"/>
              <w:spacing w:before="65" w:line="268" w:lineRule="exact"/>
              <w:ind w:left="118"/>
              <w:rPr>
                <w:color w:val="auto"/>
                <w:highlight w:val="none"/>
              </w:rPr>
            </w:pPr>
            <w:r>
              <w:rPr>
                <w:color w:val="auto"/>
                <w:spacing w:val="2"/>
                <w:position w:val="1"/>
                <w:highlight w:val="none"/>
              </w:rPr>
              <w:t>21.1</w:t>
            </w:r>
          </w:p>
        </w:tc>
        <w:tc>
          <w:tcPr>
            <w:tcW w:w="2147" w:type="dxa"/>
            <w:vAlign w:val="top"/>
          </w:tcPr>
          <w:p w14:paraId="7E100F70">
            <w:pPr>
              <w:pStyle w:val="13"/>
              <w:spacing w:before="42" w:line="229" w:lineRule="auto"/>
              <w:ind w:left="115"/>
              <w:rPr>
                <w:color w:val="auto"/>
                <w:highlight w:val="none"/>
              </w:rPr>
            </w:pPr>
            <w:r>
              <w:rPr>
                <w:color w:val="auto"/>
                <w:spacing w:val="7"/>
                <w:highlight w:val="none"/>
              </w:rPr>
              <w:t>投标截止时间</w:t>
            </w:r>
          </w:p>
        </w:tc>
        <w:tc>
          <w:tcPr>
            <w:tcW w:w="7418" w:type="dxa"/>
            <w:vAlign w:val="top"/>
          </w:tcPr>
          <w:p w14:paraId="6134864E">
            <w:pPr>
              <w:pStyle w:val="13"/>
              <w:spacing w:before="41" w:line="227" w:lineRule="auto"/>
              <w:ind w:left="116"/>
              <w:rPr>
                <w:color w:val="auto"/>
                <w:highlight w:val="none"/>
              </w:rPr>
            </w:pPr>
            <w:r>
              <w:rPr>
                <w:color w:val="auto"/>
                <w:spacing w:val="7"/>
                <w:highlight w:val="none"/>
              </w:rPr>
              <w:t>详见招标公告</w:t>
            </w:r>
          </w:p>
        </w:tc>
      </w:tr>
      <w:tr w14:paraId="768A753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30" w:hRule="atLeast"/>
        </w:trPr>
        <w:tc>
          <w:tcPr>
            <w:tcW w:w="899" w:type="dxa"/>
            <w:vMerge w:val="continue"/>
            <w:tcBorders>
              <w:top w:val="nil"/>
              <w:bottom w:val="nil"/>
            </w:tcBorders>
            <w:vAlign w:val="top"/>
          </w:tcPr>
          <w:p w14:paraId="52DF7772">
            <w:pPr>
              <w:rPr>
                <w:rFonts w:ascii="Arial"/>
                <w:color w:val="auto"/>
                <w:sz w:val="21"/>
                <w:highlight w:val="none"/>
              </w:rPr>
            </w:pPr>
          </w:p>
        </w:tc>
        <w:tc>
          <w:tcPr>
            <w:tcW w:w="2147" w:type="dxa"/>
            <w:vAlign w:val="top"/>
          </w:tcPr>
          <w:p w14:paraId="1A8E6D21">
            <w:pPr>
              <w:pStyle w:val="13"/>
              <w:spacing w:before="39" w:line="229" w:lineRule="auto"/>
              <w:ind w:left="115"/>
              <w:rPr>
                <w:color w:val="auto"/>
                <w:highlight w:val="none"/>
              </w:rPr>
            </w:pPr>
            <w:r>
              <w:rPr>
                <w:color w:val="auto"/>
                <w:spacing w:val="6"/>
                <w:highlight w:val="none"/>
              </w:rPr>
              <w:t>投标地点</w:t>
            </w:r>
          </w:p>
        </w:tc>
        <w:tc>
          <w:tcPr>
            <w:tcW w:w="7418" w:type="dxa"/>
            <w:vAlign w:val="top"/>
          </w:tcPr>
          <w:p w14:paraId="771D7882">
            <w:pPr>
              <w:pStyle w:val="13"/>
              <w:spacing w:before="39" w:line="227" w:lineRule="auto"/>
              <w:ind w:left="116"/>
              <w:rPr>
                <w:color w:val="auto"/>
                <w:highlight w:val="none"/>
              </w:rPr>
            </w:pPr>
            <w:r>
              <w:rPr>
                <w:color w:val="auto"/>
                <w:spacing w:val="7"/>
                <w:highlight w:val="none"/>
              </w:rPr>
              <w:t>详见招标公告</w:t>
            </w:r>
          </w:p>
        </w:tc>
      </w:tr>
      <w:tr w14:paraId="77672FD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22" w:hRule="atLeast"/>
        </w:trPr>
        <w:tc>
          <w:tcPr>
            <w:tcW w:w="899" w:type="dxa"/>
            <w:vMerge w:val="continue"/>
            <w:tcBorders>
              <w:top w:val="nil"/>
            </w:tcBorders>
            <w:vAlign w:val="top"/>
          </w:tcPr>
          <w:p w14:paraId="21AB32FC">
            <w:pPr>
              <w:rPr>
                <w:rFonts w:ascii="Arial"/>
                <w:color w:val="auto"/>
                <w:sz w:val="21"/>
                <w:highlight w:val="none"/>
              </w:rPr>
            </w:pPr>
          </w:p>
        </w:tc>
        <w:tc>
          <w:tcPr>
            <w:tcW w:w="2147" w:type="dxa"/>
            <w:vAlign w:val="top"/>
          </w:tcPr>
          <w:p w14:paraId="7E375795">
            <w:pPr>
              <w:pStyle w:val="13"/>
              <w:spacing w:before="32" w:line="360" w:lineRule="auto"/>
              <w:ind w:left="111" w:right="107" w:firstLine="3"/>
              <w:rPr>
                <w:color w:val="auto"/>
                <w:highlight w:val="none"/>
              </w:rPr>
            </w:pPr>
            <w:r>
              <w:rPr>
                <w:color w:val="auto"/>
                <w:spacing w:val="13"/>
                <w:highlight w:val="none"/>
              </w:rPr>
              <w:t>投标人递交投标样品</w:t>
            </w:r>
            <w:r>
              <w:rPr>
                <w:color w:val="auto"/>
                <w:spacing w:val="8"/>
                <w:highlight w:val="none"/>
              </w:rPr>
              <w:t>截止时间及地点</w:t>
            </w:r>
          </w:p>
        </w:tc>
        <w:tc>
          <w:tcPr>
            <w:tcW w:w="7418" w:type="dxa"/>
            <w:vAlign w:val="top"/>
          </w:tcPr>
          <w:p w14:paraId="7C31FB4C">
            <w:pPr>
              <w:pStyle w:val="13"/>
              <w:spacing w:before="31" w:line="229" w:lineRule="auto"/>
              <w:ind w:left="123"/>
              <w:rPr>
                <w:color w:val="auto"/>
                <w:highlight w:val="none"/>
              </w:rPr>
            </w:pPr>
            <w:r>
              <w:rPr>
                <w:color w:val="auto"/>
                <w:spacing w:val="5"/>
                <w:highlight w:val="none"/>
              </w:rPr>
              <w:t>时间：</w:t>
            </w:r>
            <w:r>
              <w:rPr>
                <w:color w:val="auto"/>
                <w:spacing w:val="5"/>
                <w:highlight w:val="none"/>
                <w:u w:val="single" w:color="auto"/>
              </w:rPr>
              <w:t>无</w:t>
            </w:r>
          </w:p>
          <w:p w14:paraId="78F2C556">
            <w:pPr>
              <w:pStyle w:val="13"/>
              <w:spacing w:before="159" w:line="229" w:lineRule="auto"/>
              <w:ind w:left="113"/>
              <w:rPr>
                <w:color w:val="auto"/>
                <w:highlight w:val="none"/>
              </w:rPr>
            </w:pPr>
            <w:r>
              <w:rPr>
                <w:color w:val="auto"/>
                <w:spacing w:val="7"/>
                <w:highlight w:val="none"/>
              </w:rPr>
              <w:t>地点：</w:t>
            </w:r>
            <w:r>
              <w:rPr>
                <w:color w:val="auto"/>
                <w:spacing w:val="7"/>
                <w:highlight w:val="none"/>
                <w:u w:val="single" w:color="auto"/>
              </w:rPr>
              <w:t>无</w:t>
            </w:r>
          </w:p>
        </w:tc>
      </w:tr>
      <w:tr w14:paraId="7D3C04D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3" w:hRule="atLeast"/>
        </w:trPr>
        <w:tc>
          <w:tcPr>
            <w:tcW w:w="899" w:type="dxa"/>
            <w:vAlign w:val="top"/>
          </w:tcPr>
          <w:p w14:paraId="706112EC">
            <w:pPr>
              <w:pStyle w:val="13"/>
              <w:spacing w:before="32" w:line="269" w:lineRule="exact"/>
              <w:ind w:left="118"/>
              <w:rPr>
                <w:color w:val="auto"/>
                <w:highlight w:val="none"/>
              </w:rPr>
            </w:pPr>
            <w:r>
              <w:rPr>
                <w:color w:val="auto"/>
                <w:spacing w:val="-1"/>
                <w:position w:val="1"/>
                <w:highlight w:val="none"/>
              </w:rPr>
              <w:t>23</w:t>
            </w:r>
          </w:p>
        </w:tc>
        <w:tc>
          <w:tcPr>
            <w:tcW w:w="2147" w:type="dxa"/>
            <w:vAlign w:val="top"/>
          </w:tcPr>
          <w:p w14:paraId="752AD4A8">
            <w:pPr>
              <w:pStyle w:val="13"/>
              <w:spacing w:before="32" w:line="229" w:lineRule="auto"/>
              <w:ind w:left="113"/>
              <w:rPr>
                <w:color w:val="auto"/>
                <w:highlight w:val="none"/>
              </w:rPr>
            </w:pPr>
            <w:r>
              <w:rPr>
                <w:color w:val="auto"/>
                <w:spacing w:val="8"/>
                <w:highlight w:val="none"/>
              </w:rPr>
              <w:t>开标时间、地点</w:t>
            </w:r>
          </w:p>
        </w:tc>
        <w:tc>
          <w:tcPr>
            <w:tcW w:w="7418" w:type="dxa"/>
            <w:vAlign w:val="top"/>
          </w:tcPr>
          <w:p w14:paraId="7113A08A">
            <w:pPr>
              <w:pStyle w:val="13"/>
              <w:spacing w:before="32" w:line="227" w:lineRule="auto"/>
              <w:ind w:left="116"/>
              <w:rPr>
                <w:color w:val="auto"/>
                <w:highlight w:val="none"/>
              </w:rPr>
            </w:pPr>
            <w:r>
              <w:rPr>
                <w:color w:val="auto"/>
                <w:spacing w:val="7"/>
                <w:highlight w:val="none"/>
              </w:rPr>
              <w:t>详见招标公告</w:t>
            </w:r>
          </w:p>
        </w:tc>
      </w:tr>
      <w:tr w14:paraId="2551D90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91" w:hRule="atLeast"/>
        </w:trPr>
        <w:tc>
          <w:tcPr>
            <w:tcW w:w="899" w:type="dxa"/>
            <w:vMerge w:val="restart"/>
            <w:tcBorders>
              <w:bottom w:val="nil"/>
            </w:tcBorders>
            <w:vAlign w:val="top"/>
          </w:tcPr>
          <w:p w14:paraId="70B28F4E">
            <w:pPr>
              <w:spacing w:line="250" w:lineRule="auto"/>
              <w:rPr>
                <w:rFonts w:ascii="Arial"/>
                <w:color w:val="auto"/>
                <w:sz w:val="21"/>
                <w:highlight w:val="none"/>
              </w:rPr>
            </w:pPr>
          </w:p>
          <w:p w14:paraId="3E5E1ACD">
            <w:pPr>
              <w:spacing w:line="250" w:lineRule="auto"/>
              <w:rPr>
                <w:rFonts w:ascii="Arial"/>
                <w:color w:val="auto"/>
                <w:sz w:val="21"/>
                <w:highlight w:val="none"/>
              </w:rPr>
            </w:pPr>
          </w:p>
          <w:p w14:paraId="19675574">
            <w:pPr>
              <w:spacing w:line="250" w:lineRule="auto"/>
              <w:rPr>
                <w:rFonts w:ascii="Arial"/>
                <w:color w:val="auto"/>
                <w:sz w:val="21"/>
                <w:highlight w:val="none"/>
              </w:rPr>
            </w:pPr>
          </w:p>
          <w:p w14:paraId="46A4DFC1">
            <w:pPr>
              <w:spacing w:line="250" w:lineRule="auto"/>
              <w:rPr>
                <w:rFonts w:ascii="Arial"/>
                <w:color w:val="auto"/>
                <w:sz w:val="21"/>
                <w:highlight w:val="none"/>
              </w:rPr>
            </w:pPr>
          </w:p>
          <w:p w14:paraId="0D7FE69A">
            <w:pPr>
              <w:spacing w:line="250" w:lineRule="auto"/>
              <w:rPr>
                <w:rFonts w:ascii="Arial"/>
                <w:color w:val="auto"/>
                <w:sz w:val="21"/>
                <w:highlight w:val="none"/>
              </w:rPr>
            </w:pPr>
          </w:p>
          <w:p w14:paraId="1CBB8F4D">
            <w:pPr>
              <w:spacing w:line="251" w:lineRule="auto"/>
              <w:rPr>
                <w:rFonts w:ascii="Arial"/>
                <w:color w:val="auto"/>
                <w:sz w:val="21"/>
                <w:highlight w:val="none"/>
              </w:rPr>
            </w:pPr>
          </w:p>
          <w:p w14:paraId="4E2F61AF">
            <w:pPr>
              <w:spacing w:line="251" w:lineRule="auto"/>
              <w:rPr>
                <w:rFonts w:ascii="Arial"/>
                <w:color w:val="auto"/>
                <w:sz w:val="21"/>
                <w:highlight w:val="none"/>
              </w:rPr>
            </w:pPr>
          </w:p>
          <w:p w14:paraId="1B90D953">
            <w:pPr>
              <w:spacing w:line="251" w:lineRule="auto"/>
              <w:rPr>
                <w:rFonts w:ascii="Arial"/>
                <w:color w:val="auto"/>
                <w:sz w:val="21"/>
                <w:highlight w:val="none"/>
              </w:rPr>
            </w:pPr>
          </w:p>
          <w:p w14:paraId="68D2B6BB">
            <w:pPr>
              <w:spacing w:line="251" w:lineRule="auto"/>
              <w:rPr>
                <w:rFonts w:ascii="Arial"/>
                <w:color w:val="auto"/>
                <w:sz w:val="21"/>
                <w:highlight w:val="none"/>
              </w:rPr>
            </w:pPr>
          </w:p>
          <w:p w14:paraId="09480912">
            <w:pPr>
              <w:pStyle w:val="13"/>
              <w:spacing w:before="65" w:line="269" w:lineRule="exact"/>
              <w:ind w:left="118"/>
              <w:rPr>
                <w:color w:val="auto"/>
                <w:highlight w:val="none"/>
              </w:rPr>
            </w:pPr>
            <w:r>
              <w:rPr>
                <w:color w:val="auto"/>
                <w:spacing w:val="2"/>
                <w:position w:val="1"/>
                <w:highlight w:val="none"/>
              </w:rPr>
              <w:t>25.3</w:t>
            </w:r>
          </w:p>
          <w:p w14:paraId="3128C3FD">
            <w:pPr>
              <w:pStyle w:val="13"/>
              <w:spacing w:before="139" w:line="241" w:lineRule="auto"/>
              <w:ind w:left="126"/>
              <w:rPr>
                <w:color w:val="auto"/>
                <w:highlight w:val="none"/>
              </w:rPr>
            </w:pPr>
            <w:r>
              <w:rPr>
                <w:color w:val="auto"/>
                <w:spacing w:val="-2"/>
                <w:highlight w:val="none"/>
              </w:rPr>
              <w:t>（2）</w:t>
            </w:r>
          </w:p>
        </w:tc>
        <w:tc>
          <w:tcPr>
            <w:tcW w:w="2147" w:type="dxa"/>
            <w:vAlign w:val="top"/>
          </w:tcPr>
          <w:p w14:paraId="6A148780">
            <w:pPr>
              <w:spacing w:line="404" w:lineRule="auto"/>
              <w:rPr>
                <w:rFonts w:ascii="Arial"/>
                <w:color w:val="auto"/>
                <w:sz w:val="21"/>
                <w:highlight w:val="none"/>
              </w:rPr>
            </w:pPr>
          </w:p>
          <w:p w14:paraId="006AAA1A">
            <w:pPr>
              <w:pStyle w:val="13"/>
              <w:spacing w:before="65" w:line="228" w:lineRule="auto"/>
              <w:ind w:left="115"/>
              <w:rPr>
                <w:color w:val="auto"/>
                <w:highlight w:val="none"/>
              </w:rPr>
            </w:pPr>
            <w:r>
              <w:rPr>
                <w:color w:val="auto"/>
                <w:spacing w:val="8"/>
                <w:highlight w:val="none"/>
              </w:rPr>
              <w:t>投标人信用查询渠道</w:t>
            </w:r>
          </w:p>
        </w:tc>
        <w:tc>
          <w:tcPr>
            <w:tcW w:w="7418" w:type="dxa"/>
            <w:vAlign w:val="top"/>
          </w:tcPr>
          <w:p w14:paraId="78DB0AD4">
            <w:pPr>
              <w:pStyle w:val="13"/>
              <w:spacing w:before="62" w:line="228" w:lineRule="auto"/>
              <w:ind w:left="112"/>
              <w:rPr>
                <w:color w:val="auto"/>
                <w:highlight w:val="none"/>
              </w:rPr>
            </w:pPr>
            <w:r>
              <w:rPr>
                <w:color w:val="auto"/>
                <w:spacing w:val="9"/>
                <w:highlight w:val="none"/>
              </w:rPr>
              <w:t>采购人或者采购代理机构在资格审查结束前，对投标人进行信用查询。</w:t>
            </w:r>
          </w:p>
          <w:p w14:paraId="78513974">
            <w:pPr>
              <w:pStyle w:val="13"/>
              <w:spacing w:before="160" w:line="223" w:lineRule="auto"/>
              <w:ind w:left="116"/>
              <w:rPr>
                <w:color w:val="auto"/>
                <w:highlight w:val="none"/>
              </w:rPr>
            </w:pPr>
            <w:r>
              <w:rPr>
                <w:color w:val="auto"/>
                <w:spacing w:val="13"/>
                <w:highlight w:val="none"/>
              </w:rPr>
              <w:t>查询渠道：</w:t>
            </w:r>
            <w:r>
              <w:rPr>
                <w:color w:val="auto"/>
                <w:spacing w:val="-63"/>
                <w:highlight w:val="none"/>
              </w:rPr>
              <w:t xml:space="preserve"> </w:t>
            </w:r>
            <w:r>
              <w:rPr>
                <w:color w:val="auto"/>
                <w:spacing w:val="13"/>
                <w:highlight w:val="none"/>
              </w:rPr>
              <w:t>“信用中国”网站(</w:t>
            </w:r>
            <w:r>
              <w:rPr>
                <w:color w:val="auto"/>
                <w:highlight w:val="none"/>
              </w:rPr>
              <w:fldChar w:fldCharType="begin"/>
            </w:r>
            <w:r>
              <w:rPr>
                <w:color w:val="auto"/>
                <w:highlight w:val="none"/>
              </w:rPr>
              <w:instrText xml:space="preserve"> HYPERLINK "https://www.creditchina.gov.cn/" </w:instrText>
            </w:r>
            <w:r>
              <w:rPr>
                <w:color w:val="auto"/>
                <w:highlight w:val="none"/>
              </w:rPr>
              <w:fldChar w:fldCharType="separate"/>
            </w:r>
            <w:r>
              <w:rPr>
                <w:color w:val="auto"/>
                <w:highlight w:val="none"/>
              </w:rPr>
              <w:t>https</w:t>
            </w:r>
            <w:r>
              <w:rPr>
                <w:color w:val="auto"/>
                <w:spacing w:val="13"/>
                <w:highlight w:val="none"/>
              </w:rPr>
              <w:t>://</w:t>
            </w:r>
            <w:r>
              <w:rPr>
                <w:color w:val="auto"/>
                <w:highlight w:val="none"/>
              </w:rPr>
              <w:t>www</w:t>
            </w:r>
            <w:r>
              <w:rPr>
                <w:color w:val="auto"/>
                <w:spacing w:val="13"/>
                <w:highlight w:val="none"/>
              </w:rPr>
              <w:t>.</w:t>
            </w:r>
            <w:r>
              <w:rPr>
                <w:color w:val="auto"/>
                <w:highlight w:val="none"/>
              </w:rPr>
              <w:t>creditchina</w:t>
            </w:r>
            <w:r>
              <w:rPr>
                <w:color w:val="auto"/>
                <w:spacing w:val="13"/>
                <w:highlight w:val="none"/>
              </w:rPr>
              <w:t>.</w:t>
            </w:r>
            <w:r>
              <w:rPr>
                <w:color w:val="auto"/>
                <w:highlight w:val="none"/>
              </w:rPr>
              <w:t>gov</w:t>
            </w:r>
            <w:r>
              <w:rPr>
                <w:color w:val="auto"/>
                <w:spacing w:val="13"/>
                <w:highlight w:val="none"/>
              </w:rPr>
              <w:t>.</w:t>
            </w:r>
            <w:r>
              <w:rPr>
                <w:color w:val="auto"/>
                <w:highlight w:val="none"/>
              </w:rPr>
              <w:t>cn</w:t>
            </w:r>
            <w:r>
              <w:rPr>
                <w:color w:val="auto"/>
                <w:spacing w:val="13"/>
                <w:highlight w:val="none"/>
              </w:rPr>
              <w:t>/</w:t>
            </w:r>
            <w:r>
              <w:rPr>
                <w:color w:val="auto"/>
                <w:spacing w:val="13"/>
                <w:highlight w:val="none"/>
              </w:rPr>
              <w:fldChar w:fldCharType="end"/>
            </w:r>
            <w:r>
              <w:rPr>
                <w:color w:val="auto"/>
                <w:spacing w:val="13"/>
                <w:highlight w:val="none"/>
              </w:rPr>
              <w:t>) 、中国政</w:t>
            </w:r>
          </w:p>
          <w:p w14:paraId="3B8D50F8">
            <w:pPr>
              <w:pStyle w:val="13"/>
              <w:spacing w:before="166" w:line="223" w:lineRule="auto"/>
              <w:ind w:left="112"/>
              <w:rPr>
                <w:color w:val="auto"/>
                <w:highlight w:val="none"/>
              </w:rPr>
            </w:pPr>
            <w:r>
              <w:rPr>
                <w:color w:val="auto"/>
                <w:spacing w:val="11"/>
                <w:highlight w:val="none"/>
              </w:rPr>
              <w:t>府采购网(</w:t>
            </w:r>
            <w:r>
              <w:rPr>
                <w:color w:val="auto"/>
                <w:highlight w:val="none"/>
              </w:rPr>
              <w:fldChar w:fldCharType="begin"/>
            </w:r>
            <w:r>
              <w:rPr>
                <w:color w:val="auto"/>
                <w:highlight w:val="none"/>
              </w:rPr>
              <w:instrText xml:space="preserve"> HYPERLINK "http://www.ccgp.gov.cn/" </w:instrText>
            </w:r>
            <w:r>
              <w:rPr>
                <w:color w:val="auto"/>
                <w:highlight w:val="none"/>
              </w:rPr>
              <w:fldChar w:fldCharType="separate"/>
            </w:r>
            <w:r>
              <w:rPr>
                <w:color w:val="auto"/>
                <w:highlight w:val="none"/>
              </w:rPr>
              <w:t>http</w:t>
            </w:r>
            <w:r>
              <w:rPr>
                <w:color w:val="auto"/>
                <w:spacing w:val="11"/>
                <w:highlight w:val="none"/>
              </w:rPr>
              <w:t>://</w:t>
            </w:r>
            <w:r>
              <w:rPr>
                <w:color w:val="auto"/>
                <w:highlight w:val="none"/>
              </w:rPr>
              <w:t>www</w:t>
            </w:r>
            <w:r>
              <w:rPr>
                <w:color w:val="auto"/>
                <w:spacing w:val="11"/>
                <w:highlight w:val="none"/>
              </w:rPr>
              <w:t>.</w:t>
            </w:r>
            <w:r>
              <w:rPr>
                <w:color w:val="auto"/>
                <w:highlight w:val="none"/>
              </w:rPr>
              <w:t>ccgp</w:t>
            </w:r>
            <w:r>
              <w:rPr>
                <w:color w:val="auto"/>
                <w:spacing w:val="11"/>
                <w:highlight w:val="none"/>
              </w:rPr>
              <w:t>.</w:t>
            </w:r>
            <w:r>
              <w:rPr>
                <w:color w:val="auto"/>
                <w:highlight w:val="none"/>
              </w:rPr>
              <w:t>gov</w:t>
            </w:r>
            <w:r>
              <w:rPr>
                <w:color w:val="auto"/>
                <w:spacing w:val="11"/>
                <w:highlight w:val="none"/>
              </w:rPr>
              <w:t>.</w:t>
            </w:r>
            <w:r>
              <w:rPr>
                <w:color w:val="auto"/>
                <w:highlight w:val="none"/>
              </w:rPr>
              <w:t>cn</w:t>
            </w:r>
            <w:r>
              <w:rPr>
                <w:color w:val="auto"/>
                <w:spacing w:val="11"/>
                <w:highlight w:val="none"/>
              </w:rPr>
              <w:t>/</w:t>
            </w:r>
            <w:r>
              <w:rPr>
                <w:color w:val="auto"/>
                <w:spacing w:val="11"/>
                <w:highlight w:val="none"/>
              </w:rPr>
              <w:fldChar w:fldCharType="end"/>
            </w:r>
            <w:r>
              <w:rPr>
                <w:color w:val="auto"/>
                <w:spacing w:val="11"/>
                <w:highlight w:val="none"/>
              </w:rPr>
              <w:t>)。</w:t>
            </w:r>
          </w:p>
        </w:tc>
      </w:tr>
      <w:tr w14:paraId="0E22441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32" w:hRule="atLeast"/>
        </w:trPr>
        <w:tc>
          <w:tcPr>
            <w:tcW w:w="899" w:type="dxa"/>
            <w:vMerge w:val="continue"/>
            <w:tcBorders>
              <w:top w:val="nil"/>
              <w:bottom w:val="nil"/>
            </w:tcBorders>
            <w:vAlign w:val="top"/>
          </w:tcPr>
          <w:p w14:paraId="4132C161">
            <w:pPr>
              <w:rPr>
                <w:rFonts w:ascii="Arial"/>
                <w:color w:val="auto"/>
                <w:sz w:val="21"/>
                <w:highlight w:val="none"/>
              </w:rPr>
            </w:pPr>
          </w:p>
        </w:tc>
        <w:tc>
          <w:tcPr>
            <w:tcW w:w="2147" w:type="dxa"/>
            <w:vAlign w:val="top"/>
          </w:tcPr>
          <w:p w14:paraId="6D78F1FC">
            <w:pPr>
              <w:pStyle w:val="13"/>
              <w:spacing w:before="44" w:line="228" w:lineRule="auto"/>
              <w:ind w:left="112"/>
              <w:rPr>
                <w:color w:val="auto"/>
                <w:highlight w:val="none"/>
              </w:rPr>
            </w:pPr>
            <w:r>
              <w:rPr>
                <w:color w:val="auto"/>
                <w:spacing w:val="8"/>
                <w:highlight w:val="none"/>
              </w:rPr>
              <w:t>信用查询截止时点</w:t>
            </w:r>
          </w:p>
        </w:tc>
        <w:tc>
          <w:tcPr>
            <w:tcW w:w="7418" w:type="dxa"/>
            <w:vAlign w:val="top"/>
          </w:tcPr>
          <w:p w14:paraId="6689C542">
            <w:pPr>
              <w:pStyle w:val="13"/>
              <w:spacing w:before="44" w:line="228" w:lineRule="auto"/>
              <w:ind w:left="122"/>
              <w:rPr>
                <w:color w:val="auto"/>
                <w:highlight w:val="none"/>
              </w:rPr>
            </w:pPr>
            <w:r>
              <w:rPr>
                <w:color w:val="auto"/>
                <w:spacing w:val="7"/>
                <w:highlight w:val="none"/>
              </w:rPr>
              <w:t>资格审查结束前</w:t>
            </w:r>
          </w:p>
        </w:tc>
      </w:tr>
      <w:tr w14:paraId="53F81DB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21" w:hRule="atLeast"/>
        </w:trPr>
        <w:tc>
          <w:tcPr>
            <w:tcW w:w="899" w:type="dxa"/>
            <w:vMerge w:val="continue"/>
            <w:tcBorders>
              <w:top w:val="nil"/>
              <w:bottom w:val="nil"/>
            </w:tcBorders>
            <w:vAlign w:val="top"/>
          </w:tcPr>
          <w:p w14:paraId="0BA3E818">
            <w:pPr>
              <w:rPr>
                <w:rFonts w:ascii="Arial"/>
                <w:color w:val="auto"/>
                <w:sz w:val="21"/>
                <w:highlight w:val="none"/>
              </w:rPr>
            </w:pPr>
          </w:p>
        </w:tc>
        <w:tc>
          <w:tcPr>
            <w:tcW w:w="2147" w:type="dxa"/>
            <w:vAlign w:val="top"/>
          </w:tcPr>
          <w:p w14:paraId="13941347">
            <w:pPr>
              <w:pStyle w:val="13"/>
              <w:spacing w:before="35" w:line="358" w:lineRule="auto"/>
              <w:ind w:left="113" w:right="107" w:firstLine="1"/>
              <w:rPr>
                <w:color w:val="auto"/>
                <w:highlight w:val="none"/>
              </w:rPr>
            </w:pPr>
            <w:r>
              <w:rPr>
                <w:color w:val="auto"/>
                <w:spacing w:val="13"/>
                <w:highlight w:val="none"/>
              </w:rPr>
              <w:t>查询记录和证据留存</w:t>
            </w:r>
            <w:r>
              <w:rPr>
                <w:color w:val="auto"/>
                <w:spacing w:val="4"/>
                <w:highlight w:val="none"/>
              </w:rPr>
              <w:t>方式</w:t>
            </w:r>
          </w:p>
        </w:tc>
        <w:tc>
          <w:tcPr>
            <w:tcW w:w="7418" w:type="dxa"/>
            <w:vAlign w:val="top"/>
          </w:tcPr>
          <w:p w14:paraId="6C2F1CC6">
            <w:pPr>
              <w:pStyle w:val="13"/>
              <w:spacing w:before="35" w:line="358" w:lineRule="auto"/>
              <w:ind w:left="112" w:right="107"/>
              <w:rPr>
                <w:color w:val="auto"/>
                <w:highlight w:val="none"/>
              </w:rPr>
            </w:pPr>
            <w:r>
              <w:rPr>
                <w:color w:val="auto"/>
                <w:spacing w:val="11"/>
                <w:highlight w:val="none"/>
              </w:rPr>
              <w:t>在查询网站中直接截图查询记录，截图作为附件在广西政府采购云平台上传保</w:t>
            </w:r>
            <w:r>
              <w:rPr>
                <w:color w:val="auto"/>
                <w:highlight w:val="none"/>
              </w:rPr>
              <w:t>存。</w:t>
            </w:r>
          </w:p>
        </w:tc>
      </w:tr>
      <w:tr w14:paraId="37ED133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64" w:hRule="atLeast"/>
        </w:trPr>
        <w:tc>
          <w:tcPr>
            <w:tcW w:w="899" w:type="dxa"/>
            <w:vMerge w:val="continue"/>
            <w:tcBorders>
              <w:top w:val="nil"/>
            </w:tcBorders>
            <w:vAlign w:val="top"/>
          </w:tcPr>
          <w:p w14:paraId="514D793F">
            <w:pPr>
              <w:rPr>
                <w:rFonts w:ascii="Arial"/>
                <w:color w:val="auto"/>
                <w:sz w:val="21"/>
                <w:highlight w:val="none"/>
              </w:rPr>
            </w:pPr>
          </w:p>
        </w:tc>
        <w:tc>
          <w:tcPr>
            <w:tcW w:w="2147" w:type="dxa"/>
            <w:vAlign w:val="top"/>
          </w:tcPr>
          <w:p w14:paraId="39798B4A">
            <w:pPr>
              <w:spacing w:line="297" w:lineRule="auto"/>
              <w:rPr>
                <w:rFonts w:ascii="Arial"/>
                <w:color w:val="auto"/>
                <w:sz w:val="21"/>
                <w:highlight w:val="none"/>
              </w:rPr>
            </w:pPr>
          </w:p>
          <w:p w14:paraId="5A0DD760">
            <w:pPr>
              <w:spacing w:line="297" w:lineRule="auto"/>
              <w:rPr>
                <w:rFonts w:ascii="Arial"/>
                <w:color w:val="auto"/>
                <w:sz w:val="21"/>
                <w:highlight w:val="none"/>
              </w:rPr>
            </w:pPr>
          </w:p>
          <w:p w14:paraId="1807B3FA">
            <w:pPr>
              <w:spacing w:line="297" w:lineRule="auto"/>
              <w:rPr>
                <w:rFonts w:ascii="Arial"/>
                <w:color w:val="auto"/>
                <w:sz w:val="21"/>
                <w:highlight w:val="none"/>
              </w:rPr>
            </w:pPr>
          </w:p>
          <w:p w14:paraId="6C606F7F">
            <w:pPr>
              <w:spacing w:line="297" w:lineRule="auto"/>
              <w:rPr>
                <w:rFonts w:ascii="Arial"/>
                <w:color w:val="auto"/>
                <w:sz w:val="21"/>
                <w:highlight w:val="none"/>
              </w:rPr>
            </w:pPr>
          </w:p>
          <w:p w14:paraId="198B2C60">
            <w:pPr>
              <w:pStyle w:val="13"/>
              <w:spacing w:before="65" w:line="228" w:lineRule="auto"/>
              <w:ind w:left="112"/>
              <w:rPr>
                <w:color w:val="auto"/>
                <w:highlight w:val="none"/>
              </w:rPr>
            </w:pPr>
            <w:r>
              <w:rPr>
                <w:color w:val="auto"/>
                <w:spacing w:val="8"/>
                <w:highlight w:val="none"/>
              </w:rPr>
              <w:t>信用信息使用规则</w:t>
            </w:r>
          </w:p>
        </w:tc>
        <w:tc>
          <w:tcPr>
            <w:tcW w:w="7418" w:type="dxa"/>
            <w:vAlign w:val="top"/>
          </w:tcPr>
          <w:p w14:paraId="4E5EDA45">
            <w:pPr>
              <w:pStyle w:val="13"/>
              <w:spacing w:before="33" w:line="372" w:lineRule="auto"/>
              <w:ind w:left="112" w:right="99"/>
              <w:jc w:val="both"/>
              <w:rPr>
                <w:color w:val="auto"/>
                <w:highlight w:val="none"/>
              </w:rPr>
            </w:pPr>
            <w:r>
              <w:rPr>
                <w:color w:val="auto"/>
                <w:spacing w:val="14"/>
                <w:highlight w:val="none"/>
              </w:rPr>
              <w:t>对在“信用中国”网站(</w:t>
            </w:r>
            <w:r>
              <w:rPr>
                <w:color w:val="auto"/>
                <w:highlight w:val="none"/>
              </w:rPr>
              <w:fldChar w:fldCharType="begin"/>
            </w:r>
            <w:r>
              <w:rPr>
                <w:color w:val="auto"/>
                <w:highlight w:val="none"/>
              </w:rPr>
              <w:instrText xml:space="preserve"> HYPERLINK "https://www.creditchina.gov.cn/" </w:instrText>
            </w:r>
            <w:r>
              <w:rPr>
                <w:color w:val="auto"/>
                <w:highlight w:val="none"/>
              </w:rPr>
              <w:fldChar w:fldCharType="separate"/>
            </w:r>
            <w:r>
              <w:rPr>
                <w:color w:val="auto"/>
                <w:highlight w:val="none"/>
              </w:rPr>
              <w:t>https</w:t>
            </w:r>
            <w:r>
              <w:rPr>
                <w:color w:val="auto"/>
                <w:spacing w:val="14"/>
                <w:highlight w:val="none"/>
              </w:rPr>
              <w:t>://</w:t>
            </w:r>
            <w:r>
              <w:rPr>
                <w:color w:val="auto"/>
                <w:highlight w:val="none"/>
              </w:rPr>
              <w:t>www</w:t>
            </w:r>
            <w:r>
              <w:rPr>
                <w:color w:val="auto"/>
                <w:spacing w:val="14"/>
                <w:highlight w:val="none"/>
              </w:rPr>
              <w:t>.</w:t>
            </w:r>
            <w:r>
              <w:rPr>
                <w:color w:val="auto"/>
                <w:highlight w:val="none"/>
              </w:rPr>
              <w:t>creditchina</w:t>
            </w:r>
            <w:r>
              <w:rPr>
                <w:color w:val="auto"/>
                <w:spacing w:val="14"/>
                <w:highlight w:val="none"/>
              </w:rPr>
              <w:t>.</w:t>
            </w:r>
            <w:r>
              <w:rPr>
                <w:color w:val="auto"/>
                <w:highlight w:val="none"/>
              </w:rPr>
              <w:t>gov</w:t>
            </w:r>
            <w:r>
              <w:rPr>
                <w:color w:val="auto"/>
                <w:spacing w:val="14"/>
                <w:highlight w:val="none"/>
              </w:rPr>
              <w:t>.</w:t>
            </w:r>
            <w:r>
              <w:rPr>
                <w:color w:val="auto"/>
                <w:highlight w:val="none"/>
              </w:rPr>
              <w:t>cn</w:t>
            </w:r>
            <w:r>
              <w:rPr>
                <w:color w:val="auto"/>
                <w:spacing w:val="14"/>
                <w:highlight w:val="none"/>
              </w:rPr>
              <w:t>/</w:t>
            </w:r>
            <w:r>
              <w:rPr>
                <w:color w:val="auto"/>
                <w:spacing w:val="14"/>
                <w:highlight w:val="none"/>
              </w:rPr>
              <w:fldChar w:fldCharType="end"/>
            </w:r>
            <w:r>
              <w:rPr>
                <w:color w:val="auto"/>
                <w:spacing w:val="14"/>
                <w:highlight w:val="none"/>
              </w:rPr>
              <w:t>) 、中国政府采购</w:t>
            </w:r>
            <w:r>
              <w:rPr>
                <w:color w:val="auto"/>
                <w:spacing w:val="10"/>
                <w:highlight w:val="none"/>
              </w:rPr>
              <w:t>网(</w:t>
            </w:r>
            <w:r>
              <w:rPr>
                <w:color w:val="auto"/>
                <w:highlight w:val="none"/>
              </w:rPr>
              <w:fldChar w:fldCharType="begin"/>
            </w:r>
            <w:r>
              <w:rPr>
                <w:color w:val="auto"/>
                <w:highlight w:val="none"/>
              </w:rPr>
              <w:instrText xml:space="preserve"> HYPERLINK "http://www.ccgp.gov.cn/" </w:instrText>
            </w:r>
            <w:r>
              <w:rPr>
                <w:color w:val="auto"/>
                <w:highlight w:val="none"/>
              </w:rPr>
              <w:fldChar w:fldCharType="separate"/>
            </w:r>
            <w:r>
              <w:rPr>
                <w:color w:val="auto"/>
                <w:highlight w:val="none"/>
              </w:rPr>
              <w:t>http</w:t>
            </w:r>
            <w:r>
              <w:rPr>
                <w:color w:val="auto"/>
                <w:spacing w:val="10"/>
                <w:highlight w:val="none"/>
              </w:rPr>
              <w:t>://</w:t>
            </w:r>
            <w:r>
              <w:rPr>
                <w:color w:val="auto"/>
                <w:highlight w:val="none"/>
              </w:rPr>
              <w:t>www</w:t>
            </w:r>
            <w:r>
              <w:rPr>
                <w:color w:val="auto"/>
                <w:spacing w:val="10"/>
                <w:highlight w:val="none"/>
              </w:rPr>
              <w:t>.</w:t>
            </w:r>
            <w:r>
              <w:rPr>
                <w:color w:val="auto"/>
                <w:highlight w:val="none"/>
              </w:rPr>
              <w:t>ccgp</w:t>
            </w:r>
            <w:r>
              <w:rPr>
                <w:color w:val="auto"/>
                <w:spacing w:val="10"/>
                <w:highlight w:val="none"/>
              </w:rPr>
              <w:t>.</w:t>
            </w:r>
            <w:r>
              <w:rPr>
                <w:color w:val="auto"/>
                <w:highlight w:val="none"/>
              </w:rPr>
              <w:t>gov</w:t>
            </w:r>
            <w:r>
              <w:rPr>
                <w:color w:val="auto"/>
                <w:spacing w:val="10"/>
                <w:highlight w:val="none"/>
              </w:rPr>
              <w:t>.</w:t>
            </w:r>
            <w:r>
              <w:rPr>
                <w:color w:val="auto"/>
                <w:highlight w:val="none"/>
              </w:rPr>
              <w:t>cn</w:t>
            </w:r>
            <w:r>
              <w:rPr>
                <w:color w:val="auto"/>
                <w:spacing w:val="10"/>
                <w:highlight w:val="none"/>
              </w:rPr>
              <w:t>/</w:t>
            </w:r>
            <w:r>
              <w:rPr>
                <w:color w:val="auto"/>
                <w:spacing w:val="10"/>
                <w:highlight w:val="none"/>
              </w:rPr>
              <w:fldChar w:fldCharType="end"/>
            </w:r>
            <w:r>
              <w:rPr>
                <w:color w:val="auto"/>
                <w:spacing w:val="10"/>
                <w:highlight w:val="none"/>
              </w:rPr>
              <w:t>)被列入失信被执行人、重</w:t>
            </w:r>
            <w:r>
              <w:rPr>
                <w:color w:val="auto"/>
                <w:spacing w:val="9"/>
                <w:highlight w:val="none"/>
              </w:rPr>
              <w:t>大税收违法失信主体、</w:t>
            </w:r>
            <w:r>
              <w:rPr>
                <w:color w:val="auto"/>
                <w:spacing w:val="11"/>
                <w:highlight w:val="none"/>
              </w:rPr>
              <w:t>政府采购严重违法失信行为记录名单及其他不符合《中华人民共和国政府采购法》第二十二条规定条件的供应商，采购人或者采购代理机构应当拒绝其参与</w:t>
            </w:r>
            <w:r>
              <w:rPr>
                <w:color w:val="auto"/>
                <w:spacing w:val="10"/>
                <w:highlight w:val="none"/>
              </w:rPr>
              <w:t>政府采购活动。两个以上的自然人、法人或者其他组织组成一个联合体，</w:t>
            </w:r>
            <w:r>
              <w:rPr>
                <w:color w:val="auto"/>
                <w:spacing w:val="-49"/>
                <w:highlight w:val="none"/>
              </w:rPr>
              <w:t xml:space="preserve"> </w:t>
            </w:r>
            <w:r>
              <w:rPr>
                <w:color w:val="auto"/>
                <w:spacing w:val="10"/>
                <w:highlight w:val="none"/>
              </w:rPr>
              <w:t>以一</w:t>
            </w:r>
            <w:r>
              <w:rPr>
                <w:color w:val="auto"/>
                <w:spacing w:val="11"/>
                <w:highlight w:val="none"/>
              </w:rPr>
              <w:t>个供应商的身份共同参加政府采购活动的，应当对所有联合体成员进行信用记</w:t>
            </w:r>
            <w:r>
              <w:rPr>
                <w:color w:val="auto"/>
                <w:spacing w:val="9"/>
                <w:highlight w:val="none"/>
              </w:rPr>
              <w:t>录查询，联合体成员存在不良信用记录的，视同联合体存在不良信用记录。</w:t>
            </w:r>
          </w:p>
        </w:tc>
      </w:tr>
      <w:tr w14:paraId="3DB0F69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22" w:hRule="atLeast"/>
        </w:trPr>
        <w:tc>
          <w:tcPr>
            <w:tcW w:w="899" w:type="dxa"/>
            <w:vAlign w:val="top"/>
          </w:tcPr>
          <w:p w14:paraId="5DCDAB72">
            <w:pPr>
              <w:pStyle w:val="13"/>
              <w:spacing w:before="239" w:line="268" w:lineRule="exact"/>
              <w:ind w:left="118"/>
              <w:rPr>
                <w:color w:val="auto"/>
                <w:highlight w:val="none"/>
              </w:rPr>
            </w:pPr>
            <w:r>
              <w:rPr>
                <w:color w:val="auto"/>
                <w:spacing w:val="2"/>
                <w:position w:val="1"/>
                <w:highlight w:val="none"/>
              </w:rPr>
              <w:t>29.1</w:t>
            </w:r>
          </w:p>
        </w:tc>
        <w:tc>
          <w:tcPr>
            <w:tcW w:w="2147" w:type="dxa"/>
            <w:vAlign w:val="top"/>
          </w:tcPr>
          <w:p w14:paraId="0C8804FE">
            <w:pPr>
              <w:pStyle w:val="13"/>
              <w:spacing w:before="239" w:line="229" w:lineRule="auto"/>
              <w:ind w:left="111"/>
              <w:rPr>
                <w:color w:val="auto"/>
                <w:highlight w:val="none"/>
              </w:rPr>
            </w:pPr>
            <w:r>
              <w:rPr>
                <w:color w:val="auto"/>
                <w:spacing w:val="7"/>
                <w:highlight w:val="none"/>
              </w:rPr>
              <w:t>评标方法</w:t>
            </w:r>
          </w:p>
        </w:tc>
        <w:tc>
          <w:tcPr>
            <w:tcW w:w="7418" w:type="dxa"/>
            <w:vAlign w:val="top"/>
          </w:tcPr>
          <w:p w14:paraId="4120BD8A">
            <w:pPr>
              <w:pStyle w:val="13"/>
              <w:spacing w:before="35" w:line="229" w:lineRule="auto"/>
              <w:ind w:left="121"/>
              <w:rPr>
                <w:color w:val="auto"/>
                <w:highlight w:val="none"/>
              </w:rPr>
            </w:pPr>
            <w:r>
              <w:rPr>
                <w:rFonts w:ascii="MS Gothic" w:hAnsi="MS Gothic" w:eastAsia="MS Gothic" w:cs="MS Gothic"/>
                <w:color w:val="auto"/>
                <w:spacing w:val="6"/>
                <w:highlight w:val="none"/>
              </w:rPr>
              <w:t xml:space="preserve">☑ </w:t>
            </w:r>
            <w:r>
              <w:rPr>
                <w:color w:val="auto"/>
                <w:spacing w:val="6"/>
                <w:highlight w:val="none"/>
              </w:rPr>
              <w:t>综合评分法</w:t>
            </w:r>
          </w:p>
          <w:p w14:paraId="3F93F822">
            <w:pPr>
              <w:pStyle w:val="13"/>
              <w:spacing w:before="159" w:line="227" w:lineRule="auto"/>
              <w:ind w:left="134"/>
              <w:rPr>
                <w:color w:val="auto"/>
                <w:highlight w:val="none"/>
              </w:rPr>
            </w:pPr>
            <w:r>
              <w:rPr>
                <w:color w:val="auto"/>
                <w:spacing w:val="5"/>
                <w:highlight w:val="none"/>
              </w:rPr>
              <w:t>□最低评标价法</w:t>
            </w:r>
          </w:p>
        </w:tc>
      </w:tr>
      <w:tr w14:paraId="50C74A0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22" w:hRule="atLeast"/>
        </w:trPr>
        <w:tc>
          <w:tcPr>
            <w:tcW w:w="899" w:type="dxa"/>
            <w:vAlign w:val="top"/>
          </w:tcPr>
          <w:p w14:paraId="1AA49917">
            <w:pPr>
              <w:pStyle w:val="13"/>
              <w:spacing w:before="240" w:line="268" w:lineRule="exact"/>
              <w:ind w:left="118"/>
              <w:rPr>
                <w:color w:val="auto"/>
                <w:highlight w:val="none"/>
              </w:rPr>
            </w:pPr>
            <w:r>
              <w:rPr>
                <w:color w:val="auto"/>
                <w:spacing w:val="2"/>
                <w:position w:val="1"/>
                <w:highlight w:val="none"/>
              </w:rPr>
              <w:t>29.2</w:t>
            </w:r>
          </w:p>
        </w:tc>
        <w:tc>
          <w:tcPr>
            <w:tcW w:w="2147" w:type="dxa"/>
            <w:vAlign w:val="top"/>
          </w:tcPr>
          <w:p w14:paraId="5722DD64">
            <w:pPr>
              <w:pStyle w:val="13"/>
              <w:spacing w:before="240" w:line="228" w:lineRule="auto"/>
              <w:ind w:left="119"/>
              <w:rPr>
                <w:color w:val="auto"/>
                <w:highlight w:val="none"/>
              </w:rPr>
            </w:pPr>
            <w:r>
              <w:rPr>
                <w:b/>
                <w:bCs/>
                <w:color w:val="auto"/>
                <w:spacing w:val="5"/>
                <w:highlight w:val="none"/>
              </w:rPr>
              <w:t>允许负偏离项</w:t>
            </w:r>
          </w:p>
        </w:tc>
        <w:tc>
          <w:tcPr>
            <w:tcW w:w="7418" w:type="dxa"/>
            <w:vAlign w:val="top"/>
          </w:tcPr>
          <w:p w14:paraId="3F3E644F">
            <w:pPr>
              <w:pStyle w:val="13"/>
              <w:spacing w:before="36" w:line="228" w:lineRule="auto"/>
              <w:ind w:left="117"/>
              <w:rPr>
                <w:color w:val="auto"/>
                <w:highlight w:val="none"/>
              </w:rPr>
            </w:pPr>
            <w:r>
              <w:rPr>
                <w:b/>
                <w:bCs/>
                <w:color w:val="auto"/>
                <w:spacing w:val="6"/>
                <w:highlight w:val="none"/>
              </w:rPr>
              <w:t>商务条款评审中允许负偏离的条款数为</w:t>
            </w:r>
            <w:r>
              <w:rPr>
                <w:color w:val="auto"/>
                <w:spacing w:val="6"/>
                <w:highlight w:val="none"/>
                <w:u w:val="single" w:color="auto"/>
              </w:rPr>
              <w:t xml:space="preserve">  </w:t>
            </w:r>
            <w:r>
              <w:rPr>
                <w:b/>
                <w:bCs/>
                <w:color w:val="auto"/>
                <w:spacing w:val="6"/>
                <w:highlight w:val="none"/>
                <w:u w:val="single" w:color="auto"/>
              </w:rPr>
              <w:t>/</w:t>
            </w:r>
            <w:r>
              <w:rPr>
                <w:color w:val="auto"/>
                <w:spacing w:val="6"/>
                <w:highlight w:val="none"/>
                <w:u w:val="single" w:color="auto"/>
              </w:rPr>
              <w:t xml:space="preserve">  </w:t>
            </w:r>
            <w:r>
              <w:rPr>
                <w:color w:val="auto"/>
                <w:spacing w:val="-80"/>
                <w:highlight w:val="none"/>
              </w:rPr>
              <w:t xml:space="preserve"> </w:t>
            </w:r>
            <w:r>
              <w:rPr>
                <w:b/>
                <w:bCs/>
                <w:color w:val="auto"/>
                <w:spacing w:val="6"/>
                <w:highlight w:val="none"/>
              </w:rPr>
              <w:t>项。</w:t>
            </w:r>
          </w:p>
          <w:p w14:paraId="4F7782C7">
            <w:pPr>
              <w:pStyle w:val="13"/>
              <w:spacing w:before="161" w:line="228" w:lineRule="auto"/>
              <w:ind w:left="114"/>
              <w:rPr>
                <w:color w:val="auto"/>
                <w:highlight w:val="none"/>
              </w:rPr>
            </w:pPr>
            <w:r>
              <w:rPr>
                <w:b/>
                <w:bCs/>
                <w:color w:val="auto"/>
                <w:spacing w:val="6"/>
                <w:highlight w:val="none"/>
              </w:rPr>
              <w:t>技术需求评审中允许负偏离的条款数为</w:t>
            </w:r>
            <w:r>
              <w:rPr>
                <w:color w:val="auto"/>
                <w:spacing w:val="6"/>
                <w:highlight w:val="none"/>
                <w:u w:val="single" w:color="auto"/>
              </w:rPr>
              <w:t xml:space="preserve">  </w:t>
            </w:r>
            <w:r>
              <w:rPr>
                <w:b/>
                <w:bCs/>
                <w:color w:val="auto"/>
                <w:spacing w:val="6"/>
                <w:highlight w:val="none"/>
                <w:u w:val="single" w:color="auto"/>
              </w:rPr>
              <w:t>/</w:t>
            </w:r>
            <w:r>
              <w:rPr>
                <w:color w:val="auto"/>
                <w:spacing w:val="6"/>
                <w:highlight w:val="none"/>
                <w:u w:val="single" w:color="auto"/>
              </w:rPr>
              <w:t xml:space="preserve">  </w:t>
            </w:r>
            <w:r>
              <w:rPr>
                <w:color w:val="auto"/>
                <w:spacing w:val="-76"/>
                <w:highlight w:val="none"/>
              </w:rPr>
              <w:t xml:space="preserve"> </w:t>
            </w:r>
            <w:r>
              <w:rPr>
                <w:b/>
                <w:bCs/>
                <w:color w:val="auto"/>
                <w:spacing w:val="6"/>
                <w:highlight w:val="none"/>
              </w:rPr>
              <w:t>项。</w:t>
            </w:r>
          </w:p>
        </w:tc>
      </w:tr>
      <w:tr w14:paraId="043F620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42" w:hRule="atLeast"/>
        </w:trPr>
        <w:tc>
          <w:tcPr>
            <w:tcW w:w="899" w:type="dxa"/>
            <w:vAlign w:val="top"/>
          </w:tcPr>
          <w:p w14:paraId="18C071F6">
            <w:pPr>
              <w:pStyle w:val="13"/>
              <w:spacing w:before="240" w:line="268" w:lineRule="exact"/>
              <w:ind w:left="118"/>
              <w:rPr>
                <w:rFonts w:hint="default" w:eastAsia="宋体"/>
                <w:color w:val="auto"/>
                <w:spacing w:val="2"/>
                <w:position w:val="1"/>
                <w:highlight w:val="none"/>
                <w:lang w:val="en-US" w:eastAsia="zh-CN"/>
              </w:rPr>
            </w:pPr>
            <w:r>
              <w:rPr>
                <w:rFonts w:hint="eastAsia"/>
                <w:color w:val="auto"/>
                <w:spacing w:val="2"/>
                <w:position w:val="1"/>
                <w:highlight w:val="none"/>
                <w:lang w:val="en-US" w:eastAsia="zh-CN"/>
              </w:rPr>
              <w:t>29.3</w:t>
            </w:r>
          </w:p>
        </w:tc>
        <w:tc>
          <w:tcPr>
            <w:tcW w:w="9565" w:type="dxa"/>
            <w:gridSpan w:val="2"/>
            <w:vAlign w:val="top"/>
          </w:tcPr>
          <w:p w14:paraId="13612E3B">
            <w:pPr>
              <w:pStyle w:val="13"/>
              <w:spacing w:before="161" w:line="228" w:lineRule="auto"/>
              <w:ind w:left="114"/>
              <w:rPr>
                <w:b/>
                <w:bCs/>
                <w:color w:val="auto"/>
                <w:spacing w:val="6"/>
                <w:highlight w:val="none"/>
              </w:rPr>
            </w:pPr>
            <w:r>
              <w:rPr>
                <w:rFonts w:hint="eastAsia" w:ascii="宋体" w:hAnsi="宋体" w:eastAsia="宋体" w:cs="宋体"/>
                <w:color w:val="auto"/>
                <w:highlight w:val="none"/>
              </w:rPr>
              <w:t>中标候选人推荐数量：</w:t>
            </w:r>
            <w:r>
              <w:rPr>
                <w:rFonts w:hint="eastAsia" w:ascii="宋体" w:hAnsi="宋体" w:eastAsia="宋体" w:cs="宋体"/>
                <w:color w:val="auto"/>
                <w:highlight w:val="none"/>
                <w:u w:val="single"/>
              </w:rPr>
              <w:t xml:space="preserve"> 3 </w:t>
            </w:r>
            <w:r>
              <w:rPr>
                <w:rFonts w:hint="eastAsia" w:ascii="宋体" w:hAnsi="宋体" w:eastAsia="宋体" w:cs="宋体"/>
                <w:color w:val="auto"/>
                <w:highlight w:val="none"/>
              </w:rPr>
              <w:t>名</w:t>
            </w:r>
          </w:p>
        </w:tc>
      </w:tr>
      <w:tr w14:paraId="4A8FCF0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5" w:hRule="atLeast"/>
        </w:trPr>
        <w:tc>
          <w:tcPr>
            <w:tcW w:w="899" w:type="dxa"/>
            <w:vAlign w:val="top"/>
          </w:tcPr>
          <w:p w14:paraId="5F2A417A">
            <w:pPr>
              <w:pStyle w:val="13"/>
              <w:spacing w:before="34" w:line="269" w:lineRule="exact"/>
              <w:ind w:left="120"/>
              <w:rPr>
                <w:color w:val="auto"/>
                <w:highlight w:val="none"/>
              </w:rPr>
            </w:pPr>
            <w:r>
              <w:rPr>
                <w:color w:val="auto"/>
                <w:spacing w:val="2"/>
                <w:position w:val="1"/>
                <w:highlight w:val="none"/>
              </w:rPr>
              <w:t>30.1</w:t>
            </w:r>
          </w:p>
        </w:tc>
        <w:tc>
          <w:tcPr>
            <w:tcW w:w="2147" w:type="dxa"/>
            <w:vAlign w:val="top"/>
          </w:tcPr>
          <w:p w14:paraId="3CE3526C">
            <w:pPr>
              <w:pStyle w:val="13"/>
              <w:spacing w:before="34" w:line="229" w:lineRule="auto"/>
              <w:ind w:left="112"/>
              <w:rPr>
                <w:color w:val="auto"/>
                <w:highlight w:val="none"/>
              </w:rPr>
            </w:pPr>
            <w:r>
              <w:rPr>
                <w:color w:val="auto"/>
                <w:spacing w:val="13"/>
                <w:highlight w:val="none"/>
              </w:rPr>
              <w:t>确定中标人时，出现</w:t>
            </w:r>
          </w:p>
        </w:tc>
        <w:tc>
          <w:tcPr>
            <w:tcW w:w="7418" w:type="dxa"/>
            <w:vAlign w:val="top"/>
          </w:tcPr>
          <w:p w14:paraId="303CC048">
            <w:pPr>
              <w:pStyle w:val="13"/>
              <w:spacing w:before="34" w:line="228" w:lineRule="auto"/>
              <w:ind w:left="112"/>
              <w:rPr>
                <w:color w:val="auto"/>
                <w:highlight w:val="none"/>
              </w:rPr>
            </w:pPr>
            <w:r>
              <w:rPr>
                <w:color w:val="auto"/>
                <w:spacing w:val="11"/>
                <w:highlight w:val="none"/>
              </w:rPr>
              <w:t>采购人确定中标人时，出现中标候选人并列的情形，采购人按以下的方式确定</w:t>
            </w:r>
          </w:p>
        </w:tc>
      </w:tr>
    </w:tbl>
    <w:p w14:paraId="5BA5BF72">
      <w:pPr>
        <w:rPr>
          <w:rFonts w:ascii="Arial"/>
          <w:color w:val="auto"/>
          <w:sz w:val="21"/>
          <w:highlight w:val="none"/>
        </w:rPr>
      </w:pPr>
    </w:p>
    <w:p w14:paraId="5FB41010">
      <w:pPr>
        <w:rPr>
          <w:rFonts w:ascii="Arial" w:hAnsi="Arial" w:eastAsia="Arial" w:cs="Arial"/>
          <w:color w:val="auto"/>
          <w:sz w:val="21"/>
          <w:szCs w:val="21"/>
          <w:highlight w:val="none"/>
        </w:rPr>
        <w:sectPr>
          <w:footerReference r:id="rId33" w:type="default"/>
          <w:pgSz w:w="11905" w:h="16839"/>
          <w:pgMar w:top="400" w:right="718" w:bottom="1278" w:left="717" w:header="0" w:footer="1042" w:gutter="0"/>
          <w:pgNumType w:fmt="decimal"/>
          <w:cols w:space="720" w:num="1"/>
        </w:sectPr>
      </w:pPr>
    </w:p>
    <w:p w14:paraId="4D337B88">
      <w:pPr>
        <w:spacing w:before="3"/>
        <w:rPr>
          <w:color w:val="auto"/>
          <w:highlight w:val="none"/>
        </w:rPr>
      </w:pPr>
      <w:r>
        <w:rPr>
          <w:color w:val="auto"/>
          <w:highlight w:val="none"/>
        </w:rPr>
        <w:pict>
          <v:shape id="_x0000_s2057" o:spid="_x0000_s2057" style="position:absolute;left:0pt;margin-left:56.7pt;margin-top:53.8pt;height:0.75pt;width:481.85pt;mso-position-horizontal-relative:page;mso-position-vertical-relative:page;z-index:251669504;mso-width-relative:page;mso-height-relative:page;" fillcolor="#000000" filled="t" stroked="f" coordsize="9637,15" o:allowincell="f" path="m0,0l9636,0,9636,14,0,14,0,0xe">
            <v:path/>
            <v:fill on="t" focussize="0,0"/>
            <v:stroke on="f"/>
            <v:imagedata o:title=""/>
            <o:lock v:ext="edit"/>
          </v:shape>
        </w:pict>
      </w:r>
    </w:p>
    <w:p w14:paraId="6364793C">
      <w:pPr>
        <w:spacing w:before="3"/>
        <w:rPr>
          <w:color w:val="auto"/>
          <w:highlight w:val="none"/>
        </w:rPr>
      </w:pPr>
    </w:p>
    <w:p w14:paraId="54106BA0">
      <w:pPr>
        <w:spacing w:before="3"/>
        <w:rPr>
          <w:color w:val="auto"/>
          <w:highlight w:val="none"/>
        </w:rPr>
      </w:pPr>
    </w:p>
    <w:tbl>
      <w:tblPr>
        <w:tblStyle w:val="12"/>
        <w:tblW w:w="10464"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899"/>
        <w:gridCol w:w="2147"/>
        <w:gridCol w:w="7418"/>
      </w:tblGrid>
      <w:tr w14:paraId="0287883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35" w:hRule="atLeast"/>
        </w:trPr>
        <w:tc>
          <w:tcPr>
            <w:tcW w:w="899" w:type="dxa"/>
            <w:vAlign w:val="top"/>
          </w:tcPr>
          <w:p w14:paraId="59116067">
            <w:pPr>
              <w:rPr>
                <w:rFonts w:ascii="Arial"/>
                <w:color w:val="auto"/>
                <w:sz w:val="21"/>
                <w:highlight w:val="none"/>
              </w:rPr>
            </w:pPr>
          </w:p>
        </w:tc>
        <w:tc>
          <w:tcPr>
            <w:tcW w:w="2147" w:type="dxa"/>
            <w:vAlign w:val="top"/>
          </w:tcPr>
          <w:p w14:paraId="5E79DF57">
            <w:pPr>
              <w:pStyle w:val="13"/>
              <w:spacing w:before="35" w:line="366" w:lineRule="auto"/>
              <w:ind w:left="113" w:right="107" w:firstLine="18"/>
              <w:jc w:val="both"/>
              <w:rPr>
                <w:color w:val="auto"/>
                <w:highlight w:val="none"/>
              </w:rPr>
            </w:pPr>
            <w:r>
              <w:rPr>
                <w:color w:val="auto"/>
                <w:spacing w:val="11"/>
                <w:highlight w:val="none"/>
              </w:rPr>
              <w:t>中标候选人排名并列</w:t>
            </w:r>
            <w:r>
              <w:rPr>
                <w:color w:val="auto"/>
                <w:spacing w:val="13"/>
                <w:highlight w:val="none"/>
              </w:rPr>
              <w:t>的情形，确定中标人</w:t>
            </w:r>
            <w:r>
              <w:rPr>
                <w:color w:val="auto"/>
                <w:spacing w:val="4"/>
                <w:highlight w:val="none"/>
              </w:rPr>
              <w:t>方式</w:t>
            </w:r>
          </w:p>
        </w:tc>
        <w:tc>
          <w:tcPr>
            <w:tcW w:w="7418" w:type="dxa"/>
            <w:vAlign w:val="top"/>
          </w:tcPr>
          <w:p w14:paraId="2AF30F5C">
            <w:pPr>
              <w:pStyle w:val="13"/>
              <w:spacing w:before="36" w:line="229" w:lineRule="auto"/>
              <w:ind w:left="133"/>
              <w:rPr>
                <w:color w:val="auto"/>
                <w:highlight w:val="none"/>
              </w:rPr>
            </w:pPr>
            <w:r>
              <w:rPr>
                <w:color w:val="auto"/>
                <w:highlight w:val="none"/>
              </w:rPr>
              <w:t>中标人：</w:t>
            </w:r>
          </w:p>
          <w:p w14:paraId="58A8C6EB">
            <w:pPr>
              <w:pStyle w:val="13"/>
              <w:spacing w:before="160" w:line="228" w:lineRule="auto"/>
              <w:ind w:left="121"/>
              <w:rPr>
                <w:color w:val="auto"/>
                <w:highlight w:val="none"/>
              </w:rPr>
            </w:pPr>
            <w:r>
              <w:rPr>
                <w:rFonts w:ascii="MS Gothic" w:hAnsi="MS Gothic" w:eastAsia="MS Gothic" w:cs="MS Gothic"/>
                <w:color w:val="auto"/>
                <w:spacing w:val="8"/>
                <w:highlight w:val="none"/>
              </w:rPr>
              <w:t xml:space="preserve">☑ </w:t>
            </w:r>
            <w:r>
              <w:rPr>
                <w:color w:val="auto"/>
                <w:spacing w:val="8"/>
                <w:highlight w:val="none"/>
              </w:rPr>
              <w:t>技术分得分高的优先、商务分得分高的优先的顺序。</w:t>
            </w:r>
          </w:p>
          <w:p w14:paraId="4035017B">
            <w:pPr>
              <w:pStyle w:val="13"/>
              <w:spacing w:before="162" w:line="228" w:lineRule="auto"/>
              <w:ind w:left="134"/>
              <w:rPr>
                <w:color w:val="auto"/>
                <w:highlight w:val="none"/>
              </w:rPr>
            </w:pPr>
            <w:r>
              <w:rPr>
                <w:color w:val="auto"/>
                <w:spacing w:val="6"/>
                <w:highlight w:val="none"/>
              </w:rPr>
              <w:t>□采取随机抽取的方式确定。</w:t>
            </w:r>
          </w:p>
        </w:tc>
      </w:tr>
      <w:tr w14:paraId="2499F24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3" w:hRule="atLeast"/>
        </w:trPr>
        <w:tc>
          <w:tcPr>
            <w:tcW w:w="899" w:type="dxa"/>
            <w:vAlign w:val="top"/>
          </w:tcPr>
          <w:p w14:paraId="39EF022A">
            <w:pPr>
              <w:pStyle w:val="13"/>
              <w:spacing w:before="32" w:line="269" w:lineRule="exact"/>
              <w:ind w:left="120"/>
              <w:rPr>
                <w:color w:val="auto"/>
                <w:highlight w:val="none"/>
              </w:rPr>
            </w:pPr>
            <w:r>
              <w:rPr>
                <w:color w:val="auto"/>
                <w:spacing w:val="-2"/>
                <w:position w:val="1"/>
                <w:highlight w:val="none"/>
              </w:rPr>
              <w:t>35</w:t>
            </w:r>
          </w:p>
        </w:tc>
        <w:tc>
          <w:tcPr>
            <w:tcW w:w="2147" w:type="dxa"/>
            <w:vAlign w:val="top"/>
          </w:tcPr>
          <w:p w14:paraId="0AB7FE3E">
            <w:pPr>
              <w:pStyle w:val="13"/>
              <w:spacing w:before="32" w:line="228" w:lineRule="auto"/>
              <w:ind w:left="115"/>
              <w:rPr>
                <w:color w:val="auto"/>
                <w:highlight w:val="none"/>
              </w:rPr>
            </w:pPr>
            <w:r>
              <w:rPr>
                <w:color w:val="auto"/>
                <w:spacing w:val="8"/>
                <w:highlight w:val="none"/>
              </w:rPr>
              <w:t>履约保证金金额</w:t>
            </w:r>
          </w:p>
        </w:tc>
        <w:tc>
          <w:tcPr>
            <w:tcW w:w="7418" w:type="dxa"/>
            <w:vAlign w:val="top"/>
          </w:tcPr>
          <w:p w14:paraId="23ED5A1E">
            <w:pPr>
              <w:pStyle w:val="13"/>
              <w:spacing w:before="31" w:line="228" w:lineRule="auto"/>
              <w:ind w:left="121"/>
              <w:rPr>
                <w:color w:val="auto"/>
                <w:highlight w:val="none"/>
              </w:rPr>
            </w:pPr>
            <w:r>
              <w:rPr>
                <w:rFonts w:ascii="MS Gothic" w:hAnsi="MS Gothic" w:eastAsia="MS Gothic" w:cs="MS Gothic"/>
                <w:b/>
                <w:bCs/>
                <w:color w:val="auto"/>
                <w:spacing w:val="6"/>
                <w:highlight w:val="none"/>
              </w:rPr>
              <w:t>☑</w:t>
            </w:r>
            <w:r>
              <w:rPr>
                <w:rFonts w:ascii="MS Gothic" w:hAnsi="MS Gothic" w:eastAsia="MS Gothic" w:cs="MS Gothic"/>
                <w:color w:val="auto"/>
                <w:spacing w:val="6"/>
                <w:highlight w:val="none"/>
              </w:rPr>
              <w:t xml:space="preserve">  </w:t>
            </w:r>
            <w:r>
              <w:rPr>
                <w:b/>
                <w:bCs/>
                <w:color w:val="auto"/>
                <w:spacing w:val="6"/>
                <w:highlight w:val="none"/>
              </w:rPr>
              <w:t>本项目不需要缴纳履约保证金。</w:t>
            </w:r>
          </w:p>
        </w:tc>
      </w:tr>
      <w:tr w14:paraId="357047E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483" w:hRule="atLeast"/>
        </w:trPr>
        <w:tc>
          <w:tcPr>
            <w:tcW w:w="899" w:type="dxa"/>
            <w:vAlign w:val="top"/>
          </w:tcPr>
          <w:p w14:paraId="1B4C50B7">
            <w:pPr>
              <w:spacing w:line="287" w:lineRule="auto"/>
              <w:rPr>
                <w:rFonts w:ascii="Arial"/>
                <w:color w:val="auto"/>
                <w:sz w:val="21"/>
                <w:highlight w:val="none"/>
              </w:rPr>
            </w:pPr>
          </w:p>
          <w:p w14:paraId="5465BAD0">
            <w:pPr>
              <w:spacing w:line="288" w:lineRule="auto"/>
              <w:rPr>
                <w:rFonts w:ascii="Arial"/>
                <w:color w:val="auto"/>
                <w:sz w:val="21"/>
                <w:highlight w:val="none"/>
              </w:rPr>
            </w:pPr>
          </w:p>
          <w:p w14:paraId="73069FA0">
            <w:pPr>
              <w:pStyle w:val="13"/>
              <w:spacing w:before="65" w:line="268" w:lineRule="exact"/>
              <w:ind w:left="120"/>
              <w:rPr>
                <w:color w:val="auto"/>
                <w:highlight w:val="none"/>
              </w:rPr>
            </w:pPr>
            <w:r>
              <w:rPr>
                <w:color w:val="auto"/>
                <w:spacing w:val="2"/>
                <w:position w:val="1"/>
                <w:highlight w:val="none"/>
              </w:rPr>
              <w:t>36.1</w:t>
            </w:r>
          </w:p>
        </w:tc>
        <w:tc>
          <w:tcPr>
            <w:tcW w:w="2147" w:type="dxa"/>
            <w:vAlign w:val="top"/>
          </w:tcPr>
          <w:p w14:paraId="0B10251B">
            <w:pPr>
              <w:spacing w:line="287" w:lineRule="auto"/>
              <w:rPr>
                <w:rFonts w:ascii="Arial"/>
                <w:color w:val="auto"/>
                <w:sz w:val="21"/>
                <w:highlight w:val="none"/>
              </w:rPr>
            </w:pPr>
          </w:p>
          <w:p w14:paraId="55F6E811">
            <w:pPr>
              <w:spacing w:line="287" w:lineRule="auto"/>
              <w:rPr>
                <w:rFonts w:ascii="Arial"/>
                <w:color w:val="auto"/>
                <w:sz w:val="21"/>
                <w:highlight w:val="none"/>
              </w:rPr>
            </w:pPr>
          </w:p>
          <w:p w14:paraId="465065CC">
            <w:pPr>
              <w:pStyle w:val="13"/>
              <w:spacing w:before="65" w:line="228" w:lineRule="auto"/>
              <w:ind w:left="112"/>
              <w:rPr>
                <w:color w:val="auto"/>
                <w:highlight w:val="none"/>
              </w:rPr>
            </w:pPr>
            <w:r>
              <w:rPr>
                <w:color w:val="auto"/>
                <w:spacing w:val="8"/>
                <w:highlight w:val="none"/>
              </w:rPr>
              <w:t>签订合同携带的材料</w:t>
            </w:r>
          </w:p>
        </w:tc>
        <w:tc>
          <w:tcPr>
            <w:tcW w:w="7418" w:type="dxa"/>
            <w:vAlign w:val="top"/>
          </w:tcPr>
          <w:p w14:paraId="5C987364">
            <w:pPr>
              <w:pStyle w:val="13"/>
              <w:spacing w:line="359" w:lineRule="auto"/>
              <w:ind w:left="114" w:right="107"/>
              <w:rPr>
                <w:rFonts w:hint="eastAsia"/>
                <w:color w:val="auto"/>
                <w:spacing w:val="11"/>
                <w:highlight w:val="none"/>
              </w:rPr>
            </w:pPr>
          </w:p>
          <w:p w14:paraId="6F0F1CA1">
            <w:pPr>
              <w:pStyle w:val="13"/>
              <w:spacing w:line="359" w:lineRule="auto"/>
              <w:ind w:left="114" w:right="107"/>
              <w:rPr>
                <w:rFonts w:hint="eastAsia"/>
                <w:color w:val="auto"/>
                <w:spacing w:val="11"/>
                <w:highlight w:val="none"/>
              </w:rPr>
            </w:pPr>
          </w:p>
          <w:p w14:paraId="1C1A21C4">
            <w:pPr>
              <w:pStyle w:val="13"/>
              <w:spacing w:line="359" w:lineRule="auto"/>
              <w:ind w:left="114" w:right="107"/>
              <w:rPr>
                <w:color w:val="auto"/>
                <w:highlight w:val="none"/>
              </w:rPr>
            </w:pPr>
            <w:r>
              <w:rPr>
                <w:rFonts w:hint="eastAsia"/>
                <w:color w:val="auto"/>
                <w:spacing w:val="11"/>
                <w:highlight w:val="none"/>
              </w:rPr>
              <w:t>使用的有效CA证书加盖单位电子公章</w:t>
            </w:r>
          </w:p>
        </w:tc>
      </w:tr>
      <w:tr w14:paraId="73757A8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96" w:hRule="atLeast"/>
        </w:trPr>
        <w:tc>
          <w:tcPr>
            <w:tcW w:w="899" w:type="dxa"/>
            <w:vMerge w:val="restart"/>
            <w:tcBorders>
              <w:bottom w:val="nil"/>
            </w:tcBorders>
            <w:vAlign w:val="top"/>
          </w:tcPr>
          <w:p w14:paraId="76A3F96D">
            <w:pPr>
              <w:spacing w:line="249" w:lineRule="auto"/>
              <w:rPr>
                <w:rFonts w:ascii="Arial"/>
                <w:color w:val="auto"/>
                <w:sz w:val="21"/>
                <w:highlight w:val="none"/>
              </w:rPr>
            </w:pPr>
          </w:p>
          <w:p w14:paraId="018F1ABE">
            <w:pPr>
              <w:spacing w:line="249" w:lineRule="auto"/>
              <w:rPr>
                <w:rFonts w:ascii="Arial"/>
                <w:color w:val="auto"/>
                <w:sz w:val="21"/>
                <w:highlight w:val="none"/>
              </w:rPr>
            </w:pPr>
          </w:p>
          <w:p w14:paraId="75DA7C0C">
            <w:pPr>
              <w:spacing w:line="249" w:lineRule="auto"/>
              <w:rPr>
                <w:rFonts w:ascii="Arial"/>
                <w:color w:val="auto"/>
                <w:sz w:val="21"/>
                <w:highlight w:val="none"/>
              </w:rPr>
            </w:pPr>
          </w:p>
          <w:p w14:paraId="44523BC1">
            <w:pPr>
              <w:spacing w:line="250" w:lineRule="auto"/>
              <w:rPr>
                <w:rFonts w:ascii="Arial"/>
                <w:color w:val="auto"/>
                <w:sz w:val="21"/>
                <w:highlight w:val="none"/>
              </w:rPr>
            </w:pPr>
          </w:p>
          <w:p w14:paraId="7F12D109">
            <w:pPr>
              <w:spacing w:line="250" w:lineRule="auto"/>
              <w:rPr>
                <w:rFonts w:ascii="Arial"/>
                <w:color w:val="auto"/>
                <w:sz w:val="21"/>
                <w:highlight w:val="none"/>
              </w:rPr>
            </w:pPr>
          </w:p>
          <w:p w14:paraId="14587EE6">
            <w:pPr>
              <w:spacing w:line="250" w:lineRule="auto"/>
              <w:rPr>
                <w:rFonts w:ascii="Arial"/>
                <w:color w:val="auto"/>
                <w:sz w:val="21"/>
                <w:highlight w:val="none"/>
              </w:rPr>
            </w:pPr>
          </w:p>
          <w:p w14:paraId="053F88EB">
            <w:pPr>
              <w:spacing w:line="250" w:lineRule="auto"/>
              <w:rPr>
                <w:rFonts w:ascii="Arial"/>
                <w:color w:val="auto"/>
                <w:sz w:val="21"/>
                <w:highlight w:val="none"/>
              </w:rPr>
            </w:pPr>
          </w:p>
          <w:p w14:paraId="47CCFCD4">
            <w:pPr>
              <w:spacing w:line="250" w:lineRule="auto"/>
              <w:rPr>
                <w:rFonts w:ascii="Arial"/>
                <w:color w:val="auto"/>
                <w:sz w:val="21"/>
                <w:highlight w:val="none"/>
              </w:rPr>
            </w:pPr>
          </w:p>
          <w:p w14:paraId="1F0786B8">
            <w:pPr>
              <w:pStyle w:val="13"/>
              <w:spacing w:before="65" w:line="269" w:lineRule="exact"/>
              <w:ind w:left="120"/>
              <w:rPr>
                <w:color w:val="auto"/>
                <w:highlight w:val="none"/>
              </w:rPr>
            </w:pPr>
            <w:r>
              <w:rPr>
                <w:color w:val="auto"/>
                <w:spacing w:val="2"/>
                <w:position w:val="1"/>
                <w:highlight w:val="none"/>
              </w:rPr>
              <w:t>38.2.1</w:t>
            </w:r>
          </w:p>
        </w:tc>
        <w:tc>
          <w:tcPr>
            <w:tcW w:w="2147" w:type="dxa"/>
            <w:vAlign w:val="top"/>
          </w:tcPr>
          <w:p w14:paraId="17DB6F34">
            <w:pPr>
              <w:pStyle w:val="13"/>
              <w:spacing w:before="124" w:line="228" w:lineRule="auto"/>
              <w:ind w:left="111"/>
              <w:rPr>
                <w:color w:val="auto"/>
                <w:highlight w:val="none"/>
              </w:rPr>
            </w:pPr>
            <w:r>
              <w:rPr>
                <w:color w:val="auto"/>
                <w:spacing w:val="8"/>
                <w:highlight w:val="none"/>
              </w:rPr>
              <w:t>接收质疑函方式</w:t>
            </w:r>
          </w:p>
        </w:tc>
        <w:tc>
          <w:tcPr>
            <w:tcW w:w="7418" w:type="dxa"/>
            <w:vAlign w:val="top"/>
          </w:tcPr>
          <w:p w14:paraId="1A5986B2">
            <w:pPr>
              <w:pStyle w:val="13"/>
              <w:spacing w:before="123" w:line="228" w:lineRule="auto"/>
              <w:ind w:left="137"/>
              <w:rPr>
                <w:color w:val="auto"/>
                <w:highlight w:val="none"/>
              </w:rPr>
            </w:pPr>
            <w:r>
              <w:rPr>
                <w:color w:val="auto"/>
                <w:spacing w:val="3"/>
                <w:highlight w:val="none"/>
              </w:rPr>
              <w:t>以书面形式</w:t>
            </w:r>
          </w:p>
        </w:tc>
      </w:tr>
      <w:tr w14:paraId="371C8C4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71" w:hRule="atLeast"/>
        </w:trPr>
        <w:tc>
          <w:tcPr>
            <w:tcW w:w="899" w:type="dxa"/>
            <w:vMerge w:val="continue"/>
            <w:tcBorders>
              <w:top w:val="nil"/>
              <w:bottom w:val="nil"/>
            </w:tcBorders>
            <w:vAlign w:val="top"/>
          </w:tcPr>
          <w:p w14:paraId="3E4A2931">
            <w:pPr>
              <w:rPr>
                <w:rFonts w:ascii="Arial"/>
                <w:color w:val="auto"/>
                <w:sz w:val="21"/>
                <w:highlight w:val="none"/>
              </w:rPr>
            </w:pPr>
          </w:p>
        </w:tc>
        <w:tc>
          <w:tcPr>
            <w:tcW w:w="2147" w:type="dxa"/>
            <w:vAlign w:val="top"/>
          </w:tcPr>
          <w:p w14:paraId="1D5137A1">
            <w:pPr>
              <w:spacing w:line="271" w:lineRule="auto"/>
              <w:rPr>
                <w:rFonts w:ascii="Arial"/>
                <w:color w:val="auto"/>
                <w:sz w:val="21"/>
                <w:highlight w:val="none"/>
              </w:rPr>
            </w:pPr>
          </w:p>
          <w:p w14:paraId="319F6AAC">
            <w:pPr>
              <w:spacing w:line="271" w:lineRule="auto"/>
              <w:rPr>
                <w:rFonts w:ascii="Arial"/>
                <w:color w:val="auto"/>
                <w:sz w:val="21"/>
                <w:highlight w:val="none"/>
              </w:rPr>
            </w:pPr>
          </w:p>
          <w:p w14:paraId="59277673">
            <w:pPr>
              <w:spacing w:line="271" w:lineRule="auto"/>
              <w:rPr>
                <w:rFonts w:ascii="Arial"/>
                <w:color w:val="auto"/>
                <w:sz w:val="21"/>
                <w:highlight w:val="none"/>
              </w:rPr>
            </w:pPr>
          </w:p>
          <w:p w14:paraId="3F14A3A3">
            <w:pPr>
              <w:spacing w:line="271" w:lineRule="auto"/>
              <w:rPr>
                <w:rFonts w:ascii="Arial"/>
                <w:color w:val="auto"/>
                <w:sz w:val="21"/>
                <w:highlight w:val="none"/>
              </w:rPr>
            </w:pPr>
          </w:p>
          <w:p w14:paraId="3EB6ED93">
            <w:pPr>
              <w:pStyle w:val="13"/>
              <w:spacing w:before="65" w:line="379" w:lineRule="auto"/>
              <w:ind w:left="113" w:right="107"/>
              <w:rPr>
                <w:color w:val="auto"/>
                <w:highlight w:val="none"/>
              </w:rPr>
            </w:pPr>
            <w:r>
              <w:rPr>
                <w:color w:val="auto"/>
                <w:spacing w:val="13"/>
                <w:highlight w:val="none"/>
              </w:rPr>
              <w:t>质疑联系部门及联系</w:t>
            </w:r>
            <w:r>
              <w:rPr>
                <w:color w:val="auto"/>
                <w:spacing w:val="4"/>
                <w:highlight w:val="none"/>
              </w:rPr>
              <w:t>方式</w:t>
            </w:r>
          </w:p>
        </w:tc>
        <w:tc>
          <w:tcPr>
            <w:tcW w:w="7418" w:type="dxa"/>
            <w:vAlign w:val="top"/>
          </w:tcPr>
          <w:p w14:paraId="73C8C2BE">
            <w:pPr>
              <w:pStyle w:val="13"/>
              <w:spacing w:before="34" w:line="228" w:lineRule="auto"/>
              <w:ind w:left="129"/>
              <w:rPr>
                <w:color w:val="auto"/>
                <w:highlight w:val="none"/>
              </w:rPr>
            </w:pPr>
            <w:r>
              <w:rPr>
                <w:color w:val="auto"/>
                <w:spacing w:val="6"/>
                <w:highlight w:val="none"/>
              </w:rPr>
              <w:t>1.名称：贵港市教育局</w:t>
            </w:r>
          </w:p>
          <w:p w14:paraId="5392E6B3">
            <w:pPr>
              <w:pStyle w:val="13"/>
              <w:spacing w:before="160" w:line="231" w:lineRule="auto"/>
              <w:ind w:left="114"/>
              <w:rPr>
                <w:color w:val="auto"/>
                <w:highlight w:val="none"/>
              </w:rPr>
            </w:pPr>
            <w:r>
              <w:rPr>
                <w:color w:val="auto"/>
                <w:spacing w:val="5"/>
                <w:highlight w:val="none"/>
              </w:rPr>
              <w:t>联系电话：0775-4573848</w:t>
            </w:r>
          </w:p>
          <w:p w14:paraId="345E01BF">
            <w:pPr>
              <w:pStyle w:val="13"/>
              <w:spacing w:before="158" w:line="228" w:lineRule="auto"/>
              <w:ind w:left="113"/>
              <w:rPr>
                <w:color w:val="auto"/>
                <w:highlight w:val="none"/>
              </w:rPr>
            </w:pPr>
            <w:r>
              <w:rPr>
                <w:color w:val="auto"/>
                <w:spacing w:val="6"/>
                <w:highlight w:val="none"/>
              </w:rPr>
              <w:t>通讯地址：广西贵港市金港大道</w:t>
            </w:r>
            <w:r>
              <w:rPr>
                <w:color w:val="auto"/>
                <w:spacing w:val="-12"/>
                <w:highlight w:val="none"/>
              </w:rPr>
              <w:t xml:space="preserve"> </w:t>
            </w:r>
            <w:r>
              <w:rPr>
                <w:color w:val="auto"/>
                <w:spacing w:val="6"/>
                <w:highlight w:val="none"/>
              </w:rPr>
              <w:t>1066</w:t>
            </w:r>
            <w:r>
              <w:rPr>
                <w:color w:val="auto"/>
                <w:spacing w:val="-35"/>
                <w:highlight w:val="none"/>
              </w:rPr>
              <w:t xml:space="preserve"> </w:t>
            </w:r>
            <w:r>
              <w:rPr>
                <w:color w:val="auto"/>
                <w:spacing w:val="6"/>
                <w:highlight w:val="none"/>
              </w:rPr>
              <w:t>号</w:t>
            </w:r>
          </w:p>
          <w:p w14:paraId="3A607C34">
            <w:pPr>
              <w:spacing w:line="299" w:lineRule="auto"/>
              <w:rPr>
                <w:rFonts w:ascii="Arial"/>
                <w:color w:val="auto"/>
                <w:sz w:val="21"/>
                <w:highlight w:val="none"/>
              </w:rPr>
            </w:pPr>
          </w:p>
          <w:p w14:paraId="5377D227">
            <w:pPr>
              <w:pStyle w:val="13"/>
              <w:spacing w:before="65" w:line="228" w:lineRule="auto"/>
              <w:ind w:left="116"/>
              <w:rPr>
                <w:rFonts w:hint="eastAsia" w:eastAsia="宋体"/>
                <w:color w:val="auto"/>
                <w:highlight w:val="none"/>
                <w:lang w:eastAsia="zh-CN"/>
              </w:rPr>
            </w:pPr>
            <w:r>
              <w:rPr>
                <w:color w:val="auto"/>
                <w:spacing w:val="8"/>
                <w:highlight w:val="none"/>
              </w:rPr>
              <w:t>2.名称：</w:t>
            </w:r>
            <w:r>
              <w:rPr>
                <w:rFonts w:hint="eastAsia"/>
                <w:color w:val="auto"/>
                <w:spacing w:val="8"/>
                <w:highlight w:val="none"/>
                <w:lang w:eastAsia="zh-CN"/>
              </w:rPr>
              <w:t>广西创佳项目管理有限公司</w:t>
            </w:r>
          </w:p>
          <w:p w14:paraId="7C20B2AE">
            <w:pPr>
              <w:pStyle w:val="13"/>
              <w:spacing w:before="163" w:line="231" w:lineRule="auto"/>
              <w:ind w:left="114"/>
              <w:rPr>
                <w:rFonts w:hint="eastAsia" w:eastAsia="宋体"/>
                <w:color w:val="auto"/>
                <w:highlight w:val="none"/>
                <w:lang w:eastAsia="zh-CN"/>
              </w:rPr>
            </w:pPr>
            <w:r>
              <w:rPr>
                <w:color w:val="auto"/>
                <w:spacing w:val="5"/>
                <w:highlight w:val="none"/>
              </w:rPr>
              <w:t>联系电话：</w:t>
            </w:r>
            <w:r>
              <w:rPr>
                <w:rFonts w:hint="eastAsia"/>
                <w:color w:val="auto"/>
                <w:spacing w:val="5"/>
                <w:highlight w:val="none"/>
                <w:lang w:eastAsia="zh-CN"/>
              </w:rPr>
              <w:t>0775-3360111</w:t>
            </w:r>
          </w:p>
          <w:p w14:paraId="73DB630D">
            <w:pPr>
              <w:pStyle w:val="13"/>
              <w:spacing w:before="161" w:line="230" w:lineRule="auto"/>
              <w:ind w:left="129"/>
              <w:rPr>
                <w:rFonts w:hint="eastAsia" w:eastAsia="宋体"/>
                <w:color w:val="auto"/>
                <w:highlight w:val="none"/>
                <w:lang w:eastAsia="zh-CN"/>
              </w:rPr>
            </w:pPr>
            <w:r>
              <w:rPr>
                <w:color w:val="auto"/>
                <w:spacing w:val="8"/>
                <w:highlight w:val="none"/>
              </w:rPr>
              <w:t>通讯地址：</w:t>
            </w:r>
            <w:r>
              <w:rPr>
                <w:rFonts w:hint="eastAsia"/>
                <w:color w:val="auto"/>
                <w:spacing w:val="8"/>
                <w:highlight w:val="none"/>
                <w:lang w:eastAsia="zh-CN"/>
              </w:rPr>
              <w:t>桂平市桂江西路政务服务中心正后面</w:t>
            </w:r>
          </w:p>
        </w:tc>
      </w:tr>
      <w:tr w14:paraId="6DA05F9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22" w:hRule="atLeast"/>
        </w:trPr>
        <w:tc>
          <w:tcPr>
            <w:tcW w:w="899" w:type="dxa"/>
            <w:vMerge w:val="continue"/>
            <w:tcBorders>
              <w:top w:val="nil"/>
            </w:tcBorders>
            <w:vAlign w:val="top"/>
          </w:tcPr>
          <w:p w14:paraId="0E10FCC0">
            <w:pPr>
              <w:rPr>
                <w:rFonts w:ascii="Arial"/>
                <w:color w:val="auto"/>
                <w:sz w:val="21"/>
                <w:highlight w:val="none"/>
              </w:rPr>
            </w:pPr>
          </w:p>
        </w:tc>
        <w:tc>
          <w:tcPr>
            <w:tcW w:w="2147" w:type="dxa"/>
            <w:vAlign w:val="top"/>
          </w:tcPr>
          <w:p w14:paraId="228A5643">
            <w:pPr>
              <w:pStyle w:val="13"/>
              <w:spacing w:before="32" w:line="360" w:lineRule="auto"/>
              <w:ind w:left="114" w:right="107"/>
              <w:rPr>
                <w:color w:val="auto"/>
                <w:highlight w:val="none"/>
              </w:rPr>
            </w:pPr>
            <w:r>
              <w:rPr>
                <w:color w:val="auto"/>
                <w:spacing w:val="13"/>
                <w:highlight w:val="none"/>
              </w:rPr>
              <w:t>现场提交质疑办理业</w:t>
            </w:r>
            <w:r>
              <w:rPr>
                <w:color w:val="auto"/>
                <w:spacing w:val="6"/>
                <w:highlight w:val="none"/>
              </w:rPr>
              <w:t>务时间</w:t>
            </w:r>
          </w:p>
        </w:tc>
        <w:tc>
          <w:tcPr>
            <w:tcW w:w="7418" w:type="dxa"/>
            <w:vAlign w:val="top"/>
          </w:tcPr>
          <w:p w14:paraId="5C8ED5DD">
            <w:pPr>
              <w:pStyle w:val="13"/>
              <w:spacing w:before="32" w:line="360" w:lineRule="auto"/>
              <w:ind w:left="115" w:right="115" w:hanging="1"/>
              <w:rPr>
                <w:color w:val="auto"/>
                <w:highlight w:val="none"/>
              </w:rPr>
            </w:pPr>
            <w:r>
              <w:rPr>
                <w:color w:val="auto"/>
                <w:spacing w:val="4"/>
                <w:highlight w:val="none"/>
              </w:rPr>
              <w:t>质疑期内每个工作日（北京时间）上午</w:t>
            </w:r>
            <w:r>
              <w:rPr>
                <w:rFonts w:hint="eastAsia"/>
                <w:color w:val="auto"/>
                <w:spacing w:val="4"/>
                <w:highlight w:val="none"/>
                <w:lang w:val="en-US" w:eastAsia="zh-CN"/>
              </w:rPr>
              <w:t>8</w:t>
            </w:r>
            <w:r>
              <w:rPr>
                <w:color w:val="auto"/>
                <w:spacing w:val="4"/>
                <w:highlight w:val="none"/>
              </w:rPr>
              <w:t xml:space="preserve"> 时</w:t>
            </w:r>
            <w:r>
              <w:rPr>
                <w:color w:val="auto"/>
                <w:spacing w:val="-21"/>
                <w:highlight w:val="none"/>
              </w:rPr>
              <w:t xml:space="preserve"> </w:t>
            </w:r>
            <w:r>
              <w:rPr>
                <w:color w:val="auto"/>
                <w:spacing w:val="4"/>
                <w:highlight w:val="none"/>
                <w:u w:val="single" w:color="auto"/>
              </w:rPr>
              <w:t>00</w:t>
            </w:r>
            <w:r>
              <w:rPr>
                <w:color w:val="auto"/>
                <w:spacing w:val="-38"/>
                <w:highlight w:val="none"/>
                <w:u w:val="single" w:color="auto"/>
              </w:rPr>
              <w:t xml:space="preserve"> </w:t>
            </w:r>
            <w:r>
              <w:rPr>
                <w:color w:val="auto"/>
                <w:spacing w:val="4"/>
                <w:highlight w:val="none"/>
              </w:rPr>
              <w:t>分到</w:t>
            </w:r>
            <w:r>
              <w:rPr>
                <w:color w:val="auto"/>
                <w:spacing w:val="-45"/>
                <w:highlight w:val="none"/>
              </w:rPr>
              <w:t xml:space="preserve"> </w:t>
            </w:r>
            <w:r>
              <w:rPr>
                <w:color w:val="auto"/>
                <w:spacing w:val="-76"/>
                <w:highlight w:val="none"/>
                <w:u w:val="single" w:color="auto"/>
              </w:rPr>
              <w:t xml:space="preserve"> </w:t>
            </w:r>
            <w:r>
              <w:rPr>
                <w:color w:val="auto"/>
                <w:spacing w:val="4"/>
                <w:highlight w:val="none"/>
                <w:u w:val="single" w:color="auto"/>
              </w:rPr>
              <w:t>12</w:t>
            </w:r>
            <w:r>
              <w:rPr>
                <w:color w:val="auto"/>
                <w:spacing w:val="-28"/>
                <w:highlight w:val="none"/>
                <w:u w:val="single" w:color="auto"/>
              </w:rPr>
              <w:t xml:space="preserve"> </w:t>
            </w:r>
            <w:r>
              <w:rPr>
                <w:color w:val="auto"/>
                <w:spacing w:val="4"/>
                <w:highlight w:val="none"/>
              </w:rPr>
              <w:t>时</w:t>
            </w:r>
            <w:r>
              <w:rPr>
                <w:color w:val="auto"/>
                <w:spacing w:val="-38"/>
                <w:highlight w:val="none"/>
              </w:rPr>
              <w:t xml:space="preserve"> </w:t>
            </w:r>
            <w:r>
              <w:rPr>
                <w:color w:val="auto"/>
                <w:spacing w:val="4"/>
                <w:highlight w:val="none"/>
                <w:u w:val="single" w:color="auto"/>
              </w:rPr>
              <w:t>00</w:t>
            </w:r>
            <w:r>
              <w:rPr>
                <w:color w:val="auto"/>
                <w:spacing w:val="-38"/>
                <w:highlight w:val="none"/>
                <w:u w:val="single" w:color="auto"/>
              </w:rPr>
              <w:t xml:space="preserve"> </w:t>
            </w:r>
            <w:r>
              <w:rPr>
                <w:color w:val="auto"/>
                <w:spacing w:val="4"/>
                <w:highlight w:val="none"/>
              </w:rPr>
              <w:t>分，下午</w:t>
            </w:r>
            <w:r>
              <w:rPr>
                <w:color w:val="auto"/>
                <w:spacing w:val="-45"/>
                <w:highlight w:val="none"/>
              </w:rPr>
              <w:t xml:space="preserve"> </w:t>
            </w:r>
            <w:r>
              <w:rPr>
                <w:color w:val="auto"/>
                <w:spacing w:val="-76"/>
                <w:highlight w:val="none"/>
                <w:u w:val="single" w:color="auto"/>
              </w:rPr>
              <w:t xml:space="preserve"> </w:t>
            </w:r>
            <w:r>
              <w:rPr>
                <w:color w:val="auto"/>
                <w:spacing w:val="4"/>
                <w:highlight w:val="none"/>
                <w:u w:val="single" w:color="auto"/>
              </w:rPr>
              <w:t>15</w:t>
            </w:r>
            <w:r>
              <w:rPr>
                <w:color w:val="auto"/>
                <w:spacing w:val="-28"/>
                <w:highlight w:val="none"/>
                <w:u w:val="single" w:color="auto"/>
              </w:rPr>
              <w:t xml:space="preserve"> </w:t>
            </w:r>
            <w:r>
              <w:rPr>
                <w:color w:val="auto"/>
                <w:spacing w:val="4"/>
                <w:highlight w:val="none"/>
              </w:rPr>
              <w:t>时</w:t>
            </w:r>
            <w:r>
              <w:rPr>
                <w:color w:val="auto"/>
                <w:spacing w:val="-38"/>
                <w:highlight w:val="none"/>
              </w:rPr>
              <w:t xml:space="preserve"> </w:t>
            </w:r>
            <w:r>
              <w:rPr>
                <w:color w:val="auto"/>
                <w:spacing w:val="4"/>
                <w:highlight w:val="none"/>
                <w:u w:val="single" w:color="auto"/>
              </w:rPr>
              <w:t>00</w:t>
            </w:r>
            <w:r>
              <w:rPr>
                <w:color w:val="auto"/>
                <w:spacing w:val="-2"/>
                <w:highlight w:val="none"/>
              </w:rPr>
              <w:t>分到</w:t>
            </w:r>
            <w:r>
              <w:rPr>
                <w:color w:val="auto"/>
                <w:spacing w:val="-48"/>
                <w:highlight w:val="none"/>
              </w:rPr>
              <w:t xml:space="preserve"> </w:t>
            </w:r>
            <w:r>
              <w:rPr>
                <w:color w:val="auto"/>
                <w:spacing w:val="-76"/>
                <w:highlight w:val="none"/>
                <w:u w:val="single" w:color="auto"/>
              </w:rPr>
              <w:t xml:space="preserve"> </w:t>
            </w:r>
            <w:r>
              <w:rPr>
                <w:color w:val="auto"/>
                <w:spacing w:val="-2"/>
                <w:highlight w:val="none"/>
                <w:u w:val="single" w:color="auto"/>
              </w:rPr>
              <w:t>18</w:t>
            </w:r>
            <w:r>
              <w:rPr>
                <w:color w:val="auto"/>
                <w:spacing w:val="-28"/>
                <w:highlight w:val="none"/>
                <w:u w:val="single" w:color="auto"/>
              </w:rPr>
              <w:t xml:space="preserve"> </w:t>
            </w:r>
            <w:r>
              <w:rPr>
                <w:color w:val="auto"/>
                <w:spacing w:val="-2"/>
                <w:highlight w:val="none"/>
              </w:rPr>
              <w:t>时</w:t>
            </w:r>
            <w:r>
              <w:rPr>
                <w:color w:val="auto"/>
                <w:spacing w:val="-38"/>
                <w:highlight w:val="none"/>
              </w:rPr>
              <w:t xml:space="preserve"> </w:t>
            </w:r>
            <w:r>
              <w:rPr>
                <w:color w:val="auto"/>
                <w:spacing w:val="-2"/>
                <w:highlight w:val="none"/>
                <w:u w:val="single" w:color="auto"/>
              </w:rPr>
              <w:t>00</w:t>
            </w:r>
            <w:r>
              <w:rPr>
                <w:color w:val="auto"/>
                <w:spacing w:val="-35"/>
                <w:highlight w:val="none"/>
                <w:u w:val="single" w:color="auto"/>
              </w:rPr>
              <w:t xml:space="preserve"> </w:t>
            </w:r>
            <w:r>
              <w:rPr>
                <w:color w:val="auto"/>
                <w:spacing w:val="-2"/>
                <w:highlight w:val="none"/>
              </w:rPr>
              <w:t>分。</w:t>
            </w:r>
          </w:p>
        </w:tc>
      </w:tr>
      <w:tr w14:paraId="6E02FF2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046" w:hRule="atLeast"/>
        </w:trPr>
        <w:tc>
          <w:tcPr>
            <w:tcW w:w="899" w:type="dxa"/>
            <w:vAlign w:val="top"/>
          </w:tcPr>
          <w:p w14:paraId="2AD8DD6A">
            <w:pPr>
              <w:spacing w:line="259" w:lineRule="auto"/>
              <w:rPr>
                <w:rFonts w:ascii="Arial"/>
                <w:color w:val="auto"/>
                <w:sz w:val="21"/>
                <w:highlight w:val="none"/>
              </w:rPr>
            </w:pPr>
          </w:p>
          <w:p w14:paraId="13F280E0">
            <w:pPr>
              <w:spacing w:line="260" w:lineRule="auto"/>
              <w:rPr>
                <w:rFonts w:ascii="Arial"/>
                <w:color w:val="auto"/>
                <w:sz w:val="21"/>
                <w:highlight w:val="none"/>
              </w:rPr>
            </w:pPr>
          </w:p>
          <w:p w14:paraId="36F16444">
            <w:pPr>
              <w:spacing w:line="260" w:lineRule="auto"/>
              <w:rPr>
                <w:rFonts w:ascii="Arial"/>
                <w:color w:val="auto"/>
                <w:sz w:val="21"/>
                <w:highlight w:val="none"/>
              </w:rPr>
            </w:pPr>
          </w:p>
          <w:p w14:paraId="49C2BD62">
            <w:pPr>
              <w:pStyle w:val="13"/>
              <w:spacing w:before="65" w:line="269" w:lineRule="exact"/>
              <w:ind w:left="120"/>
              <w:rPr>
                <w:color w:val="auto"/>
                <w:highlight w:val="none"/>
              </w:rPr>
            </w:pPr>
            <w:r>
              <w:rPr>
                <w:color w:val="auto"/>
                <w:spacing w:val="2"/>
                <w:position w:val="1"/>
                <w:highlight w:val="none"/>
              </w:rPr>
              <w:t>38.3.1</w:t>
            </w:r>
          </w:p>
        </w:tc>
        <w:tc>
          <w:tcPr>
            <w:tcW w:w="2147" w:type="dxa"/>
            <w:vAlign w:val="top"/>
          </w:tcPr>
          <w:p w14:paraId="2EBE5FB7">
            <w:pPr>
              <w:spacing w:line="259" w:lineRule="auto"/>
              <w:rPr>
                <w:rFonts w:ascii="Arial"/>
                <w:color w:val="auto"/>
                <w:sz w:val="21"/>
                <w:highlight w:val="none"/>
              </w:rPr>
            </w:pPr>
          </w:p>
          <w:p w14:paraId="26CEF318">
            <w:pPr>
              <w:spacing w:line="260" w:lineRule="auto"/>
              <w:rPr>
                <w:rFonts w:ascii="Arial"/>
                <w:color w:val="auto"/>
                <w:sz w:val="21"/>
                <w:highlight w:val="none"/>
              </w:rPr>
            </w:pPr>
          </w:p>
          <w:p w14:paraId="265AB0EB">
            <w:pPr>
              <w:spacing w:line="260" w:lineRule="auto"/>
              <w:rPr>
                <w:rFonts w:ascii="Arial"/>
                <w:color w:val="auto"/>
                <w:sz w:val="21"/>
                <w:highlight w:val="none"/>
              </w:rPr>
            </w:pPr>
          </w:p>
          <w:p w14:paraId="65F31B57">
            <w:pPr>
              <w:pStyle w:val="13"/>
              <w:spacing w:before="65" w:line="229" w:lineRule="auto"/>
              <w:ind w:left="115"/>
              <w:rPr>
                <w:color w:val="auto"/>
                <w:highlight w:val="none"/>
              </w:rPr>
            </w:pPr>
            <w:r>
              <w:rPr>
                <w:color w:val="auto"/>
                <w:spacing w:val="7"/>
                <w:highlight w:val="none"/>
              </w:rPr>
              <w:t>投诉受理方式</w:t>
            </w:r>
          </w:p>
        </w:tc>
        <w:tc>
          <w:tcPr>
            <w:tcW w:w="7418" w:type="dxa"/>
            <w:vAlign w:val="top"/>
          </w:tcPr>
          <w:p w14:paraId="62E7CFEB">
            <w:pPr>
              <w:pStyle w:val="13"/>
              <w:spacing w:before="33" w:line="228" w:lineRule="auto"/>
              <w:ind w:left="129"/>
              <w:rPr>
                <w:color w:val="auto"/>
                <w:highlight w:val="none"/>
              </w:rPr>
            </w:pPr>
            <w:r>
              <w:rPr>
                <w:color w:val="auto"/>
                <w:spacing w:val="8"/>
                <w:highlight w:val="none"/>
              </w:rPr>
              <w:t>1.受理方式：纸质方式受理，投诉书正、副本（经过质疑的事项才可投诉）。</w:t>
            </w:r>
          </w:p>
          <w:p w14:paraId="40468736">
            <w:pPr>
              <w:pStyle w:val="13"/>
              <w:spacing w:before="161" w:line="230" w:lineRule="auto"/>
              <w:ind w:left="116"/>
              <w:rPr>
                <w:color w:val="auto"/>
                <w:highlight w:val="none"/>
              </w:rPr>
            </w:pPr>
            <w:r>
              <w:rPr>
                <w:color w:val="auto"/>
                <w:spacing w:val="5"/>
                <w:highlight w:val="none"/>
              </w:rPr>
              <w:t>2.通讯方式</w:t>
            </w:r>
          </w:p>
          <w:p w14:paraId="0D39B3E6">
            <w:pPr>
              <w:pStyle w:val="13"/>
              <w:spacing w:before="158" w:line="228" w:lineRule="auto"/>
              <w:ind w:left="116"/>
              <w:rPr>
                <w:color w:val="auto"/>
                <w:highlight w:val="none"/>
              </w:rPr>
            </w:pPr>
            <w:r>
              <w:rPr>
                <w:color w:val="auto"/>
                <w:spacing w:val="9"/>
                <w:highlight w:val="none"/>
              </w:rPr>
              <w:t>名称：贵港市财政局政府采购监督管理科</w:t>
            </w:r>
          </w:p>
          <w:p w14:paraId="0F94CB02">
            <w:pPr>
              <w:pStyle w:val="13"/>
              <w:spacing w:before="161" w:line="228" w:lineRule="auto"/>
              <w:ind w:left="113"/>
              <w:rPr>
                <w:color w:val="auto"/>
                <w:highlight w:val="none"/>
              </w:rPr>
            </w:pPr>
            <w:r>
              <w:rPr>
                <w:color w:val="auto"/>
                <w:spacing w:val="10"/>
                <w:highlight w:val="none"/>
              </w:rPr>
              <w:t>地址：广西壮族自治区贵港市港北区金港大道902</w:t>
            </w:r>
            <w:r>
              <w:rPr>
                <w:color w:val="auto"/>
                <w:spacing w:val="-16"/>
                <w:highlight w:val="none"/>
              </w:rPr>
              <w:t xml:space="preserve"> </w:t>
            </w:r>
            <w:r>
              <w:rPr>
                <w:color w:val="auto"/>
                <w:spacing w:val="10"/>
                <w:highlight w:val="none"/>
              </w:rPr>
              <w:t>号</w:t>
            </w:r>
          </w:p>
          <w:p w14:paraId="5FB52029">
            <w:pPr>
              <w:pStyle w:val="13"/>
              <w:spacing w:before="162" w:line="231" w:lineRule="auto"/>
              <w:ind w:left="114"/>
              <w:rPr>
                <w:color w:val="auto"/>
                <w:highlight w:val="none"/>
              </w:rPr>
            </w:pPr>
            <w:r>
              <w:rPr>
                <w:color w:val="auto"/>
                <w:spacing w:val="5"/>
                <w:highlight w:val="none"/>
              </w:rPr>
              <w:t>联系电话：0775-4555290、0775-4564649</w:t>
            </w:r>
          </w:p>
        </w:tc>
      </w:tr>
      <w:tr w14:paraId="14ABDAF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22" w:hRule="atLeast"/>
        </w:trPr>
        <w:tc>
          <w:tcPr>
            <w:tcW w:w="899" w:type="dxa"/>
            <w:vMerge w:val="restart"/>
            <w:tcBorders>
              <w:bottom w:val="nil"/>
            </w:tcBorders>
            <w:vAlign w:val="top"/>
          </w:tcPr>
          <w:p w14:paraId="009AC62C">
            <w:pPr>
              <w:spacing w:line="250" w:lineRule="auto"/>
              <w:rPr>
                <w:rFonts w:ascii="Arial"/>
                <w:color w:val="auto"/>
                <w:sz w:val="21"/>
                <w:highlight w:val="none"/>
              </w:rPr>
            </w:pPr>
          </w:p>
          <w:p w14:paraId="7DDA7C99">
            <w:pPr>
              <w:spacing w:line="250" w:lineRule="auto"/>
              <w:rPr>
                <w:rFonts w:ascii="Arial"/>
                <w:color w:val="auto"/>
                <w:sz w:val="21"/>
                <w:highlight w:val="none"/>
              </w:rPr>
            </w:pPr>
          </w:p>
          <w:p w14:paraId="5129A3BB">
            <w:pPr>
              <w:spacing w:line="250" w:lineRule="auto"/>
              <w:rPr>
                <w:rFonts w:ascii="Arial"/>
                <w:color w:val="auto"/>
                <w:sz w:val="21"/>
                <w:highlight w:val="none"/>
              </w:rPr>
            </w:pPr>
          </w:p>
          <w:p w14:paraId="313FCB43">
            <w:pPr>
              <w:spacing w:line="250" w:lineRule="auto"/>
              <w:rPr>
                <w:rFonts w:ascii="Arial"/>
                <w:color w:val="auto"/>
                <w:sz w:val="21"/>
                <w:highlight w:val="none"/>
              </w:rPr>
            </w:pPr>
          </w:p>
          <w:p w14:paraId="548DF969">
            <w:pPr>
              <w:spacing w:line="251" w:lineRule="auto"/>
              <w:rPr>
                <w:rFonts w:ascii="Arial"/>
                <w:color w:val="auto"/>
                <w:sz w:val="21"/>
                <w:highlight w:val="none"/>
              </w:rPr>
            </w:pPr>
          </w:p>
          <w:p w14:paraId="0517DF7E">
            <w:pPr>
              <w:spacing w:line="251" w:lineRule="auto"/>
              <w:rPr>
                <w:rFonts w:ascii="Arial"/>
                <w:color w:val="auto"/>
                <w:sz w:val="21"/>
                <w:highlight w:val="none"/>
              </w:rPr>
            </w:pPr>
          </w:p>
          <w:p w14:paraId="6A77C69E">
            <w:pPr>
              <w:spacing w:line="251" w:lineRule="auto"/>
              <w:rPr>
                <w:rFonts w:ascii="Arial"/>
                <w:color w:val="auto"/>
                <w:sz w:val="21"/>
                <w:highlight w:val="none"/>
              </w:rPr>
            </w:pPr>
          </w:p>
          <w:p w14:paraId="767F57A3">
            <w:pPr>
              <w:spacing w:line="251" w:lineRule="auto"/>
              <w:rPr>
                <w:rFonts w:ascii="Arial"/>
                <w:color w:val="auto"/>
                <w:sz w:val="21"/>
                <w:highlight w:val="none"/>
              </w:rPr>
            </w:pPr>
          </w:p>
          <w:p w14:paraId="5C1B08E3">
            <w:pPr>
              <w:pStyle w:val="13"/>
              <w:spacing w:before="65" w:line="269" w:lineRule="exact"/>
              <w:ind w:left="115"/>
              <w:rPr>
                <w:color w:val="auto"/>
                <w:highlight w:val="none"/>
              </w:rPr>
            </w:pPr>
            <w:r>
              <w:rPr>
                <w:color w:val="auto"/>
                <w:spacing w:val="1"/>
                <w:position w:val="1"/>
                <w:highlight w:val="none"/>
              </w:rPr>
              <w:t>40</w:t>
            </w:r>
          </w:p>
        </w:tc>
        <w:tc>
          <w:tcPr>
            <w:tcW w:w="2147" w:type="dxa"/>
            <w:vAlign w:val="top"/>
          </w:tcPr>
          <w:p w14:paraId="580F485A">
            <w:pPr>
              <w:pStyle w:val="13"/>
              <w:spacing w:before="34" w:line="359" w:lineRule="auto"/>
              <w:ind w:left="112" w:right="107" w:hanging="1"/>
              <w:rPr>
                <w:color w:val="auto"/>
                <w:highlight w:val="none"/>
              </w:rPr>
            </w:pPr>
            <w:r>
              <w:rPr>
                <w:color w:val="auto"/>
                <w:spacing w:val="13"/>
                <w:highlight w:val="none"/>
              </w:rPr>
              <w:t>采购代理服务费支付</w:t>
            </w:r>
            <w:r>
              <w:rPr>
                <w:color w:val="auto"/>
                <w:spacing w:val="4"/>
                <w:highlight w:val="none"/>
              </w:rPr>
              <w:t>方式</w:t>
            </w:r>
          </w:p>
        </w:tc>
        <w:tc>
          <w:tcPr>
            <w:tcW w:w="7418" w:type="dxa"/>
            <w:vAlign w:val="top"/>
          </w:tcPr>
          <w:p w14:paraId="37E4FCC8">
            <w:pPr>
              <w:pStyle w:val="13"/>
              <w:spacing w:before="34" w:line="359" w:lineRule="auto"/>
              <w:ind w:left="119" w:right="109" w:firstLine="2"/>
              <w:rPr>
                <w:color w:val="auto"/>
                <w:highlight w:val="none"/>
              </w:rPr>
            </w:pPr>
            <w:r>
              <w:rPr>
                <w:rFonts w:ascii="MS Gothic" w:hAnsi="MS Gothic" w:eastAsia="MS Gothic" w:cs="MS Gothic"/>
                <w:color w:val="auto"/>
                <w:spacing w:val="8"/>
                <w:highlight w:val="none"/>
              </w:rPr>
              <w:t xml:space="preserve">☑ </w:t>
            </w:r>
            <w:r>
              <w:rPr>
                <w:color w:val="auto"/>
                <w:spacing w:val="8"/>
                <w:highlight w:val="none"/>
              </w:rPr>
              <w:t>本项目采购代理服务费由</w:t>
            </w:r>
            <w:r>
              <w:rPr>
                <w:color w:val="auto"/>
                <w:spacing w:val="8"/>
                <w:highlight w:val="none"/>
                <w:u w:val="single" w:color="auto"/>
              </w:rPr>
              <w:t>中标人</w:t>
            </w:r>
            <w:r>
              <w:rPr>
                <w:color w:val="auto"/>
                <w:spacing w:val="8"/>
                <w:highlight w:val="none"/>
              </w:rPr>
              <w:t>在签订合同前，以银行转账、电汇等方式一</w:t>
            </w:r>
            <w:r>
              <w:rPr>
                <w:color w:val="auto"/>
                <w:spacing w:val="7"/>
                <w:highlight w:val="none"/>
              </w:rPr>
              <w:t>次性向采购代理机构支付。</w:t>
            </w:r>
          </w:p>
        </w:tc>
      </w:tr>
      <w:tr w14:paraId="5B84CE4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88" w:hRule="atLeast"/>
        </w:trPr>
        <w:tc>
          <w:tcPr>
            <w:tcW w:w="899" w:type="dxa"/>
            <w:vMerge w:val="continue"/>
            <w:tcBorders>
              <w:top w:val="nil"/>
              <w:bottom w:val="nil"/>
            </w:tcBorders>
            <w:vAlign w:val="top"/>
          </w:tcPr>
          <w:p w14:paraId="1A11C0B7">
            <w:pPr>
              <w:rPr>
                <w:rFonts w:ascii="Arial"/>
                <w:color w:val="auto"/>
                <w:sz w:val="21"/>
                <w:highlight w:val="none"/>
              </w:rPr>
            </w:pPr>
          </w:p>
        </w:tc>
        <w:tc>
          <w:tcPr>
            <w:tcW w:w="2147" w:type="dxa"/>
            <w:vAlign w:val="top"/>
          </w:tcPr>
          <w:p w14:paraId="0F6B07DA">
            <w:pPr>
              <w:spacing w:line="265" w:lineRule="auto"/>
              <w:rPr>
                <w:rFonts w:ascii="Arial"/>
                <w:color w:val="auto"/>
                <w:sz w:val="21"/>
                <w:highlight w:val="none"/>
              </w:rPr>
            </w:pPr>
          </w:p>
          <w:p w14:paraId="7F65CA4E">
            <w:pPr>
              <w:spacing w:line="265" w:lineRule="auto"/>
              <w:rPr>
                <w:rFonts w:ascii="Arial"/>
                <w:color w:val="auto"/>
                <w:sz w:val="21"/>
                <w:highlight w:val="none"/>
              </w:rPr>
            </w:pPr>
          </w:p>
          <w:p w14:paraId="4DC41C7D">
            <w:pPr>
              <w:spacing w:line="265" w:lineRule="auto"/>
              <w:rPr>
                <w:rFonts w:ascii="Arial"/>
                <w:color w:val="auto"/>
                <w:sz w:val="21"/>
                <w:highlight w:val="none"/>
              </w:rPr>
            </w:pPr>
          </w:p>
          <w:p w14:paraId="6618AA92">
            <w:pPr>
              <w:spacing w:line="265" w:lineRule="auto"/>
              <w:rPr>
                <w:rFonts w:ascii="Arial"/>
                <w:color w:val="auto"/>
                <w:sz w:val="21"/>
                <w:highlight w:val="none"/>
              </w:rPr>
            </w:pPr>
          </w:p>
          <w:p w14:paraId="4517D15E">
            <w:pPr>
              <w:spacing w:line="266" w:lineRule="auto"/>
              <w:rPr>
                <w:rFonts w:ascii="Arial"/>
                <w:color w:val="auto"/>
                <w:sz w:val="21"/>
                <w:highlight w:val="none"/>
              </w:rPr>
            </w:pPr>
          </w:p>
          <w:p w14:paraId="778589F7">
            <w:pPr>
              <w:spacing w:line="266" w:lineRule="auto"/>
              <w:rPr>
                <w:rFonts w:ascii="Arial"/>
                <w:color w:val="auto"/>
                <w:sz w:val="21"/>
                <w:highlight w:val="none"/>
              </w:rPr>
            </w:pPr>
          </w:p>
          <w:p w14:paraId="46DBBE29">
            <w:pPr>
              <w:pStyle w:val="13"/>
              <w:spacing w:before="65" w:line="228" w:lineRule="auto"/>
              <w:ind w:left="111"/>
              <w:rPr>
                <w:color w:val="auto"/>
                <w:highlight w:val="none"/>
              </w:rPr>
            </w:pPr>
            <w:r>
              <w:rPr>
                <w:color w:val="auto"/>
                <w:spacing w:val="9"/>
                <w:highlight w:val="none"/>
              </w:rPr>
              <w:t>采购代理费收取标准</w:t>
            </w:r>
          </w:p>
        </w:tc>
        <w:tc>
          <w:tcPr>
            <w:tcW w:w="7418" w:type="dxa"/>
            <w:vAlign w:val="top"/>
          </w:tcPr>
          <w:p w14:paraId="18CC335D">
            <w:pPr>
              <w:keepNext w:val="0"/>
              <w:keepLines w:val="0"/>
              <w:pageBreakBefore w:val="0"/>
              <w:numPr>
                <w:ilvl w:val="0"/>
                <w:numId w:val="0"/>
              </w:numPr>
              <w:kinsoku/>
              <w:wordWrap/>
              <w:overflowPunct/>
              <w:topLinePunct w:val="0"/>
              <w:autoSpaceDE/>
              <w:autoSpaceDN/>
              <w:bidi w:val="0"/>
              <w:adjustRightInd/>
              <w:snapToGrid/>
              <w:spacing w:line="560" w:lineRule="exact"/>
              <w:ind w:left="573" w:leftChars="0" w:right="0" w:rightChars="0"/>
              <w:jc w:val="both"/>
              <w:textAlignment w:val="auto"/>
              <w:outlineLvl w:val="9"/>
              <w:rPr>
                <w:rFonts w:hint="default" w:ascii="Times New Roman" w:hAnsi="Times New Roman" w:eastAsia="宋体" w:cs="Times New Roman"/>
                <w:color w:val="auto"/>
                <w:sz w:val="28"/>
                <w:szCs w:val="28"/>
                <w:highlight w:val="none"/>
                <w:lang w:eastAsia="zh-CN"/>
              </w:rPr>
            </w:pPr>
            <w:r>
              <w:rPr>
                <w:color w:val="auto"/>
                <w:spacing w:val="9"/>
                <w:highlight w:val="none"/>
                <w:u w:val="single" w:color="auto"/>
              </w:rPr>
              <w:t>1．双方约定采购代理服务费（计算规则/金额）</w:t>
            </w:r>
            <w:r>
              <w:rPr>
                <w:color w:val="auto"/>
                <w:spacing w:val="-47"/>
                <w:highlight w:val="none"/>
                <w:u w:val="single" w:color="auto"/>
              </w:rPr>
              <w:t xml:space="preserve"> </w:t>
            </w:r>
            <w:r>
              <w:rPr>
                <w:color w:val="auto"/>
                <w:spacing w:val="9"/>
                <w:highlight w:val="none"/>
                <w:u w:val="single" w:color="auto"/>
              </w:rPr>
              <w:t>: 项目的招标代理服务费</w:t>
            </w:r>
            <w:r>
              <w:rPr>
                <w:color w:val="auto"/>
                <w:spacing w:val="8"/>
                <w:highlight w:val="none"/>
                <w:u w:val="single" w:color="auto"/>
              </w:rPr>
              <w:t>按国</w:t>
            </w:r>
            <w:r>
              <w:rPr>
                <w:color w:val="auto"/>
                <w:spacing w:val="2"/>
                <w:highlight w:val="none"/>
                <w:u w:val="single" w:color="auto"/>
              </w:rPr>
              <w:t>家发展改革委《关于进一步放开建设项目专业服务价格的通</w:t>
            </w:r>
            <w:r>
              <w:rPr>
                <w:color w:val="auto"/>
                <w:spacing w:val="1"/>
                <w:highlight w:val="none"/>
                <w:u w:val="single" w:color="auto"/>
              </w:rPr>
              <w:t>知》发改价格〔2015〕</w:t>
            </w:r>
            <w:r>
              <w:rPr>
                <w:color w:val="auto"/>
                <w:highlight w:val="none"/>
              </w:rPr>
              <w:t xml:space="preserve"> </w:t>
            </w:r>
            <w:r>
              <w:rPr>
                <w:color w:val="auto"/>
                <w:spacing w:val="24"/>
                <w:highlight w:val="none"/>
                <w:u w:val="single" w:color="auto"/>
              </w:rPr>
              <w:t>299</w:t>
            </w:r>
            <w:r>
              <w:rPr>
                <w:color w:val="auto"/>
                <w:spacing w:val="-11"/>
                <w:highlight w:val="none"/>
                <w:u w:val="single" w:color="auto"/>
              </w:rPr>
              <w:t xml:space="preserve"> </w:t>
            </w:r>
            <w:r>
              <w:rPr>
                <w:color w:val="auto"/>
                <w:spacing w:val="24"/>
                <w:highlight w:val="none"/>
                <w:u w:val="single" w:color="auto"/>
              </w:rPr>
              <w:t>号文执</w:t>
            </w:r>
            <w:r>
              <w:rPr>
                <w:color w:val="auto"/>
                <w:spacing w:val="-60"/>
                <w:highlight w:val="none"/>
                <w:u w:val="single" w:color="auto"/>
              </w:rPr>
              <w:t xml:space="preserve"> </w:t>
            </w:r>
            <w:r>
              <w:rPr>
                <w:color w:val="auto"/>
                <w:spacing w:val="24"/>
                <w:highlight w:val="none"/>
                <w:u w:val="single" w:color="auto"/>
              </w:rPr>
              <w:t>行</w:t>
            </w:r>
            <w:r>
              <w:rPr>
                <w:color w:val="auto"/>
                <w:spacing w:val="-51"/>
                <w:highlight w:val="none"/>
                <w:u w:val="single" w:color="auto"/>
              </w:rPr>
              <w:t xml:space="preserve"> </w:t>
            </w:r>
            <w:r>
              <w:rPr>
                <w:color w:val="auto"/>
                <w:spacing w:val="24"/>
                <w:highlight w:val="none"/>
                <w:u w:val="single" w:color="auto"/>
              </w:rPr>
              <w:t>，</w:t>
            </w:r>
            <w:r>
              <w:rPr>
                <w:color w:val="auto"/>
                <w:spacing w:val="-60"/>
                <w:highlight w:val="none"/>
                <w:u w:val="single" w:color="auto"/>
              </w:rPr>
              <w:t xml:space="preserve"> </w:t>
            </w:r>
            <w:r>
              <w:rPr>
                <w:color w:val="auto"/>
                <w:spacing w:val="24"/>
                <w:highlight w:val="none"/>
                <w:u w:val="single" w:color="auto"/>
              </w:rPr>
              <w:t>本项</w:t>
            </w:r>
            <w:r>
              <w:rPr>
                <w:color w:val="auto"/>
                <w:spacing w:val="-26"/>
                <w:highlight w:val="none"/>
                <w:u w:val="single" w:color="auto"/>
              </w:rPr>
              <w:t xml:space="preserve"> </w:t>
            </w:r>
            <w:r>
              <w:rPr>
                <w:color w:val="auto"/>
                <w:spacing w:val="24"/>
                <w:highlight w:val="none"/>
                <w:u w:val="single" w:color="auto"/>
              </w:rPr>
              <w:t>目招标代理服务</w:t>
            </w:r>
            <w:r>
              <w:rPr>
                <w:color w:val="auto"/>
                <w:spacing w:val="-54"/>
                <w:highlight w:val="none"/>
                <w:u w:val="single" w:color="auto"/>
              </w:rPr>
              <w:t xml:space="preserve"> </w:t>
            </w:r>
            <w:r>
              <w:rPr>
                <w:color w:val="auto"/>
                <w:spacing w:val="24"/>
                <w:highlight w:val="none"/>
                <w:u w:val="single" w:color="auto"/>
              </w:rPr>
              <w:t>费总金额为</w:t>
            </w:r>
            <w:r>
              <w:rPr>
                <w:color w:val="auto"/>
                <w:spacing w:val="-42"/>
                <w:highlight w:val="none"/>
                <w:u w:val="single" w:color="auto"/>
              </w:rPr>
              <w:t xml:space="preserve"> </w:t>
            </w:r>
            <w:r>
              <w:rPr>
                <w:rFonts w:hint="eastAsia" w:eastAsia="宋体"/>
                <w:color w:val="auto"/>
                <w:spacing w:val="-42"/>
                <w:highlight w:val="none"/>
                <w:u w:val="single" w:color="auto"/>
                <w:lang w:val="en-US" w:eastAsia="zh-CN"/>
              </w:rPr>
              <w:t>人</w:t>
            </w:r>
            <w:r>
              <w:rPr>
                <w:rFonts w:hint="default"/>
                <w:color w:val="auto"/>
                <w:spacing w:val="9"/>
                <w:highlight w:val="none"/>
                <w:u w:val="single" w:color="auto"/>
              </w:rPr>
              <w:t>民币</w:t>
            </w:r>
            <w:r>
              <w:rPr>
                <w:rFonts w:hint="eastAsia"/>
                <w:color w:val="auto"/>
                <w:spacing w:val="9"/>
                <w:highlight w:val="none"/>
                <w:u w:val="single" w:color="auto"/>
                <w:lang w:val="en-US" w:eastAsia="zh-CN"/>
              </w:rPr>
              <w:t>叁万玖仟肆佰元整</w:t>
            </w:r>
            <w:r>
              <w:rPr>
                <w:rFonts w:hint="default"/>
                <w:color w:val="auto"/>
                <w:spacing w:val="9"/>
                <w:highlight w:val="none"/>
                <w:u w:val="single" w:color="auto"/>
              </w:rPr>
              <w:t>（¥</w:t>
            </w:r>
            <w:r>
              <w:rPr>
                <w:rFonts w:hint="eastAsia"/>
                <w:color w:val="auto"/>
                <w:spacing w:val="9"/>
                <w:highlight w:val="none"/>
                <w:u w:val="single" w:color="auto"/>
                <w:lang w:val="en-US" w:eastAsia="zh-CN"/>
              </w:rPr>
              <w:t>39400.00</w:t>
            </w:r>
            <w:r>
              <w:rPr>
                <w:rFonts w:hint="default"/>
                <w:color w:val="auto"/>
                <w:spacing w:val="9"/>
                <w:highlight w:val="none"/>
                <w:u w:val="single" w:color="auto"/>
              </w:rPr>
              <w:t>元）</w:t>
            </w:r>
            <w:r>
              <w:rPr>
                <w:rFonts w:hint="eastAsia"/>
                <w:color w:val="auto"/>
                <w:spacing w:val="9"/>
                <w:highlight w:val="none"/>
                <w:u w:val="single" w:color="auto"/>
                <w:lang w:eastAsia="zh-CN"/>
              </w:rPr>
              <w:t>。</w:t>
            </w:r>
            <w:r>
              <w:rPr>
                <w:rFonts w:hint="eastAsia"/>
                <w:color w:val="auto"/>
                <w:spacing w:val="9"/>
                <w:highlight w:val="none"/>
                <w:u w:val="single" w:color="auto"/>
                <w:lang w:val="en-US" w:eastAsia="zh-CN"/>
              </w:rPr>
              <w:t>其中</w:t>
            </w:r>
            <w:r>
              <w:rPr>
                <w:rFonts w:hint="default"/>
                <w:color w:val="auto"/>
                <w:spacing w:val="9"/>
                <w:highlight w:val="none"/>
                <w:u w:val="single" w:color="auto"/>
                <w:lang w:val="en-US" w:eastAsia="zh-CN"/>
              </w:rPr>
              <w:t>标项一：</w:t>
            </w:r>
            <w:r>
              <w:rPr>
                <w:rFonts w:hint="default"/>
                <w:color w:val="auto"/>
                <w:spacing w:val="9"/>
                <w:highlight w:val="none"/>
                <w:u w:val="single" w:color="auto"/>
              </w:rPr>
              <w:t>人民币</w:t>
            </w:r>
            <w:r>
              <w:rPr>
                <w:rFonts w:hint="eastAsia"/>
                <w:color w:val="auto"/>
                <w:spacing w:val="9"/>
                <w:highlight w:val="none"/>
                <w:u w:val="single" w:color="auto"/>
                <w:lang w:val="en-US" w:eastAsia="zh-CN"/>
              </w:rPr>
              <w:t>壹仟玖佰叁拾元陆角整</w:t>
            </w:r>
            <w:r>
              <w:rPr>
                <w:rFonts w:hint="default"/>
                <w:color w:val="auto"/>
                <w:spacing w:val="9"/>
                <w:highlight w:val="none"/>
                <w:u w:val="single" w:color="auto"/>
              </w:rPr>
              <w:t>（¥</w:t>
            </w:r>
            <w:r>
              <w:rPr>
                <w:rFonts w:hint="eastAsia"/>
                <w:color w:val="auto"/>
                <w:spacing w:val="9"/>
                <w:highlight w:val="none"/>
                <w:u w:val="single" w:color="auto"/>
                <w:lang w:val="en-US" w:eastAsia="zh-CN"/>
              </w:rPr>
              <w:t>1930</w:t>
            </w:r>
            <w:r>
              <w:rPr>
                <w:rFonts w:hint="default"/>
                <w:color w:val="auto"/>
                <w:spacing w:val="9"/>
                <w:highlight w:val="none"/>
                <w:u w:val="single" w:color="auto"/>
              </w:rPr>
              <w:t>.</w:t>
            </w:r>
            <w:r>
              <w:rPr>
                <w:rFonts w:hint="eastAsia"/>
                <w:color w:val="auto"/>
                <w:spacing w:val="9"/>
                <w:highlight w:val="none"/>
                <w:u w:val="single" w:color="auto"/>
                <w:lang w:val="en-US" w:eastAsia="zh-CN"/>
              </w:rPr>
              <w:t>60</w:t>
            </w:r>
            <w:r>
              <w:rPr>
                <w:rFonts w:hint="default"/>
                <w:color w:val="auto"/>
                <w:spacing w:val="9"/>
                <w:highlight w:val="none"/>
                <w:u w:val="single" w:color="auto"/>
              </w:rPr>
              <w:t>元）</w:t>
            </w:r>
            <w:r>
              <w:rPr>
                <w:rFonts w:hint="default"/>
                <w:color w:val="auto"/>
                <w:spacing w:val="9"/>
                <w:highlight w:val="none"/>
                <w:u w:val="single" w:color="auto"/>
                <w:lang w:val="en-US" w:eastAsia="zh-CN"/>
              </w:rPr>
              <w:t>；标项二：</w:t>
            </w:r>
            <w:r>
              <w:rPr>
                <w:rFonts w:hint="default"/>
                <w:color w:val="auto"/>
                <w:spacing w:val="9"/>
                <w:highlight w:val="none"/>
                <w:u w:val="single" w:color="auto"/>
              </w:rPr>
              <w:t>人民币</w:t>
            </w:r>
            <w:r>
              <w:rPr>
                <w:rFonts w:hint="eastAsia"/>
                <w:color w:val="auto"/>
                <w:spacing w:val="9"/>
                <w:highlight w:val="none"/>
                <w:u w:val="single" w:color="auto"/>
                <w:lang w:val="en-US" w:eastAsia="zh-CN"/>
              </w:rPr>
              <w:t>叁仟贰佰陆拾陆元陆角贰分</w:t>
            </w:r>
            <w:r>
              <w:rPr>
                <w:rFonts w:hint="default"/>
                <w:color w:val="auto"/>
                <w:spacing w:val="9"/>
                <w:highlight w:val="none"/>
                <w:u w:val="single" w:color="auto"/>
              </w:rPr>
              <w:t>（¥</w:t>
            </w:r>
            <w:r>
              <w:rPr>
                <w:rFonts w:hint="eastAsia"/>
                <w:color w:val="auto"/>
                <w:spacing w:val="9"/>
                <w:highlight w:val="none"/>
                <w:u w:val="single" w:color="auto"/>
                <w:lang w:val="en-US" w:eastAsia="zh-CN"/>
              </w:rPr>
              <w:t>3266</w:t>
            </w:r>
            <w:r>
              <w:rPr>
                <w:rFonts w:hint="default"/>
                <w:color w:val="auto"/>
                <w:spacing w:val="9"/>
                <w:highlight w:val="none"/>
                <w:u w:val="single" w:color="auto"/>
              </w:rPr>
              <w:t>.</w:t>
            </w:r>
            <w:r>
              <w:rPr>
                <w:rFonts w:hint="eastAsia"/>
                <w:color w:val="auto"/>
                <w:spacing w:val="9"/>
                <w:highlight w:val="none"/>
                <w:u w:val="single" w:color="auto"/>
                <w:lang w:val="en-US" w:eastAsia="zh-CN"/>
              </w:rPr>
              <w:t>62</w:t>
            </w:r>
            <w:r>
              <w:rPr>
                <w:rFonts w:hint="default"/>
                <w:color w:val="auto"/>
                <w:spacing w:val="9"/>
                <w:highlight w:val="none"/>
                <w:u w:val="single" w:color="auto"/>
              </w:rPr>
              <w:t>元）</w:t>
            </w:r>
            <w:r>
              <w:rPr>
                <w:rFonts w:hint="default"/>
                <w:color w:val="auto"/>
                <w:spacing w:val="9"/>
                <w:highlight w:val="none"/>
                <w:u w:val="single" w:color="auto"/>
                <w:lang w:val="en-US" w:eastAsia="zh-CN"/>
              </w:rPr>
              <w:t>；标项三：</w:t>
            </w:r>
            <w:r>
              <w:rPr>
                <w:rFonts w:hint="default"/>
                <w:color w:val="auto"/>
                <w:spacing w:val="9"/>
                <w:highlight w:val="none"/>
                <w:u w:val="single" w:color="auto"/>
              </w:rPr>
              <w:t>人民币</w:t>
            </w:r>
            <w:r>
              <w:rPr>
                <w:rFonts w:hint="eastAsia"/>
                <w:color w:val="auto"/>
                <w:spacing w:val="9"/>
                <w:highlight w:val="none"/>
                <w:u w:val="single" w:color="auto"/>
                <w:lang w:val="en-US" w:eastAsia="zh-CN"/>
              </w:rPr>
              <w:t>贰仟零伍元捌角贰分</w:t>
            </w:r>
            <w:r>
              <w:rPr>
                <w:rFonts w:hint="default"/>
                <w:color w:val="auto"/>
                <w:spacing w:val="9"/>
                <w:highlight w:val="none"/>
                <w:u w:val="single" w:color="auto"/>
              </w:rPr>
              <w:t>（¥</w:t>
            </w:r>
            <w:r>
              <w:rPr>
                <w:rFonts w:hint="eastAsia"/>
                <w:color w:val="auto"/>
                <w:spacing w:val="9"/>
                <w:highlight w:val="none"/>
                <w:u w:val="single" w:color="auto"/>
                <w:lang w:val="en-US" w:eastAsia="zh-CN"/>
              </w:rPr>
              <w:t>2005</w:t>
            </w:r>
            <w:r>
              <w:rPr>
                <w:rFonts w:hint="default"/>
                <w:color w:val="auto"/>
                <w:spacing w:val="9"/>
                <w:highlight w:val="none"/>
                <w:u w:val="single" w:color="auto"/>
              </w:rPr>
              <w:t>.</w:t>
            </w:r>
            <w:r>
              <w:rPr>
                <w:rFonts w:hint="eastAsia"/>
                <w:color w:val="auto"/>
                <w:spacing w:val="9"/>
                <w:highlight w:val="none"/>
                <w:u w:val="single" w:color="auto"/>
                <w:lang w:val="en-US" w:eastAsia="zh-CN"/>
              </w:rPr>
              <w:t>82</w:t>
            </w:r>
            <w:r>
              <w:rPr>
                <w:rFonts w:hint="default"/>
                <w:color w:val="auto"/>
                <w:spacing w:val="9"/>
                <w:highlight w:val="none"/>
                <w:u w:val="single" w:color="auto"/>
              </w:rPr>
              <w:t>元）</w:t>
            </w:r>
            <w:r>
              <w:rPr>
                <w:rFonts w:hint="default"/>
                <w:color w:val="auto"/>
                <w:spacing w:val="9"/>
                <w:highlight w:val="none"/>
                <w:u w:val="single" w:color="auto"/>
                <w:lang w:val="en-US" w:eastAsia="zh-CN"/>
              </w:rPr>
              <w:t>；标项四：</w:t>
            </w:r>
            <w:r>
              <w:rPr>
                <w:rFonts w:hint="default"/>
                <w:color w:val="auto"/>
                <w:spacing w:val="9"/>
                <w:highlight w:val="none"/>
                <w:u w:val="single" w:color="auto"/>
              </w:rPr>
              <w:t>人民币</w:t>
            </w:r>
            <w:r>
              <w:rPr>
                <w:rFonts w:hint="eastAsia"/>
                <w:color w:val="auto"/>
                <w:spacing w:val="9"/>
                <w:highlight w:val="none"/>
                <w:u w:val="single" w:color="auto"/>
                <w:lang w:val="en-US" w:eastAsia="zh-CN"/>
              </w:rPr>
              <w:t>壹仟玖佰伍拾伍元陆角柒分</w:t>
            </w:r>
            <w:r>
              <w:rPr>
                <w:rFonts w:hint="default"/>
                <w:color w:val="auto"/>
                <w:spacing w:val="9"/>
                <w:highlight w:val="none"/>
                <w:u w:val="single" w:color="auto"/>
              </w:rPr>
              <w:t>（¥</w:t>
            </w:r>
            <w:r>
              <w:rPr>
                <w:rFonts w:hint="eastAsia"/>
                <w:color w:val="auto"/>
                <w:spacing w:val="9"/>
                <w:highlight w:val="none"/>
                <w:u w:val="single" w:color="auto"/>
                <w:lang w:val="en-US" w:eastAsia="zh-CN"/>
              </w:rPr>
              <w:t>1955</w:t>
            </w:r>
            <w:r>
              <w:rPr>
                <w:rFonts w:hint="default"/>
                <w:color w:val="auto"/>
                <w:spacing w:val="9"/>
                <w:highlight w:val="none"/>
                <w:u w:val="single" w:color="auto"/>
              </w:rPr>
              <w:t>.</w:t>
            </w:r>
            <w:r>
              <w:rPr>
                <w:rFonts w:hint="eastAsia"/>
                <w:color w:val="auto"/>
                <w:spacing w:val="9"/>
                <w:highlight w:val="none"/>
                <w:u w:val="single" w:color="auto"/>
                <w:lang w:val="en-US" w:eastAsia="zh-CN"/>
              </w:rPr>
              <w:t>67</w:t>
            </w:r>
            <w:r>
              <w:rPr>
                <w:rFonts w:hint="default"/>
                <w:color w:val="auto"/>
                <w:spacing w:val="9"/>
                <w:highlight w:val="none"/>
                <w:u w:val="single" w:color="auto"/>
              </w:rPr>
              <w:t>元）</w:t>
            </w:r>
            <w:r>
              <w:rPr>
                <w:rFonts w:hint="default"/>
                <w:color w:val="auto"/>
                <w:spacing w:val="9"/>
                <w:highlight w:val="none"/>
                <w:u w:val="single" w:color="auto"/>
                <w:lang w:val="en-US" w:eastAsia="zh-CN"/>
              </w:rPr>
              <w:t>；标项五：</w:t>
            </w:r>
            <w:r>
              <w:rPr>
                <w:rFonts w:hint="default"/>
                <w:color w:val="auto"/>
                <w:spacing w:val="9"/>
                <w:highlight w:val="none"/>
                <w:u w:val="single" w:color="auto"/>
              </w:rPr>
              <w:t>人民币</w:t>
            </w:r>
            <w:r>
              <w:rPr>
                <w:rFonts w:hint="eastAsia"/>
                <w:color w:val="auto"/>
                <w:spacing w:val="9"/>
                <w:highlight w:val="none"/>
                <w:u w:val="single" w:color="auto"/>
                <w:lang w:val="en-US" w:eastAsia="zh-CN"/>
              </w:rPr>
              <w:t>壹仟玖佰伍拾伍元陆角柒分</w:t>
            </w:r>
            <w:r>
              <w:rPr>
                <w:rFonts w:hint="default"/>
                <w:color w:val="auto"/>
                <w:spacing w:val="9"/>
                <w:highlight w:val="none"/>
                <w:u w:val="single" w:color="auto"/>
              </w:rPr>
              <w:t>（¥</w:t>
            </w:r>
            <w:r>
              <w:rPr>
                <w:rFonts w:hint="eastAsia"/>
                <w:color w:val="auto"/>
                <w:spacing w:val="9"/>
                <w:highlight w:val="none"/>
                <w:u w:val="single" w:color="auto"/>
                <w:lang w:val="en-US" w:eastAsia="zh-CN"/>
              </w:rPr>
              <w:t>1955</w:t>
            </w:r>
            <w:r>
              <w:rPr>
                <w:rFonts w:hint="default"/>
                <w:color w:val="auto"/>
                <w:spacing w:val="9"/>
                <w:highlight w:val="none"/>
                <w:u w:val="single" w:color="auto"/>
              </w:rPr>
              <w:t>.</w:t>
            </w:r>
            <w:r>
              <w:rPr>
                <w:rFonts w:hint="eastAsia"/>
                <w:color w:val="auto"/>
                <w:spacing w:val="9"/>
                <w:highlight w:val="none"/>
                <w:u w:val="single" w:color="auto"/>
                <w:lang w:val="en-US" w:eastAsia="zh-CN"/>
              </w:rPr>
              <w:t>67</w:t>
            </w:r>
            <w:r>
              <w:rPr>
                <w:rFonts w:hint="default"/>
                <w:color w:val="auto"/>
                <w:spacing w:val="9"/>
                <w:highlight w:val="none"/>
                <w:u w:val="single" w:color="auto"/>
              </w:rPr>
              <w:t>元）</w:t>
            </w:r>
            <w:r>
              <w:rPr>
                <w:rFonts w:hint="default"/>
                <w:color w:val="auto"/>
                <w:spacing w:val="9"/>
                <w:highlight w:val="none"/>
                <w:u w:val="single" w:color="auto"/>
                <w:lang w:val="en-US" w:eastAsia="zh-CN"/>
              </w:rPr>
              <w:t>；标项六：</w:t>
            </w:r>
            <w:r>
              <w:rPr>
                <w:rFonts w:hint="default"/>
                <w:color w:val="auto"/>
                <w:spacing w:val="9"/>
                <w:highlight w:val="none"/>
                <w:u w:val="single" w:color="auto"/>
              </w:rPr>
              <w:t>人民币</w:t>
            </w:r>
            <w:r>
              <w:rPr>
                <w:rFonts w:hint="eastAsia"/>
                <w:color w:val="auto"/>
                <w:spacing w:val="9"/>
                <w:highlight w:val="none"/>
                <w:u w:val="single" w:color="auto"/>
                <w:lang w:val="en-US" w:eastAsia="zh-CN"/>
              </w:rPr>
              <w:t>贰仟捌佰陆拾伍元肆角伍分</w:t>
            </w:r>
            <w:r>
              <w:rPr>
                <w:rFonts w:hint="default"/>
                <w:color w:val="auto"/>
                <w:spacing w:val="9"/>
                <w:highlight w:val="none"/>
                <w:u w:val="single" w:color="auto"/>
              </w:rPr>
              <w:t>（¥</w:t>
            </w:r>
            <w:r>
              <w:rPr>
                <w:rFonts w:hint="eastAsia"/>
                <w:color w:val="auto"/>
                <w:spacing w:val="9"/>
                <w:highlight w:val="none"/>
                <w:u w:val="single" w:color="auto"/>
                <w:lang w:val="en-US" w:eastAsia="zh-CN"/>
              </w:rPr>
              <w:t>2865</w:t>
            </w:r>
            <w:r>
              <w:rPr>
                <w:rFonts w:hint="default"/>
                <w:color w:val="auto"/>
                <w:spacing w:val="9"/>
                <w:highlight w:val="none"/>
                <w:u w:val="single" w:color="auto"/>
              </w:rPr>
              <w:t>.</w:t>
            </w:r>
            <w:r>
              <w:rPr>
                <w:rFonts w:hint="eastAsia"/>
                <w:color w:val="auto"/>
                <w:spacing w:val="9"/>
                <w:highlight w:val="none"/>
                <w:u w:val="single" w:color="auto"/>
                <w:lang w:val="en-US" w:eastAsia="zh-CN"/>
              </w:rPr>
              <w:t>45</w:t>
            </w:r>
            <w:r>
              <w:rPr>
                <w:rFonts w:hint="default"/>
                <w:color w:val="auto"/>
                <w:spacing w:val="9"/>
                <w:highlight w:val="none"/>
                <w:u w:val="single" w:color="auto"/>
              </w:rPr>
              <w:t>元）</w:t>
            </w:r>
            <w:r>
              <w:rPr>
                <w:rFonts w:hint="default"/>
                <w:color w:val="auto"/>
                <w:spacing w:val="9"/>
                <w:highlight w:val="none"/>
                <w:u w:val="single" w:color="auto"/>
                <w:lang w:val="en-US" w:eastAsia="zh-CN"/>
              </w:rPr>
              <w:t>；标项七：</w:t>
            </w:r>
            <w:r>
              <w:rPr>
                <w:rFonts w:hint="default"/>
                <w:color w:val="auto"/>
                <w:spacing w:val="9"/>
                <w:highlight w:val="none"/>
                <w:u w:val="single" w:color="auto"/>
              </w:rPr>
              <w:t>人民币</w:t>
            </w:r>
            <w:r>
              <w:rPr>
                <w:rFonts w:hint="eastAsia"/>
                <w:color w:val="auto"/>
                <w:spacing w:val="9"/>
                <w:highlight w:val="none"/>
                <w:u w:val="single" w:color="auto"/>
                <w:lang w:val="en-US" w:eastAsia="zh-CN"/>
              </w:rPr>
              <w:t>壹仟玖佰叁拾元陆角整</w:t>
            </w:r>
            <w:r>
              <w:rPr>
                <w:rFonts w:hint="default"/>
                <w:color w:val="auto"/>
                <w:spacing w:val="9"/>
                <w:highlight w:val="none"/>
                <w:u w:val="single" w:color="auto"/>
              </w:rPr>
              <w:t>（¥</w:t>
            </w:r>
            <w:r>
              <w:rPr>
                <w:rFonts w:hint="eastAsia"/>
                <w:color w:val="auto"/>
                <w:spacing w:val="9"/>
                <w:highlight w:val="none"/>
                <w:u w:val="single" w:color="auto"/>
                <w:lang w:val="en-US" w:eastAsia="zh-CN"/>
              </w:rPr>
              <w:t>1930</w:t>
            </w:r>
            <w:r>
              <w:rPr>
                <w:rFonts w:hint="default"/>
                <w:color w:val="auto"/>
                <w:spacing w:val="9"/>
                <w:highlight w:val="none"/>
                <w:u w:val="single" w:color="auto"/>
              </w:rPr>
              <w:t>.</w:t>
            </w:r>
            <w:r>
              <w:rPr>
                <w:rFonts w:hint="eastAsia"/>
                <w:color w:val="auto"/>
                <w:spacing w:val="9"/>
                <w:highlight w:val="none"/>
                <w:u w:val="single" w:color="auto"/>
                <w:lang w:val="en-US" w:eastAsia="zh-CN"/>
              </w:rPr>
              <w:t>6</w:t>
            </w:r>
            <w:r>
              <w:rPr>
                <w:rFonts w:hint="default"/>
                <w:color w:val="auto"/>
                <w:spacing w:val="9"/>
                <w:highlight w:val="none"/>
                <w:u w:val="single" w:color="auto"/>
              </w:rPr>
              <w:t>0元）</w:t>
            </w:r>
            <w:r>
              <w:rPr>
                <w:rFonts w:hint="default"/>
                <w:color w:val="auto"/>
                <w:spacing w:val="9"/>
                <w:highlight w:val="none"/>
                <w:u w:val="single" w:color="auto"/>
                <w:lang w:val="en-US" w:eastAsia="zh-CN"/>
              </w:rPr>
              <w:t>；标项八：</w:t>
            </w:r>
            <w:r>
              <w:rPr>
                <w:rFonts w:hint="default"/>
                <w:color w:val="auto"/>
                <w:spacing w:val="9"/>
                <w:highlight w:val="none"/>
                <w:u w:val="single" w:color="auto"/>
              </w:rPr>
              <w:t>人民币</w:t>
            </w:r>
            <w:r>
              <w:rPr>
                <w:rFonts w:hint="eastAsia"/>
                <w:color w:val="auto"/>
                <w:spacing w:val="9"/>
                <w:highlight w:val="none"/>
                <w:u w:val="single" w:color="auto"/>
                <w:lang w:val="en-US" w:eastAsia="zh-CN"/>
              </w:rPr>
              <w:t>壹仟玖佰伍拾伍元陆角柒分</w:t>
            </w:r>
            <w:r>
              <w:rPr>
                <w:rFonts w:hint="default"/>
                <w:color w:val="auto"/>
                <w:spacing w:val="9"/>
                <w:highlight w:val="none"/>
                <w:u w:val="single" w:color="auto"/>
              </w:rPr>
              <w:t>（¥</w:t>
            </w:r>
            <w:r>
              <w:rPr>
                <w:rFonts w:hint="eastAsia"/>
                <w:color w:val="auto"/>
                <w:spacing w:val="9"/>
                <w:highlight w:val="none"/>
                <w:u w:val="single" w:color="auto"/>
                <w:lang w:val="en-US" w:eastAsia="zh-CN"/>
              </w:rPr>
              <w:t>1955</w:t>
            </w:r>
            <w:r>
              <w:rPr>
                <w:rFonts w:hint="default"/>
                <w:color w:val="auto"/>
                <w:spacing w:val="9"/>
                <w:highlight w:val="none"/>
                <w:u w:val="single" w:color="auto"/>
              </w:rPr>
              <w:t>.</w:t>
            </w:r>
            <w:r>
              <w:rPr>
                <w:rFonts w:hint="eastAsia"/>
                <w:color w:val="auto"/>
                <w:spacing w:val="9"/>
                <w:highlight w:val="none"/>
                <w:u w:val="single" w:color="auto"/>
                <w:lang w:val="en-US" w:eastAsia="zh-CN"/>
              </w:rPr>
              <w:t>67</w:t>
            </w:r>
            <w:r>
              <w:rPr>
                <w:rFonts w:hint="default"/>
                <w:color w:val="auto"/>
                <w:spacing w:val="9"/>
                <w:highlight w:val="none"/>
                <w:u w:val="single" w:color="auto"/>
              </w:rPr>
              <w:t>元）</w:t>
            </w:r>
            <w:r>
              <w:rPr>
                <w:rFonts w:hint="default"/>
                <w:color w:val="auto"/>
                <w:spacing w:val="9"/>
                <w:highlight w:val="none"/>
                <w:u w:val="single" w:color="auto"/>
                <w:lang w:val="en-US" w:eastAsia="zh-CN"/>
              </w:rPr>
              <w:t>；标项九：</w:t>
            </w:r>
            <w:r>
              <w:rPr>
                <w:rFonts w:hint="default"/>
                <w:color w:val="auto"/>
                <w:spacing w:val="9"/>
                <w:highlight w:val="none"/>
                <w:u w:val="single" w:color="auto"/>
              </w:rPr>
              <w:t>人民币</w:t>
            </w:r>
            <w:r>
              <w:rPr>
                <w:rFonts w:hint="eastAsia"/>
                <w:color w:val="auto"/>
                <w:spacing w:val="9"/>
                <w:highlight w:val="none"/>
                <w:u w:val="single" w:color="auto"/>
                <w:lang w:val="en-US" w:eastAsia="zh-CN"/>
              </w:rPr>
              <w:t>壹仟捌佰陆拾玖元柒角壹分</w:t>
            </w:r>
            <w:r>
              <w:rPr>
                <w:rFonts w:hint="default"/>
                <w:color w:val="auto"/>
                <w:spacing w:val="9"/>
                <w:highlight w:val="none"/>
                <w:u w:val="single" w:color="auto"/>
              </w:rPr>
              <w:t>（¥</w:t>
            </w:r>
            <w:r>
              <w:rPr>
                <w:rFonts w:hint="eastAsia"/>
                <w:color w:val="auto"/>
                <w:spacing w:val="9"/>
                <w:highlight w:val="none"/>
                <w:u w:val="single" w:color="auto"/>
                <w:lang w:val="en-US" w:eastAsia="zh-CN"/>
              </w:rPr>
              <w:t>1869</w:t>
            </w:r>
            <w:r>
              <w:rPr>
                <w:rFonts w:hint="default"/>
                <w:color w:val="auto"/>
                <w:spacing w:val="9"/>
                <w:highlight w:val="none"/>
                <w:u w:val="single" w:color="auto"/>
              </w:rPr>
              <w:t>.</w:t>
            </w:r>
            <w:r>
              <w:rPr>
                <w:rFonts w:hint="eastAsia"/>
                <w:color w:val="auto"/>
                <w:spacing w:val="9"/>
                <w:highlight w:val="none"/>
                <w:u w:val="single" w:color="auto"/>
                <w:lang w:val="en-US" w:eastAsia="zh-CN"/>
              </w:rPr>
              <w:t>71</w:t>
            </w:r>
            <w:r>
              <w:rPr>
                <w:rFonts w:hint="default"/>
                <w:color w:val="auto"/>
                <w:spacing w:val="9"/>
                <w:highlight w:val="none"/>
                <w:u w:val="single" w:color="auto"/>
              </w:rPr>
              <w:t>元）</w:t>
            </w:r>
            <w:r>
              <w:rPr>
                <w:rFonts w:hint="default"/>
                <w:color w:val="auto"/>
                <w:spacing w:val="9"/>
                <w:highlight w:val="none"/>
                <w:u w:val="single" w:color="auto"/>
                <w:lang w:val="en-US" w:eastAsia="zh-CN"/>
              </w:rPr>
              <w:t>；标项十：</w:t>
            </w:r>
            <w:r>
              <w:rPr>
                <w:rFonts w:hint="default"/>
                <w:color w:val="auto"/>
                <w:spacing w:val="9"/>
                <w:highlight w:val="none"/>
                <w:u w:val="single" w:color="auto"/>
              </w:rPr>
              <w:t>人民币</w:t>
            </w:r>
            <w:r>
              <w:rPr>
                <w:rFonts w:hint="eastAsia"/>
                <w:color w:val="auto"/>
                <w:spacing w:val="9"/>
                <w:highlight w:val="none"/>
                <w:u w:val="single" w:color="auto"/>
                <w:lang w:val="en-US" w:eastAsia="zh-CN"/>
              </w:rPr>
              <w:t>贰仟贰佰贰拾元柒角叁分</w:t>
            </w:r>
            <w:r>
              <w:rPr>
                <w:rFonts w:hint="default"/>
                <w:color w:val="auto"/>
                <w:spacing w:val="9"/>
                <w:highlight w:val="none"/>
                <w:u w:val="single" w:color="auto"/>
              </w:rPr>
              <w:t>（¥</w:t>
            </w:r>
            <w:r>
              <w:rPr>
                <w:rFonts w:hint="eastAsia"/>
                <w:color w:val="auto"/>
                <w:spacing w:val="9"/>
                <w:highlight w:val="none"/>
                <w:u w:val="single" w:color="auto"/>
                <w:lang w:val="en-US" w:eastAsia="zh-CN"/>
              </w:rPr>
              <w:t>2220</w:t>
            </w:r>
            <w:r>
              <w:rPr>
                <w:rFonts w:hint="default"/>
                <w:color w:val="auto"/>
                <w:spacing w:val="9"/>
                <w:highlight w:val="none"/>
                <w:u w:val="single" w:color="auto"/>
              </w:rPr>
              <w:t>.</w:t>
            </w:r>
            <w:r>
              <w:rPr>
                <w:rFonts w:hint="eastAsia"/>
                <w:color w:val="auto"/>
                <w:spacing w:val="9"/>
                <w:highlight w:val="none"/>
                <w:u w:val="single" w:color="auto"/>
                <w:lang w:val="en-US" w:eastAsia="zh-CN"/>
              </w:rPr>
              <w:t>73</w:t>
            </w:r>
            <w:r>
              <w:rPr>
                <w:rFonts w:hint="default"/>
                <w:color w:val="auto"/>
                <w:spacing w:val="9"/>
                <w:highlight w:val="none"/>
                <w:u w:val="single" w:color="auto"/>
              </w:rPr>
              <w:t>元）</w:t>
            </w:r>
            <w:r>
              <w:rPr>
                <w:rFonts w:hint="default"/>
                <w:color w:val="auto"/>
                <w:spacing w:val="9"/>
                <w:highlight w:val="none"/>
                <w:u w:val="single" w:color="auto"/>
                <w:lang w:val="en-US" w:eastAsia="zh-CN"/>
              </w:rPr>
              <w:t>；标项十一：</w:t>
            </w:r>
            <w:r>
              <w:rPr>
                <w:rFonts w:hint="default"/>
                <w:color w:val="auto"/>
                <w:spacing w:val="9"/>
                <w:highlight w:val="none"/>
                <w:u w:val="single" w:color="auto"/>
              </w:rPr>
              <w:t>人民币</w:t>
            </w:r>
            <w:r>
              <w:rPr>
                <w:rFonts w:hint="eastAsia"/>
                <w:color w:val="auto"/>
                <w:spacing w:val="9"/>
                <w:highlight w:val="none"/>
                <w:u w:val="single" w:color="auto"/>
                <w:lang w:val="en-US" w:eastAsia="zh-CN"/>
              </w:rPr>
              <w:t>壹仟柒佰柒拾陆元伍角捌分</w:t>
            </w:r>
            <w:r>
              <w:rPr>
                <w:rFonts w:hint="default"/>
                <w:color w:val="auto"/>
                <w:spacing w:val="9"/>
                <w:highlight w:val="none"/>
                <w:u w:val="single" w:color="auto"/>
              </w:rPr>
              <w:t>（¥</w:t>
            </w:r>
            <w:r>
              <w:rPr>
                <w:rFonts w:hint="eastAsia"/>
                <w:color w:val="auto"/>
                <w:spacing w:val="9"/>
                <w:highlight w:val="none"/>
                <w:u w:val="single" w:color="auto"/>
                <w:lang w:val="en-US" w:eastAsia="zh-CN"/>
              </w:rPr>
              <w:t>1776</w:t>
            </w:r>
            <w:r>
              <w:rPr>
                <w:rFonts w:hint="default"/>
                <w:color w:val="auto"/>
                <w:spacing w:val="9"/>
                <w:highlight w:val="none"/>
                <w:u w:val="single" w:color="auto"/>
              </w:rPr>
              <w:t>.</w:t>
            </w:r>
            <w:r>
              <w:rPr>
                <w:rFonts w:hint="eastAsia"/>
                <w:color w:val="auto"/>
                <w:spacing w:val="9"/>
                <w:highlight w:val="none"/>
                <w:u w:val="single" w:color="auto"/>
                <w:lang w:val="en-US" w:eastAsia="zh-CN"/>
              </w:rPr>
              <w:t>58</w:t>
            </w:r>
            <w:r>
              <w:rPr>
                <w:rFonts w:hint="default"/>
                <w:color w:val="auto"/>
                <w:spacing w:val="9"/>
                <w:highlight w:val="none"/>
                <w:u w:val="single" w:color="auto"/>
              </w:rPr>
              <w:t>元）</w:t>
            </w:r>
            <w:r>
              <w:rPr>
                <w:rFonts w:hint="default"/>
                <w:color w:val="auto"/>
                <w:spacing w:val="9"/>
                <w:highlight w:val="none"/>
                <w:u w:val="single" w:color="auto"/>
                <w:lang w:val="en-US" w:eastAsia="zh-CN"/>
              </w:rPr>
              <w:t>；标项十二：</w:t>
            </w:r>
            <w:r>
              <w:rPr>
                <w:rFonts w:hint="default"/>
                <w:color w:val="auto"/>
                <w:spacing w:val="9"/>
                <w:highlight w:val="none"/>
                <w:u w:val="single" w:color="auto"/>
              </w:rPr>
              <w:t>人民币</w:t>
            </w:r>
            <w:r>
              <w:rPr>
                <w:rFonts w:hint="eastAsia"/>
                <w:color w:val="auto"/>
                <w:spacing w:val="9"/>
                <w:highlight w:val="none"/>
                <w:u w:val="single" w:color="auto"/>
                <w:lang w:val="en-US" w:eastAsia="zh-CN"/>
              </w:rPr>
              <w:t>贰仟肆佰零陆元玖角捌分</w:t>
            </w:r>
            <w:r>
              <w:rPr>
                <w:rFonts w:hint="default"/>
                <w:color w:val="auto"/>
                <w:spacing w:val="9"/>
                <w:highlight w:val="none"/>
                <w:u w:val="single" w:color="auto"/>
              </w:rPr>
              <w:t>（¥</w:t>
            </w:r>
            <w:r>
              <w:rPr>
                <w:rFonts w:hint="eastAsia"/>
                <w:color w:val="auto"/>
                <w:spacing w:val="9"/>
                <w:highlight w:val="none"/>
                <w:u w:val="single" w:color="auto"/>
                <w:lang w:val="en-US" w:eastAsia="zh-CN"/>
              </w:rPr>
              <w:t>2406</w:t>
            </w:r>
            <w:r>
              <w:rPr>
                <w:rFonts w:hint="default"/>
                <w:color w:val="auto"/>
                <w:spacing w:val="9"/>
                <w:highlight w:val="none"/>
                <w:u w:val="single" w:color="auto"/>
              </w:rPr>
              <w:t>.</w:t>
            </w:r>
            <w:r>
              <w:rPr>
                <w:rFonts w:hint="eastAsia"/>
                <w:color w:val="auto"/>
                <w:spacing w:val="9"/>
                <w:highlight w:val="none"/>
                <w:u w:val="single" w:color="auto"/>
                <w:lang w:val="en-US" w:eastAsia="zh-CN"/>
              </w:rPr>
              <w:t>98</w:t>
            </w:r>
            <w:r>
              <w:rPr>
                <w:rFonts w:hint="default"/>
                <w:color w:val="auto"/>
                <w:spacing w:val="9"/>
                <w:highlight w:val="none"/>
                <w:u w:val="single" w:color="auto"/>
              </w:rPr>
              <w:t>元）</w:t>
            </w:r>
            <w:r>
              <w:rPr>
                <w:rFonts w:hint="default"/>
                <w:color w:val="auto"/>
                <w:spacing w:val="9"/>
                <w:highlight w:val="none"/>
                <w:u w:val="single" w:color="auto"/>
                <w:lang w:val="en-US" w:eastAsia="zh-CN"/>
              </w:rPr>
              <w:t>；标项十三：</w:t>
            </w:r>
            <w:r>
              <w:rPr>
                <w:rFonts w:hint="default"/>
                <w:color w:val="auto"/>
                <w:spacing w:val="9"/>
                <w:highlight w:val="none"/>
                <w:u w:val="single" w:color="auto"/>
              </w:rPr>
              <w:t>人民币</w:t>
            </w:r>
            <w:r>
              <w:rPr>
                <w:rFonts w:hint="eastAsia"/>
                <w:color w:val="auto"/>
                <w:spacing w:val="9"/>
                <w:highlight w:val="none"/>
                <w:u w:val="single" w:color="auto"/>
                <w:lang w:val="en-US" w:eastAsia="zh-CN"/>
              </w:rPr>
              <w:t>贰仟叁佰捌拾伍元肆角玖分</w:t>
            </w:r>
            <w:r>
              <w:rPr>
                <w:rFonts w:hint="default"/>
                <w:color w:val="auto"/>
                <w:spacing w:val="9"/>
                <w:highlight w:val="none"/>
                <w:u w:val="single" w:color="auto"/>
              </w:rPr>
              <w:t>（¥</w:t>
            </w:r>
            <w:r>
              <w:rPr>
                <w:rFonts w:hint="eastAsia"/>
                <w:color w:val="auto"/>
                <w:spacing w:val="9"/>
                <w:highlight w:val="none"/>
                <w:u w:val="single" w:color="auto"/>
                <w:lang w:val="en-US" w:eastAsia="zh-CN"/>
              </w:rPr>
              <w:t>2385</w:t>
            </w:r>
            <w:r>
              <w:rPr>
                <w:rFonts w:hint="default"/>
                <w:color w:val="auto"/>
                <w:spacing w:val="9"/>
                <w:highlight w:val="none"/>
                <w:u w:val="single" w:color="auto"/>
              </w:rPr>
              <w:t>.</w:t>
            </w:r>
            <w:r>
              <w:rPr>
                <w:rFonts w:hint="eastAsia"/>
                <w:color w:val="auto"/>
                <w:spacing w:val="9"/>
                <w:highlight w:val="none"/>
                <w:u w:val="single" w:color="auto"/>
                <w:lang w:val="en-US" w:eastAsia="zh-CN"/>
              </w:rPr>
              <w:t>49</w:t>
            </w:r>
            <w:r>
              <w:rPr>
                <w:rFonts w:hint="default"/>
                <w:color w:val="auto"/>
                <w:spacing w:val="9"/>
                <w:highlight w:val="none"/>
                <w:u w:val="single" w:color="auto"/>
              </w:rPr>
              <w:t>元）</w:t>
            </w:r>
            <w:r>
              <w:rPr>
                <w:rFonts w:hint="default"/>
                <w:color w:val="auto"/>
                <w:spacing w:val="9"/>
                <w:highlight w:val="none"/>
                <w:u w:val="single" w:color="auto"/>
                <w:lang w:val="en-US" w:eastAsia="zh-CN"/>
              </w:rPr>
              <w:t>；标项十四：</w:t>
            </w:r>
            <w:r>
              <w:rPr>
                <w:rFonts w:hint="default"/>
                <w:color w:val="auto"/>
                <w:spacing w:val="9"/>
                <w:highlight w:val="none"/>
                <w:u w:val="single" w:color="auto"/>
              </w:rPr>
              <w:t>人民币</w:t>
            </w:r>
            <w:r>
              <w:rPr>
                <w:rFonts w:hint="eastAsia"/>
                <w:color w:val="auto"/>
                <w:spacing w:val="9"/>
                <w:highlight w:val="none"/>
                <w:u w:val="single" w:color="auto"/>
                <w:lang w:val="en-US" w:eastAsia="zh-CN"/>
              </w:rPr>
              <w:t>贰仟陆佰柒拾玖元贰角整</w:t>
            </w:r>
            <w:r>
              <w:rPr>
                <w:rFonts w:hint="default"/>
                <w:color w:val="auto"/>
                <w:spacing w:val="9"/>
                <w:highlight w:val="none"/>
                <w:u w:val="single" w:color="auto"/>
              </w:rPr>
              <w:t>（¥</w:t>
            </w:r>
            <w:r>
              <w:rPr>
                <w:rFonts w:hint="eastAsia"/>
                <w:color w:val="auto"/>
                <w:spacing w:val="9"/>
                <w:highlight w:val="none"/>
                <w:u w:val="single" w:color="auto"/>
                <w:lang w:val="en-US" w:eastAsia="zh-CN"/>
              </w:rPr>
              <w:t>2679</w:t>
            </w:r>
            <w:r>
              <w:rPr>
                <w:rFonts w:hint="default"/>
                <w:color w:val="auto"/>
                <w:spacing w:val="9"/>
                <w:highlight w:val="none"/>
                <w:u w:val="single" w:color="auto"/>
              </w:rPr>
              <w:t>.</w:t>
            </w:r>
            <w:r>
              <w:rPr>
                <w:rFonts w:hint="eastAsia"/>
                <w:color w:val="auto"/>
                <w:spacing w:val="9"/>
                <w:highlight w:val="none"/>
                <w:u w:val="single" w:color="auto"/>
                <w:lang w:val="en-US" w:eastAsia="zh-CN"/>
              </w:rPr>
              <w:t>2</w:t>
            </w:r>
            <w:r>
              <w:rPr>
                <w:rFonts w:hint="default"/>
                <w:color w:val="auto"/>
                <w:spacing w:val="9"/>
                <w:highlight w:val="none"/>
                <w:u w:val="single" w:color="auto"/>
              </w:rPr>
              <w:t>0元）</w:t>
            </w:r>
            <w:r>
              <w:rPr>
                <w:rFonts w:hint="default"/>
                <w:color w:val="auto"/>
                <w:spacing w:val="9"/>
                <w:highlight w:val="none"/>
                <w:u w:val="single" w:color="auto"/>
                <w:lang w:val="en-US" w:eastAsia="zh-CN"/>
              </w:rPr>
              <w:t>；标项十五：</w:t>
            </w:r>
            <w:r>
              <w:rPr>
                <w:rFonts w:hint="default"/>
                <w:color w:val="auto"/>
                <w:spacing w:val="9"/>
                <w:highlight w:val="none"/>
                <w:u w:val="single" w:color="auto"/>
              </w:rPr>
              <w:t>人民币</w:t>
            </w:r>
            <w:r>
              <w:rPr>
                <w:rFonts w:hint="eastAsia"/>
                <w:color w:val="auto"/>
                <w:spacing w:val="9"/>
                <w:highlight w:val="none"/>
                <w:u w:val="single" w:color="auto"/>
                <w:lang w:val="en-US" w:eastAsia="zh-CN"/>
              </w:rPr>
              <w:t>贰仟叁佰捌拾伍元肆角玖分</w:t>
            </w:r>
            <w:r>
              <w:rPr>
                <w:rFonts w:hint="default"/>
                <w:color w:val="auto"/>
                <w:spacing w:val="9"/>
                <w:highlight w:val="none"/>
                <w:u w:val="single" w:color="auto"/>
              </w:rPr>
              <w:t>（¥</w:t>
            </w:r>
            <w:r>
              <w:rPr>
                <w:rFonts w:hint="eastAsia"/>
                <w:color w:val="auto"/>
                <w:spacing w:val="9"/>
                <w:highlight w:val="none"/>
                <w:u w:val="single" w:color="auto"/>
                <w:lang w:val="en-US" w:eastAsia="zh-CN"/>
              </w:rPr>
              <w:t>2385</w:t>
            </w:r>
            <w:r>
              <w:rPr>
                <w:rFonts w:hint="default"/>
                <w:color w:val="auto"/>
                <w:spacing w:val="9"/>
                <w:highlight w:val="none"/>
                <w:u w:val="single" w:color="auto"/>
              </w:rPr>
              <w:t>.</w:t>
            </w:r>
            <w:r>
              <w:rPr>
                <w:rFonts w:hint="eastAsia"/>
                <w:color w:val="auto"/>
                <w:spacing w:val="9"/>
                <w:highlight w:val="none"/>
                <w:u w:val="single" w:color="auto"/>
                <w:lang w:val="en-US" w:eastAsia="zh-CN"/>
              </w:rPr>
              <w:t>49</w:t>
            </w:r>
            <w:r>
              <w:rPr>
                <w:rFonts w:hint="default"/>
                <w:color w:val="auto"/>
                <w:spacing w:val="9"/>
                <w:highlight w:val="none"/>
                <w:u w:val="single" w:color="auto"/>
              </w:rPr>
              <w:t>元）</w:t>
            </w:r>
            <w:r>
              <w:rPr>
                <w:rFonts w:hint="default"/>
                <w:color w:val="auto"/>
                <w:spacing w:val="9"/>
                <w:highlight w:val="none"/>
                <w:u w:val="single" w:color="auto"/>
                <w:lang w:val="en-US" w:eastAsia="zh-CN"/>
              </w:rPr>
              <w:t>；标项十六</w:t>
            </w:r>
            <w:r>
              <w:rPr>
                <w:rFonts w:hint="eastAsia"/>
                <w:color w:val="auto"/>
                <w:spacing w:val="9"/>
                <w:highlight w:val="none"/>
                <w:u w:val="single" w:color="auto"/>
                <w:lang w:val="en-US" w:eastAsia="zh-CN"/>
              </w:rPr>
              <w:t>：</w:t>
            </w:r>
            <w:r>
              <w:rPr>
                <w:rFonts w:hint="default"/>
                <w:color w:val="auto"/>
                <w:spacing w:val="9"/>
                <w:highlight w:val="none"/>
                <w:u w:val="single" w:color="auto"/>
              </w:rPr>
              <w:t>人民币</w:t>
            </w:r>
            <w:r>
              <w:rPr>
                <w:rFonts w:hint="eastAsia"/>
                <w:color w:val="auto"/>
                <w:spacing w:val="9"/>
                <w:highlight w:val="none"/>
                <w:u w:val="single" w:color="auto"/>
                <w:lang w:val="en-US" w:eastAsia="zh-CN"/>
              </w:rPr>
              <w:t>叁仟肆佰零贰元柒角叁分</w:t>
            </w:r>
            <w:r>
              <w:rPr>
                <w:rFonts w:hint="default"/>
                <w:color w:val="auto"/>
                <w:spacing w:val="9"/>
                <w:highlight w:val="none"/>
                <w:u w:val="single" w:color="auto"/>
              </w:rPr>
              <w:t>（¥</w:t>
            </w:r>
            <w:r>
              <w:rPr>
                <w:rFonts w:hint="eastAsia"/>
                <w:color w:val="auto"/>
                <w:spacing w:val="9"/>
                <w:highlight w:val="none"/>
                <w:u w:val="single" w:color="auto"/>
                <w:lang w:val="en-US" w:eastAsia="zh-CN"/>
              </w:rPr>
              <w:t>3402</w:t>
            </w:r>
            <w:r>
              <w:rPr>
                <w:rFonts w:hint="default"/>
                <w:color w:val="auto"/>
                <w:spacing w:val="9"/>
                <w:highlight w:val="none"/>
                <w:u w:val="single" w:color="auto"/>
              </w:rPr>
              <w:t>.</w:t>
            </w:r>
            <w:r>
              <w:rPr>
                <w:rFonts w:hint="eastAsia"/>
                <w:color w:val="auto"/>
                <w:spacing w:val="9"/>
                <w:highlight w:val="none"/>
                <w:u w:val="single" w:color="auto"/>
                <w:lang w:val="en-US" w:eastAsia="zh-CN"/>
              </w:rPr>
              <w:t>73</w:t>
            </w:r>
            <w:r>
              <w:rPr>
                <w:rFonts w:hint="default"/>
                <w:color w:val="auto"/>
                <w:spacing w:val="9"/>
                <w:highlight w:val="none"/>
                <w:u w:val="single" w:color="auto"/>
              </w:rPr>
              <w:t>元）</w:t>
            </w:r>
            <w:r>
              <w:rPr>
                <w:rFonts w:hint="default"/>
                <w:color w:val="auto"/>
                <w:spacing w:val="9"/>
                <w:highlight w:val="none"/>
                <w:u w:val="single" w:color="auto"/>
                <w:lang w:val="en-US" w:eastAsia="zh-CN"/>
              </w:rPr>
              <w:t>；标项十七：</w:t>
            </w:r>
            <w:r>
              <w:rPr>
                <w:rFonts w:hint="default"/>
                <w:color w:val="auto"/>
                <w:spacing w:val="9"/>
                <w:highlight w:val="none"/>
                <w:u w:val="single" w:color="auto"/>
              </w:rPr>
              <w:t>人民币</w:t>
            </w:r>
            <w:r>
              <w:rPr>
                <w:rFonts w:hint="eastAsia"/>
                <w:color w:val="auto"/>
                <w:spacing w:val="9"/>
                <w:highlight w:val="none"/>
                <w:u w:val="single" w:color="auto"/>
                <w:lang w:val="en-US" w:eastAsia="zh-CN"/>
              </w:rPr>
              <w:t>贰仟肆佰零陆元玖角玖分</w:t>
            </w:r>
            <w:r>
              <w:rPr>
                <w:rFonts w:hint="default"/>
                <w:color w:val="auto"/>
                <w:spacing w:val="9"/>
                <w:highlight w:val="none"/>
                <w:u w:val="single" w:color="auto"/>
              </w:rPr>
              <w:t>（¥</w:t>
            </w:r>
            <w:r>
              <w:rPr>
                <w:rFonts w:hint="eastAsia"/>
                <w:color w:val="auto"/>
                <w:spacing w:val="9"/>
                <w:highlight w:val="none"/>
                <w:u w:val="single" w:color="auto"/>
                <w:lang w:val="en-US" w:eastAsia="zh-CN"/>
              </w:rPr>
              <w:t>2406</w:t>
            </w:r>
            <w:r>
              <w:rPr>
                <w:rFonts w:hint="default"/>
                <w:color w:val="auto"/>
                <w:spacing w:val="9"/>
                <w:highlight w:val="none"/>
                <w:u w:val="single" w:color="auto"/>
              </w:rPr>
              <w:t>.</w:t>
            </w:r>
            <w:r>
              <w:rPr>
                <w:rFonts w:hint="eastAsia"/>
                <w:color w:val="auto"/>
                <w:spacing w:val="9"/>
                <w:highlight w:val="none"/>
                <w:u w:val="single" w:color="auto"/>
                <w:lang w:val="en-US" w:eastAsia="zh-CN"/>
              </w:rPr>
              <w:t>99</w:t>
            </w:r>
            <w:r>
              <w:rPr>
                <w:rFonts w:hint="default"/>
                <w:color w:val="auto"/>
                <w:spacing w:val="9"/>
                <w:highlight w:val="none"/>
                <w:u w:val="single" w:color="auto"/>
              </w:rPr>
              <w:t>元）</w:t>
            </w:r>
            <w:r>
              <w:rPr>
                <w:rFonts w:hint="eastAsia" w:ascii="Times New Roman" w:hAnsi="Times New Roman" w:eastAsia="宋体" w:cs="Times New Roman"/>
                <w:color w:val="auto"/>
                <w:kern w:val="0"/>
                <w:sz w:val="28"/>
                <w:szCs w:val="28"/>
                <w:highlight w:val="none"/>
                <w:lang w:val="en-US" w:eastAsia="zh-CN"/>
              </w:rPr>
              <w:t>。</w:t>
            </w:r>
          </w:p>
          <w:p w14:paraId="50CA4398">
            <w:pPr>
              <w:pStyle w:val="13"/>
              <w:tabs>
                <w:tab w:val="left" w:pos="222"/>
                <w:tab w:val="left" w:pos="7304"/>
              </w:tabs>
              <w:spacing w:before="36" w:line="373" w:lineRule="auto"/>
              <w:ind w:right="42"/>
              <w:jc w:val="both"/>
              <w:rPr>
                <w:color w:val="auto"/>
                <w:highlight w:val="none"/>
              </w:rPr>
            </w:pPr>
          </w:p>
        </w:tc>
      </w:tr>
      <w:tr w14:paraId="5B246E8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480" w:hRule="atLeast"/>
        </w:trPr>
        <w:tc>
          <w:tcPr>
            <w:tcW w:w="899" w:type="dxa"/>
            <w:tcBorders>
              <w:top w:val="nil"/>
              <w:bottom w:val="nil"/>
            </w:tcBorders>
            <w:vAlign w:val="top"/>
          </w:tcPr>
          <w:p w14:paraId="5D7EB857">
            <w:pPr>
              <w:rPr>
                <w:rFonts w:ascii="Arial"/>
                <w:color w:val="auto"/>
                <w:sz w:val="21"/>
                <w:highlight w:val="none"/>
              </w:rPr>
            </w:pPr>
          </w:p>
        </w:tc>
        <w:tc>
          <w:tcPr>
            <w:tcW w:w="2147" w:type="dxa"/>
            <w:shd w:val="clear" w:color="auto" w:fill="auto"/>
            <w:vAlign w:val="top"/>
          </w:tcPr>
          <w:p w14:paraId="4AA6D83E">
            <w:pPr>
              <w:spacing w:line="374" w:lineRule="auto"/>
              <w:rPr>
                <w:rFonts w:ascii="Arial"/>
                <w:color w:val="auto"/>
                <w:sz w:val="21"/>
                <w:highlight w:val="none"/>
              </w:rPr>
            </w:pPr>
          </w:p>
          <w:p w14:paraId="4A0FCEB9">
            <w:pPr>
              <w:pStyle w:val="13"/>
              <w:spacing w:before="65" w:line="378" w:lineRule="auto"/>
              <w:ind w:left="115" w:leftChars="0" w:right="107" w:rightChars="0" w:hanging="4" w:firstLineChars="0"/>
              <w:rPr>
                <w:rFonts w:ascii="宋体" w:hAnsi="宋体" w:eastAsia="宋体" w:cs="宋体"/>
                <w:snapToGrid w:val="0"/>
                <w:color w:val="auto"/>
                <w:kern w:val="0"/>
                <w:sz w:val="20"/>
                <w:szCs w:val="20"/>
                <w:highlight w:val="none"/>
                <w:lang w:val="en-US" w:eastAsia="en-US" w:bidi="ar-SA"/>
              </w:rPr>
            </w:pPr>
            <w:r>
              <w:rPr>
                <w:color w:val="auto"/>
                <w:spacing w:val="13"/>
                <w:highlight w:val="none"/>
              </w:rPr>
              <w:t>采购代理服务费收款</w:t>
            </w:r>
            <w:r>
              <w:rPr>
                <w:color w:val="auto"/>
                <w:spacing w:val="6"/>
                <w:highlight w:val="none"/>
              </w:rPr>
              <w:t>账户信息</w:t>
            </w:r>
          </w:p>
        </w:tc>
        <w:tc>
          <w:tcPr>
            <w:tcW w:w="7418" w:type="dxa"/>
            <w:shd w:val="clear" w:color="auto" w:fill="auto"/>
            <w:vAlign w:val="top"/>
          </w:tcPr>
          <w:p w14:paraId="215F18A8">
            <w:pPr>
              <w:pStyle w:val="6"/>
              <w:snapToGrid w:val="0"/>
              <w:spacing w:line="38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开户名称：广西创佳项目管理有限公司</w:t>
            </w:r>
          </w:p>
          <w:p w14:paraId="21A2473E">
            <w:pPr>
              <w:pStyle w:val="6"/>
              <w:snapToGrid w:val="0"/>
              <w:spacing w:line="38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开户银行：中国工商银行股份有限公司桂平市新区支行</w:t>
            </w:r>
          </w:p>
          <w:p w14:paraId="144172A2">
            <w:pPr>
              <w:pStyle w:val="13"/>
              <w:spacing w:before="159" w:line="229" w:lineRule="auto"/>
              <w:ind w:left="114" w:leftChars="0"/>
              <w:rPr>
                <w:rFonts w:ascii="宋体" w:hAnsi="宋体" w:eastAsia="宋体" w:cs="宋体"/>
                <w:snapToGrid w:val="0"/>
                <w:color w:val="auto"/>
                <w:kern w:val="0"/>
                <w:sz w:val="20"/>
                <w:szCs w:val="20"/>
                <w:highlight w:val="none"/>
                <w:lang w:val="en-US" w:eastAsia="en-US" w:bidi="ar-SA"/>
              </w:rPr>
            </w:pPr>
            <w:r>
              <w:rPr>
                <w:rFonts w:hint="eastAsia" w:ascii="宋体" w:hAnsi="宋体" w:eastAsia="宋体" w:cs="宋体"/>
                <w:color w:val="auto"/>
                <w:sz w:val="21"/>
                <w:szCs w:val="21"/>
                <w:highlight w:val="none"/>
              </w:rPr>
              <w:t>银行账号：2116006809100057549</w:t>
            </w:r>
          </w:p>
        </w:tc>
      </w:tr>
      <w:tr w14:paraId="145BBE1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25" w:hRule="atLeast"/>
        </w:trPr>
        <w:tc>
          <w:tcPr>
            <w:tcW w:w="899" w:type="dxa"/>
            <w:tcBorders>
              <w:top w:val="nil"/>
              <w:bottom w:val="nil"/>
            </w:tcBorders>
            <w:shd w:val="clear" w:color="auto" w:fill="auto"/>
            <w:vAlign w:val="top"/>
          </w:tcPr>
          <w:p w14:paraId="4E73D3ED">
            <w:pPr>
              <w:rPr>
                <w:rFonts w:ascii="Arial"/>
                <w:color w:val="auto"/>
                <w:sz w:val="21"/>
                <w:highlight w:val="none"/>
              </w:rPr>
            </w:pPr>
          </w:p>
          <w:p w14:paraId="7BDE7D0C">
            <w:pPr>
              <w:rPr>
                <w:rFonts w:ascii="Arial"/>
                <w:color w:val="auto"/>
                <w:sz w:val="21"/>
                <w:highlight w:val="none"/>
              </w:rPr>
            </w:pPr>
          </w:p>
          <w:p w14:paraId="4DB4CB57">
            <w:pPr>
              <w:rPr>
                <w:rFonts w:ascii="Arial"/>
                <w:color w:val="auto"/>
                <w:sz w:val="21"/>
                <w:highlight w:val="none"/>
              </w:rPr>
            </w:pPr>
          </w:p>
          <w:p w14:paraId="72D7C8D1">
            <w:pPr>
              <w:rPr>
                <w:rFonts w:ascii="Arial"/>
                <w:color w:val="auto"/>
                <w:sz w:val="21"/>
                <w:highlight w:val="none"/>
              </w:rPr>
            </w:pPr>
          </w:p>
          <w:p w14:paraId="6AF43FB7">
            <w:pPr>
              <w:rPr>
                <w:rFonts w:ascii="Arial"/>
                <w:color w:val="auto"/>
                <w:sz w:val="21"/>
                <w:highlight w:val="none"/>
              </w:rPr>
            </w:pPr>
          </w:p>
          <w:p w14:paraId="44BF5BB1">
            <w:pPr>
              <w:spacing w:line="241" w:lineRule="auto"/>
              <w:rPr>
                <w:rFonts w:ascii="Arial"/>
                <w:color w:val="auto"/>
                <w:sz w:val="21"/>
                <w:highlight w:val="none"/>
              </w:rPr>
            </w:pPr>
          </w:p>
          <w:p w14:paraId="69CE66F4">
            <w:pPr>
              <w:spacing w:line="241" w:lineRule="auto"/>
              <w:rPr>
                <w:rFonts w:ascii="Arial"/>
                <w:color w:val="auto"/>
                <w:sz w:val="21"/>
                <w:highlight w:val="none"/>
              </w:rPr>
            </w:pPr>
          </w:p>
          <w:p w14:paraId="34EF8A8B">
            <w:pPr>
              <w:spacing w:line="241" w:lineRule="auto"/>
              <w:rPr>
                <w:rFonts w:ascii="Arial"/>
                <w:color w:val="auto"/>
                <w:sz w:val="21"/>
                <w:highlight w:val="none"/>
              </w:rPr>
            </w:pPr>
          </w:p>
          <w:p w14:paraId="156A5FC1">
            <w:pPr>
              <w:spacing w:line="241" w:lineRule="auto"/>
              <w:rPr>
                <w:rFonts w:ascii="Arial"/>
                <w:color w:val="auto"/>
                <w:sz w:val="21"/>
                <w:highlight w:val="none"/>
              </w:rPr>
            </w:pPr>
          </w:p>
          <w:p w14:paraId="3160D5B8">
            <w:pPr>
              <w:spacing w:line="241" w:lineRule="auto"/>
              <w:rPr>
                <w:rFonts w:ascii="Arial"/>
                <w:color w:val="auto"/>
                <w:sz w:val="21"/>
                <w:highlight w:val="none"/>
              </w:rPr>
            </w:pPr>
          </w:p>
          <w:p w14:paraId="668908A6">
            <w:pPr>
              <w:pStyle w:val="13"/>
              <w:spacing w:before="65" w:line="269" w:lineRule="exact"/>
              <w:ind w:left="245" w:leftChars="0"/>
              <w:rPr>
                <w:rFonts w:ascii="宋体" w:hAnsi="宋体" w:eastAsia="宋体" w:cs="宋体"/>
                <w:snapToGrid w:val="0"/>
                <w:color w:val="auto"/>
                <w:kern w:val="0"/>
                <w:sz w:val="20"/>
                <w:szCs w:val="20"/>
                <w:highlight w:val="none"/>
                <w:lang w:val="en-US" w:eastAsia="en-US" w:bidi="ar-SA"/>
              </w:rPr>
            </w:pPr>
            <w:r>
              <w:rPr>
                <w:color w:val="auto"/>
                <w:spacing w:val="2"/>
                <w:position w:val="1"/>
                <w:highlight w:val="none"/>
              </w:rPr>
              <w:t>41.1</w:t>
            </w:r>
          </w:p>
        </w:tc>
        <w:tc>
          <w:tcPr>
            <w:tcW w:w="2147" w:type="dxa"/>
            <w:shd w:val="clear" w:color="auto" w:fill="auto"/>
            <w:vAlign w:val="top"/>
          </w:tcPr>
          <w:p w14:paraId="119AA079">
            <w:pPr>
              <w:rPr>
                <w:rFonts w:ascii="Arial"/>
                <w:color w:val="auto"/>
                <w:sz w:val="21"/>
                <w:highlight w:val="none"/>
              </w:rPr>
            </w:pPr>
          </w:p>
          <w:p w14:paraId="364CB615">
            <w:pPr>
              <w:rPr>
                <w:rFonts w:ascii="Arial"/>
                <w:color w:val="auto"/>
                <w:sz w:val="21"/>
                <w:highlight w:val="none"/>
              </w:rPr>
            </w:pPr>
          </w:p>
          <w:p w14:paraId="161B952B">
            <w:pPr>
              <w:rPr>
                <w:rFonts w:ascii="Arial"/>
                <w:color w:val="auto"/>
                <w:sz w:val="21"/>
                <w:highlight w:val="none"/>
              </w:rPr>
            </w:pPr>
          </w:p>
          <w:p w14:paraId="20E3882F">
            <w:pPr>
              <w:rPr>
                <w:rFonts w:ascii="Arial"/>
                <w:color w:val="auto"/>
                <w:sz w:val="21"/>
                <w:highlight w:val="none"/>
              </w:rPr>
            </w:pPr>
          </w:p>
          <w:p w14:paraId="33D617DC">
            <w:pPr>
              <w:spacing w:line="241" w:lineRule="auto"/>
              <w:rPr>
                <w:rFonts w:ascii="Arial"/>
                <w:color w:val="auto"/>
                <w:sz w:val="21"/>
                <w:highlight w:val="none"/>
              </w:rPr>
            </w:pPr>
          </w:p>
          <w:p w14:paraId="6DD39163">
            <w:pPr>
              <w:spacing w:line="241" w:lineRule="auto"/>
              <w:rPr>
                <w:rFonts w:ascii="Arial"/>
                <w:color w:val="auto"/>
                <w:sz w:val="21"/>
                <w:highlight w:val="none"/>
              </w:rPr>
            </w:pPr>
          </w:p>
          <w:p w14:paraId="23EDE38D">
            <w:pPr>
              <w:spacing w:line="241" w:lineRule="auto"/>
              <w:rPr>
                <w:rFonts w:ascii="Arial"/>
                <w:color w:val="auto"/>
                <w:sz w:val="21"/>
                <w:highlight w:val="none"/>
              </w:rPr>
            </w:pPr>
          </w:p>
          <w:p w14:paraId="44B766F9">
            <w:pPr>
              <w:spacing w:line="241" w:lineRule="auto"/>
              <w:rPr>
                <w:rFonts w:ascii="Arial"/>
                <w:color w:val="auto"/>
                <w:sz w:val="21"/>
                <w:highlight w:val="none"/>
              </w:rPr>
            </w:pPr>
          </w:p>
          <w:p w14:paraId="19E04739">
            <w:pPr>
              <w:spacing w:line="241" w:lineRule="auto"/>
              <w:rPr>
                <w:rFonts w:ascii="Arial"/>
                <w:color w:val="auto"/>
                <w:sz w:val="21"/>
                <w:highlight w:val="none"/>
              </w:rPr>
            </w:pPr>
          </w:p>
          <w:p w14:paraId="452578B3">
            <w:pPr>
              <w:spacing w:line="241" w:lineRule="auto"/>
              <w:rPr>
                <w:rFonts w:ascii="Arial"/>
                <w:color w:val="auto"/>
                <w:sz w:val="21"/>
                <w:highlight w:val="none"/>
              </w:rPr>
            </w:pPr>
          </w:p>
          <w:p w14:paraId="1E759B84">
            <w:pPr>
              <w:pStyle w:val="13"/>
              <w:spacing w:before="65" w:line="228" w:lineRule="auto"/>
              <w:ind w:left="111" w:leftChars="0"/>
              <w:rPr>
                <w:rFonts w:ascii="宋体" w:hAnsi="宋体" w:eastAsia="宋体" w:cs="宋体"/>
                <w:snapToGrid w:val="0"/>
                <w:color w:val="auto"/>
                <w:kern w:val="0"/>
                <w:sz w:val="20"/>
                <w:szCs w:val="20"/>
                <w:highlight w:val="none"/>
                <w:lang w:val="en-US" w:eastAsia="en-US" w:bidi="ar-SA"/>
              </w:rPr>
            </w:pPr>
            <w:r>
              <w:rPr>
                <w:color w:val="auto"/>
                <w:spacing w:val="5"/>
                <w:highlight w:val="none"/>
              </w:rPr>
              <w:t>解释</w:t>
            </w:r>
          </w:p>
        </w:tc>
        <w:tc>
          <w:tcPr>
            <w:tcW w:w="7418" w:type="dxa"/>
            <w:shd w:val="clear" w:color="auto" w:fill="auto"/>
            <w:vAlign w:val="top"/>
          </w:tcPr>
          <w:p w14:paraId="008E6CC2">
            <w:pPr>
              <w:pStyle w:val="13"/>
              <w:spacing w:before="36" w:line="377" w:lineRule="auto"/>
              <w:ind w:left="113" w:right="107" w:hanging="1"/>
              <w:rPr>
                <w:color w:val="auto"/>
                <w:highlight w:val="none"/>
              </w:rPr>
            </w:pPr>
            <w:r>
              <w:rPr>
                <w:b/>
                <w:bCs/>
                <w:color w:val="auto"/>
                <w:spacing w:val="11"/>
                <w:highlight w:val="none"/>
              </w:rPr>
              <w:t>解释：</w:t>
            </w:r>
            <w:r>
              <w:rPr>
                <w:color w:val="auto"/>
                <w:spacing w:val="11"/>
                <w:highlight w:val="none"/>
              </w:rPr>
              <w:t>构成本招标文件的各个组成文件应互为解释，互为说明；除招标文件中有特别规定外，仅适用于招标投标阶段的规定，按更正公告（澄清公告）、招标公告、采购需求、投标人须知、评标方法和评标标准、拟签订的合同文本、</w:t>
            </w:r>
            <w:r>
              <w:rPr>
                <w:color w:val="auto"/>
                <w:spacing w:val="10"/>
                <w:highlight w:val="none"/>
              </w:rPr>
              <w:t>投标文件格式的先后顺序解释；</w:t>
            </w:r>
            <w:r>
              <w:rPr>
                <w:color w:val="auto"/>
                <w:spacing w:val="-51"/>
                <w:highlight w:val="none"/>
              </w:rPr>
              <w:t xml:space="preserve"> </w:t>
            </w:r>
            <w:r>
              <w:rPr>
                <w:color w:val="auto"/>
                <w:spacing w:val="10"/>
                <w:highlight w:val="none"/>
              </w:rPr>
              <w:t>同一组成文件中就同一事项的规定或者约定不一致的，以编排顺序在后者为准；</w:t>
            </w:r>
            <w:r>
              <w:rPr>
                <w:color w:val="auto"/>
                <w:spacing w:val="-51"/>
                <w:highlight w:val="none"/>
              </w:rPr>
              <w:t xml:space="preserve"> </w:t>
            </w:r>
            <w:r>
              <w:rPr>
                <w:color w:val="auto"/>
                <w:spacing w:val="10"/>
                <w:highlight w:val="none"/>
              </w:rPr>
              <w:t>同一组成文件不同版本之间有不一致的，以</w:t>
            </w:r>
            <w:r>
              <w:rPr>
                <w:color w:val="auto"/>
                <w:spacing w:val="11"/>
                <w:highlight w:val="none"/>
              </w:rPr>
              <w:t>形成时间在后者为准；更正公告（澄清公告）与同步更新的招标文件不一致时</w:t>
            </w:r>
            <w:r>
              <w:rPr>
                <w:color w:val="auto"/>
                <w:spacing w:val="10"/>
                <w:highlight w:val="none"/>
              </w:rPr>
              <w:t>以更正公告（澄清公告）为准。按本款前述规定仍不能形成结论</w:t>
            </w:r>
            <w:r>
              <w:rPr>
                <w:color w:val="auto"/>
                <w:spacing w:val="9"/>
                <w:highlight w:val="none"/>
              </w:rPr>
              <w:t>的</w:t>
            </w:r>
            <w:r>
              <w:rPr>
                <w:b/>
                <w:bCs/>
                <w:color w:val="auto"/>
                <w:spacing w:val="9"/>
                <w:highlight w:val="none"/>
              </w:rPr>
              <w:t>，</w:t>
            </w:r>
            <w:r>
              <w:rPr>
                <w:color w:val="auto"/>
                <w:spacing w:val="-57"/>
                <w:highlight w:val="none"/>
              </w:rPr>
              <w:t xml:space="preserve"> </w:t>
            </w:r>
            <w:r>
              <w:rPr>
                <w:b/>
                <w:bCs/>
                <w:color w:val="auto"/>
                <w:spacing w:val="9"/>
                <w:highlight w:val="none"/>
              </w:rPr>
              <w:t>由采购人</w:t>
            </w:r>
            <w:r>
              <w:rPr>
                <w:b/>
                <w:bCs/>
                <w:color w:val="auto"/>
                <w:spacing w:val="6"/>
                <w:highlight w:val="none"/>
              </w:rPr>
              <w:t>或者采购代理机构负责解释。</w:t>
            </w:r>
          </w:p>
          <w:p w14:paraId="36DCBFB4">
            <w:pPr>
              <w:pStyle w:val="13"/>
              <w:spacing w:line="228" w:lineRule="auto"/>
              <w:ind w:left="114"/>
              <w:rPr>
                <w:color w:val="auto"/>
                <w:highlight w:val="none"/>
              </w:rPr>
            </w:pPr>
            <w:r>
              <w:rPr>
                <w:b/>
                <w:bCs/>
                <w:color w:val="auto"/>
                <w:spacing w:val="4"/>
                <w:highlight w:val="none"/>
              </w:rPr>
              <w:t>法律责任：</w:t>
            </w:r>
          </w:p>
          <w:p w14:paraId="49CF62C2">
            <w:pPr>
              <w:pStyle w:val="13"/>
              <w:spacing w:before="160" w:line="368" w:lineRule="auto"/>
              <w:ind w:left="113" w:leftChars="0" w:right="39" w:rightChars="0"/>
              <w:jc w:val="both"/>
              <w:rPr>
                <w:rFonts w:ascii="宋体" w:hAnsi="宋体" w:eastAsia="宋体" w:cs="宋体"/>
                <w:snapToGrid w:val="0"/>
                <w:color w:val="auto"/>
                <w:kern w:val="0"/>
                <w:sz w:val="20"/>
                <w:szCs w:val="20"/>
                <w:highlight w:val="none"/>
                <w:lang w:val="en-US" w:eastAsia="en-US" w:bidi="ar-SA"/>
              </w:rPr>
            </w:pPr>
            <w:r>
              <w:rPr>
                <w:color w:val="auto"/>
                <w:spacing w:val="7"/>
                <w:highlight w:val="none"/>
              </w:rPr>
              <w:t>本采购文件根据《中华人民共和国政府采购法》、《中华人民共和国民法典》、</w:t>
            </w:r>
            <w:r>
              <w:rPr>
                <w:color w:val="auto"/>
                <w:spacing w:val="13"/>
                <w:highlight w:val="none"/>
              </w:rPr>
              <w:t xml:space="preserve"> </w:t>
            </w:r>
            <w:r>
              <w:rPr>
                <w:color w:val="auto"/>
                <w:spacing w:val="11"/>
                <w:highlight w:val="none"/>
              </w:rPr>
              <w:t>《中华人民共和国政府采购法实施条例》、《政府采购货物和服务招标投标管理办法》等有关法律、法规编制，参与本项目的各政府采购当事人依法享有上</w:t>
            </w:r>
            <w:r>
              <w:rPr>
                <w:color w:val="auto"/>
                <w:spacing w:val="8"/>
                <w:highlight w:val="none"/>
              </w:rPr>
              <w:t>述法律法规所赋予的权利与义务。</w:t>
            </w:r>
          </w:p>
        </w:tc>
      </w:tr>
      <w:tr w14:paraId="295F4FC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002" w:hRule="atLeast"/>
        </w:trPr>
        <w:tc>
          <w:tcPr>
            <w:tcW w:w="899" w:type="dxa"/>
            <w:tcBorders>
              <w:top w:val="nil"/>
            </w:tcBorders>
            <w:shd w:val="clear" w:color="auto" w:fill="auto"/>
            <w:vAlign w:val="top"/>
          </w:tcPr>
          <w:p w14:paraId="2563DBD4">
            <w:pPr>
              <w:spacing w:line="241" w:lineRule="auto"/>
              <w:rPr>
                <w:rFonts w:ascii="Arial"/>
                <w:color w:val="auto"/>
                <w:sz w:val="21"/>
                <w:highlight w:val="none"/>
              </w:rPr>
            </w:pPr>
          </w:p>
          <w:p w14:paraId="3ACD377C">
            <w:pPr>
              <w:spacing w:line="241" w:lineRule="auto"/>
              <w:rPr>
                <w:rFonts w:ascii="Arial"/>
                <w:color w:val="auto"/>
                <w:sz w:val="21"/>
                <w:highlight w:val="none"/>
              </w:rPr>
            </w:pPr>
          </w:p>
          <w:p w14:paraId="5BE23B9D">
            <w:pPr>
              <w:spacing w:line="241" w:lineRule="auto"/>
              <w:rPr>
                <w:rFonts w:ascii="Arial"/>
                <w:color w:val="auto"/>
                <w:sz w:val="21"/>
                <w:highlight w:val="none"/>
              </w:rPr>
            </w:pPr>
          </w:p>
          <w:p w14:paraId="64B49035">
            <w:pPr>
              <w:spacing w:line="241" w:lineRule="auto"/>
              <w:rPr>
                <w:rFonts w:ascii="Arial"/>
                <w:color w:val="auto"/>
                <w:sz w:val="21"/>
                <w:highlight w:val="none"/>
              </w:rPr>
            </w:pPr>
          </w:p>
          <w:p w14:paraId="17B995F4">
            <w:pPr>
              <w:spacing w:line="241" w:lineRule="auto"/>
              <w:rPr>
                <w:rFonts w:ascii="Arial"/>
                <w:color w:val="auto"/>
                <w:sz w:val="21"/>
                <w:highlight w:val="none"/>
              </w:rPr>
            </w:pPr>
          </w:p>
          <w:p w14:paraId="0B50CC14">
            <w:pPr>
              <w:spacing w:line="242" w:lineRule="auto"/>
              <w:rPr>
                <w:rFonts w:ascii="Arial"/>
                <w:color w:val="auto"/>
                <w:sz w:val="21"/>
                <w:highlight w:val="none"/>
              </w:rPr>
            </w:pPr>
          </w:p>
          <w:p w14:paraId="79BEA60B">
            <w:pPr>
              <w:spacing w:line="242" w:lineRule="auto"/>
              <w:rPr>
                <w:rFonts w:ascii="Arial"/>
                <w:color w:val="auto"/>
                <w:sz w:val="21"/>
                <w:highlight w:val="none"/>
              </w:rPr>
            </w:pPr>
          </w:p>
          <w:p w14:paraId="2ADC2662">
            <w:pPr>
              <w:spacing w:line="242" w:lineRule="auto"/>
              <w:rPr>
                <w:rFonts w:ascii="Arial"/>
                <w:color w:val="auto"/>
                <w:sz w:val="21"/>
                <w:highlight w:val="none"/>
              </w:rPr>
            </w:pPr>
          </w:p>
          <w:p w14:paraId="72586F62">
            <w:pPr>
              <w:spacing w:line="242" w:lineRule="auto"/>
              <w:rPr>
                <w:rFonts w:ascii="Arial"/>
                <w:color w:val="auto"/>
                <w:sz w:val="21"/>
                <w:highlight w:val="none"/>
              </w:rPr>
            </w:pPr>
          </w:p>
          <w:p w14:paraId="1383292A">
            <w:pPr>
              <w:spacing w:line="242" w:lineRule="auto"/>
              <w:rPr>
                <w:rFonts w:ascii="Arial"/>
                <w:color w:val="auto"/>
                <w:sz w:val="21"/>
                <w:highlight w:val="none"/>
              </w:rPr>
            </w:pPr>
          </w:p>
          <w:p w14:paraId="0BACC6AF">
            <w:pPr>
              <w:spacing w:line="242" w:lineRule="auto"/>
              <w:rPr>
                <w:rFonts w:ascii="Arial"/>
                <w:color w:val="auto"/>
                <w:sz w:val="21"/>
                <w:highlight w:val="none"/>
              </w:rPr>
            </w:pPr>
          </w:p>
          <w:p w14:paraId="6B177051">
            <w:pPr>
              <w:spacing w:line="242" w:lineRule="auto"/>
              <w:rPr>
                <w:rFonts w:ascii="Arial"/>
                <w:color w:val="auto"/>
                <w:sz w:val="21"/>
                <w:highlight w:val="none"/>
              </w:rPr>
            </w:pPr>
          </w:p>
          <w:p w14:paraId="3FD748A7">
            <w:pPr>
              <w:spacing w:line="242" w:lineRule="auto"/>
              <w:rPr>
                <w:rFonts w:ascii="Arial"/>
                <w:color w:val="auto"/>
                <w:sz w:val="21"/>
                <w:highlight w:val="none"/>
              </w:rPr>
            </w:pPr>
          </w:p>
          <w:p w14:paraId="2455C767">
            <w:pPr>
              <w:spacing w:line="242" w:lineRule="auto"/>
              <w:rPr>
                <w:rFonts w:ascii="Arial"/>
                <w:color w:val="auto"/>
                <w:sz w:val="21"/>
                <w:highlight w:val="none"/>
              </w:rPr>
            </w:pPr>
          </w:p>
          <w:p w14:paraId="28F93234">
            <w:pPr>
              <w:spacing w:line="242" w:lineRule="auto"/>
              <w:rPr>
                <w:rFonts w:ascii="Arial"/>
                <w:color w:val="auto"/>
                <w:sz w:val="21"/>
                <w:highlight w:val="none"/>
              </w:rPr>
            </w:pPr>
          </w:p>
          <w:p w14:paraId="71F45926">
            <w:pPr>
              <w:pStyle w:val="13"/>
              <w:spacing w:before="65" w:line="269" w:lineRule="exact"/>
              <w:ind w:left="245" w:leftChars="0"/>
              <w:rPr>
                <w:rFonts w:ascii="宋体" w:hAnsi="宋体" w:eastAsia="宋体" w:cs="宋体"/>
                <w:snapToGrid w:val="0"/>
                <w:color w:val="auto"/>
                <w:kern w:val="0"/>
                <w:sz w:val="20"/>
                <w:szCs w:val="20"/>
                <w:highlight w:val="none"/>
                <w:lang w:val="en-US" w:eastAsia="en-US" w:bidi="ar-SA"/>
              </w:rPr>
            </w:pPr>
            <w:r>
              <w:rPr>
                <w:color w:val="auto"/>
                <w:spacing w:val="2"/>
                <w:position w:val="1"/>
                <w:highlight w:val="none"/>
              </w:rPr>
              <w:t>41.2</w:t>
            </w:r>
          </w:p>
        </w:tc>
        <w:tc>
          <w:tcPr>
            <w:tcW w:w="2147" w:type="dxa"/>
            <w:shd w:val="clear" w:color="auto" w:fill="auto"/>
            <w:vAlign w:val="top"/>
          </w:tcPr>
          <w:p w14:paraId="5135C938">
            <w:pPr>
              <w:spacing w:line="241" w:lineRule="auto"/>
              <w:rPr>
                <w:rFonts w:ascii="Arial"/>
                <w:color w:val="auto"/>
                <w:sz w:val="21"/>
                <w:highlight w:val="none"/>
              </w:rPr>
            </w:pPr>
          </w:p>
          <w:p w14:paraId="34443A47">
            <w:pPr>
              <w:spacing w:line="241" w:lineRule="auto"/>
              <w:rPr>
                <w:rFonts w:ascii="Arial"/>
                <w:color w:val="auto"/>
                <w:sz w:val="21"/>
                <w:highlight w:val="none"/>
              </w:rPr>
            </w:pPr>
          </w:p>
          <w:p w14:paraId="42BE84DE">
            <w:pPr>
              <w:spacing w:line="241" w:lineRule="auto"/>
              <w:rPr>
                <w:rFonts w:ascii="Arial"/>
                <w:color w:val="auto"/>
                <w:sz w:val="21"/>
                <w:highlight w:val="none"/>
              </w:rPr>
            </w:pPr>
          </w:p>
          <w:p w14:paraId="2C4ECB16">
            <w:pPr>
              <w:spacing w:line="241" w:lineRule="auto"/>
              <w:rPr>
                <w:rFonts w:ascii="Arial"/>
                <w:color w:val="auto"/>
                <w:sz w:val="21"/>
                <w:highlight w:val="none"/>
              </w:rPr>
            </w:pPr>
          </w:p>
          <w:p w14:paraId="202FD12E">
            <w:pPr>
              <w:spacing w:line="241" w:lineRule="auto"/>
              <w:rPr>
                <w:rFonts w:ascii="Arial"/>
                <w:color w:val="auto"/>
                <w:sz w:val="21"/>
                <w:highlight w:val="none"/>
              </w:rPr>
            </w:pPr>
          </w:p>
          <w:p w14:paraId="10FE39EA">
            <w:pPr>
              <w:spacing w:line="242" w:lineRule="auto"/>
              <w:rPr>
                <w:rFonts w:ascii="Arial"/>
                <w:color w:val="auto"/>
                <w:sz w:val="21"/>
                <w:highlight w:val="none"/>
              </w:rPr>
            </w:pPr>
          </w:p>
          <w:p w14:paraId="543408D1">
            <w:pPr>
              <w:spacing w:line="242" w:lineRule="auto"/>
              <w:rPr>
                <w:rFonts w:ascii="Arial"/>
                <w:color w:val="auto"/>
                <w:sz w:val="21"/>
                <w:highlight w:val="none"/>
              </w:rPr>
            </w:pPr>
          </w:p>
          <w:p w14:paraId="2A976284">
            <w:pPr>
              <w:spacing w:line="242" w:lineRule="auto"/>
              <w:rPr>
                <w:rFonts w:ascii="Arial"/>
                <w:color w:val="auto"/>
                <w:sz w:val="21"/>
                <w:highlight w:val="none"/>
              </w:rPr>
            </w:pPr>
          </w:p>
          <w:p w14:paraId="1E110E8A">
            <w:pPr>
              <w:spacing w:line="242" w:lineRule="auto"/>
              <w:rPr>
                <w:rFonts w:ascii="Arial"/>
                <w:color w:val="auto"/>
                <w:sz w:val="21"/>
                <w:highlight w:val="none"/>
              </w:rPr>
            </w:pPr>
          </w:p>
          <w:p w14:paraId="380435FF">
            <w:pPr>
              <w:spacing w:line="242" w:lineRule="auto"/>
              <w:rPr>
                <w:rFonts w:ascii="Arial"/>
                <w:color w:val="auto"/>
                <w:sz w:val="21"/>
                <w:highlight w:val="none"/>
              </w:rPr>
            </w:pPr>
          </w:p>
          <w:p w14:paraId="25705BDB">
            <w:pPr>
              <w:spacing w:line="242" w:lineRule="auto"/>
              <w:rPr>
                <w:rFonts w:ascii="Arial"/>
                <w:color w:val="auto"/>
                <w:sz w:val="21"/>
                <w:highlight w:val="none"/>
              </w:rPr>
            </w:pPr>
          </w:p>
          <w:p w14:paraId="6CAE394B">
            <w:pPr>
              <w:spacing w:line="242" w:lineRule="auto"/>
              <w:rPr>
                <w:rFonts w:ascii="Arial"/>
                <w:color w:val="auto"/>
                <w:sz w:val="21"/>
                <w:highlight w:val="none"/>
              </w:rPr>
            </w:pPr>
          </w:p>
          <w:p w14:paraId="05ABBD62">
            <w:pPr>
              <w:spacing w:line="242" w:lineRule="auto"/>
              <w:rPr>
                <w:rFonts w:ascii="Arial"/>
                <w:color w:val="auto"/>
                <w:sz w:val="21"/>
                <w:highlight w:val="none"/>
              </w:rPr>
            </w:pPr>
          </w:p>
          <w:p w14:paraId="1E4AEA96">
            <w:pPr>
              <w:spacing w:line="242" w:lineRule="auto"/>
              <w:rPr>
                <w:rFonts w:ascii="Arial"/>
                <w:color w:val="auto"/>
                <w:sz w:val="21"/>
                <w:highlight w:val="none"/>
              </w:rPr>
            </w:pPr>
          </w:p>
          <w:p w14:paraId="1F489195">
            <w:pPr>
              <w:spacing w:line="242" w:lineRule="auto"/>
              <w:rPr>
                <w:rFonts w:ascii="Arial"/>
                <w:color w:val="auto"/>
                <w:sz w:val="21"/>
                <w:highlight w:val="none"/>
              </w:rPr>
            </w:pPr>
          </w:p>
          <w:p w14:paraId="4865F8E1">
            <w:pPr>
              <w:pStyle w:val="13"/>
              <w:spacing w:before="65" w:line="228" w:lineRule="auto"/>
              <w:ind w:left="113" w:leftChars="0"/>
              <w:rPr>
                <w:rFonts w:ascii="宋体" w:hAnsi="宋体" w:eastAsia="宋体" w:cs="宋体"/>
                <w:snapToGrid w:val="0"/>
                <w:color w:val="auto"/>
                <w:kern w:val="0"/>
                <w:sz w:val="20"/>
                <w:szCs w:val="20"/>
                <w:highlight w:val="none"/>
                <w:lang w:val="en-US" w:eastAsia="en-US" w:bidi="ar-SA"/>
              </w:rPr>
            </w:pPr>
            <w:r>
              <w:rPr>
                <w:color w:val="auto"/>
                <w:spacing w:val="7"/>
                <w:highlight w:val="none"/>
              </w:rPr>
              <w:t>其他释义</w:t>
            </w:r>
          </w:p>
        </w:tc>
        <w:tc>
          <w:tcPr>
            <w:tcW w:w="7418" w:type="dxa"/>
            <w:shd w:val="clear" w:color="auto" w:fill="auto"/>
            <w:vAlign w:val="top"/>
          </w:tcPr>
          <w:p w14:paraId="4E49BA87">
            <w:pPr>
              <w:pStyle w:val="13"/>
              <w:spacing w:before="35" w:line="377" w:lineRule="auto"/>
              <w:ind w:left="114" w:right="39" w:firstLine="14"/>
              <w:rPr>
                <w:color w:val="auto"/>
                <w:highlight w:val="none"/>
              </w:rPr>
            </w:pPr>
            <w:r>
              <w:rPr>
                <w:color w:val="auto"/>
                <w:spacing w:val="10"/>
                <w:highlight w:val="none"/>
              </w:rPr>
              <w:t>1.本招标文件中描述投标人的“公章</w:t>
            </w:r>
            <w:r>
              <w:rPr>
                <w:color w:val="auto"/>
                <w:spacing w:val="-67"/>
                <w:highlight w:val="none"/>
              </w:rPr>
              <w:t xml:space="preserve"> </w:t>
            </w:r>
            <w:r>
              <w:rPr>
                <w:color w:val="auto"/>
                <w:spacing w:val="10"/>
                <w:highlight w:val="none"/>
              </w:rPr>
              <w:t>”是指根据我国对</w:t>
            </w:r>
            <w:r>
              <w:rPr>
                <w:color w:val="auto"/>
                <w:spacing w:val="9"/>
                <w:highlight w:val="none"/>
              </w:rPr>
              <w:t>公章的管理规定，用投</w:t>
            </w:r>
            <w:r>
              <w:rPr>
                <w:color w:val="auto"/>
                <w:spacing w:val="11"/>
                <w:highlight w:val="none"/>
              </w:rPr>
              <w:t>标人法定主体行为名称制作的实物印章或投标人通过指定电子化政府采购平台</w:t>
            </w:r>
            <w:r>
              <w:rPr>
                <w:color w:val="auto"/>
                <w:spacing w:val="10"/>
                <w:highlight w:val="none"/>
              </w:rPr>
              <w:t>办理数字证书（</w:t>
            </w:r>
            <w:r>
              <w:rPr>
                <w:color w:val="auto"/>
                <w:highlight w:val="none"/>
              </w:rPr>
              <w:t>CA</w:t>
            </w:r>
            <w:r>
              <w:rPr>
                <w:color w:val="auto"/>
                <w:spacing w:val="-40"/>
                <w:highlight w:val="none"/>
              </w:rPr>
              <w:t xml:space="preserve"> </w:t>
            </w:r>
            <w:r>
              <w:rPr>
                <w:color w:val="auto"/>
                <w:spacing w:val="10"/>
                <w:highlight w:val="none"/>
              </w:rPr>
              <w:t>认证）获得的以法定主体行为名称制作的电子印章。</w:t>
            </w:r>
            <w:r>
              <w:rPr>
                <w:color w:val="auto"/>
                <w:spacing w:val="9"/>
                <w:highlight w:val="none"/>
              </w:rPr>
              <w:t>除本招</w:t>
            </w:r>
            <w:r>
              <w:rPr>
                <w:color w:val="auto"/>
                <w:spacing w:val="7"/>
                <w:highlight w:val="none"/>
              </w:rPr>
              <w:t>标文件有特殊规定外，投标人的财务章、部门章、分公司章、工会章、合同章、</w:t>
            </w:r>
            <w:r>
              <w:rPr>
                <w:color w:val="auto"/>
                <w:spacing w:val="11"/>
                <w:highlight w:val="none"/>
              </w:rPr>
              <w:t>投标专用章、业务专用章及银行的转账章、现金收讫章、现金付讫章等其他形</w:t>
            </w:r>
            <w:r>
              <w:rPr>
                <w:color w:val="auto"/>
                <w:spacing w:val="8"/>
                <w:highlight w:val="none"/>
              </w:rPr>
              <w:t>式印章均不能代替公章。</w:t>
            </w:r>
          </w:p>
          <w:p w14:paraId="69CCED14">
            <w:pPr>
              <w:pStyle w:val="13"/>
              <w:spacing w:before="1" w:line="377" w:lineRule="auto"/>
              <w:ind w:left="114" w:right="109" w:firstLine="1"/>
              <w:rPr>
                <w:color w:val="auto"/>
                <w:highlight w:val="none"/>
              </w:rPr>
            </w:pPr>
            <w:r>
              <w:rPr>
                <w:color w:val="auto"/>
                <w:spacing w:val="10"/>
                <w:highlight w:val="none"/>
              </w:rPr>
              <w:t>2.本招标文件中描述投标人的“签字</w:t>
            </w:r>
            <w:r>
              <w:rPr>
                <w:color w:val="auto"/>
                <w:spacing w:val="-65"/>
                <w:highlight w:val="none"/>
              </w:rPr>
              <w:t xml:space="preserve"> </w:t>
            </w:r>
            <w:r>
              <w:rPr>
                <w:color w:val="auto"/>
                <w:spacing w:val="10"/>
                <w:highlight w:val="none"/>
              </w:rPr>
              <w:t>”是指投标人通过指定电子化政府采购平台办理数字证书（</w:t>
            </w:r>
            <w:r>
              <w:rPr>
                <w:color w:val="auto"/>
                <w:highlight w:val="none"/>
              </w:rPr>
              <w:t>CA</w:t>
            </w:r>
            <w:r>
              <w:rPr>
                <w:color w:val="auto"/>
                <w:spacing w:val="-38"/>
                <w:highlight w:val="none"/>
              </w:rPr>
              <w:t xml:space="preserve"> </w:t>
            </w:r>
            <w:r>
              <w:rPr>
                <w:color w:val="auto"/>
                <w:spacing w:val="10"/>
                <w:highlight w:val="none"/>
              </w:rPr>
              <w:t>认证）获得的以投标人法定代表人或者委托代</w:t>
            </w:r>
            <w:r>
              <w:rPr>
                <w:color w:val="auto"/>
                <w:spacing w:val="9"/>
                <w:highlight w:val="none"/>
              </w:rPr>
              <w:t>理人姓名制</w:t>
            </w:r>
            <w:r>
              <w:rPr>
                <w:color w:val="auto"/>
                <w:spacing w:val="8"/>
                <w:highlight w:val="none"/>
              </w:rPr>
              <w:t>作的电子印章或手写签字。</w:t>
            </w:r>
          </w:p>
          <w:p w14:paraId="1C44FFED">
            <w:pPr>
              <w:pStyle w:val="13"/>
              <w:spacing w:line="377" w:lineRule="auto"/>
              <w:ind w:left="113" w:right="107" w:firstLine="4"/>
              <w:rPr>
                <w:color w:val="auto"/>
                <w:highlight w:val="none"/>
              </w:rPr>
            </w:pPr>
            <w:r>
              <w:rPr>
                <w:color w:val="auto"/>
                <w:spacing w:val="7"/>
                <w:highlight w:val="none"/>
              </w:rPr>
              <w:t>3.本招标文件所称的“</w:t>
            </w:r>
            <w:r>
              <w:rPr>
                <w:color w:val="auto"/>
                <w:spacing w:val="-58"/>
                <w:highlight w:val="none"/>
              </w:rPr>
              <w:t xml:space="preserve"> </w:t>
            </w:r>
            <w:r>
              <w:rPr>
                <w:color w:val="auto"/>
                <w:spacing w:val="7"/>
                <w:highlight w:val="none"/>
              </w:rPr>
              <w:t>电子签章</w:t>
            </w:r>
            <w:r>
              <w:rPr>
                <w:color w:val="auto"/>
                <w:spacing w:val="-70"/>
                <w:highlight w:val="none"/>
              </w:rPr>
              <w:t xml:space="preserve"> </w:t>
            </w:r>
            <w:r>
              <w:rPr>
                <w:color w:val="auto"/>
                <w:spacing w:val="7"/>
                <w:highlight w:val="none"/>
              </w:rPr>
              <w:t>”“</w:t>
            </w:r>
            <w:r>
              <w:rPr>
                <w:color w:val="auto"/>
                <w:spacing w:val="-63"/>
                <w:highlight w:val="none"/>
              </w:rPr>
              <w:t xml:space="preserve"> </w:t>
            </w:r>
            <w:r>
              <w:rPr>
                <w:color w:val="auto"/>
                <w:spacing w:val="7"/>
                <w:highlight w:val="none"/>
              </w:rPr>
              <w:t>电子签名</w:t>
            </w:r>
            <w:r>
              <w:rPr>
                <w:color w:val="auto"/>
                <w:spacing w:val="-70"/>
                <w:highlight w:val="none"/>
              </w:rPr>
              <w:t xml:space="preserve"> </w:t>
            </w:r>
            <w:r>
              <w:rPr>
                <w:color w:val="auto"/>
                <w:spacing w:val="7"/>
                <w:highlight w:val="none"/>
              </w:rPr>
              <w:t>”，是指经广西政府采购云平台</w:t>
            </w:r>
            <w:r>
              <w:rPr>
                <w:color w:val="auto"/>
                <w:spacing w:val="8"/>
                <w:highlight w:val="none"/>
              </w:rPr>
              <w:t>认可的</w:t>
            </w:r>
            <w:r>
              <w:rPr>
                <w:color w:val="auto"/>
                <w:spacing w:val="-33"/>
                <w:highlight w:val="none"/>
              </w:rPr>
              <w:t xml:space="preserve"> </w:t>
            </w:r>
            <w:r>
              <w:rPr>
                <w:color w:val="auto"/>
                <w:highlight w:val="none"/>
              </w:rPr>
              <w:t>CA</w:t>
            </w:r>
            <w:r>
              <w:rPr>
                <w:color w:val="auto"/>
                <w:spacing w:val="-41"/>
                <w:highlight w:val="none"/>
              </w:rPr>
              <w:t xml:space="preserve"> </w:t>
            </w:r>
            <w:r>
              <w:rPr>
                <w:color w:val="auto"/>
                <w:spacing w:val="8"/>
                <w:highlight w:val="none"/>
              </w:rPr>
              <w:t>认证的电子签名数据为表现形式的印章，可用于签署电子投标文件，</w:t>
            </w:r>
            <w:r>
              <w:rPr>
                <w:color w:val="auto"/>
                <w:spacing w:val="11"/>
                <w:highlight w:val="none"/>
              </w:rPr>
              <w:t>电子印章与实物印章具有同等法律效力，不因其采用电子化表现形式而否定其</w:t>
            </w:r>
            <w:r>
              <w:rPr>
                <w:color w:val="auto"/>
                <w:spacing w:val="5"/>
                <w:highlight w:val="none"/>
              </w:rPr>
              <w:t>法律效力。</w:t>
            </w:r>
          </w:p>
          <w:p w14:paraId="54569C03">
            <w:pPr>
              <w:pStyle w:val="13"/>
              <w:spacing w:before="1" w:line="376" w:lineRule="auto"/>
              <w:ind w:left="114" w:right="107" w:hanging="2"/>
              <w:rPr>
                <w:color w:val="auto"/>
                <w:highlight w:val="none"/>
              </w:rPr>
            </w:pPr>
            <w:r>
              <w:rPr>
                <w:color w:val="auto"/>
                <w:spacing w:val="11"/>
                <w:highlight w:val="none"/>
              </w:rPr>
              <w:t>4.投标人为其他组织或者自然人时，本招标文件规定的法定代表人指负责人或</w:t>
            </w:r>
            <w:r>
              <w:rPr>
                <w:color w:val="auto"/>
                <w:highlight w:val="none"/>
              </w:rPr>
              <w:pict>
                <v:shape id="_x0000_s2059" o:spid="_x0000_s2059" style="position:absolute;left:0pt;margin-left:-134.65pt;margin-top:-4.35pt;height:0.75pt;width:481.85pt;mso-position-horizontal-relative:page;mso-position-vertical-relative:page;z-index:251670528;mso-width-relative:page;mso-height-relative:page;" fillcolor="#000000" filled="t" stroked="f" coordsize="9637,15" o:allowincell="f" path="m0,0l9636,0,9636,14,0,14,0,0xe">
                  <v:path/>
                  <v:fill on="t" focussize="0,0"/>
                  <v:stroke on="f"/>
                  <v:imagedata o:title=""/>
                  <o:lock v:ext="edit"/>
                </v:shape>
              </w:pict>
            </w:r>
            <w:r>
              <w:rPr>
                <w:color w:val="auto"/>
                <w:spacing w:val="11"/>
                <w:highlight w:val="none"/>
              </w:rPr>
              <w:t>者自然人。本招标文件所称负责人是指参加投标的其他组织营业执照上的负责</w:t>
            </w:r>
            <w:r>
              <w:rPr>
                <w:color w:val="auto"/>
                <w:spacing w:val="9"/>
                <w:highlight w:val="none"/>
              </w:rPr>
              <w:t>人，本招标文件所称自然人指参与投标的自然人本人。</w:t>
            </w:r>
          </w:p>
          <w:p w14:paraId="200A8B40">
            <w:pPr>
              <w:pStyle w:val="13"/>
              <w:spacing w:before="1" w:line="227" w:lineRule="auto"/>
              <w:ind w:left="117"/>
              <w:rPr>
                <w:color w:val="auto"/>
                <w:highlight w:val="none"/>
              </w:rPr>
            </w:pPr>
            <w:r>
              <w:rPr>
                <w:color w:val="auto"/>
                <w:spacing w:val="7"/>
                <w:highlight w:val="none"/>
              </w:rPr>
              <w:t>5.</w:t>
            </w:r>
            <w:r>
              <w:rPr>
                <w:color w:val="auto"/>
                <w:spacing w:val="-50"/>
                <w:highlight w:val="none"/>
              </w:rPr>
              <w:t xml:space="preserve"> </w:t>
            </w:r>
            <w:r>
              <w:rPr>
                <w:color w:val="auto"/>
                <w:spacing w:val="7"/>
                <w:highlight w:val="none"/>
              </w:rPr>
              <w:t>自然人投标的，招标文件规定盖公章处由自然人摁手指指印。</w:t>
            </w:r>
          </w:p>
          <w:p w14:paraId="1F4ADBCE">
            <w:pPr>
              <w:pStyle w:val="13"/>
              <w:spacing w:before="161" w:line="361" w:lineRule="auto"/>
              <w:ind w:left="101" w:leftChars="0" w:right="109" w:rightChars="0" w:firstLine="13" w:firstLineChars="0"/>
              <w:rPr>
                <w:rFonts w:ascii="宋体" w:hAnsi="宋体" w:eastAsia="宋体" w:cs="宋体"/>
                <w:snapToGrid w:val="0"/>
                <w:color w:val="auto"/>
                <w:kern w:val="0"/>
                <w:sz w:val="20"/>
                <w:szCs w:val="20"/>
                <w:highlight w:val="none"/>
                <w:lang w:val="en-US" w:eastAsia="en-US" w:bidi="ar-SA"/>
              </w:rPr>
            </w:pPr>
            <w:r>
              <w:rPr>
                <w:color w:val="auto"/>
                <w:spacing w:val="4"/>
                <w:highlight w:val="none"/>
              </w:rPr>
              <w:t>6.本招标文件所称的“</w:t>
            </w:r>
            <w:r>
              <w:rPr>
                <w:color w:val="auto"/>
                <w:spacing w:val="-51"/>
                <w:highlight w:val="none"/>
              </w:rPr>
              <w:t xml:space="preserve"> </w:t>
            </w:r>
            <w:r>
              <w:rPr>
                <w:color w:val="auto"/>
                <w:spacing w:val="4"/>
                <w:highlight w:val="none"/>
              </w:rPr>
              <w:t>以上</w:t>
            </w:r>
            <w:r>
              <w:rPr>
                <w:color w:val="auto"/>
                <w:spacing w:val="-68"/>
                <w:highlight w:val="none"/>
              </w:rPr>
              <w:t xml:space="preserve"> </w:t>
            </w:r>
            <w:r>
              <w:rPr>
                <w:color w:val="auto"/>
                <w:spacing w:val="4"/>
                <w:highlight w:val="none"/>
              </w:rPr>
              <w:t>”“</w:t>
            </w:r>
            <w:r>
              <w:rPr>
                <w:color w:val="auto"/>
                <w:spacing w:val="-66"/>
                <w:highlight w:val="none"/>
              </w:rPr>
              <w:t xml:space="preserve"> </w:t>
            </w:r>
            <w:r>
              <w:rPr>
                <w:color w:val="auto"/>
                <w:spacing w:val="4"/>
                <w:highlight w:val="none"/>
              </w:rPr>
              <w:t>以下</w:t>
            </w:r>
            <w:r>
              <w:rPr>
                <w:color w:val="auto"/>
                <w:spacing w:val="-67"/>
                <w:highlight w:val="none"/>
              </w:rPr>
              <w:t xml:space="preserve"> </w:t>
            </w:r>
            <w:r>
              <w:rPr>
                <w:color w:val="auto"/>
                <w:spacing w:val="4"/>
                <w:highlight w:val="none"/>
              </w:rPr>
              <w:t>”“</w:t>
            </w:r>
            <w:r>
              <w:rPr>
                <w:color w:val="auto"/>
                <w:spacing w:val="-66"/>
                <w:highlight w:val="none"/>
              </w:rPr>
              <w:t xml:space="preserve"> </w:t>
            </w:r>
            <w:r>
              <w:rPr>
                <w:color w:val="auto"/>
                <w:spacing w:val="4"/>
                <w:highlight w:val="none"/>
              </w:rPr>
              <w:t>以内</w:t>
            </w:r>
            <w:r>
              <w:rPr>
                <w:color w:val="auto"/>
                <w:spacing w:val="-68"/>
                <w:highlight w:val="none"/>
              </w:rPr>
              <w:t xml:space="preserve"> </w:t>
            </w:r>
            <w:r>
              <w:rPr>
                <w:color w:val="auto"/>
                <w:spacing w:val="4"/>
                <w:highlight w:val="none"/>
              </w:rPr>
              <w:t>”“届满</w:t>
            </w:r>
            <w:r>
              <w:rPr>
                <w:color w:val="auto"/>
                <w:spacing w:val="-68"/>
                <w:highlight w:val="none"/>
              </w:rPr>
              <w:t xml:space="preserve"> </w:t>
            </w:r>
            <w:r>
              <w:rPr>
                <w:color w:val="auto"/>
                <w:spacing w:val="4"/>
                <w:highlight w:val="none"/>
              </w:rPr>
              <w:t>”，包括本数；所称的</w:t>
            </w:r>
            <w:r>
              <w:rPr>
                <w:color w:val="auto"/>
                <w:spacing w:val="3"/>
                <w:highlight w:val="none"/>
              </w:rPr>
              <w:t>“不满</w:t>
            </w:r>
            <w:r>
              <w:rPr>
                <w:color w:val="auto"/>
                <w:spacing w:val="-70"/>
                <w:highlight w:val="none"/>
              </w:rPr>
              <w:t xml:space="preserve"> </w:t>
            </w:r>
            <w:r>
              <w:rPr>
                <w:color w:val="auto"/>
                <w:spacing w:val="3"/>
                <w:highlight w:val="none"/>
              </w:rPr>
              <w:t>”“超过</w:t>
            </w:r>
            <w:r>
              <w:rPr>
                <w:color w:val="auto"/>
                <w:spacing w:val="-70"/>
                <w:highlight w:val="none"/>
              </w:rPr>
              <w:t xml:space="preserve"> </w:t>
            </w:r>
            <w:r>
              <w:rPr>
                <w:color w:val="auto"/>
                <w:spacing w:val="3"/>
                <w:highlight w:val="none"/>
              </w:rPr>
              <w:t>”“</w:t>
            </w:r>
            <w:r>
              <w:rPr>
                <w:color w:val="auto"/>
                <w:spacing w:val="-67"/>
                <w:highlight w:val="none"/>
              </w:rPr>
              <w:t xml:space="preserve"> </w:t>
            </w:r>
            <w:r>
              <w:rPr>
                <w:color w:val="auto"/>
                <w:spacing w:val="3"/>
                <w:highlight w:val="none"/>
              </w:rPr>
              <w:t>以外</w:t>
            </w:r>
            <w:r>
              <w:rPr>
                <w:color w:val="auto"/>
                <w:spacing w:val="-70"/>
                <w:highlight w:val="none"/>
              </w:rPr>
              <w:t xml:space="preserve"> </w:t>
            </w:r>
            <w:r>
              <w:rPr>
                <w:color w:val="auto"/>
                <w:spacing w:val="3"/>
                <w:highlight w:val="none"/>
              </w:rPr>
              <w:t>”，不包括本数。</w:t>
            </w:r>
          </w:p>
        </w:tc>
      </w:tr>
    </w:tbl>
    <w:p w14:paraId="6CBE312C">
      <w:pPr>
        <w:spacing w:before="3"/>
        <w:rPr>
          <w:color w:val="auto"/>
          <w:highlight w:val="none"/>
        </w:rPr>
      </w:pPr>
    </w:p>
    <w:p w14:paraId="347BE21C">
      <w:pPr>
        <w:spacing w:before="3"/>
        <w:rPr>
          <w:color w:val="auto"/>
          <w:highlight w:val="none"/>
        </w:rPr>
      </w:pPr>
    </w:p>
    <w:p w14:paraId="613EFB55">
      <w:pPr>
        <w:spacing w:line="79" w:lineRule="exact"/>
        <w:rPr>
          <w:rFonts w:ascii="Arial"/>
          <w:color w:val="auto"/>
          <w:sz w:val="6"/>
          <w:highlight w:val="none"/>
        </w:rPr>
      </w:pPr>
    </w:p>
    <w:p w14:paraId="61414217">
      <w:pPr>
        <w:spacing w:before="3"/>
        <w:rPr>
          <w:rFonts w:hint="eastAsia" w:eastAsia="宋体"/>
          <w:color w:val="auto"/>
          <w:highlight w:val="none"/>
          <w:lang w:val="en-US" w:eastAsia="zh-CN"/>
        </w:rPr>
        <w:sectPr>
          <w:footerReference r:id="rId34" w:type="default"/>
          <w:pgSz w:w="11905" w:h="16839"/>
          <w:pgMar w:top="400" w:right="718" w:bottom="1278" w:left="717" w:header="0" w:footer="1042" w:gutter="0"/>
          <w:pgNumType w:fmt="decimal"/>
          <w:cols w:space="720" w:num="1"/>
        </w:sectPr>
      </w:pPr>
    </w:p>
    <w:p w14:paraId="63614C07">
      <w:pPr>
        <w:spacing w:line="293" w:lineRule="auto"/>
        <w:rPr>
          <w:rFonts w:ascii="Arial"/>
          <w:color w:val="auto"/>
          <w:sz w:val="21"/>
          <w:highlight w:val="none"/>
        </w:rPr>
      </w:pPr>
    </w:p>
    <w:p w14:paraId="3B3390B0">
      <w:pPr>
        <w:spacing w:line="294" w:lineRule="auto"/>
        <w:rPr>
          <w:rFonts w:ascii="Arial"/>
          <w:color w:val="auto"/>
          <w:sz w:val="21"/>
          <w:highlight w:val="none"/>
        </w:rPr>
      </w:pPr>
    </w:p>
    <w:p w14:paraId="02120147">
      <w:pPr>
        <w:spacing w:line="294" w:lineRule="auto"/>
        <w:rPr>
          <w:rFonts w:ascii="Arial"/>
          <w:color w:val="auto"/>
          <w:sz w:val="21"/>
          <w:highlight w:val="none"/>
        </w:rPr>
      </w:pPr>
    </w:p>
    <w:p w14:paraId="4CED18F2">
      <w:pPr>
        <w:spacing w:line="294" w:lineRule="auto"/>
        <w:rPr>
          <w:rFonts w:ascii="Arial"/>
          <w:color w:val="auto"/>
          <w:sz w:val="21"/>
          <w:highlight w:val="none"/>
        </w:rPr>
      </w:pPr>
    </w:p>
    <w:p w14:paraId="3F0A8479">
      <w:pPr>
        <w:spacing w:before="101" w:line="226" w:lineRule="auto"/>
        <w:ind w:left="3136"/>
        <w:outlineLvl w:val="1"/>
        <w:rPr>
          <w:rFonts w:ascii="黑体" w:hAnsi="黑体" w:eastAsia="黑体" w:cs="黑体"/>
          <w:color w:val="auto"/>
          <w:sz w:val="31"/>
          <w:szCs w:val="31"/>
          <w:highlight w:val="none"/>
        </w:rPr>
      </w:pPr>
      <w:r>
        <w:rPr>
          <w:rFonts w:ascii="黑体" w:hAnsi="黑体" w:eastAsia="黑体" w:cs="黑体"/>
          <w:b/>
          <w:bCs/>
          <w:color w:val="auto"/>
          <w:spacing w:val="6"/>
          <w:sz w:val="31"/>
          <w:szCs w:val="31"/>
          <w:highlight w:val="none"/>
        </w:rPr>
        <w:t>第二节</w:t>
      </w:r>
      <w:r>
        <w:rPr>
          <w:rFonts w:ascii="黑体" w:hAnsi="黑体" w:eastAsia="黑体" w:cs="黑体"/>
          <w:color w:val="auto"/>
          <w:spacing w:val="6"/>
          <w:sz w:val="31"/>
          <w:szCs w:val="31"/>
          <w:highlight w:val="none"/>
        </w:rPr>
        <w:t xml:space="preserve"> </w:t>
      </w:r>
      <w:r>
        <w:rPr>
          <w:rFonts w:ascii="黑体" w:hAnsi="黑体" w:eastAsia="黑体" w:cs="黑体"/>
          <w:b/>
          <w:bCs/>
          <w:color w:val="auto"/>
          <w:spacing w:val="6"/>
          <w:sz w:val="31"/>
          <w:szCs w:val="31"/>
          <w:highlight w:val="none"/>
        </w:rPr>
        <w:t>投标人须知正文</w:t>
      </w:r>
    </w:p>
    <w:p w14:paraId="1D197A99">
      <w:pPr>
        <w:spacing w:line="244" w:lineRule="auto"/>
        <w:rPr>
          <w:rFonts w:ascii="Arial"/>
          <w:color w:val="auto"/>
          <w:sz w:val="21"/>
          <w:highlight w:val="none"/>
        </w:rPr>
      </w:pPr>
    </w:p>
    <w:p w14:paraId="415F8E1C">
      <w:pPr>
        <w:spacing w:line="244" w:lineRule="auto"/>
        <w:rPr>
          <w:rFonts w:ascii="Arial"/>
          <w:color w:val="auto"/>
          <w:sz w:val="21"/>
          <w:highlight w:val="none"/>
        </w:rPr>
      </w:pPr>
    </w:p>
    <w:p w14:paraId="22D654F6">
      <w:pPr>
        <w:pStyle w:val="4"/>
        <w:spacing w:before="101" w:line="226" w:lineRule="auto"/>
        <w:ind w:left="4346"/>
        <w:outlineLvl w:val="2"/>
        <w:rPr>
          <w:color w:val="auto"/>
          <w:sz w:val="31"/>
          <w:szCs w:val="31"/>
          <w:highlight w:val="none"/>
        </w:rPr>
      </w:pPr>
      <w:r>
        <w:rPr>
          <w:b/>
          <w:bCs/>
          <w:color w:val="auto"/>
          <w:spacing w:val="-16"/>
          <w:sz w:val="31"/>
          <w:szCs w:val="31"/>
          <w:highlight w:val="none"/>
        </w:rPr>
        <w:t>一</w:t>
      </w:r>
      <w:r>
        <w:rPr>
          <w:color w:val="auto"/>
          <w:spacing w:val="-116"/>
          <w:sz w:val="31"/>
          <w:szCs w:val="31"/>
          <w:highlight w:val="none"/>
        </w:rPr>
        <w:t xml:space="preserve"> </w:t>
      </w:r>
      <w:r>
        <w:rPr>
          <w:b/>
          <w:bCs/>
          <w:color w:val="auto"/>
          <w:spacing w:val="-16"/>
          <w:sz w:val="31"/>
          <w:szCs w:val="31"/>
          <w:highlight w:val="none"/>
        </w:rPr>
        <w:t>、</w:t>
      </w:r>
      <w:r>
        <w:rPr>
          <w:color w:val="auto"/>
          <w:spacing w:val="-130"/>
          <w:sz w:val="31"/>
          <w:szCs w:val="31"/>
          <w:highlight w:val="none"/>
        </w:rPr>
        <w:t xml:space="preserve"> </w:t>
      </w:r>
      <w:r>
        <w:rPr>
          <w:b/>
          <w:bCs/>
          <w:color w:val="auto"/>
          <w:spacing w:val="-16"/>
          <w:sz w:val="31"/>
          <w:szCs w:val="31"/>
          <w:highlight w:val="none"/>
        </w:rPr>
        <w:t>总</w:t>
      </w:r>
      <w:r>
        <w:rPr>
          <w:color w:val="auto"/>
          <w:spacing w:val="15"/>
          <w:sz w:val="31"/>
          <w:szCs w:val="31"/>
          <w:highlight w:val="none"/>
        </w:rPr>
        <w:t xml:space="preserve">  </w:t>
      </w:r>
      <w:r>
        <w:rPr>
          <w:b/>
          <w:bCs/>
          <w:color w:val="auto"/>
          <w:spacing w:val="-16"/>
          <w:sz w:val="31"/>
          <w:szCs w:val="31"/>
          <w:highlight w:val="none"/>
        </w:rPr>
        <w:t>则</w:t>
      </w:r>
    </w:p>
    <w:p w14:paraId="76242B87">
      <w:pPr>
        <w:pStyle w:val="4"/>
        <w:spacing w:before="5" w:line="229" w:lineRule="auto"/>
        <w:ind w:left="435"/>
        <w:rPr>
          <w:color w:val="auto"/>
          <w:sz w:val="20"/>
          <w:szCs w:val="20"/>
          <w:highlight w:val="none"/>
        </w:rPr>
      </w:pPr>
      <w:r>
        <w:rPr>
          <w:b/>
          <w:bCs/>
          <w:color w:val="auto"/>
          <w:spacing w:val="2"/>
          <w:sz w:val="20"/>
          <w:szCs w:val="20"/>
          <w:highlight w:val="none"/>
        </w:rPr>
        <w:t>1.适用范围</w:t>
      </w:r>
    </w:p>
    <w:p w14:paraId="155982C0">
      <w:pPr>
        <w:pStyle w:val="4"/>
        <w:spacing w:before="160" w:line="377" w:lineRule="auto"/>
        <w:ind w:left="3" w:right="70" w:firstLine="432"/>
        <w:rPr>
          <w:color w:val="auto"/>
          <w:sz w:val="20"/>
          <w:szCs w:val="20"/>
          <w:highlight w:val="none"/>
        </w:rPr>
      </w:pPr>
      <w:r>
        <w:rPr>
          <w:color w:val="auto"/>
          <w:spacing w:val="10"/>
          <w:sz w:val="20"/>
          <w:szCs w:val="20"/>
          <w:highlight w:val="none"/>
        </w:rPr>
        <w:t>1.1</w:t>
      </w:r>
      <w:r>
        <w:rPr>
          <w:color w:val="auto"/>
          <w:spacing w:val="-38"/>
          <w:sz w:val="20"/>
          <w:szCs w:val="20"/>
          <w:highlight w:val="none"/>
        </w:rPr>
        <w:t xml:space="preserve"> </w:t>
      </w:r>
      <w:r>
        <w:rPr>
          <w:color w:val="auto"/>
          <w:spacing w:val="10"/>
          <w:sz w:val="20"/>
          <w:szCs w:val="20"/>
          <w:highlight w:val="none"/>
        </w:rPr>
        <w:t>适用法律：本项目采购人、采购代理机构、投标</w:t>
      </w:r>
      <w:r>
        <w:rPr>
          <w:color w:val="auto"/>
          <w:spacing w:val="9"/>
          <w:sz w:val="20"/>
          <w:szCs w:val="20"/>
          <w:highlight w:val="none"/>
        </w:rPr>
        <w:t>人、评标委员会的相关行为均受《中华人民共和国政府采购法》《中华人民共和国政府采购法实施条例》《政府采购货物和服务招标投标管理办法》及本项目本级和上级财政部门政府采购有关规定的约束和保护。</w:t>
      </w:r>
    </w:p>
    <w:p w14:paraId="1A58760F">
      <w:pPr>
        <w:pStyle w:val="4"/>
        <w:spacing w:line="227" w:lineRule="auto"/>
        <w:ind w:left="435"/>
        <w:rPr>
          <w:color w:val="auto"/>
          <w:sz w:val="20"/>
          <w:szCs w:val="20"/>
          <w:highlight w:val="none"/>
        </w:rPr>
      </w:pPr>
      <w:r>
        <w:rPr>
          <w:color w:val="auto"/>
          <w:spacing w:val="-1"/>
          <w:sz w:val="20"/>
          <w:szCs w:val="20"/>
          <w:highlight w:val="none"/>
        </w:rPr>
        <w:t>1.2</w:t>
      </w:r>
      <w:r>
        <w:rPr>
          <w:color w:val="auto"/>
          <w:spacing w:val="-25"/>
          <w:sz w:val="20"/>
          <w:szCs w:val="20"/>
          <w:highlight w:val="none"/>
        </w:rPr>
        <w:t xml:space="preserve"> </w:t>
      </w:r>
      <w:r>
        <w:rPr>
          <w:color w:val="auto"/>
          <w:spacing w:val="-1"/>
          <w:sz w:val="20"/>
          <w:szCs w:val="20"/>
          <w:highlight w:val="none"/>
        </w:rPr>
        <w:t>本招标文件适用于本项目的所有采购程序和环节（法律、法规另有规定的，从其规定）。</w:t>
      </w:r>
    </w:p>
    <w:p w14:paraId="41188502">
      <w:pPr>
        <w:pStyle w:val="4"/>
        <w:spacing w:before="161" w:line="229" w:lineRule="auto"/>
        <w:ind w:left="422"/>
        <w:rPr>
          <w:color w:val="auto"/>
          <w:sz w:val="20"/>
          <w:szCs w:val="20"/>
          <w:highlight w:val="none"/>
        </w:rPr>
      </w:pPr>
      <w:r>
        <w:rPr>
          <w:b/>
          <w:bCs/>
          <w:color w:val="auto"/>
          <w:spacing w:val="3"/>
          <w:sz w:val="20"/>
          <w:szCs w:val="20"/>
          <w:highlight w:val="none"/>
        </w:rPr>
        <w:t>2.定义</w:t>
      </w:r>
    </w:p>
    <w:p w14:paraId="3663E777">
      <w:pPr>
        <w:pStyle w:val="4"/>
        <w:spacing w:before="160" w:line="228" w:lineRule="auto"/>
        <w:ind w:left="422"/>
        <w:rPr>
          <w:color w:val="auto"/>
          <w:sz w:val="20"/>
          <w:szCs w:val="20"/>
          <w:highlight w:val="none"/>
        </w:rPr>
      </w:pPr>
      <w:r>
        <w:rPr>
          <w:b/>
          <w:bCs/>
          <w:color w:val="auto"/>
          <w:spacing w:val="7"/>
          <w:sz w:val="20"/>
          <w:szCs w:val="20"/>
          <w:highlight w:val="none"/>
        </w:rPr>
        <w:t>2.1“采购人</w:t>
      </w:r>
      <w:r>
        <w:rPr>
          <w:color w:val="auto"/>
          <w:spacing w:val="-70"/>
          <w:sz w:val="20"/>
          <w:szCs w:val="20"/>
          <w:highlight w:val="none"/>
        </w:rPr>
        <w:t xml:space="preserve"> </w:t>
      </w:r>
      <w:r>
        <w:rPr>
          <w:b/>
          <w:bCs/>
          <w:color w:val="auto"/>
          <w:spacing w:val="7"/>
          <w:sz w:val="20"/>
          <w:szCs w:val="20"/>
          <w:highlight w:val="none"/>
        </w:rPr>
        <w:t>”是指依法进行政府采购的国家机关</w:t>
      </w:r>
      <w:r>
        <w:rPr>
          <w:b/>
          <w:bCs/>
          <w:color w:val="auto"/>
          <w:spacing w:val="6"/>
          <w:sz w:val="20"/>
          <w:szCs w:val="20"/>
          <w:highlight w:val="none"/>
        </w:rPr>
        <w:t>、事业单位、团体组织。</w:t>
      </w:r>
    </w:p>
    <w:p w14:paraId="31912C01">
      <w:pPr>
        <w:pStyle w:val="4"/>
        <w:spacing w:before="163" w:line="228" w:lineRule="auto"/>
        <w:ind w:left="422"/>
        <w:rPr>
          <w:color w:val="auto"/>
          <w:sz w:val="20"/>
          <w:szCs w:val="20"/>
          <w:highlight w:val="none"/>
        </w:rPr>
      </w:pPr>
      <w:r>
        <w:rPr>
          <w:b/>
          <w:bCs/>
          <w:color w:val="auto"/>
          <w:spacing w:val="7"/>
          <w:sz w:val="20"/>
          <w:szCs w:val="20"/>
          <w:highlight w:val="none"/>
        </w:rPr>
        <w:t>2.2“采购代理机构</w:t>
      </w:r>
      <w:r>
        <w:rPr>
          <w:color w:val="auto"/>
          <w:spacing w:val="-67"/>
          <w:sz w:val="20"/>
          <w:szCs w:val="20"/>
          <w:highlight w:val="none"/>
        </w:rPr>
        <w:t xml:space="preserve"> </w:t>
      </w:r>
      <w:r>
        <w:rPr>
          <w:b/>
          <w:bCs/>
          <w:color w:val="auto"/>
          <w:spacing w:val="7"/>
          <w:sz w:val="20"/>
          <w:szCs w:val="20"/>
          <w:highlight w:val="none"/>
        </w:rPr>
        <w:t>”</w:t>
      </w:r>
      <w:r>
        <w:rPr>
          <w:color w:val="auto"/>
          <w:spacing w:val="7"/>
          <w:sz w:val="20"/>
          <w:szCs w:val="20"/>
          <w:highlight w:val="none"/>
        </w:rPr>
        <w:t xml:space="preserve"> </w:t>
      </w:r>
      <w:r>
        <w:rPr>
          <w:b/>
          <w:bCs/>
          <w:color w:val="auto"/>
          <w:spacing w:val="7"/>
          <w:sz w:val="20"/>
          <w:szCs w:val="20"/>
          <w:highlight w:val="none"/>
        </w:rPr>
        <w:t>指政府采购集中采购机构和集中采购机构以外的</w:t>
      </w:r>
      <w:r>
        <w:rPr>
          <w:b/>
          <w:bCs/>
          <w:color w:val="auto"/>
          <w:spacing w:val="6"/>
          <w:sz w:val="20"/>
          <w:szCs w:val="20"/>
          <w:highlight w:val="none"/>
        </w:rPr>
        <w:t>采购代理机构。</w:t>
      </w:r>
    </w:p>
    <w:p w14:paraId="3120B963">
      <w:pPr>
        <w:pStyle w:val="4"/>
        <w:spacing w:before="161" w:line="228" w:lineRule="auto"/>
        <w:ind w:left="422"/>
        <w:rPr>
          <w:color w:val="auto"/>
          <w:sz w:val="20"/>
          <w:szCs w:val="20"/>
          <w:highlight w:val="none"/>
        </w:rPr>
      </w:pPr>
      <w:r>
        <w:rPr>
          <w:b/>
          <w:bCs/>
          <w:color w:val="auto"/>
          <w:spacing w:val="7"/>
          <w:sz w:val="20"/>
          <w:szCs w:val="20"/>
          <w:highlight w:val="none"/>
        </w:rPr>
        <w:t>2.3“供应商</w:t>
      </w:r>
      <w:r>
        <w:rPr>
          <w:color w:val="auto"/>
          <w:spacing w:val="-70"/>
          <w:sz w:val="20"/>
          <w:szCs w:val="20"/>
          <w:highlight w:val="none"/>
        </w:rPr>
        <w:t xml:space="preserve"> </w:t>
      </w:r>
      <w:r>
        <w:rPr>
          <w:b/>
          <w:bCs/>
          <w:color w:val="auto"/>
          <w:spacing w:val="7"/>
          <w:sz w:val="20"/>
          <w:szCs w:val="20"/>
          <w:highlight w:val="none"/>
        </w:rPr>
        <w:t>”是指向采购人提供货物、工程或者服务的法人、其他组织或者自</w:t>
      </w:r>
      <w:r>
        <w:rPr>
          <w:b/>
          <w:bCs/>
          <w:color w:val="auto"/>
          <w:spacing w:val="6"/>
          <w:sz w:val="20"/>
          <w:szCs w:val="20"/>
          <w:highlight w:val="none"/>
        </w:rPr>
        <w:t>然人。</w:t>
      </w:r>
    </w:p>
    <w:p w14:paraId="3CCE0A1B">
      <w:pPr>
        <w:pStyle w:val="4"/>
        <w:spacing w:before="162" w:line="228" w:lineRule="auto"/>
        <w:ind w:left="422"/>
        <w:rPr>
          <w:color w:val="auto"/>
          <w:sz w:val="20"/>
          <w:szCs w:val="20"/>
          <w:highlight w:val="none"/>
        </w:rPr>
      </w:pPr>
      <w:r>
        <w:rPr>
          <w:b/>
          <w:bCs/>
          <w:color w:val="auto"/>
          <w:spacing w:val="7"/>
          <w:sz w:val="20"/>
          <w:szCs w:val="20"/>
          <w:highlight w:val="none"/>
        </w:rPr>
        <w:t>2.4“投标人</w:t>
      </w:r>
      <w:r>
        <w:rPr>
          <w:color w:val="auto"/>
          <w:spacing w:val="-70"/>
          <w:sz w:val="20"/>
          <w:szCs w:val="20"/>
          <w:highlight w:val="none"/>
        </w:rPr>
        <w:t xml:space="preserve"> </w:t>
      </w:r>
      <w:r>
        <w:rPr>
          <w:b/>
          <w:bCs/>
          <w:color w:val="auto"/>
          <w:spacing w:val="7"/>
          <w:sz w:val="20"/>
          <w:szCs w:val="20"/>
          <w:highlight w:val="none"/>
        </w:rPr>
        <w:t>”是指响应招标、参加投标竞争的法人、非法人组</w:t>
      </w:r>
      <w:r>
        <w:rPr>
          <w:b/>
          <w:bCs/>
          <w:color w:val="auto"/>
          <w:spacing w:val="6"/>
          <w:sz w:val="20"/>
          <w:szCs w:val="20"/>
          <w:highlight w:val="none"/>
        </w:rPr>
        <w:t>织或者自然人。</w:t>
      </w:r>
    </w:p>
    <w:p w14:paraId="54A31B03">
      <w:pPr>
        <w:pStyle w:val="4"/>
        <w:spacing w:before="160" w:line="228" w:lineRule="auto"/>
        <w:ind w:left="422"/>
        <w:rPr>
          <w:color w:val="auto"/>
          <w:sz w:val="20"/>
          <w:szCs w:val="20"/>
          <w:highlight w:val="none"/>
        </w:rPr>
      </w:pPr>
      <w:r>
        <w:rPr>
          <w:b/>
          <w:bCs/>
          <w:color w:val="auto"/>
          <w:spacing w:val="6"/>
          <w:sz w:val="20"/>
          <w:szCs w:val="20"/>
          <w:highlight w:val="none"/>
        </w:rPr>
        <w:t>2.5“服务</w:t>
      </w:r>
      <w:r>
        <w:rPr>
          <w:color w:val="auto"/>
          <w:spacing w:val="-66"/>
          <w:sz w:val="20"/>
          <w:szCs w:val="20"/>
          <w:highlight w:val="none"/>
        </w:rPr>
        <w:t xml:space="preserve"> </w:t>
      </w:r>
      <w:r>
        <w:rPr>
          <w:b/>
          <w:bCs/>
          <w:color w:val="auto"/>
          <w:spacing w:val="6"/>
          <w:sz w:val="20"/>
          <w:szCs w:val="20"/>
          <w:highlight w:val="none"/>
        </w:rPr>
        <w:t>”是指除货物和工程以外的其他政府采购对象。</w:t>
      </w:r>
    </w:p>
    <w:p w14:paraId="1CC74801">
      <w:pPr>
        <w:pStyle w:val="4"/>
        <w:spacing w:before="163" w:line="377" w:lineRule="auto"/>
        <w:ind w:right="71" w:firstLine="421"/>
        <w:rPr>
          <w:color w:val="auto"/>
          <w:sz w:val="20"/>
          <w:szCs w:val="20"/>
          <w:highlight w:val="none"/>
        </w:rPr>
      </w:pPr>
      <w:r>
        <w:rPr>
          <w:b/>
          <w:bCs/>
          <w:color w:val="auto"/>
          <w:spacing w:val="7"/>
          <w:sz w:val="20"/>
          <w:szCs w:val="20"/>
          <w:highlight w:val="none"/>
        </w:rPr>
        <w:t>2.6“书面形式</w:t>
      </w:r>
      <w:r>
        <w:rPr>
          <w:color w:val="auto"/>
          <w:spacing w:val="-70"/>
          <w:sz w:val="20"/>
          <w:szCs w:val="20"/>
          <w:highlight w:val="none"/>
        </w:rPr>
        <w:t xml:space="preserve"> </w:t>
      </w:r>
      <w:r>
        <w:rPr>
          <w:b/>
          <w:bCs/>
          <w:color w:val="auto"/>
          <w:spacing w:val="7"/>
          <w:sz w:val="20"/>
          <w:szCs w:val="20"/>
          <w:highlight w:val="none"/>
        </w:rPr>
        <w:t>”是指合同书、信件和数据电文（包括电报、</w:t>
      </w:r>
      <w:r>
        <w:rPr>
          <w:color w:val="auto"/>
          <w:spacing w:val="-60"/>
          <w:sz w:val="20"/>
          <w:szCs w:val="20"/>
          <w:highlight w:val="none"/>
        </w:rPr>
        <w:t xml:space="preserve"> </w:t>
      </w:r>
      <w:r>
        <w:rPr>
          <w:b/>
          <w:bCs/>
          <w:color w:val="auto"/>
          <w:spacing w:val="6"/>
          <w:sz w:val="20"/>
          <w:szCs w:val="20"/>
          <w:highlight w:val="none"/>
        </w:rPr>
        <w:t>电传、传真、短信、</w:t>
      </w:r>
      <w:r>
        <w:rPr>
          <w:color w:val="auto"/>
          <w:spacing w:val="-59"/>
          <w:sz w:val="20"/>
          <w:szCs w:val="20"/>
          <w:highlight w:val="none"/>
        </w:rPr>
        <w:t xml:space="preserve"> </w:t>
      </w:r>
      <w:r>
        <w:rPr>
          <w:b/>
          <w:bCs/>
          <w:color w:val="auto"/>
          <w:spacing w:val="6"/>
          <w:sz w:val="20"/>
          <w:szCs w:val="20"/>
          <w:highlight w:val="none"/>
        </w:rPr>
        <w:t>电子数据交换和电</w:t>
      </w:r>
      <w:r>
        <w:rPr>
          <w:b/>
          <w:bCs/>
          <w:color w:val="auto"/>
          <w:spacing w:val="7"/>
          <w:sz w:val="20"/>
          <w:szCs w:val="20"/>
          <w:highlight w:val="none"/>
        </w:rPr>
        <w:t>子邮件）等可以有形地表现所载内容的形式。</w:t>
      </w:r>
    </w:p>
    <w:p w14:paraId="6935FBB0">
      <w:pPr>
        <w:pStyle w:val="4"/>
        <w:spacing w:before="1" w:line="377" w:lineRule="auto"/>
        <w:ind w:left="1" w:right="71" w:firstLine="420"/>
        <w:rPr>
          <w:color w:val="auto"/>
          <w:sz w:val="20"/>
          <w:szCs w:val="20"/>
          <w:highlight w:val="none"/>
        </w:rPr>
      </w:pPr>
      <w:r>
        <w:rPr>
          <w:b/>
          <w:bCs/>
          <w:color w:val="auto"/>
          <w:spacing w:val="8"/>
          <w:sz w:val="20"/>
          <w:szCs w:val="20"/>
          <w:highlight w:val="none"/>
        </w:rPr>
        <w:t>2.7“实质性要求</w:t>
      </w:r>
      <w:r>
        <w:rPr>
          <w:color w:val="auto"/>
          <w:spacing w:val="-51"/>
          <w:sz w:val="20"/>
          <w:szCs w:val="20"/>
          <w:highlight w:val="none"/>
        </w:rPr>
        <w:t xml:space="preserve"> </w:t>
      </w:r>
      <w:r>
        <w:rPr>
          <w:b/>
          <w:bCs/>
          <w:color w:val="auto"/>
          <w:spacing w:val="8"/>
          <w:sz w:val="20"/>
          <w:szCs w:val="20"/>
          <w:highlight w:val="none"/>
        </w:rPr>
        <w:t>”是指招标文件中已经指明不满足则投标无效的条款，或者不能负偏离的条款，或</w:t>
      </w:r>
      <w:r>
        <w:rPr>
          <w:b/>
          <w:bCs/>
          <w:color w:val="auto"/>
          <w:spacing w:val="5"/>
          <w:sz w:val="20"/>
          <w:szCs w:val="20"/>
          <w:highlight w:val="none"/>
        </w:rPr>
        <w:t>者采购需求中带“▲</w:t>
      </w:r>
      <w:r>
        <w:rPr>
          <w:color w:val="auto"/>
          <w:spacing w:val="-70"/>
          <w:sz w:val="20"/>
          <w:szCs w:val="20"/>
          <w:highlight w:val="none"/>
        </w:rPr>
        <w:t xml:space="preserve"> </w:t>
      </w:r>
      <w:r>
        <w:rPr>
          <w:b/>
          <w:bCs/>
          <w:color w:val="auto"/>
          <w:spacing w:val="5"/>
          <w:sz w:val="20"/>
          <w:szCs w:val="20"/>
          <w:highlight w:val="none"/>
        </w:rPr>
        <w:t>”的条款。</w:t>
      </w:r>
    </w:p>
    <w:p w14:paraId="527A913E">
      <w:pPr>
        <w:pStyle w:val="4"/>
        <w:spacing w:before="2" w:line="376" w:lineRule="auto"/>
        <w:ind w:left="3" w:right="70" w:firstLine="419"/>
        <w:rPr>
          <w:color w:val="auto"/>
          <w:sz w:val="20"/>
          <w:szCs w:val="20"/>
          <w:highlight w:val="none"/>
        </w:rPr>
      </w:pPr>
      <w:r>
        <w:rPr>
          <w:color w:val="auto"/>
          <w:spacing w:val="10"/>
          <w:sz w:val="20"/>
          <w:szCs w:val="20"/>
          <w:highlight w:val="none"/>
        </w:rPr>
        <w:t>2.8“正偏离</w:t>
      </w:r>
      <w:r>
        <w:rPr>
          <w:color w:val="auto"/>
          <w:spacing w:val="-70"/>
          <w:sz w:val="20"/>
          <w:szCs w:val="20"/>
          <w:highlight w:val="none"/>
        </w:rPr>
        <w:t xml:space="preserve"> </w:t>
      </w:r>
      <w:r>
        <w:rPr>
          <w:color w:val="auto"/>
          <w:spacing w:val="10"/>
          <w:sz w:val="20"/>
          <w:szCs w:val="20"/>
          <w:highlight w:val="none"/>
        </w:rPr>
        <w:t>”，是指投标文件对招标文件“采购需求</w:t>
      </w:r>
      <w:r>
        <w:rPr>
          <w:color w:val="auto"/>
          <w:spacing w:val="-70"/>
          <w:sz w:val="20"/>
          <w:szCs w:val="20"/>
          <w:highlight w:val="none"/>
        </w:rPr>
        <w:t xml:space="preserve"> </w:t>
      </w:r>
      <w:r>
        <w:rPr>
          <w:color w:val="auto"/>
          <w:spacing w:val="10"/>
          <w:sz w:val="20"/>
          <w:szCs w:val="20"/>
          <w:highlight w:val="none"/>
        </w:rPr>
        <w:t>”中有关条款作出的响应优于条</w:t>
      </w:r>
      <w:r>
        <w:rPr>
          <w:color w:val="auto"/>
          <w:spacing w:val="9"/>
          <w:sz w:val="20"/>
          <w:szCs w:val="20"/>
          <w:highlight w:val="none"/>
        </w:rPr>
        <w:t>款要求并有利</w:t>
      </w:r>
      <w:r>
        <w:rPr>
          <w:color w:val="auto"/>
          <w:spacing w:val="7"/>
          <w:sz w:val="20"/>
          <w:szCs w:val="20"/>
          <w:highlight w:val="none"/>
        </w:rPr>
        <w:t>于采购人的情形。</w:t>
      </w:r>
    </w:p>
    <w:p w14:paraId="09F4F094">
      <w:pPr>
        <w:pStyle w:val="4"/>
        <w:spacing w:before="1" w:line="376" w:lineRule="auto"/>
        <w:ind w:right="70" w:firstLine="422"/>
        <w:rPr>
          <w:color w:val="auto"/>
          <w:sz w:val="20"/>
          <w:szCs w:val="20"/>
          <w:highlight w:val="none"/>
        </w:rPr>
      </w:pPr>
      <w:r>
        <w:rPr>
          <w:color w:val="auto"/>
          <w:spacing w:val="10"/>
          <w:sz w:val="20"/>
          <w:szCs w:val="20"/>
          <w:highlight w:val="none"/>
        </w:rPr>
        <w:t>2.9“负偏离</w:t>
      </w:r>
      <w:r>
        <w:rPr>
          <w:color w:val="auto"/>
          <w:spacing w:val="-70"/>
          <w:sz w:val="20"/>
          <w:szCs w:val="20"/>
          <w:highlight w:val="none"/>
        </w:rPr>
        <w:t xml:space="preserve"> </w:t>
      </w:r>
      <w:r>
        <w:rPr>
          <w:color w:val="auto"/>
          <w:spacing w:val="10"/>
          <w:sz w:val="20"/>
          <w:szCs w:val="20"/>
          <w:highlight w:val="none"/>
        </w:rPr>
        <w:t>”，是指投标文件对招标文件“采购需求</w:t>
      </w:r>
      <w:r>
        <w:rPr>
          <w:color w:val="auto"/>
          <w:spacing w:val="-70"/>
          <w:sz w:val="20"/>
          <w:szCs w:val="20"/>
          <w:highlight w:val="none"/>
        </w:rPr>
        <w:t xml:space="preserve"> </w:t>
      </w:r>
      <w:r>
        <w:rPr>
          <w:color w:val="auto"/>
          <w:spacing w:val="10"/>
          <w:sz w:val="20"/>
          <w:szCs w:val="20"/>
          <w:highlight w:val="none"/>
        </w:rPr>
        <w:t>”中有关条款作出的响应不满足</w:t>
      </w:r>
      <w:r>
        <w:rPr>
          <w:color w:val="auto"/>
          <w:spacing w:val="9"/>
          <w:sz w:val="20"/>
          <w:szCs w:val="20"/>
          <w:highlight w:val="none"/>
        </w:rPr>
        <w:t>条款要求，导</w:t>
      </w:r>
      <w:r>
        <w:rPr>
          <w:color w:val="auto"/>
          <w:spacing w:val="8"/>
          <w:sz w:val="20"/>
          <w:szCs w:val="20"/>
          <w:highlight w:val="none"/>
        </w:rPr>
        <w:t>致采购人要求不能得到满足的情形。</w:t>
      </w:r>
    </w:p>
    <w:p w14:paraId="1DB44B46">
      <w:pPr>
        <w:pStyle w:val="4"/>
        <w:spacing w:before="1" w:line="227" w:lineRule="auto"/>
        <w:ind w:left="422"/>
        <w:rPr>
          <w:color w:val="auto"/>
          <w:sz w:val="20"/>
          <w:szCs w:val="20"/>
          <w:highlight w:val="none"/>
        </w:rPr>
      </w:pPr>
      <w:r>
        <w:rPr>
          <w:color w:val="auto"/>
          <w:spacing w:val="7"/>
          <w:sz w:val="20"/>
          <w:szCs w:val="20"/>
          <w:highlight w:val="none"/>
        </w:rPr>
        <w:t>2.10“允许负偏离的条款</w:t>
      </w:r>
      <w:r>
        <w:rPr>
          <w:color w:val="auto"/>
          <w:spacing w:val="-65"/>
          <w:sz w:val="20"/>
          <w:szCs w:val="20"/>
          <w:highlight w:val="none"/>
        </w:rPr>
        <w:t xml:space="preserve"> </w:t>
      </w:r>
      <w:r>
        <w:rPr>
          <w:color w:val="auto"/>
          <w:spacing w:val="7"/>
          <w:sz w:val="20"/>
          <w:szCs w:val="20"/>
          <w:highlight w:val="none"/>
        </w:rPr>
        <w:t>”是指采购需求中的不属于“实质性要求</w:t>
      </w:r>
      <w:r>
        <w:rPr>
          <w:color w:val="auto"/>
          <w:spacing w:val="-70"/>
          <w:sz w:val="20"/>
          <w:szCs w:val="20"/>
          <w:highlight w:val="none"/>
        </w:rPr>
        <w:t xml:space="preserve"> </w:t>
      </w:r>
      <w:r>
        <w:rPr>
          <w:color w:val="auto"/>
          <w:spacing w:val="7"/>
          <w:sz w:val="20"/>
          <w:szCs w:val="20"/>
          <w:highlight w:val="none"/>
        </w:rPr>
        <w:t>”的条款。</w:t>
      </w:r>
    </w:p>
    <w:p w14:paraId="3C066DA0">
      <w:pPr>
        <w:pStyle w:val="4"/>
        <w:spacing w:before="162" w:line="228" w:lineRule="auto"/>
        <w:ind w:left="424"/>
        <w:rPr>
          <w:color w:val="auto"/>
          <w:sz w:val="20"/>
          <w:szCs w:val="20"/>
          <w:highlight w:val="none"/>
        </w:rPr>
      </w:pPr>
      <w:r>
        <w:rPr>
          <w:b/>
          <w:bCs/>
          <w:color w:val="auto"/>
          <w:spacing w:val="6"/>
          <w:sz w:val="20"/>
          <w:szCs w:val="20"/>
          <w:highlight w:val="none"/>
        </w:rPr>
        <w:t>3.投标人的资格要求</w:t>
      </w:r>
    </w:p>
    <w:p w14:paraId="1CD8466B">
      <w:pPr>
        <w:pStyle w:val="4"/>
        <w:spacing w:before="163" w:line="227" w:lineRule="auto"/>
        <w:ind w:left="422"/>
        <w:rPr>
          <w:color w:val="auto"/>
          <w:sz w:val="20"/>
          <w:szCs w:val="20"/>
          <w:highlight w:val="none"/>
        </w:rPr>
      </w:pPr>
      <w:r>
        <w:rPr>
          <w:color w:val="auto"/>
          <w:spacing w:val="8"/>
          <w:sz w:val="20"/>
          <w:szCs w:val="20"/>
          <w:highlight w:val="none"/>
        </w:rPr>
        <w:t>投标人的资格要求详见“招标公告</w:t>
      </w:r>
      <w:r>
        <w:rPr>
          <w:color w:val="auto"/>
          <w:spacing w:val="-60"/>
          <w:sz w:val="20"/>
          <w:szCs w:val="20"/>
          <w:highlight w:val="none"/>
        </w:rPr>
        <w:t xml:space="preserve"> </w:t>
      </w:r>
      <w:r>
        <w:rPr>
          <w:color w:val="auto"/>
          <w:spacing w:val="8"/>
          <w:sz w:val="20"/>
          <w:szCs w:val="20"/>
          <w:highlight w:val="none"/>
        </w:rPr>
        <w:t>”。</w:t>
      </w:r>
    </w:p>
    <w:p w14:paraId="456ACC13">
      <w:pPr>
        <w:pStyle w:val="4"/>
        <w:spacing w:before="162" w:line="229" w:lineRule="auto"/>
        <w:ind w:left="419"/>
        <w:rPr>
          <w:color w:val="auto"/>
          <w:sz w:val="20"/>
          <w:szCs w:val="20"/>
          <w:highlight w:val="none"/>
        </w:rPr>
      </w:pPr>
      <w:r>
        <w:rPr>
          <w:b/>
          <w:bCs/>
          <w:color w:val="auto"/>
          <w:spacing w:val="5"/>
          <w:sz w:val="20"/>
          <w:szCs w:val="20"/>
          <w:highlight w:val="none"/>
        </w:rPr>
        <w:t>4.投标委托</w:t>
      </w:r>
    </w:p>
    <w:p w14:paraId="72094371">
      <w:pPr>
        <w:pStyle w:val="4"/>
        <w:spacing w:before="159" w:line="378" w:lineRule="auto"/>
        <w:ind w:right="70" w:firstLine="421"/>
        <w:rPr>
          <w:color w:val="auto"/>
          <w:sz w:val="20"/>
          <w:szCs w:val="20"/>
          <w:highlight w:val="none"/>
        </w:rPr>
      </w:pPr>
      <w:r>
        <w:rPr>
          <w:color w:val="auto"/>
          <w:spacing w:val="9"/>
          <w:sz w:val="20"/>
          <w:szCs w:val="20"/>
          <w:highlight w:val="none"/>
        </w:rPr>
        <w:t>投标人代表参加投标活动过程中必须携带个人有效身份证件。如投标人代表不是法定代表人，须持有</w:t>
      </w:r>
      <w:r>
        <w:rPr>
          <w:color w:val="auto"/>
          <w:spacing w:val="8"/>
          <w:sz w:val="20"/>
          <w:szCs w:val="20"/>
          <w:highlight w:val="none"/>
        </w:rPr>
        <w:t>法定代表人授权委托书（按第六章要求格式填写）。</w:t>
      </w:r>
    </w:p>
    <w:p w14:paraId="04CBA3AE">
      <w:pPr>
        <w:pStyle w:val="4"/>
        <w:spacing w:line="229" w:lineRule="auto"/>
        <w:ind w:left="424"/>
        <w:rPr>
          <w:color w:val="auto"/>
          <w:sz w:val="20"/>
          <w:szCs w:val="20"/>
          <w:highlight w:val="none"/>
        </w:rPr>
      </w:pPr>
      <w:r>
        <w:rPr>
          <w:b/>
          <w:bCs/>
          <w:color w:val="auto"/>
          <w:spacing w:val="4"/>
          <w:sz w:val="20"/>
          <w:szCs w:val="20"/>
          <w:highlight w:val="none"/>
        </w:rPr>
        <w:t>5.投标费用</w:t>
      </w:r>
    </w:p>
    <w:p w14:paraId="04F4B01D">
      <w:pPr>
        <w:pStyle w:val="4"/>
        <w:spacing w:before="159" w:line="377" w:lineRule="auto"/>
        <w:ind w:left="1" w:firstLine="420"/>
        <w:rPr>
          <w:color w:val="auto"/>
          <w:sz w:val="20"/>
          <w:szCs w:val="20"/>
          <w:highlight w:val="none"/>
        </w:rPr>
      </w:pPr>
      <w:r>
        <w:rPr>
          <w:color w:val="auto"/>
          <w:spacing w:val="6"/>
          <w:sz w:val="20"/>
          <w:szCs w:val="20"/>
          <w:highlight w:val="none"/>
        </w:rPr>
        <w:t>投标费用：投标人应承担参与本次采购活动有关的所有费用，包括但不限于勘查现场、编制投标文件、</w:t>
      </w:r>
      <w:r>
        <w:rPr>
          <w:color w:val="auto"/>
          <w:spacing w:val="9"/>
          <w:sz w:val="20"/>
          <w:szCs w:val="20"/>
          <w:highlight w:val="none"/>
        </w:rPr>
        <w:t>参加澄清说明、签订合同等，不论投标结果如何，均应自行承担。</w:t>
      </w:r>
    </w:p>
    <w:p w14:paraId="73702325">
      <w:pPr>
        <w:pStyle w:val="4"/>
        <w:spacing w:before="1" w:line="229" w:lineRule="auto"/>
        <w:ind w:left="421"/>
        <w:rPr>
          <w:color w:val="auto"/>
          <w:sz w:val="20"/>
          <w:szCs w:val="20"/>
          <w:highlight w:val="none"/>
        </w:rPr>
      </w:pPr>
      <w:r>
        <w:rPr>
          <w:b/>
          <w:bCs/>
          <w:color w:val="auto"/>
          <w:spacing w:val="5"/>
          <w:sz w:val="20"/>
          <w:szCs w:val="20"/>
          <w:highlight w:val="none"/>
        </w:rPr>
        <w:t>6.联合体投标</w:t>
      </w:r>
    </w:p>
    <w:p w14:paraId="7B90CE54">
      <w:pPr>
        <w:pStyle w:val="4"/>
        <w:spacing w:before="159" w:line="228" w:lineRule="auto"/>
        <w:ind w:left="421"/>
        <w:rPr>
          <w:color w:val="auto"/>
          <w:sz w:val="20"/>
          <w:szCs w:val="20"/>
          <w:highlight w:val="none"/>
        </w:rPr>
      </w:pPr>
      <w:r>
        <w:rPr>
          <w:color w:val="auto"/>
          <w:spacing w:val="8"/>
          <w:sz w:val="20"/>
          <w:szCs w:val="20"/>
          <w:highlight w:val="none"/>
        </w:rPr>
        <w:t>6.1</w:t>
      </w:r>
      <w:r>
        <w:rPr>
          <w:color w:val="auto"/>
          <w:spacing w:val="-26"/>
          <w:sz w:val="20"/>
          <w:szCs w:val="20"/>
          <w:highlight w:val="none"/>
        </w:rPr>
        <w:t xml:space="preserve"> </w:t>
      </w:r>
      <w:r>
        <w:rPr>
          <w:color w:val="auto"/>
          <w:spacing w:val="8"/>
          <w:sz w:val="20"/>
          <w:szCs w:val="20"/>
          <w:highlight w:val="none"/>
        </w:rPr>
        <w:t>本项目是否接受联合体投标，详见“投标人须知前附表</w:t>
      </w:r>
      <w:r>
        <w:rPr>
          <w:color w:val="auto"/>
          <w:spacing w:val="-70"/>
          <w:sz w:val="20"/>
          <w:szCs w:val="20"/>
          <w:highlight w:val="none"/>
        </w:rPr>
        <w:t xml:space="preserve"> </w:t>
      </w:r>
      <w:r>
        <w:rPr>
          <w:color w:val="auto"/>
          <w:spacing w:val="8"/>
          <w:sz w:val="20"/>
          <w:szCs w:val="20"/>
          <w:highlight w:val="none"/>
        </w:rPr>
        <w:t>”。</w:t>
      </w:r>
    </w:p>
    <w:p w14:paraId="009DB1F1">
      <w:pPr>
        <w:pStyle w:val="4"/>
        <w:spacing w:before="163" w:line="228" w:lineRule="auto"/>
        <w:ind w:left="421"/>
        <w:rPr>
          <w:color w:val="auto"/>
          <w:sz w:val="20"/>
          <w:szCs w:val="20"/>
          <w:highlight w:val="none"/>
        </w:rPr>
      </w:pPr>
      <w:r>
        <w:rPr>
          <w:color w:val="auto"/>
          <w:spacing w:val="8"/>
          <w:sz w:val="20"/>
          <w:szCs w:val="20"/>
          <w:highlight w:val="none"/>
        </w:rPr>
        <w:t>6.2</w:t>
      </w:r>
      <w:r>
        <w:rPr>
          <w:color w:val="auto"/>
          <w:spacing w:val="-22"/>
          <w:sz w:val="20"/>
          <w:szCs w:val="20"/>
          <w:highlight w:val="none"/>
        </w:rPr>
        <w:t xml:space="preserve"> </w:t>
      </w:r>
      <w:r>
        <w:rPr>
          <w:color w:val="auto"/>
          <w:spacing w:val="8"/>
          <w:sz w:val="20"/>
          <w:szCs w:val="20"/>
          <w:highlight w:val="none"/>
        </w:rPr>
        <w:t>如接受联合体投标，联合体投标要求详见“投标人须知前附表</w:t>
      </w:r>
      <w:r>
        <w:rPr>
          <w:color w:val="auto"/>
          <w:spacing w:val="-69"/>
          <w:sz w:val="20"/>
          <w:szCs w:val="20"/>
          <w:highlight w:val="none"/>
        </w:rPr>
        <w:t xml:space="preserve"> </w:t>
      </w:r>
      <w:r>
        <w:rPr>
          <w:color w:val="auto"/>
          <w:spacing w:val="8"/>
          <w:sz w:val="20"/>
          <w:szCs w:val="20"/>
          <w:highlight w:val="none"/>
        </w:rPr>
        <w:t>”。</w:t>
      </w:r>
    </w:p>
    <w:p w14:paraId="2055BA93">
      <w:pPr>
        <w:spacing w:line="228" w:lineRule="auto"/>
        <w:rPr>
          <w:color w:val="auto"/>
          <w:sz w:val="20"/>
          <w:szCs w:val="20"/>
          <w:highlight w:val="none"/>
        </w:rPr>
        <w:sectPr>
          <w:footerReference r:id="rId35" w:type="default"/>
          <w:pgSz w:w="11905" w:h="16839"/>
          <w:pgMar w:top="400" w:right="1065" w:bottom="1070" w:left="1140" w:header="0" w:footer="833" w:gutter="0"/>
          <w:pgNumType w:fmt="decimal"/>
          <w:cols w:space="720" w:num="1"/>
        </w:sectPr>
      </w:pPr>
    </w:p>
    <w:p w14:paraId="1A48886D">
      <w:pPr>
        <w:pStyle w:val="4"/>
        <w:spacing w:before="75" w:line="377" w:lineRule="auto"/>
        <w:ind w:left="6" w:right="15" w:firstLine="422"/>
        <w:jc w:val="both"/>
        <w:rPr>
          <w:color w:val="auto"/>
          <w:sz w:val="20"/>
          <w:szCs w:val="20"/>
          <w:highlight w:val="none"/>
        </w:rPr>
      </w:pPr>
      <w:r>
        <w:rPr>
          <w:color w:val="auto"/>
          <w:spacing w:val="8"/>
          <w:sz w:val="20"/>
          <w:szCs w:val="20"/>
          <w:highlight w:val="none"/>
        </w:rPr>
        <w:t>6.3</w:t>
      </w:r>
      <w:r>
        <w:rPr>
          <w:color w:val="auto"/>
          <w:spacing w:val="-40"/>
          <w:sz w:val="20"/>
          <w:szCs w:val="20"/>
          <w:highlight w:val="none"/>
        </w:rPr>
        <w:t xml:space="preserve"> </w:t>
      </w:r>
      <w:r>
        <w:rPr>
          <w:color w:val="auto"/>
          <w:spacing w:val="8"/>
          <w:sz w:val="20"/>
          <w:szCs w:val="20"/>
          <w:highlight w:val="none"/>
        </w:rPr>
        <w:t>根据《政府采购促进中小企业发展管理办法》（财库[</w:t>
      </w:r>
      <w:r>
        <w:rPr>
          <w:color w:val="auto"/>
          <w:highlight w:val="none"/>
        </w:rPr>
        <w:fldChar w:fldCharType="begin"/>
      </w:r>
      <w:r>
        <w:rPr>
          <w:color w:val="auto"/>
          <w:highlight w:val="none"/>
        </w:rPr>
        <w:instrText xml:space="preserve"> HYPERLINK \l "bookmark8" </w:instrText>
      </w:r>
      <w:r>
        <w:rPr>
          <w:color w:val="auto"/>
          <w:highlight w:val="none"/>
        </w:rPr>
        <w:fldChar w:fldCharType="separate"/>
      </w:r>
      <w:r>
        <w:rPr>
          <w:color w:val="auto"/>
          <w:spacing w:val="8"/>
          <w:sz w:val="20"/>
          <w:szCs w:val="20"/>
          <w:highlight w:val="none"/>
        </w:rPr>
        <w:t>2020</w:t>
      </w:r>
      <w:r>
        <w:rPr>
          <w:color w:val="auto"/>
          <w:spacing w:val="8"/>
          <w:sz w:val="20"/>
          <w:szCs w:val="20"/>
          <w:highlight w:val="none"/>
        </w:rPr>
        <w:fldChar w:fldCharType="end"/>
      </w:r>
      <w:r>
        <w:rPr>
          <w:color w:val="auto"/>
          <w:spacing w:val="8"/>
          <w:sz w:val="20"/>
          <w:szCs w:val="20"/>
          <w:highlight w:val="none"/>
        </w:rPr>
        <w:t>]46</w:t>
      </w:r>
      <w:r>
        <w:rPr>
          <w:color w:val="auto"/>
          <w:spacing w:val="-35"/>
          <w:sz w:val="20"/>
          <w:szCs w:val="20"/>
          <w:highlight w:val="none"/>
        </w:rPr>
        <w:t xml:space="preserve"> </w:t>
      </w:r>
      <w:r>
        <w:rPr>
          <w:color w:val="auto"/>
          <w:spacing w:val="8"/>
          <w:sz w:val="20"/>
          <w:szCs w:val="20"/>
          <w:highlight w:val="none"/>
        </w:rPr>
        <w:t>号）第</w:t>
      </w:r>
      <w:r>
        <w:rPr>
          <w:color w:val="auto"/>
          <w:spacing w:val="7"/>
          <w:sz w:val="20"/>
          <w:szCs w:val="20"/>
          <w:highlight w:val="none"/>
        </w:rPr>
        <w:t>九条、《广西壮族自治区财政厅关于贯彻落实政府采购支持中小企业发展政策的通知》（桂财采〔2022〕31</w:t>
      </w:r>
      <w:r>
        <w:rPr>
          <w:color w:val="auto"/>
          <w:spacing w:val="-16"/>
          <w:sz w:val="20"/>
          <w:szCs w:val="20"/>
          <w:highlight w:val="none"/>
        </w:rPr>
        <w:t xml:space="preserve"> </w:t>
      </w:r>
      <w:r>
        <w:rPr>
          <w:color w:val="auto"/>
          <w:spacing w:val="7"/>
          <w:sz w:val="20"/>
          <w:szCs w:val="20"/>
          <w:highlight w:val="none"/>
        </w:rPr>
        <w:t>号）规定，接受大中型企业与小微企业组成联合体的采购项目，对于联合协议约定小微企</w:t>
      </w:r>
      <w:r>
        <w:rPr>
          <w:color w:val="auto"/>
          <w:spacing w:val="6"/>
          <w:sz w:val="20"/>
          <w:szCs w:val="20"/>
          <w:highlight w:val="none"/>
        </w:rPr>
        <w:t>业的合同份额占到合同总金额</w:t>
      </w:r>
      <w:r>
        <w:rPr>
          <w:color w:val="auto"/>
          <w:spacing w:val="-32"/>
          <w:sz w:val="20"/>
          <w:szCs w:val="20"/>
          <w:highlight w:val="none"/>
        </w:rPr>
        <w:t xml:space="preserve"> </w:t>
      </w:r>
      <w:r>
        <w:rPr>
          <w:color w:val="auto"/>
          <w:spacing w:val="6"/>
          <w:sz w:val="20"/>
          <w:szCs w:val="20"/>
          <w:highlight w:val="none"/>
        </w:rPr>
        <w:t>30%以上的，</w:t>
      </w:r>
      <w:r>
        <w:rPr>
          <w:color w:val="auto"/>
          <w:spacing w:val="10"/>
          <w:sz w:val="20"/>
          <w:szCs w:val="20"/>
          <w:highlight w:val="none"/>
        </w:rPr>
        <w:t>采购人、采购代理机构应当对联合体的报价给予</w:t>
      </w:r>
      <w:r>
        <w:rPr>
          <w:color w:val="auto"/>
          <w:spacing w:val="-40"/>
          <w:sz w:val="20"/>
          <w:szCs w:val="20"/>
          <w:highlight w:val="none"/>
        </w:rPr>
        <w:t xml:space="preserve"> </w:t>
      </w:r>
      <w:r>
        <w:rPr>
          <w:color w:val="auto"/>
          <w:spacing w:val="10"/>
          <w:sz w:val="20"/>
          <w:szCs w:val="20"/>
          <w:highlight w:val="none"/>
        </w:rPr>
        <w:t>4%-6%的扣除，用扣除后的</w:t>
      </w:r>
      <w:r>
        <w:rPr>
          <w:color w:val="auto"/>
          <w:spacing w:val="9"/>
          <w:sz w:val="20"/>
          <w:szCs w:val="20"/>
          <w:highlight w:val="none"/>
        </w:rPr>
        <w:t>价格参加评审。组成联合体的</w:t>
      </w:r>
      <w:r>
        <w:rPr>
          <w:color w:val="auto"/>
          <w:spacing w:val="10"/>
          <w:sz w:val="20"/>
          <w:szCs w:val="20"/>
          <w:highlight w:val="none"/>
        </w:rPr>
        <w:t>小微企业与联合体内其他企业、分包企业之间存在直接</w:t>
      </w:r>
      <w:r>
        <w:rPr>
          <w:color w:val="auto"/>
          <w:spacing w:val="9"/>
          <w:sz w:val="20"/>
          <w:szCs w:val="20"/>
          <w:highlight w:val="none"/>
        </w:rPr>
        <w:t>控股、管理关系的，不享受价格扣除优惠政策。</w:t>
      </w:r>
    </w:p>
    <w:p w14:paraId="7052AA4E">
      <w:pPr>
        <w:pStyle w:val="4"/>
        <w:spacing w:line="229" w:lineRule="auto"/>
        <w:ind w:left="431"/>
        <w:rPr>
          <w:color w:val="auto"/>
          <w:sz w:val="20"/>
          <w:szCs w:val="20"/>
          <w:highlight w:val="none"/>
        </w:rPr>
      </w:pPr>
      <w:r>
        <w:rPr>
          <w:b/>
          <w:bCs/>
          <w:color w:val="auto"/>
          <w:spacing w:val="4"/>
          <w:sz w:val="20"/>
          <w:szCs w:val="20"/>
          <w:highlight w:val="none"/>
        </w:rPr>
        <w:t>7.转包与分包</w:t>
      </w:r>
    </w:p>
    <w:p w14:paraId="535A24F6">
      <w:pPr>
        <w:pStyle w:val="4"/>
        <w:spacing w:before="159" w:line="228" w:lineRule="auto"/>
        <w:ind w:left="431"/>
        <w:rPr>
          <w:color w:val="auto"/>
          <w:sz w:val="20"/>
          <w:szCs w:val="20"/>
          <w:highlight w:val="none"/>
        </w:rPr>
      </w:pPr>
      <w:r>
        <w:rPr>
          <w:b/>
          <w:bCs/>
          <w:color w:val="auto"/>
          <w:spacing w:val="5"/>
          <w:sz w:val="20"/>
          <w:szCs w:val="20"/>
          <w:highlight w:val="none"/>
        </w:rPr>
        <w:t>7.1</w:t>
      </w:r>
      <w:r>
        <w:rPr>
          <w:color w:val="auto"/>
          <w:spacing w:val="5"/>
          <w:sz w:val="20"/>
          <w:szCs w:val="20"/>
          <w:highlight w:val="none"/>
        </w:rPr>
        <w:t xml:space="preserve"> </w:t>
      </w:r>
      <w:r>
        <w:rPr>
          <w:b/>
          <w:bCs/>
          <w:color w:val="auto"/>
          <w:spacing w:val="5"/>
          <w:sz w:val="20"/>
          <w:szCs w:val="20"/>
          <w:highlight w:val="none"/>
        </w:rPr>
        <w:t>本项目不允许转包。</w:t>
      </w:r>
    </w:p>
    <w:p w14:paraId="1B903F5C">
      <w:pPr>
        <w:pStyle w:val="4"/>
        <w:spacing w:before="162" w:line="377" w:lineRule="auto"/>
        <w:ind w:left="24" w:right="71" w:firstLine="407"/>
        <w:rPr>
          <w:color w:val="auto"/>
          <w:sz w:val="20"/>
          <w:szCs w:val="20"/>
          <w:highlight w:val="none"/>
        </w:rPr>
      </w:pPr>
      <w:r>
        <w:rPr>
          <w:b/>
          <w:bCs/>
          <w:color w:val="auto"/>
          <w:spacing w:val="7"/>
          <w:sz w:val="20"/>
          <w:szCs w:val="20"/>
          <w:highlight w:val="none"/>
        </w:rPr>
        <w:t>7.2</w:t>
      </w:r>
      <w:r>
        <w:rPr>
          <w:color w:val="auto"/>
          <w:spacing w:val="-36"/>
          <w:sz w:val="20"/>
          <w:szCs w:val="20"/>
          <w:highlight w:val="none"/>
        </w:rPr>
        <w:t xml:space="preserve"> </w:t>
      </w:r>
      <w:r>
        <w:rPr>
          <w:b/>
          <w:bCs/>
          <w:color w:val="auto"/>
          <w:spacing w:val="7"/>
          <w:sz w:val="20"/>
          <w:szCs w:val="20"/>
          <w:highlight w:val="none"/>
        </w:rPr>
        <w:t>本项目是否允许分包详见“投标人须知前附表</w:t>
      </w:r>
      <w:r>
        <w:rPr>
          <w:color w:val="auto"/>
          <w:spacing w:val="-72"/>
          <w:sz w:val="20"/>
          <w:szCs w:val="20"/>
          <w:highlight w:val="none"/>
        </w:rPr>
        <w:t xml:space="preserve"> </w:t>
      </w:r>
      <w:r>
        <w:rPr>
          <w:b/>
          <w:bCs/>
          <w:color w:val="auto"/>
          <w:spacing w:val="7"/>
          <w:sz w:val="20"/>
          <w:szCs w:val="20"/>
          <w:highlight w:val="none"/>
        </w:rPr>
        <w:t>”，本项目不允许违法分包。投标人根据招标文件的规定和采购项目的实际情况，拟在中标后将中标项目的非主体、非关键性工作分包</w:t>
      </w:r>
      <w:r>
        <w:rPr>
          <w:b/>
          <w:bCs/>
          <w:color w:val="auto"/>
          <w:spacing w:val="6"/>
          <w:sz w:val="20"/>
          <w:szCs w:val="20"/>
          <w:highlight w:val="none"/>
        </w:rPr>
        <w:t>的，应当在投标文件</w:t>
      </w:r>
      <w:r>
        <w:rPr>
          <w:b/>
          <w:bCs/>
          <w:color w:val="auto"/>
          <w:spacing w:val="8"/>
          <w:sz w:val="20"/>
          <w:szCs w:val="20"/>
          <w:highlight w:val="none"/>
        </w:rPr>
        <w:t>中载明分包承担主体，分包承担主体应当具</w:t>
      </w:r>
      <w:r>
        <w:rPr>
          <w:b/>
          <w:bCs/>
          <w:color w:val="auto"/>
          <w:spacing w:val="7"/>
          <w:sz w:val="20"/>
          <w:szCs w:val="20"/>
          <w:highlight w:val="none"/>
        </w:rPr>
        <w:t>备相应资质条件且不得再次分包。</w:t>
      </w:r>
    </w:p>
    <w:p w14:paraId="23F3C3EC">
      <w:pPr>
        <w:pStyle w:val="4"/>
        <w:spacing w:line="377" w:lineRule="auto"/>
        <w:ind w:left="6" w:firstLine="425"/>
        <w:rPr>
          <w:color w:val="auto"/>
          <w:sz w:val="20"/>
          <w:szCs w:val="20"/>
          <w:highlight w:val="none"/>
        </w:rPr>
      </w:pPr>
      <w:r>
        <w:rPr>
          <w:color w:val="auto"/>
          <w:spacing w:val="8"/>
          <w:sz w:val="20"/>
          <w:szCs w:val="20"/>
          <w:highlight w:val="none"/>
        </w:rPr>
        <w:t>7.3</w:t>
      </w:r>
      <w:r>
        <w:rPr>
          <w:color w:val="auto"/>
          <w:spacing w:val="-40"/>
          <w:sz w:val="20"/>
          <w:szCs w:val="20"/>
          <w:highlight w:val="none"/>
        </w:rPr>
        <w:t xml:space="preserve"> </w:t>
      </w:r>
      <w:r>
        <w:rPr>
          <w:color w:val="auto"/>
          <w:spacing w:val="8"/>
          <w:sz w:val="20"/>
          <w:szCs w:val="20"/>
          <w:highlight w:val="none"/>
        </w:rPr>
        <w:t>根据《政府采购促进中小企业发展管理办法》（财库[</w:t>
      </w:r>
      <w:r>
        <w:rPr>
          <w:color w:val="auto"/>
          <w:highlight w:val="none"/>
        </w:rPr>
        <w:fldChar w:fldCharType="begin"/>
      </w:r>
      <w:r>
        <w:rPr>
          <w:color w:val="auto"/>
          <w:highlight w:val="none"/>
        </w:rPr>
        <w:instrText xml:space="preserve"> HYPERLINK \l "bookmark9" </w:instrText>
      </w:r>
      <w:r>
        <w:rPr>
          <w:color w:val="auto"/>
          <w:highlight w:val="none"/>
        </w:rPr>
        <w:fldChar w:fldCharType="separate"/>
      </w:r>
      <w:r>
        <w:rPr>
          <w:color w:val="auto"/>
          <w:spacing w:val="8"/>
          <w:sz w:val="20"/>
          <w:szCs w:val="20"/>
          <w:highlight w:val="none"/>
        </w:rPr>
        <w:t>2020</w:t>
      </w:r>
      <w:r>
        <w:rPr>
          <w:color w:val="auto"/>
          <w:spacing w:val="8"/>
          <w:sz w:val="20"/>
          <w:szCs w:val="20"/>
          <w:highlight w:val="none"/>
        </w:rPr>
        <w:fldChar w:fldCharType="end"/>
      </w:r>
      <w:r>
        <w:rPr>
          <w:color w:val="auto"/>
          <w:spacing w:val="8"/>
          <w:sz w:val="20"/>
          <w:szCs w:val="20"/>
          <w:highlight w:val="none"/>
        </w:rPr>
        <w:t>]46</w:t>
      </w:r>
      <w:r>
        <w:rPr>
          <w:color w:val="auto"/>
          <w:spacing w:val="-36"/>
          <w:sz w:val="20"/>
          <w:szCs w:val="20"/>
          <w:highlight w:val="none"/>
        </w:rPr>
        <w:t xml:space="preserve"> </w:t>
      </w:r>
      <w:r>
        <w:rPr>
          <w:color w:val="auto"/>
          <w:spacing w:val="7"/>
          <w:sz w:val="20"/>
          <w:szCs w:val="20"/>
          <w:highlight w:val="none"/>
        </w:rPr>
        <w:t>号）第九条及《广西壮族自治区财政厅关于贯彻落实政府采购支持中小企业发展政策的通知》（桂财采〔2022〕31</w:t>
      </w:r>
      <w:r>
        <w:rPr>
          <w:color w:val="auto"/>
          <w:spacing w:val="-16"/>
          <w:sz w:val="20"/>
          <w:szCs w:val="20"/>
          <w:highlight w:val="none"/>
        </w:rPr>
        <w:t xml:space="preserve"> </w:t>
      </w:r>
      <w:r>
        <w:rPr>
          <w:color w:val="auto"/>
          <w:spacing w:val="7"/>
          <w:sz w:val="20"/>
          <w:szCs w:val="20"/>
          <w:highlight w:val="none"/>
        </w:rPr>
        <w:t>号）规定，允许大中型企</w:t>
      </w:r>
      <w:r>
        <w:rPr>
          <w:color w:val="auto"/>
          <w:spacing w:val="9"/>
          <w:sz w:val="20"/>
          <w:szCs w:val="20"/>
          <w:highlight w:val="none"/>
        </w:rPr>
        <w:t>业向一家或者多家小微企业分包的采购项目，对于分包意向协议约定小微企业的合同份额占到合同总金额</w:t>
      </w:r>
      <w:r>
        <w:rPr>
          <w:color w:val="auto"/>
          <w:spacing w:val="5"/>
          <w:sz w:val="20"/>
          <w:szCs w:val="20"/>
          <w:highlight w:val="none"/>
        </w:rPr>
        <w:t>30%以上的，采购人、采购代理机构应当对大中型企业的报价给予</w:t>
      </w:r>
      <w:r>
        <w:rPr>
          <w:color w:val="auto"/>
          <w:spacing w:val="-38"/>
          <w:sz w:val="20"/>
          <w:szCs w:val="20"/>
          <w:highlight w:val="none"/>
        </w:rPr>
        <w:t xml:space="preserve"> </w:t>
      </w:r>
      <w:r>
        <w:rPr>
          <w:color w:val="auto"/>
          <w:spacing w:val="5"/>
          <w:sz w:val="20"/>
          <w:szCs w:val="20"/>
          <w:highlight w:val="none"/>
        </w:rPr>
        <w:t>4%-</w:t>
      </w:r>
      <w:r>
        <w:rPr>
          <w:color w:val="auto"/>
          <w:spacing w:val="4"/>
          <w:sz w:val="20"/>
          <w:szCs w:val="20"/>
          <w:highlight w:val="none"/>
        </w:rPr>
        <w:t>6%的扣除，用扣除后的价格参加评审。</w:t>
      </w:r>
      <w:r>
        <w:rPr>
          <w:color w:val="auto"/>
          <w:spacing w:val="10"/>
          <w:sz w:val="20"/>
          <w:szCs w:val="20"/>
          <w:highlight w:val="none"/>
        </w:rPr>
        <w:t>接受分包的小微企业与分包企业之间存在直接</w:t>
      </w:r>
      <w:r>
        <w:rPr>
          <w:color w:val="auto"/>
          <w:spacing w:val="9"/>
          <w:sz w:val="20"/>
          <w:szCs w:val="20"/>
          <w:highlight w:val="none"/>
        </w:rPr>
        <w:t>控股、管理关系的，不享受价格扣除优惠政策。</w:t>
      </w:r>
    </w:p>
    <w:p w14:paraId="50B62D21">
      <w:pPr>
        <w:pStyle w:val="4"/>
        <w:spacing w:line="228" w:lineRule="auto"/>
        <w:ind w:left="427"/>
        <w:rPr>
          <w:color w:val="auto"/>
          <w:sz w:val="20"/>
          <w:szCs w:val="20"/>
          <w:highlight w:val="none"/>
        </w:rPr>
      </w:pPr>
      <w:r>
        <w:rPr>
          <w:b/>
          <w:bCs/>
          <w:color w:val="auto"/>
          <w:spacing w:val="4"/>
          <w:sz w:val="20"/>
          <w:szCs w:val="20"/>
          <w:highlight w:val="none"/>
        </w:rPr>
        <w:t>8.特别说明：</w:t>
      </w:r>
    </w:p>
    <w:p w14:paraId="4E5C607D">
      <w:pPr>
        <w:pStyle w:val="4"/>
        <w:spacing w:before="159" w:line="378" w:lineRule="auto"/>
        <w:ind w:left="24" w:right="71" w:firstLine="403"/>
        <w:rPr>
          <w:color w:val="auto"/>
          <w:sz w:val="20"/>
          <w:szCs w:val="20"/>
          <w:highlight w:val="none"/>
        </w:rPr>
      </w:pPr>
      <w:r>
        <w:rPr>
          <w:b/>
          <w:bCs/>
          <w:color w:val="auto"/>
          <w:spacing w:val="8"/>
          <w:sz w:val="20"/>
          <w:szCs w:val="20"/>
          <w:highlight w:val="none"/>
        </w:rPr>
        <w:t>8.1</w:t>
      </w:r>
      <w:r>
        <w:rPr>
          <w:color w:val="auto"/>
          <w:spacing w:val="-37"/>
          <w:sz w:val="20"/>
          <w:szCs w:val="20"/>
          <w:highlight w:val="none"/>
        </w:rPr>
        <w:t xml:space="preserve"> </w:t>
      </w:r>
      <w:r>
        <w:rPr>
          <w:b/>
          <w:bCs/>
          <w:color w:val="auto"/>
          <w:spacing w:val="8"/>
          <w:sz w:val="20"/>
          <w:szCs w:val="20"/>
          <w:highlight w:val="none"/>
        </w:rPr>
        <w:t>如果本招标文件要求投标人提供资格、信誉、荣誉、业绩与企业认证</w:t>
      </w:r>
      <w:r>
        <w:rPr>
          <w:b/>
          <w:bCs/>
          <w:color w:val="auto"/>
          <w:spacing w:val="7"/>
          <w:sz w:val="20"/>
          <w:szCs w:val="20"/>
          <w:highlight w:val="none"/>
        </w:rPr>
        <w:t>等材料的，则投标人所提供</w:t>
      </w:r>
      <w:r>
        <w:rPr>
          <w:b/>
          <w:bCs/>
          <w:color w:val="auto"/>
          <w:spacing w:val="6"/>
          <w:sz w:val="20"/>
          <w:szCs w:val="20"/>
          <w:highlight w:val="none"/>
        </w:rPr>
        <w:t>的以上材料必须为该投标人所拥有。</w:t>
      </w:r>
    </w:p>
    <w:p w14:paraId="6B0505B2">
      <w:pPr>
        <w:pStyle w:val="4"/>
        <w:spacing w:before="2" w:line="376" w:lineRule="auto"/>
        <w:ind w:left="15" w:right="71" w:firstLine="411"/>
        <w:rPr>
          <w:color w:val="auto"/>
          <w:sz w:val="20"/>
          <w:szCs w:val="20"/>
          <w:highlight w:val="none"/>
        </w:rPr>
      </w:pPr>
      <w:r>
        <w:rPr>
          <w:b/>
          <w:bCs/>
          <w:color w:val="auto"/>
          <w:spacing w:val="8"/>
          <w:sz w:val="20"/>
          <w:szCs w:val="20"/>
          <w:highlight w:val="none"/>
        </w:rPr>
        <w:t>8.2</w:t>
      </w:r>
      <w:r>
        <w:rPr>
          <w:color w:val="auto"/>
          <w:spacing w:val="-38"/>
          <w:sz w:val="20"/>
          <w:szCs w:val="20"/>
          <w:highlight w:val="none"/>
        </w:rPr>
        <w:t xml:space="preserve"> </w:t>
      </w:r>
      <w:r>
        <w:rPr>
          <w:b/>
          <w:bCs/>
          <w:color w:val="auto"/>
          <w:spacing w:val="8"/>
          <w:sz w:val="20"/>
          <w:szCs w:val="20"/>
          <w:highlight w:val="none"/>
        </w:rPr>
        <w:t>投标人应仔细阅读招标文件的所有内容，按照招标文件的要求提交投标</w:t>
      </w:r>
      <w:r>
        <w:rPr>
          <w:b/>
          <w:bCs/>
          <w:color w:val="auto"/>
          <w:spacing w:val="7"/>
          <w:sz w:val="20"/>
          <w:szCs w:val="20"/>
          <w:highlight w:val="none"/>
        </w:rPr>
        <w:t>文件，并对所提供的全部</w:t>
      </w:r>
      <w:r>
        <w:rPr>
          <w:b/>
          <w:bCs/>
          <w:color w:val="auto"/>
          <w:spacing w:val="6"/>
          <w:sz w:val="20"/>
          <w:szCs w:val="20"/>
          <w:highlight w:val="none"/>
        </w:rPr>
        <w:t>资料的真实性承担法律责任。</w:t>
      </w:r>
    </w:p>
    <w:p w14:paraId="2936F1C1">
      <w:pPr>
        <w:pStyle w:val="4"/>
        <w:spacing w:before="1" w:line="377" w:lineRule="auto"/>
        <w:ind w:left="7" w:right="45" w:firstLine="420"/>
        <w:rPr>
          <w:color w:val="auto"/>
          <w:sz w:val="20"/>
          <w:szCs w:val="20"/>
          <w:highlight w:val="none"/>
        </w:rPr>
      </w:pPr>
      <w:r>
        <w:rPr>
          <w:b/>
          <w:bCs/>
          <w:color w:val="auto"/>
          <w:spacing w:val="8"/>
          <w:sz w:val="20"/>
          <w:szCs w:val="20"/>
          <w:highlight w:val="none"/>
        </w:rPr>
        <w:t>8.3</w:t>
      </w:r>
      <w:r>
        <w:rPr>
          <w:color w:val="auto"/>
          <w:spacing w:val="-38"/>
          <w:sz w:val="20"/>
          <w:szCs w:val="20"/>
          <w:highlight w:val="none"/>
        </w:rPr>
        <w:t xml:space="preserve"> </w:t>
      </w:r>
      <w:r>
        <w:rPr>
          <w:b/>
          <w:bCs/>
          <w:color w:val="auto"/>
          <w:spacing w:val="8"/>
          <w:sz w:val="20"/>
          <w:szCs w:val="20"/>
          <w:highlight w:val="none"/>
        </w:rPr>
        <w:t>投标人在投标活动中提供任何虚假材料，将报监管部门查处；中标后发</w:t>
      </w:r>
      <w:r>
        <w:rPr>
          <w:b/>
          <w:bCs/>
          <w:color w:val="auto"/>
          <w:spacing w:val="7"/>
          <w:sz w:val="20"/>
          <w:szCs w:val="20"/>
          <w:highlight w:val="none"/>
        </w:rPr>
        <w:t>现的，中标人须依照《中</w:t>
      </w:r>
      <w:r>
        <w:rPr>
          <w:b/>
          <w:bCs/>
          <w:color w:val="auto"/>
          <w:spacing w:val="8"/>
          <w:sz w:val="20"/>
          <w:szCs w:val="20"/>
          <w:highlight w:val="none"/>
        </w:rPr>
        <w:t>华人民共和国消费者权益保护法》规定赔偿采购人，且民事赔偿并不免除违</w:t>
      </w:r>
      <w:r>
        <w:rPr>
          <w:b/>
          <w:bCs/>
          <w:color w:val="auto"/>
          <w:spacing w:val="7"/>
          <w:sz w:val="20"/>
          <w:szCs w:val="20"/>
          <w:highlight w:val="none"/>
        </w:rPr>
        <w:t>法投标人的行政与刑事责任。</w:t>
      </w:r>
    </w:p>
    <w:p w14:paraId="7D460DC7">
      <w:pPr>
        <w:pStyle w:val="4"/>
        <w:spacing w:before="1" w:line="229" w:lineRule="auto"/>
        <w:ind w:left="427"/>
        <w:rPr>
          <w:color w:val="auto"/>
          <w:sz w:val="20"/>
          <w:szCs w:val="20"/>
          <w:highlight w:val="none"/>
        </w:rPr>
      </w:pPr>
      <w:r>
        <w:rPr>
          <w:b/>
          <w:bCs/>
          <w:color w:val="auto"/>
          <w:spacing w:val="6"/>
          <w:sz w:val="20"/>
          <w:szCs w:val="20"/>
          <w:highlight w:val="none"/>
        </w:rPr>
        <w:t>9.回避与串通投标</w:t>
      </w:r>
    </w:p>
    <w:p w14:paraId="76C7651B">
      <w:pPr>
        <w:pStyle w:val="4"/>
        <w:spacing w:before="159" w:line="228" w:lineRule="auto"/>
        <w:ind w:left="427"/>
        <w:rPr>
          <w:color w:val="auto"/>
          <w:sz w:val="20"/>
          <w:szCs w:val="20"/>
          <w:highlight w:val="none"/>
        </w:rPr>
      </w:pPr>
      <w:r>
        <w:rPr>
          <w:b/>
          <w:bCs/>
          <w:color w:val="auto"/>
          <w:spacing w:val="8"/>
          <w:sz w:val="20"/>
          <w:szCs w:val="20"/>
          <w:highlight w:val="none"/>
        </w:rPr>
        <w:t>9.1</w:t>
      </w:r>
      <w:r>
        <w:rPr>
          <w:color w:val="auto"/>
          <w:spacing w:val="-42"/>
          <w:sz w:val="20"/>
          <w:szCs w:val="20"/>
          <w:highlight w:val="none"/>
        </w:rPr>
        <w:t xml:space="preserve"> </w:t>
      </w:r>
      <w:r>
        <w:rPr>
          <w:b/>
          <w:bCs/>
          <w:color w:val="auto"/>
          <w:spacing w:val="8"/>
          <w:sz w:val="20"/>
          <w:szCs w:val="20"/>
          <w:highlight w:val="none"/>
        </w:rPr>
        <w:t>在政府采购活动中，采购人员及相关人员与供应商</w:t>
      </w:r>
      <w:r>
        <w:rPr>
          <w:b/>
          <w:bCs/>
          <w:color w:val="auto"/>
          <w:spacing w:val="7"/>
          <w:sz w:val="20"/>
          <w:szCs w:val="20"/>
          <w:highlight w:val="none"/>
        </w:rPr>
        <w:t>有下列利害关系之一的，应当回避：</w:t>
      </w:r>
    </w:p>
    <w:p w14:paraId="338F6813">
      <w:pPr>
        <w:pStyle w:val="4"/>
        <w:spacing w:before="161" w:line="228" w:lineRule="auto"/>
        <w:ind w:left="437"/>
        <w:rPr>
          <w:color w:val="auto"/>
          <w:sz w:val="20"/>
          <w:szCs w:val="20"/>
          <w:highlight w:val="none"/>
        </w:rPr>
      </w:pPr>
      <w:r>
        <w:rPr>
          <w:color w:val="auto"/>
          <w:spacing w:val="7"/>
          <w:sz w:val="20"/>
          <w:szCs w:val="20"/>
          <w:highlight w:val="none"/>
        </w:rPr>
        <w:t>（1）参加采购活动前</w:t>
      </w:r>
      <w:r>
        <w:rPr>
          <w:color w:val="auto"/>
          <w:spacing w:val="-27"/>
          <w:sz w:val="20"/>
          <w:szCs w:val="20"/>
          <w:highlight w:val="none"/>
        </w:rPr>
        <w:t xml:space="preserve"> </w:t>
      </w:r>
      <w:r>
        <w:rPr>
          <w:color w:val="auto"/>
          <w:spacing w:val="7"/>
          <w:sz w:val="20"/>
          <w:szCs w:val="20"/>
          <w:highlight w:val="none"/>
        </w:rPr>
        <w:t>3</w:t>
      </w:r>
      <w:r>
        <w:rPr>
          <w:color w:val="auto"/>
          <w:spacing w:val="-37"/>
          <w:sz w:val="20"/>
          <w:szCs w:val="20"/>
          <w:highlight w:val="none"/>
        </w:rPr>
        <w:t xml:space="preserve"> </w:t>
      </w:r>
      <w:r>
        <w:rPr>
          <w:color w:val="auto"/>
          <w:spacing w:val="7"/>
          <w:sz w:val="20"/>
          <w:szCs w:val="20"/>
          <w:highlight w:val="none"/>
        </w:rPr>
        <w:t>年内与供应商存在劳动关系；</w:t>
      </w:r>
    </w:p>
    <w:p w14:paraId="5785EC0E">
      <w:pPr>
        <w:pStyle w:val="4"/>
        <w:spacing w:before="161" w:line="228" w:lineRule="auto"/>
        <w:ind w:left="437"/>
        <w:rPr>
          <w:color w:val="auto"/>
          <w:sz w:val="20"/>
          <w:szCs w:val="20"/>
          <w:highlight w:val="none"/>
        </w:rPr>
      </w:pPr>
      <w:r>
        <w:rPr>
          <w:color w:val="auto"/>
          <w:spacing w:val="7"/>
          <w:sz w:val="20"/>
          <w:szCs w:val="20"/>
          <w:highlight w:val="none"/>
        </w:rPr>
        <w:t>（2）参加采购活动前</w:t>
      </w:r>
      <w:r>
        <w:rPr>
          <w:color w:val="auto"/>
          <w:spacing w:val="-23"/>
          <w:sz w:val="20"/>
          <w:szCs w:val="20"/>
          <w:highlight w:val="none"/>
        </w:rPr>
        <w:t xml:space="preserve"> </w:t>
      </w:r>
      <w:r>
        <w:rPr>
          <w:color w:val="auto"/>
          <w:spacing w:val="7"/>
          <w:sz w:val="20"/>
          <w:szCs w:val="20"/>
          <w:highlight w:val="none"/>
        </w:rPr>
        <w:t>3</w:t>
      </w:r>
      <w:r>
        <w:rPr>
          <w:color w:val="auto"/>
          <w:spacing w:val="-37"/>
          <w:sz w:val="20"/>
          <w:szCs w:val="20"/>
          <w:highlight w:val="none"/>
        </w:rPr>
        <w:t xml:space="preserve"> </w:t>
      </w:r>
      <w:r>
        <w:rPr>
          <w:color w:val="auto"/>
          <w:spacing w:val="7"/>
          <w:sz w:val="20"/>
          <w:szCs w:val="20"/>
          <w:highlight w:val="none"/>
        </w:rPr>
        <w:t>年内担任供应商的董事、监事；</w:t>
      </w:r>
    </w:p>
    <w:p w14:paraId="0675070C">
      <w:pPr>
        <w:pStyle w:val="4"/>
        <w:spacing w:before="161" w:line="228" w:lineRule="auto"/>
        <w:ind w:left="437"/>
        <w:rPr>
          <w:color w:val="auto"/>
          <w:sz w:val="20"/>
          <w:szCs w:val="20"/>
          <w:highlight w:val="none"/>
        </w:rPr>
      </w:pPr>
      <w:r>
        <w:rPr>
          <w:color w:val="auto"/>
          <w:spacing w:val="8"/>
          <w:sz w:val="20"/>
          <w:szCs w:val="20"/>
          <w:highlight w:val="none"/>
        </w:rPr>
        <w:t>（3）参加采购活动前</w:t>
      </w:r>
      <w:r>
        <w:rPr>
          <w:color w:val="auto"/>
          <w:spacing w:val="-35"/>
          <w:sz w:val="20"/>
          <w:szCs w:val="20"/>
          <w:highlight w:val="none"/>
        </w:rPr>
        <w:t xml:space="preserve"> </w:t>
      </w:r>
      <w:r>
        <w:rPr>
          <w:color w:val="auto"/>
          <w:spacing w:val="8"/>
          <w:sz w:val="20"/>
          <w:szCs w:val="20"/>
          <w:highlight w:val="none"/>
        </w:rPr>
        <w:t>3</w:t>
      </w:r>
      <w:r>
        <w:rPr>
          <w:color w:val="auto"/>
          <w:spacing w:val="-38"/>
          <w:sz w:val="20"/>
          <w:szCs w:val="20"/>
          <w:highlight w:val="none"/>
        </w:rPr>
        <w:t xml:space="preserve"> </w:t>
      </w:r>
      <w:r>
        <w:rPr>
          <w:color w:val="auto"/>
          <w:spacing w:val="8"/>
          <w:sz w:val="20"/>
          <w:szCs w:val="20"/>
          <w:highlight w:val="none"/>
        </w:rPr>
        <w:t>年内是供应商的控股股东或者实际</w:t>
      </w:r>
      <w:r>
        <w:rPr>
          <w:color w:val="auto"/>
          <w:spacing w:val="7"/>
          <w:sz w:val="20"/>
          <w:szCs w:val="20"/>
          <w:highlight w:val="none"/>
        </w:rPr>
        <w:t>控制人；</w:t>
      </w:r>
    </w:p>
    <w:p w14:paraId="31DD929F">
      <w:pPr>
        <w:pStyle w:val="4"/>
        <w:spacing w:before="161" w:line="228" w:lineRule="auto"/>
        <w:ind w:left="437"/>
        <w:rPr>
          <w:color w:val="auto"/>
          <w:sz w:val="20"/>
          <w:szCs w:val="20"/>
          <w:highlight w:val="none"/>
        </w:rPr>
      </w:pPr>
      <w:r>
        <w:rPr>
          <w:color w:val="auto"/>
          <w:spacing w:val="9"/>
          <w:sz w:val="20"/>
          <w:szCs w:val="20"/>
          <w:highlight w:val="none"/>
        </w:rPr>
        <w:t>（4）与供应商的法定代表人或者负责人有夫妻、直系血亲、三代以内旁系血亲或者近姻亲关系；</w:t>
      </w:r>
    </w:p>
    <w:p w14:paraId="603D6F4C">
      <w:pPr>
        <w:pStyle w:val="4"/>
        <w:spacing w:before="164" w:line="228" w:lineRule="auto"/>
        <w:ind w:left="437"/>
        <w:rPr>
          <w:color w:val="auto"/>
          <w:sz w:val="20"/>
          <w:szCs w:val="20"/>
          <w:highlight w:val="none"/>
        </w:rPr>
      </w:pPr>
      <w:r>
        <w:rPr>
          <w:color w:val="auto"/>
          <w:spacing w:val="9"/>
          <w:sz w:val="20"/>
          <w:szCs w:val="20"/>
          <w:highlight w:val="none"/>
        </w:rPr>
        <w:t>（5）与供应商有其他可能影响政府采购活动公平、公正进行</w:t>
      </w:r>
      <w:r>
        <w:rPr>
          <w:color w:val="auto"/>
          <w:spacing w:val="8"/>
          <w:sz w:val="20"/>
          <w:szCs w:val="20"/>
          <w:highlight w:val="none"/>
        </w:rPr>
        <w:t>的关系。</w:t>
      </w:r>
    </w:p>
    <w:p w14:paraId="53F2632B">
      <w:pPr>
        <w:pStyle w:val="4"/>
        <w:spacing w:before="162" w:line="377" w:lineRule="auto"/>
        <w:ind w:left="24" w:right="71" w:firstLine="402"/>
        <w:jc w:val="both"/>
        <w:rPr>
          <w:color w:val="auto"/>
          <w:sz w:val="20"/>
          <w:szCs w:val="20"/>
          <w:highlight w:val="none"/>
        </w:rPr>
      </w:pPr>
      <w:r>
        <w:rPr>
          <w:color w:val="auto"/>
          <w:spacing w:val="9"/>
          <w:sz w:val="20"/>
          <w:szCs w:val="20"/>
          <w:highlight w:val="none"/>
        </w:rPr>
        <w:t>供应商认为采购人员及相关人员与其他供应商有利害关系的，可以向采购人或者采购代理机构书面提出回避申请，并说明理由。采购人或者采购代理机构应当及时询问被申请回避人员，有利害关</w:t>
      </w:r>
      <w:r>
        <w:rPr>
          <w:color w:val="auto"/>
          <w:spacing w:val="8"/>
          <w:sz w:val="20"/>
          <w:szCs w:val="20"/>
          <w:highlight w:val="none"/>
        </w:rPr>
        <w:t>系的被申请</w:t>
      </w:r>
      <w:r>
        <w:rPr>
          <w:color w:val="auto"/>
          <w:spacing w:val="5"/>
          <w:sz w:val="20"/>
          <w:szCs w:val="20"/>
          <w:highlight w:val="none"/>
        </w:rPr>
        <w:t>回避人员应当回避。</w:t>
      </w:r>
    </w:p>
    <w:p w14:paraId="0D20CC46">
      <w:pPr>
        <w:pStyle w:val="4"/>
        <w:spacing w:line="228" w:lineRule="auto"/>
        <w:ind w:left="427"/>
        <w:rPr>
          <w:color w:val="auto"/>
          <w:sz w:val="20"/>
          <w:szCs w:val="20"/>
          <w:highlight w:val="none"/>
        </w:rPr>
      </w:pPr>
      <w:r>
        <w:rPr>
          <w:b/>
          <w:bCs/>
          <w:color w:val="auto"/>
          <w:spacing w:val="7"/>
          <w:sz w:val="20"/>
          <w:szCs w:val="20"/>
          <w:highlight w:val="none"/>
        </w:rPr>
        <w:t>9.2</w:t>
      </w:r>
      <w:r>
        <w:rPr>
          <w:color w:val="auto"/>
          <w:spacing w:val="-29"/>
          <w:sz w:val="20"/>
          <w:szCs w:val="20"/>
          <w:highlight w:val="none"/>
        </w:rPr>
        <w:t xml:space="preserve"> </w:t>
      </w:r>
      <w:r>
        <w:rPr>
          <w:b/>
          <w:bCs/>
          <w:color w:val="auto"/>
          <w:spacing w:val="7"/>
          <w:sz w:val="20"/>
          <w:szCs w:val="20"/>
          <w:highlight w:val="none"/>
        </w:rPr>
        <w:t>有下列情形之一的视为投标人相互串通投标，投标文件将被视为无效：</w:t>
      </w:r>
    </w:p>
    <w:p w14:paraId="7E9F7EA2">
      <w:pPr>
        <w:pStyle w:val="4"/>
        <w:spacing w:before="161" w:line="228" w:lineRule="auto"/>
        <w:ind w:left="437"/>
        <w:rPr>
          <w:color w:val="auto"/>
          <w:sz w:val="20"/>
          <w:szCs w:val="20"/>
          <w:highlight w:val="none"/>
        </w:rPr>
      </w:pPr>
      <w:r>
        <w:rPr>
          <w:color w:val="auto"/>
          <w:spacing w:val="9"/>
          <w:sz w:val="20"/>
          <w:szCs w:val="20"/>
          <w:highlight w:val="none"/>
        </w:rPr>
        <w:t>（1）不同投标人的投标文件由同一单位或者个人编制；或者不同</w:t>
      </w:r>
      <w:r>
        <w:rPr>
          <w:color w:val="auto"/>
          <w:spacing w:val="8"/>
          <w:sz w:val="20"/>
          <w:szCs w:val="20"/>
          <w:highlight w:val="none"/>
        </w:rPr>
        <w:t>投标人报名的</w:t>
      </w:r>
      <w:r>
        <w:rPr>
          <w:color w:val="auto"/>
          <w:spacing w:val="-28"/>
          <w:sz w:val="20"/>
          <w:szCs w:val="20"/>
          <w:highlight w:val="none"/>
        </w:rPr>
        <w:t xml:space="preserve"> </w:t>
      </w:r>
      <w:r>
        <w:rPr>
          <w:color w:val="auto"/>
          <w:sz w:val="20"/>
          <w:szCs w:val="20"/>
          <w:highlight w:val="none"/>
        </w:rPr>
        <w:t>IP</w:t>
      </w:r>
      <w:r>
        <w:rPr>
          <w:color w:val="auto"/>
          <w:spacing w:val="-40"/>
          <w:sz w:val="20"/>
          <w:szCs w:val="20"/>
          <w:highlight w:val="none"/>
        </w:rPr>
        <w:t xml:space="preserve"> </w:t>
      </w:r>
      <w:r>
        <w:rPr>
          <w:color w:val="auto"/>
          <w:spacing w:val="8"/>
          <w:sz w:val="20"/>
          <w:szCs w:val="20"/>
          <w:highlight w:val="none"/>
        </w:rPr>
        <w:t>地址一致的；</w:t>
      </w:r>
    </w:p>
    <w:p w14:paraId="10CDB3B8">
      <w:pPr>
        <w:pStyle w:val="4"/>
        <w:spacing w:before="161" w:line="228" w:lineRule="auto"/>
        <w:ind w:left="437"/>
        <w:rPr>
          <w:color w:val="auto"/>
          <w:sz w:val="20"/>
          <w:szCs w:val="20"/>
          <w:highlight w:val="none"/>
        </w:rPr>
      </w:pPr>
      <w:r>
        <w:rPr>
          <w:color w:val="auto"/>
          <w:spacing w:val="8"/>
          <w:sz w:val="20"/>
          <w:szCs w:val="20"/>
          <w:highlight w:val="none"/>
        </w:rPr>
        <w:t>（2）不同投标人委托同一单位或者个人办理投标事宜；</w:t>
      </w:r>
    </w:p>
    <w:p w14:paraId="1ED919BB">
      <w:pPr>
        <w:spacing w:line="228" w:lineRule="auto"/>
        <w:rPr>
          <w:color w:val="auto"/>
          <w:sz w:val="20"/>
          <w:szCs w:val="20"/>
          <w:highlight w:val="none"/>
        </w:rPr>
        <w:sectPr>
          <w:headerReference r:id="rId36" w:type="default"/>
          <w:footerReference r:id="rId37" w:type="default"/>
          <w:pgSz w:w="11905" w:h="16839"/>
          <w:pgMar w:top="1090" w:right="1064" w:bottom="1278" w:left="1134" w:header="1075" w:footer="1042" w:gutter="0"/>
          <w:pgNumType w:fmt="decimal"/>
          <w:cols w:space="720" w:num="1"/>
        </w:sectPr>
      </w:pPr>
    </w:p>
    <w:p w14:paraId="61885EF8">
      <w:pPr>
        <w:pStyle w:val="4"/>
        <w:spacing w:before="75" w:line="228" w:lineRule="auto"/>
        <w:ind w:left="437"/>
        <w:rPr>
          <w:color w:val="auto"/>
          <w:sz w:val="20"/>
          <w:szCs w:val="20"/>
          <w:highlight w:val="none"/>
        </w:rPr>
      </w:pPr>
      <w:r>
        <w:rPr>
          <w:color w:val="auto"/>
          <w:spacing w:val="9"/>
          <w:sz w:val="20"/>
          <w:szCs w:val="20"/>
          <w:highlight w:val="none"/>
        </w:rPr>
        <w:t>（3）不同的投标人的投标文件载明的项目管理员</w:t>
      </w:r>
      <w:r>
        <w:rPr>
          <w:color w:val="auto"/>
          <w:spacing w:val="8"/>
          <w:sz w:val="20"/>
          <w:szCs w:val="20"/>
          <w:highlight w:val="none"/>
        </w:rPr>
        <w:t>为同一个人；</w:t>
      </w:r>
    </w:p>
    <w:p w14:paraId="400FFCDB">
      <w:pPr>
        <w:pStyle w:val="4"/>
        <w:spacing w:before="160" w:line="227" w:lineRule="auto"/>
        <w:ind w:left="437"/>
        <w:rPr>
          <w:color w:val="auto"/>
          <w:sz w:val="20"/>
          <w:szCs w:val="20"/>
          <w:highlight w:val="none"/>
        </w:rPr>
      </w:pPr>
      <w:r>
        <w:rPr>
          <w:color w:val="auto"/>
          <w:spacing w:val="9"/>
          <w:sz w:val="20"/>
          <w:szCs w:val="20"/>
          <w:highlight w:val="none"/>
        </w:rPr>
        <w:t>（4）不同投标人的电子投标文件异常一致或者投标报价呈规律性差</w:t>
      </w:r>
      <w:r>
        <w:rPr>
          <w:color w:val="auto"/>
          <w:spacing w:val="8"/>
          <w:sz w:val="20"/>
          <w:szCs w:val="20"/>
          <w:highlight w:val="none"/>
        </w:rPr>
        <w:t>异；</w:t>
      </w:r>
    </w:p>
    <w:p w14:paraId="6864F18D">
      <w:pPr>
        <w:pStyle w:val="4"/>
        <w:spacing w:before="162" w:line="228" w:lineRule="auto"/>
        <w:ind w:left="437"/>
        <w:rPr>
          <w:color w:val="auto"/>
          <w:sz w:val="20"/>
          <w:szCs w:val="20"/>
          <w:highlight w:val="none"/>
        </w:rPr>
      </w:pPr>
      <w:r>
        <w:rPr>
          <w:color w:val="auto"/>
          <w:spacing w:val="8"/>
          <w:sz w:val="20"/>
          <w:szCs w:val="20"/>
          <w:highlight w:val="none"/>
        </w:rPr>
        <w:t>（5）不同投标人的投标文件相互混装；</w:t>
      </w:r>
    </w:p>
    <w:p w14:paraId="6D5CF248">
      <w:pPr>
        <w:pStyle w:val="4"/>
        <w:spacing w:before="161" w:line="228" w:lineRule="auto"/>
        <w:ind w:left="437"/>
        <w:rPr>
          <w:color w:val="auto"/>
          <w:sz w:val="20"/>
          <w:szCs w:val="20"/>
          <w:highlight w:val="none"/>
        </w:rPr>
      </w:pPr>
      <w:r>
        <w:rPr>
          <w:color w:val="auto"/>
          <w:spacing w:val="9"/>
          <w:sz w:val="20"/>
          <w:szCs w:val="20"/>
          <w:highlight w:val="none"/>
        </w:rPr>
        <w:t>（6）不同投标人的投标保证金从同一单位或者个</w:t>
      </w:r>
      <w:r>
        <w:rPr>
          <w:color w:val="auto"/>
          <w:spacing w:val="8"/>
          <w:sz w:val="20"/>
          <w:szCs w:val="20"/>
          <w:highlight w:val="none"/>
        </w:rPr>
        <w:t>人账户转出。</w:t>
      </w:r>
    </w:p>
    <w:p w14:paraId="779D5BC4">
      <w:pPr>
        <w:pStyle w:val="4"/>
        <w:spacing w:before="162" w:line="228" w:lineRule="auto"/>
        <w:ind w:left="427"/>
        <w:rPr>
          <w:color w:val="auto"/>
          <w:sz w:val="20"/>
          <w:szCs w:val="20"/>
          <w:highlight w:val="none"/>
        </w:rPr>
      </w:pPr>
      <w:r>
        <w:rPr>
          <w:b/>
          <w:bCs/>
          <w:color w:val="auto"/>
          <w:spacing w:val="7"/>
          <w:sz w:val="20"/>
          <w:szCs w:val="20"/>
          <w:highlight w:val="none"/>
        </w:rPr>
        <w:t>9.3</w:t>
      </w:r>
      <w:r>
        <w:rPr>
          <w:color w:val="auto"/>
          <w:spacing w:val="-27"/>
          <w:sz w:val="20"/>
          <w:szCs w:val="20"/>
          <w:highlight w:val="none"/>
        </w:rPr>
        <w:t xml:space="preserve"> </w:t>
      </w:r>
      <w:r>
        <w:rPr>
          <w:b/>
          <w:bCs/>
          <w:color w:val="auto"/>
          <w:spacing w:val="7"/>
          <w:sz w:val="20"/>
          <w:szCs w:val="20"/>
          <w:highlight w:val="none"/>
        </w:rPr>
        <w:t>供应商有下列情形之一的，属于恶意串通行为，将报同级监督管理部门：</w:t>
      </w:r>
    </w:p>
    <w:p w14:paraId="02533D11">
      <w:pPr>
        <w:pStyle w:val="4"/>
        <w:spacing w:before="160" w:line="377" w:lineRule="auto"/>
        <w:ind w:left="6" w:right="2" w:firstLine="430"/>
        <w:rPr>
          <w:color w:val="auto"/>
          <w:sz w:val="20"/>
          <w:szCs w:val="20"/>
          <w:highlight w:val="none"/>
        </w:rPr>
      </w:pPr>
      <w:r>
        <w:rPr>
          <w:color w:val="auto"/>
          <w:spacing w:val="11"/>
          <w:sz w:val="20"/>
          <w:szCs w:val="20"/>
          <w:highlight w:val="none"/>
        </w:rPr>
        <w:t>（1）供应商直接或者间接从采购人或者采购代理机构处获得其他供应商的相关信息并修改其投标文</w:t>
      </w:r>
      <w:r>
        <w:rPr>
          <w:color w:val="auto"/>
          <w:sz w:val="20"/>
          <w:szCs w:val="20"/>
          <w:highlight w:val="none"/>
        </w:rPr>
        <w:t>件；</w:t>
      </w:r>
    </w:p>
    <w:p w14:paraId="5A931375">
      <w:pPr>
        <w:pStyle w:val="4"/>
        <w:spacing w:before="1" w:line="227" w:lineRule="auto"/>
        <w:ind w:left="437"/>
        <w:rPr>
          <w:color w:val="auto"/>
          <w:sz w:val="20"/>
          <w:szCs w:val="20"/>
          <w:highlight w:val="none"/>
        </w:rPr>
      </w:pPr>
      <w:r>
        <w:rPr>
          <w:color w:val="auto"/>
          <w:spacing w:val="9"/>
          <w:sz w:val="20"/>
          <w:szCs w:val="20"/>
          <w:highlight w:val="none"/>
        </w:rPr>
        <w:t>（2）供应商按照采购人或者采购代理机构的授意撤换、修改投标文</w:t>
      </w:r>
      <w:r>
        <w:rPr>
          <w:color w:val="auto"/>
          <w:spacing w:val="8"/>
          <w:sz w:val="20"/>
          <w:szCs w:val="20"/>
          <w:highlight w:val="none"/>
        </w:rPr>
        <w:t>件；</w:t>
      </w:r>
    </w:p>
    <w:p w14:paraId="0E62DB23">
      <w:pPr>
        <w:pStyle w:val="4"/>
        <w:spacing w:before="164" w:line="227" w:lineRule="auto"/>
        <w:ind w:left="437"/>
        <w:rPr>
          <w:color w:val="auto"/>
          <w:sz w:val="20"/>
          <w:szCs w:val="20"/>
          <w:highlight w:val="none"/>
        </w:rPr>
      </w:pPr>
      <w:r>
        <w:rPr>
          <w:color w:val="auto"/>
          <w:spacing w:val="9"/>
          <w:sz w:val="20"/>
          <w:szCs w:val="20"/>
          <w:highlight w:val="none"/>
        </w:rPr>
        <w:t>（3）供应商之间协商报价、技术方案等投标文件的</w:t>
      </w:r>
      <w:r>
        <w:rPr>
          <w:color w:val="auto"/>
          <w:spacing w:val="8"/>
          <w:sz w:val="20"/>
          <w:szCs w:val="20"/>
          <w:highlight w:val="none"/>
        </w:rPr>
        <w:t>实质性内容；</w:t>
      </w:r>
    </w:p>
    <w:p w14:paraId="1028F26A">
      <w:pPr>
        <w:pStyle w:val="4"/>
        <w:spacing w:before="161" w:line="228" w:lineRule="auto"/>
        <w:ind w:left="437"/>
        <w:rPr>
          <w:color w:val="auto"/>
          <w:sz w:val="20"/>
          <w:szCs w:val="20"/>
          <w:highlight w:val="none"/>
        </w:rPr>
      </w:pPr>
      <w:r>
        <w:rPr>
          <w:color w:val="auto"/>
          <w:spacing w:val="9"/>
          <w:sz w:val="20"/>
          <w:szCs w:val="20"/>
          <w:highlight w:val="none"/>
        </w:rPr>
        <w:t>（4）属于同一集团、协会、商会等组织成员的供应商按照该组织要求协同参加政府采购活动；</w:t>
      </w:r>
    </w:p>
    <w:p w14:paraId="128205B5">
      <w:pPr>
        <w:pStyle w:val="4"/>
        <w:spacing w:before="161" w:line="377" w:lineRule="auto"/>
        <w:ind w:left="8" w:right="2" w:firstLine="428"/>
        <w:rPr>
          <w:color w:val="auto"/>
          <w:sz w:val="20"/>
          <w:szCs w:val="20"/>
          <w:highlight w:val="none"/>
        </w:rPr>
      </w:pPr>
      <w:r>
        <w:rPr>
          <w:color w:val="auto"/>
          <w:spacing w:val="11"/>
          <w:sz w:val="20"/>
          <w:szCs w:val="20"/>
          <w:highlight w:val="none"/>
        </w:rPr>
        <w:t>（5）供应商之间事先约定一致抬高或者压低投标报价，或者在招标项目中事先约定轮流以高价位或</w:t>
      </w:r>
      <w:r>
        <w:rPr>
          <w:color w:val="auto"/>
          <w:spacing w:val="9"/>
          <w:sz w:val="20"/>
          <w:szCs w:val="20"/>
          <w:highlight w:val="none"/>
        </w:rPr>
        <w:t>者低价位中标，或者事先约定由某一特定供应商中标，然后再参加投标；</w:t>
      </w:r>
    </w:p>
    <w:p w14:paraId="46823CBB">
      <w:pPr>
        <w:pStyle w:val="4"/>
        <w:spacing w:before="1" w:line="227" w:lineRule="auto"/>
        <w:ind w:left="437"/>
        <w:rPr>
          <w:color w:val="auto"/>
          <w:sz w:val="20"/>
          <w:szCs w:val="20"/>
          <w:highlight w:val="none"/>
        </w:rPr>
      </w:pPr>
      <w:r>
        <w:rPr>
          <w:color w:val="auto"/>
          <w:spacing w:val="9"/>
          <w:sz w:val="20"/>
          <w:szCs w:val="20"/>
          <w:highlight w:val="none"/>
        </w:rPr>
        <w:t>（6）供应商之间商定部分供应商放弃参加政府采购活动或者放弃中</w:t>
      </w:r>
      <w:r>
        <w:rPr>
          <w:color w:val="auto"/>
          <w:spacing w:val="8"/>
          <w:sz w:val="20"/>
          <w:szCs w:val="20"/>
          <w:highlight w:val="none"/>
        </w:rPr>
        <w:t>标；</w:t>
      </w:r>
    </w:p>
    <w:p w14:paraId="7985909D">
      <w:pPr>
        <w:pStyle w:val="4"/>
        <w:spacing w:before="161" w:line="380" w:lineRule="auto"/>
        <w:ind w:left="6" w:right="2" w:firstLine="430"/>
        <w:rPr>
          <w:color w:val="auto"/>
          <w:sz w:val="20"/>
          <w:szCs w:val="20"/>
          <w:highlight w:val="none"/>
        </w:rPr>
      </w:pPr>
      <w:r>
        <w:rPr>
          <w:color w:val="auto"/>
          <w:spacing w:val="11"/>
          <w:sz w:val="20"/>
          <w:szCs w:val="20"/>
          <w:highlight w:val="none"/>
        </w:rPr>
        <w:t>（7）供应商与采购人或者采购代理机构之间、供应商相互之间，为谋求特定供应商中标或者排斥其</w:t>
      </w:r>
      <w:r>
        <w:rPr>
          <w:color w:val="auto"/>
          <w:spacing w:val="8"/>
          <w:sz w:val="20"/>
          <w:szCs w:val="20"/>
          <w:highlight w:val="none"/>
        </w:rPr>
        <w:t>他供应商的其他串通行为。</w:t>
      </w:r>
    </w:p>
    <w:p w14:paraId="520DF4A6">
      <w:pPr>
        <w:spacing w:line="317" w:lineRule="auto"/>
        <w:rPr>
          <w:rFonts w:ascii="Arial"/>
          <w:color w:val="auto"/>
          <w:sz w:val="21"/>
          <w:highlight w:val="none"/>
        </w:rPr>
      </w:pPr>
    </w:p>
    <w:p w14:paraId="1FAB4174">
      <w:pPr>
        <w:pStyle w:val="4"/>
        <w:spacing w:before="101" w:line="225" w:lineRule="auto"/>
        <w:ind w:left="4192"/>
        <w:outlineLvl w:val="2"/>
        <w:rPr>
          <w:color w:val="auto"/>
          <w:sz w:val="31"/>
          <w:szCs w:val="31"/>
          <w:highlight w:val="none"/>
        </w:rPr>
      </w:pPr>
      <w:r>
        <w:rPr>
          <w:b/>
          <w:bCs/>
          <w:color w:val="auto"/>
          <w:spacing w:val="4"/>
          <w:sz w:val="31"/>
          <w:szCs w:val="31"/>
          <w:highlight w:val="none"/>
        </w:rPr>
        <w:t>二、招标文件</w:t>
      </w:r>
    </w:p>
    <w:p w14:paraId="4167D373">
      <w:pPr>
        <w:pStyle w:val="4"/>
        <w:spacing w:before="7" w:line="228" w:lineRule="auto"/>
        <w:ind w:left="442"/>
        <w:rPr>
          <w:color w:val="auto"/>
          <w:sz w:val="20"/>
          <w:szCs w:val="20"/>
          <w:highlight w:val="none"/>
        </w:rPr>
      </w:pPr>
      <w:r>
        <w:rPr>
          <w:b/>
          <w:bCs/>
          <w:color w:val="auto"/>
          <w:spacing w:val="4"/>
          <w:sz w:val="20"/>
          <w:szCs w:val="20"/>
          <w:highlight w:val="none"/>
        </w:rPr>
        <w:t>10.招标文件的组成</w:t>
      </w:r>
    </w:p>
    <w:p w14:paraId="1A68084C">
      <w:pPr>
        <w:pStyle w:val="4"/>
        <w:spacing w:before="160" w:line="227" w:lineRule="auto"/>
        <w:ind w:left="426"/>
        <w:rPr>
          <w:color w:val="auto"/>
          <w:sz w:val="20"/>
          <w:szCs w:val="20"/>
          <w:highlight w:val="none"/>
        </w:rPr>
      </w:pPr>
      <w:r>
        <w:rPr>
          <w:color w:val="auto"/>
          <w:spacing w:val="7"/>
          <w:sz w:val="20"/>
          <w:szCs w:val="20"/>
          <w:highlight w:val="none"/>
        </w:rPr>
        <w:t>第一章 招标公告；</w:t>
      </w:r>
    </w:p>
    <w:p w14:paraId="18FC72F8">
      <w:pPr>
        <w:pStyle w:val="4"/>
        <w:spacing w:before="162" w:line="228" w:lineRule="auto"/>
        <w:ind w:left="426"/>
        <w:rPr>
          <w:color w:val="auto"/>
          <w:sz w:val="20"/>
          <w:szCs w:val="20"/>
          <w:highlight w:val="none"/>
        </w:rPr>
      </w:pPr>
      <w:r>
        <w:rPr>
          <w:color w:val="auto"/>
          <w:spacing w:val="7"/>
          <w:sz w:val="20"/>
          <w:szCs w:val="20"/>
          <w:highlight w:val="none"/>
        </w:rPr>
        <w:t>第二章 采购需求；</w:t>
      </w:r>
    </w:p>
    <w:p w14:paraId="7129FD3F">
      <w:pPr>
        <w:pStyle w:val="4"/>
        <w:spacing w:before="161" w:line="228" w:lineRule="auto"/>
        <w:ind w:left="426"/>
        <w:rPr>
          <w:color w:val="auto"/>
          <w:sz w:val="20"/>
          <w:szCs w:val="20"/>
          <w:highlight w:val="none"/>
        </w:rPr>
      </w:pPr>
      <w:r>
        <w:rPr>
          <w:color w:val="auto"/>
          <w:spacing w:val="7"/>
          <w:sz w:val="20"/>
          <w:szCs w:val="20"/>
          <w:highlight w:val="none"/>
        </w:rPr>
        <w:t>第三章 投标人须知；</w:t>
      </w:r>
    </w:p>
    <w:p w14:paraId="4971E7A7">
      <w:pPr>
        <w:pStyle w:val="4"/>
        <w:spacing w:before="163" w:line="228" w:lineRule="auto"/>
        <w:ind w:left="426"/>
        <w:rPr>
          <w:color w:val="auto"/>
          <w:sz w:val="20"/>
          <w:szCs w:val="20"/>
          <w:highlight w:val="none"/>
        </w:rPr>
      </w:pPr>
      <w:r>
        <w:rPr>
          <w:color w:val="auto"/>
          <w:spacing w:val="8"/>
          <w:sz w:val="20"/>
          <w:szCs w:val="20"/>
          <w:highlight w:val="none"/>
        </w:rPr>
        <w:t>第四章 评标方法和评标标准；</w:t>
      </w:r>
    </w:p>
    <w:p w14:paraId="535339B4">
      <w:pPr>
        <w:pStyle w:val="4"/>
        <w:spacing w:before="161" w:line="228" w:lineRule="auto"/>
        <w:ind w:left="426"/>
        <w:rPr>
          <w:color w:val="auto"/>
          <w:sz w:val="20"/>
          <w:szCs w:val="20"/>
          <w:highlight w:val="none"/>
        </w:rPr>
      </w:pPr>
      <w:r>
        <w:rPr>
          <w:color w:val="auto"/>
          <w:spacing w:val="8"/>
          <w:sz w:val="20"/>
          <w:szCs w:val="20"/>
          <w:highlight w:val="none"/>
        </w:rPr>
        <w:t>第五章 拟签订的合同文本；</w:t>
      </w:r>
    </w:p>
    <w:p w14:paraId="0D3AE8C1">
      <w:pPr>
        <w:pStyle w:val="4"/>
        <w:spacing w:before="161" w:line="228" w:lineRule="auto"/>
        <w:ind w:left="426"/>
        <w:rPr>
          <w:color w:val="auto"/>
          <w:sz w:val="20"/>
          <w:szCs w:val="20"/>
          <w:highlight w:val="none"/>
        </w:rPr>
      </w:pPr>
      <w:r>
        <w:rPr>
          <w:color w:val="auto"/>
          <w:spacing w:val="7"/>
          <w:sz w:val="20"/>
          <w:szCs w:val="20"/>
          <w:highlight w:val="none"/>
        </w:rPr>
        <w:t>第六章 投标文件格式；</w:t>
      </w:r>
    </w:p>
    <w:p w14:paraId="0263767B">
      <w:pPr>
        <w:pStyle w:val="4"/>
        <w:spacing w:before="161" w:line="228" w:lineRule="auto"/>
        <w:ind w:left="426"/>
        <w:rPr>
          <w:color w:val="auto"/>
          <w:sz w:val="20"/>
          <w:szCs w:val="20"/>
          <w:highlight w:val="none"/>
        </w:rPr>
      </w:pPr>
      <w:r>
        <w:rPr>
          <w:color w:val="auto"/>
          <w:spacing w:val="9"/>
          <w:sz w:val="20"/>
          <w:szCs w:val="20"/>
          <w:highlight w:val="none"/>
        </w:rPr>
        <w:t>第七章 质疑、投诉材料格式</w:t>
      </w:r>
    </w:p>
    <w:p w14:paraId="02DE90D0">
      <w:pPr>
        <w:pStyle w:val="4"/>
        <w:spacing w:before="163" w:line="377" w:lineRule="auto"/>
        <w:ind w:left="7" w:firstLine="419"/>
        <w:rPr>
          <w:color w:val="auto"/>
          <w:sz w:val="20"/>
          <w:szCs w:val="20"/>
          <w:highlight w:val="none"/>
        </w:rPr>
      </w:pPr>
      <w:r>
        <w:rPr>
          <w:color w:val="auto"/>
          <w:spacing w:val="10"/>
          <w:sz w:val="20"/>
          <w:szCs w:val="20"/>
          <w:highlight w:val="none"/>
        </w:rPr>
        <w:t>根据本章第</w:t>
      </w:r>
      <w:r>
        <w:rPr>
          <w:color w:val="auto"/>
          <w:spacing w:val="-7"/>
          <w:sz w:val="20"/>
          <w:szCs w:val="20"/>
          <w:highlight w:val="none"/>
        </w:rPr>
        <w:t xml:space="preserve"> </w:t>
      </w:r>
      <w:r>
        <w:rPr>
          <w:color w:val="auto"/>
          <w:spacing w:val="10"/>
          <w:sz w:val="20"/>
          <w:szCs w:val="20"/>
          <w:highlight w:val="none"/>
        </w:rPr>
        <w:t>11.1</w:t>
      </w:r>
      <w:r>
        <w:rPr>
          <w:color w:val="auto"/>
          <w:spacing w:val="-34"/>
          <w:sz w:val="20"/>
          <w:szCs w:val="20"/>
          <w:highlight w:val="none"/>
        </w:rPr>
        <w:t xml:space="preserve"> </w:t>
      </w:r>
      <w:r>
        <w:rPr>
          <w:color w:val="auto"/>
          <w:spacing w:val="10"/>
          <w:sz w:val="20"/>
          <w:szCs w:val="20"/>
          <w:highlight w:val="none"/>
        </w:rPr>
        <w:t>项的规定对招标文件所做的澄清、修改，构成招标文件的组成部分。当招标文件与</w:t>
      </w:r>
      <w:r>
        <w:rPr>
          <w:color w:val="auto"/>
          <w:spacing w:val="9"/>
          <w:sz w:val="20"/>
          <w:szCs w:val="20"/>
          <w:highlight w:val="none"/>
        </w:rPr>
        <w:t>招标文件的澄清和修改就同一内容的表述不一致时，以最后澄清或修改公告为准。</w:t>
      </w:r>
    </w:p>
    <w:p w14:paraId="5CED2683">
      <w:pPr>
        <w:pStyle w:val="4"/>
        <w:spacing w:before="1" w:line="227" w:lineRule="auto"/>
        <w:ind w:left="442"/>
        <w:rPr>
          <w:color w:val="auto"/>
          <w:sz w:val="20"/>
          <w:szCs w:val="20"/>
          <w:highlight w:val="none"/>
        </w:rPr>
      </w:pPr>
      <w:r>
        <w:rPr>
          <w:b/>
          <w:bCs/>
          <w:color w:val="auto"/>
          <w:spacing w:val="7"/>
          <w:sz w:val="20"/>
          <w:szCs w:val="20"/>
          <w:highlight w:val="none"/>
        </w:rPr>
        <w:t>11.招标文件的澄清、修改</w:t>
      </w:r>
      <w:r>
        <w:rPr>
          <w:color w:val="auto"/>
          <w:spacing w:val="7"/>
          <w:sz w:val="20"/>
          <w:szCs w:val="20"/>
          <w:highlight w:val="none"/>
        </w:rPr>
        <w:t xml:space="preserve"> </w:t>
      </w:r>
      <w:r>
        <w:rPr>
          <w:b/>
          <w:bCs/>
          <w:color w:val="auto"/>
          <w:spacing w:val="7"/>
          <w:sz w:val="20"/>
          <w:szCs w:val="20"/>
          <w:highlight w:val="none"/>
        </w:rPr>
        <w:t>、现场考察</w:t>
      </w:r>
      <w:r>
        <w:rPr>
          <w:b/>
          <w:bCs/>
          <w:color w:val="auto"/>
          <w:spacing w:val="6"/>
          <w:sz w:val="20"/>
          <w:szCs w:val="20"/>
          <w:highlight w:val="none"/>
        </w:rPr>
        <w:t>和答疑会</w:t>
      </w:r>
    </w:p>
    <w:p w14:paraId="6CFAC846">
      <w:pPr>
        <w:pStyle w:val="4"/>
        <w:spacing w:before="162" w:line="377" w:lineRule="auto"/>
        <w:ind w:left="7" w:right="2" w:firstLine="540"/>
        <w:rPr>
          <w:color w:val="auto"/>
          <w:sz w:val="20"/>
          <w:szCs w:val="20"/>
          <w:highlight w:val="none"/>
        </w:rPr>
      </w:pPr>
      <w:r>
        <w:rPr>
          <w:b/>
          <w:bCs/>
          <w:color w:val="auto"/>
          <w:spacing w:val="7"/>
          <w:sz w:val="20"/>
          <w:szCs w:val="20"/>
          <w:highlight w:val="none"/>
        </w:rPr>
        <w:t>11.1</w:t>
      </w:r>
      <w:r>
        <w:rPr>
          <w:color w:val="auto"/>
          <w:spacing w:val="-24"/>
          <w:sz w:val="20"/>
          <w:szCs w:val="20"/>
          <w:highlight w:val="none"/>
        </w:rPr>
        <w:t xml:space="preserve"> </w:t>
      </w:r>
      <w:r>
        <w:rPr>
          <w:b/>
          <w:bCs/>
          <w:color w:val="auto"/>
          <w:spacing w:val="7"/>
          <w:sz w:val="20"/>
          <w:szCs w:val="20"/>
          <w:highlight w:val="none"/>
        </w:rPr>
        <w:t>采购人或者采购代理机构可以对已发出的招标文件进行必要的澄清或者修改，但不得改变采购标的和资格条件。澄清或者修改应当在原招标公告发布媒体上发布澄清公告。澄清或者修改的内容为招标</w:t>
      </w:r>
      <w:r>
        <w:rPr>
          <w:b/>
          <w:bCs/>
          <w:color w:val="auto"/>
          <w:spacing w:val="5"/>
          <w:sz w:val="20"/>
          <w:szCs w:val="20"/>
          <w:highlight w:val="none"/>
        </w:rPr>
        <w:t>文件的组成部分。</w:t>
      </w:r>
    </w:p>
    <w:p w14:paraId="50217CF9">
      <w:pPr>
        <w:pStyle w:val="4"/>
        <w:spacing w:before="2" w:line="377" w:lineRule="auto"/>
        <w:ind w:left="6" w:right="2" w:firstLine="435"/>
        <w:rPr>
          <w:color w:val="auto"/>
          <w:sz w:val="20"/>
          <w:szCs w:val="20"/>
          <w:highlight w:val="none"/>
        </w:rPr>
      </w:pPr>
      <w:r>
        <w:rPr>
          <w:color w:val="auto"/>
          <w:spacing w:val="11"/>
          <w:sz w:val="20"/>
          <w:szCs w:val="20"/>
          <w:highlight w:val="none"/>
        </w:rPr>
        <w:t>11.2 投标人应认真审阅本招标文件，如有疑问，或发现其中有误</w:t>
      </w:r>
      <w:r>
        <w:rPr>
          <w:color w:val="auto"/>
          <w:spacing w:val="10"/>
          <w:sz w:val="20"/>
          <w:szCs w:val="20"/>
          <w:highlight w:val="none"/>
        </w:rPr>
        <w:t>或有要求不合理的，应在投标人须</w:t>
      </w:r>
      <w:r>
        <w:rPr>
          <w:color w:val="auto"/>
          <w:spacing w:val="9"/>
          <w:sz w:val="20"/>
          <w:szCs w:val="20"/>
          <w:highlight w:val="none"/>
        </w:rPr>
        <w:t>知前附表规定的投标截止时间前以书面形式要求采购人或采购代理机构对招标文件予以澄清；否则，由此</w:t>
      </w:r>
      <w:r>
        <w:rPr>
          <w:color w:val="auto"/>
          <w:spacing w:val="8"/>
          <w:sz w:val="20"/>
          <w:szCs w:val="20"/>
          <w:highlight w:val="none"/>
        </w:rPr>
        <w:t>产生的后果由投标人自行负责。</w:t>
      </w:r>
    </w:p>
    <w:p w14:paraId="16466309">
      <w:pPr>
        <w:pStyle w:val="4"/>
        <w:spacing w:line="227" w:lineRule="auto"/>
        <w:ind w:right="2"/>
        <w:jc w:val="right"/>
        <w:rPr>
          <w:color w:val="auto"/>
          <w:sz w:val="20"/>
          <w:szCs w:val="20"/>
          <w:highlight w:val="none"/>
        </w:rPr>
      </w:pPr>
      <w:r>
        <w:rPr>
          <w:color w:val="auto"/>
          <w:spacing w:val="11"/>
          <w:sz w:val="20"/>
          <w:szCs w:val="20"/>
          <w:highlight w:val="none"/>
        </w:rPr>
        <w:t>11.3 采购人或者采购代理机构可以对已发出的招标文件进行必要</w:t>
      </w:r>
      <w:r>
        <w:rPr>
          <w:color w:val="auto"/>
          <w:spacing w:val="10"/>
          <w:sz w:val="20"/>
          <w:szCs w:val="20"/>
          <w:highlight w:val="none"/>
        </w:rPr>
        <w:t>的澄清或者修改。澄清或者修改的</w:t>
      </w:r>
    </w:p>
    <w:p w14:paraId="19F9FEEE">
      <w:pPr>
        <w:spacing w:line="227" w:lineRule="auto"/>
        <w:rPr>
          <w:color w:val="auto"/>
          <w:sz w:val="20"/>
          <w:szCs w:val="20"/>
          <w:highlight w:val="none"/>
        </w:rPr>
        <w:sectPr>
          <w:headerReference r:id="rId38" w:type="default"/>
          <w:footerReference r:id="rId39" w:type="default"/>
          <w:pgSz w:w="11905" w:h="16839"/>
          <w:pgMar w:top="1090" w:right="1133" w:bottom="1278" w:left="1134" w:header="1075" w:footer="1042" w:gutter="0"/>
          <w:pgNumType w:fmt="decimal"/>
          <w:cols w:space="720" w:num="1"/>
        </w:sectPr>
      </w:pPr>
    </w:p>
    <w:p w14:paraId="215A74CF">
      <w:pPr>
        <w:pStyle w:val="4"/>
        <w:spacing w:before="73" w:line="377" w:lineRule="auto"/>
        <w:ind w:left="11" w:right="2" w:firstLine="25"/>
        <w:jc w:val="both"/>
        <w:rPr>
          <w:color w:val="auto"/>
          <w:sz w:val="20"/>
          <w:szCs w:val="20"/>
          <w:highlight w:val="none"/>
        </w:rPr>
      </w:pPr>
      <w:r>
        <w:rPr>
          <w:color w:val="auto"/>
          <w:spacing w:val="9"/>
          <w:sz w:val="20"/>
          <w:szCs w:val="20"/>
          <w:highlight w:val="none"/>
        </w:rPr>
        <w:t>内容可能影响投标文件编制的，采购人或者采购代理机构应当在投标截止时间至少</w:t>
      </w:r>
      <w:r>
        <w:rPr>
          <w:color w:val="auto"/>
          <w:spacing w:val="-22"/>
          <w:sz w:val="20"/>
          <w:szCs w:val="20"/>
          <w:highlight w:val="none"/>
        </w:rPr>
        <w:t xml:space="preserve"> </w:t>
      </w:r>
      <w:r>
        <w:rPr>
          <w:color w:val="auto"/>
          <w:spacing w:val="9"/>
          <w:sz w:val="20"/>
          <w:szCs w:val="20"/>
          <w:highlight w:val="none"/>
        </w:rPr>
        <w:t>15 日前，以书面形式通知(在“投标人须知前附表</w:t>
      </w:r>
      <w:r>
        <w:rPr>
          <w:color w:val="auto"/>
          <w:spacing w:val="-69"/>
          <w:sz w:val="20"/>
          <w:szCs w:val="20"/>
          <w:highlight w:val="none"/>
        </w:rPr>
        <w:t xml:space="preserve"> </w:t>
      </w:r>
      <w:r>
        <w:rPr>
          <w:color w:val="auto"/>
          <w:spacing w:val="9"/>
          <w:sz w:val="20"/>
          <w:szCs w:val="20"/>
          <w:highlight w:val="none"/>
        </w:rPr>
        <w:t>”规定的政府采</w:t>
      </w:r>
      <w:r>
        <w:rPr>
          <w:color w:val="auto"/>
          <w:spacing w:val="8"/>
          <w:sz w:val="20"/>
          <w:szCs w:val="20"/>
          <w:highlight w:val="none"/>
        </w:rPr>
        <w:t>购信息发布媒体上发布更正公告及平台短信通知)所有获取招标文件的潜在投标人；不足</w:t>
      </w:r>
      <w:r>
        <w:rPr>
          <w:color w:val="auto"/>
          <w:spacing w:val="-21"/>
          <w:sz w:val="20"/>
          <w:szCs w:val="20"/>
          <w:highlight w:val="none"/>
        </w:rPr>
        <w:t xml:space="preserve"> </w:t>
      </w:r>
      <w:r>
        <w:rPr>
          <w:color w:val="auto"/>
          <w:spacing w:val="8"/>
          <w:sz w:val="20"/>
          <w:szCs w:val="20"/>
          <w:highlight w:val="none"/>
        </w:rPr>
        <w:t>15 日的，采购人或</w:t>
      </w:r>
      <w:r>
        <w:rPr>
          <w:color w:val="auto"/>
          <w:spacing w:val="7"/>
          <w:sz w:val="20"/>
          <w:szCs w:val="20"/>
          <w:highlight w:val="none"/>
        </w:rPr>
        <w:t>者采购代理机构应当顺延提交投标文件的截止时间。</w:t>
      </w:r>
    </w:p>
    <w:p w14:paraId="361A78FE">
      <w:pPr>
        <w:pStyle w:val="4"/>
        <w:spacing w:before="1" w:line="377" w:lineRule="auto"/>
        <w:ind w:left="13" w:right="2" w:firstLine="418"/>
        <w:jc w:val="both"/>
        <w:rPr>
          <w:color w:val="auto"/>
          <w:sz w:val="20"/>
          <w:szCs w:val="20"/>
          <w:highlight w:val="none"/>
        </w:rPr>
      </w:pPr>
      <w:r>
        <w:rPr>
          <w:color w:val="auto"/>
          <w:spacing w:val="9"/>
          <w:sz w:val="20"/>
          <w:szCs w:val="20"/>
          <w:highlight w:val="none"/>
        </w:rPr>
        <w:t>澄清或者更正公告在招标公告发布媒体上发布，一经发布，视作已以书面形式通知所有获取招标文件的潜在投标人，不再另行通知，所有潜在投标人应密切关注招标公告发布媒体，因未能及时获知，由此产</w:t>
      </w:r>
      <w:r>
        <w:rPr>
          <w:color w:val="auto"/>
          <w:spacing w:val="7"/>
          <w:sz w:val="20"/>
          <w:szCs w:val="20"/>
          <w:highlight w:val="none"/>
        </w:rPr>
        <w:t>生的后果均应自行承担。</w:t>
      </w:r>
    </w:p>
    <w:p w14:paraId="4656DAA8">
      <w:pPr>
        <w:pStyle w:val="4"/>
        <w:spacing w:line="377" w:lineRule="auto"/>
        <w:ind w:right="2" w:firstLine="447"/>
        <w:rPr>
          <w:color w:val="auto"/>
          <w:sz w:val="20"/>
          <w:szCs w:val="20"/>
          <w:highlight w:val="none"/>
        </w:rPr>
      </w:pPr>
      <w:r>
        <w:rPr>
          <w:color w:val="auto"/>
          <w:spacing w:val="11"/>
          <w:sz w:val="20"/>
          <w:szCs w:val="20"/>
          <w:highlight w:val="none"/>
        </w:rPr>
        <w:t>11.4 采购人和采购代理机构可以视采购具体情况，变更投标截止</w:t>
      </w:r>
      <w:r>
        <w:rPr>
          <w:color w:val="auto"/>
          <w:spacing w:val="10"/>
          <w:sz w:val="20"/>
          <w:szCs w:val="20"/>
          <w:highlight w:val="none"/>
        </w:rPr>
        <w:t>时间和开标时间，将变更时间将在</w:t>
      </w:r>
      <w:r>
        <w:rPr>
          <w:color w:val="auto"/>
          <w:spacing w:val="9"/>
          <w:sz w:val="20"/>
          <w:szCs w:val="20"/>
          <w:highlight w:val="none"/>
        </w:rPr>
        <w:t>“投标人须知前附表</w:t>
      </w:r>
      <w:r>
        <w:rPr>
          <w:color w:val="auto"/>
          <w:spacing w:val="-70"/>
          <w:sz w:val="20"/>
          <w:szCs w:val="20"/>
          <w:highlight w:val="none"/>
        </w:rPr>
        <w:t xml:space="preserve"> </w:t>
      </w:r>
      <w:r>
        <w:rPr>
          <w:color w:val="auto"/>
          <w:spacing w:val="9"/>
          <w:sz w:val="20"/>
          <w:szCs w:val="20"/>
          <w:highlight w:val="none"/>
        </w:rPr>
        <w:t>”规定的政府采购信息发布媒</w:t>
      </w:r>
      <w:r>
        <w:rPr>
          <w:color w:val="auto"/>
          <w:spacing w:val="8"/>
          <w:sz w:val="20"/>
          <w:szCs w:val="20"/>
          <w:highlight w:val="none"/>
        </w:rPr>
        <w:t>体上发布更正公告。</w:t>
      </w:r>
    </w:p>
    <w:p w14:paraId="58EB7CE7">
      <w:pPr>
        <w:pStyle w:val="4"/>
        <w:spacing w:line="378" w:lineRule="auto"/>
        <w:ind w:left="10" w:right="2" w:firstLine="436"/>
        <w:rPr>
          <w:color w:val="auto"/>
          <w:sz w:val="20"/>
          <w:szCs w:val="20"/>
          <w:highlight w:val="none"/>
        </w:rPr>
      </w:pPr>
      <w:r>
        <w:rPr>
          <w:color w:val="auto"/>
          <w:spacing w:val="7"/>
          <w:sz w:val="20"/>
          <w:szCs w:val="20"/>
          <w:highlight w:val="none"/>
        </w:rPr>
        <w:t>11.5</w:t>
      </w:r>
      <w:r>
        <w:rPr>
          <w:color w:val="auto"/>
          <w:spacing w:val="-31"/>
          <w:sz w:val="20"/>
          <w:szCs w:val="20"/>
          <w:highlight w:val="none"/>
        </w:rPr>
        <w:t xml:space="preserve"> </w:t>
      </w:r>
      <w:r>
        <w:rPr>
          <w:color w:val="auto"/>
          <w:spacing w:val="7"/>
          <w:sz w:val="20"/>
          <w:szCs w:val="20"/>
          <w:highlight w:val="none"/>
        </w:rPr>
        <w:t>采购人或者采购代理机构可以在招标文件提供期限截止后，组织已获取招标文件的潜在投标人现</w:t>
      </w:r>
      <w:r>
        <w:rPr>
          <w:color w:val="auto"/>
          <w:spacing w:val="9"/>
          <w:sz w:val="20"/>
          <w:szCs w:val="20"/>
          <w:highlight w:val="none"/>
        </w:rPr>
        <w:t>场考察或者召开开标前答疑会，具体详见“投标人须知前附表</w:t>
      </w:r>
      <w:r>
        <w:rPr>
          <w:color w:val="auto"/>
          <w:spacing w:val="-61"/>
          <w:sz w:val="20"/>
          <w:szCs w:val="20"/>
          <w:highlight w:val="none"/>
        </w:rPr>
        <w:t xml:space="preserve"> </w:t>
      </w:r>
      <w:r>
        <w:rPr>
          <w:color w:val="auto"/>
          <w:spacing w:val="9"/>
          <w:sz w:val="20"/>
          <w:szCs w:val="20"/>
          <w:highlight w:val="none"/>
        </w:rPr>
        <w:t>”。</w:t>
      </w:r>
    </w:p>
    <w:p w14:paraId="24DED725">
      <w:pPr>
        <w:pStyle w:val="4"/>
        <w:spacing w:before="14" w:line="225" w:lineRule="auto"/>
        <w:ind w:left="3709"/>
        <w:outlineLvl w:val="2"/>
        <w:rPr>
          <w:color w:val="auto"/>
          <w:sz w:val="31"/>
          <w:szCs w:val="31"/>
          <w:highlight w:val="none"/>
        </w:rPr>
      </w:pPr>
      <w:r>
        <w:rPr>
          <w:b/>
          <w:bCs/>
          <w:color w:val="auto"/>
          <w:spacing w:val="6"/>
          <w:sz w:val="31"/>
          <w:szCs w:val="31"/>
          <w:highlight w:val="none"/>
        </w:rPr>
        <w:t>三、投标文件的编制</w:t>
      </w:r>
    </w:p>
    <w:p w14:paraId="5041375F">
      <w:pPr>
        <w:pStyle w:val="4"/>
        <w:spacing w:before="6" w:line="228" w:lineRule="auto"/>
        <w:ind w:left="447"/>
        <w:rPr>
          <w:color w:val="auto"/>
          <w:sz w:val="20"/>
          <w:szCs w:val="20"/>
          <w:highlight w:val="none"/>
        </w:rPr>
      </w:pPr>
      <w:r>
        <w:rPr>
          <w:b/>
          <w:bCs/>
          <w:color w:val="auto"/>
          <w:spacing w:val="5"/>
          <w:sz w:val="20"/>
          <w:szCs w:val="20"/>
          <w:highlight w:val="none"/>
        </w:rPr>
        <w:t>12.投标文件的编制原则</w:t>
      </w:r>
    </w:p>
    <w:p w14:paraId="66BB47C6">
      <w:pPr>
        <w:pStyle w:val="4"/>
        <w:spacing w:before="160" w:line="377" w:lineRule="auto"/>
        <w:ind w:left="22" w:right="2" w:firstLine="411"/>
        <w:rPr>
          <w:color w:val="auto"/>
          <w:sz w:val="20"/>
          <w:szCs w:val="20"/>
          <w:highlight w:val="none"/>
        </w:rPr>
      </w:pPr>
      <w:r>
        <w:rPr>
          <w:color w:val="auto"/>
          <w:spacing w:val="9"/>
          <w:sz w:val="20"/>
          <w:szCs w:val="20"/>
          <w:highlight w:val="none"/>
        </w:rPr>
        <w:t>投标人必须按照招标文件的要求编制投标文件。投标文件必须对招标文件提出的要求和条件作出明确</w:t>
      </w:r>
      <w:r>
        <w:rPr>
          <w:color w:val="auto"/>
          <w:spacing w:val="-1"/>
          <w:sz w:val="20"/>
          <w:szCs w:val="20"/>
          <w:highlight w:val="none"/>
        </w:rPr>
        <w:t>响应。</w:t>
      </w:r>
    </w:p>
    <w:p w14:paraId="5DBEB120">
      <w:pPr>
        <w:pStyle w:val="4"/>
        <w:spacing w:before="1" w:line="228" w:lineRule="auto"/>
        <w:ind w:left="447"/>
        <w:rPr>
          <w:color w:val="auto"/>
          <w:sz w:val="20"/>
          <w:szCs w:val="20"/>
          <w:highlight w:val="none"/>
        </w:rPr>
      </w:pPr>
      <w:r>
        <w:rPr>
          <w:b/>
          <w:bCs/>
          <w:color w:val="auto"/>
          <w:spacing w:val="4"/>
          <w:sz w:val="20"/>
          <w:szCs w:val="20"/>
          <w:highlight w:val="none"/>
        </w:rPr>
        <w:t>13.投标文件的组成</w:t>
      </w:r>
    </w:p>
    <w:p w14:paraId="0E4352A5">
      <w:pPr>
        <w:pStyle w:val="4"/>
        <w:spacing w:before="163" w:line="227" w:lineRule="auto"/>
        <w:ind w:left="447"/>
        <w:rPr>
          <w:color w:val="auto"/>
          <w:sz w:val="20"/>
          <w:szCs w:val="20"/>
          <w:highlight w:val="none"/>
        </w:rPr>
      </w:pPr>
      <w:r>
        <w:rPr>
          <w:color w:val="auto"/>
          <w:spacing w:val="8"/>
          <w:sz w:val="20"/>
          <w:szCs w:val="20"/>
          <w:highlight w:val="none"/>
        </w:rPr>
        <w:t>13.1</w:t>
      </w:r>
      <w:r>
        <w:rPr>
          <w:color w:val="auto"/>
          <w:spacing w:val="-32"/>
          <w:sz w:val="20"/>
          <w:szCs w:val="20"/>
          <w:highlight w:val="none"/>
        </w:rPr>
        <w:t xml:space="preserve"> </w:t>
      </w:r>
      <w:r>
        <w:rPr>
          <w:color w:val="auto"/>
          <w:spacing w:val="8"/>
          <w:sz w:val="20"/>
          <w:szCs w:val="20"/>
          <w:highlight w:val="none"/>
        </w:rPr>
        <w:t>投标文件由资格证明文件、报价文件、</w:t>
      </w:r>
      <w:r>
        <w:rPr>
          <w:rFonts w:hint="eastAsia"/>
          <w:color w:val="auto"/>
          <w:spacing w:val="8"/>
          <w:sz w:val="20"/>
          <w:szCs w:val="20"/>
          <w:highlight w:val="none"/>
          <w:lang w:eastAsia="zh-CN"/>
        </w:rPr>
        <w:t>商务及技术文件</w:t>
      </w:r>
      <w:r>
        <w:rPr>
          <w:rFonts w:hint="eastAsia"/>
          <w:color w:val="auto"/>
          <w:spacing w:val="8"/>
          <w:sz w:val="20"/>
          <w:szCs w:val="20"/>
          <w:highlight w:val="none"/>
          <w:lang w:val="en-US" w:eastAsia="zh-CN"/>
        </w:rPr>
        <w:t>三</w:t>
      </w:r>
      <w:r>
        <w:rPr>
          <w:color w:val="auto"/>
          <w:spacing w:val="8"/>
          <w:sz w:val="20"/>
          <w:szCs w:val="20"/>
          <w:highlight w:val="none"/>
        </w:rPr>
        <w:t>部分组成。</w:t>
      </w:r>
    </w:p>
    <w:p w14:paraId="3FEB703D">
      <w:pPr>
        <w:pStyle w:val="4"/>
        <w:spacing w:before="161" w:line="228" w:lineRule="auto"/>
        <w:ind w:left="441"/>
        <w:rPr>
          <w:color w:val="auto"/>
          <w:sz w:val="20"/>
          <w:szCs w:val="20"/>
          <w:highlight w:val="none"/>
        </w:rPr>
      </w:pPr>
      <w:r>
        <w:rPr>
          <w:color w:val="auto"/>
          <w:spacing w:val="8"/>
          <w:sz w:val="20"/>
          <w:szCs w:val="20"/>
          <w:highlight w:val="none"/>
        </w:rPr>
        <w:t>（1）资格证明文件：具体材料见“投标人须知前附表</w:t>
      </w:r>
      <w:r>
        <w:rPr>
          <w:color w:val="auto"/>
          <w:spacing w:val="-54"/>
          <w:sz w:val="20"/>
          <w:szCs w:val="20"/>
          <w:highlight w:val="none"/>
        </w:rPr>
        <w:t xml:space="preserve"> </w:t>
      </w:r>
      <w:r>
        <w:rPr>
          <w:color w:val="auto"/>
          <w:spacing w:val="8"/>
          <w:sz w:val="20"/>
          <w:szCs w:val="20"/>
          <w:highlight w:val="none"/>
        </w:rPr>
        <w:t>”。</w:t>
      </w:r>
    </w:p>
    <w:p w14:paraId="38E9DDDE">
      <w:pPr>
        <w:pStyle w:val="4"/>
        <w:spacing w:before="161" w:line="228" w:lineRule="auto"/>
        <w:ind w:left="441"/>
        <w:rPr>
          <w:color w:val="auto"/>
          <w:sz w:val="20"/>
          <w:szCs w:val="20"/>
          <w:highlight w:val="none"/>
        </w:rPr>
      </w:pPr>
      <w:r>
        <w:rPr>
          <w:color w:val="auto"/>
          <w:spacing w:val="8"/>
          <w:sz w:val="20"/>
          <w:szCs w:val="20"/>
          <w:highlight w:val="none"/>
        </w:rPr>
        <w:t>（2）报价文件： 具体材料见“投标人须知前附表</w:t>
      </w:r>
      <w:r>
        <w:rPr>
          <w:color w:val="auto"/>
          <w:spacing w:val="-60"/>
          <w:sz w:val="20"/>
          <w:szCs w:val="20"/>
          <w:highlight w:val="none"/>
        </w:rPr>
        <w:t xml:space="preserve"> </w:t>
      </w:r>
      <w:r>
        <w:rPr>
          <w:color w:val="auto"/>
          <w:spacing w:val="8"/>
          <w:sz w:val="20"/>
          <w:szCs w:val="20"/>
          <w:highlight w:val="none"/>
        </w:rPr>
        <w:t>”。</w:t>
      </w:r>
    </w:p>
    <w:p w14:paraId="27013FB1">
      <w:pPr>
        <w:pStyle w:val="4"/>
        <w:spacing w:before="161" w:line="228" w:lineRule="auto"/>
        <w:ind w:left="441"/>
        <w:rPr>
          <w:color w:val="auto"/>
          <w:sz w:val="20"/>
          <w:szCs w:val="20"/>
          <w:highlight w:val="none"/>
        </w:rPr>
      </w:pPr>
      <w:r>
        <w:rPr>
          <w:color w:val="auto"/>
          <w:spacing w:val="8"/>
          <w:sz w:val="20"/>
          <w:szCs w:val="20"/>
          <w:highlight w:val="none"/>
        </w:rPr>
        <w:t>（3）</w:t>
      </w:r>
      <w:r>
        <w:rPr>
          <w:rFonts w:hint="eastAsia"/>
          <w:color w:val="auto"/>
          <w:spacing w:val="8"/>
          <w:sz w:val="20"/>
          <w:szCs w:val="20"/>
          <w:highlight w:val="none"/>
          <w:lang w:eastAsia="zh-CN"/>
        </w:rPr>
        <w:t>商务及技术文件</w:t>
      </w:r>
      <w:r>
        <w:rPr>
          <w:color w:val="auto"/>
          <w:spacing w:val="8"/>
          <w:sz w:val="20"/>
          <w:szCs w:val="20"/>
          <w:highlight w:val="none"/>
        </w:rPr>
        <w:t>：具体材料见“投标人须知前附表</w:t>
      </w:r>
      <w:r>
        <w:rPr>
          <w:color w:val="auto"/>
          <w:spacing w:val="-58"/>
          <w:sz w:val="20"/>
          <w:szCs w:val="20"/>
          <w:highlight w:val="none"/>
        </w:rPr>
        <w:t xml:space="preserve"> </w:t>
      </w:r>
      <w:r>
        <w:rPr>
          <w:color w:val="auto"/>
          <w:spacing w:val="8"/>
          <w:sz w:val="20"/>
          <w:szCs w:val="20"/>
          <w:highlight w:val="none"/>
        </w:rPr>
        <w:t>”。</w:t>
      </w:r>
    </w:p>
    <w:p w14:paraId="0FAD3FB0">
      <w:pPr>
        <w:pStyle w:val="4"/>
        <w:spacing w:before="161" w:line="228" w:lineRule="auto"/>
        <w:ind w:left="447"/>
        <w:rPr>
          <w:color w:val="auto"/>
          <w:sz w:val="20"/>
          <w:szCs w:val="20"/>
          <w:highlight w:val="none"/>
        </w:rPr>
      </w:pPr>
      <w:r>
        <w:rPr>
          <w:color w:val="auto"/>
          <w:spacing w:val="6"/>
          <w:sz w:val="20"/>
          <w:szCs w:val="20"/>
          <w:highlight w:val="none"/>
        </w:rPr>
        <w:t>13.2</w:t>
      </w:r>
      <w:r>
        <w:rPr>
          <w:color w:val="auto"/>
          <w:spacing w:val="-29"/>
          <w:sz w:val="20"/>
          <w:szCs w:val="20"/>
          <w:highlight w:val="none"/>
        </w:rPr>
        <w:t xml:space="preserve"> </w:t>
      </w:r>
      <w:r>
        <w:rPr>
          <w:color w:val="auto"/>
          <w:spacing w:val="6"/>
          <w:sz w:val="20"/>
          <w:szCs w:val="20"/>
          <w:highlight w:val="none"/>
        </w:rPr>
        <w:t>投标文件电子版：具体要求见本节</w:t>
      </w:r>
      <w:r>
        <w:rPr>
          <w:color w:val="auto"/>
          <w:spacing w:val="-21"/>
          <w:sz w:val="20"/>
          <w:szCs w:val="20"/>
          <w:highlight w:val="none"/>
        </w:rPr>
        <w:t xml:space="preserve"> </w:t>
      </w:r>
      <w:r>
        <w:rPr>
          <w:color w:val="auto"/>
          <w:spacing w:val="6"/>
          <w:sz w:val="20"/>
          <w:szCs w:val="20"/>
          <w:highlight w:val="none"/>
        </w:rPr>
        <w:t>19.投标文件编制。</w:t>
      </w:r>
    </w:p>
    <w:p w14:paraId="2D5F05B3">
      <w:pPr>
        <w:pStyle w:val="4"/>
        <w:spacing w:before="165" w:line="228" w:lineRule="auto"/>
        <w:ind w:left="447"/>
        <w:rPr>
          <w:color w:val="auto"/>
          <w:sz w:val="20"/>
          <w:szCs w:val="20"/>
          <w:highlight w:val="none"/>
        </w:rPr>
      </w:pPr>
      <w:r>
        <w:rPr>
          <w:b/>
          <w:bCs/>
          <w:color w:val="auto"/>
          <w:spacing w:val="5"/>
          <w:sz w:val="20"/>
          <w:szCs w:val="20"/>
          <w:highlight w:val="none"/>
        </w:rPr>
        <w:t>14.投标文件的语言及计量</w:t>
      </w:r>
    </w:p>
    <w:p w14:paraId="4E00BB36">
      <w:pPr>
        <w:pStyle w:val="4"/>
        <w:spacing w:before="161" w:line="228" w:lineRule="auto"/>
        <w:ind w:left="447"/>
        <w:rPr>
          <w:color w:val="auto"/>
          <w:sz w:val="20"/>
          <w:szCs w:val="20"/>
          <w:highlight w:val="none"/>
        </w:rPr>
      </w:pPr>
      <w:r>
        <w:rPr>
          <w:color w:val="auto"/>
          <w:spacing w:val="3"/>
          <w:sz w:val="20"/>
          <w:szCs w:val="20"/>
          <w:highlight w:val="none"/>
        </w:rPr>
        <w:t>14.1</w:t>
      </w:r>
      <w:r>
        <w:rPr>
          <w:color w:val="auto"/>
          <w:spacing w:val="-39"/>
          <w:sz w:val="20"/>
          <w:szCs w:val="20"/>
          <w:highlight w:val="none"/>
        </w:rPr>
        <w:t xml:space="preserve"> </w:t>
      </w:r>
      <w:r>
        <w:rPr>
          <w:color w:val="auto"/>
          <w:spacing w:val="3"/>
          <w:sz w:val="20"/>
          <w:szCs w:val="20"/>
          <w:highlight w:val="none"/>
        </w:rPr>
        <w:t>语言文字</w:t>
      </w:r>
    </w:p>
    <w:p w14:paraId="398D3754">
      <w:pPr>
        <w:pStyle w:val="4"/>
        <w:spacing w:before="161" w:line="377" w:lineRule="auto"/>
        <w:ind w:left="12" w:right="1" w:firstLine="421"/>
        <w:rPr>
          <w:color w:val="auto"/>
          <w:sz w:val="20"/>
          <w:szCs w:val="20"/>
          <w:highlight w:val="none"/>
        </w:rPr>
      </w:pPr>
      <w:r>
        <w:rPr>
          <w:color w:val="auto"/>
          <w:spacing w:val="9"/>
          <w:sz w:val="20"/>
          <w:szCs w:val="20"/>
          <w:highlight w:val="none"/>
        </w:rPr>
        <w:t>投标文件以及投标人与采购人就有关投标事宜的所有来往函电，均应以中文书写（除专用术语外，与招标投标有关的语言均使用中文。必要时专用术语应附有中文注释）。投标人提交的支持文件和印刷的文献可以使用别的语言，但其相应内容应同时附中文翻译文本，在解释投标文件时以中文翻译文本为主。对不同文字文本投标文件的解释发生异议的，以中文文本为准。</w:t>
      </w:r>
    </w:p>
    <w:p w14:paraId="21F1921E">
      <w:pPr>
        <w:pStyle w:val="4"/>
        <w:spacing w:line="229" w:lineRule="auto"/>
        <w:ind w:left="447"/>
        <w:rPr>
          <w:color w:val="auto"/>
          <w:sz w:val="20"/>
          <w:szCs w:val="20"/>
          <w:highlight w:val="none"/>
        </w:rPr>
      </w:pPr>
      <w:r>
        <w:rPr>
          <w:color w:val="auto"/>
          <w:spacing w:val="4"/>
          <w:sz w:val="20"/>
          <w:szCs w:val="20"/>
          <w:highlight w:val="none"/>
        </w:rPr>
        <w:t>14.2</w:t>
      </w:r>
      <w:r>
        <w:rPr>
          <w:color w:val="auto"/>
          <w:spacing w:val="-35"/>
          <w:sz w:val="20"/>
          <w:szCs w:val="20"/>
          <w:highlight w:val="none"/>
        </w:rPr>
        <w:t xml:space="preserve"> </w:t>
      </w:r>
      <w:r>
        <w:rPr>
          <w:color w:val="auto"/>
          <w:spacing w:val="4"/>
          <w:sz w:val="20"/>
          <w:szCs w:val="20"/>
          <w:highlight w:val="none"/>
        </w:rPr>
        <w:t>投标计量单位</w:t>
      </w:r>
    </w:p>
    <w:p w14:paraId="3E953868">
      <w:pPr>
        <w:pStyle w:val="4"/>
        <w:spacing w:before="159" w:line="377" w:lineRule="auto"/>
        <w:ind w:left="12" w:right="4" w:firstLine="420"/>
        <w:rPr>
          <w:color w:val="auto"/>
          <w:sz w:val="20"/>
          <w:szCs w:val="20"/>
          <w:highlight w:val="none"/>
        </w:rPr>
      </w:pPr>
      <w:r>
        <w:rPr>
          <w:color w:val="auto"/>
          <w:spacing w:val="9"/>
          <w:sz w:val="20"/>
          <w:szCs w:val="20"/>
          <w:highlight w:val="none"/>
        </w:rPr>
        <w:t>招标文件已有明确规定的，使用招标文件规定的计量单位；招标文件没有规定的，应采用中华人民共和国法定计量单位，货币种类为人民币，否则视同未响应。</w:t>
      </w:r>
    </w:p>
    <w:p w14:paraId="36369B29">
      <w:pPr>
        <w:pStyle w:val="4"/>
        <w:spacing w:line="228" w:lineRule="auto"/>
        <w:ind w:left="447"/>
        <w:rPr>
          <w:color w:val="auto"/>
          <w:sz w:val="20"/>
          <w:szCs w:val="20"/>
          <w:highlight w:val="none"/>
        </w:rPr>
      </w:pPr>
      <w:r>
        <w:rPr>
          <w:b/>
          <w:bCs/>
          <w:color w:val="auto"/>
          <w:spacing w:val="5"/>
          <w:sz w:val="20"/>
          <w:szCs w:val="20"/>
          <w:highlight w:val="none"/>
        </w:rPr>
        <w:t>15.投标文件提交的风险</w:t>
      </w:r>
    </w:p>
    <w:p w14:paraId="5A6534E0">
      <w:pPr>
        <w:pStyle w:val="4"/>
        <w:spacing w:before="163" w:line="378" w:lineRule="auto"/>
        <w:ind w:left="11" w:right="2" w:firstLine="422"/>
        <w:jc w:val="both"/>
        <w:rPr>
          <w:color w:val="auto"/>
          <w:sz w:val="20"/>
          <w:szCs w:val="20"/>
          <w:highlight w:val="none"/>
        </w:rPr>
      </w:pPr>
      <w:r>
        <w:rPr>
          <w:color w:val="auto"/>
          <w:spacing w:val="9"/>
          <w:sz w:val="20"/>
          <w:szCs w:val="20"/>
          <w:highlight w:val="none"/>
        </w:rPr>
        <w:t>投标文件分为资格文件、报价文件</w:t>
      </w:r>
      <w:r>
        <w:rPr>
          <w:rFonts w:hint="eastAsia"/>
          <w:color w:val="auto"/>
          <w:spacing w:val="9"/>
          <w:sz w:val="20"/>
          <w:szCs w:val="20"/>
          <w:highlight w:val="none"/>
          <w:lang w:val="en-US" w:eastAsia="zh-CN"/>
        </w:rPr>
        <w:t>三</w:t>
      </w:r>
      <w:r>
        <w:rPr>
          <w:color w:val="auto"/>
          <w:spacing w:val="9"/>
          <w:sz w:val="20"/>
          <w:szCs w:val="20"/>
          <w:highlight w:val="none"/>
        </w:rPr>
        <w:t>部分</w:t>
      </w:r>
      <w:r>
        <w:rPr>
          <w:rFonts w:hint="eastAsia"/>
          <w:color w:val="auto"/>
          <w:spacing w:val="9"/>
          <w:sz w:val="20"/>
          <w:szCs w:val="20"/>
          <w:highlight w:val="none"/>
          <w:lang w:eastAsia="zh-CN"/>
        </w:rPr>
        <w:t>、</w:t>
      </w:r>
      <w:r>
        <w:rPr>
          <w:color w:val="auto"/>
          <w:spacing w:val="9"/>
          <w:sz w:val="20"/>
          <w:szCs w:val="20"/>
          <w:highlight w:val="none"/>
        </w:rPr>
        <w:t>商务</w:t>
      </w:r>
      <w:r>
        <w:rPr>
          <w:rFonts w:hint="eastAsia"/>
          <w:color w:val="auto"/>
          <w:spacing w:val="9"/>
          <w:sz w:val="20"/>
          <w:szCs w:val="20"/>
          <w:highlight w:val="none"/>
          <w:lang w:val="en-US" w:eastAsia="zh-CN"/>
        </w:rPr>
        <w:t>及</w:t>
      </w:r>
      <w:r>
        <w:rPr>
          <w:color w:val="auto"/>
          <w:spacing w:val="9"/>
          <w:sz w:val="20"/>
          <w:szCs w:val="20"/>
          <w:highlight w:val="none"/>
        </w:rPr>
        <w:t>技术文件、。各投标人在编制投标文件时请按照招标文件规定的格式进行，混乱的编排导致投标</w:t>
      </w:r>
      <w:r>
        <w:rPr>
          <w:color w:val="auto"/>
          <w:spacing w:val="14"/>
          <w:sz w:val="20"/>
          <w:szCs w:val="20"/>
          <w:highlight w:val="none"/>
        </w:rPr>
        <w:t>文件被误读或评标委员会查找不到有效文件是投标人的风险。投标人没有按照招标文件要求提</w:t>
      </w:r>
      <w:r>
        <w:rPr>
          <w:color w:val="auto"/>
          <w:spacing w:val="13"/>
          <w:sz w:val="20"/>
          <w:szCs w:val="20"/>
          <w:highlight w:val="none"/>
        </w:rPr>
        <w:t>供全部资</w:t>
      </w:r>
      <w:r>
        <w:rPr>
          <w:color w:val="auto"/>
          <w:spacing w:val="10"/>
          <w:sz w:val="20"/>
          <w:szCs w:val="20"/>
          <w:highlight w:val="none"/>
        </w:rPr>
        <w:t>料，或者投标人没有对招标文件作出实质性</w:t>
      </w:r>
      <w:r>
        <w:rPr>
          <w:color w:val="auto"/>
          <w:spacing w:val="9"/>
          <w:sz w:val="20"/>
          <w:szCs w:val="20"/>
          <w:highlight w:val="none"/>
        </w:rPr>
        <w:t>响应是投标人的风险，可能导致其投标被拒绝。</w:t>
      </w:r>
    </w:p>
    <w:p w14:paraId="03669C4A">
      <w:pPr>
        <w:spacing w:line="378" w:lineRule="auto"/>
        <w:rPr>
          <w:color w:val="auto"/>
          <w:sz w:val="20"/>
          <w:szCs w:val="20"/>
          <w:highlight w:val="none"/>
        </w:rPr>
        <w:sectPr>
          <w:headerReference r:id="rId40" w:type="default"/>
          <w:footerReference r:id="rId41" w:type="default"/>
          <w:pgSz w:w="11905" w:h="16839"/>
          <w:pgMar w:top="1090" w:right="1134" w:bottom="1278" w:left="1129" w:header="1075" w:footer="1042" w:gutter="0"/>
          <w:pgNumType w:fmt="decimal"/>
          <w:cols w:space="720" w:num="1"/>
        </w:sectPr>
      </w:pPr>
    </w:p>
    <w:p w14:paraId="4C739632">
      <w:pPr>
        <w:pStyle w:val="4"/>
        <w:spacing w:before="75" w:line="227" w:lineRule="auto"/>
        <w:ind w:left="442"/>
        <w:rPr>
          <w:color w:val="auto"/>
          <w:sz w:val="20"/>
          <w:szCs w:val="20"/>
          <w:highlight w:val="none"/>
        </w:rPr>
      </w:pPr>
      <w:r>
        <w:rPr>
          <w:b/>
          <w:bCs/>
          <w:color w:val="auto"/>
          <w:spacing w:val="3"/>
          <w:sz w:val="20"/>
          <w:szCs w:val="20"/>
          <w:highlight w:val="none"/>
        </w:rPr>
        <w:t>16.投标报价</w:t>
      </w:r>
    </w:p>
    <w:p w14:paraId="2BE5A735">
      <w:pPr>
        <w:pStyle w:val="4"/>
        <w:spacing w:before="162" w:line="227" w:lineRule="auto"/>
        <w:ind w:left="442"/>
        <w:rPr>
          <w:color w:val="auto"/>
          <w:sz w:val="20"/>
          <w:szCs w:val="20"/>
          <w:highlight w:val="none"/>
        </w:rPr>
      </w:pPr>
      <w:r>
        <w:rPr>
          <w:color w:val="auto"/>
          <w:spacing w:val="6"/>
          <w:sz w:val="20"/>
          <w:szCs w:val="20"/>
          <w:highlight w:val="none"/>
        </w:rPr>
        <w:t>16.1</w:t>
      </w:r>
      <w:r>
        <w:rPr>
          <w:color w:val="auto"/>
          <w:spacing w:val="-31"/>
          <w:sz w:val="20"/>
          <w:szCs w:val="20"/>
          <w:highlight w:val="none"/>
        </w:rPr>
        <w:t xml:space="preserve"> </w:t>
      </w:r>
      <w:r>
        <w:rPr>
          <w:color w:val="auto"/>
          <w:spacing w:val="6"/>
          <w:sz w:val="20"/>
          <w:szCs w:val="20"/>
          <w:highlight w:val="none"/>
        </w:rPr>
        <w:t>投标报价应按“第六章  投标文件格式</w:t>
      </w:r>
      <w:r>
        <w:rPr>
          <w:color w:val="auto"/>
          <w:spacing w:val="-70"/>
          <w:sz w:val="20"/>
          <w:szCs w:val="20"/>
          <w:highlight w:val="none"/>
        </w:rPr>
        <w:t xml:space="preserve"> </w:t>
      </w:r>
      <w:r>
        <w:rPr>
          <w:color w:val="auto"/>
          <w:spacing w:val="6"/>
          <w:sz w:val="20"/>
          <w:szCs w:val="20"/>
          <w:highlight w:val="none"/>
        </w:rPr>
        <w:t>”中“开标一览表</w:t>
      </w:r>
      <w:r>
        <w:rPr>
          <w:color w:val="auto"/>
          <w:spacing w:val="-70"/>
          <w:sz w:val="20"/>
          <w:szCs w:val="20"/>
          <w:highlight w:val="none"/>
        </w:rPr>
        <w:t xml:space="preserve"> </w:t>
      </w:r>
      <w:r>
        <w:rPr>
          <w:color w:val="auto"/>
          <w:spacing w:val="6"/>
          <w:sz w:val="20"/>
          <w:szCs w:val="20"/>
          <w:highlight w:val="none"/>
        </w:rPr>
        <w:t>”格式填写。</w:t>
      </w:r>
    </w:p>
    <w:p w14:paraId="7AB7EF5F">
      <w:pPr>
        <w:pStyle w:val="4"/>
        <w:spacing w:before="162" w:line="227" w:lineRule="auto"/>
        <w:ind w:left="442"/>
        <w:rPr>
          <w:color w:val="auto"/>
          <w:sz w:val="20"/>
          <w:szCs w:val="20"/>
          <w:highlight w:val="none"/>
        </w:rPr>
      </w:pPr>
      <w:r>
        <w:rPr>
          <w:color w:val="auto"/>
          <w:spacing w:val="7"/>
          <w:sz w:val="20"/>
          <w:szCs w:val="20"/>
          <w:highlight w:val="none"/>
        </w:rPr>
        <w:t>16.2</w:t>
      </w:r>
      <w:r>
        <w:rPr>
          <w:color w:val="auto"/>
          <w:spacing w:val="-23"/>
          <w:sz w:val="20"/>
          <w:szCs w:val="20"/>
          <w:highlight w:val="none"/>
        </w:rPr>
        <w:t xml:space="preserve"> </w:t>
      </w:r>
      <w:r>
        <w:rPr>
          <w:color w:val="auto"/>
          <w:spacing w:val="7"/>
          <w:sz w:val="20"/>
          <w:szCs w:val="20"/>
          <w:highlight w:val="none"/>
        </w:rPr>
        <w:t>投标报价具体包括内容详见“投标人须知前附表</w:t>
      </w:r>
      <w:r>
        <w:rPr>
          <w:color w:val="auto"/>
          <w:spacing w:val="-70"/>
          <w:sz w:val="20"/>
          <w:szCs w:val="20"/>
          <w:highlight w:val="none"/>
        </w:rPr>
        <w:t xml:space="preserve"> </w:t>
      </w:r>
      <w:r>
        <w:rPr>
          <w:color w:val="auto"/>
          <w:spacing w:val="7"/>
          <w:sz w:val="20"/>
          <w:szCs w:val="20"/>
          <w:highlight w:val="none"/>
        </w:rPr>
        <w:t>”。</w:t>
      </w:r>
    </w:p>
    <w:p w14:paraId="100BF702">
      <w:pPr>
        <w:pStyle w:val="4"/>
        <w:spacing w:before="161" w:line="378" w:lineRule="auto"/>
        <w:ind w:left="7" w:right="56" w:firstLine="434"/>
        <w:rPr>
          <w:color w:val="auto"/>
          <w:sz w:val="20"/>
          <w:szCs w:val="20"/>
          <w:highlight w:val="none"/>
        </w:rPr>
      </w:pPr>
      <w:r>
        <w:rPr>
          <w:color w:val="auto"/>
          <w:spacing w:val="9"/>
          <w:sz w:val="20"/>
          <w:szCs w:val="20"/>
          <w:highlight w:val="none"/>
        </w:rPr>
        <w:t>16.3</w:t>
      </w:r>
      <w:r>
        <w:rPr>
          <w:color w:val="auto"/>
          <w:spacing w:val="-23"/>
          <w:sz w:val="20"/>
          <w:szCs w:val="20"/>
          <w:highlight w:val="none"/>
        </w:rPr>
        <w:t xml:space="preserve"> </w:t>
      </w:r>
      <w:r>
        <w:rPr>
          <w:color w:val="auto"/>
          <w:spacing w:val="9"/>
          <w:sz w:val="20"/>
          <w:szCs w:val="20"/>
          <w:highlight w:val="none"/>
        </w:rPr>
        <w:t>投标人必须就所投项目/每个标项的全部内容分别作完整唯一总价报价，不得存在漏项报价；投标人必须就所投项目/标项的单项内容作唯一</w:t>
      </w:r>
      <w:r>
        <w:rPr>
          <w:color w:val="auto"/>
          <w:spacing w:val="8"/>
          <w:sz w:val="20"/>
          <w:szCs w:val="20"/>
          <w:highlight w:val="none"/>
        </w:rPr>
        <w:t>报价。</w:t>
      </w:r>
    </w:p>
    <w:p w14:paraId="7EFFC0D8">
      <w:pPr>
        <w:pStyle w:val="4"/>
        <w:spacing w:line="229" w:lineRule="auto"/>
        <w:ind w:left="442"/>
        <w:rPr>
          <w:color w:val="auto"/>
          <w:sz w:val="20"/>
          <w:szCs w:val="20"/>
          <w:highlight w:val="none"/>
        </w:rPr>
      </w:pPr>
      <w:r>
        <w:rPr>
          <w:b/>
          <w:bCs/>
          <w:color w:val="auto"/>
          <w:spacing w:val="3"/>
          <w:sz w:val="20"/>
          <w:szCs w:val="20"/>
          <w:highlight w:val="none"/>
        </w:rPr>
        <w:t>17.投标有效期</w:t>
      </w:r>
    </w:p>
    <w:p w14:paraId="3FF0DFC7">
      <w:pPr>
        <w:pStyle w:val="4"/>
        <w:spacing w:before="159" w:line="378" w:lineRule="auto"/>
        <w:ind w:left="7" w:right="56" w:firstLine="434"/>
        <w:rPr>
          <w:color w:val="auto"/>
          <w:sz w:val="20"/>
          <w:szCs w:val="20"/>
          <w:highlight w:val="none"/>
        </w:rPr>
      </w:pPr>
      <w:r>
        <w:rPr>
          <w:color w:val="auto"/>
          <w:spacing w:val="7"/>
          <w:sz w:val="20"/>
          <w:szCs w:val="20"/>
          <w:highlight w:val="none"/>
        </w:rPr>
        <w:t>17.1</w:t>
      </w:r>
      <w:r>
        <w:rPr>
          <w:color w:val="auto"/>
          <w:spacing w:val="-31"/>
          <w:sz w:val="20"/>
          <w:szCs w:val="20"/>
          <w:highlight w:val="none"/>
        </w:rPr>
        <w:t xml:space="preserve"> </w:t>
      </w:r>
      <w:r>
        <w:rPr>
          <w:color w:val="auto"/>
          <w:spacing w:val="7"/>
          <w:sz w:val="20"/>
          <w:szCs w:val="20"/>
          <w:highlight w:val="none"/>
        </w:rPr>
        <w:t>投标有效期是指为保证采购人有足够的时间在开标后完成评标、定标、合同签订等工作而要求投</w:t>
      </w:r>
      <w:r>
        <w:rPr>
          <w:color w:val="auto"/>
          <w:spacing w:val="9"/>
          <w:sz w:val="20"/>
          <w:szCs w:val="20"/>
          <w:highlight w:val="none"/>
        </w:rPr>
        <w:t>标人提交的投标文件在一定时间内保持有效的期限。</w:t>
      </w:r>
    </w:p>
    <w:p w14:paraId="568CD1BB">
      <w:pPr>
        <w:pStyle w:val="4"/>
        <w:spacing w:line="227" w:lineRule="auto"/>
        <w:ind w:left="442"/>
        <w:rPr>
          <w:color w:val="auto"/>
          <w:sz w:val="20"/>
          <w:szCs w:val="20"/>
          <w:highlight w:val="none"/>
        </w:rPr>
      </w:pPr>
      <w:r>
        <w:rPr>
          <w:color w:val="auto"/>
          <w:spacing w:val="8"/>
          <w:sz w:val="20"/>
          <w:szCs w:val="20"/>
          <w:highlight w:val="none"/>
        </w:rPr>
        <w:t>17.2 投标有效期应按规定的期限作出承诺，具体详见“投标人须知前附表</w:t>
      </w:r>
      <w:r>
        <w:rPr>
          <w:color w:val="auto"/>
          <w:spacing w:val="-56"/>
          <w:sz w:val="20"/>
          <w:szCs w:val="20"/>
          <w:highlight w:val="none"/>
        </w:rPr>
        <w:t xml:space="preserve"> </w:t>
      </w:r>
      <w:r>
        <w:rPr>
          <w:color w:val="auto"/>
          <w:spacing w:val="8"/>
          <w:sz w:val="20"/>
          <w:szCs w:val="20"/>
          <w:highlight w:val="none"/>
        </w:rPr>
        <w:t>”。</w:t>
      </w:r>
    </w:p>
    <w:p w14:paraId="34F3756E">
      <w:pPr>
        <w:pStyle w:val="4"/>
        <w:spacing w:before="161" w:line="228" w:lineRule="auto"/>
        <w:ind w:left="442"/>
        <w:rPr>
          <w:color w:val="auto"/>
          <w:sz w:val="20"/>
          <w:szCs w:val="20"/>
          <w:highlight w:val="none"/>
        </w:rPr>
      </w:pPr>
      <w:r>
        <w:rPr>
          <w:color w:val="auto"/>
          <w:spacing w:val="7"/>
          <w:sz w:val="20"/>
          <w:szCs w:val="20"/>
          <w:highlight w:val="none"/>
        </w:rPr>
        <w:t>17.3</w:t>
      </w:r>
      <w:r>
        <w:rPr>
          <w:color w:val="auto"/>
          <w:spacing w:val="-30"/>
          <w:sz w:val="20"/>
          <w:szCs w:val="20"/>
          <w:highlight w:val="none"/>
        </w:rPr>
        <w:t xml:space="preserve"> </w:t>
      </w:r>
      <w:r>
        <w:rPr>
          <w:color w:val="auto"/>
          <w:spacing w:val="7"/>
          <w:sz w:val="20"/>
          <w:szCs w:val="20"/>
          <w:highlight w:val="none"/>
        </w:rPr>
        <w:t>投标人的投标文件在投标有效期内均保持有效。</w:t>
      </w:r>
    </w:p>
    <w:p w14:paraId="77770A54">
      <w:pPr>
        <w:pStyle w:val="4"/>
        <w:spacing w:before="161" w:line="229" w:lineRule="auto"/>
        <w:ind w:left="442"/>
        <w:rPr>
          <w:color w:val="auto"/>
          <w:sz w:val="20"/>
          <w:szCs w:val="20"/>
          <w:highlight w:val="none"/>
        </w:rPr>
      </w:pPr>
      <w:r>
        <w:rPr>
          <w:b/>
          <w:bCs/>
          <w:color w:val="auto"/>
          <w:spacing w:val="3"/>
          <w:sz w:val="20"/>
          <w:szCs w:val="20"/>
          <w:highlight w:val="none"/>
        </w:rPr>
        <w:t>18.投标保证金</w:t>
      </w:r>
    </w:p>
    <w:p w14:paraId="546F1921">
      <w:pPr>
        <w:pStyle w:val="4"/>
        <w:spacing w:before="159" w:line="228" w:lineRule="auto"/>
        <w:ind w:left="442"/>
        <w:outlineLvl w:val="3"/>
        <w:rPr>
          <w:color w:val="auto"/>
          <w:sz w:val="20"/>
          <w:szCs w:val="20"/>
          <w:highlight w:val="none"/>
        </w:rPr>
      </w:pPr>
      <w:r>
        <w:rPr>
          <w:color w:val="auto"/>
          <w:spacing w:val="7"/>
          <w:sz w:val="20"/>
          <w:szCs w:val="20"/>
          <w:highlight w:val="none"/>
        </w:rPr>
        <w:t>18.1</w:t>
      </w:r>
      <w:r>
        <w:rPr>
          <w:color w:val="auto"/>
          <w:spacing w:val="-38"/>
          <w:sz w:val="20"/>
          <w:szCs w:val="20"/>
          <w:highlight w:val="none"/>
        </w:rPr>
        <w:t xml:space="preserve"> </w:t>
      </w:r>
      <w:r>
        <w:rPr>
          <w:color w:val="auto"/>
          <w:spacing w:val="7"/>
          <w:sz w:val="20"/>
          <w:szCs w:val="20"/>
          <w:highlight w:val="none"/>
        </w:rPr>
        <w:t>投标人须按“投标人须知前附表</w:t>
      </w:r>
      <w:r>
        <w:rPr>
          <w:color w:val="auto"/>
          <w:spacing w:val="-70"/>
          <w:sz w:val="20"/>
          <w:szCs w:val="20"/>
          <w:highlight w:val="none"/>
        </w:rPr>
        <w:t xml:space="preserve"> </w:t>
      </w:r>
      <w:r>
        <w:rPr>
          <w:color w:val="auto"/>
          <w:spacing w:val="7"/>
          <w:sz w:val="20"/>
          <w:szCs w:val="20"/>
          <w:highlight w:val="none"/>
        </w:rPr>
        <w:t>” 的规</w:t>
      </w:r>
      <w:r>
        <w:rPr>
          <w:color w:val="auto"/>
          <w:spacing w:val="6"/>
          <w:sz w:val="20"/>
          <w:szCs w:val="20"/>
          <w:highlight w:val="none"/>
        </w:rPr>
        <w:t>定提交投标保证金。</w:t>
      </w:r>
    </w:p>
    <w:p w14:paraId="576A7FCA">
      <w:pPr>
        <w:pStyle w:val="4"/>
        <w:spacing w:before="162" w:line="229" w:lineRule="auto"/>
        <w:ind w:left="442"/>
        <w:outlineLvl w:val="3"/>
        <w:rPr>
          <w:color w:val="auto"/>
          <w:sz w:val="20"/>
          <w:szCs w:val="20"/>
          <w:highlight w:val="none"/>
        </w:rPr>
      </w:pPr>
      <w:r>
        <w:rPr>
          <w:color w:val="auto"/>
          <w:spacing w:val="5"/>
          <w:sz w:val="20"/>
          <w:szCs w:val="20"/>
          <w:highlight w:val="none"/>
        </w:rPr>
        <w:t>18.2</w:t>
      </w:r>
      <w:r>
        <w:rPr>
          <w:color w:val="auto"/>
          <w:spacing w:val="-35"/>
          <w:sz w:val="20"/>
          <w:szCs w:val="20"/>
          <w:highlight w:val="none"/>
        </w:rPr>
        <w:t xml:space="preserve"> </w:t>
      </w:r>
      <w:r>
        <w:rPr>
          <w:color w:val="auto"/>
          <w:spacing w:val="5"/>
          <w:sz w:val="20"/>
          <w:szCs w:val="20"/>
          <w:highlight w:val="none"/>
        </w:rPr>
        <w:t>投标保证金的退还</w:t>
      </w:r>
    </w:p>
    <w:p w14:paraId="2C537E45">
      <w:pPr>
        <w:pStyle w:val="4"/>
        <w:spacing w:before="159" w:line="228" w:lineRule="auto"/>
        <w:ind w:left="442"/>
        <w:outlineLvl w:val="3"/>
        <w:rPr>
          <w:color w:val="auto"/>
          <w:sz w:val="20"/>
          <w:szCs w:val="20"/>
          <w:highlight w:val="none"/>
        </w:rPr>
      </w:pPr>
      <w:r>
        <w:rPr>
          <w:color w:val="auto"/>
          <w:spacing w:val="8"/>
          <w:sz w:val="20"/>
          <w:szCs w:val="20"/>
          <w:highlight w:val="none"/>
        </w:rPr>
        <w:t>18.2.1</w:t>
      </w:r>
      <w:r>
        <w:rPr>
          <w:color w:val="auto"/>
          <w:spacing w:val="-35"/>
          <w:sz w:val="20"/>
          <w:szCs w:val="20"/>
          <w:highlight w:val="none"/>
        </w:rPr>
        <w:t xml:space="preserve"> </w:t>
      </w:r>
      <w:r>
        <w:rPr>
          <w:color w:val="auto"/>
          <w:spacing w:val="8"/>
          <w:sz w:val="20"/>
          <w:szCs w:val="20"/>
          <w:highlight w:val="none"/>
        </w:rPr>
        <w:t>未中标人的投标保证金自中标通知书发</w:t>
      </w:r>
      <w:r>
        <w:rPr>
          <w:color w:val="auto"/>
          <w:spacing w:val="7"/>
          <w:sz w:val="20"/>
          <w:szCs w:val="20"/>
          <w:highlight w:val="none"/>
        </w:rPr>
        <w:t>出之日起</w:t>
      </w:r>
      <w:r>
        <w:rPr>
          <w:color w:val="auto"/>
          <w:spacing w:val="-34"/>
          <w:sz w:val="20"/>
          <w:szCs w:val="20"/>
          <w:highlight w:val="none"/>
        </w:rPr>
        <w:t xml:space="preserve"> </w:t>
      </w:r>
      <w:r>
        <w:rPr>
          <w:color w:val="auto"/>
          <w:spacing w:val="7"/>
          <w:sz w:val="20"/>
          <w:szCs w:val="20"/>
          <w:highlight w:val="none"/>
        </w:rPr>
        <w:t>5</w:t>
      </w:r>
      <w:r>
        <w:rPr>
          <w:color w:val="auto"/>
          <w:spacing w:val="-38"/>
          <w:sz w:val="20"/>
          <w:szCs w:val="20"/>
          <w:highlight w:val="none"/>
        </w:rPr>
        <w:t xml:space="preserve"> </w:t>
      </w:r>
      <w:r>
        <w:rPr>
          <w:color w:val="auto"/>
          <w:spacing w:val="7"/>
          <w:sz w:val="20"/>
          <w:szCs w:val="20"/>
          <w:highlight w:val="none"/>
        </w:rPr>
        <w:t>个工作日内退还，退还方式如下：</w:t>
      </w:r>
    </w:p>
    <w:p w14:paraId="6214CC61">
      <w:pPr>
        <w:pStyle w:val="4"/>
        <w:spacing w:before="163" w:line="228" w:lineRule="auto"/>
        <w:ind w:left="333"/>
        <w:outlineLvl w:val="3"/>
        <w:rPr>
          <w:color w:val="auto"/>
          <w:sz w:val="20"/>
          <w:szCs w:val="20"/>
          <w:highlight w:val="none"/>
        </w:rPr>
      </w:pPr>
      <w:r>
        <w:rPr>
          <w:color w:val="auto"/>
          <w:spacing w:val="9"/>
          <w:sz w:val="20"/>
          <w:szCs w:val="20"/>
          <w:highlight w:val="none"/>
        </w:rPr>
        <w:t>（1）采用银行转账方式的，以转账方式退回</w:t>
      </w:r>
      <w:r>
        <w:rPr>
          <w:color w:val="auto"/>
          <w:spacing w:val="8"/>
          <w:sz w:val="20"/>
          <w:szCs w:val="20"/>
          <w:highlight w:val="none"/>
        </w:rPr>
        <w:t>到投标人银行账户。</w:t>
      </w:r>
    </w:p>
    <w:p w14:paraId="665F79CB">
      <w:pPr>
        <w:pStyle w:val="4"/>
        <w:spacing w:before="161" w:line="377" w:lineRule="auto"/>
        <w:ind w:left="6" w:right="56" w:firstLine="326"/>
        <w:rPr>
          <w:color w:val="auto"/>
          <w:sz w:val="20"/>
          <w:szCs w:val="20"/>
          <w:highlight w:val="none"/>
        </w:rPr>
      </w:pPr>
      <w:r>
        <w:rPr>
          <w:color w:val="auto"/>
          <w:spacing w:val="9"/>
          <w:sz w:val="20"/>
          <w:szCs w:val="20"/>
          <w:highlight w:val="none"/>
        </w:rPr>
        <w:t>（2）采用支票、汇票、本票或者金融机构、担保机构出具的保函等方式的，由投标人代表</w:t>
      </w:r>
      <w:r>
        <w:rPr>
          <w:color w:val="auto"/>
          <w:spacing w:val="8"/>
          <w:sz w:val="20"/>
          <w:szCs w:val="20"/>
          <w:highlight w:val="none"/>
        </w:rPr>
        <w:t>持相关授权</w:t>
      </w:r>
      <w:r>
        <w:rPr>
          <w:color w:val="auto"/>
          <w:spacing w:val="10"/>
          <w:sz w:val="20"/>
          <w:szCs w:val="20"/>
          <w:highlight w:val="none"/>
        </w:rPr>
        <w:t>证明材料至采购代理机构办理支票、汇票、本票或者</w:t>
      </w:r>
      <w:r>
        <w:rPr>
          <w:color w:val="auto"/>
          <w:spacing w:val="9"/>
          <w:sz w:val="20"/>
          <w:szCs w:val="20"/>
          <w:highlight w:val="none"/>
        </w:rPr>
        <w:t>金融机构、担保机构出具的保函等原件退还手续。</w:t>
      </w:r>
    </w:p>
    <w:p w14:paraId="33192729">
      <w:pPr>
        <w:pStyle w:val="4"/>
        <w:spacing w:before="1" w:line="227" w:lineRule="auto"/>
        <w:ind w:left="442"/>
        <w:outlineLvl w:val="3"/>
        <w:rPr>
          <w:color w:val="auto"/>
          <w:sz w:val="20"/>
          <w:szCs w:val="20"/>
          <w:highlight w:val="none"/>
        </w:rPr>
      </w:pPr>
      <w:r>
        <w:rPr>
          <w:color w:val="auto"/>
          <w:spacing w:val="15"/>
          <w:sz w:val="20"/>
          <w:szCs w:val="20"/>
          <w:highlight w:val="none"/>
        </w:rPr>
        <w:t>18.2.2</w:t>
      </w:r>
      <w:r>
        <w:rPr>
          <w:color w:val="auto"/>
          <w:spacing w:val="-11"/>
          <w:sz w:val="20"/>
          <w:szCs w:val="20"/>
          <w:highlight w:val="none"/>
        </w:rPr>
        <w:t xml:space="preserve"> </w:t>
      </w:r>
      <w:r>
        <w:rPr>
          <w:color w:val="auto"/>
          <w:spacing w:val="15"/>
          <w:sz w:val="20"/>
          <w:szCs w:val="20"/>
          <w:highlight w:val="none"/>
        </w:rPr>
        <w:t>中标人的投标保证金自采购合同签订之日起</w:t>
      </w:r>
      <w:r>
        <w:rPr>
          <w:color w:val="auto"/>
          <w:spacing w:val="-23"/>
          <w:sz w:val="20"/>
          <w:szCs w:val="20"/>
          <w:highlight w:val="none"/>
        </w:rPr>
        <w:t xml:space="preserve"> </w:t>
      </w:r>
      <w:r>
        <w:rPr>
          <w:color w:val="auto"/>
          <w:spacing w:val="15"/>
          <w:sz w:val="20"/>
          <w:szCs w:val="20"/>
          <w:highlight w:val="none"/>
        </w:rPr>
        <w:t>5</w:t>
      </w:r>
      <w:r>
        <w:rPr>
          <w:color w:val="auto"/>
          <w:spacing w:val="-31"/>
          <w:sz w:val="20"/>
          <w:szCs w:val="20"/>
          <w:highlight w:val="none"/>
        </w:rPr>
        <w:t xml:space="preserve"> </w:t>
      </w:r>
      <w:r>
        <w:rPr>
          <w:color w:val="auto"/>
          <w:spacing w:val="14"/>
          <w:sz w:val="20"/>
          <w:szCs w:val="20"/>
          <w:highlight w:val="none"/>
        </w:rPr>
        <w:t>个工作日内退还，退还方式同本须知正文第</w:t>
      </w:r>
    </w:p>
    <w:p w14:paraId="19728582">
      <w:pPr>
        <w:pStyle w:val="4"/>
        <w:spacing w:before="164" w:line="229" w:lineRule="auto"/>
        <w:ind w:left="22"/>
        <w:rPr>
          <w:color w:val="auto"/>
          <w:sz w:val="20"/>
          <w:szCs w:val="20"/>
          <w:highlight w:val="none"/>
        </w:rPr>
      </w:pPr>
      <w:r>
        <w:rPr>
          <w:color w:val="auto"/>
          <w:spacing w:val="6"/>
          <w:sz w:val="20"/>
          <w:szCs w:val="20"/>
          <w:highlight w:val="none"/>
        </w:rPr>
        <w:t>18.2.1，或者转为中标人的履约保证金。</w:t>
      </w:r>
    </w:p>
    <w:p w14:paraId="5D94C577">
      <w:pPr>
        <w:pStyle w:val="4"/>
        <w:spacing w:before="160" w:line="228" w:lineRule="auto"/>
        <w:ind w:left="442"/>
        <w:outlineLvl w:val="3"/>
        <w:rPr>
          <w:color w:val="auto"/>
          <w:sz w:val="20"/>
          <w:szCs w:val="20"/>
          <w:highlight w:val="none"/>
        </w:rPr>
      </w:pPr>
      <w:r>
        <w:rPr>
          <w:color w:val="auto"/>
          <w:spacing w:val="8"/>
          <w:sz w:val="20"/>
          <w:szCs w:val="20"/>
          <w:highlight w:val="none"/>
        </w:rPr>
        <w:t>18.3</w:t>
      </w:r>
      <w:r>
        <w:rPr>
          <w:color w:val="auto"/>
          <w:spacing w:val="-28"/>
          <w:sz w:val="20"/>
          <w:szCs w:val="20"/>
          <w:highlight w:val="none"/>
        </w:rPr>
        <w:t xml:space="preserve"> </w:t>
      </w:r>
      <w:r>
        <w:rPr>
          <w:color w:val="auto"/>
          <w:spacing w:val="8"/>
          <w:sz w:val="20"/>
          <w:szCs w:val="20"/>
          <w:highlight w:val="none"/>
        </w:rPr>
        <w:t>除逾期退还投标保证金和终止招标的情形以外，投</w:t>
      </w:r>
      <w:r>
        <w:rPr>
          <w:color w:val="auto"/>
          <w:spacing w:val="7"/>
          <w:sz w:val="20"/>
          <w:szCs w:val="20"/>
          <w:highlight w:val="none"/>
        </w:rPr>
        <w:t>标保证金不计息。</w:t>
      </w:r>
    </w:p>
    <w:p w14:paraId="23904686">
      <w:pPr>
        <w:pStyle w:val="4"/>
        <w:spacing w:before="161" w:line="228" w:lineRule="auto"/>
        <w:ind w:left="442"/>
        <w:outlineLvl w:val="3"/>
        <w:rPr>
          <w:color w:val="auto"/>
          <w:sz w:val="20"/>
          <w:szCs w:val="20"/>
          <w:highlight w:val="none"/>
        </w:rPr>
      </w:pPr>
      <w:r>
        <w:rPr>
          <w:color w:val="auto"/>
          <w:spacing w:val="7"/>
          <w:sz w:val="20"/>
          <w:szCs w:val="20"/>
          <w:highlight w:val="none"/>
        </w:rPr>
        <w:t>18.4</w:t>
      </w:r>
      <w:r>
        <w:rPr>
          <w:color w:val="auto"/>
          <w:spacing w:val="-24"/>
          <w:sz w:val="20"/>
          <w:szCs w:val="20"/>
          <w:highlight w:val="none"/>
        </w:rPr>
        <w:t xml:space="preserve"> </w:t>
      </w:r>
      <w:r>
        <w:rPr>
          <w:color w:val="auto"/>
          <w:spacing w:val="7"/>
          <w:sz w:val="20"/>
          <w:szCs w:val="20"/>
          <w:highlight w:val="none"/>
        </w:rPr>
        <w:t>投标人有下列情形之一的，投标保证金将不予退还：</w:t>
      </w:r>
    </w:p>
    <w:p w14:paraId="3F65D144">
      <w:pPr>
        <w:pStyle w:val="4"/>
        <w:spacing w:before="161" w:line="228" w:lineRule="auto"/>
        <w:ind w:left="429"/>
        <w:rPr>
          <w:color w:val="auto"/>
          <w:sz w:val="20"/>
          <w:szCs w:val="20"/>
          <w:highlight w:val="none"/>
        </w:rPr>
      </w:pPr>
      <w:r>
        <w:rPr>
          <w:color w:val="auto"/>
          <w:spacing w:val="8"/>
          <w:sz w:val="20"/>
          <w:szCs w:val="20"/>
          <w:highlight w:val="none"/>
        </w:rPr>
        <w:t>（1）投标人在投标有效期内撤销投标文件的；</w:t>
      </w:r>
    </w:p>
    <w:p w14:paraId="16F6F215">
      <w:pPr>
        <w:pStyle w:val="4"/>
        <w:spacing w:before="163" w:line="228" w:lineRule="auto"/>
        <w:ind w:left="429"/>
        <w:rPr>
          <w:color w:val="auto"/>
          <w:sz w:val="20"/>
          <w:szCs w:val="20"/>
          <w:highlight w:val="none"/>
        </w:rPr>
      </w:pPr>
      <w:r>
        <w:rPr>
          <w:color w:val="auto"/>
          <w:spacing w:val="7"/>
          <w:sz w:val="20"/>
          <w:szCs w:val="20"/>
          <w:highlight w:val="none"/>
        </w:rPr>
        <w:t>（2）未按规定提交履约保证金的；</w:t>
      </w:r>
    </w:p>
    <w:p w14:paraId="182643BA">
      <w:pPr>
        <w:pStyle w:val="4"/>
        <w:spacing w:before="160" w:line="228" w:lineRule="auto"/>
        <w:ind w:left="429"/>
        <w:rPr>
          <w:color w:val="auto"/>
          <w:sz w:val="20"/>
          <w:szCs w:val="20"/>
          <w:highlight w:val="none"/>
        </w:rPr>
      </w:pPr>
      <w:r>
        <w:rPr>
          <w:color w:val="auto"/>
          <w:spacing w:val="8"/>
          <w:sz w:val="20"/>
          <w:szCs w:val="20"/>
          <w:highlight w:val="none"/>
        </w:rPr>
        <w:t>（3）投标人在投标过程中弄虚作假，提供虚假材料的；</w:t>
      </w:r>
    </w:p>
    <w:p w14:paraId="3E513C0F">
      <w:pPr>
        <w:pStyle w:val="4"/>
        <w:spacing w:before="161" w:line="228" w:lineRule="auto"/>
        <w:ind w:left="429"/>
        <w:rPr>
          <w:color w:val="auto"/>
          <w:sz w:val="20"/>
          <w:szCs w:val="20"/>
          <w:highlight w:val="none"/>
        </w:rPr>
      </w:pPr>
      <w:r>
        <w:rPr>
          <w:color w:val="auto"/>
          <w:spacing w:val="8"/>
          <w:sz w:val="20"/>
          <w:szCs w:val="20"/>
          <w:highlight w:val="none"/>
        </w:rPr>
        <w:t>（4）中标人无正当理由不与采购人签订合同的；</w:t>
      </w:r>
    </w:p>
    <w:p w14:paraId="52246E76">
      <w:pPr>
        <w:pStyle w:val="4"/>
        <w:spacing w:before="161" w:line="228" w:lineRule="auto"/>
        <w:ind w:left="437"/>
        <w:rPr>
          <w:color w:val="auto"/>
          <w:sz w:val="20"/>
          <w:szCs w:val="20"/>
          <w:highlight w:val="none"/>
        </w:rPr>
      </w:pPr>
      <w:r>
        <w:rPr>
          <w:color w:val="auto"/>
          <w:spacing w:val="6"/>
          <w:sz w:val="20"/>
          <w:szCs w:val="20"/>
          <w:highlight w:val="none"/>
        </w:rPr>
        <w:t>（5）投标人出现本章第</w:t>
      </w:r>
      <w:r>
        <w:rPr>
          <w:color w:val="auto"/>
          <w:spacing w:val="-30"/>
          <w:sz w:val="20"/>
          <w:szCs w:val="20"/>
          <w:highlight w:val="none"/>
        </w:rPr>
        <w:t xml:space="preserve"> </w:t>
      </w:r>
      <w:r>
        <w:rPr>
          <w:color w:val="auto"/>
          <w:spacing w:val="6"/>
          <w:sz w:val="20"/>
          <w:szCs w:val="20"/>
          <w:highlight w:val="none"/>
        </w:rPr>
        <w:t>9.2、9.3</w:t>
      </w:r>
      <w:r>
        <w:rPr>
          <w:color w:val="auto"/>
          <w:spacing w:val="-42"/>
          <w:sz w:val="20"/>
          <w:szCs w:val="20"/>
          <w:highlight w:val="none"/>
        </w:rPr>
        <w:t xml:space="preserve"> </w:t>
      </w:r>
      <w:r>
        <w:rPr>
          <w:color w:val="auto"/>
          <w:spacing w:val="6"/>
          <w:sz w:val="20"/>
          <w:szCs w:val="20"/>
          <w:highlight w:val="none"/>
        </w:rPr>
        <w:t>情形的；</w:t>
      </w:r>
    </w:p>
    <w:p w14:paraId="46878CD6">
      <w:pPr>
        <w:pStyle w:val="4"/>
        <w:spacing w:before="162" w:line="229" w:lineRule="auto"/>
        <w:ind w:left="437"/>
        <w:rPr>
          <w:color w:val="auto"/>
          <w:sz w:val="20"/>
          <w:szCs w:val="20"/>
          <w:highlight w:val="none"/>
        </w:rPr>
      </w:pPr>
      <w:r>
        <w:rPr>
          <w:color w:val="auto"/>
          <w:spacing w:val="7"/>
          <w:sz w:val="20"/>
          <w:szCs w:val="20"/>
          <w:highlight w:val="none"/>
        </w:rPr>
        <w:t>（6）其他严重扰乱招投标程序的。</w:t>
      </w:r>
    </w:p>
    <w:p w14:paraId="0A45F08A">
      <w:pPr>
        <w:pStyle w:val="4"/>
        <w:spacing w:before="160" w:line="228" w:lineRule="auto"/>
        <w:ind w:left="442"/>
        <w:rPr>
          <w:color w:val="auto"/>
          <w:sz w:val="20"/>
          <w:szCs w:val="20"/>
          <w:highlight w:val="none"/>
        </w:rPr>
      </w:pPr>
      <w:r>
        <w:rPr>
          <w:b/>
          <w:bCs/>
          <w:color w:val="auto"/>
          <w:spacing w:val="4"/>
          <w:sz w:val="20"/>
          <w:szCs w:val="20"/>
          <w:highlight w:val="none"/>
        </w:rPr>
        <w:t>19.投标文件的编制</w:t>
      </w:r>
    </w:p>
    <w:p w14:paraId="73AAFFA3">
      <w:pPr>
        <w:pStyle w:val="4"/>
        <w:spacing w:before="162" w:line="377" w:lineRule="auto"/>
        <w:ind w:left="7" w:firstLine="434"/>
        <w:rPr>
          <w:color w:val="auto"/>
          <w:sz w:val="20"/>
          <w:szCs w:val="20"/>
          <w:highlight w:val="none"/>
        </w:rPr>
      </w:pPr>
      <w:r>
        <w:rPr>
          <w:color w:val="auto"/>
          <w:spacing w:val="7"/>
          <w:sz w:val="20"/>
          <w:szCs w:val="20"/>
          <w:highlight w:val="none"/>
        </w:rPr>
        <w:t>19.1</w:t>
      </w:r>
      <w:r>
        <w:rPr>
          <w:color w:val="auto"/>
          <w:spacing w:val="-38"/>
          <w:sz w:val="20"/>
          <w:szCs w:val="20"/>
          <w:highlight w:val="none"/>
        </w:rPr>
        <w:t xml:space="preserve"> </w:t>
      </w:r>
      <w:r>
        <w:rPr>
          <w:color w:val="auto"/>
          <w:spacing w:val="7"/>
          <w:sz w:val="20"/>
          <w:szCs w:val="20"/>
          <w:highlight w:val="none"/>
        </w:rPr>
        <w:t>投标文件编制要求详见“投标人须知前附表</w:t>
      </w:r>
      <w:r>
        <w:rPr>
          <w:color w:val="auto"/>
          <w:spacing w:val="-70"/>
          <w:sz w:val="20"/>
          <w:szCs w:val="20"/>
          <w:highlight w:val="none"/>
        </w:rPr>
        <w:t xml:space="preserve"> </w:t>
      </w:r>
      <w:r>
        <w:rPr>
          <w:color w:val="auto"/>
          <w:spacing w:val="6"/>
          <w:sz w:val="20"/>
          <w:szCs w:val="20"/>
          <w:highlight w:val="none"/>
        </w:rPr>
        <w:t>”。投标人应按本招标文件规定的格式和顺序编制投标文件并标注页码，投标文件内容不完整、编排混乱导致投标文件被误读、漏读或者查找不到相关内容的，</w:t>
      </w:r>
      <w:r>
        <w:rPr>
          <w:color w:val="auto"/>
          <w:spacing w:val="8"/>
          <w:sz w:val="20"/>
          <w:szCs w:val="20"/>
          <w:highlight w:val="none"/>
        </w:rPr>
        <w:t>由此引发的后果由投标人承担。</w:t>
      </w:r>
    </w:p>
    <w:p w14:paraId="6733E6CA">
      <w:pPr>
        <w:pStyle w:val="4"/>
        <w:spacing w:before="2" w:line="379" w:lineRule="auto"/>
        <w:ind w:left="6" w:right="56" w:firstLine="435"/>
        <w:rPr>
          <w:color w:val="auto"/>
          <w:sz w:val="20"/>
          <w:szCs w:val="20"/>
          <w:highlight w:val="none"/>
        </w:rPr>
      </w:pPr>
      <w:r>
        <w:rPr>
          <w:color w:val="auto"/>
          <w:spacing w:val="7"/>
          <w:sz w:val="20"/>
          <w:szCs w:val="20"/>
          <w:highlight w:val="none"/>
        </w:rPr>
        <w:t>19.2</w:t>
      </w:r>
      <w:r>
        <w:rPr>
          <w:color w:val="auto"/>
          <w:spacing w:val="-31"/>
          <w:sz w:val="20"/>
          <w:szCs w:val="20"/>
          <w:highlight w:val="none"/>
        </w:rPr>
        <w:t xml:space="preserve"> </w:t>
      </w:r>
      <w:r>
        <w:rPr>
          <w:color w:val="auto"/>
          <w:spacing w:val="7"/>
          <w:sz w:val="20"/>
          <w:szCs w:val="20"/>
          <w:highlight w:val="none"/>
        </w:rPr>
        <w:t>投标文件按照招标文件第六章格式要求进行签署、盖章。投标人的投标文件未按照招标文件要求签署、盖章的，</w:t>
      </w:r>
      <w:r>
        <w:rPr>
          <w:b/>
          <w:bCs/>
          <w:color w:val="auto"/>
          <w:spacing w:val="7"/>
          <w:sz w:val="20"/>
          <w:szCs w:val="20"/>
          <w:highlight w:val="none"/>
        </w:rPr>
        <w:t>其投标无效。</w:t>
      </w:r>
    </w:p>
    <w:p w14:paraId="2E044EBE">
      <w:pPr>
        <w:spacing w:line="336" w:lineRule="auto"/>
        <w:rPr>
          <w:rFonts w:ascii="Arial"/>
          <w:color w:val="auto"/>
          <w:sz w:val="21"/>
          <w:highlight w:val="none"/>
        </w:rPr>
      </w:pPr>
    </w:p>
    <w:p w14:paraId="1BB31FF0">
      <w:pPr>
        <w:pStyle w:val="4"/>
        <w:spacing w:before="65" w:line="228" w:lineRule="auto"/>
        <w:ind w:left="442"/>
        <w:rPr>
          <w:color w:val="auto"/>
          <w:sz w:val="20"/>
          <w:szCs w:val="20"/>
          <w:highlight w:val="none"/>
        </w:rPr>
      </w:pPr>
      <w:r>
        <w:rPr>
          <w:color w:val="auto"/>
          <w:spacing w:val="7"/>
          <w:sz w:val="20"/>
          <w:szCs w:val="20"/>
          <w:highlight w:val="none"/>
        </w:rPr>
        <w:t>19.3</w:t>
      </w:r>
      <w:r>
        <w:rPr>
          <w:color w:val="auto"/>
          <w:spacing w:val="-31"/>
          <w:sz w:val="20"/>
          <w:szCs w:val="20"/>
          <w:highlight w:val="none"/>
        </w:rPr>
        <w:t xml:space="preserve"> </w:t>
      </w:r>
      <w:r>
        <w:rPr>
          <w:color w:val="auto"/>
          <w:spacing w:val="7"/>
          <w:sz w:val="20"/>
          <w:szCs w:val="20"/>
          <w:highlight w:val="none"/>
        </w:rPr>
        <w:t>为确保网上操作合法、有效和安全，投标人应当在投标截止时间前完成在广西政府采购云平台的</w:t>
      </w:r>
    </w:p>
    <w:p w14:paraId="4FD399AE">
      <w:pPr>
        <w:spacing w:line="228" w:lineRule="auto"/>
        <w:rPr>
          <w:color w:val="auto"/>
          <w:sz w:val="20"/>
          <w:szCs w:val="20"/>
          <w:highlight w:val="none"/>
        </w:rPr>
        <w:sectPr>
          <w:headerReference r:id="rId42" w:type="default"/>
          <w:footerReference r:id="rId43" w:type="default"/>
          <w:pgSz w:w="11905" w:h="16839"/>
          <w:pgMar w:top="1090" w:right="1079" w:bottom="1278" w:left="1134" w:header="1075" w:footer="1042" w:gutter="0"/>
          <w:pgNumType w:fmt="decimal"/>
          <w:cols w:space="720" w:num="1"/>
        </w:sectPr>
      </w:pPr>
    </w:p>
    <w:p w14:paraId="630CBCDC">
      <w:pPr>
        <w:pStyle w:val="4"/>
        <w:spacing w:before="75" w:line="228" w:lineRule="auto"/>
        <w:ind w:left="12"/>
        <w:rPr>
          <w:color w:val="auto"/>
          <w:sz w:val="20"/>
          <w:szCs w:val="20"/>
          <w:highlight w:val="none"/>
        </w:rPr>
      </w:pPr>
      <w:r>
        <w:rPr>
          <w:color w:val="auto"/>
          <w:spacing w:val="9"/>
          <w:sz w:val="20"/>
          <w:szCs w:val="20"/>
          <w:highlight w:val="none"/>
        </w:rPr>
        <w:t>身份认证，确保在电子投标过程中能够对相关数据电文进行加密和使用电子签名。</w:t>
      </w:r>
    </w:p>
    <w:p w14:paraId="7E9931B5">
      <w:pPr>
        <w:pStyle w:val="4"/>
        <w:spacing w:before="159" w:line="377" w:lineRule="auto"/>
        <w:ind w:left="6" w:right="69" w:firstLine="435"/>
        <w:rPr>
          <w:color w:val="auto"/>
          <w:sz w:val="20"/>
          <w:szCs w:val="20"/>
          <w:highlight w:val="none"/>
        </w:rPr>
      </w:pPr>
      <w:r>
        <w:rPr>
          <w:b/>
          <w:bCs/>
          <w:color w:val="auto"/>
          <w:spacing w:val="10"/>
          <w:sz w:val="20"/>
          <w:szCs w:val="20"/>
          <w:highlight w:val="none"/>
        </w:rPr>
        <w:t>19.4</w:t>
      </w:r>
      <w:r>
        <w:rPr>
          <w:color w:val="auto"/>
          <w:spacing w:val="-33"/>
          <w:sz w:val="20"/>
          <w:szCs w:val="20"/>
          <w:highlight w:val="none"/>
        </w:rPr>
        <w:t xml:space="preserve"> </w:t>
      </w:r>
      <w:r>
        <w:rPr>
          <w:b/>
          <w:bCs/>
          <w:color w:val="auto"/>
          <w:spacing w:val="10"/>
          <w:sz w:val="20"/>
          <w:szCs w:val="20"/>
          <w:highlight w:val="none"/>
        </w:rPr>
        <w:t>投标文件中标注的投标人名称应与主体资格证明（如</w:t>
      </w:r>
      <w:r>
        <w:rPr>
          <w:b/>
          <w:bCs/>
          <w:color w:val="auto"/>
          <w:spacing w:val="9"/>
          <w:sz w:val="20"/>
          <w:szCs w:val="20"/>
          <w:highlight w:val="none"/>
        </w:rPr>
        <w:t>营业执照、事业单位法人证书、执业许可</w:t>
      </w:r>
      <w:r>
        <w:rPr>
          <w:b/>
          <w:bCs/>
          <w:color w:val="auto"/>
          <w:spacing w:val="6"/>
          <w:sz w:val="20"/>
          <w:szCs w:val="20"/>
          <w:highlight w:val="none"/>
        </w:rPr>
        <w:t>证、</w:t>
      </w:r>
      <w:r>
        <w:rPr>
          <w:color w:val="auto"/>
          <w:spacing w:val="-38"/>
          <w:sz w:val="20"/>
          <w:szCs w:val="20"/>
          <w:highlight w:val="none"/>
        </w:rPr>
        <w:t xml:space="preserve"> </w:t>
      </w:r>
      <w:r>
        <w:rPr>
          <w:b/>
          <w:bCs/>
          <w:color w:val="auto"/>
          <w:spacing w:val="6"/>
          <w:sz w:val="20"/>
          <w:szCs w:val="20"/>
          <w:highlight w:val="none"/>
        </w:rPr>
        <w:t>自然人身份证等）及公章一致，</w:t>
      </w:r>
      <w:r>
        <w:rPr>
          <w:color w:val="auto"/>
          <w:spacing w:val="6"/>
          <w:sz w:val="20"/>
          <w:szCs w:val="20"/>
          <w:highlight w:val="none"/>
        </w:rPr>
        <w:t>否则作无效投标处理</w:t>
      </w:r>
      <w:r>
        <w:rPr>
          <w:b/>
          <w:bCs/>
          <w:color w:val="auto"/>
          <w:spacing w:val="6"/>
          <w:sz w:val="20"/>
          <w:szCs w:val="20"/>
          <w:highlight w:val="none"/>
        </w:rPr>
        <w:t>。</w:t>
      </w:r>
    </w:p>
    <w:p w14:paraId="02E91B6E">
      <w:pPr>
        <w:pStyle w:val="4"/>
        <w:spacing w:line="228" w:lineRule="auto"/>
        <w:ind w:left="548"/>
        <w:rPr>
          <w:color w:val="auto"/>
          <w:sz w:val="20"/>
          <w:szCs w:val="20"/>
          <w:highlight w:val="none"/>
        </w:rPr>
      </w:pPr>
      <w:r>
        <w:rPr>
          <w:color w:val="auto"/>
          <w:spacing w:val="7"/>
          <w:sz w:val="20"/>
          <w:szCs w:val="20"/>
          <w:highlight w:val="none"/>
        </w:rPr>
        <w:t>19.5</w:t>
      </w:r>
      <w:r>
        <w:rPr>
          <w:color w:val="auto"/>
          <w:spacing w:val="-36"/>
          <w:sz w:val="20"/>
          <w:szCs w:val="20"/>
          <w:highlight w:val="none"/>
        </w:rPr>
        <w:t xml:space="preserve"> </w:t>
      </w:r>
      <w:r>
        <w:rPr>
          <w:color w:val="auto"/>
          <w:spacing w:val="7"/>
          <w:sz w:val="20"/>
          <w:szCs w:val="20"/>
          <w:highlight w:val="none"/>
        </w:rPr>
        <w:t>投标文件应避免涂改、行间插字或者删除。</w:t>
      </w:r>
    </w:p>
    <w:p w14:paraId="68B2254B">
      <w:pPr>
        <w:pStyle w:val="4"/>
        <w:spacing w:before="162" w:line="377" w:lineRule="auto"/>
        <w:ind w:left="8" w:right="71" w:firstLine="539"/>
        <w:rPr>
          <w:color w:val="auto"/>
          <w:sz w:val="20"/>
          <w:szCs w:val="20"/>
          <w:highlight w:val="none"/>
        </w:rPr>
      </w:pPr>
      <w:r>
        <w:rPr>
          <w:color w:val="auto"/>
          <w:spacing w:val="13"/>
          <w:sz w:val="20"/>
          <w:szCs w:val="20"/>
          <w:highlight w:val="none"/>
        </w:rPr>
        <w:t>19.6 对招标文件的实质性要求和条件作出响应是指投标人必须对招标文件中标注为实质性要求和</w:t>
      </w:r>
      <w:r>
        <w:rPr>
          <w:color w:val="auto"/>
          <w:spacing w:val="9"/>
          <w:sz w:val="20"/>
          <w:szCs w:val="20"/>
          <w:highlight w:val="none"/>
        </w:rPr>
        <w:t>条件的服务内容及要求、商务条款及其它内容</w:t>
      </w:r>
      <w:r>
        <w:rPr>
          <w:b/>
          <w:bCs/>
          <w:color w:val="auto"/>
          <w:spacing w:val="9"/>
          <w:sz w:val="20"/>
          <w:szCs w:val="20"/>
          <w:highlight w:val="none"/>
        </w:rPr>
        <w:t>作出满足或者优于原要</w:t>
      </w:r>
      <w:r>
        <w:rPr>
          <w:b/>
          <w:bCs/>
          <w:color w:val="auto"/>
          <w:spacing w:val="8"/>
          <w:sz w:val="20"/>
          <w:szCs w:val="20"/>
          <w:highlight w:val="none"/>
        </w:rPr>
        <w:t>求和条件的承诺</w:t>
      </w:r>
      <w:r>
        <w:rPr>
          <w:color w:val="auto"/>
          <w:spacing w:val="8"/>
          <w:sz w:val="20"/>
          <w:szCs w:val="20"/>
          <w:highlight w:val="none"/>
        </w:rPr>
        <w:t>。</w:t>
      </w:r>
    </w:p>
    <w:p w14:paraId="12C99437">
      <w:pPr>
        <w:pStyle w:val="4"/>
        <w:spacing w:line="227" w:lineRule="auto"/>
        <w:ind w:right="20"/>
        <w:jc w:val="right"/>
        <w:rPr>
          <w:color w:val="auto"/>
          <w:sz w:val="20"/>
          <w:szCs w:val="20"/>
          <w:highlight w:val="none"/>
        </w:rPr>
      </w:pPr>
      <w:r>
        <w:rPr>
          <w:b/>
          <w:bCs/>
          <w:color w:val="auto"/>
          <w:spacing w:val="6"/>
          <w:sz w:val="20"/>
          <w:szCs w:val="20"/>
          <w:highlight w:val="none"/>
          <w:u w:val="single" w:color="auto"/>
        </w:rPr>
        <w:t>19.7</w:t>
      </w:r>
      <w:r>
        <w:rPr>
          <w:color w:val="auto"/>
          <w:spacing w:val="-39"/>
          <w:sz w:val="20"/>
          <w:szCs w:val="20"/>
          <w:highlight w:val="none"/>
          <w:u w:val="single" w:color="auto"/>
        </w:rPr>
        <w:t xml:space="preserve"> </w:t>
      </w:r>
      <w:r>
        <w:rPr>
          <w:b/>
          <w:bCs/>
          <w:color w:val="auto"/>
          <w:spacing w:val="6"/>
          <w:sz w:val="20"/>
          <w:szCs w:val="20"/>
          <w:highlight w:val="none"/>
          <w:u w:val="single" w:color="auto"/>
        </w:rPr>
        <w:t>本项目为全流程电子化项目，异常情况见</w:t>
      </w:r>
      <w:r>
        <w:rPr>
          <w:b/>
          <w:bCs/>
          <w:color w:val="auto"/>
          <w:spacing w:val="5"/>
          <w:sz w:val="20"/>
          <w:szCs w:val="20"/>
          <w:highlight w:val="none"/>
          <w:u w:val="single" w:color="auto"/>
        </w:rPr>
        <w:t>“第二节</w:t>
      </w:r>
      <w:r>
        <w:rPr>
          <w:color w:val="auto"/>
          <w:spacing w:val="5"/>
          <w:sz w:val="20"/>
          <w:szCs w:val="20"/>
          <w:highlight w:val="none"/>
          <w:u w:val="single" w:color="auto"/>
        </w:rPr>
        <w:t xml:space="preserve"> </w:t>
      </w:r>
      <w:r>
        <w:rPr>
          <w:b/>
          <w:bCs/>
          <w:color w:val="auto"/>
          <w:spacing w:val="5"/>
          <w:sz w:val="20"/>
          <w:szCs w:val="20"/>
          <w:highlight w:val="none"/>
          <w:u w:val="single" w:color="auto"/>
        </w:rPr>
        <w:t>投标人须知正文</w:t>
      </w:r>
      <w:r>
        <w:rPr>
          <w:color w:val="auto"/>
          <w:spacing w:val="-70"/>
          <w:sz w:val="20"/>
          <w:szCs w:val="20"/>
          <w:highlight w:val="none"/>
          <w:u w:val="single" w:color="auto"/>
        </w:rPr>
        <w:t xml:space="preserve"> </w:t>
      </w:r>
      <w:r>
        <w:rPr>
          <w:b/>
          <w:bCs/>
          <w:color w:val="auto"/>
          <w:spacing w:val="5"/>
          <w:sz w:val="20"/>
          <w:szCs w:val="20"/>
          <w:highlight w:val="none"/>
          <w:u w:val="single" w:color="auto"/>
        </w:rPr>
        <w:t>”中“</w:t>
      </w:r>
      <w:r>
        <w:rPr>
          <w:color w:val="auto"/>
          <w:spacing w:val="-70"/>
          <w:sz w:val="20"/>
          <w:szCs w:val="20"/>
          <w:highlight w:val="none"/>
          <w:u w:val="single" w:color="auto"/>
        </w:rPr>
        <w:t xml:space="preserve"> </w:t>
      </w:r>
      <w:r>
        <w:rPr>
          <w:b/>
          <w:bCs/>
          <w:color w:val="auto"/>
          <w:spacing w:val="5"/>
          <w:sz w:val="20"/>
          <w:szCs w:val="20"/>
          <w:highlight w:val="none"/>
          <w:u w:val="single" w:color="auto"/>
        </w:rPr>
        <w:t>四、24.2</w:t>
      </w:r>
      <w:r>
        <w:rPr>
          <w:color w:val="auto"/>
          <w:spacing w:val="-39"/>
          <w:sz w:val="20"/>
          <w:szCs w:val="20"/>
          <w:highlight w:val="none"/>
          <w:u w:val="single" w:color="auto"/>
        </w:rPr>
        <w:t xml:space="preserve"> </w:t>
      </w:r>
      <w:r>
        <w:rPr>
          <w:b/>
          <w:bCs/>
          <w:color w:val="auto"/>
          <w:spacing w:val="5"/>
          <w:sz w:val="20"/>
          <w:szCs w:val="20"/>
          <w:highlight w:val="none"/>
          <w:u w:val="single" w:color="auto"/>
        </w:rPr>
        <w:t>开标程序。</w:t>
      </w:r>
    </w:p>
    <w:p w14:paraId="0FD64C6F">
      <w:pPr>
        <w:pStyle w:val="4"/>
        <w:spacing w:before="162" w:line="228" w:lineRule="auto"/>
        <w:ind w:left="429"/>
        <w:rPr>
          <w:color w:val="auto"/>
          <w:sz w:val="20"/>
          <w:szCs w:val="20"/>
          <w:highlight w:val="none"/>
        </w:rPr>
      </w:pPr>
      <w:r>
        <w:rPr>
          <w:b/>
          <w:bCs/>
          <w:color w:val="auto"/>
          <w:spacing w:val="5"/>
          <w:sz w:val="20"/>
          <w:szCs w:val="20"/>
          <w:highlight w:val="none"/>
        </w:rPr>
        <w:t>20.备份投标文件</w:t>
      </w:r>
    </w:p>
    <w:p w14:paraId="13D14CEF">
      <w:pPr>
        <w:pStyle w:val="4"/>
        <w:spacing w:before="162" w:line="228" w:lineRule="auto"/>
        <w:ind w:left="429"/>
        <w:rPr>
          <w:color w:val="auto"/>
          <w:sz w:val="20"/>
          <w:szCs w:val="20"/>
          <w:highlight w:val="none"/>
        </w:rPr>
      </w:pPr>
      <w:r>
        <w:rPr>
          <w:color w:val="auto"/>
          <w:spacing w:val="8"/>
          <w:sz w:val="20"/>
          <w:szCs w:val="20"/>
          <w:highlight w:val="none"/>
        </w:rPr>
        <w:t>详见“投标人须知前附表</w:t>
      </w:r>
      <w:r>
        <w:rPr>
          <w:color w:val="auto"/>
          <w:spacing w:val="-68"/>
          <w:sz w:val="20"/>
          <w:szCs w:val="20"/>
          <w:highlight w:val="none"/>
        </w:rPr>
        <w:t xml:space="preserve"> </w:t>
      </w:r>
      <w:r>
        <w:rPr>
          <w:color w:val="auto"/>
          <w:spacing w:val="8"/>
          <w:sz w:val="20"/>
          <w:szCs w:val="20"/>
          <w:highlight w:val="none"/>
        </w:rPr>
        <w:t>”。</w:t>
      </w:r>
    </w:p>
    <w:p w14:paraId="60DEE3D8">
      <w:pPr>
        <w:pStyle w:val="4"/>
        <w:spacing w:before="162" w:line="228" w:lineRule="auto"/>
        <w:ind w:left="429"/>
        <w:rPr>
          <w:color w:val="auto"/>
          <w:sz w:val="20"/>
          <w:szCs w:val="20"/>
          <w:highlight w:val="none"/>
        </w:rPr>
      </w:pPr>
      <w:r>
        <w:rPr>
          <w:b/>
          <w:bCs/>
          <w:color w:val="auto"/>
          <w:spacing w:val="6"/>
          <w:sz w:val="20"/>
          <w:szCs w:val="20"/>
          <w:highlight w:val="none"/>
        </w:rPr>
        <w:t>21.投标文件的提交</w:t>
      </w:r>
    </w:p>
    <w:p w14:paraId="1E84E87A">
      <w:pPr>
        <w:pStyle w:val="4"/>
        <w:spacing w:before="160" w:line="377" w:lineRule="auto"/>
        <w:ind w:left="7" w:right="28" w:firstLine="421"/>
        <w:rPr>
          <w:color w:val="auto"/>
          <w:sz w:val="20"/>
          <w:szCs w:val="20"/>
          <w:highlight w:val="none"/>
        </w:rPr>
      </w:pPr>
      <w:r>
        <w:rPr>
          <w:color w:val="auto"/>
          <w:spacing w:val="8"/>
          <w:sz w:val="20"/>
          <w:szCs w:val="20"/>
          <w:highlight w:val="none"/>
        </w:rPr>
        <w:t>21.1</w:t>
      </w:r>
      <w:r>
        <w:rPr>
          <w:color w:val="auto"/>
          <w:spacing w:val="-38"/>
          <w:sz w:val="20"/>
          <w:szCs w:val="20"/>
          <w:highlight w:val="none"/>
        </w:rPr>
        <w:t xml:space="preserve"> </w:t>
      </w:r>
      <w:r>
        <w:rPr>
          <w:color w:val="auto"/>
          <w:spacing w:val="8"/>
          <w:sz w:val="20"/>
          <w:szCs w:val="20"/>
          <w:highlight w:val="none"/>
        </w:rPr>
        <w:t>投标人必须在“投标人须知前附表</w:t>
      </w:r>
      <w:r>
        <w:rPr>
          <w:color w:val="auto"/>
          <w:spacing w:val="-70"/>
          <w:sz w:val="20"/>
          <w:szCs w:val="20"/>
          <w:highlight w:val="none"/>
        </w:rPr>
        <w:t xml:space="preserve"> </w:t>
      </w:r>
      <w:r>
        <w:rPr>
          <w:color w:val="auto"/>
          <w:spacing w:val="8"/>
          <w:sz w:val="20"/>
          <w:szCs w:val="20"/>
          <w:highlight w:val="none"/>
        </w:rPr>
        <w:t>”规定的投标文件接收时间和投</w:t>
      </w:r>
      <w:r>
        <w:rPr>
          <w:color w:val="auto"/>
          <w:spacing w:val="7"/>
          <w:sz w:val="20"/>
          <w:szCs w:val="20"/>
          <w:highlight w:val="none"/>
        </w:rPr>
        <w:t>标地点提交电子版投标文件。</w:t>
      </w:r>
      <w:r>
        <w:rPr>
          <w:color w:val="auto"/>
          <w:spacing w:val="9"/>
          <w:sz w:val="20"/>
          <w:szCs w:val="20"/>
          <w:highlight w:val="none"/>
        </w:rPr>
        <w:t>电子投标文件应在制作完成后，在投标截止时间前通过有效数字证书（</w:t>
      </w:r>
      <w:r>
        <w:rPr>
          <w:color w:val="auto"/>
          <w:sz w:val="20"/>
          <w:szCs w:val="20"/>
          <w:highlight w:val="none"/>
        </w:rPr>
        <w:t>CA</w:t>
      </w:r>
      <w:r>
        <w:rPr>
          <w:color w:val="auto"/>
          <w:spacing w:val="-36"/>
          <w:sz w:val="20"/>
          <w:szCs w:val="20"/>
          <w:highlight w:val="none"/>
        </w:rPr>
        <w:t xml:space="preserve"> </w:t>
      </w:r>
      <w:r>
        <w:rPr>
          <w:color w:val="auto"/>
          <w:spacing w:val="9"/>
          <w:sz w:val="20"/>
          <w:szCs w:val="20"/>
          <w:highlight w:val="none"/>
        </w:rPr>
        <w:t>认证锁）进行电子签章、加密，然后通过网络将加密的电子投标文件递交至广西政府采购云平台。</w:t>
      </w:r>
    </w:p>
    <w:p w14:paraId="730DB4BA">
      <w:pPr>
        <w:pStyle w:val="4"/>
        <w:spacing w:before="1" w:line="377" w:lineRule="auto"/>
        <w:ind w:left="6" w:right="69" w:firstLine="423"/>
        <w:rPr>
          <w:color w:val="auto"/>
          <w:sz w:val="20"/>
          <w:szCs w:val="20"/>
          <w:highlight w:val="none"/>
        </w:rPr>
      </w:pPr>
      <w:r>
        <w:rPr>
          <w:b/>
          <w:bCs/>
          <w:color w:val="auto"/>
          <w:spacing w:val="10"/>
          <w:sz w:val="20"/>
          <w:szCs w:val="20"/>
          <w:highlight w:val="none"/>
        </w:rPr>
        <w:t>21.2</w:t>
      </w:r>
      <w:r>
        <w:rPr>
          <w:color w:val="auto"/>
          <w:spacing w:val="-32"/>
          <w:sz w:val="20"/>
          <w:szCs w:val="20"/>
          <w:highlight w:val="none"/>
        </w:rPr>
        <w:t xml:space="preserve"> </w:t>
      </w:r>
      <w:r>
        <w:rPr>
          <w:b/>
          <w:bCs/>
          <w:color w:val="auto"/>
          <w:spacing w:val="10"/>
          <w:sz w:val="20"/>
          <w:szCs w:val="20"/>
          <w:highlight w:val="none"/>
        </w:rPr>
        <w:t>未在规定时间内提交或者未按照招标文件要求密封或者标记的电子投标文件，广</w:t>
      </w:r>
      <w:r>
        <w:rPr>
          <w:b/>
          <w:bCs/>
          <w:color w:val="auto"/>
          <w:spacing w:val="9"/>
          <w:sz w:val="20"/>
          <w:szCs w:val="20"/>
          <w:highlight w:val="none"/>
        </w:rPr>
        <w:t>西政府采购云</w:t>
      </w:r>
      <w:r>
        <w:rPr>
          <w:b/>
          <w:bCs/>
          <w:color w:val="auto"/>
          <w:spacing w:val="5"/>
          <w:sz w:val="20"/>
          <w:szCs w:val="20"/>
          <w:highlight w:val="none"/>
        </w:rPr>
        <w:t>平台将拒收。</w:t>
      </w:r>
    </w:p>
    <w:p w14:paraId="10C83895">
      <w:pPr>
        <w:pStyle w:val="4"/>
        <w:spacing w:before="1" w:line="226" w:lineRule="auto"/>
        <w:ind w:left="429"/>
        <w:rPr>
          <w:color w:val="auto"/>
          <w:sz w:val="20"/>
          <w:szCs w:val="20"/>
          <w:highlight w:val="none"/>
        </w:rPr>
      </w:pPr>
      <w:r>
        <w:rPr>
          <w:color w:val="auto"/>
          <w:spacing w:val="6"/>
          <w:sz w:val="20"/>
          <w:szCs w:val="20"/>
          <w:highlight w:val="none"/>
        </w:rPr>
        <w:t>21.3</w:t>
      </w:r>
      <w:r>
        <w:rPr>
          <w:color w:val="auto"/>
          <w:spacing w:val="1"/>
          <w:sz w:val="20"/>
          <w:szCs w:val="20"/>
          <w:highlight w:val="none"/>
        </w:rPr>
        <w:t xml:space="preserve"> </w:t>
      </w:r>
      <w:r>
        <w:rPr>
          <w:color w:val="auto"/>
          <w:spacing w:val="6"/>
          <w:sz w:val="20"/>
          <w:szCs w:val="20"/>
          <w:highlight w:val="none"/>
        </w:rPr>
        <w:t>电子版投标文件提交方式见“招标公告</w:t>
      </w:r>
      <w:r>
        <w:rPr>
          <w:color w:val="auto"/>
          <w:spacing w:val="-70"/>
          <w:sz w:val="20"/>
          <w:szCs w:val="20"/>
          <w:highlight w:val="none"/>
        </w:rPr>
        <w:t xml:space="preserve"> </w:t>
      </w:r>
      <w:r>
        <w:rPr>
          <w:color w:val="auto"/>
          <w:spacing w:val="6"/>
          <w:sz w:val="20"/>
          <w:szCs w:val="20"/>
          <w:highlight w:val="none"/>
        </w:rPr>
        <w:t>”。</w:t>
      </w:r>
    </w:p>
    <w:p w14:paraId="07D5297E">
      <w:pPr>
        <w:pStyle w:val="4"/>
        <w:spacing w:before="163" w:line="228" w:lineRule="auto"/>
        <w:ind w:left="429"/>
        <w:rPr>
          <w:color w:val="auto"/>
          <w:sz w:val="20"/>
          <w:szCs w:val="20"/>
          <w:highlight w:val="none"/>
        </w:rPr>
      </w:pPr>
      <w:r>
        <w:rPr>
          <w:color w:val="auto"/>
          <w:spacing w:val="8"/>
          <w:sz w:val="20"/>
          <w:szCs w:val="20"/>
          <w:highlight w:val="none"/>
        </w:rPr>
        <w:t>22. 投标文件的补充、修改、撤回</w:t>
      </w:r>
    </w:p>
    <w:p w14:paraId="07E18EB5">
      <w:pPr>
        <w:pStyle w:val="4"/>
        <w:spacing w:before="161" w:line="377" w:lineRule="auto"/>
        <w:ind w:left="6" w:firstLine="423"/>
        <w:rPr>
          <w:color w:val="auto"/>
          <w:sz w:val="20"/>
          <w:szCs w:val="20"/>
          <w:highlight w:val="none"/>
        </w:rPr>
      </w:pPr>
      <w:r>
        <w:rPr>
          <w:color w:val="auto"/>
          <w:spacing w:val="8"/>
          <w:sz w:val="20"/>
          <w:szCs w:val="20"/>
          <w:highlight w:val="none"/>
        </w:rPr>
        <w:t>22.1 投标人应当在投标截止时间前完成投标文件的传输递交，并可以补充、修改或者撤回投标文件。</w:t>
      </w:r>
      <w:r>
        <w:rPr>
          <w:color w:val="auto"/>
          <w:spacing w:val="9"/>
          <w:sz w:val="20"/>
          <w:szCs w:val="20"/>
          <w:highlight w:val="none"/>
        </w:rPr>
        <w:t>补充或者修改投标文件的，应当先行撤回原文件，补充、修改后重新传输递交。投标截止时间前未完成传</w:t>
      </w:r>
      <w:r>
        <w:rPr>
          <w:color w:val="auto"/>
          <w:spacing w:val="10"/>
          <w:sz w:val="20"/>
          <w:szCs w:val="20"/>
          <w:highlight w:val="none"/>
        </w:rPr>
        <w:t>输的，视为撤回投标文件。投标截止时间后提</w:t>
      </w:r>
      <w:r>
        <w:rPr>
          <w:color w:val="auto"/>
          <w:spacing w:val="9"/>
          <w:sz w:val="20"/>
          <w:szCs w:val="20"/>
          <w:highlight w:val="none"/>
        </w:rPr>
        <w:t>交的投标文件，广西政府采购云平台将拒收。</w:t>
      </w:r>
    </w:p>
    <w:p w14:paraId="6EF0D3E2">
      <w:pPr>
        <w:pStyle w:val="4"/>
        <w:spacing w:before="2" w:line="377" w:lineRule="auto"/>
        <w:ind w:left="16" w:right="71" w:firstLine="412"/>
        <w:rPr>
          <w:color w:val="auto"/>
          <w:sz w:val="20"/>
          <w:szCs w:val="20"/>
          <w:highlight w:val="none"/>
        </w:rPr>
      </w:pPr>
      <w:r>
        <w:rPr>
          <w:color w:val="auto"/>
          <w:spacing w:val="8"/>
          <w:sz w:val="20"/>
          <w:szCs w:val="20"/>
          <w:highlight w:val="none"/>
        </w:rPr>
        <w:t>22.2</w:t>
      </w:r>
      <w:r>
        <w:rPr>
          <w:color w:val="auto"/>
          <w:spacing w:val="-40"/>
          <w:sz w:val="20"/>
          <w:szCs w:val="20"/>
          <w:highlight w:val="none"/>
        </w:rPr>
        <w:t xml:space="preserve"> </w:t>
      </w:r>
      <w:r>
        <w:rPr>
          <w:color w:val="auto"/>
          <w:spacing w:val="8"/>
          <w:sz w:val="20"/>
          <w:szCs w:val="20"/>
          <w:highlight w:val="none"/>
        </w:rPr>
        <w:t>广西政府采购云平台收到投标文件，将妥</w:t>
      </w:r>
      <w:r>
        <w:rPr>
          <w:color w:val="auto"/>
          <w:spacing w:val="7"/>
          <w:sz w:val="20"/>
          <w:szCs w:val="20"/>
          <w:highlight w:val="none"/>
        </w:rPr>
        <w:t>善保存并即时向投标人发出确认回执通知。在投标截止</w:t>
      </w:r>
      <w:r>
        <w:rPr>
          <w:color w:val="auto"/>
          <w:spacing w:val="9"/>
          <w:sz w:val="20"/>
          <w:szCs w:val="20"/>
          <w:highlight w:val="none"/>
        </w:rPr>
        <w:t>时间前，除投标人补充、修改或者撤回投标文件外，任何单位和个人不得解密或提取投标文件。</w:t>
      </w:r>
    </w:p>
    <w:p w14:paraId="19115A55">
      <w:pPr>
        <w:spacing w:line="318" w:lineRule="auto"/>
        <w:rPr>
          <w:rFonts w:ascii="Arial"/>
          <w:color w:val="auto"/>
          <w:sz w:val="21"/>
          <w:highlight w:val="none"/>
        </w:rPr>
      </w:pPr>
    </w:p>
    <w:p w14:paraId="6625189F">
      <w:pPr>
        <w:pStyle w:val="4"/>
        <w:spacing w:before="102" w:line="226" w:lineRule="auto"/>
        <w:ind w:left="4217"/>
        <w:outlineLvl w:val="2"/>
        <w:rPr>
          <w:color w:val="auto"/>
          <w:sz w:val="31"/>
          <w:szCs w:val="31"/>
          <w:highlight w:val="none"/>
        </w:rPr>
      </w:pPr>
      <w:r>
        <w:rPr>
          <w:b/>
          <w:bCs/>
          <w:color w:val="auto"/>
          <w:spacing w:val="-21"/>
          <w:sz w:val="31"/>
          <w:szCs w:val="31"/>
          <w:highlight w:val="none"/>
        </w:rPr>
        <w:t>四</w:t>
      </w:r>
      <w:r>
        <w:rPr>
          <w:color w:val="auto"/>
          <w:spacing w:val="-118"/>
          <w:sz w:val="31"/>
          <w:szCs w:val="31"/>
          <w:highlight w:val="none"/>
        </w:rPr>
        <w:t xml:space="preserve"> </w:t>
      </w:r>
      <w:r>
        <w:rPr>
          <w:b/>
          <w:bCs/>
          <w:color w:val="auto"/>
          <w:spacing w:val="-21"/>
          <w:sz w:val="31"/>
          <w:szCs w:val="31"/>
          <w:highlight w:val="none"/>
        </w:rPr>
        <w:t>、</w:t>
      </w:r>
      <w:r>
        <w:rPr>
          <w:color w:val="auto"/>
          <w:spacing w:val="-133"/>
          <w:sz w:val="31"/>
          <w:szCs w:val="31"/>
          <w:highlight w:val="none"/>
        </w:rPr>
        <w:t xml:space="preserve"> </w:t>
      </w:r>
      <w:r>
        <w:rPr>
          <w:b/>
          <w:bCs/>
          <w:color w:val="auto"/>
          <w:spacing w:val="-21"/>
          <w:sz w:val="31"/>
          <w:szCs w:val="31"/>
          <w:highlight w:val="none"/>
        </w:rPr>
        <w:t>开</w:t>
      </w:r>
      <w:r>
        <w:rPr>
          <w:color w:val="auto"/>
          <w:spacing w:val="8"/>
          <w:sz w:val="31"/>
          <w:szCs w:val="31"/>
          <w:highlight w:val="none"/>
        </w:rPr>
        <w:t xml:space="preserve">    </w:t>
      </w:r>
      <w:r>
        <w:rPr>
          <w:b/>
          <w:bCs/>
          <w:color w:val="auto"/>
          <w:spacing w:val="-21"/>
          <w:sz w:val="31"/>
          <w:szCs w:val="31"/>
          <w:highlight w:val="none"/>
        </w:rPr>
        <w:t>标</w:t>
      </w:r>
    </w:p>
    <w:p w14:paraId="6CB326F0">
      <w:pPr>
        <w:pStyle w:val="4"/>
        <w:spacing w:before="5" w:line="229" w:lineRule="auto"/>
        <w:ind w:left="429"/>
        <w:rPr>
          <w:color w:val="auto"/>
          <w:sz w:val="20"/>
          <w:szCs w:val="20"/>
          <w:highlight w:val="none"/>
        </w:rPr>
      </w:pPr>
      <w:r>
        <w:rPr>
          <w:b/>
          <w:bCs/>
          <w:color w:val="auto"/>
          <w:spacing w:val="6"/>
          <w:sz w:val="20"/>
          <w:szCs w:val="20"/>
          <w:highlight w:val="none"/>
        </w:rPr>
        <w:t>23.开标时间和地点</w:t>
      </w:r>
    </w:p>
    <w:p w14:paraId="4179B9B7">
      <w:pPr>
        <w:pStyle w:val="4"/>
        <w:spacing w:before="162" w:line="228" w:lineRule="auto"/>
        <w:ind w:left="429"/>
        <w:rPr>
          <w:color w:val="auto"/>
          <w:sz w:val="20"/>
          <w:szCs w:val="20"/>
          <w:highlight w:val="none"/>
        </w:rPr>
      </w:pPr>
      <w:r>
        <w:rPr>
          <w:color w:val="auto"/>
          <w:spacing w:val="11"/>
          <w:sz w:val="20"/>
          <w:szCs w:val="20"/>
          <w:highlight w:val="none"/>
        </w:rPr>
        <w:t>23.1</w:t>
      </w:r>
      <w:r>
        <w:rPr>
          <w:color w:val="auto"/>
          <w:spacing w:val="-33"/>
          <w:sz w:val="20"/>
          <w:szCs w:val="20"/>
          <w:highlight w:val="none"/>
        </w:rPr>
        <w:t xml:space="preserve"> </w:t>
      </w:r>
      <w:r>
        <w:rPr>
          <w:color w:val="auto"/>
          <w:spacing w:val="11"/>
          <w:sz w:val="20"/>
          <w:szCs w:val="20"/>
          <w:highlight w:val="none"/>
        </w:rPr>
        <w:t>开标时间及地点详见“投标人须知前附表</w:t>
      </w:r>
      <w:r>
        <w:rPr>
          <w:color w:val="auto"/>
          <w:spacing w:val="-70"/>
          <w:sz w:val="20"/>
          <w:szCs w:val="20"/>
          <w:highlight w:val="none"/>
        </w:rPr>
        <w:t xml:space="preserve"> </w:t>
      </w:r>
      <w:r>
        <w:rPr>
          <w:color w:val="auto"/>
          <w:spacing w:val="11"/>
          <w:sz w:val="20"/>
          <w:szCs w:val="20"/>
          <w:highlight w:val="none"/>
        </w:rPr>
        <w:t>”</w:t>
      </w:r>
    </w:p>
    <w:p w14:paraId="0A684074">
      <w:pPr>
        <w:pStyle w:val="4"/>
        <w:spacing w:before="160" w:line="377" w:lineRule="auto"/>
        <w:ind w:left="7" w:right="71" w:firstLine="421"/>
        <w:rPr>
          <w:color w:val="auto"/>
          <w:sz w:val="20"/>
          <w:szCs w:val="20"/>
          <w:highlight w:val="none"/>
        </w:rPr>
      </w:pPr>
      <w:r>
        <w:rPr>
          <w:color w:val="auto"/>
          <w:spacing w:val="8"/>
          <w:sz w:val="20"/>
          <w:szCs w:val="20"/>
          <w:highlight w:val="none"/>
        </w:rPr>
        <w:t>23.2</w:t>
      </w:r>
      <w:r>
        <w:rPr>
          <w:color w:val="auto"/>
          <w:spacing w:val="-37"/>
          <w:sz w:val="20"/>
          <w:szCs w:val="20"/>
          <w:highlight w:val="none"/>
        </w:rPr>
        <w:t xml:space="preserve"> </w:t>
      </w:r>
      <w:r>
        <w:rPr>
          <w:color w:val="auto"/>
          <w:spacing w:val="8"/>
          <w:sz w:val="20"/>
          <w:szCs w:val="20"/>
          <w:highlight w:val="none"/>
        </w:rPr>
        <w:t>如投标人成功解密投标文件，但未</w:t>
      </w:r>
      <w:r>
        <w:rPr>
          <w:color w:val="auto"/>
          <w:spacing w:val="7"/>
          <w:sz w:val="20"/>
          <w:szCs w:val="20"/>
          <w:highlight w:val="none"/>
        </w:rPr>
        <w:t>在广西政府采购云平台电子开标大厅参加开标的，视同认可开</w:t>
      </w:r>
      <w:r>
        <w:rPr>
          <w:color w:val="auto"/>
          <w:spacing w:val="8"/>
          <w:sz w:val="20"/>
          <w:szCs w:val="20"/>
          <w:highlight w:val="none"/>
        </w:rPr>
        <w:t>标过程和结果，</w:t>
      </w:r>
      <w:r>
        <w:rPr>
          <w:color w:val="auto"/>
          <w:spacing w:val="-59"/>
          <w:sz w:val="20"/>
          <w:szCs w:val="20"/>
          <w:highlight w:val="none"/>
        </w:rPr>
        <w:t xml:space="preserve"> </w:t>
      </w:r>
      <w:r>
        <w:rPr>
          <w:color w:val="auto"/>
          <w:spacing w:val="8"/>
          <w:sz w:val="20"/>
          <w:szCs w:val="20"/>
          <w:highlight w:val="none"/>
        </w:rPr>
        <w:t>由此产生的后果由投标人自行</w:t>
      </w:r>
      <w:r>
        <w:rPr>
          <w:color w:val="auto"/>
          <w:spacing w:val="7"/>
          <w:sz w:val="20"/>
          <w:szCs w:val="20"/>
          <w:highlight w:val="none"/>
        </w:rPr>
        <w:t>负责。 投标人不足</w:t>
      </w:r>
      <w:r>
        <w:rPr>
          <w:color w:val="auto"/>
          <w:spacing w:val="-35"/>
          <w:sz w:val="20"/>
          <w:szCs w:val="20"/>
          <w:highlight w:val="none"/>
        </w:rPr>
        <w:t xml:space="preserve"> </w:t>
      </w:r>
      <w:r>
        <w:rPr>
          <w:color w:val="auto"/>
          <w:spacing w:val="7"/>
          <w:sz w:val="20"/>
          <w:szCs w:val="20"/>
          <w:highlight w:val="none"/>
        </w:rPr>
        <w:t>3</w:t>
      </w:r>
      <w:r>
        <w:rPr>
          <w:color w:val="auto"/>
          <w:spacing w:val="-37"/>
          <w:sz w:val="20"/>
          <w:szCs w:val="20"/>
          <w:highlight w:val="none"/>
        </w:rPr>
        <w:t xml:space="preserve"> </w:t>
      </w:r>
      <w:r>
        <w:rPr>
          <w:color w:val="auto"/>
          <w:spacing w:val="7"/>
          <w:sz w:val="20"/>
          <w:szCs w:val="20"/>
          <w:highlight w:val="none"/>
        </w:rPr>
        <w:t>家的，不得开标。</w:t>
      </w:r>
    </w:p>
    <w:p w14:paraId="6B49F8D9">
      <w:pPr>
        <w:pStyle w:val="4"/>
        <w:spacing w:before="1" w:line="229" w:lineRule="auto"/>
        <w:ind w:left="429"/>
        <w:rPr>
          <w:color w:val="auto"/>
          <w:sz w:val="20"/>
          <w:szCs w:val="20"/>
          <w:highlight w:val="none"/>
        </w:rPr>
      </w:pPr>
      <w:r>
        <w:rPr>
          <w:b/>
          <w:bCs/>
          <w:color w:val="auto"/>
          <w:spacing w:val="5"/>
          <w:sz w:val="20"/>
          <w:szCs w:val="20"/>
          <w:highlight w:val="none"/>
        </w:rPr>
        <w:t>24.开标程序</w:t>
      </w:r>
    </w:p>
    <w:p w14:paraId="16DA5945">
      <w:pPr>
        <w:pStyle w:val="4"/>
        <w:spacing w:before="159" w:line="229" w:lineRule="auto"/>
        <w:ind w:left="429"/>
        <w:rPr>
          <w:color w:val="auto"/>
          <w:sz w:val="20"/>
          <w:szCs w:val="20"/>
          <w:highlight w:val="none"/>
        </w:rPr>
      </w:pPr>
      <w:r>
        <w:rPr>
          <w:color w:val="auto"/>
          <w:spacing w:val="5"/>
          <w:sz w:val="20"/>
          <w:szCs w:val="20"/>
          <w:highlight w:val="none"/>
        </w:rPr>
        <w:t>24.1开标形式：</w:t>
      </w:r>
    </w:p>
    <w:p w14:paraId="21E0C2D3">
      <w:pPr>
        <w:pStyle w:val="4"/>
        <w:spacing w:before="160" w:line="378" w:lineRule="auto"/>
        <w:ind w:left="9" w:right="69" w:firstLine="427"/>
        <w:rPr>
          <w:color w:val="auto"/>
          <w:sz w:val="20"/>
          <w:szCs w:val="20"/>
          <w:highlight w:val="none"/>
        </w:rPr>
      </w:pPr>
      <w:r>
        <w:rPr>
          <w:color w:val="auto"/>
          <w:spacing w:val="11"/>
          <w:sz w:val="20"/>
          <w:szCs w:val="20"/>
          <w:highlight w:val="none"/>
        </w:rPr>
        <w:t>（1）开标的准备工作由采购代理机构负责落实，采购代理机构必须基于广西政府采购云平台依法抽</w:t>
      </w:r>
      <w:r>
        <w:rPr>
          <w:color w:val="auto"/>
          <w:spacing w:val="9"/>
          <w:sz w:val="20"/>
          <w:szCs w:val="20"/>
          <w:highlight w:val="none"/>
        </w:rPr>
        <w:t>取评审专家，如采购代理机构未按规定抽取专家的，视为本次开评标无效，应当重新采购；</w:t>
      </w:r>
    </w:p>
    <w:p w14:paraId="3EFB35E6">
      <w:pPr>
        <w:pStyle w:val="4"/>
        <w:spacing w:before="1" w:line="378" w:lineRule="auto"/>
        <w:ind w:left="6" w:right="71" w:firstLine="430"/>
        <w:rPr>
          <w:color w:val="auto"/>
          <w:sz w:val="20"/>
          <w:szCs w:val="20"/>
          <w:highlight w:val="none"/>
        </w:rPr>
      </w:pPr>
      <w:r>
        <w:rPr>
          <w:color w:val="auto"/>
          <w:spacing w:val="11"/>
          <w:sz w:val="20"/>
          <w:szCs w:val="20"/>
          <w:highlight w:val="none"/>
        </w:rPr>
        <w:t>（2）采购代理机构将按照招标文件规定的时间通过广西政府采购云平台组织线上开标活动、开启投</w:t>
      </w:r>
      <w:r>
        <w:rPr>
          <w:color w:val="auto"/>
          <w:spacing w:val="9"/>
          <w:sz w:val="20"/>
          <w:szCs w:val="20"/>
          <w:highlight w:val="none"/>
        </w:rPr>
        <w:t>标文件，所有投标人均应当准时在线参加。投标人如不参加开标大会的，视同认可开标结果，事后不得对采购相关人员、开标过程和开标结果提出异议，同时投标人因未在线参加开标而导致投标文件无法按时解</w:t>
      </w:r>
    </w:p>
    <w:p w14:paraId="65BCAB1E">
      <w:pPr>
        <w:spacing w:line="378" w:lineRule="auto"/>
        <w:rPr>
          <w:color w:val="auto"/>
          <w:sz w:val="20"/>
          <w:szCs w:val="20"/>
          <w:highlight w:val="none"/>
        </w:rPr>
        <w:sectPr>
          <w:headerReference r:id="rId44" w:type="default"/>
          <w:footerReference r:id="rId45" w:type="default"/>
          <w:pgSz w:w="11905" w:h="16839"/>
          <w:pgMar w:top="1090" w:right="1064" w:bottom="1278" w:left="1134" w:header="1075" w:footer="1042" w:gutter="0"/>
          <w:pgNumType w:fmt="decimal"/>
          <w:cols w:space="720" w:num="1"/>
        </w:sectPr>
      </w:pPr>
    </w:p>
    <w:p w14:paraId="59FFC9A5">
      <w:pPr>
        <w:pStyle w:val="4"/>
        <w:spacing w:before="75" w:line="228" w:lineRule="auto"/>
        <w:ind w:left="7"/>
        <w:rPr>
          <w:color w:val="auto"/>
          <w:sz w:val="20"/>
          <w:szCs w:val="20"/>
          <w:highlight w:val="none"/>
        </w:rPr>
      </w:pPr>
      <w:r>
        <w:rPr>
          <w:color w:val="auto"/>
          <w:spacing w:val="8"/>
          <w:sz w:val="20"/>
          <w:szCs w:val="20"/>
          <w:highlight w:val="none"/>
        </w:rPr>
        <w:t>密等一切后果由投标人自己承担。</w:t>
      </w:r>
    </w:p>
    <w:p w14:paraId="7CB3E933">
      <w:pPr>
        <w:pStyle w:val="4"/>
        <w:spacing w:before="160" w:line="229" w:lineRule="auto"/>
        <w:ind w:left="429"/>
        <w:rPr>
          <w:color w:val="auto"/>
          <w:sz w:val="20"/>
          <w:szCs w:val="20"/>
          <w:highlight w:val="none"/>
        </w:rPr>
      </w:pPr>
      <w:r>
        <w:rPr>
          <w:color w:val="auto"/>
          <w:spacing w:val="5"/>
          <w:sz w:val="20"/>
          <w:szCs w:val="20"/>
          <w:highlight w:val="none"/>
        </w:rPr>
        <w:t>24.2开标程序：</w:t>
      </w:r>
    </w:p>
    <w:p w14:paraId="673C84D2">
      <w:pPr>
        <w:pStyle w:val="4"/>
        <w:spacing w:before="160" w:line="377" w:lineRule="auto"/>
        <w:ind w:left="6" w:firstLine="430"/>
        <w:jc w:val="both"/>
        <w:rPr>
          <w:color w:val="auto"/>
          <w:sz w:val="20"/>
          <w:szCs w:val="20"/>
          <w:highlight w:val="none"/>
        </w:rPr>
      </w:pPr>
      <w:r>
        <w:rPr>
          <w:b/>
          <w:bCs/>
          <w:color w:val="auto"/>
          <w:spacing w:val="11"/>
          <w:sz w:val="20"/>
          <w:szCs w:val="20"/>
          <w:highlight w:val="none"/>
        </w:rPr>
        <w:t>（1）解密电子投标文件。</w:t>
      </w:r>
      <w:r>
        <w:rPr>
          <w:color w:val="auto"/>
          <w:spacing w:val="11"/>
          <w:sz w:val="20"/>
          <w:szCs w:val="20"/>
          <w:highlight w:val="none"/>
        </w:rPr>
        <w:t>广西政府采购云平台按开标时间自动提取所</w:t>
      </w:r>
      <w:r>
        <w:rPr>
          <w:color w:val="auto"/>
          <w:spacing w:val="10"/>
          <w:sz w:val="20"/>
          <w:szCs w:val="20"/>
          <w:highlight w:val="none"/>
        </w:rPr>
        <w:t>有投标文件。采购代理机构依</w:t>
      </w:r>
      <w:r>
        <w:rPr>
          <w:color w:val="auto"/>
          <w:spacing w:val="9"/>
          <w:sz w:val="20"/>
          <w:szCs w:val="20"/>
          <w:highlight w:val="none"/>
        </w:rPr>
        <w:t>托广西政府采购云平台向各投标人发出电子加密投标文件【开始解密】通知，由投标人在规定的时间内自</w:t>
      </w:r>
      <w:r>
        <w:rPr>
          <w:color w:val="auto"/>
          <w:spacing w:val="12"/>
          <w:sz w:val="20"/>
          <w:szCs w:val="20"/>
          <w:highlight w:val="none"/>
        </w:rPr>
        <w:t>行将投标文件在线解密。投标人的法定代表人或其委托代理人</w:t>
      </w:r>
      <w:r>
        <w:rPr>
          <w:b/>
          <w:bCs/>
          <w:color w:val="auto"/>
          <w:spacing w:val="12"/>
          <w:sz w:val="20"/>
          <w:szCs w:val="20"/>
          <w:highlight w:val="none"/>
        </w:rPr>
        <w:t>须携带加密时所用的</w:t>
      </w:r>
      <w:r>
        <w:rPr>
          <w:b/>
          <w:bCs/>
          <w:color w:val="auto"/>
          <w:sz w:val="20"/>
          <w:szCs w:val="20"/>
          <w:highlight w:val="none"/>
        </w:rPr>
        <w:t>CA</w:t>
      </w:r>
      <w:r>
        <w:rPr>
          <w:color w:val="auto"/>
          <w:spacing w:val="-38"/>
          <w:sz w:val="20"/>
          <w:szCs w:val="20"/>
          <w:highlight w:val="none"/>
        </w:rPr>
        <w:t xml:space="preserve"> </w:t>
      </w:r>
      <w:r>
        <w:rPr>
          <w:b/>
          <w:bCs/>
          <w:color w:val="auto"/>
          <w:spacing w:val="12"/>
          <w:sz w:val="20"/>
          <w:szCs w:val="20"/>
          <w:highlight w:val="none"/>
        </w:rPr>
        <w:t>锁准时</w:t>
      </w:r>
      <w:r>
        <w:rPr>
          <w:b/>
          <w:bCs/>
          <w:color w:val="auto"/>
          <w:spacing w:val="11"/>
          <w:sz w:val="20"/>
          <w:szCs w:val="20"/>
          <w:highlight w:val="none"/>
        </w:rPr>
        <w:t>登录到广西</w:t>
      </w:r>
      <w:r>
        <w:rPr>
          <w:b/>
          <w:bCs/>
          <w:color w:val="auto"/>
          <w:spacing w:val="4"/>
          <w:sz w:val="20"/>
          <w:szCs w:val="20"/>
          <w:highlight w:val="none"/>
        </w:rPr>
        <w:t>政府采购云平台电子开标大厅签到并对电子投标文件在线解密</w:t>
      </w:r>
      <w:r>
        <w:rPr>
          <w:color w:val="auto"/>
          <w:spacing w:val="4"/>
          <w:sz w:val="20"/>
          <w:szCs w:val="20"/>
          <w:highlight w:val="none"/>
        </w:rPr>
        <w:t>。</w:t>
      </w:r>
      <w:r>
        <w:rPr>
          <w:b/>
          <w:bCs/>
          <w:color w:val="auto"/>
          <w:spacing w:val="4"/>
          <w:sz w:val="20"/>
          <w:szCs w:val="20"/>
          <w:highlight w:val="none"/>
        </w:rPr>
        <w:t>投标文件未按时解密的，均视为无效投标。</w:t>
      </w:r>
    </w:p>
    <w:p w14:paraId="728258FB">
      <w:pPr>
        <w:pStyle w:val="4"/>
        <w:spacing w:line="227" w:lineRule="auto"/>
        <w:ind w:left="437"/>
        <w:rPr>
          <w:color w:val="auto"/>
          <w:sz w:val="20"/>
          <w:szCs w:val="20"/>
          <w:highlight w:val="none"/>
        </w:rPr>
      </w:pPr>
      <w:r>
        <w:rPr>
          <w:color w:val="auto"/>
          <w:spacing w:val="6"/>
          <w:sz w:val="20"/>
          <w:szCs w:val="20"/>
          <w:highlight w:val="none"/>
        </w:rPr>
        <w:t>（解密异常情况处理：详见本章</w:t>
      </w:r>
      <w:r>
        <w:rPr>
          <w:color w:val="auto"/>
          <w:spacing w:val="-20"/>
          <w:sz w:val="20"/>
          <w:szCs w:val="20"/>
          <w:highlight w:val="none"/>
        </w:rPr>
        <w:t xml:space="preserve"> </w:t>
      </w:r>
      <w:r>
        <w:rPr>
          <w:color w:val="auto"/>
          <w:spacing w:val="6"/>
          <w:sz w:val="20"/>
          <w:szCs w:val="20"/>
          <w:highlight w:val="none"/>
        </w:rPr>
        <w:t>29.3</w:t>
      </w:r>
      <w:r>
        <w:rPr>
          <w:color w:val="auto"/>
          <w:spacing w:val="37"/>
          <w:sz w:val="20"/>
          <w:szCs w:val="20"/>
          <w:highlight w:val="none"/>
        </w:rPr>
        <w:t xml:space="preserve"> </w:t>
      </w:r>
      <w:r>
        <w:rPr>
          <w:color w:val="auto"/>
          <w:spacing w:val="6"/>
          <w:sz w:val="20"/>
          <w:szCs w:val="20"/>
          <w:highlight w:val="none"/>
        </w:rPr>
        <w:t>电子交易活动的中止。）</w:t>
      </w:r>
    </w:p>
    <w:p w14:paraId="186A9C19">
      <w:pPr>
        <w:pStyle w:val="4"/>
        <w:spacing w:before="161" w:line="378" w:lineRule="auto"/>
        <w:ind w:left="7" w:right="71" w:firstLine="429"/>
        <w:rPr>
          <w:color w:val="auto"/>
          <w:sz w:val="20"/>
          <w:szCs w:val="20"/>
          <w:highlight w:val="none"/>
        </w:rPr>
      </w:pPr>
      <w:r>
        <w:rPr>
          <w:color w:val="auto"/>
          <w:spacing w:val="10"/>
          <w:sz w:val="20"/>
          <w:szCs w:val="20"/>
          <w:highlight w:val="none"/>
        </w:rPr>
        <w:t>（2）</w:t>
      </w:r>
      <w:r>
        <w:rPr>
          <w:color w:val="auto"/>
          <w:spacing w:val="-52"/>
          <w:sz w:val="20"/>
          <w:szCs w:val="20"/>
          <w:highlight w:val="none"/>
        </w:rPr>
        <w:t xml:space="preserve"> </w:t>
      </w:r>
      <w:r>
        <w:rPr>
          <w:b/>
          <w:bCs/>
          <w:color w:val="auto"/>
          <w:spacing w:val="10"/>
          <w:sz w:val="20"/>
          <w:szCs w:val="20"/>
          <w:highlight w:val="none"/>
        </w:rPr>
        <w:t>电子唱标。</w:t>
      </w:r>
      <w:r>
        <w:rPr>
          <w:color w:val="auto"/>
          <w:spacing w:val="10"/>
          <w:sz w:val="20"/>
          <w:szCs w:val="20"/>
          <w:highlight w:val="none"/>
        </w:rPr>
        <w:t>投标文件解密结束，各投标人报价均在广西政府采购云平台远程不见面开标大</w:t>
      </w:r>
      <w:r>
        <w:rPr>
          <w:color w:val="auto"/>
          <w:spacing w:val="9"/>
          <w:sz w:val="20"/>
          <w:szCs w:val="20"/>
          <w:highlight w:val="none"/>
        </w:rPr>
        <w:t>厅展</w:t>
      </w:r>
      <w:r>
        <w:rPr>
          <w:color w:val="auto"/>
          <w:sz w:val="20"/>
          <w:szCs w:val="20"/>
          <w:highlight w:val="none"/>
        </w:rPr>
        <w:t>示；</w:t>
      </w:r>
    </w:p>
    <w:p w14:paraId="709BD933">
      <w:pPr>
        <w:pStyle w:val="4"/>
        <w:spacing w:before="1" w:line="376" w:lineRule="auto"/>
        <w:ind w:left="6" w:right="72" w:firstLine="430"/>
        <w:rPr>
          <w:color w:val="auto"/>
          <w:sz w:val="20"/>
          <w:szCs w:val="20"/>
          <w:highlight w:val="none"/>
        </w:rPr>
      </w:pPr>
      <w:r>
        <w:rPr>
          <w:color w:val="auto"/>
          <w:spacing w:val="10"/>
          <w:sz w:val="20"/>
          <w:szCs w:val="20"/>
          <w:highlight w:val="none"/>
        </w:rPr>
        <w:t>（3）开标过程由采购代理机构如实记录，并电子留痕，</w:t>
      </w:r>
      <w:r>
        <w:rPr>
          <w:color w:val="auto"/>
          <w:spacing w:val="-44"/>
          <w:sz w:val="20"/>
          <w:szCs w:val="20"/>
          <w:highlight w:val="none"/>
        </w:rPr>
        <w:t xml:space="preserve"> </w:t>
      </w:r>
      <w:r>
        <w:rPr>
          <w:color w:val="auto"/>
          <w:spacing w:val="10"/>
          <w:sz w:val="20"/>
          <w:szCs w:val="20"/>
          <w:highlight w:val="none"/>
        </w:rPr>
        <w:t>由参加电子开标的各投标人代表对电子开标</w:t>
      </w:r>
      <w:r>
        <w:rPr>
          <w:color w:val="auto"/>
          <w:spacing w:val="9"/>
          <w:sz w:val="20"/>
          <w:szCs w:val="20"/>
          <w:highlight w:val="none"/>
        </w:rPr>
        <w:t>记录在开标记录公布后</w:t>
      </w:r>
      <w:r>
        <w:rPr>
          <w:color w:val="auto"/>
          <w:spacing w:val="-22"/>
          <w:sz w:val="20"/>
          <w:szCs w:val="20"/>
          <w:highlight w:val="none"/>
        </w:rPr>
        <w:t xml:space="preserve"> </w:t>
      </w:r>
      <w:r>
        <w:rPr>
          <w:color w:val="auto"/>
          <w:spacing w:val="9"/>
          <w:sz w:val="20"/>
          <w:szCs w:val="20"/>
          <w:highlight w:val="none"/>
        </w:rPr>
        <w:t>15</w:t>
      </w:r>
      <w:r>
        <w:rPr>
          <w:color w:val="auto"/>
          <w:spacing w:val="-35"/>
          <w:sz w:val="20"/>
          <w:szCs w:val="20"/>
          <w:highlight w:val="none"/>
        </w:rPr>
        <w:t xml:space="preserve"> </w:t>
      </w:r>
      <w:r>
        <w:rPr>
          <w:color w:val="auto"/>
          <w:spacing w:val="9"/>
          <w:sz w:val="20"/>
          <w:szCs w:val="20"/>
          <w:highlight w:val="none"/>
        </w:rPr>
        <w:t>分钟内进行当场校核及</w:t>
      </w:r>
      <w:r>
        <w:rPr>
          <w:color w:val="auto"/>
          <w:spacing w:val="8"/>
          <w:sz w:val="20"/>
          <w:szCs w:val="20"/>
          <w:highlight w:val="none"/>
        </w:rPr>
        <w:t>勘误，并线上确认，未确认的视同认可开标结果。</w:t>
      </w:r>
    </w:p>
    <w:p w14:paraId="13894441">
      <w:pPr>
        <w:pStyle w:val="4"/>
        <w:spacing w:before="1" w:line="377" w:lineRule="auto"/>
        <w:ind w:left="7" w:right="71" w:firstLine="429"/>
        <w:rPr>
          <w:color w:val="auto"/>
          <w:sz w:val="20"/>
          <w:szCs w:val="20"/>
          <w:highlight w:val="none"/>
        </w:rPr>
      </w:pPr>
      <w:r>
        <w:rPr>
          <w:color w:val="auto"/>
          <w:spacing w:val="11"/>
          <w:sz w:val="20"/>
          <w:szCs w:val="20"/>
          <w:highlight w:val="none"/>
        </w:rPr>
        <w:t>（4）投标人代表对开标过程和开标记录有疑义，以及认为采购人、采购代理机构相关工作人员有需</w:t>
      </w:r>
      <w:r>
        <w:rPr>
          <w:color w:val="auto"/>
          <w:spacing w:val="9"/>
          <w:sz w:val="20"/>
          <w:szCs w:val="20"/>
          <w:highlight w:val="none"/>
        </w:rPr>
        <w:t>要回避的情形的，应当场提出在线询问或者回避申请。采购人、采购代理机构对投标人代表提出的询问或</w:t>
      </w:r>
      <w:r>
        <w:rPr>
          <w:color w:val="auto"/>
          <w:spacing w:val="8"/>
          <w:sz w:val="20"/>
          <w:szCs w:val="20"/>
          <w:highlight w:val="none"/>
        </w:rPr>
        <w:t>者回避申请应当及时处理。</w:t>
      </w:r>
    </w:p>
    <w:p w14:paraId="042A1448">
      <w:pPr>
        <w:pStyle w:val="4"/>
        <w:spacing w:before="1" w:line="228" w:lineRule="auto"/>
        <w:ind w:left="437"/>
        <w:rPr>
          <w:color w:val="auto"/>
          <w:sz w:val="20"/>
          <w:szCs w:val="20"/>
          <w:highlight w:val="none"/>
        </w:rPr>
      </w:pPr>
      <w:r>
        <w:rPr>
          <w:color w:val="auto"/>
          <w:spacing w:val="5"/>
          <w:sz w:val="20"/>
          <w:szCs w:val="20"/>
          <w:highlight w:val="none"/>
        </w:rPr>
        <w:t>（5）开标结束。</w:t>
      </w:r>
    </w:p>
    <w:p w14:paraId="3801BC11">
      <w:pPr>
        <w:pStyle w:val="4"/>
        <w:spacing w:before="160" w:line="228" w:lineRule="auto"/>
        <w:ind w:left="426"/>
        <w:rPr>
          <w:color w:val="auto"/>
          <w:sz w:val="20"/>
          <w:szCs w:val="20"/>
          <w:highlight w:val="none"/>
        </w:rPr>
      </w:pPr>
      <w:r>
        <w:rPr>
          <w:b/>
          <w:bCs/>
          <w:color w:val="auto"/>
          <w:spacing w:val="9"/>
          <w:sz w:val="20"/>
          <w:szCs w:val="20"/>
          <w:highlight w:val="none"/>
        </w:rPr>
        <w:t>特别说明：</w:t>
      </w:r>
      <w:r>
        <w:rPr>
          <w:color w:val="auto"/>
          <w:spacing w:val="9"/>
          <w:sz w:val="20"/>
          <w:szCs w:val="20"/>
          <w:highlight w:val="none"/>
        </w:rPr>
        <w:t>如遇广西政府采购云平台电子化开标或评审程序调整的，按调整后执行。</w:t>
      </w:r>
    </w:p>
    <w:p w14:paraId="2B69E4E4">
      <w:pPr>
        <w:spacing w:line="241" w:lineRule="auto"/>
        <w:rPr>
          <w:rFonts w:ascii="Arial"/>
          <w:color w:val="auto"/>
          <w:sz w:val="21"/>
          <w:highlight w:val="none"/>
        </w:rPr>
      </w:pPr>
    </w:p>
    <w:p w14:paraId="5DA7BCD6">
      <w:pPr>
        <w:spacing w:line="241" w:lineRule="auto"/>
        <w:rPr>
          <w:rFonts w:ascii="Arial"/>
          <w:color w:val="auto"/>
          <w:sz w:val="21"/>
          <w:highlight w:val="none"/>
        </w:rPr>
      </w:pPr>
    </w:p>
    <w:p w14:paraId="2D9CD9AA">
      <w:pPr>
        <w:pStyle w:val="4"/>
        <w:spacing w:before="101" w:line="225" w:lineRule="auto"/>
        <w:ind w:left="4192"/>
        <w:outlineLvl w:val="2"/>
        <w:rPr>
          <w:color w:val="auto"/>
          <w:sz w:val="31"/>
          <w:szCs w:val="31"/>
          <w:highlight w:val="none"/>
        </w:rPr>
      </w:pPr>
      <w:r>
        <w:rPr>
          <w:b/>
          <w:bCs/>
          <w:color w:val="auto"/>
          <w:spacing w:val="4"/>
          <w:sz w:val="31"/>
          <w:szCs w:val="31"/>
          <w:highlight w:val="none"/>
        </w:rPr>
        <w:t>五、资格审查</w:t>
      </w:r>
    </w:p>
    <w:p w14:paraId="505B8709">
      <w:pPr>
        <w:pStyle w:val="4"/>
        <w:spacing w:before="7" w:line="228" w:lineRule="auto"/>
        <w:ind w:left="429"/>
        <w:outlineLvl w:val="3"/>
        <w:rPr>
          <w:color w:val="auto"/>
          <w:sz w:val="20"/>
          <w:szCs w:val="20"/>
          <w:highlight w:val="none"/>
        </w:rPr>
      </w:pPr>
      <w:r>
        <w:rPr>
          <w:b/>
          <w:bCs/>
          <w:color w:val="auto"/>
          <w:spacing w:val="5"/>
          <w:sz w:val="20"/>
          <w:szCs w:val="20"/>
          <w:highlight w:val="none"/>
        </w:rPr>
        <w:t>25.资格审查</w:t>
      </w:r>
    </w:p>
    <w:p w14:paraId="4394085A">
      <w:pPr>
        <w:pStyle w:val="4"/>
        <w:spacing w:before="160" w:line="228" w:lineRule="auto"/>
        <w:ind w:left="429"/>
        <w:rPr>
          <w:color w:val="auto"/>
          <w:sz w:val="20"/>
          <w:szCs w:val="20"/>
          <w:highlight w:val="none"/>
        </w:rPr>
      </w:pPr>
      <w:r>
        <w:rPr>
          <w:b/>
          <w:bCs/>
          <w:color w:val="auto"/>
          <w:spacing w:val="8"/>
          <w:sz w:val="20"/>
          <w:szCs w:val="20"/>
          <w:highlight w:val="none"/>
        </w:rPr>
        <w:t>25.1</w:t>
      </w:r>
      <w:r>
        <w:rPr>
          <w:color w:val="auto"/>
          <w:spacing w:val="-40"/>
          <w:sz w:val="20"/>
          <w:szCs w:val="20"/>
          <w:highlight w:val="none"/>
        </w:rPr>
        <w:t xml:space="preserve"> </w:t>
      </w:r>
      <w:r>
        <w:rPr>
          <w:b/>
          <w:bCs/>
          <w:color w:val="auto"/>
          <w:spacing w:val="8"/>
          <w:sz w:val="20"/>
          <w:szCs w:val="20"/>
          <w:highlight w:val="none"/>
        </w:rPr>
        <w:t>开标结束后，采购人或采购代理机构依法</w:t>
      </w:r>
      <w:r>
        <w:rPr>
          <w:b/>
          <w:bCs/>
          <w:color w:val="auto"/>
          <w:spacing w:val="7"/>
          <w:sz w:val="20"/>
          <w:szCs w:val="20"/>
          <w:highlight w:val="none"/>
        </w:rPr>
        <w:t>通过电子投标文件对投标人的资格进行线上审查。</w:t>
      </w:r>
    </w:p>
    <w:p w14:paraId="2E03C48C">
      <w:pPr>
        <w:pStyle w:val="4"/>
        <w:spacing w:before="161" w:line="378" w:lineRule="auto"/>
        <w:ind w:left="7" w:firstLine="421"/>
        <w:rPr>
          <w:color w:val="auto"/>
          <w:sz w:val="20"/>
          <w:szCs w:val="20"/>
          <w:highlight w:val="none"/>
        </w:rPr>
      </w:pPr>
      <w:r>
        <w:rPr>
          <w:color w:val="auto"/>
          <w:spacing w:val="6"/>
          <w:sz w:val="20"/>
          <w:szCs w:val="20"/>
          <w:highlight w:val="none"/>
        </w:rPr>
        <w:t>25.2</w:t>
      </w:r>
      <w:r>
        <w:rPr>
          <w:color w:val="auto"/>
          <w:spacing w:val="-31"/>
          <w:sz w:val="20"/>
          <w:szCs w:val="20"/>
          <w:highlight w:val="none"/>
        </w:rPr>
        <w:t xml:space="preserve"> </w:t>
      </w:r>
      <w:r>
        <w:rPr>
          <w:color w:val="auto"/>
          <w:spacing w:val="6"/>
          <w:sz w:val="20"/>
          <w:szCs w:val="20"/>
          <w:highlight w:val="none"/>
        </w:rPr>
        <w:t>资格审查标准为本“招标文件</w:t>
      </w:r>
      <w:r>
        <w:rPr>
          <w:color w:val="auto"/>
          <w:spacing w:val="-70"/>
          <w:sz w:val="20"/>
          <w:szCs w:val="20"/>
          <w:highlight w:val="none"/>
        </w:rPr>
        <w:t xml:space="preserve"> </w:t>
      </w:r>
      <w:r>
        <w:rPr>
          <w:color w:val="auto"/>
          <w:spacing w:val="6"/>
          <w:sz w:val="20"/>
          <w:szCs w:val="20"/>
          <w:highlight w:val="none"/>
        </w:rPr>
        <w:t>”中“投标人须知前附表</w:t>
      </w:r>
      <w:r>
        <w:rPr>
          <w:color w:val="auto"/>
          <w:spacing w:val="-70"/>
          <w:sz w:val="20"/>
          <w:szCs w:val="20"/>
          <w:highlight w:val="none"/>
        </w:rPr>
        <w:t xml:space="preserve"> </w:t>
      </w:r>
      <w:r>
        <w:rPr>
          <w:color w:val="auto"/>
          <w:spacing w:val="6"/>
          <w:sz w:val="20"/>
          <w:szCs w:val="20"/>
          <w:highlight w:val="none"/>
        </w:rPr>
        <w:t>”13.1</w:t>
      </w:r>
      <w:r>
        <w:rPr>
          <w:color w:val="auto"/>
          <w:spacing w:val="-33"/>
          <w:sz w:val="20"/>
          <w:szCs w:val="20"/>
          <w:highlight w:val="none"/>
        </w:rPr>
        <w:t xml:space="preserve"> </w:t>
      </w:r>
      <w:r>
        <w:rPr>
          <w:color w:val="auto"/>
          <w:spacing w:val="6"/>
          <w:sz w:val="20"/>
          <w:szCs w:val="20"/>
          <w:highlight w:val="none"/>
        </w:rPr>
        <w:t>点载明对投标人</w:t>
      </w:r>
      <w:r>
        <w:rPr>
          <w:color w:val="auto"/>
          <w:spacing w:val="5"/>
          <w:sz w:val="20"/>
          <w:szCs w:val="20"/>
          <w:highlight w:val="none"/>
        </w:rPr>
        <w:t>资格要求的条件。</w:t>
      </w:r>
      <w:r>
        <w:rPr>
          <w:color w:val="auto"/>
          <w:spacing w:val="10"/>
          <w:sz w:val="20"/>
          <w:szCs w:val="20"/>
          <w:highlight w:val="none"/>
        </w:rPr>
        <w:t>本项目资格审查采用合格制，凡符合招标文件</w:t>
      </w:r>
      <w:r>
        <w:rPr>
          <w:color w:val="auto"/>
          <w:spacing w:val="9"/>
          <w:sz w:val="20"/>
          <w:szCs w:val="20"/>
          <w:highlight w:val="none"/>
        </w:rPr>
        <w:t>规定的投标人资格要求的投标人均通过资格审查。</w:t>
      </w:r>
    </w:p>
    <w:p w14:paraId="01DE8FE0">
      <w:pPr>
        <w:pStyle w:val="4"/>
        <w:spacing w:line="228" w:lineRule="auto"/>
        <w:ind w:left="429"/>
        <w:rPr>
          <w:color w:val="auto"/>
          <w:sz w:val="20"/>
          <w:szCs w:val="20"/>
          <w:highlight w:val="none"/>
        </w:rPr>
      </w:pPr>
      <w:r>
        <w:rPr>
          <w:b/>
          <w:bCs/>
          <w:color w:val="auto"/>
          <w:spacing w:val="7"/>
          <w:sz w:val="20"/>
          <w:szCs w:val="20"/>
          <w:highlight w:val="none"/>
        </w:rPr>
        <w:t>25.3</w:t>
      </w:r>
      <w:r>
        <w:rPr>
          <w:color w:val="auto"/>
          <w:spacing w:val="-38"/>
          <w:sz w:val="20"/>
          <w:szCs w:val="20"/>
          <w:highlight w:val="none"/>
        </w:rPr>
        <w:t xml:space="preserve"> </w:t>
      </w:r>
      <w:r>
        <w:rPr>
          <w:b/>
          <w:bCs/>
          <w:color w:val="auto"/>
          <w:spacing w:val="7"/>
          <w:sz w:val="20"/>
          <w:szCs w:val="20"/>
          <w:highlight w:val="none"/>
        </w:rPr>
        <w:t>投标人有下列情形之一的，资格审查不通过，作无效投标处理：</w:t>
      </w:r>
    </w:p>
    <w:p w14:paraId="2FAAB887">
      <w:pPr>
        <w:pStyle w:val="4"/>
        <w:spacing w:before="160" w:line="378" w:lineRule="auto"/>
        <w:ind w:left="11" w:right="71" w:firstLine="425"/>
        <w:rPr>
          <w:color w:val="auto"/>
          <w:sz w:val="20"/>
          <w:szCs w:val="20"/>
          <w:highlight w:val="none"/>
        </w:rPr>
      </w:pPr>
      <w:r>
        <w:rPr>
          <w:color w:val="auto"/>
          <w:spacing w:val="11"/>
          <w:sz w:val="20"/>
          <w:szCs w:val="20"/>
          <w:highlight w:val="none"/>
        </w:rPr>
        <w:t>（1）不具备招标文件中规定的资格要求的</w:t>
      </w:r>
      <w:r>
        <w:rPr>
          <w:color w:val="auto"/>
          <w:spacing w:val="1"/>
          <w:sz w:val="20"/>
          <w:szCs w:val="20"/>
          <w:highlight w:val="none"/>
        </w:rPr>
        <w:t>；（</w:t>
      </w:r>
      <w:r>
        <w:rPr>
          <w:color w:val="auto"/>
          <w:spacing w:val="11"/>
          <w:sz w:val="20"/>
          <w:szCs w:val="20"/>
          <w:highlight w:val="none"/>
        </w:rPr>
        <w:t>注：其中信用查询规则见“投标人须知前附表</w:t>
      </w:r>
      <w:r>
        <w:rPr>
          <w:color w:val="auto"/>
          <w:spacing w:val="-68"/>
          <w:sz w:val="20"/>
          <w:szCs w:val="20"/>
          <w:highlight w:val="none"/>
        </w:rPr>
        <w:t xml:space="preserve"> </w:t>
      </w:r>
      <w:r>
        <w:rPr>
          <w:color w:val="auto"/>
          <w:spacing w:val="11"/>
          <w:sz w:val="20"/>
          <w:szCs w:val="20"/>
          <w:highlight w:val="none"/>
        </w:rPr>
        <w:t>”，广</w:t>
      </w:r>
      <w:r>
        <w:rPr>
          <w:color w:val="auto"/>
          <w:spacing w:val="9"/>
          <w:sz w:val="20"/>
          <w:szCs w:val="20"/>
          <w:highlight w:val="none"/>
        </w:rPr>
        <w:t>西政府采购云平台已与“信用中国</w:t>
      </w:r>
      <w:r>
        <w:rPr>
          <w:color w:val="auto"/>
          <w:spacing w:val="-70"/>
          <w:sz w:val="20"/>
          <w:szCs w:val="20"/>
          <w:highlight w:val="none"/>
        </w:rPr>
        <w:t xml:space="preserve"> </w:t>
      </w:r>
      <w:r>
        <w:rPr>
          <w:color w:val="auto"/>
          <w:spacing w:val="9"/>
          <w:sz w:val="20"/>
          <w:szCs w:val="20"/>
          <w:highlight w:val="none"/>
        </w:rPr>
        <w:t>”平台做接口，采购人</w:t>
      </w:r>
      <w:r>
        <w:rPr>
          <w:color w:val="auto"/>
          <w:spacing w:val="8"/>
          <w:sz w:val="20"/>
          <w:szCs w:val="20"/>
          <w:highlight w:val="none"/>
        </w:rPr>
        <w:t>或者采购代理机构可直接在线查询）</w:t>
      </w:r>
    </w:p>
    <w:p w14:paraId="2157127E">
      <w:pPr>
        <w:pStyle w:val="4"/>
        <w:spacing w:before="1" w:line="227" w:lineRule="auto"/>
        <w:jc w:val="right"/>
        <w:rPr>
          <w:color w:val="auto"/>
          <w:sz w:val="20"/>
          <w:szCs w:val="20"/>
          <w:highlight w:val="none"/>
        </w:rPr>
      </w:pPr>
      <w:r>
        <w:rPr>
          <w:color w:val="auto"/>
          <w:spacing w:val="7"/>
          <w:sz w:val="20"/>
          <w:szCs w:val="20"/>
          <w:highlight w:val="none"/>
        </w:rPr>
        <w:t>（2）投标文件未提供任一项“投标人须知</w:t>
      </w:r>
      <w:r>
        <w:rPr>
          <w:color w:val="auto"/>
          <w:spacing w:val="6"/>
          <w:sz w:val="20"/>
          <w:szCs w:val="20"/>
          <w:highlight w:val="none"/>
        </w:rPr>
        <w:t>前附表</w:t>
      </w:r>
      <w:r>
        <w:rPr>
          <w:color w:val="auto"/>
          <w:spacing w:val="-70"/>
          <w:sz w:val="20"/>
          <w:szCs w:val="20"/>
          <w:highlight w:val="none"/>
        </w:rPr>
        <w:t xml:space="preserve"> </w:t>
      </w:r>
      <w:r>
        <w:rPr>
          <w:color w:val="auto"/>
          <w:spacing w:val="6"/>
          <w:sz w:val="20"/>
          <w:szCs w:val="20"/>
          <w:highlight w:val="none"/>
        </w:rPr>
        <w:t>”资格证明文件规定的“必须提供</w:t>
      </w:r>
      <w:r>
        <w:rPr>
          <w:color w:val="auto"/>
          <w:spacing w:val="-70"/>
          <w:sz w:val="20"/>
          <w:szCs w:val="20"/>
          <w:highlight w:val="none"/>
        </w:rPr>
        <w:t xml:space="preserve"> </w:t>
      </w:r>
      <w:r>
        <w:rPr>
          <w:color w:val="auto"/>
          <w:spacing w:val="6"/>
          <w:sz w:val="20"/>
          <w:szCs w:val="20"/>
          <w:highlight w:val="none"/>
        </w:rPr>
        <w:t>”的文件资料的；</w:t>
      </w:r>
    </w:p>
    <w:p w14:paraId="046906A6">
      <w:pPr>
        <w:pStyle w:val="4"/>
        <w:spacing w:before="160" w:line="377" w:lineRule="auto"/>
        <w:ind w:left="10" w:right="71" w:firstLine="426"/>
        <w:rPr>
          <w:color w:val="auto"/>
          <w:sz w:val="20"/>
          <w:szCs w:val="20"/>
          <w:highlight w:val="none"/>
        </w:rPr>
      </w:pPr>
      <w:r>
        <w:rPr>
          <w:color w:val="auto"/>
          <w:spacing w:val="6"/>
          <w:sz w:val="20"/>
          <w:szCs w:val="20"/>
          <w:highlight w:val="none"/>
        </w:rPr>
        <w:t>（3）投标文件提供的资格证明文件出现任一项不符合“投标人须知前附表</w:t>
      </w:r>
      <w:r>
        <w:rPr>
          <w:color w:val="auto"/>
          <w:spacing w:val="-70"/>
          <w:sz w:val="20"/>
          <w:szCs w:val="20"/>
          <w:highlight w:val="none"/>
        </w:rPr>
        <w:t xml:space="preserve"> </w:t>
      </w:r>
      <w:r>
        <w:rPr>
          <w:color w:val="auto"/>
          <w:spacing w:val="6"/>
          <w:sz w:val="20"/>
          <w:szCs w:val="20"/>
          <w:highlight w:val="none"/>
        </w:rPr>
        <w:t>”资格证明文件规</w:t>
      </w:r>
      <w:r>
        <w:rPr>
          <w:color w:val="auto"/>
          <w:spacing w:val="5"/>
          <w:sz w:val="20"/>
          <w:szCs w:val="20"/>
          <w:highlight w:val="none"/>
        </w:rPr>
        <w:t>定的“必</w:t>
      </w:r>
      <w:r>
        <w:rPr>
          <w:color w:val="auto"/>
          <w:spacing w:val="6"/>
          <w:sz w:val="20"/>
          <w:szCs w:val="20"/>
          <w:highlight w:val="none"/>
        </w:rPr>
        <w:t>须提供</w:t>
      </w:r>
      <w:r>
        <w:rPr>
          <w:color w:val="auto"/>
          <w:spacing w:val="-57"/>
          <w:sz w:val="20"/>
          <w:szCs w:val="20"/>
          <w:highlight w:val="none"/>
        </w:rPr>
        <w:t xml:space="preserve"> </w:t>
      </w:r>
      <w:r>
        <w:rPr>
          <w:color w:val="auto"/>
          <w:spacing w:val="6"/>
          <w:sz w:val="20"/>
          <w:szCs w:val="20"/>
          <w:highlight w:val="none"/>
        </w:rPr>
        <w:t>”的文件资料要求或者无效的。</w:t>
      </w:r>
    </w:p>
    <w:p w14:paraId="5E12EB23">
      <w:pPr>
        <w:pStyle w:val="4"/>
        <w:spacing w:before="2" w:line="376" w:lineRule="auto"/>
        <w:ind w:left="7" w:right="72" w:firstLine="429"/>
        <w:rPr>
          <w:color w:val="auto"/>
          <w:sz w:val="20"/>
          <w:szCs w:val="20"/>
          <w:highlight w:val="none"/>
        </w:rPr>
      </w:pPr>
      <w:r>
        <w:rPr>
          <w:color w:val="auto"/>
          <w:spacing w:val="10"/>
          <w:sz w:val="20"/>
          <w:szCs w:val="20"/>
          <w:highlight w:val="none"/>
        </w:rPr>
        <w:t>（4）</w:t>
      </w:r>
      <w:r>
        <w:rPr>
          <w:color w:val="auto"/>
          <w:spacing w:val="-44"/>
          <w:sz w:val="20"/>
          <w:szCs w:val="20"/>
          <w:highlight w:val="none"/>
        </w:rPr>
        <w:t xml:space="preserve"> </w:t>
      </w:r>
      <w:r>
        <w:rPr>
          <w:color w:val="auto"/>
          <w:spacing w:val="10"/>
          <w:sz w:val="20"/>
          <w:szCs w:val="20"/>
          <w:highlight w:val="none"/>
        </w:rPr>
        <w:t>同一合同项下的不同供应商，单位负责人为同一人或者存在直接控股、管理关系的；为本项目</w:t>
      </w:r>
      <w:r>
        <w:rPr>
          <w:color w:val="auto"/>
          <w:spacing w:val="9"/>
          <w:sz w:val="20"/>
          <w:szCs w:val="20"/>
          <w:highlight w:val="none"/>
        </w:rPr>
        <w:t>提供过整体设计、规范编制或者项目管理、监理、检测等服务的。</w:t>
      </w:r>
    </w:p>
    <w:p w14:paraId="111AEB82">
      <w:pPr>
        <w:pStyle w:val="4"/>
        <w:spacing w:line="228" w:lineRule="auto"/>
        <w:ind w:left="429"/>
        <w:rPr>
          <w:color w:val="auto"/>
          <w:sz w:val="20"/>
          <w:szCs w:val="20"/>
          <w:highlight w:val="none"/>
        </w:rPr>
      </w:pPr>
      <w:r>
        <w:rPr>
          <w:color w:val="auto"/>
          <w:spacing w:val="6"/>
          <w:sz w:val="20"/>
          <w:szCs w:val="20"/>
          <w:highlight w:val="none"/>
        </w:rPr>
        <w:t>25.4</w:t>
      </w:r>
      <w:r>
        <w:rPr>
          <w:color w:val="auto"/>
          <w:spacing w:val="-20"/>
          <w:sz w:val="20"/>
          <w:szCs w:val="20"/>
          <w:highlight w:val="none"/>
        </w:rPr>
        <w:t xml:space="preserve"> </w:t>
      </w:r>
      <w:r>
        <w:rPr>
          <w:color w:val="auto"/>
          <w:spacing w:val="6"/>
          <w:sz w:val="20"/>
          <w:szCs w:val="20"/>
          <w:highlight w:val="none"/>
        </w:rPr>
        <w:t>资格审查的合格投标人不足</w:t>
      </w:r>
      <w:r>
        <w:rPr>
          <w:color w:val="auto"/>
          <w:spacing w:val="-33"/>
          <w:sz w:val="20"/>
          <w:szCs w:val="20"/>
          <w:highlight w:val="none"/>
        </w:rPr>
        <w:t xml:space="preserve"> </w:t>
      </w:r>
      <w:r>
        <w:rPr>
          <w:color w:val="auto"/>
          <w:spacing w:val="6"/>
          <w:sz w:val="20"/>
          <w:szCs w:val="20"/>
          <w:highlight w:val="none"/>
        </w:rPr>
        <w:t>3</w:t>
      </w:r>
      <w:r>
        <w:rPr>
          <w:color w:val="auto"/>
          <w:spacing w:val="-36"/>
          <w:sz w:val="20"/>
          <w:szCs w:val="20"/>
          <w:highlight w:val="none"/>
        </w:rPr>
        <w:t xml:space="preserve"> </w:t>
      </w:r>
      <w:r>
        <w:rPr>
          <w:color w:val="auto"/>
          <w:spacing w:val="6"/>
          <w:sz w:val="20"/>
          <w:szCs w:val="20"/>
          <w:highlight w:val="none"/>
        </w:rPr>
        <w:t>家的，不得评标。</w:t>
      </w:r>
    </w:p>
    <w:p w14:paraId="1C64A8A5">
      <w:pPr>
        <w:spacing w:line="241" w:lineRule="auto"/>
        <w:rPr>
          <w:rFonts w:ascii="Arial"/>
          <w:color w:val="auto"/>
          <w:sz w:val="21"/>
          <w:highlight w:val="none"/>
        </w:rPr>
      </w:pPr>
    </w:p>
    <w:p w14:paraId="38D26D32">
      <w:pPr>
        <w:spacing w:line="242" w:lineRule="auto"/>
        <w:rPr>
          <w:rFonts w:ascii="Arial"/>
          <w:color w:val="auto"/>
          <w:sz w:val="21"/>
          <w:highlight w:val="none"/>
        </w:rPr>
      </w:pPr>
    </w:p>
    <w:p w14:paraId="0214E852">
      <w:pPr>
        <w:pStyle w:val="4"/>
        <w:spacing w:before="101" w:line="226" w:lineRule="auto"/>
        <w:ind w:left="4271"/>
        <w:outlineLvl w:val="2"/>
        <w:rPr>
          <w:color w:val="auto"/>
          <w:sz w:val="31"/>
          <w:szCs w:val="31"/>
          <w:highlight w:val="none"/>
        </w:rPr>
      </w:pPr>
      <w:r>
        <w:rPr>
          <w:b/>
          <w:bCs/>
          <w:color w:val="auto"/>
          <w:spacing w:val="-9"/>
          <w:sz w:val="31"/>
          <w:szCs w:val="31"/>
          <w:highlight w:val="none"/>
        </w:rPr>
        <w:t>六</w:t>
      </w:r>
      <w:r>
        <w:rPr>
          <w:color w:val="auto"/>
          <w:spacing w:val="-116"/>
          <w:sz w:val="31"/>
          <w:szCs w:val="31"/>
          <w:highlight w:val="none"/>
        </w:rPr>
        <w:t xml:space="preserve"> </w:t>
      </w:r>
      <w:r>
        <w:rPr>
          <w:b/>
          <w:bCs/>
          <w:color w:val="auto"/>
          <w:spacing w:val="-9"/>
          <w:sz w:val="31"/>
          <w:szCs w:val="31"/>
          <w:highlight w:val="none"/>
        </w:rPr>
        <w:t>、评</w:t>
      </w:r>
      <w:r>
        <w:rPr>
          <w:color w:val="auto"/>
          <w:spacing w:val="9"/>
          <w:sz w:val="31"/>
          <w:szCs w:val="31"/>
          <w:highlight w:val="none"/>
        </w:rPr>
        <w:t xml:space="preserve">   </w:t>
      </w:r>
      <w:r>
        <w:rPr>
          <w:b/>
          <w:bCs/>
          <w:color w:val="auto"/>
          <w:spacing w:val="-9"/>
          <w:sz w:val="31"/>
          <w:szCs w:val="31"/>
          <w:highlight w:val="none"/>
        </w:rPr>
        <w:t>标</w:t>
      </w:r>
    </w:p>
    <w:p w14:paraId="7FB23603">
      <w:pPr>
        <w:pStyle w:val="4"/>
        <w:spacing w:before="5" w:line="228" w:lineRule="auto"/>
        <w:ind w:left="429"/>
        <w:rPr>
          <w:color w:val="auto"/>
          <w:sz w:val="20"/>
          <w:szCs w:val="20"/>
          <w:highlight w:val="none"/>
        </w:rPr>
      </w:pPr>
      <w:r>
        <w:rPr>
          <w:b/>
          <w:bCs/>
          <w:color w:val="auto"/>
          <w:spacing w:val="6"/>
          <w:sz w:val="20"/>
          <w:szCs w:val="20"/>
          <w:highlight w:val="none"/>
        </w:rPr>
        <w:t>26.组建评标委员会</w:t>
      </w:r>
    </w:p>
    <w:p w14:paraId="0CD2A8EF">
      <w:pPr>
        <w:pStyle w:val="4"/>
        <w:spacing w:before="161" w:line="228" w:lineRule="auto"/>
        <w:ind w:left="426"/>
        <w:rPr>
          <w:color w:val="auto"/>
          <w:sz w:val="20"/>
          <w:szCs w:val="20"/>
          <w:highlight w:val="none"/>
        </w:rPr>
      </w:pPr>
      <w:r>
        <w:rPr>
          <w:color w:val="auto"/>
          <w:spacing w:val="9"/>
          <w:sz w:val="20"/>
          <w:szCs w:val="20"/>
          <w:highlight w:val="none"/>
        </w:rPr>
        <w:t>评标委员会由采购人代表和评审专家组成，人数为</w:t>
      </w:r>
      <w:r>
        <w:rPr>
          <w:color w:val="auto"/>
          <w:spacing w:val="-33"/>
          <w:sz w:val="20"/>
          <w:szCs w:val="20"/>
          <w:highlight w:val="none"/>
        </w:rPr>
        <w:t xml:space="preserve"> </w:t>
      </w:r>
      <w:r>
        <w:rPr>
          <w:color w:val="auto"/>
          <w:spacing w:val="9"/>
          <w:sz w:val="20"/>
          <w:szCs w:val="20"/>
          <w:highlight w:val="none"/>
        </w:rPr>
        <w:t>5</w:t>
      </w:r>
      <w:r>
        <w:rPr>
          <w:color w:val="auto"/>
          <w:spacing w:val="-39"/>
          <w:sz w:val="20"/>
          <w:szCs w:val="20"/>
          <w:highlight w:val="none"/>
        </w:rPr>
        <w:t xml:space="preserve"> </w:t>
      </w:r>
      <w:r>
        <w:rPr>
          <w:color w:val="auto"/>
          <w:spacing w:val="9"/>
          <w:sz w:val="20"/>
          <w:szCs w:val="20"/>
          <w:highlight w:val="none"/>
        </w:rPr>
        <w:t>人或以上</w:t>
      </w:r>
      <w:r>
        <w:rPr>
          <w:color w:val="auto"/>
          <w:spacing w:val="8"/>
          <w:sz w:val="20"/>
          <w:szCs w:val="20"/>
          <w:highlight w:val="none"/>
        </w:rPr>
        <w:t>单数，其中评审专家不得少于成员总数</w:t>
      </w:r>
    </w:p>
    <w:p w14:paraId="3552B934">
      <w:pPr>
        <w:spacing w:line="228" w:lineRule="auto"/>
        <w:rPr>
          <w:color w:val="auto"/>
          <w:sz w:val="20"/>
          <w:szCs w:val="20"/>
          <w:highlight w:val="none"/>
        </w:rPr>
        <w:sectPr>
          <w:footerReference r:id="rId46" w:type="default"/>
          <w:pgSz w:w="11905" w:h="16839"/>
          <w:pgMar w:top="1090" w:right="1064" w:bottom="1278" w:left="1134" w:header="1075" w:footer="1042" w:gutter="0"/>
          <w:pgNumType w:fmt="decimal"/>
          <w:cols w:space="720" w:num="1"/>
        </w:sectPr>
      </w:pPr>
    </w:p>
    <w:p w14:paraId="7F4C0D48">
      <w:pPr>
        <w:pStyle w:val="4"/>
        <w:spacing w:before="75" w:line="229" w:lineRule="auto"/>
        <w:ind w:left="24"/>
        <w:rPr>
          <w:color w:val="auto"/>
          <w:sz w:val="20"/>
          <w:szCs w:val="20"/>
          <w:highlight w:val="none"/>
        </w:rPr>
      </w:pPr>
      <w:r>
        <w:rPr>
          <w:color w:val="auto"/>
          <w:spacing w:val="3"/>
          <w:sz w:val="20"/>
          <w:szCs w:val="20"/>
          <w:highlight w:val="none"/>
        </w:rPr>
        <w:t>的三分之二。</w:t>
      </w:r>
    </w:p>
    <w:p w14:paraId="76FB5A04">
      <w:pPr>
        <w:pStyle w:val="4"/>
        <w:spacing w:before="159" w:line="228" w:lineRule="auto"/>
        <w:ind w:left="428"/>
        <w:rPr>
          <w:color w:val="auto"/>
          <w:sz w:val="20"/>
          <w:szCs w:val="20"/>
          <w:highlight w:val="none"/>
        </w:rPr>
      </w:pPr>
      <w:r>
        <w:rPr>
          <w:color w:val="auto"/>
          <w:spacing w:val="9"/>
          <w:sz w:val="20"/>
          <w:szCs w:val="20"/>
          <w:highlight w:val="none"/>
        </w:rPr>
        <w:t>参加过采购项目前期咨询论证的专家，不得参加该采购项目的评审活动。</w:t>
      </w:r>
    </w:p>
    <w:p w14:paraId="1D8482FA">
      <w:pPr>
        <w:pStyle w:val="4"/>
        <w:spacing w:before="160" w:line="228" w:lineRule="auto"/>
        <w:ind w:left="429"/>
        <w:rPr>
          <w:color w:val="auto"/>
          <w:sz w:val="20"/>
          <w:szCs w:val="20"/>
          <w:highlight w:val="none"/>
        </w:rPr>
      </w:pPr>
      <w:r>
        <w:rPr>
          <w:b/>
          <w:bCs/>
          <w:color w:val="auto"/>
          <w:spacing w:val="5"/>
          <w:sz w:val="20"/>
          <w:szCs w:val="20"/>
          <w:highlight w:val="none"/>
        </w:rPr>
        <w:t>27.评标的依据</w:t>
      </w:r>
    </w:p>
    <w:p w14:paraId="2AF57700">
      <w:pPr>
        <w:pStyle w:val="4"/>
        <w:spacing w:before="160" w:line="378" w:lineRule="auto"/>
        <w:ind w:left="7" w:right="2" w:firstLine="418"/>
        <w:rPr>
          <w:color w:val="auto"/>
          <w:sz w:val="20"/>
          <w:szCs w:val="20"/>
          <w:highlight w:val="none"/>
        </w:rPr>
      </w:pPr>
      <w:r>
        <w:rPr>
          <w:color w:val="auto"/>
          <w:spacing w:val="11"/>
          <w:sz w:val="20"/>
          <w:szCs w:val="20"/>
          <w:highlight w:val="none"/>
        </w:rPr>
        <w:t>评标委员会以招标文件为依据对投标文件进行评审，“第四章 评标方法和评标标准</w:t>
      </w:r>
      <w:r>
        <w:rPr>
          <w:color w:val="auto"/>
          <w:spacing w:val="-70"/>
          <w:sz w:val="20"/>
          <w:szCs w:val="20"/>
          <w:highlight w:val="none"/>
        </w:rPr>
        <w:t xml:space="preserve"> </w:t>
      </w:r>
      <w:r>
        <w:rPr>
          <w:color w:val="auto"/>
          <w:spacing w:val="10"/>
          <w:sz w:val="20"/>
          <w:szCs w:val="20"/>
          <w:highlight w:val="none"/>
        </w:rPr>
        <w:t>”没有规定的方</w:t>
      </w:r>
      <w:r>
        <w:rPr>
          <w:color w:val="auto"/>
          <w:spacing w:val="8"/>
          <w:sz w:val="20"/>
          <w:szCs w:val="20"/>
          <w:highlight w:val="none"/>
        </w:rPr>
        <w:t>法、评审因素和标准，不作为评标依据。</w:t>
      </w:r>
    </w:p>
    <w:p w14:paraId="70D15F06">
      <w:pPr>
        <w:pStyle w:val="4"/>
        <w:spacing w:line="229" w:lineRule="auto"/>
        <w:ind w:left="429"/>
        <w:rPr>
          <w:color w:val="auto"/>
          <w:sz w:val="20"/>
          <w:szCs w:val="20"/>
          <w:highlight w:val="none"/>
        </w:rPr>
      </w:pPr>
      <w:r>
        <w:rPr>
          <w:b/>
          <w:bCs/>
          <w:color w:val="auto"/>
          <w:spacing w:val="5"/>
          <w:sz w:val="20"/>
          <w:szCs w:val="20"/>
          <w:highlight w:val="none"/>
        </w:rPr>
        <w:t>28.评标原则</w:t>
      </w:r>
    </w:p>
    <w:p w14:paraId="7D849375">
      <w:pPr>
        <w:pStyle w:val="4"/>
        <w:spacing w:before="161" w:line="377" w:lineRule="auto"/>
        <w:ind w:left="10" w:right="2" w:firstLine="419"/>
        <w:rPr>
          <w:color w:val="auto"/>
          <w:sz w:val="20"/>
          <w:szCs w:val="20"/>
          <w:highlight w:val="none"/>
        </w:rPr>
      </w:pPr>
      <w:r>
        <w:rPr>
          <w:color w:val="auto"/>
          <w:spacing w:val="8"/>
          <w:sz w:val="20"/>
          <w:szCs w:val="20"/>
          <w:highlight w:val="none"/>
        </w:rPr>
        <w:t>28.1</w:t>
      </w:r>
      <w:r>
        <w:rPr>
          <w:color w:val="auto"/>
          <w:spacing w:val="-41"/>
          <w:sz w:val="20"/>
          <w:szCs w:val="20"/>
          <w:highlight w:val="none"/>
        </w:rPr>
        <w:t xml:space="preserve"> </w:t>
      </w:r>
      <w:r>
        <w:rPr>
          <w:color w:val="auto"/>
          <w:spacing w:val="8"/>
          <w:sz w:val="20"/>
          <w:szCs w:val="20"/>
          <w:highlight w:val="none"/>
        </w:rPr>
        <w:t>评标原则。评标委员会评标时必须公平、公</w:t>
      </w:r>
      <w:r>
        <w:rPr>
          <w:color w:val="auto"/>
          <w:spacing w:val="7"/>
          <w:sz w:val="20"/>
          <w:szCs w:val="20"/>
          <w:highlight w:val="none"/>
        </w:rPr>
        <w:t>正、客观，不带任何倾向性和启发性；不得向外界透</w:t>
      </w:r>
      <w:r>
        <w:rPr>
          <w:color w:val="auto"/>
          <w:spacing w:val="9"/>
          <w:sz w:val="20"/>
          <w:szCs w:val="20"/>
          <w:highlight w:val="none"/>
        </w:rPr>
        <w:t>露任何与评标有关的内容；任何单位和个人不得干扰、影响评标的正常进行；评标委员会及有关工作人员不得私下与投标人接触，不得收受利害关系人的财物或者其他好处。</w:t>
      </w:r>
    </w:p>
    <w:p w14:paraId="6D21F4DE">
      <w:pPr>
        <w:pStyle w:val="4"/>
        <w:spacing w:before="2" w:line="376" w:lineRule="auto"/>
        <w:ind w:left="5" w:right="1" w:firstLine="424"/>
        <w:rPr>
          <w:color w:val="auto"/>
          <w:sz w:val="20"/>
          <w:szCs w:val="20"/>
          <w:highlight w:val="none"/>
        </w:rPr>
      </w:pPr>
      <w:r>
        <w:rPr>
          <w:color w:val="auto"/>
          <w:spacing w:val="8"/>
          <w:sz w:val="20"/>
          <w:szCs w:val="20"/>
          <w:highlight w:val="none"/>
        </w:rPr>
        <w:t>28.2</w:t>
      </w:r>
      <w:r>
        <w:rPr>
          <w:color w:val="auto"/>
          <w:spacing w:val="-41"/>
          <w:sz w:val="20"/>
          <w:szCs w:val="20"/>
          <w:highlight w:val="none"/>
        </w:rPr>
        <w:t xml:space="preserve"> </w:t>
      </w:r>
      <w:r>
        <w:rPr>
          <w:color w:val="auto"/>
          <w:spacing w:val="8"/>
          <w:sz w:val="20"/>
          <w:szCs w:val="20"/>
          <w:highlight w:val="none"/>
        </w:rPr>
        <w:t>评标的保密。采购人、采购代理机构应当采</w:t>
      </w:r>
      <w:r>
        <w:rPr>
          <w:color w:val="auto"/>
          <w:spacing w:val="7"/>
          <w:sz w:val="20"/>
          <w:szCs w:val="20"/>
          <w:highlight w:val="none"/>
        </w:rPr>
        <w:t>取必要措施，保证评标在严格保密（封闭式评标）的</w:t>
      </w:r>
      <w:r>
        <w:rPr>
          <w:color w:val="auto"/>
          <w:spacing w:val="9"/>
          <w:sz w:val="20"/>
          <w:szCs w:val="20"/>
          <w:highlight w:val="none"/>
        </w:rPr>
        <w:t>情况下进行。除采购人代表、评标现场组织人员外，采购人的其他工作人员以及与评标工作无关的人员不</w:t>
      </w:r>
      <w:r>
        <w:rPr>
          <w:color w:val="auto"/>
          <w:spacing w:val="10"/>
          <w:sz w:val="20"/>
          <w:szCs w:val="20"/>
          <w:highlight w:val="none"/>
        </w:rPr>
        <w:t>得进入评标现场。有关人员对评标情况以及在评标过程中</w:t>
      </w:r>
      <w:r>
        <w:rPr>
          <w:color w:val="auto"/>
          <w:spacing w:val="9"/>
          <w:sz w:val="20"/>
          <w:szCs w:val="20"/>
          <w:highlight w:val="none"/>
        </w:rPr>
        <w:t>获悉的国家秘密、商业秘密负有保密责任。</w:t>
      </w:r>
    </w:p>
    <w:p w14:paraId="07618333">
      <w:pPr>
        <w:pStyle w:val="4"/>
        <w:spacing w:before="1" w:line="377" w:lineRule="auto"/>
        <w:ind w:left="26" w:right="2" w:firstLine="402"/>
        <w:rPr>
          <w:color w:val="auto"/>
          <w:sz w:val="20"/>
          <w:szCs w:val="20"/>
          <w:highlight w:val="none"/>
        </w:rPr>
      </w:pPr>
      <w:r>
        <w:rPr>
          <w:color w:val="auto"/>
          <w:spacing w:val="8"/>
          <w:sz w:val="20"/>
          <w:szCs w:val="20"/>
          <w:highlight w:val="none"/>
        </w:rPr>
        <w:t>28.3</w:t>
      </w:r>
      <w:r>
        <w:rPr>
          <w:color w:val="auto"/>
          <w:spacing w:val="-41"/>
          <w:sz w:val="20"/>
          <w:szCs w:val="20"/>
          <w:highlight w:val="none"/>
        </w:rPr>
        <w:t xml:space="preserve"> </w:t>
      </w:r>
      <w:r>
        <w:rPr>
          <w:color w:val="auto"/>
          <w:spacing w:val="8"/>
          <w:sz w:val="20"/>
          <w:szCs w:val="20"/>
          <w:highlight w:val="none"/>
        </w:rPr>
        <w:t>评标过程的监控。本项目电子评标过程实行</w:t>
      </w:r>
      <w:r>
        <w:rPr>
          <w:color w:val="auto"/>
          <w:spacing w:val="7"/>
          <w:sz w:val="20"/>
          <w:szCs w:val="20"/>
          <w:highlight w:val="none"/>
        </w:rPr>
        <w:t>网上留痕、全程录音、录像监控，投标人在评标过程</w:t>
      </w:r>
      <w:r>
        <w:rPr>
          <w:color w:val="auto"/>
          <w:spacing w:val="9"/>
          <w:sz w:val="20"/>
          <w:szCs w:val="20"/>
          <w:highlight w:val="none"/>
        </w:rPr>
        <w:t>中所进行的试图影响评标结果的不公正活动，可能导致</w:t>
      </w:r>
      <w:r>
        <w:rPr>
          <w:color w:val="auto"/>
          <w:spacing w:val="8"/>
          <w:sz w:val="20"/>
          <w:szCs w:val="20"/>
          <w:highlight w:val="none"/>
        </w:rPr>
        <w:t>其投标作无效处理。</w:t>
      </w:r>
    </w:p>
    <w:p w14:paraId="72C9CECD">
      <w:pPr>
        <w:pStyle w:val="4"/>
        <w:spacing w:before="2" w:line="376" w:lineRule="auto"/>
        <w:ind w:left="5" w:right="2" w:firstLine="424"/>
        <w:rPr>
          <w:color w:val="auto"/>
          <w:sz w:val="20"/>
          <w:szCs w:val="20"/>
          <w:highlight w:val="none"/>
        </w:rPr>
      </w:pPr>
      <w:r>
        <w:rPr>
          <w:color w:val="auto"/>
          <w:spacing w:val="8"/>
          <w:sz w:val="20"/>
          <w:szCs w:val="20"/>
          <w:highlight w:val="none"/>
        </w:rPr>
        <w:t>28.4</w:t>
      </w:r>
      <w:r>
        <w:rPr>
          <w:color w:val="auto"/>
          <w:spacing w:val="-41"/>
          <w:sz w:val="20"/>
          <w:szCs w:val="20"/>
          <w:highlight w:val="none"/>
        </w:rPr>
        <w:t xml:space="preserve"> </w:t>
      </w:r>
      <w:r>
        <w:rPr>
          <w:color w:val="auto"/>
          <w:spacing w:val="8"/>
          <w:sz w:val="20"/>
          <w:szCs w:val="20"/>
          <w:highlight w:val="none"/>
        </w:rPr>
        <w:t>评标委员会发现招标文件存在歧义、重大缺</w:t>
      </w:r>
      <w:r>
        <w:rPr>
          <w:color w:val="auto"/>
          <w:spacing w:val="7"/>
          <w:sz w:val="20"/>
          <w:szCs w:val="20"/>
          <w:highlight w:val="none"/>
        </w:rPr>
        <w:t>陷导致评标工作无法进行，或者招标文件内容违反国</w:t>
      </w:r>
      <w:r>
        <w:rPr>
          <w:color w:val="auto"/>
          <w:spacing w:val="9"/>
          <w:sz w:val="20"/>
          <w:szCs w:val="20"/>
          <w:highlight w:val="none"/>
        </w:rPr>
        <w:t>家有关强制性规定的，应当停止评标工作，与采购人或者采购代理机构沟通并作书面记录。采购人或者采购代理机构确认后，应当修改招标文件，重新组织采购活动。</w:t>
      </w:r>
    </w:p>
    <w:p w14:paraId="01F67A98">
      <w:pPr>
        <w:pStyle w:val="4"/>
        <w:spacing w:before="1" w:line="229" w:lineRule="auto"/>
        <w:ind w:left="429"/>
        <w:rPr>
          <w:color w:val="auto"/>
          <w:sz w:val="20"/>
          <w:szCs w:val="20"/>
          <w:highlight w:val="none"/>
        </w:rPr>
      </w:pPr>
      <w:r>
        <w:rPr>
          <w:b/>
          <w:bCs/>
          <w:color w:val="auto"/>
          <w:spacing w:val="6"/>
          <w:sz w:val="20"/>
          <w:szCs w:val="20"/>
          <w:highlight w:val="none"/>
        </w:rPr>
        <w:t>29.评标方法和评标标准</w:t>
      </w:r>
    </w:p>
    <w:p w14:paraId="7F5EEA50">
      <w:pPr>
        <w:pStyle w:val="4"/>
        <w:spacing w:before="161" w:line="228" w:lineRule="auto"/>
        <w:ind w:left="429"/>
        <w:rPr>
          <w:color w:val="auto"/>
          <w:sz w:val="20"/>
          <w:szCs w:val="20"/>
          <w:highlight w:val="none"/>
        </w:rPr>
      </w:pPr>
      <w:r>
        <w:rPr>
          <w:color w:val="auto"/>
          <w:spacing w:val="8"/>
          <w:sz w:val="20"/>
          <w:szCs w:val="20"/>
          <w:highlight w:val="none"/>
        </w:rPr>
        <w:t>29.1</w:t>
      </w:r>
      <w:r>
        <w:rPr>
          <w:color w:val="auto"/>
          <w:spacing w:val="-40"/>
          <w:sz w:val="20"/>
          <w:szCs w:val="20"/>
          <w:highlight w:val="none"/>
        </w:rPr>
        <w:t xml:space="preserve"> </w:t>
      </w:r>
      <w:r>
        <w:rPr>
          <w:color w:val="auto"/>
          <w:spacing w:val="8"/>
          <w:sz w:val="20"/>
          <w:szCs w:val="20"/>
          <w:highlight w:val="none"/>
        </w:rPr>
        <w:t>本项目的评标方法详见“投标人须知前附表</w:t>
      </w:r>
      <w:r>
        <w:rPr>
          <w:color w:val="auto"/>
          <w:spacing w:val="-70"/>
          <w:sz w:val="20"/>
          <w:szCs w:val="20"/>
          <w:highlight w:val="none"/>
        </w:rPr>
        <w:t xml:space="preserve"> </w:t>
      </w:r>
      <w:r>
        <w:rPr>
          <w:color w:val="auto"/>
          <w:spacing w:val="8"/>
          <w:sz w:val="20"/>
          <w:szCs w:val="20"/>
          <w:highlight w:val="none"/>
        </w:rPr>
        <w:t>”。</w:t>
      </w:r>
    </w:p>
    <w:p w14:paraId="688DEA01">
      <w:pPr>
        <w:pStyle w:val="4"/>
        <w:spacing w:before="161" w:line="377" w:lineRule="auto"/>
        <w:ind w:left="6" w:right="2" w:firstLine="423"/>
        <w:rPr>
          <w:color w:val="auto"/>
          <w:sz w:val="20"/>
          <w:szCs w:val="20"/>
          <w:highlight w:val="none"/>
        </w:rPr>
      </w:pPr>
      <w:r>
        <w:rPr>
          <w:color w:val="auto"/>
          <w:spacing w:val="7"/>
          <w:sz w:val="20"/>
          <w:szCs w:val="20"/>
          <w:highlight w:val="none"/>
        </w:rPr>
        <w:t>29.2 评标委员会按照</w:t>
      </w:r>
      <w:r>
        <w:rPr>
          <w:b/>
          <w:bCs/>
          <w:color w:val="auto"/>
          <w:spacing w:val="7"/>
          <w:sz w:val="20"/>
          <w:szCs w:val="20"/>
          <w:highlight w:val="none"/>
        </w:rPr>
        <w:t>“第四章</w:t>
      </w:r>
      <w:r>
        <w:rPr>
          <w:color w:val="auto"/>
          <w:spacing w:val="7"/>
          <w:sz w:val="20"/>
          <w:szCs w:val="20"/>
          <w:highlight w:val="none"/>
        </w:rPr>
        <w:t xml:space="preserve"> </w:t>
      </w:r>
      <w:r>
        <w:rPr>
          <w:b/>
          <w:bCs/>
          <w:color w:val="auto"/>
          <w:spacing w:val="7"/>
          <w:sz w:val="20"/>
          <w:szCs w:val="20"/>
          <w:highlight w:val="none"/>
        </w:rPr>
        <w:t>评标方法和评标标准</w:t>
      </w:r>
      <w:r>
        <w:rPr>
          <w:color w:val="auto"/>
          <w:spacing w:val="-54"/>
          <w:sz w:val="20"/>
          <w:szCs w:val="20"/>
          <w:highlight w:val="none"/>
        </w:rPr>
        <w:t xml:space="preserve"> </w:t>
      </w:r>
      <w:r>
        <w:rPr>
          <w:b/>
          <w:bCs/>
          <w:color w:val="auto"/>
          <w:spacing w:val="7"/>
          <w:sz w:val="20"/>
          <w:szCs w:val="20"/>
          <w:highlight w:val="none"/>
        </w:rPr>
        <w:t>”</w:t>
      </w:r>
      <w:r>
        <w:rPr>
          <w:color w:val="auto"/>
          <w:spacing w:val="7"/>
          <w:sz w:val="20"/>
          <w:szCs w:val="20"/>
          <w:highlight w:val="none"/>
        </w:rPr>
        <w:t>规定的方法、评审因素、标准和程序对投标文</w:t>
      </w:r>
      <w:r>
        <w:rPr>
          <w:color w:val="auto"/>
          <w:spacing w:val="6"/>
          <w:sz w:val="20"/>
          <w:szCs w:val="20"/>
          <w:highlight w:val="none"/>
        </w:rPr>
        <w:t>件进行评审。</w:t>
      </w:r>
    </w:p>
    <w:p w14:paraId="5A6AAB61">
      <w:pPr>
        <w:pStyle w:val="4"/>
        <w:spacing w:before="2" w:line="377" w:lineRule="auto"/>
        <w:ind w:left="7" w:right="2" w:firstLine="421"/>
        <w:rPr>
          <w:color w:val="auto"/>
          <w:sz w:val="20"/>
          <w:szCs w:val="20"/>
          <w:highlight w:val="none"/>
        </w:rPr>
      </w:pPr>
      <w:r>
        <w:rPr>
          <w:color w:val="auto"/>
          <w:spacing w:val="10"/>
          <w:sz w:val="20"/>
          <w:szCs w:val="20"/>
          <w:highlight w:val="none"/>
        </w:rPr>
        <w:t>29.3</w:t>
      </w:r>
      <w:r>
        <w:rPr>
          <w:color w:val="auto"/>
          <w:spacing w:val="54"/>
          <w:sz w:val="20"/>
          <w:szCs w:val="20"/>
          <w:highlight w:val="none"/>
        </w:rPr>
        <w:t xml:space="preserve"> </w:t>
      </w:r>
      <w:r>
        <w:rPr>
          <w:color w:val="auto"/>
          <w:spacing w:val="10"/>
          <w:sz w:val="20"/>
          <w:szCs w:val="20"/>
          <w:highlight w:val="none"/>
        </w:rPr>
        <w:t>电子交易活动的中止。采购过程中出现以下情形，导致电子交易平台无法正常运行，或者无法</w:t>
      </w:r>
      <w:r>
        <w:rPr>
          <w:color w:val="auto"/>
          <w:spacing w:val="9"/>
          <w:sz w:val="20"/>
          <w:szCs w:val="20"/>
          <w:highlight w:val="none"/>
        </w:rPr>
        <w:t>保证电子交易的公平、公正和安全时，采购机构可中止电子交易活动：</w:t>
      </w:r>
    </w:p>
    <w:p w14:paraId="146B9D49">
      <w:pPr>
        <w:pStyle w:val="4"/>
        <w:spacing w:line="228" w:lineRule="auto"/>
        <w:ind w:left="437"/>
        <w:rPr>
          <w:color w:val="auto"/>
          <w:sz w:val="20"/>
          <w:szCs w:val="20"/>
          <w:highlight w:val="none"/>
        </w:rPr>
      </w:pPr>
      <w:r>
        <w:rPr>
          <w:color w:val="auto"/>
          <w:spacing w:val="6"/>
          <w:sz w:val="20"/>
          <w:szCs w:val="20"/>
          <w:highlight w:val="none"/>
        </w:rPr>
        <w:t>（1）</w:t>
      </w:r>
      <w:r>
        <w:rPr>
          <w:color w:val="auto"/>
          <w:spacing w:val="-46"/>
          <w:sz w:val="20"/>
          <w:szCs w:val="20"/>
          <w:highlight w:val="none"/>
        </w:rPr>
        <w:t xml:space="preserve"> </w:t>
      </w:r>
      <w:r>
        <w:rPr>
          <w:color w:val="auto"/>
          <w:spacing w:val="6"/>
          <w:sz w:val="20"/>
          <w:szCs w:val="20"/>
          <w:highlight w:val="none"/>
        </w:rPr>
        <w:t>电子交易平台发生故障而无法登录访问的；</w:t>
      </w:r>
    </w:p>
    <w:p w14:paraId="5CE44354">
      <w:pPr>
        <w:pStyle w:val="4"/>
        <w:spacing w:before="161" w:line="228" w:lineRule="auto"/>
        <w:ind w:left="437"/>
        <w:rPr>
          <w:color w:val="auto"/>
          <w:sz w:val="20"/>
          <w:szCs w:val="20"/>
          <w:highlight w:val="none"/>
        </w:rPr>
      </w:pPr>
      <w:r>
        <w:rPr>
          <w:color w:val="auto"/>
          <w:spacing w:val="7"/>
          <w:sz w:val="20"/>
          <w:szCs w:val="20"/>
          <w:highlight w:val="none"/>
        </w:rPr>
        <w:t>（2）</w:t>
      </w:r>
      <w:r>
        <w:rPr>
          <w:color w:val="auto"/>
          <w:spacing w:val="-44"/>
          <w:sz w:val="20"/>
          <w:szCs w:val="20"/>
          <w:highlight w:val="none"/>
        </w:rPr>
        <w:t xml:space="preserve"> </w:t>
      </w:r>
      <w:r>
        <w:rPr>
          <w:color w:val="auto"/>
          <w:spacing w:val="7"/>
          <w:sz w:val="20"/>
          <w:szCs w:val="20"/>
          <w:highlight w:val="none"/>
        </w:rPr>
        <w:t>电子交易平台应用或数据库出现错误，不能进行正常操作的；</w:t>
      </w:r>
    </w:p>
    <w:p w14:paraId="68E280CC">
      <w:pPr>
        <w:pStyle w:val="4"/>
        <w:spacing w:before="161" w:line="229" w:lineRule="auto"/>
        <w:ind w:left="437"/>
        <w:rPr>
          <w:color w:val="auto"/>
          <w:sz w:val="20"/>
          <w:szCs w:val="20"/>
          <w:highlight w:val="none"/>
        </w:rPr>
      </w:pPr>
      <w:r>
        <w:rPr>
          <w:color w:val="auto"/>
          <w:spacing w:val="7"/>
          <w:sz w:val="20"/>
          <w:szCs w:val="20"/>
          <w:highlight w:val="none"/>
        </w:rPr>
        <w:t>（3）</w:t>
      </w:r>
      <w:r>
        <w:rPr>
          <w:color w:val="auto"/>
          <w:spacing w:val="-54"/>
          <w:sz w:val="20"/>
          <w:szCs w:val="20"/>
          <w:highlight w:val="none"/>
        </w:rPr>
        <w:t xml:space="preserve"> </w:t>
      </w:r>
      <w:r>
        <w:rPr>
          <w:color w:val="auto"/>
          <w:spacing w:val="7"/>
          <w:sz w:val="20"/>
          <w:szCs w:val="20"/>
          <w:highlight w:val="none"/>
        </w:rPr>
        <w:t>电子交易平台发现严重安全漏洞，有潜在泄密危险的；</w:t>
      </w:r>
    </w:p>
    <w:p w14:paraId="3A66CB5E">
      <w:pPr>
        <w:pStyle w:val="4"/>
        <w:spacing w:before="160" w:line="228" w:lineRule="auto"/>
        <w:ind w:left="437"/>
        <w:rPr>
          <w:color w:val="auto"/>
          <w:sz w:val="20"/>
          <w:szCs w:val="20"/>
          <w:highlight w:val="none"/>
        </w:rPr>
      </w:pPr>
      <w:r>
        <w:rPr>
          <w:color w:val="auto"/>
          <w:spacing w:val="8"/>
          <w:sz w:val="20"/>
          <w:szCs w:val="20"/>
          <w:highlight w:val="none"/>
        </w:rPr>
        <w:t>（4）病毒发作导致不能进行正常操作的；</w:t>
      </w:r>
    </w:p>
    <w:p w14:paraId="3D85AF20">
      <w:pPr>
        <w:pStyle w:val="4"/>
        <w:spacing w:before="161" w:line="229" w:lineRule="auto"/>
        <w:ind w:left="437"/>
        <w:rPr>
          <w:color w:val="auto"/>
          <w:sz w:val="20"/>
          <w:szCs w:val="20"/>
          <w:highlight w:val="none"/>
        </w:rPr>
      </w:pPr>
      <w:r>
        <w:rPr>
          <w:color w:val="auto"/>
          <w:spacing w:val="8"/>
          <w:sz w:val="20"/>
          <w:szCs w:val="20"/>
          <w:highlight w:val="none"/>
        </w:rPr>
        <w:t>（5）其他无法保证电子交易的公平、公正和安全的情况。</w:t>
      </w:r>
    </w:p>
    <w:p w14:paraId="3F69E9B2">
      <w:pPr>
        <w:pStyle w:val="4"/>
        <w:spacing w:before="160" w:line="378" w:lineRule="auto"/>
        <w:ind w:left="10" w:right="2" w:firstLine="419"/>
        <w:jc w:val="both"/>
        <w:rPr>
          <w:color w:val="auto"/>
          <w:sz w:val="20"/>
          <w:szCs w:val="20"/>
          <w:highlight w:val="none"/>
        </w:rPr>
      </w:pPr>
      <w:r>
        <w:rPr>
          <w:color w:val="auto"/>
          <w:spacing w:val="7"/>
          <w:sz w:val="20"/>
          <w:szCs w:val="20"/>
          <w:highlight w:val="none"/>
        </w:rPr>
        <w:t>29.4</w:t>
      </w:r>
      <w:r>
        <w:rPr>
          <w:color w:val="auto"/>
          <w:spacing w:val="-18"/>
          <w:sz w:val="20"/>
          <w:szCs w:val="20"/>
          <w:highlight w:val="none"/>
        </w:rPr>
        <w:t xml:space="preserve"> </w:t>
      </w:r>
      <w:r>
        <w:rPr>
          <w:color w:val="auto"/>
          <w:spacing w:val="7"/>
          <w:sz w:val="20"/>
          <w:szCs w:val="20"/>
          <w:highlight w:val="none"/>
        </w:rPr>
        <w:t>出现以上情形，不影响采购公平、公正性的，采购组织机构可以待上述情形消除后继续组织电子</w:t>
      </w:r>
      <w:r>
        <w:rPr>
          <w:color w:val="auto"/>
          <w:spacing w:val="9"/>
          <w:sz w:val="20"/>
          <w:szCs w:val="20"/>
          <w:highlight w:val="none"/>
        </w:rPr>
        <w:t>交易活动；影响或可能影响采购公平、公正性的，经采购代理机构确认后，应当重新采购。采购代理机构必须对原有的资料及信息作出妥善保密处理，并报财政部门备案。</w:t>
      </w:r>
    </w:p>
    <w:p w14:paraId="7A527368">
      <w:pPr>
        <w:spacing w:line="318" w:lineRule="auto"/>
        <w:rPr>
          <w:rFonts w:ascii="Arial"/>
          <w:color w:val="auto"/>
          <w:sz w:val="21"/>
          <w:highlight w:val="none"/>
        </w:rPr>
      </w:pPr>
    </w:p>
    <w:p w14:paraId="33E768BF">
      <w:pPr>
        <w:pStyle w:val="4"/>
        <w:spacing w:before="102" w:line="226" w:lineRule="auto"/>
        <w:ind w:left="4025"/>
        <w:outlineLvl w:val="2"/>
        <w:rPr>
          <w:color w:val="auto"/>
          <w:sz w:val="31"/>
          <w:szCs w:val="31"/>
          <w:highlight w:val="none"/>
        </w:rPr>
      </w:pPr>
      <w:r>
        <w:rPr>
          <w:b/>
          <w:bCs/>
          <w:color w:val="auto"/>
          <w:spacing w:val="6"/>
          <w:sz w:val="31"/>
          <w:szCs w:val="31"/>
          <w:highlight w:val="none"/>
        </w:rPr>
        <w:t>七、中标和合同</w:t>
      </w:r>
    </w:p>
    <w:p w14:paraId="370A503A">
      <w:pPr>
        <w:pStyle w:val="4"/>
        <w:spacing w:before="5" w:line="229" w:lineRule="auto"/>
        <w:ind w:left="431"/>
        <w:rPr>
          <w:color w:val="auto"/>
          <w:sz w:val="20"/>
          <w:szCs w:val="20"/>
          <w:highlight w:val="none"/>
        </w:rPr>
      </w:pPr>
      <w:r>
        <w:rPr>
          <w:b/>
          <w:bCs/>
          <w:color w:val="auto"/>
          <w:spacing w:val="5"/>
          <w:sz w:val="20"/>
          <w:szCs w:val="20"/>
          <w:highlight w:val="none"/>
        </w:rPr>
        <w:t>30.确定中标人</w:t>
      </w:r>
    </w:p>
    <w:p w14:paraId="0B5C63ED">
      <w:pPr>
        <w:pStyle w:val="4"/>
        <w:spacing w:before="162" w:line="227" w:lineRule="auto"/>
        <w:ind w:right="2"/>
        <w:jc w:val="right"/>
        <w:rPr>
          <w:color w:val="auto"/>
          <w:sz w:val="20"/>
          <w:szCs w:val="20"/>
          <w:highlight w:val="none"/>
        </w:rPr>
      </w:pPr>
      <w:r>
        <w:rPr>
          <w:color w:val="auto"/>
          <w:spacing w:val="11"/>
          <w:sz w:val="20"/>
          <w:szCs w:val="20"/>
          <w:highlight w:val="none"/>
        </w:rPr>
        <w:t>30.1采购人在收到评标委员会出具的评标报告之日起5个工作日内在评标报告推荐的中标候</w:t>
      </w:r>
      <w:r>
        <w:rPr>
          <w:color w:val="auto"/>
          <w:spacing w:val="10"/>
          <w:sz w:val="20"/>
          <w:szCs w:val="20"/>
          <w:highlight w:val="none"/>
        </w:rPr>
        <w:t>选人名单</w:t>
      </w:r>
    </w:p>
    <w:p w14:paraId="0B7C15DF">
      <w:pPr>
        <w:spacing w:line="227" w:lineRule="auto"/>
        <w:rPr>
          <w:color w:val="auto"/>
          <w:sz w:val="20"/>
          <w:szCs w:val="20"/>
          <w:highlight w:val="none"/>
        </w:rPr>
        <w:sectPr>
          <w:footerReference r:id="rId47" w:type="default"/>
          <w:pgSz w:w="11905" w:h="16839"/>
          <w:pgMar w:top="1090" w:right="1134" w:bottom="1278" w:left="1134" w:header="1075" w:footer="1042" w:gutter="0"/>
          <w:pgNumType w:fmt="decimal"/>
          <w:cols w:space="720" w:num="1"/>
        </w:sectPr>
      </w:pPr>
    </w:p>
    <w:p w14:paraId="23F5B850">
      <w:pPr>
        <w:pStyle w:val="4"/>
        <w:spacing w:before="73" w:line="377" w:lineRule="auto"/>
        <w:ind w:left="9" w:right="71" w:firstLine="17"/>
        <w:jc w:val="both"/>
        <w:rPr>
          <w:color w:val="auto"/>
          <w:sz w:val="20"/>
          <w:szCs w:val="20"/>
          <w:highlight w:val="none"/>
        </w:rPr>
      </w:pPr>
      <w:r>
        <w:rPr>
          <w:color w:val="auto"/>
          <w:spacing w:val="9"/>
          <w:sz w:val="20"/>
          <w:szCs w:val="20"/>
          <w:highlight w:val="none"/>
        </w:rPr>
        <w:t>中按顺序确定中标人。采购人也可以事先授权评标委员会直接确定中标人。中标候</w:t>
      </w:r>
      <w:r>
        <w:rPr>
          <w:color w:val="auto"/>
          <w:spacing w:val="8"/>
          <w:sz w:val="20"/>
          <w:szCs w:val="20"/>
          <w:highlight w:val="none"/>
        </w:rPr>
        <w:t>选人并列的，由采购人</w:t>
      </w:r>
      <w:r>
        <w:rPr>
          <w:color w:val="auto"/>
          <w:spacing w:val="9"/>
          <w:sz w:val="20"/>
          <w:szCs w:val="20"/>
          <w:highlight w:val="none"/>
        </w:rPr>
        <w:t>或者采购人委托评标委员会按照“投标人须知前附表</w:t>
      </w:r>
      <w:r>
        <w:rPr>
          <w:color w:val="auto"/>
          <w:spacing w:val="-70"/>
          <w:sz w:val="20"/>
          <w:szCs w:val="20"/>
          <w:highlight w:val="none"/>
        </w:rPr>
        <w:t xml:space="preserve"> </w:t>
      </w:r>
      <w:r>
        <w:rPr>
          <w:color w:val="auto"/>
          <w:spacing w:val="9"/>
          <w:sz w:val="20"/>
          <w:szCs w:val="20"/>
          <w:highlight w:val="none"/>
        </w:rPr>
        <w:t>”规定</w:t>
      </w:r>
      <w:r>
        <w:rPr>
          <w:color w:val="auto"/>
          <w:spacing w:val="8"/>
          <w:sz w:val="20"/>
          <w:szCs w:val="20"/>
          <w:highlight w:val="none"/>
        </w:rPr>
        <w:t>的方式确定中标人；招标文件未规定的，采取</w:t>
      </w:r>
      <w:r>
        <w:rPr>
          <w:color w:val="auto"/>
          <w:spacing w:val="7"/>
          <w:sz w:val="20"/>
          <w:szCs w:val="20"/>
          <w:highlight w:val="none"/>
        </w:rPr>
        <w:t>随机抽取的方式确定。</w:t>
      </w:r>
    </w:p>
    <w:p w14:paraId="7746FCEB">
      <w:pPr>
        <w:pStyle w:val="4"/>
        <w:spacing w:before="1" w:line="377" w:lineRule="auto"/>
        <w:ind w:left="7" w:right="71" w:firstLine="423"/>
        <w:rPr>
          <w:color w:val="auto"/>
          <w:sz w:val="20"/>
          <w:szCs w:val="20"/>
          <w:highlight w:val="none"/>
        </w:rPr>
      </w:pPr>
      <w:r>
        <w:rPr>
          <w:color w:val="auto"/>
          <w:spacing w:val="8"/>
          <w:sz w:val="20"/>
          <w:szCs w:val="20"/>
          <w:highlight w:val="none"/>
        </w:rPr>
        <w:t>30.2</w:t>
      </w:r>
      <w:r>
        <w:rPr>
          <w:color w:val="auto"/>
          <w:spacing w:val="-41"/>
          <w:sz w:val="20"/>
          <w:szCs w:val="20"/>
          <w:highlight w:val="none"/>
        </w:rPr>
        <w:t xml:space="preserve"> </w:t>
      </w:r>
      <w:r>
        <w:rPr>
          <w:color w:val="auto"/>
          <w:spacing w:val="8"/>
          <w:sz w:val="20"/>
          <w:szCs w:val="20"/>
          <w:highlight w:val="none"/>
        </w:rPr>
        <w:t>采购人、采购代理机构认为供应商对采</w:t>
      </w:r>
      <w:r>
        <w:rPr>
          <w:color w:val="auto"/>
          <w:spacing w:val="7"/>
          <w:sz w:val="20"/>
          <w:szCs w:val="20"/>
          <w:highlight w:val="none"/>
        </w:rPr>
        <w:t>购过程、中标结果提出的质疑成立且影响或者可能影响中</w:t>
      </w:r>
      <w:r>
        <w:rPr>
          <w:color w:val="auto"/>
          <w:spacing w:val="9"/>
          <w:sz w:val="20"/>
          <w:szCs w:val="20"/>
          <w:highlight w:val="none"/>
        </w:rPr>
        <w:t>标结果的，合格供应商符合法定数量时，可以从合格的中标候选人中另行确定中标人的，应当依法另行确</w:t>
      </w:r>
      <w:r>
        <w:rPr>
          <w:color w:val="auto"/>
          <w:spacing w:val="8"/>
          <w:sz w:val="20"/>
          <w:szCs w:val="20"/>
          <w:highlight w:val="none"/>
        </w:rPr>
        <w:t>定中标人；否则应当重新开展采购活动。</w:t>
      </w:r>
    </w:p>
    <w:p w14:paraId="67138399">
      <w:pPr>
        <w:pStyle w:val="4"/>
        <w:spacing w:line="227" w:lineRule="auto"/>
        <w:jc w:val="right"/>
        <w:rPr>
          <w:color w:val="auto"/>
          <w:sz w:val="20"/>
          <w:szCs w:val="20"/>
          <w:highlight w:val="none"/>
        </w:rPr>
      </w:pPr>
      <w:r>
        <w:rPr>
          <w:color w:val="auto"/>
          <w:spacing w:val="4"/>
          <w:sz w:val="20"/>
          <w:szCs w:val="20"/>
          <w:highlight w:val="none"/>
        </w:rPr>
        <w:t>30.3</w:t>
      </w:r>
      <w:r>
        <w:rPr>
          <w:color w:val="auto"/>
          <w:spacing w:val="-14"/>
          <w:sz w:val="20"/>
          <w:szCs w:val="20"/>
          <w:highlight w:val="none"/>
        </w:rPr>
        <w:t xml:space="preserve"> </w:t>
      </w:r>
      <w:r>
        <w:rPr>
          <w:color w:val="auto"/>
          <w:spacing w:val="4"/>
          <w:sz w:val="20"/>
          <w:szCs w:val="20"/>
          <w:highlight w:val="none"/>
        </w:rPr>
        <w:t>中标人无正当理由拒签合同的，根据《中华人民共和国政府采购法》第七十七条第一款规定处理。</w:t>
      </w:r>
    </w:p>
    <w:p w14:paraId="35BEABB7">
      <w:pPr>
        <w:pStyle w:val="4"/>
        <w:spacing w:before="160" w:line="378" w:lineRule="auto"/>
        <w:ind w:left="8" w:right="71" w:firstLine="422"/>
        <w:rPr>
          <w:color w:val="auto"/>
          <w:sz w:val="20"/>
          <w:szCs w:val="20"/>
          <w:highlight w:val="none"/>
        </w:rPr>
      </w:pPr>
      <w:r>
        <w:rPr>
          <w:color w:val="auto"/>
          <w:spacing w:val="8"/>
          <w:sz w:val="20"/>
          <w:szCs w:val="20"/>
          <w:highlight w:val="none"/>
        </w:rPr>
        <w:t>30.4</w:t>
      </w:r>
      <w:r>
        <w:rPr>
          <w:color w:val="auto"/>
          <w:spacing w:val="-41"/>
          <w:sz w:val="20"/>
          <w:szCs w:val="20"/>
          <w:highlight w:val="none"/>
        </w:rPr>
        <w:t xml:space="preserve"> </w:t>
      </w:r>
      <w:r>
        <w:rPr>
          <w:color w:val="auto"/>
          <w:spacing w:val="8"/>
          <w:sz w:val="20"/>
          <w:szCs w:val="20"/>
          <w:highlight w:val="none"/>
        </w:rPr>
        <w:t>根据《中华人民共和国民法典》第五百</w:t>
      </w:r>
      <w:r>
        <w:rPr>
          <w:color w:val="auto"/>
          <w:spacing w:val="7"/>
          <w:sz w:val="20"/>
          <w:szCs w:val="20"/>
          <w:highlight w:val="none"/>
        </w:rPr>
        <w:t>六十三条，因不可抗力致使不能实现合同目的的，当事人</w:t>
      </w:r>
      <w:r>
        <w:rPr>
          <w:color w:val="auto"/>
          <w:spacing w:val="6"/>
          <w:sz w:val="20"/>
          <w:szCs w:val="20"/>
          <w:highlight w:val="none"/>
        </w:rPr>
        <w:t>可以解除合同。</w:t>
      </w:r>
    </w:p>
    <w:p w14:paraId="17FEF8EA">
      <w:pPr>
        <w:pStyle w:val="4"/>
        <w:spacing w:before="1" w:line="226" w:lineRule="auto"/>
        <w:ind w:left="431"/>
        <w:rPr>
          <w:color w:val="auto"/>
          <w:sz w:val="20"/>
          <w:szCs w:val="20"/>
          <w:highlight w:val="none"/>
        </w:rPr>
      </w:pPr>
      <w:r>
        <w:rPr>
          <w:b/>
          <w:bCs/>
          <w:color w:val="auto"/>
          <w:spacing w:val="4"/>
          <w:sz w:val="20"/>
          <w:szCs w:val="20"/>
          <w:highlight w:val="none"/>
        </w:rPr>
        <w:t>31.结果公告</w:t>
      </w:r>
    </w:p>
    <w:p w14:paraId="7FE4ED5C">
      <w:pPr>
        <w:pStyle w:val="4"/>
        <w:spacing w:before="162" w:line="377" w:lineRule="auto"/>
        <w:ind w:left="7" w:right="37" w:firstLine="423"/>
        <w:jc w:val="both"/>
        <w:rPr>
          <w:color w:val="auto"/>
          <w:sz w:val="20"/>
          <w:szCs w:val="20"/>
          <w:highlight w:val="none"/>
        </w:rPr>
      </w:pPr>
      <w:r>
        <w:rPr>
          <w:color w:val="auto"/>
          <w:spacing w:val="6"/>
          <w:sz w:val="20"/>
          <w:szCs w:val="20"/>
          <w:highlight w:val="none"/>
        </w:rPr>
        <w:t>31.1</w:t>
      </w:r>
      <w:r>
        <w:rPr>
          <w:color w:val="auto"/>
          <w:spacing w:val="-26"/>
          <w:sz w:val="20"/>
          <w:szCs w:val="20"/>
          <w:highlight w:val="none"/>
        </w:rPr>
        <w:t xml:space="preserve"> </w:t>
      </w:r>
      <w:r>
        <w:rPr>
          <w:color w:val="auto"/>
          <w:spacing w:val="6"/>
          <w:sz w:val="20"/>
          <w:szCs w:val="20"/>
          <w:highlight w:val="none"/>
        </w:rPr>
        <w:t>在中标人确定之日起</w:t>
      </w:r>
      <w:r>
        <w:rPr>
          <w:color w:val="auto"/>
          <w:spacing w:val="-34"/>
          <w:sz w:val="20"/>
          <w:szCs w:val="20"/>
          <w:highlight w:val="none"/>
        </w:rPr>
        <w:t xml:space="preserve"> </w:t>
      </w:r>
      <w:r>
        <w:rPr>
          <w:color w:val="auto"/>
          <w:spacing w:val="6"/>
          <w:sz w:val="20"/>
          <w:szCs w:val="20"/>
          <w:highlight w:val="none"/>
        </w:rPr>
        <w:t>2</w:t>
      </w:r>
      <w:r>
        <w:rPr>
          <w:color w:val="auto"/>
          <w:spacing w:val="-41"/>
          <w:sz w:val="20"/>
          <w:szCs w:val="20"/>
          <w:highlight w:val="none"/>
        </w:rPr>
        <w:t xml:space="preserve"> </w:t>
      </w:r>
      <w:r>
        <w:rPr>
          <w:color w:val="auto"/>
          <w:spacing w:val="6"/>
          <w:sz w:val="20"/>
          <w:szCs w:val="20"/>
          <w:highlight w:val="none"/>
        </w:rPr>
        <w:t>个工作日内，</w:t>
      </w:r>
      <w:r>
        <w:rPr>
          <w:color w:val="auto"/>
          <w:spacing w:val="-59"/>
          <w:sz w:val="20"/>
          <w:szCs w:val="20"/>
          <w:highlight w:val="none"/>
        </w:rPr>
        <w:t xml:space="preserve"> </w:t>
      </w:r>
      <w:r>
        <w:rPr>
          <w:color w:val="auto"/>
          <w:spacing w:val="6"/>
          <w:sz w:val="20"/>
          <w:szCs w:val="20"/>
          <w:highlight w:val="none"/>
        </w:rPr>
        <w:t>由采购代理机构</w:t>
      </w:r>
      <w:r>
        <w:rPr>
          <w:b/>
          <w:bCs/>
          <w:color w:val="auto"/>
          <w:spacing w:val="6"/>
          <w:sz w:val="20"/>
          <w:szCs w:val="20"/>
          <w:highlight w:val="none"/>
        </w:rPr>
        <w:t>在招标公告发布媒体上</w:t>
      </w:r>
      <w:r>
        <w:rPr>
          <w:color w:val="auto"/>
          <w:spacing w:val="6"/>
          <w:sz w:val="20"/>
          <w:szCs w:val="20"/>
          <w:highlight w:val="none"/>
        </w:rPr>
        <w:t>发布中标结果公告，</w:t>
      </w:r>
      <w:r>
        <w:rPr>
          <w:color w:val="auto"/>
          <w:spacing w:val="8"/>
          <w:sz w:val="20"/>
          <w:szCs w:val="20"/>
          <w:highlight w:val="none"/>
        </w:rPr>
        <w:t>中标结果公告期限为</w:t>
      </w:r>
      <w:r>
        <w:rPr>
          <w:color w:val="auto"/>
          <w:spacing w:val="-19"/>
          <w:sz w:val="20"/>
          <w:szCs w:val="20"/>
          <w:highlight w:val="none"/>
        </w:rPr>
        <w:t xml:space="preserve"> </w:t>
      </w:r>
      <w:r>
        <w:rPr>
          <w:color w:val="auto"/>
          <w:spacing w:val="8"/>
          <w:sz w:val="20"/>
          <w:szCs w:val="20"/>
          <w:highlight w:val="none"/>
        </w:rPr>
        <w:t>1</w:t>
      </w:r>
      <w:r>
        <w:rPr>
          <w:color w:val="auto"/>
          <w:spacing w:val="-40"/>
          <w:sz w:val="20"/>
          <w:szCs w:val="20"/>
          <w:highlight w:val="none"/>
        </w:rPr>
        <w:t xml:space="preserve"> </w:t>
      </w:r>
      <w:r>
        <w:rPr>
          <w:color w:val="auto"/>
          <w:spacing w:val="8"/>
          <w:sz w:val="20"/>
          <w:szCs w:val="20"/>
          <w:highlight w:val="none"/>
        </w:rPr>
        <w:t>个工作日，发布中标结果公告的同时向中标人发出中标通知书。</w:t>
      </w:r>
      <w:r>
        <w:rPr>
          <w:b/>
          <w:bCs/>
          <w:color w:val="auto"/>
          <w:spacing w:val="8"/>
          <w:sz w:val="20"/>
          <w:szCs w:val="20"/>
          <w:highlight w:val="none"/>
        </w:rPr>
        <w:t>采购代理机构发出</w:t>
      </w:r>
      <w:r>
        <w:rPr>
          <w:b/>
          <w:bCs/>
          <w:color w:val="auto"/>
          <w:spacing w:val="7"/>
          <w:sz w:val="20"/>
          <w:szCs w:val="20"/>
          <w:highlight w:val="none"/>
        </w:rPr>
        <w:t>中标通知书前，应当对中标人信用进行核实，对列入失信被执行人、重大税收违法失信主体、政府采购严重违法失信行为记录名单及其他不符合《中华人民共和国政府采购法》第二十二条规定条件的投标人，取</w:t>
      </w:r>
      <w:r>
        <w:rPr>
          <w:b/>
          <w:bCs/>
          <w:color w:val="auto"/>
          <w:spacing w:val="8"/>
          <w:sz w:val="20"/>
          <w:szCs w:val="20"/>
          <w:highlight w:val="none"/>
        </w:rPr>
        <w:t>消其中标资格，并依法确定排名第二的中标候选人为中标人。</w:t>
      </w:r>
      <w:r>
        <w:rPr>
          <w:color w:val="auto"/>
          <w:spacing w:val="8"/>
          <w:sz w:val="20"/>
          <w:szCs w:val="20"/>
          <w:highlight w:val="none"/>
        </w:rPr>
        <w:t>排名第二的中标候选人因前款规定的同样原</w:t>
      </w:r>
      <w:r>
        <w:rPr>
          <w:color w:val="auto"/>
          <w:spacing w:val="9"/>
          <w:sz w:val="20"/>
          <w:szCs w:val="20"/>
          <w:highlight w:val="none"/>
        </w:rPr>
        <w:t>因被取消中标资格的，采购人可以依法确定排名第三的中标候选人为中标人，以此类推。</w:t>
      </w:r>
    </w:p>
    <w:p w14:paraId="3B99CC56">
      <w:pPr>
        <w:pStyle w:val="4"/>
        <w:spacing w:before="1" w:line="227" w:lineRule="auto"/>
        <w:ind w:left="450"/>
        <w:rPr>
          <w:color w:val="auto"/>
          <w:sz w:val="20"/>
          <w:szCs w:val="20"/>
          <w:highlight w:val="none"/>
        </w:rPr>
      </w:pPr>
      <w:r>
        <w:rPr>
          <w:color w:val="auto"/>
          <w:spacing w:val="8"/>
          <w:sz w:val="20"/>
          <w:szCs w:val="20"/>
          <w:highlight w:val="none"/>
        </w:rPr>
        <w:t>以上信息查询记录及相关证据与采购文件一并保存。</w:t>
      </w:r>
    </w:p>
    <w:p w14:paraId="68AA5794">
      <w:pPr>
        <w:pStyle w:val="4"/>
        <w:spacing w:before="162" w:line="377" w:lineRule="auto"/>
        <w:ind w:left="8" w:right="71" w:firstLine="422"/>
        <w:jc w:val="both"/>
        <w:rPr>
          <w:color w:val="auto"/>
          <w:sz w:val="20"/>
          <w:szCs w:val="20"/>
          <w:highlight w:val="none"/>
        </w:rPr>
      </w:pPr>
      <w:r>
        <w:rPr>
          <w:color w:val="auto"/>
          <w:spacing w:val="7"/>
          <w:sz w:val="20"/>
          <w:szCs w:val="20"/>
          <w:highlight w:val="none"/>
        </w:rPr>
        <w:t>31.2</w:t>
      </w:r>
      <w:r>
        <w:rPr>
          <w:color w:val="auto"/>
          <w:spacing w:val="-20"/>
          <w:sz w:val="20"/>
          <w:szCs w:val="20"/>
          <w:highlight w:val="none"/>
        </w:rPr>
        <w:t xml:space="preserve"> </w:t>
      </w:r>
      <w:r>
        <w:rPr>
          <w:color w:val="auto"/>
          <w:spacing w:val="7"/>
          <w:sz w:val="20"/>
          <w:szCs w:val="20"/>
          <w:highlight w:val="none"/>
        </w:rPr>
        <w:t>中小企业在政府采购活动过程中，请根据企业的真实情况出具《中小企业声明函》。依法享受中</w:t>
      </w:r>
      <w:r>
        <w:rPr>
          <w:color w:val="auto"/>
          <w:spacing w:val="9"/>
          <w:sz w:val="20"/>
          <w:szCs w:val="20"/>
          <w:highlight w:val="none"/>
        </w:rPr>
        <w:t>小企业扶持政策的，采购人或者采购代理机构在公告中标结果时，同时公告其《中小企业声明函》，接受</w:t>
      </w:r>
      <w:r>
        <w:rPr>
          <w:color w:val="auto"/>
          <w:spacing w:val="5"/>
          <w:sz w:val="20"/>
          <w:szCs w:val="20"/>
          <w:highlight w:val="none"/>
        </w:rPr>
        <w:t>社会监督。</w:t>
      </w:r>
    </w:p>
    <w:p w14:paraId="0CE4A965">
      <w:pPr>
        <w:pStyle w:val="4"/>
        <w:spacing w:before="1" w:line="227" w:lineRule="auto"/>
        <w:ind w:left="431"/>
        <w:rPr>
          <w:color w:val="auto"/>
          <w:sz w:val="20"/>
          <w:szCs w:val="20"/>
          <w:highlight w:val="none"/>
        </w:rPr>
      </w:pPr>
      <w:r>
        <w:rPr>
          <w:b/>
          <w:bCs/>
          <w:color w:val="auto"/>
          <w:spacing w:val="5"/>
          <w:sz w:val="20"/>
          <w:szCs w:val="20"/>
          <w:highlight w:val="none"/>
        </w:rPr>
        <w:t>32.发出中标通知书</w:t>
      </w:r>
    </w:p>
    <w:p w14:paraId="7962BDC5">
      <w:pPr>
        <w:pStyle w:val="4"/>
        <w:spacing w:before="161" w:line="227" w:lineRule="auto"/>
        <w:jc w:val="right"/>
        <w:rPr>
          <w:color w:val="auto"/>
          <w:sz w:val="20"/>
          <w:szCs w:val="20"/>
          <w:highlight w:val="none"/>
        </w:rPr>
      </w:pPr>
      <w:r>
        <w:rPr>
          <w:b/>
          <w:bCs/>
          <w:color w:val="auto"/>
          <w:spacing w:val="7"/>
          <w:sz w:val="20"/>
          <w:szCs w:val="20"/>
          <w:highlight w:val="none"/>
        </w:rPr>
        <w:t>32.1</w:t>
      </w:r>
      <w:r>
        <w:rPr>
          <w:color w:val="auto"/>
          <w:spacing w:val="-42"/>
          <w:sz w:val="20"/>
          <w:szCs w:val="20"/>
          <w:highlight w:val="none"/>
        </w:rPr>
        <w:t xml:space="preserve"> </w:t>
      </w:r>
      <w:r>
        <w:rPr>
          <w:b/>
          <w:bCs/>
          <w:color w:val="auto"/>
          <w:spacing w:val="7"/>
          <w:sz w:val="20"/>
          <w:szCs w:val="20"/>
          <w:highlight w:val="none"/>
        </w:rPr>
        <w:t>在发布中标公告的同时，采购代理机构向中标人通过广西政府采购云平台发出电子中标通</w:t>
      </w:r>
      <w:r>
        <w:rPr>
          <w:b/>
          <w:bCs/>
          <w:color w:val="auto"/>
          <w:spacing w:val="6"/>
          <w:sz w:val="20"/>
          <w:szCs w:val="20"/>
          <w:highlight w:val="none"/>
        </w:rPr>
        <w:t>知书。</w:t>
      </w:r>
    </w:p>
    <w:p w14:paraId="4996C2F0">
      <w:pPr>
        <w:pStyle w:val="4"/>
        <w:spacing w:before="164" w:line="377" w:lineRule="auto"/>
        <w:ind w:left="11" w:right="69" w:firstLine="419"/>
        <w:rPr>
          <w:color w:val="auto"/>
          <w:sz w:val="20"/>
          <w:szCs w:val="20"/>
          <w:highlight w:val="none"/>
        </w:rPr>
      </w:pPr>
      <w:r>
        <w:rPr>
          <w:b/>
          <w:bCs/>
          <w:color w:val="auto"/>
          <w:spacing w:val="10"/>
          <w:sz w:val="20"/>
          <w:szCs w:val="20"/>
          <w:highlight w:val="none"/>
        </w:rPr>
        <w:t>32.2</w:t>
      </w:r>
      <w:r>
        <w:rPr>
          <w:color w:val="auto"/>
          <w:spacing w:val="-36"/>
          <w:sz w:val="20"/>
          <w:szCs w:val="20"/>
          <w:highlight w:val="none"/>
        </w:rPr>
        <w:t xml:space="preserve"> </w:t>
      </w:r>
      <w:r>
        <w:rPr>
          <w:b/>
          <w:bCs/>
          <w:color w:val="auto"/>
          <w:spacing w:val="10"/>
          <w:sz w:val="20"/>
          <w:szCs w:val="20"/>
          <w:highlight w:val="none"/>
        </w:rPr>
        <w:t>对未通过资格审查的投标人，采购人或采购代理机构应当告知其未通过的原因；采用</w:t>
      </w:r>
      <w:r>
        <w:rPr>
          <w:b/>
          <w:bCs/>
          <w:color w:val="auto"/>
          <w:spacing w:val="9"/>
          <w:sz w:val="20"/>
          <w:szCs w:val="20"/>
          <w:highlight w:val="none"/>
        </w:rPr>
        <w:t>综合评分</w:t>
      </w:r>
      <w:r>
        <w:rPr>
          <w:b/>
          <w:bCs/>
          <w:color w:val="auto"/>
          <w:spacing w:val="8"/>
          <w:sz w:val="20"/>
          <w:szCs w:val="20"/>
          <w:highlight w:val="none"/>
        </w:rPr>
        <w:t>办法评审的，采购人或采购机构还应当告知未中标人本人的评审得分与排</w:t>
      </w:r>
      <w:r>
        <w:rPr>
          <w:b/>
          <w:bCs/>
          <w:color w:val="auto"/>
          <w:spacing w:val="7"/>
          <w:sz w:val="20"/>
          <w:szCs w:val="20"/>
          <w:highlight w:val="none"/>
        </w:rPr>
        <w:t>序。</w:t>
      </w:r>
    </w:p>
    <w:p w14:paraId="26FE7344">
      <w:pPr>
        <w:pStyle w:val="4"/>
        <w:spacing w:line="228" w:lineRule="auto"/>
        <w:ind w:left="431"/>
        <w:rPr>
          <w:color w:val="auto"/>
          <w:sz w:val="20"/>
          <w:szCs w:val="20"/>
          <w:highlight w:val="none"/>
        </w:rPr>
      </w:pPr>
      <w:r>
        <w:rPr>
          <w:b/>
          <w:bCs/>
          <w:color w:val="auto"/>
          <w:spacing w:val="6"/>
          <w:sz w:val="20"/>
          <w:szCs w:val="20"/>
          <w:highlight w:val="none"/>
        </w:rPr>
        <w:t>33.</w:t>
      </w:r>
      <w:r>
        <w:rPr>
          <w:color w:val="auto"/>
          <w:spacing w:val="6"/>
          <w:sz w:val="20"/>
          <w:szCs w:val="20"/>
          <w:highlight w:val="none"/>
        </w:rPr>
        <w:t xml:space="preserve"> </w:t>
      </w:r>
      <w:r>
        <w:rPr>
          <w:b/>
          <w:bCs/>
          <w:color w:val="auto"/>
          <w:spacing w:val="6"/>
          <w:sz w:val="20"/>
          <w:szCs w:val="20"/>
          <w:highlight w:val="none"/>
        </w:rPr>
        <w:t>无义务解释未中标原因</w:t>
      </w:r>
    </w:p>
    <w:p w14:paraId="6893DEA8">
      <w:pPr>
        <w:pStyle w:val="4"/>
        <w:spacing w:before="161" w:line="228" w:lineRule="auto"/>
        <w:ind w:left="426"/>
        <w:rPr>
          <w:color w:val="auto"/>
          <w:sz w:val="20"/>
          <w:szCs w:val="20"/>
          <w:highlight w:val="none"/>
        </w:rPr>
      </w:pPr>
      <w:r>
        <w:rPr>
          <w:b/>
          <w:bCs/>
          <w:color w:val="auto"/>
          <w:spacing w:val="8"/>
          <w:sz w:val="20"/>
          <w:szCs w:val="20"/>
          <w:highlight w:val="none"/>
        </w:rPr>
        <w:t>采购代理机构无义务向未中标的投标人解释未中标原因和退还投标文件。</w:t>
      </w:r>
    </w:p>
    <w:p w14:paraId="0905039E">
      <w:pPr>
        <w:pStyle w:val="4"/>
        <w:spacing w:before="161" w:line="229" w:lineRule="auto"/>
        <w:ind w:left="431"/>
        <w:rPr>
          <w:color w:val="auto"/>
          <w:sz w:val="20"/>
          <w:szCs w:val="20"/>
          <w:highlight w:val="none"/>
        </w:rPr>
      </w:pPr>
      <w:r>
        <w:rPr>
          <w:b/>
          <w:bCs/>
          <w:color w:val="auto"/>
          <w:spacing w:val="5"/>
          <w:sz w:val="20"/>
          <w:szCs w:val="20"/>
          <w:highlight w:val="none"/>
        </w:rPr>
        <w:t>34.合同授予标准</w:t>
      </w:r>
    </w:p>
    <w:p w14:paraId="3DA9DA88">
      <w:pPr>
        <w:pStyle w:val="4"/>
        <w:spacing w:before="159" w:line="378" w:lineRule="auto"/>
        <w:ind w:left="7" w:right="71" w:firstLine="420"/>
        <w:rPr>
          <w:color w:val="auto"/>
          <w:sz w:val="20"/>
          <w:szCs w:val="20"/>
          <w:highlight w:val="none"/>
        </w:rPr>
      </w:pPr>
      <w:r>
        <w:rPr>
          <w:color w:val="auto"/>
          <w:spacing w:val="9"/>
          <w:sz w:val="20"/>
          <w:szCs w:val="20"/>
          <w:highlight w:val="none"/>
        </w:rPr>
        <w:t>合同将授予被确定实质上响应招标文件要求，具备履行合同能力的中标人（招标文件另有约定多名中</w:t>
      </w:r>
      <w:r>
        <w:rPr>
          <w:color w:val="auto"/>
          <w:spacing w:val="5"/>
          <w:sz w:val="20"/>
          <w:szCs w:val="20"/>
          <w:highlight w:val="none"/>
        </w:rPr>
        <w:t>标人的除外）。</w:t>
      </w:r>
    </w:p>
    <w:p w14:paraId="0F7F603C">
      <w:pPr>
        <w:pStyle w:val="4"/>
        <w:spacing w:line="229" w:lineRule="auto"/>
        <w:ind w:left="431"/>
        <w:rPr>
          <w:color w:val="auto"/>
          <w:sz w:val="20"/>
          <w:szCs w:val="20"/>
          <w:highlight w:val="none"/>
        </w:rPr>
      </w:pPr>
      <w:r>
        <w:rPr>
          <w:b/>
          <w:bCs/>
          <w:color w:val="auto"/>
          <w:spacing w:val="5"/>
          <w:sz w:val="20"/>
          <w:szCs w:val="20"/>
          <w:highlight w:val="none"/>
        </w:rPr>
        <w:t>35.履约保证金（如有）</w:t>
      </w:r>
    </w:p>
    <w:p w14:paraId="2E0C2546">
      <w:pPr>
        <w:pStyle w:val="4"/>
        <w:spacing w:before="160" w:line="228" w:lineRule="auto"/>
        <w:ind w:left="327"/>
        <w:outlineLvl w:val="3"/>
        <w:rPr>
          <w:color w:val="auto"/>
          <w:sz w:val="20"/>
          <w:szCs w:val="20"/>
          <w:highlight w:val="none"/>
        </w:rPr>
      </w:pPr>
      <w:r>
        <w:rPr>
          <w:color w:val="auto"/>
          <w:spacing w:val="10"/>
          <w:sz w:val="20"/>
          <w:szCs w:val="20"/>
          <w:highlight w:val="none"/>
        </w:rPr>
        <w:t>35.1 履约保证金的金额、提交方式、退付的时间和条件详见 “投标人须知前附表</w:t>
      </w:r>
      <w:r>
        <w:rPr>
          <w:color w:val="auto"/>
          <w:spacing w:val="-64"/>
          <w:sz w:val="20"/>
          <w:szCs w:val="20"/>
          <w:highlight w:val="none"/>
        </w:rPr>
        <w:t xml:space="preserve"> </w:t>
      </w:r>
      <w:r>
        <w:rPr>
          <w:color w:val="auto"/>
          <w:spacing w:val="10"/>
          <w:sz w:val="20"/>
          <w:szCs w:val="20"/>
          <w:highlight w:val="none"/>
        </w:rPr>
        <w:t>”。中标人未按规</w:t>
      </w:r>
    </w:p>
    <w:p w14:paraId="30E018A7">
      <w:pPr>
        <w:pStyle w:val="4"/>
        <w:spacing w:before="161" w:line="378" w:lineRule="auto"/>
        <w:ind w:left="8" w:right="15" w:firstLine="3"/>
        <w:rPr>
          <w:color w:val="auto"/>
          <w:sz w:val="20"/>
          <w:szCs w:val="20"/>
          <w:highlight w:val="none"/>
        </w:rPr>
      </w:pPr>
      <w:r>
        <w:rPr>
          <w:color w:val="auto"/>
          <w:spacing w:val="6"/>
          <w:sz w:val="20"/>
          <w:szCs w:val="20"/>
          <w:highlight w:val="none"/>
        </w:rPr>
        <w:t>定提交履约保证金的，视为拒绝与采购人签订合同，采购人可以按照评标报告推荐的中标候选人名</w:t>
      </w:r>
      <w:r>
        <w:rPr>
          <w:color w:val="auto"/>
          <w:spacing w:val="5"/>
          <w:sz w:val="20"/>
          <w:szCs w:val="20"/>
          <w:highlight w:val="none"/>
        </w:rPr>
        <w:t>单排序，</w:t>
      </w:r>
      <w:r>
        <w:rPr>
          <w:color w:val="auto"/>
          <w:spacing w:val="9"/>
          <w:sz w:val="20"/>
          <w:szCs w:val="20"/>
          <w:highlight w:val="none"/>
        </w:rPr>
        <w:t>依法确定下一候选人为中标人，也可以重新开展政府采购活动。</w:t>
      </w:r>
    </w:p>
    <w:p w14:paraId="68CFB081">
      <w:pPr>
        <w:pStyle w:val="4"/>
        <w:spacing w:line="228" w:lineRule="auto"/>
        <w:ind w:left="431"/>
        <w:outlineLvl w:val="3"/>
        <w:rPr>
          <w:color w:val="auto"/>
          <w:sz w:val="20"/>
          <w:szCs w:val="20"/>
          <w:highlight w:val="none"/>
        </w:rPr>
      </w:pPr>
      <w:r>
        <w:rPr>
          <w:color w:val="auto"/>
          <w:spacing w:val="7"/>
          <w:sz w:val="20"/>
          <w:szCs w:val="20"/>
          <w:highlight w:val="none"/>
        </w:rPr>
        <w:t>35.2</w:t>
      </w:r>
      <w:r>
        <w:rPr>
          <w:color w:val="auto"/>
          <w:spacing w:val="-22"/>
          <w:sz w:val="20"/>
          <w:szCs w:val="20"/>
          <w:highlight w:val="none"/>
        </w:rPr>
        <w:t xml:space="preserve"> </w:t>
      </w:r>
      <w:r>
        <w:rPr>
          <w:color w:val="auto"/>
          <w:spacing w:val="7"/>
          <w:sz w:val="20"/>
          <w:szCs w:val="20"/>
          <w:highlight w:val="none"/>
        </w:rPr>
        <w:t>签订合同后，如中标人不按双方签订的合同规定履约，则没收其全部履约保证金，履约保证金不</w:t>
      </w:r>
    </w:p>
    <w:p w14:paraId="45A2BCCA">
      <w:pPr>
        <w:pStyle w:val="4"/>
        <w:spacing w:before="161" w:line="228" w:lineRule="auto"/>
        <w:ind w:left="10"/>
        <w:rPr>
          <w:color w:val="auto"/>
          <w:sz w:val="20"/>
          <w:szCs w:val="20"/>
          <w:highlight w:val="none"/>
        </w:rPr>
      </w:pPr>
      <w:r>
        <w:rPr>
          <w:color w:val="auto"/>
          <w:spacing w:val="8"/>
          <w:sz w:val="20"/>
          <w:szCs w:val="20"/>
          <w:highlight w:val="none"/>
        </w:rPr>
        <w:t>足以赔偿损失的，按实际损失赔偿。</w:t>
      </w:r>
    </w:p>
    <w:p w14:paraId="342A914A">
      <w:pPr>
        <w:spacing w:line="228" w:lineRule="auto"/>
        <w:rPr>
          <w:color w:val="auto"/>
          <w:sz w:val="20"/>
          <w:szCs w:val="20"/>
          <w:highlight w:val="none"/>
        </w:rPr>
        <w:sectPr>
          <w:headerReference r:id="rId48" w:type="default"/>
          <w:footerReference r:id="rId49" w:type="default"/>
          <w:pgSz w:w="11905" w:h="16839"/>
          <w:pgMar w:top="1090" w:right="1064" w:bottom="1278" w:left="1134" w:header="1075" w:footer="1042" w:gutter="0"/>
          <w:pgNumType w:fmt="decimal"/>
          <w:cols w:space="720" w:num="1"/>
        </w:sectPr>
      </w:pPr>
    </w:p>
    <w:p w14:paraId="618903F3">
      <w:pPr>
        <w:pStyle w:val="4"/>
        <w:spacing w:before="74" w:line="228" w:lineRule="auto"/>
        <w:ind w:left="431"/>
        <w:outlineLvl w:val="3"/>
        <w:rPr>
          <w:color w:val="auto"/>
          <w:sz w:val="20"/>
          <w:szCs w:val="20"/>
          <w:highlight w:val="none"/>
        </w:rPr>
      </w:pPr>
      <w:r>
        <w:rPr>
          <w:color w:val="auto"/>
          <w:spacing w:val="8"/>
          <w:sz w:val="20"/>
          <w:szCs w:val="20"/>
          <w:highlight w:val="none"/>
        </w:rPr>
        <w:t>35.3</w:t>
      </w:r>
      <w:r>
        <w:rPr>
          <w:color w:val="auto"/>
          <w:spacing w:val="-41"/>
          <w:sz w:val="20"/>
          <w:szCs w:val="20"/>
          <w:highlight w:val="none"/>
        </w:rPr>
        <w:t xml:space="preserve"> </w:t>
      </w:r>
      <w:r>
        <w:rPr>
          <w:color w:val="auto"/>
          <w:spacing w:val="8"/>
          <w:sz w:val="20"/>
          <w:szCs w:val="20"/>
          <w:highlight w:val="none"/>
        </w:rPr>
        <w:t>在履约保证金退还日期前，若中标人的</w:t>
      </w:r>
      <w:r>
        <w:rPr>
          <w:color w:val="auto"/>
          <w:spacing w:val="7"/>
          <w:sz w:val="20"/>
          <w:szCs w:val="20"/>
          <w:highlight w:val="none"/>
        </w:rPr>
        <w:t>开户名称、开户银行、账号有变动的，请以书面形式通知</w:t>
      </w:r>
    </w:p>
    <w:p w14:paraId="7BBF10F7">
      <w:pPr>
        <w:pStyle w:val="4"/>
        <w:spacing w:before="161" w:line="228" w:lineRule="auto"/>
        <w:ind w:left="10"/>
        <w:rPr>
          <w:color w:val="auto"/>
          <w:sz w:val="20"/>
          <w:szCs w:val="20"/>
          <w:highlight w:val="none"/>
        </w:rPr>
      </w:pPr>
      <w:r>
        <w:rPr>
          <w:color w:val="auto"/>
          <w:spacing w:val="9"/>
          <w:sz w:val="20"/>
          <w:szCs w:val="20"/>
          <w:highlight w:val="none"/>
        </w:rPr>
        <w:t>履约保证金收取单位，否则由此产生的后果由中标人自行承担。</w:t>
      </w:r>
    </w:p>
    <w:p w14:paraId="067818F3">
      <w:pPr>
        <w:pStyle w:val="4"/>
        <w:spacing w:before="160" w:line="231" w:lineRule="auto"/>
        <w:ind w:left="431"/>
        <w:rPr>
          <w:color w:val="auto"/>
          <w:sz w:val="20"/>
          <w:szCs w:val="20"/>
          <w:highlight w:val="none"/>
        </w:rPr>
      </w:pPr>
      <w:r>
        <w:rPr>
          <w:b/>
          <w:bCs/>
          <w:color w:val="auto"/>
          <w:spacing w:val="4"/>
          <w:sz w:val="20"/>
          <w:szCs w:val="20"/>
          <w:highlight w:val="none"/>
        </w:rPr>
        <w:t>36.签订合同</w:t>
      </w:r>
    </w:p>
    <w:p w14:paraId="49920025">
      <w:pPr>
        <w:pStyle w:val="4"/>
        <w:spacing w:before="159" w:line="377" w:lineRule="auto"/>
        <w:ind w:left="5" w:right="71" w:firstLine="425"/>
        <w:rPr>
          <w:color w:val="auto"/>
          <w:sz w:val="20"/>
          <w:szCs w:val="20"/>
          <w:highlight w:val="none"/>
        </w:rPr>
      </w:pPr>
      <w:r>
        <w:rPr>
          <w:b/>
          <w:bCs/>
          <w:color w:val="auto"/>
          <w:spacing w:val="6"/>
          <w:sz w:val="20"/>
          <w:szCs w:val="20"/>
          <w:highlight w:val="none"/>
        </w:rPr>
        <w:t>36.1</w:t>
      </w:r>
      <w:r>
        <w:rPr>
          <w:color w:val="auto"/>
          <w:spacing w:val="-14"/>
          <w:sz w:val="20"/>
          <w:szCs w:val="20"/>
          <w:highlight w:val="none"/>
        </w:rPr>
        <w:t xml:space="preserve"> </w:t>
      </w:r>
      <w:r>
        <w:rPr>
          <w:b/>
          <w:bCs/>
          <w:color w:val="auto"/>
          <w:spacing w:val="6"/>
          <w:sz w:val="20"/>
          <w:szCs w:val="20"/>
          <w:highlight w:val="none"/>
        </w:rPr>
        <w:t>中标人在中标通知书发出之日起，</w:t>
      </w:r>
      <w:r>
        <w:rPr>
          <w:color w:val="auto"/>
          <w:spacing w:val="6"/>
          <w:sz w:val="20"/>
          <w:szCs w:val="20"/>
          <w:highlight w:val="none"/>
        </w:rPr>
        <w:t>按规定的日期、时间、地点，由法定代表人或其授权代表与采</w:t>
      </w:r>
      <w:r>
        <w:rPr>
          <w:color w:val="auto"/>
          <w:spacing w:val="9"/>
          <w:sz w:val="20"/>
          <w:szCs w:val="20"/>
          <w:highlight w:val="none"/>
        </w:rPr>
        <w:t>购人代表签订采购合同。如中标人为联合体的，由联合体成员各方法定代表人或其授权代表与采购人代表签订合同，签订携带资料详见“投标人须知前附表</w:t>
      </w:r>
      <w:r>
        <w:rPr>
          <w:color w:val="auto"/>
          <w:spacing w:val="-64"/>
          <w:sz w:val="20"/>
          <w:szCs w:val="20"/>
          <w:highlight w:val="none"/>
        </w:rPr>
        <w:t xml:space="preserve"> </w:t>
      </w:r>
      <w:r>
        <w:rPr>
          <w:color w:val="auto"/>
          <w:spacing w:val="9"/>
          <w:sz w:val="20"/>
          <w:szCs w:val="20"/>
          <w:highlight w:val="none"/>
        </w:rPr>
        <w:t>”。</w:t>
      </w:r>
    </w:p>
    <w:p w14:paraId="5CA694FA">
      <w:pPr>
        <w:pStyle w:val="4"/>
        <w:spacing w:line="227" w:lineRule="auto"/>
        <w:ind w:left="431"/>
        <w:rPr>
          <w:color w:val="auto"/>
          <w:sz w:val="20"/>
          <w:szCs w:val="20"/>
          <w:highlight w:val="none"/>
        </w:rPr>
      </w:pPr>
      <w:r>
        <w:rPr>
          <w:color w:val="auto"/>
          <w:spacing w:val="8"/>
          <w:sz w:val="20"/>
          <w:szCs w:val="20"/>
          <w:highlight w:val="none"/>
        </w:rPr>
        <w:t>36.2</w:t>
      </w:r>
      <w:r>
        <w:rPr>
          <w:color w:val="auto"/>
          <w:spacing w:val="-27"/>
          <w:sz w:val="20"/>
          <w:szCs w:val="20"/>
          <w:highlight w:val="none"/>
        </w:rPr>
        <w:t xml:space="preserve"> </w:t>
      </w:r>
      <w:r>
        <w:rPr>
          <w:color w:val="auto"/>
          <w:spacing w:val="8"/>
          <w:sz w:val="20"/>
          <w:szCs w:val="20"/>
          <w:highlight w:val="none"/>
        </w:rPr>
        <w:t>采购合同由采购人与中标人根据招标文件、投标文件等内容签订。</w:t>
      </w:r>
    </w:p>
    <w:p w14:paraId="4D637434">
      <w:pPr>
        <w:pStyle w:val="4"/>
        <w:spacing w:before="161" w:line="228" w:lineRule="auto"/>
        <w:ind w:left="431"/>
        <w:rPr>
          <w:color w:val="auto"/>
          <w:sz w:val="20"/>
          <w:szCs w:val="20"/>
          <w:highlight w:val="none"/>
        </w:rPr>
      </w:pPr>
      <w:r>
        <w:rPr>
          <w:color w:val="auto"/>
          <w:spacing w:val="8"/>
          <w:sz w:val="20"/>
          <w:szCs w:val="20"/>
          <w:highlight w:val="none"/>
        </w:rPr>
        <w:t>36.3</w:t>
      </w:r>
      <w:r>
        <w:rPr>
          <w:color w:val="auto"/>
          <w:spacing w:val="-31"/>
          <w:sz w:val="20"/>
          <w:szCs w:val="20"/>
          <w:highlight w:val="none"/>
        </w:rPr>
        <w:t xml:space="preserve"> </w:t>
      </w:r>
      <w:r>
        <w:rPr>
          <w:color w:val="auto"/>
          <w:spacing w:val="8"/>
          <w:sz w:val="20"/>
          <w:szCs w:val="20"/>
          <w:highlight w:val="none"/>
        </w:rPr>
        <w:t>签订合同时间：按中标通知书规定的时间与采购人签订合同。</w:t>
      </w:r>
    </w:p>
    <w:p w14:paraId="404125B6">
      <w:pPr>
        <w:pStyle w:val="4"/>
        <w:spacing w:before="163" w:line="377" w:lineRule="auto"/>
        <w:ind w:left="6" w:right="71" w:firstLine="424"/>
        <w:rPr>
          <w:color w:val="auto"/>
          <w:sz w:val="20"/>
          <w:szCs w:val="20"/>
          <w:highlight w:val="none"/>
        </w:rPr>
      </w:pPr>
      <w:r>
        <w:rPr>
          <w:color w:val="auto"/>
          <w:spacing w:val="7"/>
          <w:sz w:val="20"/>
          <w:szCs w:val="20"/>
          <w:highlight w:val="none"/>
        </w:rPr>
        <w:t>36.4</w:t>
      </w:r>
      <w:r>
        <w:rPr>
          <w:color w:val="auto"/>
          <w:spacing w:val="-20"/>
          <w:sz w:val="20"/>
          <w:szCs w:val="20"/>
          <w:highlight w:val="none"/>
        </w:rPr>
        <w:t xml:space="preserve"> </w:t>
      </w:r>
      <w:r>
        <w:rPr>
          <w:color w:val="auto"/>
          <w:spacing w:val="7"/>
          <w:sz w:val="20"/>
          <w:szCs w:val="20"/>
          <w:highlight w:val="none"/>
        </w:rPr>
        <w:t>中标人拒绝与采购人签订合同的，采购人可以按照评审报告推荐的中标候选人名单排序，依法确</w:t>
      </w:r>
      <w:r>
        <w:rPr>
          <w:color w:val="auto"/>
          <w:spacing w:val="9"/>
          <w:sz w:val="20"/>
          <w:szCs w:val="20"/>
          <w:highlight w:val="none"/>
        </w:rPr>
        <w:t>定下一候选人为中标人，也可以重新开展政府采购活动。如采购人无正当理由拒签合同的，给中标人造成损失的，中标人可追究采购人承担相应的法律责任。</w:t>
      </w:r>
    </w:p>
    <w:p w14:paraId="1880B734">
      <w:pPr>
        <w:pStyle w:val="4"/>
        <w:spacing w:line="377" w:lineRule="auto"/>
        <w:ind w:left="7" w:right="71" w:firstLine="423"/>
        <w:rPr>
          <w:color w:val="auto"/>
          <w:sz w:val="20"/>
          <w:szCs w:val="20"/>
          <w:highlight w:val="none"/>
        </w:rPr>
      </w:pPr>
      <w:r>
        <w:rPr>
          <w:color w:val="auto"/>
          <w:spacing w:val="8"/>
          <w:sz w:val="20"/>
          <w:szCs w:val="20"/>
          <w:highlight w:val="none"/>
        </w:rPr>
        <w:t>36.5</w:t>
      </w:r>
      <w:r>
        <w:rPr>
          <w:color w:val="auto"/>
          <w:spacing w:val="-41"/>
          <w:sz w:val="20"/>
          <w:szCs w:val="20"/>
          <w:highlight w:val="none"/>
        </w:rPr>
        <w:t xml:space="preserve"> </w:t>
      </w:r>
      <w:r>
        <w:rPr>
          <w:color w:val="auto"/>
          <w:spacing w:val="8"/>
          <w:sz w:val="20"/>
          <w:szCs w:val="20"/>
          <w:highlight w:val="none"/>
        </w:rPr>
        <w:t>政府采购合同是政府采购项目验收的依</w:t>
      </w:r>
      <w:r>
        <w:rPr>
          <w:color w:val="auto"/>
          <w:spacing w:val="7"/>
          <w:sz w:val="20"/>
          <w:szCs w:val="20"/>
          <w:highlight w:val="none"/>
        </w:rPr>
        <w:t>据，中标人和采购人应当按照采购合同约定的各自的权利</w:t>
      </w:r>
      <w:r>
        <w:rPr>
          <w:color w:val="auto"/>
          <w:spacing w:val="9"/>
          <w:sz w:val="20"/>
          <w:szCs w:val="20"/>
          <w:highlight w:val="none"/>
        </w:rPr>
        <w:t>和义务全面履行合同。任何一方当事人在履行合同过程中均不得擅自变更、中止或终止合同。政府采购合同继续履行将损害国家利益和社会公共利益的，双方当事人应当变更、中止或终止合同。有过错的一方应当承担赔偿责任，双方都有过错的，各自承担相应的责任。</w:t>
      </w:r>
    </w:p>
    <w:p w14:paraId="17C91ED5">
      <w:pPr>
        <w:pStyle w:val="4"/>
        <w:spacing w:before="2" w:line="376" w:lineRule="auto"/>
        <w:ind w:left="9" w:right="71" w:firstLine="421"/>
        <w:rPr>
          <w:color w:val="auto"/>
          <w:sz w:val="20"/>
          <w:szCs w:val="20"/>
          <w:highlight w:val="none"/>
        </w:rPr>
      </w:pPr>
      <w:r>
        <w:rPr>
          <w:color w:val="auto"/>
          <w:spacing w:val="8"/>
          <w:sz w:val="20"/>
          <w:szCs w:val="20"/>
          <w:highlight w:val="none"/>
        </w:rPr>
        <w:t>36.6</w:t>
      </w:r>
      <w:r>
        <w:rPr>
          <w:color w:val="auto"/>
          <w:spacing w:val="-42"/>
          <w:sz w:val="20"/>
          <w:szCs w:val="20"/>
          <w:highlight w:val="none"/>
        </w:rPr>
        <w:t xml:space="preserve"> </w:t>
      </w:r>
      <w:r>
        <w:rPr>
          <w:color w:val="auto"/>
          <w:spacing w:val="8"/>
          <w:sz w:val="20"/>
          <w:szCs w:val="20"/>
          <w:highlight w:val="none"/>
        </w:rPr>
        <w:t>采购人或中标人不得单方面向合同另一方</w:t>
      </w:r>
      <w:r>
        <w:rPr>
          <w:color w:val="auto"/>
          <w:spacing w:val="7"/>
          <w:sz w:val="20"/>
          <w:szCs w:val="20"/>
          <w:highlight w:val="none"/>
        </w:rPr>
        <w:t>提出任何招标文件没有约定的条件或不合理的要求，作</w:t>
      </w:r>
      <w:r>
        <w:rPr>
          <w:color w:val="auto"/>
          <w:spacing w:val="9"/>
          <w:sz w:val="20"/>
          <w:szCs w:val="20"/>
          <w:highlight w:val="none"/>
        </w:rPr>
        <w:t>为签订合同的条件；也不得协商另行订立背离招标文件和合同实质性内容的协议。</w:t>
      </w:r>
    </w:p>
    <w:p w14:paraId="129E3F61">
      <w:pPr>
        <w:pStyle w:val="4"/>
        <w:spacing w:line="228" w:lineRule="auto"/>
        <w:jc w:val="right"/>
        <w:rPr>
          <w:color w:val="auto"/>
          <w:sz w:val="20"/>
          <w:szCs w:val="20"/>
          <w:highlight w:val="none"/>
        </w:rPr>
      </w:pPr>
      <w:r>
        <w:rPr>
          <w:color w:val="auto"/>
          <w:spacing w:val="5"/>
          <w:sz w:val="20"/>
          <w:szCs w:val="20"/>
          <w:highlight w:val="none"/>
        </w:rPr>
        <w:t>36.7</w:t>
      </w:r>
      <w:r>
        <w:rPr>
          <w:color w:val="auto"/>
          <w:spacing w:val="-37"/>
          <w:sz w:val="20"/>
          <w:szCs w:val="20"/>
          <w:highlight w:val="none"/>
        </w:rPr>
        <w:t xml:space="preserve"> </w:t>
      </w:r>
      <w:r>
        <w:rPr>
          <w:color w:val="auto"/>
          <w:spacing w:val="5"/>
          <w:sz w:val="20"/>
          <w:szCs w:val="20"/>
          <w:highlight w:val="none"/>
        </w:rPr>
        <w:t>如签订合同并生效后，中标人无故拒绝或延</w:t>
      </w:r>
      <w:r>
        <w:rPr>
          <w:color w:val="auto"/>
          <w:spacing w:val="4"/>
          <w:sz w:val="20"/>
          <w:szCs w:val="20"/>
          <w:highlight w:val="none"/>
        </w:rPr>
        <w:t>期，除按照合同条款处理外，将承担相应的法律责任。</w:t>
      </w:r>
    </w:p>
    <w:p w14:paraId="551E598D">
      <w:pPr>
        <w:pStyle w:val="4"/>
        <w:spacing w:before="163" w:line="227" w:lineRule="auto"/>
        <w:ind w:left="431"/>
        <w:rPr>
          <w:color w:val="auto"/>
          <w:sz w:val="20"/>
          <w:szCs w:val="20"/>
          <w:highlight w:val="none"/>
        </w:rPr>
      </w:pPr>
      <w:r>
        <w:rPr>
          <w:b/>
          <w:bCs/>
          <w:color w:val="auto"/>
          <w:spacing w:val="6"/>
          <w:sz w:val="20"/>
          <w:szCs w:val="20"/>
          <w:highlight w:val="none"/>
        </w:rPr>
        <w:t>37.政府采购合同公告</w:t>
      </w:r>
    </w:p>
    <w:p w14:paraId="3AFF0837">
      <w:pPr>
        <w:pStyle w:val="4"/>
        <w:spacing w:before="161" w:line="377" w:lineRule="auto"/>
        <w:ind w:left="9" w:right="71" w:firstLine="416"/>
        <w:rPr>
          <w:color w:val="auto"/>
          <w:sz w:val="20"/>
          <w:szCs w:val="20"/>
          <w:highlight w:val="none"/>
        </w:rPr>
      </w:pPr>
      <w:r>
        <w:rPr>
          <w:color w:val="auto"/>
          <w:spacing w:val="9"/>
          <w:sz w:val="20"/>
          <w:szCs w:val="20"/>
          <w:highlight w:val="none"/>
        </w:rPr>
        <w:t>采购人应当自政府采购合同签订之日起</w:t>
      </w:r>
      <w:r>
        <w:rPr>
          <w:color w:val="auto"/>
          <w:spacing w:val="-34"/>
          <w:sz w:val="20"/>
          <w:szCs w:val="20"/>
          <w:highlight w:val="none"/>
        </w:rPr>
        <w:t xml:space="preserve"> </w:t>
      </w:r>
      <w:r>
        <w:rPr>
          <w:color w:val="auto"/>
          <w:spacing w:val="9"/>
          <w:sz w:val="20"/>
          <w:szCs w:val="20"/>
          <w:highlight w:val="none"/>
        </w:rPr>
        <w:t>2</w:t>
      </w:r>
      <w:r>
        <w:rPr>
          <w:color w:val="auto"/>
          <w:spacing w:val="-41"/>
          <w:sz w:val="20"/>
          <w:szCs w:val="20"/>
          <w:highlight w:val="none"/>
        </w:rPr>
        <w:t xml:space="preserve"> </w:t>
      </w:r>
      <w:r>
        <w:rPr>
          <w:color w:val="auto"/>
          <w:spacing w:val="9"/>
          <w:sz w:val="20"/>
          <w:szCs w:val="20"/>
          <w:highlight w:val="none"/>
        </w:rPr>
        <w:t>个工作日内，将政府采购合</w:t>
      </w:r>
      <w:r>
        <w:rPr>
          <w:color w:val="auto"/>
          <w:spacing w:val="8"/>
          <w:sz w:val="20"/>
          <w:szCs w:val="20"/>
          <w:highlight w:val="none"/>
        </w:rPr>
        <w:t>同在省级以上人民政府财政部门</w:t>
      </w:r>
      <w:r>
        <w:rPr>
          <w:color w:val="auto"/>
          <w:spacing w:val="9"/>
          <w:sz w:val="20"/>
          <w:szCs w:val="20"/>
          <w:highlight w:val="none"/>
        </w:rPr>
        <w:t>指定的媒体上公告，但政府采购合同中涉及国家秘密、商业秘密的内容除外。</w:t>
      </w:r>
    </w:p>
    <w:p w14:paraId="195A14AE">
      <w:pPr>
        <w:pStyle w:val="4"/>
        <w:spacing w:before="1" w:line="229" w:lineRule="auto"/>
        <w:ind w:left="431"/>
        <w:rPr>
          <w:color w:val="auto"/>
          <w:sz w:val="20"/>
          <w:szCs w:val="20"/>
          <w:highlight w:val="none"/>
        </w:rPr>
      </w:pPr>
      <w:r>
        <w:rPr>
          <w:b/>
          <w:bCs/>
          <w:color w:val="auto"/>
          <w:spacing w:val="6"/>
          <w:sz w:val="20"/>
          <w:szCs w:val="20"/>
          <w:highlight w:val="none"/>
        </w:rPr>
        <w:t>38.询问、质疑和投诉</w:t>
      </w:r>
    </w:p>
    <w:p w14:paraId="5AA13323">
      <w:pPr>
        <w:pStyle w:val="4"/>
        <w:spacing w:before="162" w:line="230" w:lineRule="auto"/>
        <w:ind w:left="431"/>
        <w:rPr>
          <w:color w:val="auto"/>
          <w:sz w:val="20"/>
          <w:szCs w:val="20"/>
          <w:highlight w:val="none"/>
        </w:rPr>
      </w:pPr>
      <w:r>
        <w:rPr>
          <w:b/>
          <w:bCs/>
          <w:color w:val="auto"/>
          <w:spacing w:val="1"/>
          <w:sz w:val="20"/>
          <w:szCs w:val="20"/>
          <w:highlight w:val="none"/>
        </w:rPr>
        <w:t>38.1</w:t>
      </w:r>
      <w:r>
        <w:rPr>
          <w:color w:val="auto"/>
          <w:spacing w:val="-37"/>
          <w:sz w:val="20"/>
          <w:szCs w:val="20"/>
          <w:highlight w:val="none"/>
        </w:rPr>
        <w:t xml:space="preserve"> </w:t>
      </w:r>
      <w:r>
        <w:rPr>
          <w:b/>
          <w:bCs/>
          <w:color w:val="auto"/>
          <w:spacing w:val="1"/>
          <w:sz w:val="20"/>
          <w:szCs w:val="20"/>
          <w:highlight w:val="none"/>
        </w:rPr>
        <w:t>询问</w:t>
      </w:r>
    </w:p>
    <w:p w14:paraId="11D3F454">
      <w:pPr>
        <w:pStyle w:val="4"/>
        <w:spacing w:before="158" w:line="377" w:lineRule="auto"/>
        <w:ind w:left="6" w:right="71" w:firstLine="424"/>
        <w:rPr>
          <w:color w:val="auto"/>
          <w:sz w:val="20"/>
          <w:szCs w:val="20"/>
          <w:highlight w:val="none"/>
        </w:rPr>
      </w:pPr>
      <w:r>
        <w:rPr>
          <w:color w:val="auto"/>
          <w:spacing w:val="7"/>
          <w:sz w:val="20"/>
          <w:szCs w:val="20"/>
          <w:highlight w:val="none"/>
        </w:rPr>
        <w:t>38.1.1</w:t>
      </w:r>
      <w:r>
        <w:rPr>
          <w:color w:val="auto"/>
          <w:spacing w:val="-27"/>
          <w:sz w:val="20"/>
          <w:szCs w:val="20"/>
          <w:highlight w:val="none"/>
        </w:rPr>
        <w:t xml:space="preserve"> </w:t>
      </w:r>
      <w:r>
        <w:rPr>
          <w:color w:val="auto"/>
          <w:spacing w:val="7"/>
          <w:sz w:val="20"/>
          <w:szCs w:val="20"/>
          <w:highlight w:val="none"/>
        </w:rPr>
        <w:t>供应商在开标前对政府采购活动事项有疑问的，可以向采购人或采购代理机构项目负责人提出</w:t>
      </w:r>
      <w:r>
        <w:rPr>
          <w:color w:val="auto"/>
          <w:spacing w:val="3"/>
          <w:sz w:val="20"/>
          <w:szCs w:val="20"/>
          <w:highlight w:val="none"/>
        </w:rPr>
        <w:t>询问。</w:t>
      </w:r>
    </w:p>
    <w:p w14:paraId="53A0EFC3">
      <w:pPr>
        <w:pStyle w:val="4"/>
        <w:spacing w:before="1" w:line="376" w:lineRule="auto"/>
        <w:ind w:left="7" w:right="71" w:firstLine="423"/>
        <w:rPr>
          <w:color w:val="auto"/>
          <w:sz w:val="20"/>
          <w:szCs w:val="20"/>
          <w:highlight w:val="none"/>
        </w:rPr>
      </w:pPr>
      <w:r>
        <w:rPr>
          <w:color w:val="auto"/>
          <w:spacing w:val="11"/>
          <w:sz w:val="20"/>
          <w:szCs w:val="20"/>
          <w:highlight w:val="none"/>
        </w:rPr>
        <w:t>38.1.2采购人或采购人委托的采购代理机构自受理询问之日起3个</w:t>
      </w:r>
      <w:r>
        <w:rPr>
          <w:color w:val="auto"/>
          <w:spacing w:val="10"/>
          <w:sz w:val="20"/>
          <w:szCs w:val="20"/>
          <w:highlight w:val="none"/>
        </w:rPr>
        <w:t>工作日内对供应商依法提出的询问</w:t>
      </w:r>
      <w:r>
        <w:rPr>
          <w:color w:val="auto"/>
          <w:spacing w:val="9"/>
          <w:sz w:val="20"/>
          <w:szCs w:val="20"/>
          <w:highlight w:val="none"/>
        </w:rPr>
        <w:t>作出答复，但答复内容不得涉及商业秘密。</w:t>
      </w:r>
    </w:p>
    <w:p w14:paraId="5176CA15">
      <w:pPr>
        <w:pStyle w:val="4"/>
        <w:spacing w:before="2" w:line="377" w:lineRule="auto"/>
        <w:ind w:left="7" w:right="69" w:firstLine="423"/>
        <w:rPr>
          <w:color w:val="auto"/>
          <w:sz w:val="20"/>
          <w:szCs w:val="20"/>
          <w:highlight w:val="none"/>
        </w:rPr>
      </w:pPr>
      <w:r>
        <w:rPr>
          <w:color w:val="auto"/>
          <w:spacing w:val="11"/>
          <w:sz w:val="20"/>
          <w:szCs w:val="20"/>
          <w:highlight w:val="none"/>
        </w:rPr>
        <w:t>38.1.3 询问事项可能影响中标结果的，采购人应当暂停签订合同，已</w:t>
      </w:r>
      <w:r>
        <w:rPr>
          <w:color w:val="auto"/>
          <w:spacing w:val="10"/>
          <w:sz w:val="20"/>
          <w:szCs w:val="20"/>
          <w:highlight w:val="none"/>
        </w:rPr>
        <w:t>经签订合同的，应当中止履行</w:t>
      </w:r>
      <w:r>
        <w:rPr>
          <w:color w:val="auto"/>
          <w:spacing w:val="2"/>
          <w:sz w:val="20"/>
          <w:szCs w:val="20"/>
          <w:highlight w:val="none"/>
        </w:rPr>
        <w:t>合同。</w:t>
      </w:r>
    </w:p>
    <w:p w14:paraId="6C444B45">
      <w:pPr>
        <w:pStyle w:val="4"/>
        <w:spacing w:line="229" w:lineRule="auto"/>
        <w:ind w:left="431"/>
        <w:rPr>
          <w:color w:val="auto"/>
          <w:sz w:val="20"/>
          <w:szCs w:val="20"/>
          <w:highlight w:val="none"/>
        </w:rPr>
      </w:pPr>
      <w:r>
        <w:rPr>
          <w:color w:val="auto"/>
          <w:spacing w:val="2"/>
          <w:sz w:val="20"/>
          <w:szCs w:val="20"/>
          <w:highlight w:val="none"/>
        </w:rPr>
        <w:t>38.2</w:t>
      </w:r>
      <w:r>
        <w:rPr>
          <w:color w:val="auto"/>
          <w:spacing w:val="-35"/>
          <w:sz w:val="20"/>
          <w:szCs w:val="20"/>
          <w:highlight w:val="none"/>
        </w:rPr>
        <w:t xml:space="preserve"> </w:t>
      </w:r>
      <w:r>
        <w:rPr>
          <w:color w:val="auto"/>
          <w:spacing w:val="2"/>
          <w:sz w:val="20"/>
          <w:szCs w:val="20"/>
          <w:highlight w:val="none"/>
        </w:rPr>
        <w:t>质疑</w:t>
      </w:r>
    </w:p>
    <w:p w14:paraId="1D8C9CDF">
      <w:pPr>
        <w:pStyle w:val="4"/>
        <w:spacing w:before="160" w:line="377" w:lineRule="auto"/>
        <w:ind w:left="8" w:right="71" w:firstLine="422"/>
        <w:jc w:val="both"/>
        <w:rPr>
          <w:color w:val="auto"/>
          <w:sz w:val="20"/>
          <w:szCs w:val="20"/>
          <w:highlight w:val="none"/>
        </w:rPr>
      </w:pPr>
      <w:r>
        <w:rPr>
          <w:b/>
          <w:bCs/>
          <w:color w:val="auto"/>
          <w:spacing w:val="10"/>
          <w:sz w:val="20"/>
          <w:szCs w:val="20"/>
          <w:highlight w:val="none"/>
        </w:rPr>
        <w:t>38.2.1</w:t>
      </w:r>
      <w:r>
        <w:rPr>
          <w:color w:val="auto"/>
          <w:spacing w:val="-36"/>
          <w:sz w:val="20"/>
          <w:szCs w:val="20"/>
          <w:highlight w:val="none"/>
        </w:rPr>
        <w:t xml:space="preserve"> </w:t>
      </w:r>
      <w:r>
        <w:rPr>
          <w:b/>
          <w:bCs/>
          <w:color w:val="auto"/>
          <w:spacing w:val="10"/>
          <w:sz w:val="20"/>
          <w:szCs w:val="20"/>
          <w:highlight w:val="none"/>
        </w:rPr>
        <w:t>供应商认为招标文件、采购过程或者中标结果使</w:t>
      </w:r>
      <w:r>
        <w:rPr>
          <w:b/>
          <w:bCs/>
          <w:color w:val="auto"/>
          <w:spacing w:val="9"/>
          <w:sz w:val="20"/>
          <w:szCs w:val="20"/>
          <w:highlight w:val="none"/>
        </w:rPr>
        <w:t>自己的合法权益受到损害的，必须在知道或</w:t>
      </w:r>
      <w:r>
        <w:rPr>
          <w:b/>
          <w:bCs/>
          <w:color w:val="auto"/>
          <w:spacing w:val="7"/>
          <w:sz w:val="20"/>
          <w:szCs w:val="20"/>
          <w:highlight w:val="none"/>
        </w:rPr>
        <w:t>者应知其权益受到损害之日起</w:t>
      </w:r>
      <w:r>
        <w:rPr>
          <w:color w:val="auto"/>
          <w:spacing w:val="-31"/>
          <w:sz w:val="20"/>
          <w:szCs w:val="20"/>
          <w:highlight w:val="none"/>
        </w:rPr>
        <w:t xml:space="preserve"> </w:t>
      </w:r>
      <w:r>
        <w:rPr>
          <w:b/>
          <w:bCs/>
          <w:color w:val="auto"/>
          <w:spacing w:val="7"/>
          <w:sz w:val="20"/>
          <w:szCs w:val="20"/>
          <w:highlight w:val="none"/>
        </w:rPr>
        <w:t>7</w:t>
      </w:r>
      <w:r>
        <w:rPr>
          <w:color w:val="auto"/>
          <w:spacing w:val="-38"/>
          <w:sz w:val="20"/>
          <w:szCs w:val="20"/>
          <w:highlight w:val="none"/>
        </w:rPr>
        <w:t xml:space="preserve"> </w:t>
      </w:r>
      <w:r>
        <w:rPr>
          <w:b/>
          <w:bCs/>
          <w:color w:val="auto"/>
          <w:spacing w:val="7"/>
          <w:sz w:val="20"/>
          <w:szCs w:val="20"/>
          <w:highlight w:val="none"/>
        </w:rPr>
        <w:t>个工作日内</w:t>
      </w:r>
      <w:r>
        <w:rPr>
          <w:b/>
          <w:bCs/>
          <w:color w:val="auto"/>
          <w:spacing w:val="6"/>
          <w:sz w:val="20"/>
          <w:szCs w:val="20"/>
          <w:highlight w:val="none"/>
        </w:rPr>
        <w:t>，以书面形式向采购人或采购代理机构提出质疑，质疑有效期</w:t>
      </w:r>
      <w:r>
        <w:rPr>
          <w:b/>
          <w:bCs/>
          <w:color w:val="auto"/>
          <w:spacing w:val="7"/>
          <w:sz w:val="20"/>
          <w:szCs w:val="20"/>
          <w:highlight w:val="none"/>
        </w:rPr>
        <w:t>结束后，采购人或采购代理机构不再受理该项目质疑。采购人、采购代理机构接收质疑函的方式、联系部</w:t>
      </w:r>
      <w:r>
        <w:rPr>
          <w:b/>
          <w:bCs/>
          <w:color w:val="auto"/>
          <w:spacing w:val="8"/>
          <w:sz w:val="20"/>
          <w:szCs w:val="20"/>
          <w:highlight w:val="none"/>
        </w:rPr>
        <w:t>门、联系电话和通讯地址等信息详见“投标人须</w:t>
      </w:r>
      <w:r>
        <w:rPr>
          <w:b/>
          <w:bCs/>
          <w:color w:val="auto"/>
          <w:spacing w:val="7"/>
          <w:sz w:val="20"/>
          <w:szCs w:val="20"/>
          <w:highlight w:val="none"/>
        </w:rPr>
        <w:t>知前附表</w:t>
      </w:r>
      <w:r>
        <w:rPr>
          <w:color w:val="auto"/>
          <w:spacing w:val="-70"/>
          <w:sz w:val="20"/>
          <w:szCs w:val="20"/>
          <w:highlight w:val="none"/>
        </w:rPr>
        <w:t xml:space="preserve"> </w:t>
      </w:r>
      <w:r>
        <w:rPr>
          <w:b/>
          <w:bCs/>
          <w:color w:val="auto"/>
          <w:spacing w:val="7"/>
          <w:sz w:val="20"/>
          <w:szCs w:val="20"/>
          <w:highlight w:val="none"/>
        </w:rPr>
        <w:t>”。具体质疑起算时间及处理方式如下：</w:t>
      </w:r>
    </w:p>
    <w:p w14:paraId="6DB370B1">
      <w:pPr>
        <w:pStyle w:val="4"/>
        <w:spacing w:before="1" w:line="227" w:lineRule="auto"/>
        <w:ind w:left="437"/>
        <w:rPr>
          <w:color w:val="auto"/>
          <w:sz w:val="20"/>
          <w:szCs w:val="20"/>
          <w:highlight w:val="none"/>
        </w:rPr>
      </w:pPr>
      <w:r>
        <w:rPr>
          <w:color w:val="auto"/>
          <w:spacing w:val="11"/>
          <w:sz w:val="20"/>
          <w:szCs w:val="20"/>
          <w:highlight w:val="none"/>
        </w:rPr>
        <w:t>（1）潜在供应商依法获取招标文件后，认为采购文件使自己的权益受到损害的，应当在招标文件公</w:t>
      </w:r>
    </w:p>
    <w:p w14:paraId="1BB0ABEA">
      <w:pPr>
        <w:spacing w:line="227" w:lineRule="auto"/>
        <w:rPr>
          <w:color w:val="auto"/>
          <w:sz w:val="20"/>
          <w:szCs w:val="20"/>
          <w:highlight w:val="none"/>
        </w:rPr>
        <w:sectPr>
          <w:footerReference r:id="rId50" w:type="default"/>
          <w:pgSz w:w="11905" w:h="16839"/>
          <w:pgMar w:top="1090" w:right="1064" w:bottom="1278" w:left="1134" w:header="1075" w:footer="1042" w:gutter="0"/>
          <w:pgNumType w:fmt="decimal"/>
          <w:cols w:space="720" w:num="1"/>
        </w:sectPr>
      </w:pPr>
    </w:p>
    <w:p w14:paraId="48FC0C6B">
      <w:pPr>
        <w:pStyle w:val="4"/>
        <w:spacing w:before="73" w:line="377" w:lineRule="auto"/>
        <w:ind w:left="5" w:right="56" w:firstLine="6"/>
        <w:jc w:val="both"/>
        <w:rPr>
          <w:color w:val="auto"/>
          <w:sz w:val="20"/>
          <w:szCs w:val="20"/>
          <w:highlight w:val="none"/>
        </w:rPr>
      </w:pPr>
      <w:r>
        <w:rPr>
          <w:color w:val="auto"/>
          <w:spacing w:val="9"/>
          <w:sz w:val="20"/>
          <w:szCs w:val="20"/>
          <w:highlight w:val="none"/>
        </w:rPr>
        <w:t>告期限届满之日起</w:t>
      </w:r>
      <w:r>
        <w:rPr>
          <w:color w:val="auto"/>
          <w:spacing w:val="-32"/>
          <w:sz w:val="20"/>
          <w:szCs w:val="20"/>
          <w:highlight w:val="none"/>
        </w:rPr>
        <w:t xml:space="preserve"> </w:t>
      </w:r>
      <w:r>
        <w:rPr>
          <w:color w:val="auto"/>
          <w:spacing w:val="9"/>
          <w:sz w:val="20"/>
          <w:szCs w:val="20"/>
          <w:highlight w:val="none"/>
        </w:rPr>
        <w:t>7</w:t>
      </w:r>
      <w:r>
        <w:rPr>
          <w:color w:val="auto"/>
          <w:spacing w:val="-37"/>
          <w:sz w:val="20"/>
          <w:szCs w:val="20"/>
          <w:highlight w:val="none"/>
        </w:rPr>
        <w:t xml:space="preserve"> </w:t>
      </w:r>
      <w:r>
        <w:rPr>
          <w:color w:val="auto"/>
          <w:spacing w:val="9"/>
          <w:sz w:val="20"/>
          <w:szCs w:val="20"/>
          <w:highlight w:val="none"/>
        </w:rPr>
        <w:t>个工作日内提出质疑。委托代理</w:t>
      </w:r>
      <w:r>
        <w:rPr>
          <w:color w:val="auto"/>
          <w:spacing w:val="8"/>
          <w:sz w:val="20"/>
          <w:szCs w:val="20"/>
          <w:highlight w:val="none"/>
        </w:rPr>
        <w:t>协议无特殊约定的，对招标文件中采购需求（含资格</w:t>
      </w:r>
      <w:r>
        <w:rPr>
          <w:color w:val="auto"/>
          <w:spacing w:val="9"/>
          <w:sz w:val="20"/>
          <w:szCs w:val="20"/>
          <w:highlight w:val="none"/>
        </w:rPr>
        <w:t>要求、采购预算和评分办法）的质疑由采购人受理并负责答复；对招标文件中的采购执行程序的质疑由采</w:t>
      </w:r>
      <w:r>
        <w:rPr>
          <w:color w:val="auto"/>
          <w:spacing w:val="8"/>
          <w:sz w:val="20"/>
          <w:szCs w:val="20"/>
          <w:highlight w:val="none"/>
        </w:rPr>
        <w:t>购代理机构受理并负责答复。</w:t>
      </w:r>
    </w:p>
    <w:p w14:paraId="3B33A952">
      <w:pPr>
        <w:pStyle w:val="4"/>
        <w:spacing w:line="377" w:lineRule="auto"/>
        <w:ind w:left="6" w:firstLine="430"/>
        <w:rPr>
          <w:color w:val="auto"/>
          <w:sz w:val="20"/>
          <w:szCs w:val="20"/>
          <w:highlight w:val="none"/>
        </w:rPr>
      </w:pPr>
      <w:r>
        <w:rPr>
          <w:color w:val="auto"/>
          <w:spacing w:val="11"/>
          <w:sz w:val="20"/>
          <w:szCs w:val="20"/>
          <w:highlight w:val="none"/>
        </w:rPr>
        <w:t>（2）供应商认为采购过程使自己的权益受到损害的，应当</w:t>
      </w:r>
      <w:r>
        <w:rPr>
          <w:color w:val="auto"/>
          <w:spacing w:val="10"/>
          <w:sz w:val="20"/>
          <w:szCs w:val="20"/>
          <w:highlight w:val="none"/>
        </w:rPr>
        <w:t>在各采购程序环节结束之日起</w:t>
      </w:r>
      <w:r>
        <w:rPr>
          <w:color w:val="auto"/>
          <w:spacing w:val="-32"/>
          <w:sz w:val="20"/>
          <w:szCs w:val="20"/>
          <w:highlight w:val="none"/>
        </w:rPr>
        <w:t xml:space="preserve"> </w:t>
      </w:r>
      <w:r>
        <w:rPr>
          <w:color w:val="auto"/>
          <w:spacing w:val="10"/>
          <w:sz w:val="20"/>
          <w:szCs w:val="20"/>
          <w:highlight w:val="none"/>
        </w:rPr>
        <w:t>7</w:t>
      </w:r>
      <w:r>
        <w:rPr>
          <w:color w:val="auto"/>
          <w:spacing w:val="-38"/>
          <w:sz w:val="20"/>
          <w:szCs w:val="20"/>
          <w:highlight w:val="none"/>
        </w:rPr>
        <w:t xml:space="preserve"> </w:t>
      </w:r>
      <w:r>
        <w:rPr>
          <w:color w:val="auto"/>
          <w:spacing w:val="10"/>
          <w:sz w:val="20"/>
          <w:szCs w:val="20"/>
          <w:highlight w:val="none"/>
        </w:rPr>
        <w:t>个工作日</w:t>
      </w:r>
      <w:r>
        <w:rPr>
          <w:color w:val="auto"/>
          <w:spacing w:val="6"/>
          <w:sz w:val="20"/>
          <w:szCs w:val="20"/>
          <w:highlight w:val="none"/>
        </w:rPr>
        <w:t>内提出质疑。对采购过程中资格审查、符合性审查等具体评审情况的质疑应向采购人或采购代理机构提出，</w:t>
      </w:r>
      <w:r>
        <w:rPr>
          <w:color w:val="auto"/>
          <w:spacing w:val="9"/>
          <w:sz w:val="20"/>
          <w:szCs w:val="20"/>
          <w:highlight w:val="none"/>
        </w:rPr>
        <w:t>由采购人或采购代理机构受理并负责答复；对采购过程中采购执行程序的质疑由采购代理机构受理并负责</w:t>
      </w:r>
      <w:r>
        <w:rPr>
          <w:color w:val="auto"/>
          <w:spacing w:val="3"/>
          <w:sz w:val="20"/>
          <w:szCs w:val="20"/>
          <w:highlight w:val="none"/>
        </w:rPr>
        <w:t>答复。</w:t>
      </w:r>
    </w:p>
    <w:p w14:paraId="23D59473">
      <w:pPr>
        <w:pStyle w:val="4"/>
        <w:spacing w:before="1" w:line="377" w:lineRule="auto"/>
        <w:ind w:left="6" w:right="56" w:firstLine="430"/>
        <w:rPr>
          <w:color w:val="auto"/>
          <w:sz w:val="20"/>
          <w:szCs w:val="20"/>
          <w:highlight w:val="none"/>
        </w:rPr>
      </w:pPr>
      <w:r>
        <w:rPr>
          <w:color w:val="auto"/>
          <w:spacing w:val="11"/>
          <w:sz w:val="20"/>
          <w:szCs w:val="20"/>
          <w:highlight w:val="none"/>
        </w:rPr>
        <w:t>（3）供应商认为中标或者成交结果使自己的权益受到损害的，应当在中标或者成交结果公告期限届</w:t>
      </w:r>
      <w:r>
        <w:rPr>
          <w:color w:val="auto"/>
          <w:spacing w:val="6"/>
          <w:sz w:val="20"/>
          <w:szCs w:val="20"/>
          <w:highlight w:val="none"/>
        </w:rPr>
        <w:t>满之日起</w:t>
      </w:r>
      <w:r>
        <w:rPr>
          <w:color w:val="auto"/>
          <w:spacing w:val="-14"/>
          <w:sz w:val="20"/>
          <w:szCs w:val="20"/>
          <w:highlight w:val="none"/>
        </w:rPr>
        <w:t xml:space="preserve"> </w:t>
      </w:r>
      <w:r>
        <w:rPr>
          <w:color w:val="auto"/>
          <w:spacing w:val="6"/>
          <w:sz w:val="20"/>
          <w:szCs w:val="20"/>
          <w:highlight w:val="none"/>
        </w:rPr>
        <w:t>7</w:t>
      </w:r>
      <w:r>
        <w:rPr>
          <w:color w:val="auto"/>
          <w:spacing w:val="-38"/>
          <w:sz w:val="20"/>
          <w:szCs w:val="20"/>
          <w:highlight w:val="none"/>
        </w:rPr>
        <w:t xml:space="preserve"> </w:t>
      </w:r>
      <w:r>
        <w:rPr>
          <w:color w:val="auto"/>
          <w:spacing w:val="6"/>
          <w:sz w:val="20"/>
          <w:szCs w:val="20"/>
          <w:highlight w:val="none"/>
        </w:rPr>
        <w:t>个工作日内提出质疑，</w:t>
      </w:r>
      <w:r>
        <w:rPr>
          <w:color w:val="auto"/>
          <w:spacing w:val="-60"/>
          <w:sz w:val="20"/>
          <w:szCs w:val="20"/>
          <w:highlight w:val="none"/>
        </w:rPr>
        <w:t xml:space="preserve"> </w:t>
      </w:r>
      <w:r>
        <w:rPr>
          <w:color w:val="auto"/>
          <w:spacing w:val="6"/>
          <w:sz w:val="20"/>
          <w:szCs w:val="20"/>
          <w:highlight w:val="none"/>
        </w:rPr>
        <w:t>由采购人受理并负责答复。</w:t>
      </w:r>
    </w:p>
    <w:p w14:paraId="4E36844C">
      <w:pPr>
        <w:pStyle w:val="4"/>
        <w:spacing w:before="1" w:line="376" w:lineRule="auto"/>
        <w:ind w:left="6" w:right="9" w:firstLine="425"/>
        <w:rPr>
          <w:color w:val="auto"/>
          <w:sz w:val="20"/>
          <w:szCs w:val="20"/>
          <w:highlight w:val="none"/>
        </w:rPr>
      </w:pPr>
      <w:r>
        <w:rPr>
          <w:b/>
          <w:bCs/>
          <w:color w:val="auto"/>
          <w:spacing w:val="8"/>
          <w:sz w:val="20"/>
          <w:szCs w:val="20"/>
          <w:highlight w:val="none"/>
        </w:rPr>
        <w:t>38.2.2</w:t>
      </w:r>
      <w:r>
        <w:rPr>
          <w:color w:val="auto"/>
          <w:spacing w:val="-37"/>
          <w:sz w:val="20"/>
          <w:szCs w:val="20"/>
          <w:highlight w:val="none"/>
        </w:rPr>
        <w:t xml:space="preserve"> </w:t>
      </w:r>
      <w:r>
        <w:rPr>
          <w:color w:val="auto"/>
          <w:spacing w:val="8"/>
          <w:sz w:val="20"/>
          <w:szCs w:val="20"/>
          <w:highlight w:val="none"/>
        </w:rPr>
        <w:t>供应商质疑实行实名制，其质疑应当有具体的质疑事项及事实根据，质疑应当坚持依法依</w:t>
      </w:r>
      <w:r>
        <w:rPr>
          <w:color w:val="auto"/>
          <w:spacing w:val="7"/>
          <w:sz w:val="20"/>
          <w:szCs w:val="20"/>
          <w:highlight w:val="none"/>
        </w:rPr>
        <w:t>规、</w:t>
      </w:r>
      <w:r>
        <w:rPr>
          <w:color w:val="auto"/>
          <w:spacing w:val="8"/>
          <w:sz w:val="20"/>
          <w:szCs w:val="20"/>
          <w:highlight w:val="none"/>
        </w:rPr>
        <w:t>诚实信用原则，不得进行虚假、恶意质疑。</w:t>
      </w:r>
    </w:p>
    <w:p w14:paraId="32C953C9">
      <w:pPr>
        <w:pStyle w:val="4"/>
        <w:spacing w:before="1" w:line="376" w:lineRule="auto"/>
        <w:ind w:left="9" w:right="56" w:firstLine="421"/>
        <w:rPr>
          <w:color w:val="auto"/>
          <w:sz w:val="20"/>
          <w:szCs w:val="20"/>
          <w:highlight w:val="none"/>
        </w:rPr>
      </w:pPr>
      <w:r>
        <w:rPr>
          <w:b/>
          <w:bCs/>
          <w:color w:val="auto"/>
          <w:spacing w:val="11"/>
          <w:sz w:val="20"/>
          <w:szCs w:val="20"/>
          <w:highlight w:val="none"/>
        </w:rPr>
        <w:t>38.2.3</w:t>
      </w:r>
      <w:r>
        <w:rPr>
          <w:color w:val="auto"/>
          <w:spacing w:val="11"/>
          <w:sz w:val="20"/>
          <w:szCs w:val="20"/>
          <w:highlight w:val="none"/>
        </w:rPr>
        <w:t xml:space="preserve"> 质疑供应商可以委托代理人</w:t>
      </w:r>
      <w:r>
        <w:rPr>
          <w:color w:val="auto"/>
          <w:spacing w:val="10"/>
          <w:sz w:val="20"/>
          <w:szCs w:val="20"/>
          <w:highlight w:val="none"/>
        </w:rPr>
        <w:t>办理质疑事务。委托代理人应熟悉相关业务情况。代理人办理质</w:t>
      </w:r>
      <w:r>
        <w:rPr>
          <w:color w:val="auto"/>
          <w:spacing w:val="9"/>
          <w:sz w:val="20"/>
          <w:szCs w:val="20"/>
          <w:highlight w:val="none"/>
        </w:rPr>
        <w:t>疑事务时，除提交质疑书外，还应当提交质疑供应商的授权委托书和委托代理人身份证明复印件。</w:t>
      </w:r>
    </w:p>
    <w:p w14:paraId="53C254C1">
      <w:pPr>
        <w:pStyle w:val="4"/>
        <w:spacing w:before="1" w:line="227" w:lineRule="auto"/>
        <w:ind w:left="431"/>
        <w:rPr>
          <w:color w:val="auto"/>
          <w:sz w:val="20"/>
          <w:szCs w:val="20"/>
          <w:highlight w:val="none"/>
        </w:rPr>
      </w:pPr>
      <w:r>
        <w:rPr>
          <w:b/>
          <w:bCs/>
          <w:color w:val="auto"/>
          <w:spacing w:val="6"/>
          <w:sz w:val="20"/>
          <w:szCs w:val="20"/>
          <w:highlight w:val="none"/>
        </w:rPr>
        <w:t>38.2.4</w:t>
      </w:r>
      <w:r>
        <w:rPr>
          <w:color w:val="auto"/>
          <w:spacing w:val="6"/>
          <w:sz w:val="20"/>
          <w:szCs w:val="20"/>
          <w:highlight w:val="none"/>
        </w:rPr>
        <w:t xml:space="preserve"> </w:t>
      </w:r>
      <w:r>
        <w:rPr>
          <w:b/>
          <w:bCs/>
          <w:color w:val="auto"/>
          <w:spacing w:val="6"/>
          <w:sz w:val="20"/>
          <w:szCs w:val="20"/>
          <w:highlight w:val="none"/>
        </w:rPr>
        <w:t>质疑供应商提起质疑应当符合下列条件：</w:t>
      </w:r>
    </w:p>
    <w:p w14:paraId="2E55A286">
      <w:pPr>
        <w:pStyle w:val="4"/>
        <w:spacing w:before="163" w:line="377" w:lineRule="auto"/>
        <w:ind w:left="8" w:firstLine="428"/>
        <w:rPr>
          <w:color w:val="auto"/>
          <w:sz w:val="20"/>
          <w:szCs w:val="20"/>
          <w:highlight w:val="none"/>
        </w:rPr>
      </w:pPr>
      <w:r>
        <w:rPr>
          <w:color w:val="auto"/>
          <w:spacing w:val="8"/>
          <w:sz w:val="20"/>
          <w:szCs w:val="20"/>
          <w:highlight w:val="none"/>
        </w:rPr>
        <w:t>（1）质疑供应商是参与所质疑项目采购活动的供应商（潜在供应商已依法获取可质疑</w:t>
      </w:r>
      <w:r>
        <w:rPr>
          <w:color w:val="auto"/>
          <w:spacing w:val="7"/>
          <w:sz w:val="20"/>
          <w:szCs w:val="20"/>
          <w:highlight w:val="none"/>
        </w:rPr>
        <w:t>的采购文件的，</w:t>
      </w:r>
      <w:r>
        <w:rPr>
          <w:color w:val="auto"/>
          <w:spacing w:val="8"/>
          <w:sz w:val="20"/>
          <w:szCs w:val="20"/>
          <w:highlight w:val="none"/>
        </w:rPr>
        <w:t>可以对该采购文件质疑</w:t>
      </w:r>
      <w:r>
        <w:rPr>
          <w:color w:val="auto"/>
          <w:spacing w:val="3"/>
          <w:sz w:val="20"/>
          <w:szCs w:val="20"/>
          <w:highlight w:val="none"/>
        </w:rPr>
        <w:t>）；</w:t>
      </w:r>
    </w:p>
    <w:p w14:paraId="3B90F7EC">
      <w:pPr>
        <w:pStyle w:val="4"/>
        <w:spacing w:before="1" w:line="227" w:lineRule="auto"/>
        <w:ind w:left="437"/>
        <w:rPr>
          <w:color w:val="auto"/>
          <w:sz w:val="20"/>
          <w:szCs w:val="20"/>
          <w:highlight w:val="none"/>
        </w:rPr>
      </w:pPr>
      <w:r>
        <w:rPr>
          <w:color w:val="auto"/>
          <w:spacing w:val="6"/>
          <w:sz w:val="20"/>
          <w:szCs w:val="20"/>
          <w:highlight w:val="none"/>
        </w:rPr>
        <w:t>（2）质疑函内容符合本章第</w:t>
      </w:r>
      <w:r>
        <w:rPr>
          <w:color w:val="auto"/>
          <w:spacing w:val="-29"/>
          <w:sz w:val="20"/>
          <w:szCs w:val="20"/>
          <w:highlight w:val="none"/>
        </w:rPr>
        <w:t xml:space="preserve"> </w:t>
      </w:r>
      <w:r>
        <w:rPr>
          <w:color w:val="auto"/>
          <w:spacing w:val="6"/>
          <w:sz w:val="20"/>
          <w:szCs w:val="20"/>
          <w:highlight w:val="none"/>
        </w:rPr>
        <w:t>38.2.5</w:t>
      </w:r>
      <w:r>
        <w:rPr>
          <w:color w:val="auto"/>
          <w:spacing w:val="-37"/>
          <w:sz w:val="20"/>
          <w:szCs w:val="20"/>
          <w:highlight w:val="none"/>
        </w:rPr>
        <w:t xml:space="preserve"> </w:t>
      </w:r>
      <w:r>
        <w:rPr>
          <w:color w:val="auto"/>
          <w:spacing w:val="6"/>
          <w:sz w:val="20"/>
          <w:szCs w:val="20"/>
          <w:highlight w:val="none"/>
        </w:rPr>
        <w:t>项的规定；</w:t>
      </w:r>
    </w:p>
    <w:p w14:paraId="640B16FA">
      <w:pPr>
        <w:pStyle w:val="4"/>
        <w:spacing w:before="161" w:line="228" w:lineRule="auto"/>
        <w:ind w:left="437"/>
        <w:rPr>
          <w:color w:val="auto"/>
          <w:sz w:val="20"/>
          <w:szCs w:val="20"/>
          <w:highlight w:val="none"/>
        </w:rPr>
      </w:pPr>
      <w:r>
        <w:rPr>
          <w:color w:val="auto"/>
          <w:spacing w:val="7"/>
          <w:sz w:val="20"/>
          <w:szCs w:val="20"/>
          <w:highlight w:val="none"/>
        </w:rPr>
        <w:t>（3）在质疑有效期限内提起质疑；</w:t>
      </w:r>
    </w:p>
    <w:p w14:paraId="3E25E21A">
      <w:pPr>
        <w:pStyle w:val="4"/>
        <w:spacing w:before="163" w:line="228" w:lineRule="auto"/>
        <w:ind w:left="437"/>
        <w:rPr>
          <w:color w:val="auto"/>
          <w:sz w:val="20"/>
          <w:szCs w:val="20"/>
          <w:highlight w:val="none"/>
        </w:rPr>
      </w:pPr>
      <w:r>
        <w:rPr>
          <w:color w:val="auto"/>
          <w:spacing w:val="9"/>
          <w:sz w:val="20"/>
          <w:szCs w:val="20"/>
          <w:highlight w:val="none"/>
        </w:rPr>
        <w:t>（4）属于所质疑的采购人或采购人委托的采购代理机构组织的采购活</w:t>
      </w:r>
      <w:r>
        <w:rPr>
          <w:color w:val="auto"/>
          <w:spacing w:val="8"/>
          <w:sz w:val="20"/>
          <w:szCs w:val="20"/>
          <w:highlight w:val="none"/>
        </w:rPr>
        <w:t>动；</w:t>
      </w:r>
    </w:p>
    <w:p w14:paraId="675BB399">
      <w:pPr>
        <w:pStyle w:val="4"/>
        <w:spacing w:before="161" w:line="228" w:lineRule="auto"/>
        <w:ind w:left="437"/>
        <w:rPr>
          <w:color w:val="auto"/>
          <w:sz w:val="20"/>
          <w:szCs w:val="20"/>
          <w:highlight w:val="none"/>
        </w:rPr>
      </w:pPr>
      <w:r>
        <w:rPr>
          <w:color w:val="auto"/>
          <w:spacing w:val="9"/>
          <w:sz w:val="20"/>
          <w:szCs w:val="20"/>
          <w:highlight w:val="none"/>
        </w:rPr>
        <w:t>（5）供应商对同一采购程序环节的质疑应当在质疑有效期内一次性提</w:t>
      </w:r>
      <w:r>
        <w:rPr>
          <w:color w:val="auto"/>
          <w:spacing w:val="8"/>
          <w:sz w:val="20"/>
          <w:szCs w:val="20"/>
          <w:highlight w:val="none"/>
        </w:rPr>
        <w:t>出；</w:t>
      </w:r>
    </w:p>
    <w:p w14:paraId="6B9FBB8C">
      <w:pPr>
        <w:pStyle w:val="4"/>
        <w:spacing w:before="161" w:line="228" w:lineRule="auto"/>
        <w:ind w:left="437"/>
        <w:rPr>
          <w:color w:val="auto"/>
          <w:sz w:val="20"/>
          <w:szCs w:val="20"/>
          <w:highlight w:val="none"/>
        </w:rPr>
      </w:pPr>
      <w:r>
        <w:rPr>
          <w:color w:val="auto"/>
          <w:spacing w:val="9"/>
          <w:sz w:val="20"/>
          <w:szCs w:val="20"/>
          <w:highlight w:val="none"/>
        </w:rPr>
        <w:t>（6）供应商提交质疑应当提交必要的证明材料，证明材料应以合法手段取得；</w:t>
      </w:r>
    </w:p>
    <w:p w14:paraId="6A5271BB">
      <w:pPr>
        <w:pStyle w:val="4"/>
        <w:spacing w:before="162" w:line="228" w:lineRule="auto"/>
        <w:ind w:left="437"/>
        <w:rPr>
          <w:color w:val="auto"/>
          <w:sz w:val="20"/>
          <w:szCs w:val="20"/>
          <w:highlight w:val="none"/>
        </w:rPr>
      </w:pPr>
      <w:r>
        <w:rPr>
          <w:color w:val="auto"/>
          <w:spacing w:val="7"/>
          <w:sz w:val="20"/>
          <w:szCs w:val="20"/>
          <w:highlight w:val="none"/>
        </w:rPr>
        <w:t>（7）财政部门规定的其他条件。</w:t>
      </w:r>
    </w:p>
    <w:p w14:paraId="3799A1E1">
      <w:pPr>
        <w:pStyle w:val="4"/>
        <w:spacing w:before="162" w:line="377" w:lineRule="auto"/>
        <w:ind w:left="11" w:right="56" w:firstLine="524"/>
        <w:rPr>
          <w:color w:val="auto"/>
          <w:sz w:val="20"/>
          <w:szCs w:val="20"/>
          <w:highlight w:val="none"/>
        </w:rPr>
      </w:pPr>
      <w:r>
        <w:rPr>
          <w:b/>
          <w:bCs/>
          <w:color w:val="auto"/>
          <w:spacing w:val="6"/>
          <w:sz w:val="20"/>
          <w:szCs w:val="20"/>
          <w:highlight w:val="none"/>
        </w:rPr>
        <w:t>38.2.5</w:t>
      </w:r>
      <w:r>
        <w:rPr>
          <w:color w:val="auto"/>
          <w:spacing w:val="6"/>
          <w:sz w:val="20"/>
          <w:szCs w:val="20"/>
          <w:highlight w:val="none"/>
        </w:rPr>
        <w:t xml:space="preserve"> </w:t>
      </w:r>
      <w:r>
        <w:rPr>
          <w:b/>
          <w:bCs/>
          <w:color w:val="auto"/>
          <w:spacing w:val="6"/>
          <w:sz w:val="20"/>
          <w:szCs w:val="20"/>
          <w:highlight w:val="none"/>
        </w:rPr>
        <w:t>供应商提出质疑应当提交质疑函和必要的证明材料，针对同一采购程序环节的质疑必须在法</w:t>
      </w:r>
      <w:r>
        <w:rPr>
          <w:b/>
          <w:bCs/>
          <w:color w:val="auto"/>
          <w:spacing w:val="8"/>
          <w:sz w:val="20"/>
          <w:szCs w:val="20"/>
          <w:highlight w:val="none"/>
        </w:rPr>
        <w:t>定质疑期内一次性提出。质疑函应当包括下列内容（质疑函格式后附</w:t>
      </w:r>
      <w:r>
        <w:rPr>
          <w:b/>
          <w:bCs/>
          <w:color w:val="auto"/>
          <w:sz w:val="20"/>
          <w:szCs w:val="20"/>
          <w:highlight w:val="none"/>
        </w:rPr>
        <w:t>）：</w:t>
      </w:r>
    </w:p>
    <w:p w14:paraId="4B605AA4">
      <w:pPr>
        <w:pStyle w:val="4"/>
        <w:spacing w:before="1" w:line="227" w:lineRule="auto"/>
        <w:ind w:left="437"/>
        <w:rPr>
          <w:color w:val="auto"/>
          <w:sz w:val="20"/>
          <w:szCs w:val="20"/>
          <w:highlight w:val="none"/>
        </w:rPr>
      </w:pPr>
      <w:r>
        <w:rPr>
          <w:color w:val="auto"/>
          <w:spacing w:val="9"/>
          <w:sz w:val="20"/>
          <w:szCs w:val="20"/>
          <w:highlight w:val="none"/>
        </w:rPr>
        <w:t>（1）供应商的姓名或者名称、地址、邮编、联系人</w:t>
      </w:r>
      <w:r>
        <w:rPr>
          <w:color w:val="auto"/>
          <w:spacing w:val="8"/>
          <w:sz w:val="20"/>
          <w:szCs w:val="20"/>
          <w:highlight w:val="none"/>
        </w:rPr>
        <w:t>及联系电话；</w:t>
      </w:r>
    </w:p>
    <w:p w14:paraId="451744AE">
      <w:pPr>
        <w:pStyle w:val="4"/>
        <w:spacing w:before="162" w:line="228" w:lineRule="auto"/>
        <w:ind w:left="437"/>
        <w:rPr>
          <w:color w:val="auto"/>
          <w:sz w:val="20"/>
          <w:szCs w:val="20"/>
          <w:highlight w:val="none"/>
        </w:rPr>
      </w:pPr>
      <w:r>
        <w:rPr>
          <w:color w:val="auto"/>
          <w:spacing w:val="7"/>
          <w:sz w:val="20"/>
          <w:szCs w:val="20"/>
          <w:highlight w:val="none"/>
        </w:rPr>
        <w:t>（2）质疑项目的名称、编号；</w:t>
      </w:r>
    </w:p>
    <w:p w14:paraId="00631CA6">
      <w:pPr>
        <w:pStyle w:val="4"/>
        <w:spacing w:before="161" w:line="228" w:lineRule="auto"/>
        <w:ind w:left="437"/>
        <w:rPr>
          <w:color w:val="auto"/>
          <w:sz w:val="20"/>
          <w:szCs w:val="20"/>
          <w:highlight w:val="none"/>
        </w:rPr>
      </w:pPr>
      <w:r>
        <w:rPr>
          <w:color w:val="auto"/>
          <w:spacing w:val="8"/>
          <w:sz w:val="20"/>
          <w:szCs w:val="20"/>
          <w:highlight w:val="none"/>
        </w:rPr>
        <w:t>（3）具体、明确的质疑事项和与质疑事项相关的请求；</w:t>
      </w:r>
    </w:p>
    <w:p w14:paraId="3630FC81">
      <w:pPr>
        <w:pStyle w:val="4"/>
        <w:spacing w:before="160" w:line="228" w:lineRule="auto"/>
        <w:ind w:left="437"/>
        <w:rPr>
          <w:color w:val="auto"/>
          <w:sz w:val="20"/>
          <w:szCs w:val="20"/>
          <w:highlight w:val="none"/>
        </w:rPr>
      </w:pPr>
      <w:r>
        <w:rPr>
          <w:color w:val="auto"/>
          <w:spacing w:val="9"/>
          <w:sz w:val="20"/>
          <w:szCs w:val="20"/>
          <w:highlight w:val="none"/>
        </w:rPr>
        <w:t>（4）事实依据（列明权益受到损害的事实</w:t>
      </w:r>
      <w:r>
        <w:rPr>
          <w:color w:val="auto"/>
          <w:spacing w:val="8"/>
          <w:sz w:val="20"/>
          <w:szCs w:val="20"/>
          <w:highlight w:val="none"/>
        </w:rPr>
        <w:t>和理由</w:t>
      </w:r>
      <w:r>
        <w:rPr>
          <w:color w:val="auto"/>
          <w:sz w:val="20"/>
          <w:szCs w:val="20"/>
          <w:highlight w:val="none"/>
        </w:rPr>
        <w:t>）；</w:t>
      </w:r>
    </w:p>
    <w:p w14:paraId="411E56EC">
      <w:pPr>
        <w:pStyle w:val="4"/>
        <w:spacing w:before="163" w:line="228" w:lineRule="auto"/>
        <w:ind w:left="437"/>
        <w:rPr>
          <w:color w:val="auto"/>
          <w:sz w:val="20"/>
          <w:szCs w:val="20"/>
          <w:highlight w:val="none"/>
        </w:rPr>
      </w:pPr>
      <w:r>
        <w:rPr>
          <w:color w:val="auto"/>
          <w:spacing w:val="6"/>
          <w:sz w:val="20"/>
          <w:szCs w:val="20"/>
          <w:highlight w:val="none"/>
        </w:rPr>
        <w:t>（5）必要的法律依据；</w:t>
      </w:r>
    </w:p>
    <w:p w14:paraId="22355D8F">
      <w:pPr>
        <w:pStyle w:val="4"/>
        <w:spacing w:before="162" w:line="229" w:lineRule="auto"/>
        <w:ind w:left="437"/>
        <w:rPr>
          <w:color w:val="auto"/>
          <w:sz w:val="20"/>
          <w:szCs w:val="20"/>
          <w:highlight w:val="none"/>
        </w:rPr>
      </w:pPr>
      <w:r>
        <w:rPr>
          <w:color w:val="auto"/>
          <w:spacing w:val="6"/>
          <w:sz w:val="20"/>
          <w:szCs w:val="20"/>
          <w:highlight w:val="none"/>
        </w:rPr>
        <w:t>（6）提出质疑的日期。</w:t>
      </w:r>
    </w:p>
    <w:p w14:paraId="7C459ACB">
      <w:pPr>
        <w:pStyle w:val="4"/>
        <w:spacing w:before="158" w:line="378" w:lineRule="auto"/>
        <w:ind w:left="8" w:right="56" w:firstLine="418"/>
        <w:rPr>
          <w:color w:val="auto"/>
          <w:sz w:val="20"/>
          <w:szCs w:val="20"/>
          <w:highlight w:val="none"/>
        </w:rPr>
      </w:pPr>
      <w:r>
        <w:rPr>
          <w:color w:val="auto"/>
          <w:spacing w:val="9"/>
          <w:sz w:val="20"/>
          <w:szCs w:val="20"/>
          <w:highlight w:val="none"/>
        </w:rPr>
        <w:t>供应商为自然人的，应当由本人签字；供应商为法人或者其他组织的，应当由法定代表人、主要负责人，或者其委托代理人签字或者盖章，并加盖公章。</w:t>
      </w:r>
    </w:p>
    <w:p w14:paraId="39949B69">
      <w:pPr>
        <w:pStyle w:val="4"/>
        <w:spacing w:before="2" w:line="377" w:lineRule="auto"/>
        <w:ind w:left="6" w:right="56" w:firstLine="424"/>
        <w:jc w:val="both"/>
        <w:rPr>
          <w:color w:val="auto"/>
          <w:sz w:val="20"/>
          <w:szCs w:val="20"/>
          <w:highlight w:val="none"/>
        </w:rPr>
      </w:pPr>
      <w:r>
        <w:rPr>
          <w:b/>
          <w:bCs/>
          <w:color w:val="auto"/>
          <w:spacing w:val="9"/>
          <w:sz w:val="20"/>
          <w:szCs w:val="20"/>
          <w:highlight w:val="none"/>
        </w:rPr>
        <w:t>38.2.6</w:t>
      </w:r>
      <w:r>
        <w:rPr>
          <w:color w:val="auto"/>
          <w:spacing w:val="-36"/>
          <w:sz w:val="20"/>
          <w:szCs w:val="20"/>
          <w:highlight w:val="none"/>
        </w:rPr>
        <w:t xml:space="preserve"> </w:t>
      </w:r>
      <w:r>
        <w:rPr>
          <w:b/>
          <w:bCs/>
          <w:color w:val="auto"/>
          <w:spacing w:val="9"/>
          <w:sz w:val="20"/>
          <w:szCs w:val="20"/>
          <w:highlight w:val="none"/>
        </w:rPr>
        <w:t>采购人或采购人委托的采购代理机构在收到质疑函后</w:t>
      </w:r>
      <w:r>
        <w:rPr>
          <w:color w:val="auto"/>
          <w:spacing w:val="-32"/>
          <w:sz w:val="20"/>
          <w:szCs w:val="20"/>
          <w:highlight w:val="none"/>
        </w:rPr>
        <w:t xml:space="preserve"> </w:t>
      </w:r>
      <w:r>
        <w:rPr>
          <w:b/>
          <w:bCs/>
          <w:color w:val="auto"/>
          <w:spacing w:val="9"/>
          <w:sz w:val="20"/>
          <w:szCs w:val="20"/>
          <w:highlight w:val="none"/>
        </w:rPr>
        <w:t>7</w:t>
      </w:r>
      <w:r>
        <w:rPr>
          <w:color w:val="auto"/>
          <w:spacing w:val="-35"/>
          <w:sz w:val="20"/>
          <w:szCs w:val="20"/>
          <w:highlight w:val="none"/>
        </w:rPr>
        <w:t xml:space="preserve"> </w:t>
      </w:r>
      <w:r>
        <w:rPr>
          <w:b/>
          <w:bCs/>
          <w:color w:val="auto"/>
          <w:spacing w:val="9"/>
          <w:sz w:val="20"/>
          <w:szCs w:val="20"/>
          <w:highlight w:val="none"/>
        </w:rPr>
        <w:t>个工作日内作出答复，并</w:t>
      </w:r>
      <w:r>
        <w:rPr>
          <w:b/>
          <w:bCs/>
          <w:color w:val="auto"/>
          <w:spacing w:val="8"/>
          <w:sz w:val="20"/>
          <w:szCs w:val="20"/>
          <w:highlight w:val="none"/>
        </w:rPr>
        <w:t>以书面形式</w:t>
      </w:r>
      <w:r>
        <w:rPr>
          <w:b/>
          <w:bCs/>
          <w:color w:val="auto"/>
          <w:spacing w:val="7"/>
          <w:sz w:val="20"/>
          <w:szCs w:val="20"/>
          <w:highlight w:val="none"/>
        </w:rPr>
        <w:t>通知质疑供应商及其他有关供应商。对不符合质疑条件的质疑，答复不予受理，并说明理由；对符合质疑条件的质疑，对质疑事项作出答复</w:t>
      </w:r>
      <w:r>
        <w:rPr>
          <w:color w:val="auto"/>
          <w:spacing w:val="7"/>
          <w:sz w:val="20"/>
          <w:szCs w:val="20"/>
          <w:highlight w:val="none"/>
        </w:rPr>
        <w:t>。</w:t>
      </w:r>
    </w:p>
    <w:p w14:paraId="4D9CABA1">
      <w:pPr>
        <w:spacing w:line="377" w:lineRule="auto"/>
        <w:rPr>
          <w:color w:val="auto"/>
          <w:sz w:val="20"/>
          <w:szCs w:val="20"/>
          <w:highlight w:val="none"/>
        </w:rPr>
        <w:sectPr>
          <w:headerReference r:id="rId51" w:type="default"/>
          <w:footerReference r:id="rId52" w:type="default"/>
          <w:pgSz w:w="11905" w:h="16839"/>
          <w:pgMar w:top="1090" w:right="1079" w:bottom="1278" w:left="1134" w:header="1075" w:footer="1042" w:gutter="0"/>
          <w:pgNumType w:fmt="decimal"/>
          <w:cols w:space="720" w:num="1"/>
        </w:sectPr>
      </w:pPr>
    </w:p>
    <w:p w14:paraId="4A0D9351">
      <w:pPr>
        <w:pStyle w:val="4"/>
        <w:spacing w:before="74" w:line="377" w:lineRule="auto"/>
        <w:ind w:left="8" w:right="2" w:firstLine="422"/>
        <w:rPr>
          <w:color w:val="auto"/>
          <w:sz w:val="20"/>
          <w:szCs w:val="20"/>
          <w:highlight w:val="none"/>
        </w:rPr>
      </w:pPr>
      <w:r>
        <w:rPr>
          <w:color w:val="auto"/>
          <w:spacing w:val="7"/>
          <w:sz w:val="20"/>
          <w:szCs w:val="20"/>
          <w:highlight w:val="none"/>
        </w:rPr>
        <w:t>38.2.7</w:t>
      </w:r>
      <w:r>
        <w:rPr>
          <w:color w:val="auto"/>
          <w:spacing w:val="-27"/>
          <w:sz w:val="20"/>
          <w:szCs w:val="20"/>
          <w:highlight w:val="none"/>
        </w:rPr>
        <w:t xml:space="preserve"> </w:t>
      </w:r>
      <w:r>
        <w:rPr>
          <w:color w:val="auto"/>
          <w:spacing w:val="7"/>
          <w:sz w:val="20"/>
          <w:szCs w:val="20"/>
          <w:highlight w:val="none"/>
        </w:rPr>
        <w:t>采购人、采购代理机构认为供应商质疑不成立，或者成立但未对中标结果构成影响的，继续开</w:t>
      </w:r>
      <w:r>
        <w:rPr>
          <w:color w:val="auto"/>
          <w:spacing w:val="9"/>
          <w:sz w:val="20"/>
          <w:szCs w:val="20"/>
          <w:highlight w:val="none"/>
        </w:rPr>
        <w:t>展采购活动；认为供应商质疑成立且影响或者可能影响中标结果的，按照下列情况处理：</w:t>
      </w:r>
    </w:p>
    <w:p w14:paraId="4B2384CB">
      <w:pPr>
        <w:pStyle w:val="4"/>
        <w:spacing w:before="1" w:line="377" w:lineRule="auto"/>
        <w:ind w:left="8" w:right="4" w:firstLine="428"/>
        <w:rPr>
          <w:color w:val="auto"/>
          <w:sz w:val="20"/>
          <w:szCs w:val="20"/>
          <w:highlight w:val="none"/>
        </w:rPr>
      </w:pPr>
      <w:r>
        <w:rPr>
          <w:color w:val="auto"/>
          <w:spacing w:val="9"/>
          <w:sz w:val="20"/>
          <w:szCs w:val="20"/>
          <w:highlight w:val="none"/>
        </w:rPr>
        <w:t>（一）对招标文件提出的质疑，依法通过澄清或者修改可以继续开展采购活动的，澄清或者修改</w:t>
      </w:r>
      <w:r>
        <w:rPr>
          <w:color w:val="auto"/>
          <w:spacing w:val="8"/>
          <w:sz w:val="20"/>
          <w:szCs w:val="20"/>
          <w:highlight w:val="none"/>
        </w:rPr>
        <w:t>招标</w:t>
      </w:r>
      <w:r>
        <w:rPr>
          <w:color w:val="auto"/>
          <w:spacing w:val="9"/>
          <w:sz w:val="20"/>
          <w:szCs w:val="20"/>
          <w:highlight w:val="none"/>
        </w:rPr>
        <w:t>文件后继续开展采购活动；否则应当修改招标文件后重新开展采购活动。</w:t>
      </w:r>
    </w:p>
    <w:p w14:paraId="245D8F9F">
      <w:pPr>
        <w:pStyle w:val="4"/>
        <w:spacing w:before="1" w:line="376" w:lineRule="auto"/>
        <w:ind w:left="11" w:right="2" w:firstLine="425"/>
        <w:rPr>
          <w:color w:val="auto"/>
          <w:sz w:val="20"/>
          <w:szCs w:val="20"/>
          <w:highlight w:val="none"/>
        </w:rPr>
      </w:pPr>
      <w:r>
        <w:rPr>
          <w:color w:val="auto"/>
          <w:spacing w:val="9"/>
          <w:sz w:val="20"/>
          <w:szCs w:val="20"/>
          <w:highlight w:val="none"/>
        </w:rPr>
        <w:t>（二）对采购过程、中标结果提出的质疑，合格供应商符合法定数量时，可以从合格的中标候选人中另行确定中标供应商的，应当依法另行确定中标供应商；否则应当重新开展采购活动。</w:t>
      </w:r>
    </w:p>
    <w:p w14:paraId="2C5446D3">
      <w:pPr>
        <w:pStyle w:val="4"/>
        <w:spacing w:before="1" w:line="226" w:lineRule="auto"/>
        <w:ind w:left="427"/>
        <w:rPr>
          <w:color w:val="auto"/>
          <w:sz w:val="20"/>
          <w:szCs w:val="20"/>
          <w:highlight w:val="none"/>
        </w:rPr>
      </w:pPr>
      <w:r>
        <w:rPr>
          <w:color w:val="auto"/>
          <w:spacing w:val="10"/>
          <w:sz w:val="20"/>
          <w:szCs w:val="20"/>
          <w:highlight w:val="none"/>
        </w:rPr>
        <w:t>质疑答复导致中标结果改变的，采购人或者采</w:t>
      </w:r>
      <w:r>
        <w:rPr>
          <w:color w:val="auto"/>
          <w:spacing w:val="9"/>
          <w:sz w:val="20"/>
          <w:szCs w:val="20"/>
          <w:highlight w:val="none"/>
        </w:rPr>
        <w:t>购代理机构应当将有关情况书面报告本级财政部门。</w:t>
      </w:r>
    </w:p>
    <w:p w14:paraId="2D083497">
      <w:pPr>
        <w:pStyle w:val="4"/>
        <w:spacing w:before="162" w:line="229" w:lineRule="auto"/>
        <w:ind w:left="431"/>
        <w:rPr>
          <w:color w:val="auto"/>
          <w:sz w:val="20"/>
          <w:szCs w:val="20"/>
          <w:highlight w:val="none"/>
        </w:rPr>
      </w:pPr>
      <w:r>
        <w:rPr>
          <w:b/>
          <w:bCs/>
          <w:color w:val="auto"/>
          <w:spacing w:val="1"/>
          <w:sz w:val="20"/>
          <w:szCs w:val="20"/>
          <w:highlight w:val="none"/>
        </w:rPr>
        <w:t>38.3</w:t>
      </w:r>
      <w:r>
        <w:rPr>
          <w:color w:val="auto"/>
          <w:spacing w:val="-37"/>
          <w:sz w:val="20"/>
          <w:szCs w:val="20"/>
          <w:highlight w:val="none"/>
        </w:rPr>
        <w:t xml:space="preserve"> </w:t>
      </w:r>
      <w:r>
        <w:rPr>
          <w:b/>
          <w:bCs/>
          <w:color w:val="auto"/>
          <w:spacing w:val="1"/>
          <w:sz w:val="20"/>
          <w:szCs w:val="20"/>
          <w:highlight w:val="none"/>
        </w:rPr>
        <w:t>投诉</w:t>
      </w:r>
    </w:p>
    <w:p w14:paraId="5F6F9C02">
      <w:pPr>
        <w:pStyle w:val="4"/>
        <w:spacing w:before="160" w:line="377" w:lineRule="auto"/>
        <w:ind w:left="7" w:right="2" w:firstLine="423"/>
        <w:rPr>
          <w:color w:val="auto"/>
          <w:sz w:val="20"/>
          <w:szCs w:val="20"/>
          <w:highlight w:val="none"/>
        </w:rPr>
      </w:pPr>
      <w:r>
        <w:rPr>
          <w:b/>
          <w:bCs/>
          <w:color w:val="auto"/>
          <w:spacing w:val="8"/>
          <w:sz w:val="20"/>
          <w:szCs w:val="20"/>
          <w:highlight w:val="none"/>
        </w:rPr>
        <w:t>38.3</w:t>
      </w:r>
      <w:r>
        <w:rPr>
          <w:color w:val="auto"/>
          <w:spacing w:val="8"/>
          <w:sz w:val="20"/>
          <w:szCs w:val="20"/>
          <w:highlight w:val="none"/>
        </w:rPr>
        <w:t>.</w:t>
      </w:r>
      <w:r>
        <w:rPr>
          <w:b/>
          <w:bCs/>
          <w:color w:val="auto"/>
          <w:spacing w:val="8"/>
          <w:sz w:val="20"/>
          <w:szCs w:val="20"/>
          <w:highlight w:val="none"/>
        </w:rPr>
        <w:t>1</w:t>
      </w:r>
      <w:r>
        <w:rPr>
          <w:color w:val="auto"/>
          <w:spacing w:val="8"/>
          <w:sz w:val="20"/>
          <w:szCs w:val="20"/>
          <w:highlight w:val="none"/>
        </w:rPr>
        <w:t xml:space="preserve">  供应商认为采购文件、采购过程、中标和成交结果使自己的合法权益受到损害的，应当首先</w:t>
      </w:r>
      <w:r>
        <w:rPr>
          <w:color w:val="auto"/>
          <w:spacing w:val="9"/>
          <w:sz w:val="20"/>
          <w:szCs w:val="20"/>
          <w:highlight w:val="none"/>
        </w:rPr>
        <w:t>依法向采购人或采购人委托的采购代理机构提出质疑。对采购人或采购代理机构的答复不满意，或者采购</w:t>
      </w:r>
      <w:r>
        <w:rPr>
          <w:color w:val="auto"/>
          <w:spacing w:val="11"/>
          <w:sz w:val="20"/>
          <w:szCs w:val="20"/>
          <w:highlight w:val="none"/>
        </w:rPr>
        <w:t>人或采购代理机构未在规定期限内做出答复的，供</w:t>
      </w:r>
      <w:r>
        <w:rPr>
          <w:color w:val="auto"/>
          <w:spacing w:val="10"/>
          <w:sz w:val="20"/>
          <w:szCs w:val="20"/>
          <w:highlight w:val="none"/>
        </w:rPr>
        <w:t>应商可以在答复期满后</w:t>
      </w:r>
      <w:r>
        <w:rPr>
          <w:color w:val="auto"/>
          <w:spacing w:val="-18"/>
          <w:sz w:val="20"/>
          <w:szCs w:val="20"/>
          <w:highlight w:val="none"/>
        </w:rPr>
        <w:t xml:space="preserve"> </w:t>
      </w:r>
      <w:r>
        <w:rPr>
          <w:color w:val="auto"/>
          <w:spacing w:val="10"/>
          <w:sz w:val="20"/>
          <w:szCs w:val="20"/>
          <w:highlight w:val="none"/>
        </w:rPr>
        <w:t>15</w:t>
      </w:r>
      <w:r>
        <w:rPr>
          <w:color w:val="auto"/>
          <w:spacing w:val="-38"/>
          <w:sz w:val="20"/>
          <w:szCs w:val="20"/>
          <w:highlight w:val="none"/>
        </w:rPr>
        <w:t xml:space="preserve"> </w:t>
      </w:r>
      <w:r>
        <w:rPr>
          <w:color w:val="auto"/>
          <w:spacing w:val="10"/>
          <w:sz w:val="20"/>
          <w:szCs w:val="20"/>
          <w:highlight w:val="none"/>
        </w:rPr>
        <w:t>个工作日内向本级财政部门</w:t>
      </w:r>
      <w:r>
        <w:rPr>
          <w:color w:val="auto"/>
          <w:spacing w:val="9"/>
          <w:sz w:val="20"/>
          <w:szCs w:val="20"/>
          <w:highlight w:val="none"/>
        </w:rPr>
        <w:t>提起投诉，投诉联系方式见“投标人须知前附表</w:t>
      </w:r>
      <w:r>
        <w:rPr>
          <w:color w:val="auto"/>
          <w:spacing w:val="-69"/>
          <w:sz w:val="20"/>
          <w:szCs w:val="20"/>
          <w:highlight w:val="none"/>
        </w:rPr>
        <w:t xml:space="preserve"> </w:t>
      </w:r>
      <w:r>
        <w:rPr>
          <w:color w:val="auto"/>
          <w:spacing w:val="9"/>
          <w:sz w:val="20"/>
          <w:szCs w:val="20"/>
          <w:highlight w:val="none"/>
        </w:rPr>
        <w:t>”。</w:t>
      </w:r>
    </w:p>
    <w:p w14:paraId="6B823075">
      <w:pPr>
        <w:pStyle w:val="4"/>
        <w:spacing w:before="1" w:line="377" w:lineRule="auto"/>
        <w:ind w:left="6" w:right="2" w:firstLine="424"/>
        <w:rPr>
          <w:color w:val="auto"/>
          <w:sz w:val="20"/>
          <w:szCs w:val="20"/>
          <w:highlight w:val="none"/>
        </w:rPr>
      </w:pPr>
      <w:r>
        <w:rPr>
          <w:b/>
          <w:bCs/>
          <w:color w:val="auto"/>
          <w:spacing w:val="8"/>
          <w:sz w:val="20"/>
          <w:szCs w:val="20"/>
          <w:highlight w:val="none"/>
        </w:rPr>
        <w:t>38.3.2</w:t>
      </w:r>
      <w:r>
        <w:rPr>
          <w:color w:val="auto"/>
          <w:spacing w:val="8"/>
          <w:sz w:val="20"/>
          <w:szCs w:val="20"/>
          <w:highlight w:val="none"/>
        </w:rPr>
        <w:t xml:space="preserve">  投诉人投诉时，应当提交投诉书，并按照被投诉采购人、采购代理机构和与投诉事项有关的</w:t>
      </w:r>
      <w:r>
        <w:rPr>
          <w:color w:val="auto"/>
          <w:spacing w:val="9"/>
          <w:sz w:val="20"/>
          <w:szCs w:val="20"/>
          <w:highlight w:val="none"/>
        </w:rPr>
        <w:t>供应商数量提供投诉书的副本。投诉书应当包括下列主要内容（如材料中有外文资料应同时附上对应的中</w:t>
      </w:r>
      <w:r>
        <w:rPr>
          <w:color w:val="auto"/>
          <w:spacing w:val="11"/>
          <w:sz w:val="20"/>
          <w:szCs w:val="20"/>
          <w:highlight w:val="none"/>
        </w:rPr>
        <w:t>文译本</w:t>
      </w:r>
      <w:r>
        <w:rPr>
          <w:color w:val="auto"/>
          <w:spacing w:val="-1"/>
          <w:sz w:val="20"/>
          <w:szCs w:val="20"/>
          <w:highlight w:val="none"/>
        </w:rPr>
        <w:t>）（</w:t>
      </w:r>
      <w:r>
        <w:rPr>
          <w:color w:val="auto"/>
          <w:spacing w:val="11"/>
          <w:sz w:val="20"/>
          <w:szCs w:val="20"/>
          <w:highlight w:val="none"/>
        </w:rPr>
        <w:t>投诉书格式后附</w:t>
      </w:r>
      <w:r>
        <w:rPr>
          <w:color w:val="auto"/>
          <w:spacing w:val="-1"/>
          <w:sz w:val="20"/>
          <w:szCs w:val="20"/>
          <w:highlight w:val="none"/>
        </w:rPr>
        <w:t>）：</w:t>
      </w:r>
    </w:p>
    <w:p w14:paraId="358FF8F2">
      <w:pPr>
        <w:pStyle w:val="4"/>
        <w:spacing w:line="228" w:lineRule="auto"/>
        <w:ind w:left="437"/>
        <w:rPr>
          <w:color w:val="auto"/>
          <w:sz w:val="20"/>
          <w:szCs w:val="20"/>
          <w:highlight w:val="none"/>
        </w:rPr>
      </w:pPr>
      <w:r>
        <w:rPr>
          <w:color w:val="auto"/>
          <w:spacing w:val="9"/>
          <w:sz w:val="20"/>
          <w:szCs w:val="20"/>
          <w:highlight w:val="none"/>
        </w:rPr>
        <w:t>（1）投诉人和被投诉人的名称、地址、邮编、联系人及联系</w:t>
      </w:r>
      <w:r>
        <w:rPr>
          <w:color w:val="auto"/>
          <w:spacing w:val="8"/>
          <w:sz w:val="20"/>
          <w:szCs w:val="20"/>
          <w:highlight w:val="none"/>
        </w:rPr>
        <w:t>电话等；</w:t>
      </w:r>
    </w:p>
    <w:p w14:paraId="5AA1F6AD">
      <w:pPr>
        <w:pStyle w:val="4"/>
        <w:spacing w:before="160" w:line="228" w:lineRule="auto"/>
        <w:ind w:left="437"/>
        <w:rPr>
          <w:color w:val="auto"/>
          <w:sz w:val="20"/>
          <w:szCs w:val="20"/>
          <w:highlight w:val="none"/>
        </w:rPr>
      </w:pPr>
      <w:r>
        <w:rPr>
          <w:color w:val="auto"/>
          <w:spacing w:val="8"/>
          <w:sz w:val="20"/>
          <w:szCs w:val="20"/>
          <w:highlight w:val="none"/>
        </w:rPr>
        <w:t>（2）质疑和质疑答复情况及相关证明材料；</w:t>
      </w:r>
    </w:p>
    <w:p w14:paraId="0F51D4DC">
      <w:pPr>
        <w:pStyle w:val="4"/>
        <w:spacing w:before="162" w:line="228" w:lineRule="auto"/>
        <w:ind w:left="437"/>
        <w:rPr>
          <w:color w:val="auto"/>
          <w:sz w:val="20"/>
          <w:szCs w:val="20"/>
          <w:highlight w:val="none"/>
        </w:rPr>
      </w:pPr>
      <w:r>
        <w:rPr>
          <w:color w:val="auto"/>
          <w:spacing w:val="9"/>
          <w:sz w:val="20"/>
          <w:szCs w:val="20"/>
          <w:highlight w:val="none"/>
        </w:rPr>
        <w:t>（3）具体、明确的投诉事项和与投诉事项</w:t>
      </w:r>
      <w:r>
        <w:rPr>
          <w:color w:val="auto"/>
          <w:spacing w:val="8"/>
          <w:sz w:val="20"/>
          <w:szCs w:val="20"/>
          <w:highlight w:val="none"/>
        </w:rPr>
        <w:t>相关的投诉请求；</w:t>
      </w:r>
    </w:p>
    <w:p w14:paraId="722A9715">
      <w:pPr>
        <w:pStyle w:val="4"/>
        <w:spacing w:before="163" w:line="228" w:lineRule="auto"/>
        <w:ind w:left="437"/>
        <w:rPr>
          <w:color w:val="auto"/>
          <w:sz w:val="20"/>
          <w:szCs w:val="20"/>
          <w:highlight w:val="none"/>
        </w:rPr>
      </w:pPr>
      <w:r>
        <w:rPr>
          <w:color w:val="auto"/>
          <w:spacing w:val="5"/>
          <w:sz w:val="20"/>
          <w:szCs w:val="20"/>
          <w:highlight w:val="none"/>
        </w:rPr>
        <w:t>（4）事实依据；</w:t>
      </w:r>
    </w:p>
    <w:p w14:paraId="5C5A795D">
      <w:pPr>
        <w:pStyle w:val="4"/>
        <w:spacing w:before="161" w:line="228" w:lineRule="auto"/>
        <w:ind w:left="437"/>
        <w:rPr>
          <w:color w:val="auto"/>
          <w:sz w:val="20"/>
          <w:szCs w:val="20"/>
          <w:highlight w:val="none"/>
        </w:rPr>
      </w:pPr>
      <w:r>
        <w:rPr>
          <w:color w:val="auto"/>
          <w:spacing w:val="5"/>
          <w:sz w:val="20"/>
          <w:szCs w:val="20"/>
          <w:highlight w:val="none"/>
        </w:rPr>
        <w:t>（5）法律依据；</w:t>
      </w:r>
    </w:p>
    <w:p w14:paraId="63115053">
      <w:pPr>
        <w:pStyle w:val="4"/>
        <w:spacing w:before="161" w:line="229" w:lineRule="auto"/>
        <w:ind w:left="437"/>
        <w:rPr>
          <w:color w:val="auto"/>
          <w:sz w:val="20"/>
          <w:szCs w:val="20"/>
          <w:highlight w:val="none"/>
        </w:rPr>
      </w:pPr>
      <w:r>
        <w:rPr>
          <w:color w:val="auto"/>
          <w:spacing w:val="6"/>
          <w:sz w:val="20"/>
          <w:szCs w:val="20"/>
          <w:highlight w:val="none"/>
        </w:rPr>
        <w:t>（6）提起投诉的日期。</w:t>
      </w:r>
    </w:p>
    <w:p w14:paraId="664DAA81">
      <w:pPr>
        <w:pStyle w:val="4"/>
        <w:spacing w:before="159" w:line="378" w:lineRule="auto"/>
        <w:ind w:left="8" w:right="2" w:firstLine="420"/>
        <w:rPr>
          <w:color w:val="auto"/>
          <w:sz w:val="20"/>
          <w:szCs w:val="20"/>
          <w:highlight w:val="none"/>
        </w:rPr>
      </w:pPr>
      <w:r>
        <w:rPr>
          <w:color w:val="auto"/>
          <w:spacing w:val="9"/>
          <w:sz w:val="20"/>
          <w:szCs w:val="20"/>
          <w:highlight w:val="none"/>
        </w:rPr>
        <w:t>投诉人为自然人的，应当由本人签字；投诉人为法人或者其他组织的，应当由法定代表人、主要负责人，或者其授权代表签字或者盖章，并加盖公章。</w:t>
      </w:r>
    </w:p>
    <w:p w14:paraId="72970342">
      <w:pPr>
        <w:pStyle w:val="4"/>
        <w:spacing w:before="2" w:line="376" w:lineRule="auto"/>
        <w:ind w:left="8" w:right="2" w:firstLine="422"/>
        <w:rPr>
          <w:color w:val="auto"/>
          <w:sz w:val="20"/>
          <w:szCs w:val="20"/>
          <w:highlight w:val="none"/>
        </w:rPr>
      </w:pPr>
      <w:r>
        <w:rPr>
          <w:b/>
          <w:bCs/>
          <w:color w:val="auto"/>
          <w:spacing w:val="8"/>
          <w:sz w:val="20"/>
          <w:szCs w:val="20"/>
          <w:highlight w:val="none"/>
        </w:rPr>
        <w:t>38.3.3</w:t>
      </w:r>
      <w:r>
        <w:rPr>
          <w:color w:val="auto"/>
          <w:spacing w:val="8"/>
          <w:sz w:val="20"/>
          <w:szCs w:val="20"/>
          <w:highlight w:val="none"/>
        </w:rPr>
        <w:t xml:space="preserve">  投诉人可以委托代理人办理投诉事务。委托代理人应熟悉相关业务情况。代理人办理投诉事</w:t>
      </w:r>
      <w:r>
        <w:rPr>
          <w:color w:val="auto"/>
          <w:spacing w:val="9"/>
          <w:sz w:val="20"/>
          <w:szCs w:val="20"/>
          <w:highlight w:val="none"/>
        </w:rPr>
        <w:t>务时，除提交投诉书外，还应当提交投诉人的授权委托书和委托代理人身份证明复印件。</w:t>
      </w:r>
    </w:p>
    <w:p w14:paraId="261DBADE">
      <w:pPr>
        <w:pStyle w:val="4"/>
        <w:spacing w:line="228" w:lineRule="auto"/>
        <w:ind w:left="431"/>
        <w:rPr>
          <w:color w:val="auto"/>
          <w:sz w:val="20"/>
          <w:szCs w:val="20"/>
          <w:highlight w:val="none"/>
        </w:rPr>
      </w:pPr>
      <w:r>
        <w:rPr>
          <w:b/>
          <w:bCs/>
          <w:color w:val="auto"/>
          <w:spacing w:val="7"/>
          <w:sz w:val="20"/>
          <w:szCs w:val="20"/>
          <w:highlight w:val="none"/>
        </w:rPr>
        <w:t>38.3.4</w:t>
      </w:r>
      <w:r>
        <w:rPr>
          <w:color w:val="auto"/>
          <w:spacing w:val="7"/>
          <w:sz w:val="20"/>
          <w:szCs w:val="20"/>
          <w:highlight w:val="none"/>
        </w:rPr>
        <w:t xml:space="preserve">  投诉人提起投诉应当符合下列条件：</w:t>
      </w:r>
    </w:p>
    <w:p w14:paraId="58EBDB2A">
      <w:pPr>
        <w:pStyle w:val="4"/>
        <w:spacing w:before="160" w:line="228" w:lineRule="auto"/>
        <w:ind w:left="437"/>
        <w:rPr>
          <w:color w:val="auto"/>
          <w:sz w:val="20"/>
          <w:szCs w:val="20"/>
          <w:highlight w:val="none"/>
        </w:rPr>
      </w:pPr>
      <w:r>
        <w:rPr>
          <w:color w:val="auto"/>
          <w:spacing w:val="8"/>
          <w:sz w:val="20"/>
          <w:szCs w:val="20"/>
          <w:highlight w:val="none"/>
        </w:rPr>
        <w:t>（1）投诉人是参与所投诉政府采购活动的供应商；</w:t>
      </w:r>
    </w:p>
    <w:p w14:paraId="433C2A3B">
      <w:pPr>
        <w:pStyle w:val="4"/>
        <w:spacing w:before="161" w:line="228" w:lineRule="auto"/>
        <w:ind w:left="437"/>
        <w:rPr>
          <w:color w:val="auto"/>
          <w:sz w:val="20"/>
          <w:szCs w:val="20"/>
          <w:highlight w:val="none"/>
        </w:rPr>
      </w:pPr>
      <w:r>
        <w:rPr>
          <w:color w:val="auto"/>
          <w:spacing w:val="7"/>
          <w:sz w:val="20"/>
          <w:szCs w:val="20"/>
          <w:highlight w:val="none"/>
        </w:rPr>
        <w:t>（2）提起投诉前已依法进行质疑；</w:t>
      </w:r>
    </w:p>
    <w:p w14:paraId="4A69AE1D">
      <w:pPr>
        <w:pStyle w:val="4"/>
        <w:spacing w:before="164" w:line="228" w:lineRule="auto"/>
        <w:ind w:left="437"/>
        <w:rPr>
          <w:color w:val="auto"/>
          <w:sz w:val="20"/>
          <w:szCs w:val="20"/>
          <w:highlight w:val="none"/>
        </w:rPr>
      </w:pPr>
      <w:r>
        <w:rPr>
          <w:color w:val="auto"/>
          <w:spacing w:val="6"/>
          <w:sz w:val="20"/>
          <w:szCs w:val="20"/>
          <w:highlight w:val="none"/>
        </w:rPr>
        <w:t>（3）投诉书内容符合本章第</w:t>
      </w:r>
      <w:r>
        <w:rPr>
          <w:color w:val="auto"/>
          <w:spacing w:val="-29"/>
          <w:sz w:val="20"/>
          <w:szCs w:val="20"/>
          <w:highlight w:val="none"/>
        </w:rPr>
        <w:t xml:space="preserve"> </w:t>
      </w:r>
      <w:r>
        <w:rPr>
          <w:color w:val="auto"/>
          <w:spacing w:val="6"/>
          <w:sz w:val="20"/>
          <w:szCs w:val="20"/>
          <w:highlight w:val="none"/>
        </w:rPr>
        <w:t>38.3.2</w:t>
      </w:r>
      <w:r>
        <w:rPr>
          <w:color w:val="auto"/>
          <w:spacing w:val="-37"/>
          <w:sz w:val="20"/>
          <w:szCs w:val="20"/>
          <w:highlight w:val="none"/>
        </w:rPr>
        <w:t xml:space="preserve"> </w:t>
      </w:r>
      <w:r>
        <w:rPr>
          <w:color w:val="auto"/>
          <w:spacing w:val="6"/>
          <w:sz w:val="20"/>
          <w:szCs w:val="20"/>
          <w:highlight w:val="none"/>
        </w:rPr>
        <w:t>项的规定；</w:t>
      </w:r>
    </w:p>
    <w:p w14:paraId="56F6EF48">
      <w:pPr>
        <w:pStyle w:val="4"/>
        <w:spacing w:before="161" w:line="228" w:lineRule="auto"/>
        <w:ind w:left="437"/>
        <w:rPr>
          <w:color w:val="auto"/>
          <w:sz w:val="20"/>
          <w:szCs w:val="20"/>
          <w:highlight w:val="none"/>
        </w:rPr>
      </w:pPr>
      <w:r>
        <w:rPr>
          <w:color w:val="auto"/>
          <w:spacing w:val="7"/>
          <w:sz w:val="20"/>
          <w:szCs w:val="20"/>
          <w:highlight w:val="none"/>
        </w:rPr>
        <w:t>（4）在投诉有效期限内提起投诉；</w:t>
      </w:r>
    </w:p>
    <w:p w14:paraId="54019637">
      <w:pPr>
        <w:pStyle w:val="4"/>
        <w:spacing w:before="161" w:line="228" w:lineRule="auto"/>
        <w:ind w:left="437"/>
        <w:rPr>
          <w:color w:val="auto"/>
          <w:sz w:val="20"/>
          <w:szCs w:val="20"/>
          <w:highlight w:val="none"/>
        </w:rPr>
      </w:pPr>
      <w:r>
        <w:rPr>
          <w:color w:val="auto"/>
          <w:spacing w:val="8"/>
          <w:sz w:val="20"/>
          <w:szCs w:val="20"/>
          <w:highlight w:val="none"/>
        </w:rPr>
        <w:t>（5）同一投诉事项未经财政部门投诉处理；</w:t>
      </w:r>
    </w:p>
    <w:p w14:paraId="211E385B">
      <w:pPr>
        <w:pStyle w:val="4"/>
        <w:spacing w:before="161" w:line="228" w:lineRule="auto"/>
        <w:ind w:left="437"/>
        <w:rPr>
          <w:color w:val="auto"/>
          <w:sz w:val="20"/>
          <w:szCs w:val="20"/>
          <w:highlight w:val="none"/>
        </w:rPr>
      </w:pPr>
      <w:r>
        <w:rPr>
          <w:color w:val="auto"/>
          <w:spacing w:val="8"/>
          <w:sz w:val="20"/>
          <w:szCs w:val="20"/>
          <w:highlight w:val="none"/>
        </w:rPr>
        <w:t>（6）国务院财政部门规定的其他条件。</w:t>
      </w:r>
    </w:p>
    <w:p w14:paraId="304288F9">
      <w:pPr>
        <w:pStyle w:val="4"/>
        <w:spacing w:before="180" w:line="225" w:lineRule="auto"/>
        <w:ind w:left="4492"/>
        <w:outlineLvl w:val="2"/>
        <w:rPr>
          <w:color w:val="auto"/>
          <w:sz w:val="31"/>
          <w:szCs w:val="31"/>
          <w:highlight w:val="none"/>
        </w:rPr>
      </w:pPr>
      <w:r>
        <w:rPr>
          <w:b/>
          <w:bCs/>
          <w:color w:val="auto"/>
          <w:spacing w:val="3"/>
          <w:sz w:val="31"/>
          <w:szCs w:val="31"/>
          <w:highlight w:val="none"/>
        </w:rPr>
        <w:t>八、验收</w:t>
      </w:r>
    </w:p>
    <w:p w14:paraId="5C37539E">
      <w:pPr>
        <w:pStyle w:val="4"/>
        <w:spacing w:before="228" w:line="228" w:lineRule="auto"/>
        <w:ind w:left="431"/>
        <w:rPr>
          <w:color w:val="auto"/>
          <w:sz w:val="20"/>
          <w:szCs w:val="20"/>
          <w:highlight w:val="none"/>
        </w:rPr>
      </w:pPr>
      <w:r>
        <w:rPr>
          <w:b/>
          <w:bCs/>
          <w:color w:val="auto"/>
          <w:spacing w:val="3"/>
          <w:sz w:val="20"/>
          <w:szCs w:val="20"/>
          <w:highlight w:val="none"/>
        </w:rPr>
        <w:t>39.验收</w:t>
      </w:r>
    </w:p>
    <w:p w14:paraId="1E240735">
      <w:pPr>
        <w:pStyle w:val="4"/>
        <w:spacing w:before="160" w:line="228" w:lineRule="auto"/>
        <w:ind w:right="2"/>
        <w:jc w:val="right"/>
        <w:rPr>
          <w:color w:val="auto"/>
          <w:sz w:val="20"/>
          <w:szCs w:val="20"/>
          <w:highlight w:val="none"/>
        </w:rPr>
      </w:pPr>
      <w:r>
        <w:rPr>
          <w:color w:val="auto"/>
          <w:spacing w:val="11"/>
          <w:sz w:val="20"/>
          <w:szCs w:val="20"/>
          <w:highlight w:val="none"/>
        </w:rPr>
        <w:t>39.1</w:t>
      </w:r>
      <w:r>
        <w:rPr>
          <w:color w:val="auto"/>
          <w:spacing w:val="-39"/>
          <w:sz w:val="20"/>
          <w:szCs w:val="20"/>
          <w:highlight w:val="none"/>
        </w:rPr>
        <w:t xml:space="preserve"> </w:t>
      </w:r>
      <w:r>
        <w:rPr>
          <w:color w:val="auto"/>
          <w:spacing w:val="11"/>
          <w:sz w:val="20"/>
          <w:szCs w:val="20"/>
          <w:highlight w:val="none"/>
        </w:rPr>
        <w:t>采购人组织对中标人履约的验收。大型或者复杂的政府采购项</w:t>
      </w:r>
      <w:r>
        <w:rPr>
          <w:color w:val="auto"/>
          <w:spacing w:val="10"/>
          <w:sz w:val="20"/>
          <w:szCs w:val="20"/>
          <w:highlight w:val="none"/>
        </w:rPr>
        <w:t>目，应当邀请国家认可的质量检</w:t>
      </w:r>
    </w:p>
    <w:p w14:paraId="3B2EE162">
      <w:pPr>
        <w:spacing w:line="228" w:lineRule="auto"/>
        <w:rPr>
          <w:color w:val="auto"/>
          <w:sz w:val="20"/>
          <w:szCs w:val="20"/>
          <w:highlight w:val="none"/>
        </w:rPr>
        <w:sectPr>
          <w:footerReference r:id="rId53" w:type="default"/>
          <w:pgSz w:w="11905" w:h="16839"/>
          <w:pgMar w:top="1090" w:right="1134" w:bottom="1278" w:left="1134" w:header="1075" w:footer="1042" w:gutter="0"/>
          <w:pgNumType w:fmt="decimal"/>
          <w:cols w:space="720" w:num="1"/>
        </w:sectPr>
      </w:pPr>
    </w:p>
    <w:p w14:paraId="0BBA1FFF">
      <w:pPr>
        <w:pStyle w:val="4"/>
        <w:spacing w:before="74" w:line="377" w:lineRule="auto"/>
        <w:ind w:left="9" w:right="4" w:hanging="2"/>
        <w:rPr>
          <w:color w:val="auto"/>
          <w:sz w:val="20"/>
          <w:szCs w:val="20"/>
          <w:highlight w:val="none"/>
        </w:rPr>
      </w:pPr>
      <w:r>
        <w:rPr>
          <w:color w:val="auto"/>
          <w:spacing w:val="9"/>
          <w:sz w:val="20"/>
          <w:szCs w:val="20"/>
          <w:highlight w:val="none"/>
        </w:rPr>
        <w:t>测机构参加验收工作。验收方成员应当在验收书上签字，并承担相应的法律责任。如果发现与合同中要求不符，中标人须承担由此发生的一切损失和费用，并接受相应的处理。</w:t>
      </w:r>
    </w:p>
    <w:p w14:paraId="3358B0F1">
      <w:pPr>
        <w:pStyle w:val="4"/>
        <w:spacing w:before="1" w:line="377" w:lineRule="auto"/>
        <w:ind w:left="6" w:right="2" w:firstLine="484"/>
        <w:rPr>
          <w:color w:val="auto"/>
          <w:sz w:val="20"/>
          <w:szCs w:val="20"/>
          <w:highlight w:val="none"/>
        </w:rPr>
      </w:pPr>
      <w:r>
        <w:rPr>
          <w:color w:val="auto"/>
          <w:spacing w:val="11"/>
          <w:sz w:val="20"/>
          <w:szCs w:val="20"/>
          <w:highlight w:val="none"/>
        </w:rPr>
        <w:t>39.2</w:t>
      </w:r>
      <w:r>
        <w:rPr>
          <w:color w:val="auto"/>
          <w:spacing w:val="-39"/>
          <w:sz w:val="20"/>
          <w:szCs w:val="20"/>
          <w:highlight w:val="none"/>
        </w:rPr>
        <w:t xml:space="preserve"> </w:t>
      </w:r>
      <w:r>
        <w:rPr>
          <w:color w:val="auto"/>
          <w:spacing w:val="11"/>
          <w:sz w:val="20"/>
          <w:szCs w:val="20"/>
          <w:highlight w:val="none"/>
        </w:rPr>
        <w:t>采购人可以邀请参加本项目的其他投标人或者第三方机构参与</w:t>
      </w:r>
      <w:r>
        <w:rPr>
          <w:color w:val="auto"/>
          <w:spacing w:val="10"/>
          <w:sz w:val="20"/>
          <w:szCs w:val="20"/>
          <w:highlight w:val="none"/>
        </w:rPr>
        <w:t>验收。参与验收的投标人或者第</w:t>
      </w:r>
      <w:r>
        <w:rPr>
          <w:color w:val="auto"/>
          <w:spacing w:val="9"/>
          <w:sz w:val="20"/>
          <w:szCs w:val="20"/>
          <w:highlight w:val="none"/>
        </w:rPr>
        <w:t>三方机构的意见作为验收书的参考资料一并存档。</w:t>
      </w:r>
    </w:p>
    <w:p w14:paraId="571A4BCC">
      <w:pPr>
        <w:pStyle w:val="4"/>
        <w:spacing w:before="1" w:line="377" w:lineRule="auto"/>
        <w:ind w:left="5" w:right="2" w:firstLine="485"/>
        <w:rPr>
          <w:color w:val="auto"/>
          <w:sz w:val="20"/>
          <w:szCs w:val="20"/>
          <w:highlight w:val="none"/>
        </w:rPr>
      </w:pPr>
      <w:r>
        <w:rPr>
          <w:color w:val="auto"/>
          <w:spacing w:val="11"/>
          <w:sz w:val="20"/>
          <w:szCs w:val="20"/>
          <w:highlight w:val="none"/>
        </w:rPr>
        <w:t>39.3</w:t>
      </w:r>
      <w:r>
        <w:rPr>
          <w:color w:val="auto"/>
          <w:spacing w:val="-37"/>
          <w:sz w:val="20"/>
          <w:szCs w:val="20"/>
          <w:highlight w:val="none"/>
        </w:rPr>
        <w:t xml:space="preserve"> </w:t>
      </w:r>
      <w:r>
        <w:rPr>
          <w:color w:val="auto"/>
          <w:spacing w:val="11"/>
          <w:sz w:val="20"/>
          <w:szCs w:val="20"/>
          <w:highlight w:val="none"/>
        </w:rPr>
        <w:t>严格按照采购合同开展履约验收。采购人成立验收小组，</w:t>
      </w:r>
      <w:r>
        <w:rPr>
          <w:color w:val="auto"/>
          <w:spacing w:val="10"/>
          <w:sz w:val="20"/>
          <w:szCs w:val="20"/>
          <w:highlight w:val="none"/>
        </w:rPr>
        <w:t>按照采购合同的约定对中标人履约情</w:t>
      </w:r>
      <w:r>
        <w:rPr>
          <w:color w:val="auto"/>
          <w:spacing w:val="9"/>
          <w:sz w:val="20"/>
          <w:szCs w:val="20"/>
          <w:highlight w:val="none"/>
        </w:rPr>
        <w:t>况进行验收。验收时，按照采购合同的约定对每一项技术、服务、安全标准的履约情况进行确认。验收结束后，应当出具验收书，列明各项标准的验收情况及项目总体评价，由验收双方共同签署。验收结果与采</w:t>
      </w:r>
      <w:r>
        <w:rPr>
          <w:color w:val="auto"/>
          <w:spacing w:val="10"/>
          <w:sz w:val="20"/>
          <w:szCs w:val="20"/>
          <w:highlight w:val="none"/>
        </w:rPr>
        <w:t>购合同约定的资金支付及履约保证金（如有）返还条</w:t>
      </w:r>
      <w:r>
        <w:rPr>
          <w:color w:val="auto"/>
          <w:spacing w:val="9"/>
          <w:sz w:val="20"/>
          <w:szCs w:val="20"/>
          <w:highlight w:val="none"/>
        </w:rPr>
        <w:t>件挂钩。履约验收的各项资料应当存档备查。</w:t>
      </w:r>
    </w:p>
    <w:p w14:paraId="65B30A8D">
      <w:pPr>
        <w:pStyle w:val="4"/>
        <w:spacing w:line="378" w:lineRule="auto"/>
        <w:ind w:left="11" w:right="2" w:firstLine="479"/>
        <w:rPr>
          <w:color w:val="auto"/>
          <w:sz w:val="20"/>
          <w:szCs w:val="20"/>
          <w:highlight w:val="none"/>
        </w:rPr>
      </w:pPr>
      <w:r>
        <w:rPr>
          <w:color w:val="auto"/>
          <w:spacing w:val="11"/>
          <w:sz w:val="20"/>
          <w:szCs w:val="20"/>
          <w:highlight w:val="none"/>
        </w:rPr>
        <w:t>39.4</w:t>
      </w:r>
      <w:r>
        <w:rPr>
          <w:color w:val="auto"/>
          <w:spacing w:val="-39"/>
          <w:sz w:val="20"/>
          <w:szCs w:val="20"/>
          <w:highlight w:val="none"/>
        </w:rPr>
        <w:t xml:space="preserve"> </w:t>
      </w:r>
      <w:r>
        <w:rPr>
          <w:color w:val="auto"/>
          <w:spacing w:val="11"/>
          <w:sz w:val="20"/>
          <w:szCs w:val="20"/>
          <w:highlight w:val="none"/>
        </w:rPr>
        <w:t>验收合格的项目，采购人将根据采购合同的约定及时向中标人</w:t>
      </w:r>
      <w:r>
        <w:rPr>
          <w:color w:val="auto"/>
          <w:spacing w:val="10"/>
          <w:sz w:val="20"/>
          <w:szCs w:val="20"/>
          <w:highlight w:val="none"/>
        </w:rPr>
        <w:t>支付采购资金。验收不合格的项</w:t>
      </w:r>
      <w:r>
        <w:rPr>
          <w:color w:val="auto"/>
          <w:spacing w:val="9"/>
          <w:sz w:val="20"/>
          <w:szCs w:val="20"/>
          <w:highlight w:val="none"/>
        </w:rPr>
        <w:t>目，采购人将依法及时处理。采购合同的履行、违约责任和解决争议的方式等适用《中华人民共和国民法典》。中标人在履约过程中有政府采购法律法规规定的违法违规情形的，采购人应当及时报告本级财政部</w:t>
      </w:r>
      <w:r>
        <w:rPr>
          <w:color w:val="auto"/>
          <w:spacing w:val="-2"/>
          <w:sz w:val="20"/>
          <w:szCs w:val="20"/>
          <w:highlight w:val="none"/>
        </w:rPr>
        <w:t>门。</w:t>
      </w:r>
    </w:p>
    <w:p w14:paraId="157FAF5B">
      <w:pPr>
        <w:spacing w:line="314" w:lineRule="auto"/>
        <w:rPr>
          <w:rFonts w:ascii="Arial"/>
          <w:color w:val="auto"/>
          <w:sz w:val="21"/>
          <w:highlight w:val="none"/>
        </w:rPr>
      </w:pPr>
    </w:p>
    <w:p w14:paraId="4B9BE30A">
      <w:pPr>
        <w:pStyle w:val="4"/>
        <w:spacing w:before="101" w:line="226" w:lineRule="auto"/>
        <w:ind w:left="4194"/>
        <w:outlineLvl w:val="2"/>
        <w:rPr>
          <w:color w:val="auto"/>
          <w:sz w:val="31"/>
          <w:szCs w:val="31"/>
          <w:highlight w:val="none"/>
        </w:rPr>
      </w:pPr>
      <w:r>
        <w:rPr>
          <w:b/>
          <w:bCs/>
          <w:color w:val="auto"/>
          <w:spacing w:val="4"/>
          <w:sz w:val="31"/>
          <w:szCs w:val="31"/>
          <w:highlight w:val="none"/>
        </w:rPr>
        <w:t>九、其他事项</w:t>
      </w:r>
    </w:p>
    <w:p w14:paraId="6308546D">
      <w:pPr>
        <w:pStyle w:val="4"/>
        <w:spacing w:before="4" w:line="228" w:lineRule="auto"/>
        <w:ind w:left="426"/>
        <w:rPr>
          <w:color w:val="auto"/>
          <w:sz w:val="20"/>
          <w:szCs w:val="20"/>
          <w:highlight w:val="none"/>
        </w:rPr>
      </w:pPr>
      <w:r>
        <w:rPr>
          <w:b/>
          <w:bCs/>
          <w:color w:val="auto"/>
          <w:spacing w:val="6"/>
          <w:sz w:val="20"/>
          <w:szCs w:val="20"/>
          <w:highlight w:val="none"/>
        </w:rPr>
        <w:t>40.采购代理服务费</w:t>
      </w:r>
    </w:p>
    <w:p w14:paraId="530B04C7">
      <w:pPr>
        <w:pStyle w:val="4"/>
        <w:spacing w:before="163" w:line="377" w:lineRule="auto"/>
        <w:ind w:left="7" w:right="2" w:firstLine="418"/>
        <w:rPr>
          <w:color w:val="auto"/>
          <w:sz w:val="20"/>
          <w:szCs w:val="20"/>
          <w:highlight w:val="none"/>
        </w:rPr>
      </w:pPr>
      <w:r>
        <w:rPr>
          <w:color w:val="auto"/>
          <w:spacing w:val="7"/>
          <w:sz w:val="20"/>
          <w:szCs w:val="20"/>
          <w:highlight w:val="none"/>
        </w:rPr>
        <w:t>40.1</w:t>
      </w:r>
      <w:r>
        <w:rPr>
          <w:color w:val="auto"/>
          <w:spacing w:val="-41"/>
          <w:sz w:val="20"/>
          <w:szCs w:val="20"/>
          <w:highlight w:val="none"/>
        </w:rPr>
        <w:t xml:space="preserve"> </w:t>
      </w:r>
      <w:r>
        <w:rPr>
          <w:color w:val="auto"/>
          <w:spacing w:val="7"/>
          <w:sz w:val="20"/>
          <w:szCs w:val="20"/>
          <w:highlight w:val="none"/>
        </w:rPr>
        <w:t>采购代理服务费收费标准及缴费账户详见“投标人须知前附表</w:t>
      </w:r>
      <w:r>
        <w:rPr>
          <w:color w:val="auto"/>
          <w:spacing w:val="-70"/>
          <w:sz w:val="20"/>
          <w:szCs w:val="20"/>
          <w:highlight w:val="none"/>
        </w:rPr>
        <w:t xml:space="preserve"> </w:t>
      </w:r>
      <w:r>
        <w:rPr>
          <w:color w:val="auto"/>
          <w:spacing w:val="7"/>
          <w:sz w:val="20"/>
          <w:szCs w:val="20"/>
          <w:highlight w:val="none"/>
        </w:rPr>
        <w:t>”，投标人为联合体的，</w:t>
      </w:r>
      <w:r>
        <w:rPr>
          <w:color w:val="auto"/>
          <w:spacing w:val="6"/>
          <w:sz w:val="20"/>
          <w:szCs w:val="20"/>
          <w:highlight w:val="none"/>
        </w:rPr>
        <w:t>可以由联</w:t>
      </w:r>
      <w:r>
        <w:rPr>
          <w:color w:val="auto"/>
          <w:spacing w:val="9"/>
          <w:sz w:val="20"/>
          <w:szCs w:val="20"/>
          <w:highlight w:val="none"/>
        </w:rPr>
        <w:t>合体中的一方或者多方共同缴纳采购代理服务费。</w:t>
      </w:r>
    </w:p>
    <w:p w14:paraId="0F7214AE">
      <w:pPr>
        <w:pStyle w:val="4"/>
        <w:spacing w:before="1" w:line="227" w:lineRule="auto"/>
        <w:ind w:left="426"/>
        <w:outlineLvl w:val="3"/>
        <w:rPr>
          <w:color w:val="auto"/>
          <w:sz w:val="20"/>
          <w:szCs w:val="20"/>
          <w:highlight w:val="none"/>
        </w:rPr>
      </w:pPr>
      <w:r>
        <w:rPr>
          <w:color w:val="auto"/>
          <w:spacing w:val="7"/>
          <w:sz w:val="20"/>
          <w:szCs w:val="20"/>
          <w:highlight w:val="none"/>
        </w:rPr>
        <w:t>40.2</w:t>
      </w:r>
      <w:r>
        <w:rPr>
          <w:color w:val="auto"/>
          <w:spacing w:val="-39"/>
          <w:sz w:val="20"/>
          <w:szCs w:val="20"/>
          <w:highlight w:val="none"/>
        </w:rPr>
        <w:t xml:space="preserve"> </w:t>
      </w:r>
      <w:r>
        <w:rPr>
          <w:color w:val="auto"/>
          <w:spacing w:val="7"/>
          <w:sz w:val="20"/>
          <w:szCs w:val="20"/>
          <w:highlight w:val="none"/>
        </w:rPr>
        <w:t>采购代理服务费收费标准：</w:t>
      </w:r>
    </w:p>
    <w:p w14:paraId="5B3BA52C">
      <w:pPr>
        <w:spacing w:line="131" w:lineRule="exact"/>
        <w:rPr>
          <w:color w:val="auto"/>
          <w:highlight w:val="none"/>
        </w:rPr>
      </w:pPr>
    </w:p>
    <w:tbl>
      <w:tblPr>
        <w:tblStyle w:val="12"/>
        <w:tblW w:w="8481" w:type="dxa"/>
        <w:tblInd w:w="423"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3474"/>
        <w:gridCol w:w="1658"/>
        <w:gridCol w:w="1686"/>
        <w:gridCol w:w="1663"/>
      </w:tblGrid>
      <w:tr w14:paraId="4FCE015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26" w:hRule="atLeast"/>
        </w:trPr>
        <w:tc>
          <w:tcPr>
            <w:tcW w:w="3474" w:type="dxa"/>
            <w:tcBorders>
              <w:tl2br w:val="single" w:color="000000" w:sz="4" w:space="0"/>
            </w:tcBorders>
            <w:vAlign w:val="top"/>
          </w:tcPr>
          <w:p w14:paraId="0CC47306">
            <w:pPr>
              <w:pStyle w:val="13"/>
              <w:spacing w:before="35" w:line="360" w:lineRule="auto"/>
              <w:ind w:left="135" w:right="1369" w:firstLine="1566"/>
              <w:rPr>
                <w:color w:val="auto"/>
                <w:highlight w:val="none"/>
              </w:rPr>
            </w:pPr>
            <w:r>
              <w:rPr>
                <w:color w:val="auto"/>
                <w:spacing w:val="-1"/>
                <w:highlight w:val="none"/>
              </w:rPr>
              <w:t>费率</w:t>
            </w:r>
            <w:r>
              <w:rPr>
                <w:color w:val="auto"/>
                <w:spacing w:val="2"/>
                <w:highlight w:val="none"/>
              </w:rPr>
              <w:t>中标金额</w:t>
            </w:r>
          </w:p>
        </w:tc>
        <w:tc>
          <w:tcPr>
            <w:tcW w:w="1658" w:type="dxa"/>
            <w:vAlign w:val="top"/>
          </w:tcPr>
          <w:p w14:paraId="5D5D3680">
            <w:pPr>
              <w:pStyle w:val="13"/>
              <w:spacing w:before="238" w:line="228" w:lineRule="auto"/>
              <w:ind w:left="472"/>
              <w:rPr>
                <w:color w:val="auto"/>
                <w:highlight w:val="none"/>
              </w:rPr>
            </w:pPr>
            <w:r>
              <w:rPr>
                <w:color w:val="auto"/>
                <w:spacing w:val="6"/>
                <w:highlight w:val="none"/>
              </w:rPr>
              <w:t>货物招标</w:t>
            </w:r>
          </w:p>
        </w:tc>
        <w:tc>
          <w:tcPr>
            <w:tcW w:w="1686" w:type="dxa"/>
            <w:vAlign w:val="top"/>
          </w:tcPr>
          <w:p w14:paraId="2EC419CF">
            <w:pPr>
              <w:pStyle w:val="13"/>
              <w:spacing w:before="239" w:line="228" w:lineRule="auto"/>
              <w:ind w:left="429"/>
              <w:rPr>
                <w:color w:val="auto"/>
                <w:highlight w:val="none"/>
              </w:rPr>
            </w:pPr>
            <w:r>
              <w:rPr>
                <w:color w:val="auto"/>
                <w:spacing w:val="7"/>
                <w:highlight w:val="none"/>
              </w:rPr>
              <w:t>服务招标</w:t>
            </w:r>
          </w:p>
        </w:tc>
        <w:tc>
          <w:tcPr>
            <w:tcW w:w="1663" w:type="dxa"/>
            <w:vAlign w:val="top"/>
          </w:tcPr>
          <w:p w14:paraId="4517E82C">
            <w:pPr>
              <w:pStyle w:val="13"/>
              <w:spacing w:before="239" w:line="229" w:lineRule="auto"/>
              <w:ind w:left="418"/>
              <w:rPr>
                <w:color w:val="auto"/>
                <w:highlight w:val="none"/>
              </w:rPr>
            </w:pPr>
            <w:r>
              <w:rPr>
                <w:color w:val="auto"/>
                <w:spacing w:val="6"/>
                <w:highlight w:val="none"/>
              </w:rPr>
              <w:t>工程招标</w:t>
            </w:r>
          </w:p>
        </w:tc>
      </w:tr>
      <w:tr w14:paraId="163B745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3" w:hRule="atLeast"/>
        </w:trPr>
        <w:tc>
          <w:tcPr>
            <w:tcW w:w="3474" w:type="dxa"/>
            <w:vAlign w:val="top"/>
          </w:tcPr>
          <w:p w14:paraId="412D7E9E">
            <w:pPr>
              <w:pStyle w:val="13"/>
              <w:spacing w:before="32" w:line="229" w:lineRule="auto"/>
              <w:ind w:left="131"/>
              <w:rPr>
                <w:color w:val="auto"/>
                <w:highlight w:val="none"/>
              </w:rPr>
            </w:pPr>
            <w:r>
              <w:rPr>
                <w:color w:val="auto"/>
                <w:spacing w:val="2"/>
                <w:highlight w:val="none"/>
              </w:rPr>
              <w:t>100</w:t>
            </w:r>
            <w:r>
              <w:rPr>
                <w:color w:val="auto"/>
                <w:spacing w:val="-34"/>
                <w:highlight w:val="none"/>
              </w:rPr>
              <w:t xml:space="preserve"> </w:t>
            </w:r>
            <w:r>
              <w:rPr>
                <w:color w:val="auto"/>
                <w:spacing w:val="2"/>
                <w:highlight w:val="none"/>
              </w:rPr>
              <w:t>万元以下</w:t>
            </w:r>
          </w:p>
        </w:tc>
        <w:tc>
          <w:tcPr>
            <w:tcW w:w="1658" w:type="dxa"/>
            <w:vAlign w:val="top"/>
          </w:tcPr>
          <w:p w14:paraId="5929E623">
            <w:pPr>
              <w:pStyle w:val="13"/>
              <w:spacing w:before="32" w:line="268" w:lineRule="exact"/>
              <w:ind w:left="339"/>
              <w:rPr>
                <w:color w:val="auto"/>
                <w:highlight w:val="none"/>
              </w:rPr>
            </w:pPr>
            <w:r>
              <w:rPr>
                <w:color w:val="auto"/>
                <w:spacing w:val="-1"/>
                <w:position w:val="1"/>
                <w:highlight w:val="none"/>
              </w:rPr>
              <w:t>1.5%</w:t>
            </w:r>
          </w:p>
        </w:tc>
        <w:tc>
          <w:tcPr>
            <w:tcW w:w="1686" w:type="dxa"/>
            <w:vAlign w:val="top"/>
          </w:tcPr>
          <w:p w14:paraId="336AAB2A">
            <w:pPr>
              <w:pStyle w:val="13"/>
              <w:spacing w:before="32" w:line="268" w:lineRule="exact"/>
              <w:ind w:left="339"/>
              <w:rPr>
                <w:color w:val="auto"/>
                <w:highlight w:val="none"/>
              </w:rPr>
            </w:pPr>
            <w:r>
              <w:rPr>
                <w:color w:val="auto"/>
                <w:spacing w:val="-1"/>
                <w:position w:val="1"/>
                <w:highlight w:val="none"/>
              </w:rPr>
              <w:t>1.5%</w:t>
            </w:r>
          </w:p>
        </w:tc>
        <w:tc>
          <w:tcPr>
            <w:tcW w:w="1663" w:type="dxa"/>
            <w:vAlign w:val="top"/>
          </w:tcPr>
          <w:p w14:paraId="7992B3DA">
            <w:pPr>
              <w:pStyle w:val="13"/>
              <w:spacing w:before="32" w:line="268" w:lineRule="exact"/>
              <w:ind w:left="340"/>
              <w:rPr>
                <w:color w:val="auto"/>
                <w:highlight w:val="none"/>
              </w:rPr>
            </w:pPr>
            <w:r>
              <w:rPr>
                <w:color w:val="auto"/>
                <w:spacing w:val="-1"/>
                <w:position w:val="1"/>
                <w:highlight w:val="none"/>
              </w:rPr>
              <w:t>1.0%</w:t>
            </w:r>
          </w:p>
        </w:tc>
      </w:tr>
      <w:tr w14:paraId="106CF5D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3" w:hRule="atLeast"/>
        </w:trPr>
        <w:tc>
          <w:tcPr>
            <w:tcW w:w="3474" w:type="dxa"/>
            <w:vAlign w:val="top"/>
          </w:tcPr>
          <w:p w14:paraId="4F6D2456">
            <w:pPr>
              <w:pStyle w:val="13"/>
              <w:spacing w:before="31" w:line="229" w:lineRule="auto"/>
              <w:ind w:left="131"/>
              <w:rPr>
                <w:color w:val="auto"/>
                <w:highlight w:val="none"/>
              </w:rPr>
            </w:pPr>
            <w:r>
              <w:rPr>
                <w:color w:val="auto"/>
                <w:spacing w:val="2"/>
                <w:highlight w:val="none"/>
              </w:rPr>
              <w:t>100～500</w:t>
            </w:r>
            <w:r>
              <w:rPr>
                <w:color w:val="auto"/>
                <w:spacing w:val="-33"/>
                <w:highlight w:val="none"/>
              </w:rPr>
              <w:t xml:space="preserve"> </w:t>
            </w:r>
            <w:r>
              <w:rPr>
                <w:color w:val="auto"/>
                <w:spacing w:val="2"/>
                <w:highlight w:val="none"/>
              </w:rPr>
              <w:t>万元</w:t>
            </w:r>
          </w:p>
        </w:tc>
        <w:tc>
          <w:tcPr>
            <w:tcW w:w="1658" w:type="dxa"/>
            <w:vAlign w:val="top"/>
          </w:tcPr>
          <w:p w14:paraId="66E92433">
            <w:pPr>
              <w:pStyle w:val="13"/>
              <w:spacing w:before="31" w:line="269" w:lineRule="exact"/>
              <w:ind w:left="339"/>
              <w:rPr>
                <w:color w:val="auto"/>
                <w:highlight w:val="none"/>
              </w:rPr>
            </w:pPr>
            <w:r>
              <w:rPr>
                <w:color w:val="auto"/>
                <w:spacing w:val="-1"/>
                <w:position w:val="1"/>
                <w:highlight w:val="none"/>
              </w:rPr>
              <w:t>1.1%</w:t>
            </w:r>
          </w:p>
        </w:tc>
        <w:tc>
          <w:tcPr>
            <w:tcW w:w="1686" w:type="dxa"/>
            <w:vAlign w:val="top"/>
          </w:tcPr>
          <w:p w14:paraId="08EF74A2">
            <w:pPr>
              <w:pStyle w:val="13"/>
              <w:spacing w:before="31" w:line="269" w:lineRule="exact"/>
              <w:ind w:left="325"/>
              <w:rPr>
                <w:color w:val="auto"/>
                <w:highlight w:val="none"/>
              </w:rPr>
            </w:pPr>
            <w:r>
              <w:rPr>
                <w:color w:val="auto"/>
                <w:spacing w:val="2"/>
                <w:position w:val="1"/>
                <w:highlight w:val="none"/>
              </w:rPr>
              <w:t>0.8%</w:t>
            </w:r>
          </w:p>
        </w:tc>
        <w:tc>
          <w:tcPr>
            <w:tcW w:w="1663" w:type="dxa"/>
            <w:vAlign w:val="top"/>
          </w:tcPr>
          <w:p w14:paraId="0CA7D983">
            <w:pPr>
              <w:pStyle w:val="13"/>
              <w:spacing w:before="31" w:line="269" w:lineRule="exact"/>
              <w:ind w:left="326"/>
              <w:rPr>
                <w:color w:val="auto"/>
                <w:highlight w:val="none"/>
              </w:rPr>
            </w:pPr>
            <w:r>
              <w:rPr>
                <w:color w:val="auto"/>
                <w:spacing w:val="2"/>
                <w:position w:val="1"/>
                <w:highlight w:val="none"/>
              </w:rPr>
              <w:t>0.7%</w:t>
            </w:r>
          </w:p>
        </w:tc>
      </w:tr>
      <w:tr w14:paraId="7E1D901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3" w:hRule="atLeast"/>
        </w:trPr>
        <w:tc>
          <w:tcPr>
            <w:tcW w:w="3474" w:type="dxa"/>
            <w:vAlign w:val="top"/>
          </w:tcPr>
          <w:p w14:paraId="0190E30A">
            <w:pPr>
              <w:pStyle w:val="13"/>
              <w:spacing w:before="31" w:line="229" w:lineRule="auto"/>
              <w:ind w:left="120"/>
              <w:rPr>
                <w:color w:val="auto"/>
                <w:highlight w:val="none"/>
              </w:rPr>
            </w:pPr>
            <w:r>
              <w:rPr>
                <w:color w:val="auto"/>
                <w:spacing w:val="3"/>
                <w:highlight w:val="none"/>
              </w:rPr>
              <w:t>500～1000</w:t>
            </w:r>
            <w:r>
              <w:rPr>
                <w:color w:val="auto"/>
                <w:spacing w:val="-30"/>
                <w:highlight w:val="none"/>
              </w:rPr>
              <w:t xml:space="preserve"> </w:t>
            </w:r>
            <w:r>
              <w:rPr>
                <w:color w:val="auto"/>
                <w:spacing w:val="3"/>
                <w:highlight w:val="none"/>
              </w:rPr>
              <w:t>万元</w:t>
            </w:r>
          </w:p>
        </w:tc>
        <w:tc>
          <w:tcPr>
            <w:tcW w:w="1658" w:type="dxa"/>
            <w:vAlign w:val="top"/>
          </w:tcPr>
          <w:p w14:paraId="5EBAD671">
            <w:pPr>
              <w:pStyle w:val="13"/>
              <w:spacing w:before="31" w:line="268" w:lineRule="exact"/>
              <w:ind w:left="325"/>
              <w:rPr>
                <w:color w:val="auto"/>
                <w:highlight w:val="none"/>
              </w:rPr>
            </w:pPr>
            <w:r>
              <w:rPr>
                <w:color w:val="auto"/>
                <w:spacing w:val="2"/>
                <w:position w:val="1"/>
                <w:highlight w:val="none"/>
              </w:rPr>
              <w:t>0.8%</w:t>
            </w:r>
          </w:p>
        </w:tc>
        <w:tc>
          <w:tcPr>
            <w:tcW w:w="1686" w:type="dxa"/>
            <w:vAlign w:val="top"/>
          </w:tcPr>
          <w:p w14:paraId="3D092EF1">
            <w:pPr>
              <w:pStyle w:val="13"/>
              <w:spacing w:before="31" w:line="268" w:lineRule="exact"/>
              <w:ind w:left="325"/>
              <w:rPr>
                <w:color w:val="auto"/>
                <w:highlight w:val="none"/>
              </w:rPr>
            </w:pPr>
            <w:r>
              <w:rPr>
                <w:color w:val="auto"/>
                <w:spacing w:val="2"/>
                <w:position w:val="1"/>
                <w:highlight w:val="none"/>
              </w:rPr>
              <w:t>0.45%</w:t>
            </w:r>
          </w:p>
        </w:tc>
        <w:tc>
          <w:tcPr>
            <w:tcW w:w="1663" w:type="dxa"/>
            <w:vAlign w:val="top"/>
          </w:tcPr>
          <w:p w14:paraId="2F5F3605">
            <w:pPr>
              <w:pStyle w:val="13"/>
              <w:spacing w:before="31" w:line="268" w:lineRule="exact"/>
              <w:ind w:left="326"/>
              <w:rPr>
                <w:color w:val="auto"/>
                <w:highlight w:val="none"/>
              </w:rPr>
            </w:pPr>
            <w:r>
              <w:rPr>
                <w:color w:val="auto"/>
                <w:spacing w:val="2"/>
                <w:position w:val="1"/>
                <w:highlight w:val="none"/>
              </w:rPr>
              <w:t>0.55%</w:t>
            </w:r>
          </w:p>
        </w:tc>
      </w:tr>
      <w:tr w14:paraId="5ECB174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3" w:hRule="atLeast"/>
        </w:trPr>
        <w:tc>
          <w:tcPr>
            <w:tcW w:w="3474" w:type="dxa"/>
            <w:vAlign w:val="top"/>
          </w:tcPr>
          <w:p w14:paraId="3AACAAB2">
            <w:pPr>
              <w:pStyle w:val="13"/>
              <w:spacing w:before="33" w:line="229" w:lineRule="auto"/>
              <w:ind w:left="131"/>
              <w:rPr>
                <w:color w:val="auto"/>
                <w:highlight w:val="none"/>
              </w:rPr>
            </w:pPr>
            <w:r>
              <w:rPr>
                <w:color w:val="auto"/>
                <w:spacing w:val="2"/>
                <w:highlight w:val="none"/>
              </w:rPr>
              <w:t>1000～5000</w:t>
            </w:r>
            <w:r>
              <w:rPr>
                <w:color w:val="auto"/>
                <w:spacing w:val="-28"/>
                <w:highlight w:val="none"/>
              </w:rPr>
              <w:t xml:space="preserve"> </w:t>
            </w:r>
            <w:r>
              <w:rPr>
                <w:color w:val="auto"/>
                <w:spacing w:val="2"/>
                <w:highlight w:val="none"/>
              </w:rPr>
              <w:t>万元</w:t>
            </w:r>
          </w:p>
        </w:tc>
        <w:tc>
          <w:tcPr>
            <w:tcW w:w="1658" w:type="dxa"/>
            <w:vAlign w:val="top"/>
          </w:tcPr>
          <w:p w14:paraId="6B19B75B">
            <w:pPr>
              <w:pStyle w:val="13"/>
              <w:spacing w:before="33" w:line="268" w:lineRule="exact"/>
              <w:ind w:left="325"/>
              <w:rPr>
                <w:color w:val="auto"/>
                <w:highlight w:val="none"/>
              </w:rPr>
            </w:pPr>
            <w:r>
              <w:rPr>
                <w:color w:val="auto"/>
                <w:spacing w:val="2"/>
                <w:position w:val="1"/>
                <w:highlight w:val="none"/>
              </w:rPr>
              <w:t>0.5%</w:t>
            </w:r>
          </w:p>
        </w:tc>
        <w:tc>
          <w:tcPr>
            <w:tcW w:w="1686" w:type="dxa"/>
            <w:vAlign w:val="top"/>
          </w:tcPr>
          <w:p w14:paraId="0BA8919D">
            <w:pPr>
              <w:pStyle w:val="13"/>
              <w:spacing w:before="33" w:line="268" w:lineRule="exact"/>
              <w:ind w:left="325"/>
              <w:rPr>
                <w:color w:val="auto"/>
                <w:highlight w:val="none"/>
              </w:rPr>
            </w:pPr>
            <w:r>
              <w:rPr>
                <w:color w:val="auto"/>
                <w:spacing w:val="2"/>
                <w:position w:val="1"/>
                <w:highlight w:val="none"/>
              </w:rPr>
              <w:t>0.25%</w:t>
            </w:r>
          </w:p>
        </w:tc>
        <w:tc>
          <w:tcPr>
            <w:tcW w:w="1663" w:type="dxa"/>
            <w:vAlign w:val="top"/>
          </w:tcPr>
          <w:p w14:paraId="0695220A">
            <w:pPr>
              <w:pStyle w:val="13"/>
              <w:spacing w:before="33" w:line="268" w:lineRule="exact"/>
              <w:ind w:left="326"/>
              <w:rPr>
                <w:color w:val="auto"/>
                <w:highlight w:val="none"/>
              </w:rPr>
            </w:pPr>
            <w:r>
              <w:rPr>
                <w:color w:val="auto"/>
                <w:spacing w:val="2"/>
                <w:position w:val="1"/>
                <w:highlight w:val="none"/>
              </w:rPr>
              <w:t>0.35%</w:t>
            </w:r>
          </w:p>
        </w:tc>
      </w:tr>
      <w:tr w14:paraId="5B9C504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2" w:hRule="atLeast"/>
        </w:trPr>
        <w:tc>
          <w:tcPr>
            <w:tcW w:w="3474" w:type="dxa"/>
            <w:vAlign w:val="top"/>
          </w:tcPr>
          <w:p w14:paraId="04D04F70">
            <w:pPr>
              <w:pStyle w:val="13"/>
              <w:spacing w:before="32" w:line="229" w:lineRule="auto"/>
              <w:ind w:left="120"/>
              <w:rPr>
                <w:color w:val="auto"/>
                <w:highlight w:val="none"/>
              </w:rPr>
            </w:pPr>
            <w:r>
              <w:rPr>
                <w:color w:val="auto"/>
                <w:spacing w:val="3"/>
                <w:highlight w:val="none"/>
              </w:rPr>
              <w:t>5000</w:t>
            </w:r>
            <w:r>
              <w:rPr>
                <w:color w:val="auto"/>
                <w:spacing w:val="-29"/>
                <w:highlight w:val="none"/>
              </w:rPr>
              <w:t xml:space="preserve"> </w:t>
            </w:r>
            <w:r>
              <w:rPr>
                <w:color w:val="auto"/>
                <w:spacing w:val="3"/>
                <w:highlight w:val="none"/>
              </w:rPr>
              <w:t>万元～1</w:t>
            </w:r>
            <w:r>
              <w:rPr>
                <w:color w:val="auto"/>
                <w:spacing w:val="-37"/>
                <w:highlight w:val="none"/>
              </w:rPr>
              <w:t xml:space="preserve"> </w:t>
            </w:r>
            <w:r>
              <w:rPr>
                <w:color w:val="auto"/>
                <w:spacing w:val="3"/>
                <w:highlight w:val="none"/>
              </w:rPr>
              <w:t>亿元</w:t>
            </w:r>
          </w:p>
        </w:tc>
        <w:tc>
          <w:tcPr>
            <w:tcW w:w="1658" w:type="dxa"/>
            <w:vAlign w:val="top"/>
          </w:tcPr>
          <w:p w14:paraId="5523F794">
            <w:pPr>
              <w:pStyle w:val="13"/>
              <w:spacing w:before="32" w:line="269" w:lineRule="exact"/>
              <w:ind w:left="325"/>
              <w:rPr>
                <w:color w:val="auto"/>
                <w:highlight w:val="none"/>
              </w:rPr>
            </w:pPr>
            <w:r>
              <w:rPr>
                <w:color w:val="auto"/>
                <w:spacing w:val="2"/>
                <w:position w:val="1"/>
                <w:highlight w:val="none"/>
              </w:rPr>
              <w:t>0.25%</w:t>
            </w:r>
          </w:p>
        </w:tc>
        <w:tc>
          <w:tcPr>
            <w:tcW w:w="1686" w:type="dxa"/>
            <w:vAlign w:val="top"/>
          </w:tcPr>
          <w:p w14:paraId="0FA00582">
            <w:pPr>
              <w:pStyle w:val="13"/>
              <w:spacing w:before="32" w:line="269" w:lineRule="exact"/>
              <w:ind w:left="325"/>
              <w:rPr>
                <w:color w:val="auto"/>
                <w:highlight w:val="none"/>
              </w:rPr>
            </w:pPr>
            <w:r>
              <w:rPr>
                <w:color w:val="auto"/>
                <w:spacing w:val="2"/>
                <w:position w:val="1"/>
                <w:highlight w:val="none"/>
              </w:rPr>
              <w:t>0.1%</w:t>
            </w:r>
          </w:p>
        </w:tc>
        <w:tc>
          <w:tcPr>
            <w:tcW w:w="1663" w:type="dxa"/>
            <w:vAlign w:val="top"/>
          </w:tcPr>
          <w:p w14:paraId="469761E6">
            <w:pPr>
              <w:pStyle w:val="13"/>
              <w:spacing w:before="32" w:line="269" w:lineRule="exact"/>
              <w:ind w:left="326"/>
              <w:rPr>
                <w:color w:val="auto"/>
                <w:highlight w:val="none"/>
              </w:rPr>
            </w:pPr>
            <w:r>
              <w:rPr>
                <w:color w:val="auto"/>
                <w:spacing w:val="2"/>
                <w:position w:val="1"/>
                <w:highlight w:val="none"/>
              </w:rPr>
              <w:t>0.2%</w:t>
            </w:r>
          </w:p>
        </w:tc>
      </w:tr>
      <w:tr w14:paraId="7597806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4" w:hRule="atLeast"/>
        </w:trPr>
        <w:tc>
          <w:tcPr>
            <w:tcW w:w="3474" w:type="dxa"/>
            <w:vAlign w:val="top"/>
          </w:tcPr>
          <w:p w14:paraId="7966A145">
            <w:pPr>
              <w:pStyle w:val="13"/>
              <w:spacing w:before="35" w:line="229" w:lineRule="auto"/>
              <w:ind w:left="131"/>
              <w:rPr>
                <w:color w:val="auto"/>
                <w:highlight w:val="none"/>
              </w:rPr>
            </w:pPr>
            <w:r>
              <w:rPr>
                <w:color w:val="auto"/>
                <w:highlight w:val="none"/>
              </w:rPr>
              <w:t>1～5</w:t>
            </w:r>
            <w:r>
              <w:rPr>
                <w:color w:val="auto"/>
                <w:spacing w:val="-35"/>
                <w:highlight w:val="none"/>
              </w:rPr>
              <w:t xml:space="preserve"> </w:t>
            </w:r>
            <w:r>
              <w:rPr>
                <w:color w:val="auto"/>
                <w:highlight w:val="none"/>
              </w:rPr>
              <w:t>亿元</w:t>
            </w:r>
          </w:p>
        </w:tc>
        <w:tc>
          <w:tcPr>
            <w:tcW w:w="1658" w:type="dxa"/>
            <w:vAlign w:val="top"/>
          </w:tcPr>
          <w:p w14:paraId="57216A2D">
            <w:pPr>
              <w:pStyle w:val="13"/>
              <w:spacing w:before="35" w:line="269" w:lineRule="exact"/>
              <w:ind w:left="325"/>
              <w:rPr>
                <w:color w:val="auto"/>
                <w:highlight w:val="none"/>
              </w:rPr>
            </w:pPr>
            <w:r>
              <w:rPr>
                <w:color w:val="auto"/>
                <w:spacing w:val="2"/>
                <w:position w:val="1"/>
                <w:highlight w:val="none"/>
              </w:rPr>
              <w:t>0.05%</w:t>
            </w:r>
          </w:p>
        </w:tc>
        <w:tc>
          <w:tcPr>
            <w:tcW w:w="1686" w:type="dxa"/>
            <w:vAlign w:val="top"/>
          </w:tcPr>
          <w:p w14:paraId="25B9DF77">
            <w:pPr>
              <w:pStyle w:val="13"/>
              <w:spacing w:before="35" w:line="269" w:lineRule="exact"/>
              <w:ind w:left="325"/>
              <w:rPr>
                <w:color w:val="auto"/>
                <w:highlight w:val="none"/>
              </w:rPr>
            </w:pPr>
            <w:r>
              <w:rPr>
                <w:color w:val="auto"/>
                <w:spacing w:val="2"/>
                <w:position w:val="1"/>
                <w:highlight w:val="none"/>
              </w:rPr>
              <w:t>0.05%</w:t>
            </w:r>
          </w:p>
        </w:tc>
        <w:tc>
          <w:tcPr>
            <w:tcW w:w="1663" w:type="dxa"/>
            <w:vAlign w:val="top"/>
          </w:tcPr>
          <w:p w14:paraId="4B292A78">
            <w:pPr>
              <w:pStyle w:val="13"/>
              <w:spacing w:before="35" w:line="269" w:lineRule="exact"/>
              <w:ind w:left="326"/>
              <w:rPr>
                <w:color w:val="auto"/>
                <w:highlight w:val="none"/>
              </w:rPr>
            </w:pPr>
            <w:r>
              <w:rPr>
                <w:color w:val="auto"/>
                <w:spacing w:val="2"/>
                <w:position w:val="1"/>
                <w:highlight w:val="none"/>
              </w:rPr>
              <w:t>0.05%</w:t>
            </w:r>
          </w:p>
        </w:tc>
      </w:tr>
      <w:tr w14:paraId="3E8B2DF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3" w:hRule="atLeast"/>
        </w:trPr>
        <w:tc>
          <w:tcPr>
            <w:tcW w:w="3474" w:type="dxa"/>
            <w:vAlign w:val="top"/>
          </w:tcPr>
          <w:p w14:paraId="7D115F97">
            <w:pPr>
              <w:pStyle w:val="13"/>
              <w:spacing w:before="34" w:line="229" w:lineRule="auto"/>
              <w:ind w:left="120"/>
              <w:rPr>
                <w:color w:val="auto"/>
                <w:highlight w:val="none"/>
              </w:rPr>
            </w:pPr>
            <w:r>
              <w:rPr>
                <w:color w:val="auto"/>
                <w:spacing w:val="3"/>
                <w:highlight w:val="none"/>
              </w:rPr>
              <w:t>5～10</w:t>
            </w:r>
            <w:r>
              <w:rPr>
                <w:color w:val="auto"/>
                <w:spacing w:val="-38"/>
                <w:highlight w:val="none"/>
              </w:rPr>
              <w:t xml:space="preserve"> </w:t>
            </w:r>
            <w:r>
              <w:rPr>
                <w:color w:val="auto"/>
                <w:spacing w:val="3"/>
                <w:highlight w:val="none"/>
              </w:rPr>
              <w:t>亿元</w:t>
            </w:r>
          </w:p>
        </w:tc>
        <w:tc>
          <w:tcPr>
            <w:tcW w:w="1658" w:type="dxa"/>
            <w:vAlign w:val="top"/>
          </w:tcPr>
          <w:p w14:paraId="5C24AEDC">
            <w:pPr>
              <w:pStyle w:val="13"/>
              <w:spacing w:before="34" w:line="269" w:lineRule="exact"/>
              <w:ind w:left="219"/>
              <w:rPr>
                <w:color w:val="auto"/>
                <w:highlight w:val="none"/>
              </w:rPr>
            </w:pPr>
            <w:r>
              <w:rPr>
                <w:color w:val="auto"/>
                <w:spacing w:val="3"/>
                <w:position w:val="1"/>
                <w:highlight w:val="none"/>
              </w:rPr>
              <w:t>0.035%</w:t>
            </w:r>
          </w:p>
        </w:tc>
        <w:tc>
          <w:tcPr>
            <w:tcW w:w="1686" w:type="dxa"/>
            <w:vAlign w:val="top"/>
          </w:tcPr>
          <w:p w14:paraId="3E7A9CA8">
            <w:pPr>
              <w:pStyle w:val="13"/>
              <w:spacing w:before="34" w:line="269" w:lineRule="exact"/>
              <w:ind w:left="325"/>
              <w:rPr>
                <w:color w:val="auto"/>
                <w:highlight w:val="none"/>
              </w:rPr>
            </w:pPr>
            <w:r>
              <w:rPr>
                <w:color w:val="auto"/>
                <w:spacing w:val="3"/>
                <w:position w:val="1"/>
                <w:highlight w:val="none"/>
              </w:rPr>
              <w:t>0.035%</w:t>
            </w:r>
          </w:p>
        </w:tc>
        <w:tc>
          <w:tcPr>
            <w:tcW w:w="1663" w:type="dxa"/>
            <w:vAlign w:val="top"/>
          </w:tcPr>
          <w:p w14:paraId="4E83F3C7">
            <w:pPr>
              <w:pStyle w:val="13"/>
              <w:spacing w:before="34" w:line="269" w:lineRule="exact"/>
              <w:ind w:left="223"/>
              <w:rPr>
                <w:color w:val="auto"/>
                <w:highlight w:val="none"/>
              </w:rPr>
            </w:pPr>
            <w:r>
              <w:rPr>
                <w:color w:val="auto"/>
                <w:spacing w:val="3"/>
                <w:position w:val="1"/>
                <w:highlight w:val="none"/>
              </w:rPr>
              <w:t>0.035%</w:t>
            </w:r>
          </w:p>
        </w:tc>
      </w:tr>
      <w:tr w14:paraId="37A5F9B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3" w:hRule="atLeast"/>
        </w:trPr>
        <w:tc>
          <w:tcPr>
            <w:tcW w:w="3474" w:type="dxa"/>
            <w:vAlign w:val="top"/>
          </w:tcPr>
          <w:p w14:paraId="4CEDA36A">
            <w:pPr>
              <w:pStyle w:val="13"/>
              <w:spacing w:before="36" w:line="229" w:lineRule="auto"/>
              <w:ind w:left="131"/>
              <w:rPr>
                <w:color w:val="auto"/>
                <w:highlight w:val="none"/>
              </w:rPr>
            </w:pPr>
            <w:r>
              <w:rPr>
                <w:color w:val="auto"/>
                <w:spacing w:val="2"/>
                <w:highlight w:val="none"/>
              </w:rPr>
              <w:t>10～50</w:t>
            </w:r>
            <w:r>
              <w:rPr>
                <w:color w:val="auto"/>
                <w:spacing w:val="-40"/>
                <w:highlight w:val="none"/>
              </w:rPr>
              <w:t xml:space="preserve"> </w:t>
            </w:r>
            <w:r>
              <w:rPr>
                <w:color w:val="auto"/>
                <w:spacing w:val="2"/>
                <w:highlight w:val="none"/>
              </w:rPr>
              <w:t>亿元</w:t>
            </w:r>
          </w:p>
        </w:tc>
        <w:tc>
          <w:tcPr>
            <w:tcW w:w="1658" w:type="dxa"/>
            <w:vAlign w:val="top"/>
          </w:tcPr>
          <w:p w14:paraId="4E75232B">
            <w:pPr>
              <w:pStyle w:val="13"/>
              <w:spacing w:before="36" w:line="269" w:lineRule="exact"/>
              <w:ind w:left="219"/>
              <w:rPr>
                <w:color w:val="auto"/>
                <w:highlight w:val="none"/>
              </w:rPr>
            </w:pPr>
            <w:r>
              <w:rPr>
                <w:color w:val="auto"/>
                <w:spacing w:val="3"/>
                <w:position w:val="1"/>
                <w:highlight w:val="none"/>
              </w:rPr>
              <w:t>0.008%</w:t>
            </w:r>
          </w:p>
        </w:tc>
        <w:tc>
          <w:tcPr>
            <w:tcW w:w="1686" w:type="dxa"/>
            <w:vAlign w:val="top"/>
          </w:tcPr>
          <w:p w14:paraId="55324B43">
            <w:pPr>
              <w:pStyle w:val="13"/>
              <w:spacing w:before="36" w:line="269" w:lineRule="exact"/>
              <w:ind w:left="325"/>
              <w:rPr>
                <w:color w:val="auto"/>
                <w:highlight w:val="none"/>
              </w:rPr>
            </w:pPr>
            <w:r>
              <w:rPr>
                <w:color w:val="auto"/>
                <w:spacing w:val="3"/>
                <w:position w:val="1"/>
                <w:highlight w:val="none"/>
              </w:rPr>
              <w:t>0.008%</w:t>
            </w:r>
          </w:p>
        </w:tc>
        <w:tc>
          <w:tcPr>
            <w:tcW w:w="1663" w:type="dxa"/>
            <w:vAlign w:val="top"/>
          </w:tcPr>
          <w:p w14:paraId="2F88A736">
            <w:pPr>
              <w:pStyle w:val="13"/>
              <w:spacing w:before="36" w:line="269" w:lineRule="exact"/>
              <w:ind w:left="223"/>
              <w:rPr>
                <w:color w:val="auto"/>
                <w:highlight w:val="none"/>
              </w:rPr>
            </w:pPr>
            <w:r>
              <w:rPr>
                <w:color w:val="auto"/>
                <w:spacing w:val="3"/>
                <w:position w:val="1"/>
                <w:highlight w:val="none"/>
              </w:rPr>
              <w:t>0.008%</w:t>
            </w:r>
          </w:p>
        </w:tc>
      </w:tr>
      <w:tr w14:paraId="076C948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3" w:hRule="atLeast"/>
        </w:trPr>
        <w:tc>
          <w:tcPr>
            <w:tcW w:w="3474" w:type="dxa"/>
            <w:vAlign w:val="top"/>
          </w:tcPr>
          <w:p w14:paraId="7EA9CDB0">
            <w:pPr>
              <w:pStyle w:val="13"/>
              <w:spacing w:before="36" w:line="229" w:lineRule="auto"/>
              <w:ind w:left="120"/>
              <w:rPr>
                <w:color w:val="auto"/>
                <w:highlight w:val="none"/>
              </w:rPr>
            </w:pPr>
            <w:r>
              <w:rPr>
                <w:color w:val="auto"/>
                <w:spacing w:val="4"/>
                <w:highlight w:val="none"/>
              </w:rPr>
              <w:t>50～100</w:t>
            </w:r>
            <w:r>
              <w:rPr>
                <w:color w:val="auto"/>
                <w:spacing w:val="-40"/>
                <w:highlight w:val="none"/>
              </w:rPr>
              <w:t xml:space="preserve"> </w:t>
            </w:r>
            <w:r>
              <w:rPr>
                <w:color w:val="auto"/>
                <w:spacing w:val="4"/>
                <w:highlight w:val="none"/>
              </w:rPr>
              <w:t>亿元</w:t>
            </w:r>
          </w:p>
        </w:tc>
        <w:tc>
          <w:tcPr>
            <w:tcW w:w="1658" w:type="dxa"/>
            <w:vAlign w:val="top"/>
          </w:tcPr>
          <w:p w14:paraId="1CB1C17F">
            <w:pPr>
              <w:pStyle w:val="13"/>
              <w:spacing w:before="36" w:line="268" w:lineRule="exact"/>
              <w:ind w:left="219"/>
              <w:rPr>
                <w:color w:val="auto"/>
                <w:highlight w:val="none"/>
              </w:rPr>
            </w:pPr>
            <w:r>
              <w:rPr>
                <w:color w:val="auto"/>
                <w:spacing w:val="3"/>
                <w:position w:val="1"/>
                <w:highlight w:val="none"/>
              </w:rPr>
              <w:t>0.006%</w:t>
            </w:r>
          </w:p>
        </w:tc>
        <w:tc>
          <w:tcPr>
            <w:tcW w:w="1686" w:type="dxa"/>
            <w:vAlign w:val="top"/>
          </w:tcPr>
          <w:p w14:paraId="24C6A7DB">
            <w:pPr>
              <w:pStyle w:val="13"/>
              <w:spacing w:before="36" w:line="268" w:lineRule="exact"/>
              <w:ind w:left="325"/>
              <w:rPr>
                <w:color w:val="auto"/>
                <w:highlight w:val="none"/>
              </w:rPr>
            </w:pPr>
            <w:r>
              <w:rPr>
                <w:color w:val="auto"/>
                <w:spacing w:val="3"/>
                <w:position w:val="1"/>
                <w:highlight w:val="none"/>
              </w:rPr>
              <w:t>0.006%</w:t>
            </w:r>
          </w:p>
        </w:tc>
        <w:tc>
          <w:tcPr>
            <w:tcW w:w="1663" w:type="dxa"/>
            <w:vAlign w:val="top"/>
          </w:tcPr>
          <w:p w14:paraId="593A2C75">
            <w:pPr>
              <w:pStyle w:val="13"/>
              <w:spacing w:before="36" w:line="268" w:lineRule="exact"/>
              <w:ind w:left="223"/>
              <w:rPr>
                <w:color w:val="auto"/>
                <w:highlight w:val="none"/>
              </w:rPr>
            </w:pPr>
            <w:r>
              <w:rPr>
                <w:color w:val="auto"/>
                <w:spacing w:val="3"/>
                <w:position w:val="1"/>
                <w:highlight w:val="none"/>
              </w:rPr>
              <w:t>0.006%</w:t>
            </w:r>
          </w:p>
        </w:tc>
      </w:tr>
      <w:tr w14:paraId="24E4943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8" w:hRule="atLeast"/>
        </w:trPr>
        <w:tc>
          <w:tcPr>
            <w:tcW w:w="3474" w:type="dxa"/>
            <w:vAlign w:val="top"/>
          </w:tcPr>
          <w:p w14:paraId="5409A555">
            <w:pPr>
              <w:pStyle w:val="13"/>
              <w:spacing w:before="35" w:line="230" w:lineRule="auto"/>
              <w:ind w:left="131"/>
              <w:rPr>
                <w:color w:val="auto"/>
                <w:highlight w:val="none"/>
              </w:rPr>
            </w:pPr>
            <w:r>
              <w:rPr>
                <w:color w:val="auto"/>
                <w:spacing w:val="2"/>
                <w:highlight w:val="none"/>
              </w:rPr>
              <w:t>100</w:t>
            </w:r>
            <w:r>
              <w:rPr>
                <w:color w:val="auto"/>
                <w:spacing w:val="-40"/>
                <w:highlight w:val="none"/>
              </w:rPr>
              <w:t xml:space="preserve"> </w:t>
            </w:r>
            <w:r>
              <w:rPr>
                <w:color w:val="auto"/>
                <w:spacing w:val="2"/>
                <w:highlight w:val="none"/>
              </w:rPr>
              <w:t>亿以上</w:t>
            </w:r>
          </w:p>
        </w:tc>
        <w:tc>
          <w:tcPr>
            <w:tcW w:w="1658" w:type="dxa"/>
            <w:vAlign w:val="top"/>
          </w:tcPr>
          <w:p w14:paraId="4EE9AC8E">
            <w:pPr>
              <w:pStyle w:val="13"/>
              <w:spacing w:before="35" w:line="269" w:lineRule="exact"/>
              <w:ind w:left="219"/>
              <w:rPr>
                <w:color w:val="auto"/>
                <w:highlight w:val="none"/>
              </w:rPr>
            </w:pPr>
            <w:r>
              <w:rPr>
                <w:color w:val="auto"/>
                <w:spacing w:val="3"/>
                <w:position w:val="1"/>
                <w:highlight w:val="none"/>
              </w:rPr>
              <w:t>0.004%</w:t>
            </w:r>
          </w:p>
        </w:tc>
        <w:tc>
          <w:tcPr>
            <w:tcW w:w="1686" w:type="dxa"/>
            <w:vAlign w:val="top"/>
          </w:tcPr>
          <w:p w14:paraId="7360063B">
            <w:pPr>
              <w:pStyle w:val="13"/>
              <w:spacing w:before="35" w:line="269" w:lineRule="exact"/>
              <w:ind w:left="325"/>
              <w:rPr>
                <w:color w:val="auto"/>
                <w:highlight w:val="none"/>
              </w:rPr>
            </w:pPr>
            <w:r>
              <w:rPr>
                <w:color w:val="auto"/>
                <w:spacing w:val="3"/>
                <w:position w:val="1"/>
                <w:highlight w:val="none"/>
              </w:rPr>
              <w:t>0.004%</w:t>
            </w:r>
          </w:p>
        </w:tc>
        <w:tc>
          <w:tcPr>
            <w:tcW w:w="1663" w:type="dxa"/>
            <w:vAlign w:val="top"/>
          </w:tcPr>
          <w:p w14:paraId="5EA761E2">
            <w:pPr>
              <w:pStyle w:val="13"/>
              <w:spacing w:before="35" w:line="269" w:lineRule="exact"/>
              <w:ind w:left="223"/>
              <w:rPr>
                <w:color w:val="auto"/>
                <w:highlight w:val="none"/>
              </w:rPr>
            </w:pPr>
            <w:r>
              <w:rPr>
                <w:color w:val="auto"/>
                <w:spacing w:val="3"/>
                <w:position w:val="1"/>
                <w:highlight w:val="none"/>
              </w:rPr>
              <w:t>0.004%</w:t>
            </w:r>
          </w:p>
        </w:tc>
      </w:tr>
    </w:tbl>
    <w:p w14:paraId="50F683A2">
      <w:pPr>
        <w:pStyle w:val="4"/>
        <w:spacing w:before="29" w:line="233" w:lineRule="auto"/>
        <w:ind w:left="426"/>
        <w:rPr>
          <w:color w:val="auto"/>
          <w:sz w:val="20"/>
          <w:szCs w:val="20"/>
          <w:highlight w:val="none"/>
        </w:rPr>
      </w:pPr>
      <w:r>
        <w:rPr>
          <w:color w:val="auto"/>
          <w:spacing w:val="21"/>
          <w:sz w:val="20"/>
          <w:szCs w:val="20"/>
          <w:highlight w:val="none"/>
        </w:rPr>
        <w:t>注:</w:t>
      </w:r>
    </w:p>
    <w:p w14:paraId="500648CD">
      <w:pPr>
        <w:pStyle w:val="4"/>
        <w:spacing w:before="158" w:line="227" w:lineRule="auto"/>
        <w:ind w:left="437"/>
        <w:rPr>
          <w:color w:val="auto"/>
          <w:sz w:val="20"/>
          <w:szCs w:val="20"/>
          <w:highlight w:val="none"/>
        </w:rPr>
      </w:pPr>
      <w:r>
        <w:rPr>
          <w:color w:val="auto"/>
          <w:spacing w:val="8"/>
          <w:sz w:val="20"/>
          <w:szCs w:val="20"/>
          <w:highlight w:val="none"/>
        </w:rPr>
        <w:t>（1）按本表费率计算的收费为采购代理的收费基准价格；</w:t>
      </w:r>
    </w:p>
    <w:p w14:paraId="0CE7C036">
      <w:pPr>
        <w:pStyle w:val="4"/>
        <w:spacing w:before="162" w:line="228" w:lineRule="auto"/>
        <w:ind w:left="437"/>
        <w:rPr>
          <w:color w:val="auto"/>
          <w:sz w:val="20"/>
          <w:szCs w:val="20"/>
          <w:highlight w:val="none"/>
        </w:rPr>
      </w:pPr>
      <w:r>
        <w:rPr>
          <w:color w:val="auto"/>
          <w:spacing w:val="8"/>
          <w:sz w:val="20"/>
          <w:szCs w:val="20"/>
          <w:highlight w:val="none"/>
        </w:rPr>
        <w:t>（2）采购代理收费按差额定率累进法计算。</w:t>
      </w:r>
    </w:p>
    <w:p w14:paraId="39391809">
      <w:pPr>
        <w:pStyle w:val="4"/>
        <w:spacing w:before="161" w:line="366" w:lineRule="auto"/>
        <w:ind w:left="441" w:right="1081" w:hanging="15"/>
        <w:rPr>
          <w:color w:val="auto"/>
          <w:sz w:val="20"/>
          <w:szCs w:val="20"/>
          <w:highlight w:val="none"/>
        </w:rPr>
      </w:pPr>
      <w:r>
        <w:rPr>
          <w:color w:val="auto"/>
          <w:spacing w:val="7"/>
          <w:sz w:val="20"/>
          <w:szCs w:val="20"/>
          <w:highlight w:val="none"/>
        </w:rPr>
        <w:t>例如：某服务采购代理业务中标金额或者暂定价为</w:t>
      </w:r>
      <w:r>
        <w:rPr>
          <w:color w:val="auto"/>
          <w:spacing w:val="-18"/>
          <w:sz w:val="20"/>
          <w:szCs w:val="20"/>
          <w:highlight w:val="none"/>
        </w:rPr>
        <w:t xml:space="preserve"> </w:t>
      </w:r>
      <w:r>
        <w:rPr>
          <w:color w:val="auto"/>
          <w:spacing w:val="7"/>
          <w:sz w:val="20"/>
          <w:szCs w:val="20"/>
          <w:highlight w:val="none"/>
        </w:rPr>
        <w:t>200</w:t>
      </w:r>
      <w:r>
        <w:rPr>
          <w:color w:val="auto"/>
          <w:spacing w:val="-35"/>
          <w:sz w:val="20"/>
          <w:szCs w:val="20"/>
          <w:highlight w:val="none"/>
        </w:rPr>
        <w:t xml:space="preserve"> </w:t>
      </w:r>
      <w:r>
        <w:rPr>
          <w:color w:val="auto"/>
          <w:spacing w:val="7"/>
          <w:sz w:val="20"/>
          <w:szCs w:val="20"/>
          <w:highlight w:val="none"/>
        </w:rPr>
        <w:t>万元，计算采购代理收费额如下：</w:t>
      </w:r>
      <w:r>
        <w:rPr>
          <w:color w:val="auto"/>
          <w:sz w:val="20"/>
          <w:szCs w:val="20"/>
          <w:highlight w:val="none"/>
        </w:rPr>
        <w:t xml:space="preserve"> </w:t>
      </w:r>
      <w:r>
        <w:rPr>
          <w:color w:val="auto"/>
          <w:spacing w:val="2"/>
          <w:sz w:val="20"/>
          <w:szCs w:val="20"/>
          <w:highlight w:val="none"/>
        </w:rPr>
        <w:t>100 万元×l.5</w:t>
      </w:r>
      <w:r>
        <w:rPr>
          <w:color w:val="auto"/>
          <w:spacing w:val="37"/>
          <w:sz w:val="20"/>
          <w:szCs w:val="20"/>
          <w:highlight w:val="none"/>
        </w:rPr>
        <w:t xml:space="preserve"> </w:t>
      </w:r>
      <w:r>
        <w:rPr>
          <w:color w:val="auto"/>
          <w:spacing w:val="-4"/>
          <w:sz w:val="20"/>
          <w:szCs w:val="20"/>
          <w:highlight w:val="none"/>
        </w:rPr>
        <w:t>％＝</w:t>
      </w:r>
      <w:r>
        <w:rPr>
          <w:color w:val="auto"/>
          <w:spacing w:val="33"/>
          <w:sz w:val="20"/>
          <w:szCs w:val="20"/>
          <w:highlight w:val="none"/>
        </w:rPr>
        <w:t xml:space="preserve"> </w:t>
      </w:r>
      <w:r>
        <w:rPr>
          <w:color w:val="auto"/>
          <w:spacing w:val="2"/>
          <w:sz w:val="20"/>
          <w:szCs w:val="20"/>
          <w:highlight w:val="none"/>
        </w:rPr>
        <w:t>1.5</w:t>
      </w:r>
      <w:r>
        <w:rPr>
          <w:color w:val="auto"/>
          <w:spacing w:val="17"/>
          <w:sz w:val="20"/>
          <w:szCs w:val="20"/>
          <w:highlight w:val="none"/>
        </w:rPr>
        <w:t xml:space="preserve"> </w:t>
      </w:r>
      <w:r>
        <w:rPr>
          <w:color w:val="auto"/>
          <w:spacing w:val="2"/>
          <w:sz w:val="20"/>
          <w:szCs w:val="20"/>
          <w:highlight w:val="none"/>
        </w:rPr>
        <w:t>万元</w:t>
      </w:r>
    </w:p>
    <w:p w14:paraId="552EB134">
      <w:pPr>
        <w:spacing w:line="366" w:lineRule="auto"/>
        <w:rPr>
          <w:color w:val="auto"/>
          <w:sz w:val="20"/>
          <w:szCs w:val="20"/>
          <w:highlight w:val="none"/>
        </w:rPr>
        <w:sectPr>
          <w:footerReference r:id="rId54" w:type="default"/>
          <w:pgSz w:w="11905" w:h="16839"/>
          <w:pgMar w:top="1090" w:right="1134" w:bottom="1278" w:left="1134" w:header="1075" w:footer="1042" w:gutter="0"/>
          <w:pgNumType w:fmt="decimal"/>
          <w:cols w:space="720" w:num="1"/>
        </w:sectPr>
      </w:pPr>
    </w:p>
    <w:p w14:paraId="0A234E0F">
      <w:pPr>
        <w:pStyle w:val="4"/>
        <w:spacing w:before="75" w:line="229" w:lineRule="auto"/>
        <w:ind w:left="437"/>
        <w:rPr>
          <w:color w:val="auto"/>
          <w:sz w:val="20"/>
          <w:szCs w:val="20"/>
          <w:highlight w:val="none"/>
        </w:rPr>
      </w:pPr>
      <w:r>
        <w:rPr>
          <w:color w:val="auto"/>
          <w:spacing w:val="-1"/>
          <w:sz w:val="20"/>
          <w:szCs w:val="20"/>
          <w:highlight w:val="none"/>
        </w:rPr>
        <w:t>（ 200</w:t>
      </w:r>
      <w:r>
        <w:rPr>
          <w:color w:val="auto"/>
          <w:spacing w:val="33"/>
          <w:sz w:val="20"/>
          <w:szCs w:val="20"/>
          <w:highlight w:val="none"/>
        </w:rPr>
        <w:t xml:space="preserve"> </w:t>
      </w:r>
      <w:r>
        <w:rPr>
          <w:color w:val="auto"/>
          <w:spacing w:val="-1"/>
          <w:sz w:val="20"/>
          <w:szCs w:val="20"/>
          <w:highlight w:val="none"/>
        </w:rPr>
        <w:t>－</w:t>
      </w:r>
      <w:r>
        <w:rPr>
          <w:color w:val="auto"/>
          <w:spacing w:val="30"/>
          <w:sz w:val="20"/>
          <w:szCs w:val="20"/>
          <w:highlight w:val="none"/>
        </w:rPr>
        <w:t xml:space="preserve"> </w:t>
      </w:r>
      <w:r>
        <w:rPr>
          <w:color w:val="auto"/>
          <w:spacing w:val="-1"/>
          <w:sz w:val="20"/>
          <w:szCs w:val="20"/>
          <w:highlight w:val="none"/>
        </w:rPr>
        <w:t>100</w:t>
      </w:r>
      <w:r>
        <w:rPr>
          <w:color w:val="auto"/>
          <w:spacing w:val="34"/>
          <w:sz w:val="20"/>
          <w:szCs w:val="20"/>
          <w:highlight w:val="none"/>
        </w:rPr>
        <w:t xml:space="preserve"> </w:t>
      </w:r>
      <w:r>
        <w:rPr>
          <w:color w:val="auto"/>
          <w:spacing w:val="-1"/>
          <w:sz w:val="20"/>
          <w:szCs w:val="20"/>
          <w:highlight w:val="none"/>
        </w:rPr>
        <w:t>）万元</w:t>
      </w:r>
      <w:r>
        <w:rPr>
          <w:color w:val="auto"/>
          <w:spacing w:val="43"/>
          <w:sz w:val="20"/>
          <w:szCs w:val="20"/>
          <w:highlight w:val="none"/>
        </w:rPr>
        <w:t xml:space="preserve"> </w:t>
      </w:r>
      <w:r>
        <w:rPr>
          <w:color w:val="auto"/>
          <w:spacing w:val="-1"/>
          <w:sz w:val="20"/>
          <w:szCs w:val="20"/>
          <w:highlight w:val="none"/>
        </w:rPr>
        <w:t>×0.8</w:t>
      </w:r>
      <w:r>
        <w:rPr>
          <w:color w:val="auto"/>
          <w:spacing w:val="-12"/>
          <w:sz w:val="20"/>
          <w:szCs w:val="20"/>
          <w:highlight w:val="none"/>
        </w:rPr>
        <w:t>％</w:t>
      </w:r>
      <w:r>
        <w:rPr>
          <w:color w:val="auto"/>
          <w:spacing w:val="-43"/>
          <w:sz w:val="20"/>
          <w:szCs w:val="20"/>
          <w:highlight w:val="none"/>
        </w:rPr>
        <w:t xml:space="preserve"> </w:t>
      </w:r>
      <w:r>
        <w:rPr>
          <w:color w:val="auto"/>
          <w:spacing w:val="-12"/>
          <w:sz w:val="20"/>
          <w:szCs w:val="20"/>
          <w:highlight w:val="none"/>
        </w:rPr>
        <w:t>＝</w:t>
      </w:r>
      <w:r>
        <w:rPr>
          <w:color w:val="auto"/>
          <w:spacing w:val="-1"/>
          <w:sz w:val="20"/>
          <w:szCs w:val="20"/>
          <w:highlight w:val="none"/>
        </w:rPr>
        <w:t>0.8</w:t>
      </w:r>
      <w:r>
        <w:rPr>
          <w:color w:val="auto"/>
          <w:spacing w:val="-36"/>
          <w:sz w:val="20"/>
          <w:szCs w:val="20"/>
          <w:highlight w:val="none"/>
        </w:rPr>
        <w:t xml:space="preserve"> </w:t>
      </w:r>
      <w:r>
        <w:rPr>
          <w:color w:val="auto"/>
          <w:spacing w:val="-1"/>
          <w:sz w:val="20"/>
          <w:szCs w:val="20"/>
          <w:highlight w:val="none"/>
        </w:rPr>
        <w:t>万元</w:t>
      </w:r>
    </w:p>
    <w:p w14:paraId="09D11DAF">
      <w:pPr>
        <w:pStyle w:val="4"/>
        <w:spacing w:before="280" w:line="228" w:lineRule="auto"/>
        <w:ind w:left="427"/>
        <w:rPr>
          <w:color w:val="auto"/>
          <w:sz w:val="20"/>
          <w:szCs w:val="20"/>
          <w:highlight w:val="none"/>
        </w:rPr>
      </w:pPr>
      <w:r>
        <w:rPr>
          <w:color w:val="auto"/>
          <w:spacing w:val="5"/>
          <w:sz w:val="20"/>
          <w:szCs w:val="20"/>
          <w:highlight w:val="none"/>
        </w:rPr>
        <w:t>合计收费＝</w:t>
      </w:r>
      <w:r>
        <w:rPr>
          <w:color w:val="auto"/>
          <w:spacing w:val="33"/>
          <w:sz w:val="20"/>
          <w:szCs w:val="20"/>
          <w:highlight w:val="none"/>
        </w:rPr>
        <w:t xml:space="preserve"> </w:t>
      </w:r>
      <w:r>
        <w:rPr>
          <w:color w:val="auto"/>
          <w:spacing w:val="5"/>
          <w:sz w:val="20"/>
          <w:szCs w:val="20"/>
          <w:highlight w:val="none"/>
        </w:rPr>
        <w:t>1.5+0.8＝ 2.3（万元）</w:t>
      </w:r>
    </w:p>
    <w:p w14:paraId="60BFBC07">
      <w:pPr>
        <w:pStyle w:val="4"/>
        <w:spacing w:before="280" w:line="228" w:lineRule="auto"/>
        <w:ind w:left="426"/>
        <w:rPr>
          <w:color w:val="auto"/>
          <w:sz w:val="20"/>
          <w:szCs w:val="20"/>
          <w:highlight w:val="none"/>
        </w:rPr>
      </w:pPr>
      <w:r>
        <w:rPr>
          <w:b/>
          <w:bCs/>
          <w:color w:val="auto"/>
          <w:spacing w:val="6"/>
          <w:sz w:val="20"/>
          <w:szCs w:val="20"/>
          <w:highlight w:val="none"/>
        </w:rPr>
        <w:t>41.</w:t>
      </w:r>
      <w:r>
        <w:rPr>
          <w:color w:val="auto"/>
          <w:spacing w:val="6"/>
          <w:sz w:val="20"/>
          <w:szCs w:val="20"/>
          <w:highlight w:val="none"/>
        </w:rPr>
        <w:t xml:space="preserve"> </w:t>
      </w:r>
      <w:r>
        <w:rPr>
          <w:b/>
          <w:bCs/>
          <w:color w:val="auto"/>
          <w:spacing w:val="6"/>
          <w:sz w:val="20"/>
          <w:szCs w:val="20"/>
          <w:highlight w:val="none"/>
        </w:rPr>
        <w:t>需要补充的其他内容</w:t>
      </w:r>
    </w:p>
    <w:p w14:paraId="15774179">
      <w:pPr>
        <w:pStyle w:val="4"/>
        <w:spacing w:before="160" w:line="228" w:lineRule="auto"/>
        <w:ind w:left="426"/>
        <w:rPr>
          <w:color w:val="auto"/>
          <w:sz w:val="20"/>
          <w:szCs w:val="20"/>
          <w:highlight w:val="none"/>
        </w:rPr>
      </w:pPr>
      <w:r>
        <w:rPr>
          <w:color w:val="auto"/>
          <w:spacing w:val="8"/>
          <w:sz w:val="20"/>
          <w:szCs w:val="20"/>
          <w:highlight w:val="none"/>
        </w:rPr>
        <w:t>41.1</w:t>
      </w:r>
      <w:r>
        <w:rPr>
          <w:color w:val="auto"/>
          <w:spacing w:val="-34"/>
          <w:sz w:val="20"/>
          <w:szCs w:val="20"/>
          <w:highlight w:val="none"/>
        </w:rPr>
        <w:t xml:space="preserve"> </w:t>
      </w:r>
      <w:r>
        <w:rPr>
          <w:color w:val="auto"/>
          <w:spacing w:val="8"/>
          <w:sz w:val="20"/>
          <w:szCs w:val="20"/>
          <w:highlight w:val="none"/>
        </w:rPr>
        <w:t>本招标文件解释规则详见“投标人须知前附表</w:t>
      </w:r>
      <w:r>
        <w:rPr>
          <w:color w:val="auto"/>
          <w:spacing w:val="-70"/>
          <w:sz w:val="20"/>
          <w:szCs w:val="20"/>
          <w:highlight w:val="none"/>
        </w:rPr>
        <w:t xml:space="preserve"> </w:t>
      </w:r>
      <w:r>
        <w:rPr>
          <w:color w:val="auto"/>
          <w:spacing w:val="8"/>
          <w:sz w:val="20"/>
          <w:szCs w:val="20"/>
          <w:highlight w:val="none"/>
        </w:rPr>
        <w:t>”。</w:t>
      </w:r>
    </w:p>
    <w:p w14:paraId="5E62F50C">
      <w:pPr>
        <w:pStyle w:val="4"/>
        <w:spacing w:before="163" w:line="228" w:lineRule="auto"/>
        <w:ind w:left="426"/>
        <w:rPr>
          <w:color w:val="auto"/>
          <w:sz w:val="20"/>
          <w:szCs w:val="20"/>
          <w:highlight w:val="none"/>
        </w:rPr>
      </w:pPr>
      <w:r>
        <w:rPr>
          <w:color w:val="auto"/>
          <w:spacing w:val="8"/>
          <w:sz w:val="20"/>
          <w:szCs w:val="20"/>
          <w:highlight w:val="none"/>
        </w:rPr>
        <w:t>41.2 其他事项详见“投标人须知前附表</w:t>
      </w:r>
      <w:r>
        <w:rPr>
          <w:color w:val="auto"/>
          <w:spacing w:val="-70"/>
          <w:sz w:val="20"/>
          <w:szCs w:val="20"/>
          <w:highlight w:val="none"/>
        </w:rPr>
        <w:t xml:space="preserve"> </w:t>
      </w:r>
      <w:r>
        <w:rPr>
          <w:color w:val="auto"/>
          <w:spacing w:val="8"/>
          <w:sz w:val="20"/>
          <w:szCs w:val="20"/>
          <w:highlight w:val="none"/>
        </w:rPr>
        <w:t>”。</w:t>
      </w:r>
    </w:p>
    <w:p w14:paraId="379497EC">
      <w:pPr>
        <w:pStyle w:val="4"/>
        <w:spacing w:before="161" w:line="377" w:lineRule="auto"/>
        <w:ind w:left="7" w:firstLine="418"/>
        <w:rPr>
          <w:color w:val="auto"/>
          <w:sz w:val="20"/>
          <w:szCs w:val="20"/>
          <w:highlight w:val="none"/>
        </w:rPr>
      </w:pPr>
      <w:r>
        <w:rPr>
          <w:color w:val="auto"/>
          <w:spacing w:val="8"/>
          <w:sz w:val="20"/>
          <w:szCs w:val="20"/>
          <w:highlight w:val="none"/>
        </w:rPr>
        <w:t>41.3</w:t>
      </w:r>
      <w:r>
        <w:rPr>
          <w:color w:val="auto"/>
          <w:spacing w:val="-40"/>
          <w:sz w:val="20"/>
          <w:szCs w:val="20"/>
          <w:highlight w:val="none"/>
        </w:rPr>
        <w:t xml:space="preserve"> </w:t>
      </w:r>
      <w:r>
        <w:rPr>
          <w:color w:val="auto"/>
          <w:spacing w:val="8"/>
          <w:sz w:val="20"/>
          <w:szCs w:val="20"/>
          <w:highlight w:val="none"/>
        </w:rPr>
        <w:t>本文件所称中小企业，是指在中华人民共和国境</w:t>
      </w:r>
      <w:r>
        <w:rPr>
          <w:color w:val="auto"/>
          <w:spacing w:val="7"/>
          <w:sz w:val="20"/>
          <w:szCs w:val="20"/>
          <w:highlight w:val="none"/>
        </w:rPr>
        <w:t>内依法设立，依据国务院批准的中小企业划分标</w:t>
      </w:r>
      <w:r>
        <w:rPr>
          <w:color w:val="auto"/>
          <w:spacing w:val="10"/>
          <w:sz w:val="20"/>
          <w:szCs w:val="20"/>
          <w:highlight w:val="none"/>
        </w:rPr>
        <w:t>准确定的中型企业、小型企业和微型企业，但与大企业的负责人为同一人，或者与大企业存在直接控股、</w:t>
      </w:r>
      <w:r>
        <w:rPr>
          <w:color w:val="auto"/>
          <w:spacing w:val="9"/>
          <w:sz w:val="20"/>
          <w:szCs w:val="20"/>
          <w:highlight w:val="none"/>
        </w:rPr>
        <w:t>管理关系的除外。符合中小企业划分标准的个体工商户，在政府采购活动中视同中小企业。在政府采购活</w:t>
      </w:r>
      <w:r>
        <w:rPr>
          <w:color w:val="auto"/>
          <w:spacing w:val="6"/>
          <w:sz w:val="20"/>
          <w:szCs w:val="20"/>
          <w:highlight w:val="none"/>
        </w:rPr>
        <w:t>动中，投标人提供的服务的人员为中小企业依照《中华人民共和国劳动合同法》订立劳动合同的从业人员，</w:t>
      </w:r>
      <w:r>
        <w:rPr>
          <w:color w:val="auto"/>
          <w:spacing w:val="10"/>
          <w:sz w:val="20"/>
          <w:szCs w:val="20"/>
          <w:highlight w:val="none"/>
        </w:rPr>
        <w:t>不对其中涉及的货物的制造商和工程承建商作</w:t>
      </w:r>
      <w:r>
        <w:rPr>
          <w:color w:val="auto"/>
          <w:spacing w:val="9"/>
          <w:sz w:val="20"/>
          <w:szCs w:val="20"/>
          <w:highlight w:val="none"/>
        </w:rPr>
        <w:t>出要求的，享受本文件规定的中小企业扶持政策。</w:t>
      </w:r>
    </w:p>
    <w:p w14:paraId="74D2FEEB">
      <w:pPr>
        <w:pStyle w:val="4"/>
        <w:spacing w:before="2" w:line="376" w:lineRule="auto"/>
        <w:ind w:left="9" w:right="56" w:firstLine="441"/>
        <w:rPr>
          <w:color w:val="auto"/>
          <w:sz w:val="20"/>
          <w:szCs w:val="20"/>
          <w:highlight w:val="none"/>
        </w:rPr>
      </w:pPr>
      <w:r>
        <w:rPr>
          <w:color w:val="auto"/>
          <w:spacing w:val="9"/>
          <w:sz w:val="20"/>
          <w:szCs w:val="20"/>
          <w:highlight w:val="none"/>
        </w:rPr>
        <w:t>以联合体形式参加政府采购活动，联合体各方均为中小企业的，联合体</w:t>
      </w:r>
      <w:r>
        <w:rPr>
          <w:color w:val="auto"/>
          <w:spacing w:val="8"/>
          <w:sz w:val="20"/>
          <w:szCs w:val="20"/>
          <w:highlight w:val="none"/>
        </w:rPr>
        <w:t>视同中小企业。其中，联合体各方均为小微企业的，联合体视同小微企业。</w:t>
      </w:r>
    </w:p>
    <w:p w14:paraId="19026C6C">
      <w:pPr>
        <w:pStyle w:val="4"/>
        <w:spacing w:before="2" w:line="377" w:lineRule="auto"/>
        <w:ind w:left="6" w:right="56" w:firstLine="422"/>
        <w:rPr>
          <w:color w:val="auto"/>
          <w:sz w:val="20"/>
          <w:szCs w:val="20"/>
          <w:highlight w:val="none"/>
        </w:rPr>
      </w:pPr>
      <w:r>
        <w:rPr>
          <w:color w:val="auto"/>
          <w:spacing w:val="9"/>
          <w:sz w:val="20"/>
          <w:szCs w:val="20"/>
          <w:highlight w:val="none"/>
        </w:rPr>
        <w:t>依据本文件规定享受扶持政策获得政府采购合同的，小微企业不得将合同分包给大中型企业，中型企</w:t>
      </w:r>
      <w:r>
        <w:rPr>
          <w:color w:val="auto"/>
          <w:spacing w:val="8"/>
          <w:sz w:val="20"/>
          <w:szCs w:val="20"/>
          <w:highlight w:val="none"/>
        </w:rPr>
        <w:t>业不得将合同分包给大型企业。</w:t>
      </w:r>
    </w:p>
    <w:p w14:paraId="5EB8D776">
      <w:pPr>
        <w:pStyle w:val="4"/>
        <w:spacing w:before="3" w:line="219" w:lineRule="auto"/>
        <w:ind w:left="487"/>
        <w:rPr>
          <w:color w:val="auto"/>
          <w:sz w:val="24"/>
          <w:szCs w:val="24"/>
          <w:highlight w:val="none"/>
        </w:rPr>
      </w:pPr>
      <w:r>
        <w:rPr>
          <w:b/>
          <w:bCs/>
          <w:color w:val="auto"/>
          <w:spacing w:val="-4"/>
          <w:sz w:val="24"/>
          <w:szCs w:val="24"/>
          <w:highlight w:val="none"/>
        </w:rPr>
        <w:t>42.</w:t>
      </w:r>
      <w:r>
        <w:rPr>
          <w:color w:val="auto"/>
          <w:spacing w:val="-4"/>
          <w:sz w:val="24"/>
          <w:szCs w:val="24"/>
          <w:highlight w:val="none"/>
        </w:rPr>
        <w:t xml:space="preserve"> </w:t>
      </w:r>
      <w:r>
        <w:rPr>
          <w:b/>
          <w:bCs/>
          <w:color w:val="auto"/>
          <w:spacing w:val="-4"/>
          <w:sz w:val="24"/>
          <w:szCs w:val="24"/>
          <w:highlight w:val="none"/>
        </w:rPr>
        <w:t>广西线上“政采贷</w:t>
      </w:r>
      <w:r>
        <w:rPr>
          <w:color w:val="auto"/>
          <w:spacing w:val="-84"/>
          <w:sz w:val="24"/>
          <w:szCs w:val="24"/>
          <w:highlight w:val="none"/>
        </w:rPr>
        <w:t xml:space="preserve"> </w:t>
      </w:r>
      <w:r>
        <w:rPr>
          <w:b/>
          <w:bCs/>
          <w:color w:val="auto"/>
          <w:spacing w:val="-4"/>
          <w:sz w:val="24"/>
          <w:szCs w:val="24"/>
          <w:highlight w:val="none"/>
        </w:rPr>
        <w:t>”政策告知函</w:t>
      </w:r>
    </w:p>
    <w:p w14:paraId="4D21FEA1">
      <w:pPr>
        <w:spacing w:line="283" w:lineRule="auto"/>
        <w:rPr>
          <w:rFonts w:ascii="Arial"/>
          <w:color w:val="auto"/>
          <w:sz w:val="21"/>
          <w:highlight w:val="none"/>
        </w:rPr>
      </w:pPr>
    </w:p>
    <w:p w14:paraId="65C1ED6E">
      <w:pPr>
        <w:spacing w:line="284" w:lineRule="auto"/>
        <w:rPr>
          <w:rFonts w:ascii="Arial"/>
          <w:color w:val="auto"/>
          <w:sz w:val="21"/>
          <w:highlight w:val="none"/>
        </w:rPr>
      </w:pPr>
    </w:p>
    <w:p w14:paraId="651AAB34">
      <w:pPr>
        <w:pStyle w:val="4"/>
        <w:spacing w:before="79" w:line="219" w:lineRule="auto"/>
        <w:ind w:left="3147"/>
        <w:rPr>
          <w:color w:val="auto"/>
          <w:sz w:val="24"/>
          <w:szCs w:val="24"/>
          <w:highlight w:val="none"/>
        </w:rPr>
      </w:pPr>
      <w:r>
        <w:rPr>
          <w:color w:val="auto"/>
          <w:spacing w:val="-3"/>
          <w:sz w:val="24"/>
          <w:szCs w:val="24"/>
          <w:highlight w:val="none"/>
        </w:rPr>
        <w:t>广西线上“政采贷</w:t>
      </w:r>
      <w:r>
        <w:rPr>
          <w:color w:val="auto"/>
          <w:spacing w:val="-89"/>
          <w:sz w:val="24"/>
          <w:szCs w:val="24"/>
          <w:highlight w:val="none"/>
        </w:rPr>
        <w:t xml:space="preserve"> </w:t>
      </w:r>
      <w:r>
        <w:rPr>
          <w:color w:val="auto"/>
          <w:spacing w:val="-3"/>
          <w:sz w:val="24"/>
          <w:szCs w:val="24"/>
          <w:highlight w:val="none"/>
        </w:rPr>
        <w:t>”政策告知函</w:t>
      </w:r>
    </w:p>
    <w:p w14:paraId="568CE17D">
      <w:pPr>
        <w:spacing w:line="259" w:lineRule="auto"/>
        <w:rPr>
          <w:rFonts w:ascii="Arial"/>
          <w:color w:val="auto"/>
          <w:sz w:val="21"/>
          <w:highlight w:val="none"/>
        </w:rPr>
      </w:pPr>
    </w:p>
    <w:p w14:paraId="03DDD170">
      <w:pPr>
        <w:spacing w:line="259" w:lineRule="auto"/>
        <w:rPr>
          <w:rFonts w:ascii="Arial"/>
          <w:color w:val="auto"/>
          <w:sz w:val="21"/>
          <w:highlight w:val="none"/>
        </w:rPr>
      </w:pPr>
    </w:p>
    <w:p w14:paraId="73A4C40F">
      <w:pPr>
        <w:pStyle w:val="4"/>
        <w:spacing w:before="65" w:line="228" w:lineRule="auto"/>
        <w:ind w:left="9"/>
        <w:rPr>
          <w:color w:val="auto"/>
          <w:sz w:val="20"/>
          <w:szCs w:val="20"/>
          <w:highlight w:val="none"/>
        </w:rPr>
      </w:pPr>
      <w:r>
        <w:rPr>
          <w:color w:val="auto"/>
          <w:spacing w:val="5"/>
          <w:sz w:val="20"/>
          <w:szCs w:val="20"/>
          <w:highlight w:val="none"/>
        </w:rPr>
        <w:t>各供应商：</w:t>
      </w:r>
    </w:p>
    <w:p w14:paraId="2CE34EB1">
      <w:pPr>
        <w:pStyle w:val="4"/>
        <w:spacing w:before="161" w:line="228" w:lineRule="auto"/>
        <w:ind w:left="426"/>
        <w:rPr>
          <w:color w:val="auto"/>
          <w:sz w:val="20"/>
          <w:szCs w:val="20"/>
          <w:highlight w:val="none"/>
        </w:rPr>
      </w:pPr>
      <w:r>
        <w:rPr>
          <w:color w:val="auto"/>
          <w:spacing w:val="8"/>
          <w:sz w:val="20"/>
          <w:szCs w:val="20"/>
          <w:highlight w:val="none"/>
        </w:rPr>
        <w:t>欢迎贵公司参与广西政府采购活动！</w:t>
      </w:r>
    </w:p>
    <w:p w14:paraId="14087B88">
      <w:pPr>
        <w:pStyle w:val="4"/>
        <w:spacing w:before="162" w:line="377" w:lineRule="auto"/>
        <w:ind w:left="7" w:right="55" w:firstLine="421"/>
        <w:rPr>
          <w:color w:val="auto"/>
          <w:sz w:val="20"/>
          <w:szCs w:val="20"/>
          <w:highlight w:val="none"/>
        </w:rPr>
      </w:pPr>
      <w:r>
        <w:rPr>
          <w:color w:val="auto"/>
          <w:spacing w:val="9"/>
          <w:sz w:val="20"/>
          <w:szCs w:val="20"/>
          <w:highlight w:val="none"/>
        </w:rPr>
        <w:t>线上“政采贷</w:t>
      </w:r>
      <w:r>
        <w:rPr>
          <w:color w:val="auto"/>
          <w:spacing w:val="-72"/>
          <w:sz w:val="20"/>
          <w:szCs w:val="20"/>
          <w:highlight w:val="none"/>
        </w:rPr>
        <w:t xml:space="preserve"> </w:t>
      </w:r>
      <w:r>
        <w:rPr>
          <w:color w:val="auto"/>
          <w:spacing w:val="9"/>
          <w:sz w:val="20"/>
          <w:szCs w:val="20"/>
          <w:highlight w:val="none"/>
        </w:rPr>
        <w:t>”是人民银行南宁中心支行和自治区</w:t>
      </w:r>
      <w:r>
        <w:rPr>
          <w:color w:val="auto"/>
          <w:spacing w:val="8"/>
          <w:sz w:val="20"/>
          <w:szCs w:val="20"/>
          <w:highlight w:val="none"/>
        </w:rPr>
        <w:t>财政厅共同支持企业发展，针对参与政府采购活动</w:t>
      </w:r>
      <w:r>
        <w:rPr>
          <w:color w:val="auto"/>
          <w:spacing w:val="9"/>
          <w:sz w:val="20"/>
          <w:szCs w:val="20"/>
          <w:highlight w:val="none"/>
        </w:rPr>
        <w:t>的企业融资难、融资贵、融资慢、融资繁问题推出的一项融资政策。贵公司若成为本次政府采购项目的中标（成交）供应商，可持政府采购合同在线向银行业金融机构申请贷款，融资机构将根据《中国人民银行</w:t>
      </w:r>
      <w:r>
        <w:rPr>
          <w:color w:val="auto"/>
          <w:spacing w:val="8"/>
          <w:sz w:val="20"/>
          <w:szCs w:val="20"/>
          <w:highlight w:val="none"/>
        </w:rPr>
        <w:t>南宁中心支行 广西壮族自治区财政厅关于推广线上“政采贷</w:t>
      </w:r>
      <w:r>
        <w:rPr>
          <w:color w:val="auto"/>
          <w:spacing w:val="-70"/>
          <w:sz w:val="20"/>
          <w:szCs w:val="20"/>
          <w:highlight w:val="none"/>
        </w:rPr>
        <w:t xml:space="preserve"> </w:t>
      </w:r>
      <w:r>
        <w:rPr>
          <w:color w:val="auto"/>
          <w:spacing w:val="8"/>
          <w:sz w:val="20"/>
          <w:szCs w:val="20"/>
          <w:highlight w:val="none"/>
        </w:rPr>
        <w:t>”融资模式的通知》（南宁银发〔2021〕</w:t>
      </w:r>
      <w:r>
        <w:rPr>
          <w:color w:val="auto"/>
          <w:spacing w:val="7"/>
          <w:sz w:val="20"/>
          <w:szCs w:val="20"/>
          <w:highlight w:val="none"/>
        </w:rPr>
        <w:t>258</w:t>
      </w:r>
      <w:r>
        <w:rPr>
          <w:color w:val="auto"/>
          <w:spacing w:val="8"/>
          <w:sz w:val="20"/>
          <w:szCs w:val="20"/>
          <w:highlight w:val="none"/>
        </w:rPr>
        <w:t>号</w:t>
      </w:r>
      <w:r>
        <w:rPr>
          <w:color w:val="auto"/>
          <w:spacing w:val="21"/>
          <w:sz w:val="20"/>
          <w:szCs w:val="20"/>
          <w:highlight w:val="none"/>
        </w:rPr>
        <w:t>），</w:t>
      </w:r>
      <w:r>
        <w:rPr>
          <w:color w:val="auto"/>
          <w:spacing w:val="8"/>
          <w:sz w:val="20"/>
          <w:szCs w:val="20"/>
          <w:highlight w:val="none"/>
        </w:rPr>
        <w:t>按照双方自愿的原则提供便捷、优惠的贷款服务。</w:t>
      </w:r>
    </w:p>
    <w:p w14:paraId="3B26371C">
      <w:pPr>
        <w:pStyle w:val="4"/>
        <w:spacing w:before="1" w:line="451" w:lineRule="auto"/>
        <w:ind w:left="4" w:right="109" w:firstLine="422"/>
        <w:rPr>
          <w:color w:val="auto"/>
          <w:sz w:val="20"/>
          <w:szCs w:val="20"/>
          <w:highlight w:val="none"/>
        </w:rPr>
      </w:pPr>
      <w:r>
        <w:rPr>
          <w:color w:val="auto"/>
          <w:spacing w:val="30"/>
          <w:sz w:val="20"/>
          <w:szCs w:val="20"/>
          <w:highlight w:val="none"/>
        </w:rPr>
        <w:t>相关金融产品和银行业金融机构联系方式</w:t>
      </w:r>
      <w:r>
        <w:rPr>
          <w:color w:val="auto"/>
          <w:spacing w:val="-38"/>
          <w:sz w:val="20"/>
          <w:szCs w:val="20"/>
          <w:highlight w:val="none"/>
        </w:rPr>
        <w:t xml:space="preserve"> </w:t>
      </w:r>
      <w:r>
        <w:rPr>
          <w:color w:val="auto"/>
          <w:spacing w:val="30"/>
          <w:sz w:val="20"/>
          <w:szCs w:val="20"/>
          <w:highlight w:val="none"/>
        </w:rPr>
        <w:t>，</w:t>
      </w:r>
      <w:r>
        <w:rPr>
          <w:color w:val="auto"/>
          <w:spacing w:val="-59"/>
          <w:sz w:val="20"/>
          <w:szCs w:val="20"/>
          <w:highlight w:val="none"/>
        </w:rPr>
        <w:t xml:space="preserve"> </w:t>
      </w:r>
      <w:r>
        <w:rPr>
          <w:color w:val="auto"/>
          <w:spacing w:val="30"/>
          <w:sz w:val="20"/>
          <w:szCs w:val="20"/>
          <w:highlight w:val="none"/>
        </w:rPr>
        <w:t>可在中征应收账款融资服务平台查询（</w:t>
      </w:r>
      <w:r>
        <w:rPr>
          <w:color w:val="auto"/>
          <w:spacing w:val="-19"/>
          <w:sz w:val="20"/>
          <w:szCs w:val="20"/>
          <w:highlight w:val="none"/>
        </w:rPr>
        <w:t xml:space="preserve"> </w:t>
      </w:r>
      <w:r>
        <w:rPr>
          <w:color w:val="auto"/>
          <w:spacing w:val="30"/>
          <w:sz w:val="20"/>
          <w:szCs w:val="20"/>
          <w:highlight w:val="none"/>
        </w:rPr>
        <w:t>网址：</w:t>
      </w:r>
      <w:r>
        <w:rPr>
          <w:color w:val="auto"/>
          <w:sz w:val="20"/>
          <w:szCs w:val="20"/>
          <w:highlight w:val="none"/>
        </w:rPr>
        <w:t xml:space="preserve"> </w:t>
      </w:r>
      <w:r>
        <w:rPr>
          <w:color w:val="auto"/>
          <w:highlight w:val="none"/>
        </w:rPr>
        <w:fldChar w:fldCharType="begin"/>
      </w:r>
      <w:r>
        <w:rPr>
          <w:color w:val="auto"/>
          <w:highlight w:val="none"/>
        </w:rPr>
        <w:instrText xml:space="preserve"> HYPERLINK "https://www.crcrfsp.com/" </w:instrText>
      </w:r>
      <w:r>
        <w:rPr>
          <w:color w:val="auto"/>
          <w:highlight w:val="none"/>
        </w:rPr>
        <w:fldChar w:fldCharType="separate"/>
      </w:r>
      <w:r>
        <w:rPr>
          <w:color w:val="auto"/>
          <w:sz w:val="20"/>
          <w:szCs w:val="20"/>
          <w:highlight w:val="none"/>
          <w:u w:val="single" w:color="auto"/>
        </w:rPr>
        <w:t>https</w:t>
      </w:r>
      <w:r>
        <w:rPr>
          <w:color w:val="auto"/>
          <w:spacing w:val="9"/>
          <w:sz w:val="20"/>
          <w:szCs w:val="20"/>
          <w:highlight w:val="none"/>
          <w:u w:val="single" w:color="auto"/>
        </w:rPr>
        <w:t>://</w:t>
      </w:r>
      <w:r>
        <w:rPr>
          <w:color w:val="auto"/>
          <w:sz w:val="20"/>
          <w:szCs w:val="20"/>
          <w:highlight w:val="none"/>
          <w:u w:val="single" w:color="auto"/>
        </w:rPr>
        <w:t>www</w:t>
      </w:r>
      <w:r>
        <w:rPr>
          <w:color w:val="auto"/>
          <w:spacing w:val="9"/>
          <w:sz w:val="20"/>
          <w:szCs w:val="20"/>
          <w:highlight w:val="none"/>
          <w:u w:val="single" w:color="auto"/>
        </w:rPr>
        <w:t>.</w:t>
      </w:r>
      <w:r>
        <w:rPr>
          <w:color w:val="auto"/>
          <w:sz w:val="20"/>
          <w:szCs w:val="20"/>
          <w:highlight w:val="none"/>
          <w:u w:val="single" w:color="auto"/>
        </w:rPr>
        <w:t>crcrfsp</w:t>
      </w:r>
      <w:r>
        <w:rPr>
          <w:color w:val="auto"/>
          <w:spacing w:val="9"/>
          <w:sz w:val="20"/>
          <w:szCs w:val="20"/>
          <w:highlight w:val="none"/>
          <w:u w:val="single" w:color="auto"/>
        </w:rPr>
        <w:t>.</w:t>
      </w:r>
      <w:r>
        <w:rPr>
          <w:color w:val="auto"/>
          <w:sz w:val="20"/>
          <w:szCs w:val="20"/>
          <w:highlight w:val="none"/>
          <w:u w:val="single" w:color="auto"/>
        </w:rPr>
        <w:t>com</w:t>
      </w:r>
      <w:r>
        <w:rPr>
          <w:color w:val="auto"/>
          <w:spacing w:val="9"/>
          <w:sz w:val="20"/>
          <w:szCs w:val="20"/>
          <w:highlight w:val="none"/>
          <w:u w:val="single" w:color="auto"/>
        </w:rPr>
        <w:t>/</w:t>
      </w:r>
      <w:r>
        <w:rPr>
          <w:color w:val="auto"/>
          <w:spacing w:val="9"/>
          <w:sz w:val="20"/>
          <w:szCs w:val="20"/>
          <w:highlight w:val="none"/>
          <w:u w:val="single" w:color="auto"/>
        </w:rPr>
        <w:fldChar w:fldCharType="end"/>
      </w:r>
      <w:r>
        <w:rPr>
          <w:color w:val="auto"/>
          <w:spacing w:val="9"/>
          <w:sz w:val="20"/>
          <w:szCs w:val="20"/>
          <w:highlight w:val="none"/>
        </w:rPr>
        <w:t>，客服电话：400-009-0001）。</w:t>
      </w:r>
    </w:p>
    <w:p w14:paraId="72EB5ABB">
      <w:pPr>
        <w:spacing w:line="451" w:lineRule="auto"/>
        <w:rPr>
          <w:color w:val="auto"/>
          <w:sz w:val="20"/>
          <w:szCs w:val="20"/>
          <w:highlight w:val="none"/>
        </w:rPr>
        <w:sectPr>
          <w:headerReference r:id="rId55" w:type="default"/>
          <w:footerReference r:id="rId56" w:type="default"/>
          <w:pgSz w:w="11905" w:h="16839"/>
          <w:pgMar w:top="1090" w:right="1079" w:bottom="1278" w:left="1134" w:header="1075" w:footer="1042" w:gutter="0"/>
          <w:pgNumType w:fmt="decimal"/>
          <w:cols w:space="720" w:num="1"/>
        </w:sectPr>
      </w:pPr>
    </w:p>
    <w:p w14:paraId="08D24DD2">
      <w:pPr>
        <w:spacing w:line="342" w:lineRule="auto"/>
        <w:rPr>
          <w:rFonts w:ascii="Arial"/>
          <w:color w:val="auto"/>
          <w:sz w:val="21"/>
          <w:highlight w:val="none"/>
        </w:rPr>
      </w:pPr>
    </w:p>
    <w:p w14:paraId="08565644">
      <w:pPr>
        <w:pStyle w:val="4"/>
        <w:spacing w:before="114" w:line="225" w:lineRule="auto"/>
        <w:ind w:left="2484"/>
        <w:outlineLvl w:val="0"/>
        <w:rPr>
          <w:color w:val="auto"/>
          <w:sz w:val="35"/>
          <w:szCs w:val="35"/>
          <w:highlight w:val="none"/>
        </w:rPr>
      </w:pPr>
      <w:bookmarkStart w:id="5" w:name="bookmark4"/>
      <w:bookmarkEnd w:id="5"/>
      <w:r>
        <w:rPr>
          <w:b/>
          <w:bCs/>
          <w:color w:val="auto"/>
          <w:spacing w:val="6"/>
          <w:sz w:val="35"/>
          <w:szCs w:val="35"/>
          <w:highlight w:val="none"/>
        </w:rPr>
        <w:t>第四章</w:t>
      </w:r>
      <w:r>
        <w:rPr>
          <w:color w:val="auto"/>
          <w:spacing w:val="6"/>
          <w:sz w:val="35"/>
          <w:szCs w:val="35"/>
          <w:highlight w:val="none"/>
        </w:rPr>
        <w:t xml:space="preserve">  </w:t>
      </w:r>
      <w:r>
        <w:rPr>
          <w:b/>
          <w:bCs/>
          <w:color w:val="auto"/>
          <w:spacing w:val="6"/>
          <w:sz w:val="35"/>
          <w:szCs w:val="35"/>
          <w:highlight w:val="none"/>
        </w:rPr>
        <w:t>评标方法和评标标准</w:t>
      </w:r>
    </w:p>
    <w:p w14:paraId="0071D54B">
      <w:pPr>
        <w:spacing w:line="301" w:lineRule="auto"/>
        <w:rPr>
          <w:rFonts w:ascii="Arial"/>
          <w:color w:val="auto"/>
          <w:sz w:val="21"/>
          <w:highlight w:val="none"/>
        </w:rPr>
      </w:pPr>
    </w:p>
    <w:p w14:paraId="03B78120">
      <w:pPr>
        <w:pStyle w:val="4"/>
        <w:spacing w:before="101" w:line="225" w:lineRule="auto"/>
        <w:ind w:left="3625"/>
        <w:outlineLvl w:val="1"/>
        <w:rPr>
          <w:color w:val="auto"/>
          <w:sz w:val="31"/>
          <w:szCs w:val="31"/>
          <w:highlight w:val="none"/>
        </w:rPr>
      </w:pPr>
      <w:r>
        <w:rPr>
          <w:b/>
          <w:bCs/>
          <w:color w:val="auto"/>
          <w:spacing w:val="5"/>
          <w:sz w:val="31"/>
          <w:szCs w:val="31"/>
          <w:highlight w:val="none"/>
        </w:rPr>
        <w:t>第一节</w:t>
      </w:r>
      <w:r>
        <w:rPr>
          <w:color w:val="auto"/>
          <w:spacing w:val="5"/>
          <w:sz w:val="31"/>
          <w:szCs w:val="31"/>
          <w:highlight w:val="none"/>
        </w:rPr>
        <w:t xml:space="preserve"> </w:t>
      </w:r>
      <w:r>
        <w:rPr>
          <w:b/>
          <w:bCs/>
          <w:color w:val="auto"/>
          <w:spacing w:val="5"/>
          <w:sz w:val="31"/>
          <w:szCs w:val="31"/>
          <w:highlight w:val="none"/>
        </w:rPr>
        <w:t>评标方法</w:t>
      </w:r>
    </w:p>
    <w:p w14:paraId="477858F4">
      <w:pPr>
        <w:pStyle w:val="4"/>
        <w:spacing w:before="20" w:line="228" w:lineRule="auto"/>
        <w:ind w:left="427"/>
        <w:rPr>
          <w:color w:val="auto"/>
          <w:sz w:val="20"/>
          <w:szCs w:val="20"/>
          <w:highlight w:val="none"/>
        </w:rPr>
      </w:pPr>
      <w:r>
        <w:rPr>
          <w:color w:val="auto"/>
          <w:spacing w:val="6"/>
          <w:sz w:val="20"/>
          <w:szCs w:val="20"/>
          <w:highlight w:val="none"/>
        </w:rPr>
        <w:t>本项目采用</w:t>
      </w:r>
      <w:r>
        <w:rPr>
          <w:color w:val="auto"/>
          <w:spacing w:val="51"/>
          <w:sz w:val="20"/>
          <w:szCs w:val="20"/>
          <w:highlight w:val="none"/>
          <w:u w:val="single" w:color="auto"/>
        </w:rPr>
        <w:t xml:space="preserve"> </w:t>
      </w:r>
      <w:r>
        <w:rPr>
          <w:color w:val="auto"/>
          <w:spacing w:val="6"/>
          <w:sz w:val="20"/>
          <w:szCs w:val="20"/>
          <w:highlight w:val="none"/>
          <w:u w:val="single" w:color="auto"/>
        </w:rPr>
        <w:t>以下勾选的方式</w:t>
      </w:r>
      <w:r>
        <w:rPr>
          <w:color w:val="auto"/>
          <w:spacing w:val="6"/>
          <w:sz w:val="20"/>
          <w:szCs w:val="20"/>
          <w:highlight w:val="none"/>
        </w:rPr>
        <w:t>进行评审。</w:t>
      </w:r>
    </w:p>
    <w:p w14:paraId="35531CEE">
      <w:pPr>
        <w:pStyle w:val="4"/>
        <w:spacing w:before="160" w:line="377" w:lineRule="auto"/>
        <w:ind w:left="8" w:right="124" w:firstLine="439"/>
        <w:rPr>
          <w:color w:val="auto"/>
          <w:sz w:val="20"/>
          <w:szCs w:val="20"/>
          <w:highlight w:val="none"/>
        </w:rPr>
      </w:pPr>
      <w:r>
        <w:rPr>
          <w:color w:val="auto"/>
          <w:spacing w:val="9"/>
          <w:sz w:val="20"/>
          <w:szCs w:val="20"/>
          <w:highlight w:val="none"/>
        </w:rPr>
        <w:t>□最低评标价法，是指投标文件满足招标文件全部实质性要求，且投标报价</w:t>
      </w:r>
      <w:r>
        <w:rPr>
          <w:color w:val="auto"/>
          <w:spacing w:val="8"/>
          <w:sz w:val="20"/>
          <w:szCs w:val="20"/>
          <w:highlight w:val="none"/>
        </w:rPr>
        <w:t>最低的投标人为中标候选</w:t>
      </w:r>
      <w:r>
        <w:rPr>
          <w:color w:val="auto"/>
          <w:spacing w:val="6"/>
          <w:sz w:val="20"/>
          <w:szCs w:val="20"/>
          <w:highlight w:val="none"/>
        </w:rPr>
        <w:t>人的评标方法。</w:t>
      </w:r>
    </w:p>
    <w:p w14:paraId="7B041B64">
      <w:pPr>
        <w:pStyle w:val="4"/>
        <w:spacing w:before="2" w:line="377" w:lineRule="auto"/>
        <w:ind w:left="5" w:right="124" w:firstLine="429"/>
        <w:jc w:val="both"/>
        <w:rPr>
          <w:color w:val="auto"/>
          <w:sz w:val="20"/>
          <w:szCs w:val="20"/>
          <w:highlight w:val="none"/>
        </w:rPr>
      </w:pPr>
      <w:r>
        <w:rPr>
          <w:rFonts w:ascii="MS Gothic" w:hAnsi="MS Gothic" w:eastAsia="MS Gothic" w:cs="MS Gothic"/>
          <w:color w:val="auto"/>
          <w:spacing w:val="11"/>
          <w:sz w:val="20"/>
          <w:szCs w:val="20"/>
          <w:highlight w:val="none"/>
        </w:rPr>
        <w:t xml:space="preserve">☑ </w:t>
      </w:r>
      <w:r>
        <w:rPr>
          <w:color w:val="auto"/>
          <w:spacing w:val="11"/>
          <w:sz w:val="20"/>
          <w:szCs w:val="20"/>
          <w:highlight w:val="none"/>
        </w:rPr>
        <w:t>综合评分法，是指投标文件满足招标文件全部实质性要求，且按照评审因素的量化指标评审得分</w:t>
      </w:r>
      <w:r>
        <w:rPr>
          <w:color w:val="auto"/>
          <w:spacing w:val="9"/>
          <w:sz w:val="20"/>
          <w:szCs w:val="20"/>
          <w:highlight w:val="none"/>
        </w:rPr>
        <w:t>最高的投标人为中标候选人的评标方法。评标委员会将对各投标人的投标文件进行综合评审，对实质上响</w:t>
      </w:r>
      <w:r>
        <w:rPr>
          <w:color w:val="auto"/>
          <w:spacing w:val="11"/>
          <w:sz w:val="20"/>
          <w:szCs w:val="20"/>
          <w:highlight w:val="none"/>
        </w:rPr>
        <w:t>应招标文件的投标人，</w:t>
      </w:r>
      <w:r>
        <w:rPr>
          <w:color w:val="auto"/>
          <w:spacing w:val="-57"/>
          <w:sz w:val="20"/>
          <w:szCs w:val="20"/>
          <w:highlight w:val="none"/>
        </w:rPr>
        <w:t xml:space="preserve"> </w:t>
      </w:r>
      <w:r>
        <w:rPr>
          <w:color w:val="auto"/>
          <w:spacing w:val="11"/>
          <w:sz w:val="20"/>
          <w:szCs w:val="20"/>
          <w:highlight w:val="none"/>
        </w:rPr>
        <w:t>由各评委独立记名打分。经统计，</w:t>
      </w:r>
      <w:r>
        <w:rPr>
          <w:color w:val="auto"/>
          <w:spacing w:val="10"/>
          <w:sz w:val="20"/>
          <w:szCs w:val="20"/>
          <w:highlight w:val="none"/>
        </w:rPr>
        <w:t>得出各投标人的综合得分,按综合得分由高到低</w:t>
      </w:r>
      <w:r>
        <w:rPr>
          <w:color w:val="auto"/>
          <w:spacing w:val="9"/>
          <w:sz w:val="20"/>
          <w:szCs w:val="20"/>
          <w:highlight w:val="none"/>
        </w:rPr>
        <w:t>顺序排列。若综合得分相同的，按投标报价由低到高顺序排列。若综合得分且投标报价相同的，服务类采</w:t>
      </w:r>
      <w:r>
        <w:rPr>
          <w:color w:val="auto"/>
          <w:spacing w:val="7"/>
          <w:sz w:val="20"/>
          <w:szCs w:val="20"/>
          <w:highlight w:val="none"/>
        </w:rPr>
        <w:t>购项目以“投标人须知前附表</w:t>
      </w:r>
      <w:r>
        <w:rPr>
          <w:color w:val="auto"/>
          <w:spacing w:val="-53"/>
          <w:sz w:val="20"/>
          <w:szCs w:val="20"/>
          <w:highlight w:val="none"/>
        </w:rPr>
        <w:t xml:space="preserve"> </w:t>
      </w:r>
      <w:r>
        <w:rPr>
          <w:color w:val="auto"/>
          <w:spacing w:val="7"/>
          <w:sz w:val="20"/>
          <w:szCs w:val="20"/>
          <w:highlight w:val="none"/>
        </w:rPr>
        <w:t>”规定的方式排列。</w:t>
      </w:r>
    </w:p>
    <w:p w14:paraId="73B76B3D">
      <w:pPr>
        <w:spacing w:line="366" w:lineRule="auto"/>
        <w:rPr>
          <w:rFonts w:ascii="Arial"/>
          <w:color w:val="auto"/>
          <w:sz w:val="21"/>
          <w:highlight w:val="none"/>
        </w:rPr>
      </w:pPr>
    </w:p>
    <w:p w14:paraId="3E573B5A">
      <w:pPr>
        <w:pStyle w:val="4"/>
        <w:spacing w:before="102" w:line="225" w:lineRule="auto"/>
        <w:ind w:left="3625"/>
        <w:outlineLvl w:val="1"/>
        <w:rPr>
          <w:color w:val="auto"/>
          <w:sz w:val="31"/>
          <w:szCs w:val="31"/>
          <w:highlight w:val="none"/>
        </w:rPr>
      </w:pPr>
      <w:r>
        <w:rPr>
          <w:b/>
          <w:bCs/>
          <w:color w:val="auto"/>
          <w:spacing w:val="5"/>
          <w:sz w:val="31"/>
          <w:szCs w:val="31"/>
          <w:highlight w:val="none"/>
        </w:rPr>
        <w:t>第二节</w:t>
      </w:r>
      <w:r>
        <w:rPr>
          <w:color w:val="auto"/>
          <w:spacing w:val="5"/>
          <w:sz w:val="31"/>
          <w:szCs w:val="31"/>
          <w:highlight w:val="none"/>
        </w:rPr>
        <w:t xml:space="preserve"> </w:t>
      </w:r>
      <w:r>
        <w:rPr>
          <w:b/>
          <w:bCs/>
          <w:color w:val="auto"/>
          <w:spacing w:val="5"/>
          <w:sz w:val="31"/>
          <w:szCs w:val="31"/>
          <w:highlight w:val="none"/>
        </w:rPr>
        <w:t>评标程序</w:t>
      </w:r>
    </w:p>
    <w:p w14:paraId="0F54A497">
      <w:pPr>
        <w:pStyle w:val="4"/>
        <w:spacing w:before="19" w:line="228" w:lineRule="auto"/>
        <w:ind w:left="442"/>
        <w:rPr>
          <w:color w:val="auto"/>
          <w:sz w:val="20"/>
          <w:szCs w:val="20"/>
          <w:highlight w:val="none"/>
        </w:rPr>
      </w:pPr>
      <w:r>
        <w:rPr>
          <w:b/>
          <w:bCs/>
          <w:color w:val="auto"/>
          <w:spacing w:val="3"/>
          <w:sz w:val="20"/>
          <w:szCs w:val="20"/>
          <w:highlight w:val="none"/>
        </w:rPr>
        <w:t>1.符合性审查</w:t>
      </w:r>
    </w:p>
    <w:p w14:paraId="212A0D74">
      <w:pPr>
        <w:pStyle w:val="4"/>
        <w:spacing w:before="160" w:line="378" w:lineRule="auto"/>
        <w:ind w:left="30" w:right="67" w:firstLine="395"/>
        <w:rPr>
          <w:color w:val="auto"/>
          <w:sz w:val="20"/>
          <w:szCs w:val="20"/>
          <w:highlight w:val="none"/>
        </w:rPr>
      </w:pPr>
      <w:r>
        <w:rPr>
          <w:color w:val="auto"/>
          <w:spacing w:val="6"/>
          <w:sz w:val="20"/>
          <w:szCs w:val="20"/>
          <w:highlight w:val="none"/>
        </w:rPr>
        <w:t>评标委员会应当对符合资格的投标人的投标文件进行投标报价、商务、技术等实质性内容</w:t>
      </w:r>
      <w:r>
        <w:rPr>
          <w:color w:val="auto"/>
          <w:spacing w:val="5"/>
          <w:sz w:val="20"/>
          <w:szCs w:val="20"/>
          <w:highlight w:val="none"/>
        </w:rPr>
        <w:t>符合性审查，</w:t>
      </w:r>
      <w:r>
        <w:rPr>
          <w:color w:val="auto"/>
          <w:spacing w:val="7"/>
          <w:sz w:val="20"/>
          <w:szCs w:val="20"/>
          <w:highlight w:val="none"/>
        </w:rPr>
        <w:t>以确定其是否满足招标文件的实质性要求。</w:t>
      </w:r>
    </w:p>
    <w:p w14:paraId="17E0F34A">
      <w:pPr>
        <w:pStyle w:val="4"/>
        <w:spacing w:line="228" w:lineRule="auto"/>
        <w:ind w:left="429"/>
        <w:rPr>
          <w:color w:val="auto"/>
          <w:sz w:val="20"/>
          <w:szCs w:val="20"/>
          <w:highlight w:val="none"/>
        </w:rPr>
      </w:pPr>
      <w:r>
        <w:rPr>
          <w:b/>
          <w:bCs/>
          <w:color w:val="auto"/>
          <w:spacing w:val="7"/>
          <w:sz w:val="20"/>
          <w:szCs w:val="20"/>
          <w:highlight w:val="none"/>
        </w:rPr>
        <w:t>2.符合性审查不通过而导致投标无效的情形</w:t>
      </w:r>
    </w:p>
    <w:p w14:paraId="70DDD066">
      <w:pPr>
        <w:pStyle w:val="4"/>
        <w:spacing w:before="161" w:line="228" w:lineRule="auto"/>
        <w:ind w:left="429"/>
        <w:rPr>
          <w:color w:val="auto"/>
          <w:sz w:val="20"/>
          <w:szCs w:val="20"/>
          <w:highlight w:val="none"/>
        </w:rPr>
      </w:pPr>
      <w:r>
        <w:rPr>
          <w:color w:val="auto"/>
          <w:spacing w:val="9"/>
          <w:sz w:val="20"/>
          <w:szCs w:val="20"/>
          <w:highlight w:val="none"/>
        </w:rPr>
        <w:t>投标人的投标文件中存在对招标文件的任何实质性要求和条件的负偏离，将被视为投标无效。</w:t>
      </w:r>
    </w:p>
    <w:p w14:paraId="0358F938">
      <w:pPr>
        <w:pStyle w:val="4"/>
        <w:spacing w:before="161" w:line="227" w:lineRule="auto"/>
        <w:ind w:left="429"/>
        <w:rPr>
          <w:color w:val="auto"/>
          <w:sz w:val="20"/>
          <w:szCs w:val="20"/>
          <w:highlight w:val="none"/>
        </w:rPr>
      </w:pPr>
      <w:r>
        <w:rPr>
          <w:color w:val="auto"/>
          <w:spacing w:val="8"/>
          <w:sz w:val="20"/>
          <w:szCs w:val="20"/>
          <w:highlight w:val="none"/>
        </w:rPr>
        <w:t>2.1</w:t>
      </w:r>
      <w:r>
        <w:rPr>
          <w:color w:val="auto"/>
          <w:spacing w:val="-27"/>
          <w:sz w:val="20"/>
          <w:szCs w:val="20"/>
          <w:highlight w:val="none"/>
        </w:rPr>
        <w:t xml:space="preserve"> </w:t>
      </w:r>
      <w:r>
        <w:rPr>
          <w:color w:val="auto"/>
          <w:spacing w:val="8"/>
          <w:sz w:val="20"/>
          <w:szCs w:val="20"/>
          <w:highlight w:val="none"/>
        </w:rPr>
        <w:t>在报价评审时，如发现下列情形之一的，将被视为投标无效：</w:t>
      </w:r>
    </w:p>
    <w:p w14:paraId="21AB1380">
      <w:pPr>
        <w:pStyle w:val="4"/>
        <w:spacing w:before="161" w:line="228" w:lineRule="auto"/>
        <w:ind w:left="437"/>
        <w:rPr>
          <w:color w:val="auto"/>
          <w:sz w:val="20"/>
          <w:szCs w:val="20"/>
          <w:highlight w:val="none"/>
        </w:rPr>
      </w:pPr>
      <w:r>
        <w:rPr>
          <w:color w:val="auto"/>
          <w:spacing w:val="7"/>
          <w:sz w:val="20"/>
          <w:szCs w:val="20"/>
          <w:highlight w:val="none"/>
        </w:rPr>
        <w:t>（1）投标文件未提供“投标人须知前附表</w:t>
      </w:r>
      <w:r>
        <w:rPr>
          <w:color w:val="auto"/>
          <w:spacing w:val="-70"/>
          <w:sz w:val="20"/>
          <w:szCs w:val="20"/>
          <w:highlight w:val="none"/>
        </w:rPr>
        <w:t xml:space="preserve"> </w:t>
      </w:r>
      <w:r>
        <w:rPr>
          <w:color w:val="auto"/>
          <w:spacing w:val="7"/>
          <w:sz w:val="20"/>
          <w:szCs w:val="20"/>
          <w:highlight w:val="none"/>
        </w:rPr>
        <w:t>”</w:t>
      </w:r>
      <w:r>
        <w:rPr>
          <w:color w:val="auto"/>
          <w:spacing w:val="6"/>
          <w:sz w:val="20"/>
          <w:szCs w:val="20"/>
          <w:highlight w:val="none"/>
        </w:rPr>
        <w:t>第</w:t>
      </w:r>
      <w:r>
        <w:rPr>
          <w:color w:val="auto"/>
          <w:spacing w:val="-24"/>
          <w:sz w:val="20"/>
          <w:szCs w:val="20"/>
          <w:highlight w:val="none"/>
        </w:rPr>
        <w:t xml:space="preserve"> </w:t>
      </w:r>
      <w:r>
        <w:rPr>
          <w:color w:val="auto"/>
          <w:spacing w:val="6"/>
          <w:sz w:val="20"/>
          <w:szCs w:val="20"/>
          <w:highlight w:val="none"/>
        </w:rPr>
        <w:t>13.1</w:t>
      </w:r>
      <w:r>
        <w:rPr>
          <w:color w:val="auto"/>
          <w:spacing w:val="-39"/>
          <w:sz w:val="20"/>
          <w:szCs w:val="20"/>
          <w:highlight w:val="none"/>
        </w:rPr>
        <w:t xml:space="preserve"> </w:t>
      </w:r>
      <w:r>
        <w:rPr>
          <w:color w:val="auto"/>
          <w:spacing w:val="6"/>
          <w:sz w:val="20"/>
          <w:szCs w:val="20"/>
          <w:highlight w:val="none"/>
        </w:rPr>
        <w:t>条规定中“必须提供</w:t>
      </w:r>
      <w:r>
        <w:rPr>
          <w:color w:val="auto"/>
          <w:spacing w:val="-70"/>
          <w:sz w:val="20"/>
          <w:szCs w:val="20"/>
          <w:highlight w:val="none"/>
        </w:rPr>
        <w:t xml:space="preserve"> </w:t>
      </w:r>
      <w:r>
        <w:rPr>
          <w:color w:val="auto"/>
          <w:spacing w:val="6"/>
          <w:sz w:val="20"/>
          <w:szCs w:val="20"/>
          <w:highlight w:val="none"/>
        </w:rPr>
        <w:t>”的文件资料的</w:t>
      </w:r>
      <w:r>
        <w:rPr>
          <w:color w:val="auto"/>
          <w:spacing w:val="-56"/>
          <w:sz w:val="20"/>
          <w:szCs w:val="20"/>
          <w:highlight w:val="none"/>
        </w:rPr>
        <w:t xml:space="preserve"> </w:t>
      </w:r>
      <w:r>
        <w:rPr>
          <w:color w:val="auto"/>
          <w:spacing w:val="6"/>
          <w:sz w:val="20"/>
          <w:szCs w:val="20"/>
          <w:highlight w:val="none"/>
        </w:rPr>
        <w:t>;</w:t>
      </w:r>
    </w:p>
    <w:p w14:paraId="432244D8">
      <w:pPr>
        <w:pStyle w:val="4"/>
        <w:spacing w:before="164" w:line="227" w:lineRule="auto"/>
        <w:ind w:left="437"/>
        <w:rPr>
          <w:color w:val="auto"/>
          <w:sz w:val="20"/>
          <w:szCs w:val="20"/>
          <w:highlight w:val="none"/>
        </w:rPr>
      </w:pPr>
      <w:r>
        <w:rPr>
          <w:color w:val="auto"/>
          <w:spacing w:val="9"/>
          <w:sz w:val="20"/>
          <w:szCs w:val="20"/>
          <w:highlight w:val="none"/>
        </w:rPr>
        <w:t>（2）未采用人民币报价或者未按照招标文件标明的</w:t>
      </w:r>
      <w:r>
        <w:rPr>
          <w:color w:val="auto"/>
          <w:spacing w:val="8"/>
          <w:sz w:val="20"/>
          <w:szCs w:val="20"/>
          <w:highlight w:val="none"/>
        </w:rPr>
        <w:t>币种报价的；</w:t>
      </w:r>
    </w:p>
    <w:p w14:paraId="03CEAF0A">
      <w:pPr>
        <w:pStyle w:val="4"/>
        <w:spacing w:before="162" w:line="227" w:lineRule="auto"/>
        <w:ind w:left="437"/>
        <w:rPr>
          <w:color w:val="auto"/>
          <w:sz w:val="20"/>
          <w:szCs w:val="20"/>
          <w:highlight w:val="none"/>
        </w:rPr>
      </w:pPr>
      <w:r>
        <w:rPr>
          <w:color w:val="auto"/>
          <w:spacing w:val="9"/>
          <w:sz w:val="20"/>
          <w:szCs w:val="20"/>
          <w:highlight w:val="none"/>
        </w:rPr>
        <w:t>（3）报价超出招标文件规定最高限价，或者超出采购预算</w:t>
      </w:r>
      <w:r>
        <w:rPr>
          <w:color w:val="auto"/>
          <w:spacing w:val="8"/>
          <w:sz w:val="20"/>
          <w:szCs w:val="20"/>
          <w:highlight w:val="none"/>
        </w:rPr>
        <w:t>金额的；</w:t>
      </w:r>
    </w:p>
    <w:p w14:paraId="408CA4B6">
      <w:pPr>
        <w:pStyle w:val="4"/>
        <w:spacing w:before="161" w:line="377" w:lineRule="auto"/>
        <w:ind w:left="7" w:right="121" w:firstLine="429"/>
        <w:rPr>
          <w:color w:val="auto"/>
          <w:sz w:val="20"/>
          <w:szCs w:val="20"/>
          <w:highlight w:val="none"/>
        </w:rPr>
      </w:pPr>
      <w:r>
        <w:rPr>
          <w:color w:val="auto"/>
          <w:spacing w:val="11"/>
          <w:sz w:val="20"/>
          <w:szCs w:val="20"/>
          <w:highlight w:val="none"/>
        </w:rPr>
        <w:t>（4）投标人未就所投项目/标项进行报价或者存在漏项报价；投标人未就所投项目/标项的单项内容</w:t>
      </w:r>
      <w:r>
        <w:rPr>
          <w:color w:val="auto"/>
          <w:spacing w:val="12"/>
          <w:sz w:val="20"/>
          <w:szCs w:val="20"/>
          <w:highlight w:val="none"/>
        </w:rPr>
        <w:t>作唯一报价；投标人未就所投项目/标项的全部内</w:t>
      </w:r>
      <w:r>
        <w:rPr>
          <w:color w:val="auto"/>
          <w:spacing w:val="11"/>
          <w:sz w:val="20"/>
          <w:szCs w:val="20"/>
          <w:highlight w:val="none"/>
        </w:rPr>
        <w:t>容作唯一总价报价；存在有选择、有条件报价的（招标</w:t>
      </w:r>
      <w:r>
        <w:rPr>
          <w:color w:val="auto"/>
          <w:spacing w:val="9"/>
          <w:sz w:val="20"/>
          <w:szCs w:val="20"/>
          <w:highlight w:val="none"/>
        </w:rPr>
        <w:t>文件允许有备选方案或者其他约定的除外</w:t>
      </w:r>
      <w:r>
        <w:rPr>
          <w:color w:val="auto"/>
          <w:spacing w:val="2"/>
          <w:sz w:val="20"/>
          <w:szCs w:val="20"/>
          <w:highlight w:val="none"/>
        </w:rPr>
        <w:t>）；</w:t>
      </w:r>
    </w:p>
    <w:p w14:paraId="66DDDD74">
      <w:pPr>
        <w:pStyle w:val="4"/>
        <w:spacing w:before="1" w:line="226" w:lineRule="auto"/>
        <w:ind w:left="437"/>
        <w:rPr>
          <w:color w:val="auto"/>
          <w:sz w:val="20"/>
          <w:szCs w:val="20"/>
          <w:highlight w:val="none"/>
        </w:rPr>
      </w:pPr>
      <w:r>
        <w:rPr>
          <w:color w:val="auto"/>
          <w:spacing w:val="8"/>
          <w:sz w:val="20"/>
          <w:szCs w:val="20"/>
          <w:highlight w:val="none"/>
        </w:rPr>
        <w:t>（5）修正后的报价，投标人不确认的；</w:t>
      </w:r>
    </w:p>
    <w:p w14:paraId="746DED97">
      <w:pPr>
        <w:pStyle w:val="4"/>
        <w:spacing w:before="164" w:line="228" w:lineRule="auto"/>
        <w:ind w:left="437"/>
        <w:rPr>
          <w:color w:val="auto"/>
          <w:sz w:val="20"/>
          <w:szCs w:val="20"/>
          <w:highlight w:val="none"/>
        </w:rPr>
      </w:pPr>
      <w:r>
        <w:rPr>
          <w:color w:val="auto"/>
          <w:spacing w:val="7"/>
          <w:sz w:val="20"/>
          <w:szCs w:val="20"/>
          <w:highlight w:val="none"/>
        </w:rPr>
        <w:t>（6）投标人属于本章第</w:t>
      </w:r>
      <w:r>
        <w:rPr>
          <w:color w:val="auto"/>
          <w:spacing w:val="-35"/>
          <w:sz w:val="20"/>
          <w:szCs w:val="20"/>
          <w:highlight w:val="none"/>
        </w:rPr>
        <w:t xml:space="preserve"> </w:t>
      </w:r>
      <w:r>
        <w:rPr>
          <w:color w:val="auto"/>
          <w:spacing w:val="7"/>
          <w:sz w:val="20"/>
          <w:szCs w:val="20"/>
          <w:highlight w:val="none"/>
        </w:rPr>
        <w:t>5</w:t>
      </w:r>
      <w:r>
        <w:rPr>
          <w:color w:val="auto"/>
          <w:spacing w:val="-37"/>
          <w:sz w:val="20"/>
          <w:szCs w:val="20"/>
          <w:highlight w:val="none"/>
        </w:rPr>
        <w:t xml:space="preserve"> </w:t>
      </w:r>
      <w:r>
        <w:rPr>
          <w:color w:val="auto"/>
          <w:spacing w:val="7"/>
          <w:sz w:val="20"/>
          <w:szCs w:val="20"/>
          <w:highlight w:val="none"/>
        </w:rPr>
        <w:t>条第（2）项情形</w:t>
      </w:r>
      <w:r>
        <w:rPr>
          <w:color w:val="auto"/>
          <w:spacing w:val="6"/>
          <w:sz w:val="20"/>
          <w:szCs w:val="20"/>
          <w:highlight w:val="none"/>
        </w:rPr>
        <w:t>的。</w:t>
      </w:r>
    </w:p>
    <w:p w14:paraId="6179C819">
      <w:pPr>
        <w:pStyle w:val="4"/>
        <w:spacing w:before="162" w:line="228" w:lineRule="auto"/>
        <w:ind w:left="429"/>
        <w:rPr>
          <w:color w:val="auto"/>
          <w:sz w:val="20"/>
          <w:szCs w:val="20"/>
          <w:highlight w:val="none"/>
        </w:rPr>
      </w:pPr>
      <w:r>
        <w:rPr>
          <w:color w:val="auto"/>
          <w:spacing w:val="8"/>
          <w:sz w:val="20"/>
          <w:szCs w:val="20"/>
          <w:highlight w:val="none"/>
        </w:rPr>
        <w:t>2.2</w:t>
      </w:r>
      <w:r>
        <w:rPr>
          <w:color w:val="auto"/>
          <w:spacing w:val="-27"/>
          <w:sz w:val="20"/>
          <w:szCs w:val="20"/>
          <w:highlight w:val="none"/>
        </w:rPr>
        <w:t xml:space="preserve"> </w:t>
      </w:r>
      <w:r>
        <w:rPr>
          <w:color w:val="auto"/>
          <w:spacing w:val="8"/>
          <w:sz w:val="20"/>
          <w:szCs w:val="20"/>
          <w:highlight w:val="none"/>
        </w:rPr>
        <w:t>在商务评审时，如发现下列情形之一的，将被视为投标无效：</w:t>
      </w:r>
    </w:p>
    <w:p w14:paraId="63BF872D">
      <w:pPr>
        <w:pStyle w:val="4"/>
        <w:spacing w:before="160" w:line="228" w:lineRule="auto"/>
        <w:ind w:left="437"/>
        <w:rPr>
          <w:color w:val="auto"/>
          <w:sz w:val="20"/>
          <w:szCs w:val="20"/>
          <w:highlight w:val="none"/>
        </w:rPr>
      </w:pPr>
      <w:r>
        <w:rPr>
          <w:color w:val="auto"/>
          <w:spacing w:val="8"/>
          <w:sz w:val="20"/>
          <w:szCs w:val="20"/>
          <w:highlight w:val="none"/>
        </w:rPr>
        <w:t>（1）投标文件未按招标文件要求签署、盖章的；</w:t>
      </w:r>
    </w:p>
    <w:p w14:paraId="065B480E">
      <w:pPr>
        <w:pStyle w:val="4"/>
        <w:spacing w:before="161" w:line="228" w:lineRule="auto"/>
        <w:ind w:left="437"/>
        <w:rPr>
          <w:color w:val="auto"/>
          <w:sz w:val="20"/>
          <w:szCs w:val="20"/>
          <w:highlight w:val="none"/>
        </w:rPr>
      </w:pPr>
      <w:r>
        <w:rPr>
          <w:color w:val="auto"/>
          <w:spacing w:val="9"/>
          <w:sz w:val="20"/>
          <w:szCs w:val="20"/>
          <w:highlight w:val="none"/>
        </w:rPr>
        <w:t>（2）委托代理人未能出具有效身份证明或者出具的身份证明与授权委托书中的信息不符的；</w:t>
      </w:r>
    </w:p>
    <w:p w14:paraId="5E698818">
      <w:pPr>
        <w:pStyle w:val="4"/>
        <w:spacing w:before="164" w:line="228" w:lineRule="auto"/>
        <w:ind w:left="437"/>
        <w:rPr>
          <w:color w:val="auto"/>
          <w:sz w:val="20"/>
          <w:szCs w:val="20"/>
          <w:highlight w:val="none"/>
        </w:rPr>
      </w:pPr>
      <w:r>
        <w:rPr>
          <w:color w:val="auto"/>
          <w:spacing w:val="9"/>
          <w:sz w:val="20"/>
          <w:szCs w:val="20"/>
          <w:highlight w:val="none"/>
        </w:rPr>
        <w:t>（3）为无效投标保证金的或者未按照招标文件的规定提交投标保证金</w:t>
      </w:r>
      <w:r>
        <w:rPr>
          <w:color w:val="auto"/>
          <w:spacing w:val="8"/>
          <w:sz w:val="20"/>
          <w:szCs w:val="20"/>
          <w:highlight w:val="none"/>
        </w:rPr>
        <w:t>的；</w:t>
      </w:r>
    </w:p>
    <w:p w14:paraId="6A0794F6">
      <w:pPr>
        <w:pStyle w:val="4"/>
        <w:spacing w:before="160" w:line="378" w:lineRule="auto"/>
        <w:ind w:left="24" w:firstLine="413"/>
        <w:rPr>
          <w:color w:val="auto"/>
          <w:sz w:val="20"/>
          <w:szCs w:val="20"/>
          <w:highlight w:val="none"/>
        </w:rPr>
      </w:pPr>
      <w:r>
        <w:rPr>
          <w:color w:val="auto"/>
          <w:spacing w:val="9"/>
          <w:sz w:val="20"/>
          <w:szCs w:val="20"/>
          <w:highlight w:val="none"/>
        </w:rPr>
        <w:t>（4）投标文件未提供“投标人须知前附表</w:t>
      </w:r>
      <w:r>
        <w:rPr>
          <w:color w:val="auto"/>
          <w:spacing w:val="-70"/>
          <w:sz w:val="20"/>
          <w:szCs w:val="20"/>
          <w:highlight w:val="none"/>
        </w:rPr>
        <w:t xml:space="preserve"> </w:t>
      </w:r>
      <w:r>
        <w:rPr>
          <w:color w:val="auto"/>
          <w:spacing w:val="9"/>
          <w:sz w:val="20"/>
          <w:szCs w:val="20"/>
          <w:highlight w:val="none"/>
        </w:rPr>
        <w:t>”第</w:t>
      </w:r>
      <w:r>
        <w:rPr>
          <w:color w:val="auto"/>
          <w:spacing w:val="-24"/>
          <w:sz w:val="20"/>
          <w:szCs w:val="20"/>
          <w:highlight w:val="none"/>
        </w:rPr>
        <w:t xml:space="preserve"> </w:t>
      </w:r>
      <w:r>
        <w:rPr>
          <w:color w:val="auto"/>
          <w:spacing w:val="9"/>
          <w:sz w:val="20"/>
          <w:szCs w:val="20"/>
          <w:highlight w:val="none"/>
        </w:rPr>
        <w:t>13.1</w:t>
      </w:r>
      <w:r>
        <w:rPr>
          <w:color w:val="auto"/>
          <w:spacing w:val="-39"/>
          <w:sz w:val="20"/>
          <w:szCs w:val="20"/>
          <w:highlight w:val="none"/>
        </w:rPr>
        <w:t xml:space="preserve"> </w:t>
      </w:r>
      <w:r>
        <w:rPr>
          <w:color w:val="auto"/>
          <w:spacing w:val="8"/>
          <w:sz w:val="20"/>
          <w:szCs w:val="20"/>
          <w:highlight w:val="none"/>
        </w:rPr>
        <w:t>条规定中“必须提供</w:t>
      </w:r>
      <w:r>
        <w:rPr>
          <w:color w:val="auto"/>
          <w:spacing w:val="-70"/>
          <w:sz w:val="20"/>
          <w:szCs w:val="20"/>
          <w:highlight w:val="none"/>
        </w:rPr>
        <w:t xml:space="preserve"> </w:t>
      </w:r>
      <w:r>
        <w:rPr>
          <w:color w:val="auto"/>
          <w:spacing w:val="8"/>
          <w:sz w:val="20"/>
          <w:szCs w:val="20"/>
          <w:highlight w:val="none"/>
        </w:rPr>
        <w:t>”或者“委托时必须提供</w:t>
      </w:r>
      <w:r>
        <w:rPr>
          <w:color w:val="auto"/>
          <w:spacing w:val="-70"/>
          <w:sz w:val="20"/>
          <w:szCs w:val="20"/>
          <w:highlight w:val="none"/>
        </w:rPr>
        <w:t xml:space="preserve"> </w:t>
      </w:r>
      <w:r>
        <w:rPr>
          <w:color w:val="auto"/>
          <w:spacing w:val="8"/>
          <w:sz w:val="20"/>
          <w:szCs w:val="20"/>
          <w:highlight w:val="none"/>
        </w:rPr>
        <w:t>”</w:t>
      </w:r>
      <w:r>
        <w:rPr>
          <w:color w:val="auto"/>
          <w:spacing w:val="4"/>
          <w:sz w:val="20"/>
          <w:szCs w:val="20"/>
          <w:highlight w:val="none"/>
        </w:rPr>
        <w:t>的文件资料的</w:t>
      </w:r>
      <w:r>
        <w:rPr>
          <w:color w:val="auto"/>
          <w:spacing w:val="-53"/>
          <w:sz w:val="20"/>
          <w:szCs w:val="20"/>
          <w:highlight w:val="none"/>
        </w:rPr>
        <w:t xml:space="preserve"> </w:t>
      </w:r>
      <w:r>
        <w:rPr>
          <w:color w:val="auto"/>
          <w:spacing w:val="4"/>
          <w:sz w:val="20"/>
          <w:szCs w:val="20"/>
          <w:highlight w:val="none"/>
        </w:rPr>
        <w:t>;</w:t>
      </w:r>
    </w:p>
    <w:p w14:paraId="19AF414A">
      <w:pPr>
        <w:pStyle w:val="4"/>
        <w:spacing w:before="1" w:line="227" w:lineRule="auto"/>
        <w:ind w:left="437"/>
        <w:rPr>
          <w:color w:val="auto"/>
          <w:sz w:val="20"/>
          <w:szCs w:val="20"/>
          <w:highlight w:val="none"/>
        </w:rPr>
      </w:pPr>
      <w:r>
        <w:rPr>
          <w:color w:val="auto"/>
          <w:spacing w:val="11"/>
          <w:sz w:val="20"/>
          <w:szCs w:val="20"/>
          <w:highlight w:val="none"/>
        </w:rPr>
        <w:t>（5）投标有效期、项目完成时间（交货时间、服务完成时间或者服务期等）、质保期及招标文件中</w:t>
      </w:r>
    </w:p>
    <w:p w14:paraId="11C92D0A">
      <w:pPr>
        <w:spacing w:line="227" w:lineRule="auto"/>
        <w:rPr>
          <w:color w:val="auto"/>
          <w:sz w:val="20"/>
          <w:szCs w:val="20"/>
          <w:highlight w:val="none"/>
        </w:rPr>
        <w:sectPr>
          <w:headerReference r:id="rId57" w:type="default"/>
          <w:footerReference r:id="rId58" w:type="default"/>
          <w:pgSz w:w="11905" w:h="16839"/>
          <w:pgMar w:top="1090" w:right="1011" w:bottom="1278" w:left="1134" w:header="1075" w:footer="1042" w:gutter="0"/>
          <w:pgNumType w:fmt="decimal"/>
          <w:cols w:space="720" w:num="1"/>
        </w:sectPr>
      </w:pPr>
    </w:p>
    <w:p w14:paraId="0976801F">
      <w:pPr>
        <w:pStyle w:val="4"/>
        <w:spacing w:before="75" w:line="228" w:lineRule="auto"/>
        <w:ind w:left="7"/>
        <w:rPr>
          <w:color w:val="auto"/>
          <w:sz w:val="20"/>
          <w:szCs w:val="20"/>
          <w:highlight w:val="none"/>
        </w:rPr>
      </w:pPr>
      <w:r>
        <w:rPr>
          <w:color w:val="auto"/>
          <w:spacing w:val="6"/>
          <w:sz w:val="20"/>
          <w:szCs w:val="20"/>
          <w:highlight w:val="none"/>
        </w:rPr>
        <w:t>标“▲</w:t>
      </w:r>
      <w:r>
        <w:rPr>
          <w:color w:val="auto"/>
          <w:spacing w:val="-58"/>
          <w:sz w:val="20"/>
          <w:szCs w:val="20"/>
          <w:highlight w:val="none"/>
        </w:rPr>
        <w:t xml:space="preserve"> </w:t>
      </w:r>
      <w:r>
        <w:rPr>
          <w:color w:val="auto"/>
          <w:spacing w:val="6"/>
          <w:sz w:val="20"/>
          <w:szCs w:val="20"/>
          <w:highlight w:val="none"/>
        </w:rPr>
        <w:t>”的商务条款发生负偏离的；</w:t>
      </w:r>
    </w:p>
    <w:p w14:paraId="1142C7B6">
      <w:pPr>
        <w:pStyle w:val="4"/>
        <w:spacing w:before="160" w:line="228" w:lineRule="auto"/>
        <w:ind w:left="437"/>
        <w:rPr>
          <w:color w:val="auto"/>
          <w:sz w:val="20"/>
          <w:szCs w:val="20"/>
          <w:highlight w:val="none"/>
        </w:rPr>
      </w:pPr>
      <w:r>
        <w:rPr>
          <w:color w:val="auto"/>
          <w:spacing w:val="8"/>
          <w:sz w:val="20"/>
          <w:szCs w:val="20"/>
          <w:highlight w:val="none"/>
        </w:rPr>
        <w:t>（6）商务条款评审允许负偏离的条款数超过“投标人须知前附表</w:t>
      </w:r>
      <w:r>
        <w:rPr>
          <w:color w:val="auto"/>
          <w:spacing w:val="-62"/>
          <w:sz w:val="20"/>
          <w:szCs w:val="20"/>
          <w:highlight w:val="none"/>
        </w:rPr>
        <w:t xml:space="preserve"> </w:t>
      </w:r>
      <w:r>
        <w:rPr>
          <w:color w:val="auto"/>
          <w:spacing w:val="8"/>
          <w:sz w:val="20"/>
          <w:szCs w:val="20"/>
          <w:highlight w:val="none"/>
        </w:rPr>
        <w:t>”规定项数的。</w:t>
      </w:r>
    </w:p>
    <w:p w14:paraId="5329F548">
      <w:pPr>
        <w:pStyle w:val="4"/>
        <w:spacing w:before="161" w:line="228" w:lineRule="auto"/>
        <w:ind w:left="437"/>
        <w:rPr>
          <w:color w:val="auto"/>
          <w:sz w:val="20"/>
          <w:szCs w:val="20"/>
          <w:highlight w:val="none"/>
        </w:rPr>
      </w:pPr>
      <w:r>
        <w:rPr>
          <w:color w:val="auto"/>
          <w:spacing w:val="9"/>
          <w:sz w:val="20"/>
          <w:szCs w:val="20"/>
          <w:highlight w:val="none"/>
        </w:rPr>
        <w:t>（7）投标文件的实质性内容未使用中文表述、使用计量单位不符合招标文件要求的；</w:t>
      </w:r>
    </w:p>
    <w:p w14:paraId="3BFCBB6A">
      <w:pPr>
        <w:pStyle w:val="4"/>
        <w:spacing w:before="159" w:line="378" w:lineRule="auto"/>
        <w:ind w:left="8" w:right="2" w:firstLine="428"/>
        <w:rPr>
          <w:color w:val="auto"/>
          <w:sz w:val="20"/>
          <w:szCs w:val="20"/>
          <w:highlight w:val="none"/>
        </w:rPr>
      </w:pPr>
      <w:r>
        <w:rPr>
          <w:color w:val="auto"/>
          <w:spacing w:val="11"/>
          <w:sz w:val="20"/>
          <w:szCs w:val="20"/>
          <w:highlight w:val="none"/>
        </w:rPr>
        <w:t>（8）投标文件中的文件资料因填写不齐全或者内容虚假或者出现其他情形而导致被评标委员会认定</w:t>
      </w:r>
      <w:r>
        <w:rPr>
          <w:color w:val="auto"/>
          <w:spacing w:val="4"/>
          <w:sz w:val="20"/>
          <w:szCs w:val="20"/>
          <w:highlight w:val="none"/>
        </w:rPr>
        <w:t>无效的；</w:t>
      </w:r>
    </w:p>
    <w:p w14:paraId="729F8D56">
      <w:pPr>
        <w:pStyle w:val="4"/>
        <w:spacing w:before="1" w:line="227" w:lineRule="auto"/>
        <w:ind w:left="437"/>
        <w:rPr>
          <w:color w:val="auto"/>
          <w:sz w:val="20"/>
          <w:szCs w:val="20"/>
          <w:highlight w:val="none"/>
        </w:rPr>
      </w:pPr>
      <w:r>
        <w:rPr>
          <w:color w:val="auto"/>
          <w:spacing w:val="8"/>
          <w:sz w:val="20"/>
          <w:szCs w:val="20"/>
          <w:highlight w:val="none"/>
        </w:rPr>
        <w:t>（9）投标文件含有采购人不能接受的附加条件的；</w:t>
      </w:r>
    </w:p>
    <w:p w14:paraId="7A09635D">
      <w:pPr>
        <w:pStyle w:val="4"/>
        <w:spacing w:before="161" w:line="228" w:lineRule="auto"/>
        <w:ind w:left="437"/>
        <w:rPr>
          <w:color w:val="auto"/>
          <w:sz w:val="20"/>
          <w:szCs w:val="20"/>
          <w:highlight w:val="none"/>
        </w:rPr>
      </w:pPr>
      <w:r>
        <w:rPr>
          <w:color w:val="auto"/>
          <w:spacing w:val="7"/>
          <w:sz w:val="20"/>
          <w:szCs w:val="20"/>
          <w:highlight w:val="none"/>
        </w:rPr>
        <w:t>（10）未响应招标文件实质性要求的；</w:t>
      </w:r>
    </w:p>
    <w:p w14:paraId="531F2874">
      <w:pPr>
        <w:pStyle w:val="4"/>
        <w:spacing w:before="161" w:line="228" w:lineRule="auto"/>
        <w:ind w:left="437"/>
        <w:rPr>
          <w:color w:val="auto"/>
          <w:sz w:val="20"/>
          <w:szCs w:val="20"/>
          <w:highlight w:val="none"/>
        </w:rPr>
      </w:pPr>
      <w:r>
        <w:rPr>
          <w:color w:val="auto"/>
          <w:spacing w:val="6"/>
          <w:sz w:val="20"/>
          <w:szCs w:val="20"/>
          <w:highlight w:val="none"/>
        </w:rPr>
        <w:t>（11）属于投标人须知正文第</w:t>
      </w:r>
      <w:r>
        <w:rPr>
          <w:color w:val="auto"/>
          <w:spacing w:val="-24"/>
          <w:sz w:val="20"/>
          <w:szCs w:val="20"/>
          <w:highlight w:val="none"/>
        </w:rPr>
        <w:t xml:space="preserve"> </w:t>
      </w:r>
      <w:r>
        <w:rPr>
          <w:color w:val="auto"/>
          <w:spacing w:val="6"/>
          <w:sz w:val="20"/>
          <w:szCs w:val="20"/>
          <w:highlight w:val="none"/>
        </w:rPr>
        <w:t>9.2</w:t>
      </w:r>
      <w:r>
        <w:rPr>
          <w:color w:val="auto"/>
          <w:spacing w:val="-39"/>
          <w:sz w:val="20"/>
          <w:szCs w:val="20"/>
          <w:highlight w:val="none"/>
        </w:rPr>
        <w:t xml:space="preserve"> </w:t>
      </w:r>
      <w:r>
        <w:rPr>
          <w:color w:val="auto"/>
          <w:spacing w:val="6"/>
          <w:sz w:val="20"/>
          <w:szCs w:val="20"/>
          <w:highlight w:val="none"/>
        </w:rPr>
        <w:t>条情形的；</w:t>
      </w:r>
    </w:p>
    <w:p w14:paraId="076FB725">
      <w:pPr>
        <w:pStyle w:val="4"/>
        <w:spacing w:before="164" w:line="228" w:lineRule="auto"/>
        <w:ind w:left="437"/>
        <w:rPr>
          <w:color w:val="auto"/>
          <w:sz w:val="20"/>
          <w:szCs w:val="20"/>
          <w:highlight w:val="none"/>
        </w:rPr>
      </w:pPr>
      <w:r>
        <w:rPr>
          <w:color w:val="auto"/>
          <w:spacing w:val="8"/>
          <w:sz w:val="20"/>
          <w:szCs w:val="20"/>
          <w:highlight w:val="none"/>
        </w:rPr>
        <w:t>（12）法律、法规和招标文件规定的其他无效情形。</w:t>
      </w:r>
    </w:p>
    <w:p w14:paraId="56D43280">
      <w:pPr>
        <w:pStyle w:val="4"/>
        <w:spacing w:before="161" w:line="228" w:lineRule="auto"/>
        <w:ind w:left="429"/>
        <w:rPr>
          <w:color w:val="auto"/>
          <w:sz w:val="20"/>
          <w:szCs w:val="20"/>
          <w:highlight w:val="none"/>
        </w:rPr>
      </w:pPr>
      <w:r>
        <w:rPr>
          <w:color w:val="auto"/>
          <w:spacing w:val="8"/>
          <w:sz w:val="20"/>
          <w:szCs w:val="20"/>
          <w:highlight w:val="none"/>
        </w:rPr>
        <w:t>2.3</w:t>
      </w:r>
      <w:r>
        <w:rPr>
          <w:color w:val="auto"/>
          <w:spacing w:val="-27"/>
          <w:sz w:val="20"/>
          <w:szCs w:val="20"/>
          <w:highlight w:val="none"/>
        </w:rPr>
        <w:t xml:space="preserve"> </w:t>
      </w:r>
      <w:r>
        <w:rPr>
          <w:color w:val="auto"/>
          <w:spacing w:val="8"/>
          <w:sz w:val="20"/>
          <w:szCs w:val="20"/>
          <w:highlight w:val="none"/>
        </w:rPr>
        <w:t>在技术评审时，如发现下列情形之一的，将被视为投标无效：</w:t>
      </w:r>
    </w:p>
    <w:p w14:paraId="1EE9FD1F">
      <w:pPr>
        <w:pStyle w:val="4"/>
        <w:spacing w:before="160" w:line="377" w:lineRule="auto"/>
        <w:ind w:left="7" w:right="1" w:firstLine="429"/>
        <w:rPr>
          <w:color w:val="auto"/>
          <w:sz w:val="20"/>
          <w:szCs w:val="20"/>
          <w:highlight w:val="none"/>
        </w:rPr>
      </w:pPr>
      <w:r>
        <w:rPr>
          <w:color w:val="auto"/>
          <w:spacing w:val="11"/>
          <w:sz w:val="20"/>
          <w:szCs w:val="20"/>
          <w:highlight w:val="none"/>
        </w:rPr>
        <w:t>（1）不满足招标文件要求的服务内容、技术要求、安</w:t>
      </w:r>
      <w:r>
        <w:rPr>
          <w:color w:val="auto"/>
          <w:spacing w:val="10"/>
          <w:sz w:val="20"/>
          <w:szCs w:val="20"/>
          <w:highlight w:val="none"/>
        </w:rPr>
        <w:t>全、质量标准，或者与招标文件中标“▲</w:t>
      </w:r>
      <w:r>
        <w:rPr>
          <w:color w:val="auto"/>
          <w:spacing w:val="-68"/>
          <w:sz w:val="20"/>
          <w:szCs w:val="20"/>
          <w:highlight w:val="none"/>
        </w:rPr>
        <w:t xml:space="preserve"> </w:t>
      </w:r>
      <w:r>
        <w:rPr>
          <w:color w:val="auto"/>
          <w:spacing w:val="10"/>
          <w:sz w:val="20"/>
          <w:szCs w:val="20"/>
          <w:highlight w:val="none"/>
        </w:rPr>
        <w:t>”的</w:t>
      </w:r>
      <w:r>
        <w:rPr>
          <w:color w:val="auto"/>
          <w:spacing w:val="8"/>
          <w:sz w:val="20"/>
          <w:szCs w:val="20"/>
          <w:highlight w:val="none"/>
        </w:rPr>
        <w:t>技术需求发生负偏离的；</w:t>
      </w:r>
    </w:p>
    <w:p w14:paraId="2B006D00">
      <w:pPr>
        <w:pStyle w:val="4"/>
        <w:spacing w:line="227" w:lineRule="auto"/>
        <w:ind w:left="437"/>
        <w:rPr>
          <w:color w:val="auto"/>
          <w:sz w:val="20"/>
          <w:szCs w:val="20"/>
          <w:highlight w:val="none"/>
        </w:rPr>
      </w:pPr>
      <w:r>
        <w:rPr>
          <w:color w:val="auto"/>
          <w:spacing w:val="8"/>
          <w:sz w:val="20"/>
          <w:szCs w:val="20"/>
          <w:highlight w:val="none"/>
        </w:rPr>
        <w:t>（2）技术需求评审允许负偏离的条款数超过“投标人须知前附表</w:t>
      </w:r>
      <w:r>
        <w:rPr>
          <w:color w:val="auto"/>
          <w:spacing w:val="-62"/>
          <w:sz w:val="20"/>
          <w:szCs w:val="20"/>
          <w:highlight w:val="none"/>
        </w:rPr>
        <w:t xml:space="preserve"> </w:t>
      </w:r>
      <w:r>
        <w:rPr>
          <w:color w:val="auto"/>
          <w:spacing w:val="8"/>
          <w:sz w:val="20"/>
          <w:szCs w:val="20"/>
          <w:highlight w:val="none"/>
        </w:rPr>
        <w:t>”规定项数的；</w:t>
      </w:r>
    </w:p>
    <w:p w14:paraId="52258F52">
      <w:pPr>
        <w:pStyle w:val="4"/>
        <w:spacing w:before="161" w:line="228" w:lineRule="auto"/>
        <w:ind w:left="437"/>
        <w:rPr>
          <w:color w:val="auto"/>
          <w:sz w:val="20"/>
          <w:szCs w:val="20"/>
          <w:highlight w:val="none"/>
        </w:rPr>
      </w:pPr>
      <w:r>
        <w:rPr>
          <w:color w:val="auto"/>
          <w:spacing w:val="7"/>
          <w:sz w:val="20"/>
          <w:szCs w:val="20"/>
          <w:highlight w:val="none"/>
        </w:rPr>
        <w:t>（3）投标文件未提供“投标人须知前附表</w:t>
      </w:r>
      <w:r>
        <w:rPr>
          <w:color w:val="auto"/>
          <w:spacing w:val="-70"/>
          <w:sz w:val="20"/>
          <w:szCs w:val="20"/>
          <w:highlight w:val="none"/>
        </w:rPr>
        <w:t xml:space="preserve"> </w:t>
      </w:r>
      <w:r>
        <w:rPr>
          <w:color w:val="auto"/>
          <w:spacing w:val="7"/>
          <w:sz w:val="20"/>
          <w:szCs w:val="20"/>
          <w:highlight w:val="none"/>
        </w:rPr>
        <w:t>”</w:t>
      </w:r>
      <w:r>
        <w:rPr>
          <w:color w:val="auto"/>
          <w:spacing w:val="6"/>
          <w:sz w:val="20"/>
          <w:szCs w:val="20"/>
          <w:highlight w:val="none"/>
        </w:rPr>
        <w:t>第</w:t>
      </w:r>
      <w:r>
        <w:rPr>
          <w:color w:val="auto"/>
          <w:spacing w:val="-24"/>
          <w:sz w:val="20"/>
          <w:szCs w:val="20"/>
          <w:highlight w:val="none"/>
        </w:rPr>
        <w:t xml:space="preserve"> </w:t>
      </w:r>
      <w:r>
        <w:rPr>
          <w:color w:val="auto"/>
          <w:spacing w:val="6"/>
          <w:sz w:val="20"/>
          <w:szCs w:val="20"/>
          <w:highlight w:val="none"/>
        </w:rPr>
        <w:t>13.1</w:t>
      </w:r>
      <w:r>
        <w:rPr>
          <w:color w:val="auto"/>
          <w:spacing w:val="-39"/>
          <w:sz w:val="20"/>
          <w:szCs w:val="20"/>
          <w:highlight w:val="none"/>
        </w:rPr>
        <w:t xml:space="preserve"> </w:t>
      </w:r>
      <w:r>
        <w:rPr>
          <w:color w:val="auto"/>
          <w:spacing w:val="6"/>
          <w:sz w:val="20"/>
          <w:szCs w:val="20"/>
          <w:highlight w:val="none"/>
        </w:rPr>
        <w:t>条规定中“必须提供</w:t>
      </w:r>
      <w:r>
        <w:rPr>
          <w:color w:val="auto"/>
          <w:spacing w:val="-70"/>
          <w:sz w:val="20"/>
          <w:szCs w:val="20"/>
          <w:highlight w:val="none"/>
        </w:rPr>
        <w:t xml:space="preserve"> </w:t>
      </w:r>
      <w:r>
        <w:rPr>
          <w:color w:val="auto"/>
          <w:spacing w:val="6"/>
          <w:sz w:val="20"/>
          <w:szCs w:val="20"/>
          <w:highlight w:val="none"/>
        </w:rPr>
        <w:t>”的文件资料的</w:t>
      </w:r>
      <w:r>
        <w:rPr>
          <w:color w:val="auto"/>
          <w:spacing w:val="-56"/>
          <w:sz w:val="20"/>
          <w:szCs w:val="20"/>
          <w:highlight w:val="none"/>
        </w:rPr>
        <w:t xml:space="preserve"> </w:t>
      </w:r>
      <w:r>
        <w:rPr>
          <w:color w:val="auto"/>
          <w:spacing w:val="6"/>
          <w:sz w:val="20"/>
          <w:szCs w:val="20"/>
          <w:highlight w:val="none"/>
        </w:rPr>
        <w:t>;</w:t>
      </w:r>
    </w:p>
    <w:p w14:paraId="641E0E69">
      <w:pPr>
        <w:pStyle w:val="4"/>
        <w:spacing w:before="164" w:line="228" w:lineRule="auto"/>
        <w:ind w:left="437"/>
        <w:rPr>
          <w:color w:val="auto"/>
          <w:sz w:val="20"/>
          <w:szCs w:val="20"/>
          <w:highlight w:val="none"/>
        </w:rPr>
      </w:pPr>
      <w:r>
        <w:rPr>
          <w:color w:val="auto"/>
          <w:spacing w:val="9"/>
          <w:sz w:val="20"/>
          <w:szCs w:val="20"/>
          <w:highlight w:val="none"/>
        </w:rPr>
        <w:t>（4）虚假投标，或者出现其他情形而导致被评标委员会认定</w:t>
      </w:r>
      <w:r>
        <w:rPr>
          <w:color w:val="auto"/>
          <w:spacing w:val="8"/>
          <w:sz w:val="20"/>
          <w:szCs w:val="20"/>
          <w:highlight w:val="none"/>
        </w:rPr>
        <w:t>无效的；</w:t>
      </w:r>
    </w:p>
    <w:p w14:paraId="08E21197">
      <w:pPr>
        <w:pStyle w:val="4"/>
        <w:spacing w:before="160" w:line="377" w:lineRule="auto"/>
        <w:ind w:left="8" w:right="2" w:firstLine="428"/>
        <w:rPr>
          <w:color w:val="auto"/>
          <w:sz w:val="20"/>
          <w:szCs w:val="20"/>
          <w:highlight w:val="none"/>
        </w:rPr>
      </w:pPr>
      <w:r>
        <w:rPr>
          <w:color w:val="auto"/>
          <w:spacing w:val="11"/>
          <w:sz w:val="20"/>
          <w:szCs w:val="20"/>
          <w:highlight w:val="none"/>
        </w:rPr>
        <w:t>（5）招标文件要求提供技术方案的，投标技术方案不明确，招标文件未允许但存在一个或者一个以</w:t>
      </w:r>
      <w:r>
        <w:rPr>
          <w:color w:val="auto"/>
          <w:spacing w:val="8"/>
          <w:sz w:val="20"/>
          <w:szCs w:val="20"/>
          <w:highlight w:val="none"/>
        </w:rPr>
        <w:t>上备选（替代）投标方案的。</w:t>
      </w:r>
    </w:p>
    <w:p w14:paraId="57C5C6B1">
      <w:pPr>
        <w:pStyle w:val="4"/>
        <w:spacing w:before="1" w:line="228" w:lineRule="auto"/>
        <w:ind w:left="431"/>
        <w:rPr>
          <w:color w:val="auto"/>
          <w:sz w:val="20"/>
          <w:szCs w:val="20"/>
          <w:highlight w:val="none"/>
        </w:rPr>
      </w:pPr>
      <w:r>
        <w:rPr>
          <w:b/>
          <w:bCs/>
          <w:color w:val="auto"/>
          <w:spacing w:val="6"/>
          <w:sz w:val="20"/>
          <w:szCs w:val="20"/>
          <w:highlight w:val="none"/>
        </w:rPr>
        <w:t>3.澄清补正、说明或者补正</w:t>
      </w:r>
    </w:p>
    <w:p w14:paraId="05BCBDC6">
      <w:pPr>
        <w:pStyle w:val="4"/>
        <w:spacing w:before="163" w:line="377" w:lineRule="auto"/>
        <w:ind w:left="6" w:firstLine="420"/>
        <w:jc w:val="both"/>
        <w:rPr>
          <w:color w:val="auto"/>
          <w:sz w:val="20"/>
          <w:szCs w:val="20"/>
          <w:highlight w:val="none"/>
        </w:rPr>
      </w:pPr>
      <w:r>
        <w:rPr>
          <w:color w:val="auto"/>
          <w:spacing w:val="9"/>
          <w:sz w:val="20"/>
          <w:szCs w:val="20"/>
          <w:highlight w:val="none"/>
        </w:rPr>
        <w:t>对投标文件中含义不明确、同类问题表述不一致或者有明显文字和计算错误的内容，评标委员会应在广西政府采购云平台发布电子澄清函，要求投标人在规定时间内作出必要的澄清、说明或者补正。投标人</w:t>
      </w:r>
      <w:r>
        <w:rPr>
          <w:color w:val="auto"/>
          <w:spacing w:val="12"/>
          <w:sz w:val="20"/>
          <w:szCs w:val="20"/>
          <w:highlight w:val="none"/>
        </w:rPr>
        <w:t>在广西政府采购云平台接收到电子澄清函后根据澄清函内容上传</w:t>
      </w:r>
      <w:r>
        <w:rPr>
          <w:color w:val="auto"/>
          <w:spacing w:val="-40"/>
          <w:sz w:val="20"/>
          <w:szCs w:val="20"/>
          <w:highlight w:val="none"/>
        </w:rPr>
        <w:t xml:space="preserve"> </w:t>
      </w:r>
      <w:r>
        <w:rPr>
          <w:color w:val="auto"/>
          <w:sz w:val="20"/>
          <w:szCs w:val="20"/>
          <w:highlight w:val="none"/>
        </w:rPr>
        <w:t>PDF</w:t>
      </w:r>
      <w:r>
        <w:rPr>
          <w:color w:val="auto"/>
          <w:spacing w:val="-36"/>
          <w:sz w:val="20"/>
          <w:szCs w:val="20"/>
          <w:highlight w:val="none"/>
        </w:rPr>
        <w:t xml:space="preserve"> </w:t>
      </w:r>
      <w:r>
        <w:rPr>
          <w:color w:val="auto"/>
          <w:spacing w:val="12"/>
          <w:sz w:val="20"/>
          <w:szCs w:val="20"/>
          <w:highlight w:val="none"/>
        </w:rPr>
        <w:t>格式回函，</w:t>
      </w:r>
      <w:r>
        <w:rPr>
          <w:color w:val="auto"/>
          <w:spacing w:val="-57"/>
          <w:sz w:val="20"/>
          <w:szCs w:val="20"/>
          <w:highlight w:val="none"/>
        </w:rPr>
        <w:t xml:space="preserve"> </w:t>
      </w:r>
      <w:r>
        <w:rPr>
          <w:color w:val="auto"/>
          <w:spacing w:val="12"/>
          <w:sz w:val="20"/>
          <w:szCs w:val="20"/>
          <w:highlight w:val="none"/>
        </w:rPr>
        <w:t>电子澄</w:t>
      </w:r>
      <w:r>
        <w:rPr>
          <w:color w:val="auto"/>
          <w:spacing w:val="11"/>
          <w:sz w:val="20"/>
          <w:szCs w:val="20"/>
          <w:highlight w:val="none"/>
        </w:rPr>
        <w:t>清答复函使用</w:t>
      </w:r>
      <w:r>
        <w:rPr>
          <w:color w:val="auto"/>
          <w:spacing w:val="-37"/>
          <w:sz w:val="20"/>
          <w:szCs w:val="20"/>
          <w:highlight w:val="none"/>
        </w:rPr>
        <w:t xml:space="preserve"> </w:t>
      </w:r>
      <w:r>
        <w:rPr>
          <w:color w:val="auto"/>
          <w:sz w:val="20"/>
          <w:szCs w:val="20"/>
          <w:highlight w:val="none"/>
        </w:rPr>
        <w:t>CA</w:t>
      </w:r>
      <w:r>
        <w:rPr>
          <w:color w:val="auto"/>
          <w:spacing w:val="9"/>
          <w:sz w:val="20"/>
          <w:szCs w:val="20"/>
          <w:highlight w:val="none"/>
        </w:rPr>
        <w:t>证书加盖投标人公章后在线上传至评标委员会。投标人的澄清、说明或者补正不得超出投标文件的范围或者改变投标文件的实质性内容。投标人未在规定时间内进行澄清、说明或者补正的，有可能对评审产生影</w:t>
      </w:r>
      <w:r>
        <w:rPr>
          <w:color w:val="auto"/>
          <w:sz w:val="20"/>
          <w:szCs w:val="20"/>
          <w:highlight w:val="none"/>
        </w:rPr>
        <w:t>响。</w:t>
      </w:r>
    </w:p>
    <w:p w14:paraId="13443BC1">
      <w:pPr>
        <w:pStyle w:val="4"/>
        <w:spacing w:before="2" w:line="376" w:lineRule="auto"/>
        <w:ind w:left="6" w:right="2" w:firstLine="422"/>
        <w:jc w:val="both"/>
        <w:rPr>
          <w:color w:val="auto"/>
          <w:sz w:val="20"/>
          <w:szCs w:val="20"/>
          <w:highlight w:val="none"/>
        </w:rPr>
      </w:pPr>
      <w:r>
        <w:rPr>
          <w:color w:val="auto"/>
          <w:spacing w:val="9"/>
          <w:sz w:val="20"/>
          <w:szCs w:val="20"/>
          <w:highlight w:val="none"/>
        </w:rPr>
        <w:t>异常情况处理：如遇无法正常使用线上发送澄清函的情况，将启动书面形式办理。启动书面形式办理的情况下，评标委员会以书面形式要求投标人在规定时间内作出必要的澄清、说明或者补正。投标人的澄</w:t>
      </w:r>
      <w:r>
        <w:rPr>
          <w:color w:val="auto"/>
          <w:spacing w:val="10"/>
          <w:sz w:val="20"/>
          <w:szCs w:val="20"/>
          <w:highlight w:val="none"/>
        </w:rPr>
        <w:t>清、说明或者补正必须采用书面形式，并加盖公</w:t>
      </w:r>
      <w:r>
        <w:rPr>
          <w:color w:val="auto"/>
          <w:spacing w:val="9"/>
          <w:sz w:val="20"/>
          <w:szCs w:val="20"/>
          <w:highlight w:val="none"/>
        </w:rPr>
        <w:t>章，或者由法定代表人或者其授权的代表签字。</w:t>
      </w:r>
    </w:p>
    <w:p w14:paraId="75B9FD03">
      <w:pPr>
        <w:pStyle w:val="4"/>
        <w:spacing w:line="228" w:lineRule="auto"/>
        <w:ind w:left="426"/>
        <w:rPr>
          <w:color w:val="auto"/>
          <w:sz w:val="20"/>
          <w:szCs w:val="20"/>
          <w:highlight w:val="none"/>
        </w:rPr>
      </w:pPr>
      <w:r>
        <w:rPr>
          <w:b/>
          <w:bCs/>
          <w:color w:val="auto"/>
          <w:spacing w:val="6"/>
          <w:sz w:val="20"/>
          <w:szCs w:val="20"/>
          <w:highlight w:val="none"/>
        </w:rPr>
        <w:t>4.投标文件修正</w:t>
      </w:r>
    </w:p>
    <w:p w14:paraId="7DFC5F3F">
      <w:pPr>
        <w:pStyle w:val="4"/>
        <w:spacing w:before="163" w:line="227" w:lineRule="auto"/>
        <w:ind w:left="426"/>
        <w:rPr>
          <w:color w:val="auto"/>
          <w:sz w:val="20"/>
          <w:szCs w:val="20"/>
          <w:highlight w:val="none"/>
        </w:rPr>
      </w:pPr>
      <w:r>
        <w:rPr>
          <w:color w:val="auto"/>
          <w:spacing w:val="8"/>
          <w:sz w:val="20"/>
          <w:szCs w:val="20"/>
          <w:highlight w:val="none"/>
        </w:rPr>
        <w:t>4.1</w:t>
      </w:r>
      <w:r>
        <w:rPr>
          <w:color w:val="auto"/>
          <w:spacing w:val="-29"/>
          <w:sz w:val="20"/>
          <w:szCs w:val="20"/>
          <w:highlight w:val="none"/>
        </w:rPr>
        <w:t xml:space="preserve"> </w:t>
      </w:r>
      <w:r>
        <w:rPr>
          <w:color w:val="auto"/>
          <w:spacing w:val="8"/>
          <w:sz w:val="20"/>
          <w:szCs w:val="20"/>
          <w:highlight w:val="none"/>
        </w:rPr>
        <w:t>投标文件报价出现前后不一致的，按照下列规定修正：</w:t>
      </w:r>
    </w:p>
    <w:p w14:paraId="4342D4DB">
      <w:pPr>
        <w:pStyle w:val="4"/>
        <w:spacing w:before="162" w:line="227" w:lineRule="auto"/>
        <w:ind w:left="437"/>
        <w:rPr>
          <w:color w:val="auto"/>
          <w:sz w:val="20"/>
          <w:szCs w:val="20"/>
          <w:highlight w:val="none"/>
        </w:rPr>
      </w:pPr>
      <w:r>
        <w:rPr>
          <w:color w:val="auto"/>
          <w:spacing w:val="8"/>
          <w:sz w:val="20"/>
          <w:szCs w:val="20"/>
          <w:highlight w:val="none"/>
        </w:rPr>
        <w:t>（1）报价文件中“开标一览表</w:t>
      </w:r>
      <w:r>
        <w:rPr>
          <w:color w:val="auto"/>
          <w:spacing w:val="-70"/>
          <w:sz w:val="20"/>
          <w:szCs w:val="20"/>
          <w:highlight w:val="none"/>
        </w:rPr>
        <w:t xml:space="preserve"> </w:t>
      </w:r>
      <w:r>
        <w:rPr>
          <w:color w:val="auto"/>
          <w:spacing w:val="8"/>
          <w:sz w:val="20"/>
          <w:szCs w:val="20"/>
          <w:highlight w:val="none"/>
        </w:rPr>
        <w:t>”内容与投标文件中相应内容不一致的，以“开标</w:t>
      </w:r>
      <w:r>
        <w:rPr>
          <w:color w:val="auto"/>
          <w:spacing w:val="7"/>
          <w:sz w:val="20"/>
          <w:szCs w:val="20"/>
          <w:highlight w:val="none"/>
        </w:rPr>
        <w:t>一览表</w:t>
      </w:r>
      <w:r>
        <w:rPr>
          <w:color w:val="auto"/>
          <w:spacing w:val="-72"/>
          <w:sz w:val="20"/>
          <w:szCs w:val="20"/>
          <w:highlight w:val="none"/>
        </w:rPr>
        <w:t xml:space="preserve"> </w:t>
      </w:r>
      <w:r>
        <w:rPr>
          <w:color w:val="auto"/>
          <w:spacing w:val="7"/>
          <w:sz w:val="20"/>
          <w:szCs w:val="20"/>
          <w:highlight w:val="none"/>
        </w:rPr>
        <w:t>”为准；</w:t>
      </w:r>
    </w:p>
    <w:p w14:paraId="2D052D88">
      <w:pPr>
        <w:pStyle w:val="4"/>
        <w:spacing w:before="163" w:line="228" w:lineRule="auto"/>
        <w:ind w:left="437"/>
        <w:rPr>
          <w:color w:val="auto"/>
          <w:sz w:val="20"/>
          <w:szCs w:val="20"/>
          <w:highlight w:val="none"/>
        </w:rPr>
      </w:pPr>
      <w:r>
        <w:rPr>
          <w:color w:val="auto"/>
          <w:spacing w:val="8"/>
          <w:sz w:val="20"/>
          <w:szCs w:val="20"/>
          <w:highlight w:val="none"/>
        </w:rPr>
        <w:t>（2）大写金额和小写金额不一致的，以大写金额为准；</w:t>
      </w:r>
    </w:p>
    <w:p w14:paraId="6437799B">
      <w:pPr>
        <w:pStyle w:val="4"/>
        <w:spacing w:before="160" w:line="227" w:lineRule="auto"/>
        <w:ind w:left="437"/>
        <w:rPr>
          <w:color w:val="auto"/>
          <w:sz w:val="20"/>
          <w:szCs w:val="20"/>
          <w:highlight w:val="none"/>
        </w:rPr>
      </w:pPr>
      <w:r>
        <w:rPr>
          <w:color w:val="auto"/>
          <w:spacing w:val="9"/>
          <w:sz w:val="20"/>
          <w:szCs w:val="20"/>
          <w:highlight w:val="none"/>
        </w:rPr>
        <w:t>（3）单价金额小数点或者百分比有明显错位的，以开标一览表的总价为准，并修改单价；</w:t>
      </w:r>
    </w:p>
    <w:p w14:paraId="79BD0375">
      <w:pPr>
        <w:pStyle w:val="4"/>
        <w:spacing w:before="165" w:line="227" w:lineRule="auto"/>
        <w:ind w:left="437"/>
        <w:rPr>
          <w:color w:val="auto"/>
          <w:sz w:val="20"/>
          <w:szCs w:val="20"/>
          <w:highlight w:val="none"/>
        </w:rPr>
      </w:pPr>
      <w:r>
        <w:rPr>
          <w:color w:val="auto"/>
          <w:spacing w:val="9"/>
          <w:sz w:val="20"/>
          <w:szCs w:val="20"/>
          <w:highlight w:val="none"/>
        </w:rPr>
        <w:t>（4）总价金额与按单价汇总金额不一致的，以单价金额计算结果为</w:t>
      </w:r>
      <w:r>
        <w:rPr>
          <w:color w:val="auto"/>
          <w:spacing w:val="8"/>
          <w:sz w:val="20"/>
          <w:szCs w:val="20"/>
          <w:highlight w:val="none"/>
        </w:rPr>
        <w:t>准。</w:t>
      </w:r>
    </w:p>
    <w:p w14:paraId="6827AF23">
      <w:pPr>
        <w:pStyle w:val="4"/>
        <w:spacing w:before="162" w:line="378" w:lineRule="auto"/>
        <w:ind w:left="6" w:right="2" w:firstLine="440"/>
        <w:rPr>
          <w:color w:val="auto"/>
          <w:sz w:val="20"/>
          <w:szCs w:val="20"/>
          <w:highlight w:val="none"/>
        </w:rPr>
      </w:pPr>
      <w:r>
        <w:rPr>
          <w:color w:val="auto"/>
          <w:spacing w:val="11"/>
          <w:sz w:val="20"/>
          <w:szCs w:val="20"/>
          <w:highlight w:val="none"/>
        </w:rPr>
        <w:t>同时出现两种以上不一致的，按照以上（1）-（4）规定的顺序修正。修正后的</w:t>
      </w:r>
      <w:r>
        <w:rPr>
          <w:color w:val="auto"/>
          <w:spacing w:val="10"/>
          <w:sz w:val="20"/>
          <w:szCs w:val="20"/>
          <w:highlight w:val="none"/>
        </w:rPr>
        <w:t>报价经投标人确认后</w:t>
      </w:r>
      <w:r>
        <w:rPr>
          <w:color w:val="auto"/>
          <w:spacing w:val="9"/>
          <w:sz w:val="20"/>
          <w:szCs w:val="20"/>
          <w:highlight w:val="none"/>
        </w:rPr>
        <w:t>产生约束力，投标人不确认的，其投标无效。</w:t>
      </w:r>
    </w:p>
    <w:p w14:paraId="497CA622">
      <w:pPr>
        <w:spacing w:line="378" w:lineRule="auto"/>
        <w:rPr>
          <w:color w:val="auto"/>
          <w:sz w:val="20"/>
          <w:szCs w:val="20"/>
          <w:highlight w:val="none"/>
        </w:rPr>
        <w:sectPr>
          <w:footerReference r:id="rId59" w:type="default"/>
          <w:pgSz w:w="11905" w:h="16839"/>
          <w:pgMar w:top="1090" w:right="1134" w:bottom="1278" w:left="1134" w:header="1075" w:footer="1042" w:gutter="0"/>
          <w:pgNumType w:fmt="decimal"/>
          <w:cols w:space="720" w:num="1"/>
        </w:sectPr>
      </w:pPr>
    </w:p>
    <w:p w14:paraId="6EFC3029">
      <w:pPr>
        <w:pStyle w:val="4"/>
        <w:spacing w:before="74" w:line="377" w:lineRule="auto"/>
        <w:ind w:left="9" w:right="7" w:firstLine="416"/>
        <w:rPr>
          <w:color w:val="auto"/>
          <w:sz w:val="20"/>
          <w:szCs w:val="20"/>
          <w:highlight w:val="none"/>
        </w:rPr>
      </w:pPr>
      <w:r>
        <w:rPr>
          <w:color w:val="auto"/>
          <w:spacing w:val="10"/>
          <w:sz w:val="20"/>
          <w:szCs w:val="20"/>
          <w:highlight w:val="none"/>
        </w:rPr>
        <w:t>4.2</w:t>
      </w:r>
      <w:r>
        <w:rPr>
          <w:color w:val="auto"/>
          <w:spacing w:val="-36"/>
          <w:sz w:val="20"/>
          <w:szCs w:val="20"/>
          <w:highlight w:val="none"/>
        </w:rPr>
        <w:t xml:space="preserve"> </w:t>
      </w:r>
      <w:r>
        <w:rPr>
          <w:color w:val="auto"/>
          <w:spacing w:val="10"/>
          <w:sz w:val="20"/>
          <w:szCs w:val="20"/>
          <w:highlight w:val="none"/>
        </w:rPr>
        <w:t>经投标人确认修正后的报价若超过采购预算金额或者最高限价，投标人的投标文</w:t>
      </w:r>
      <w:r>
        <w:rPr>
          <w:color w:val="auto"/>
          <w:spacing w:val="9"/>
          <w:sz w:val="20"/>
          <w:szCs w:val="20"/>
          <w:highlight w:val="none"/>
        </w:rPr>
        <w:t>件作无效投标处</w:t>
      </w:r>
      <w:r>
        <w:rPr>
          <w:color w:val="auto"/>
          <w:spacing w:val="-1"/>
          <w:sz w:val="20"/>
          <w:szCs w:val="20"/>
          <w:highlight w:val="none"/>
        </w:rPr>
        <w:t>理。</w:t>
      </w:r>
    </w:p>
    <w:p w14:paraId="6E1F801D">
      <w:pPr>
        <w:pStyle w:val="4"/>
        <w:spacing w:before="1" w:line="226" w:lineRule="auto"/>
        <w:ind w:left="426"/>
        <w:rPr>
          <w:color w:val="auto"/>
          <w:sz w:val="20"/>
          <w:szCs w:val="20"/>
          <w:highlight w:val="none"/>
        </w:rPr>
      </w:pPr>
      <w:r>
        <w:rPr>
          <w:color w:val="auto"/>
          <w:spacing w:val="9"/>
          <w:sz w:val="20"/>
          <w:szCs w:val="20"/>
          <w:highlight w:val="none"/>
        </w:rPr>
        <w:t>4.3</w:t>
      </w:r>
      <w:r>
        <w:rPr>
          <w:color w:val="auto"/>
          <w:spacing w:val="-39"/>
          <w:sz w:val="20"/>
          <w:szCs w:val="20"/>
          <w:highlight w:val="none"/>
        </w:rPr>
        <w:t xml:space="preserve"> </w:t>
      </w:r>
      <w:r>
        <w:rPr>
          <w:color w:val="auto"/>
          <w:spacing w:val="9"/>
          <w:sz w:val="20"/>
          <w:szCs w:val="20"/>
          <w:highlight w:val="none"/>
        </w:rPr>
        <w:t>经投标人确认修正后的报价作为签订合同的依据，并以</w:t>
      </w:r>
      <w:r>
        <w:rPr>
          <w:color w:val="auto"/>
          <w:spacing w:val="8"/>
          <w:sz w:val="20"/>
          <w:szCs w:val="20"/>
          <w:highlight w:val="none"/>
        </w:rPr>
        <w:t>此报价计算价格分。</w:t>
      </w:r>
    </w:p>
    <w:p w14:paraId="4A4F2EF6">
      <w:pPr>
        <w:pStyle w:val="4"/>
        <w:spacing w:before="162" w:line="227" w:lineRule="auto"/>
        <w:ind w:left="431"/>
        <w:rPr>
          <w:color w:val="auto"/>
          <w:sz w:val="20"/>
          <w:szCs w:val="20"/>
          <w:highlight w:val="none"/>
        </w:rPr>
      </w:pPr>
      <w:r>
        <w:rPr>
          <w:color w:val="auto"/>
          <w:spacing w:val="6"/>
          <w:sz w:val="20"/>
          <w:szCs w:val="20"/>
          <w:highlight w:val="none"/>
        </w:rPr>
        <w:t>5.比较与评价</w:t>
      </w:r>
    </w:p>
    <w:p w14:paraId="1B21C0C8">
      <w:pPr>
        <w:pStyle w:val="4"/>
        <w:spacing w:before="163" w:line="377" w:lineRule="auto"/>
        <w:ind w:left="7" w:right="7" w:firstLine="423"/>
        <w:rPr>
          <w:color w:val="auto"/>
          <w:sz w:val="20"/>
          <w:szCs w:val="20"/>
          <w:highlight w:val="none"/>
        </w:rPr>
      </w:pPr>
      <w:r>
        <w:rPr>
          <w:color w:val="auto"/>
          <w:spacing w:val="10"/>
          <w:sz w:val="20"/>
          <w:szCs w:val="20"/>
          <w:highlight w:val="none"/>
        </w:rPr>
        <w:t>5.1</w:t>
      </w:r>
      <w:r>
        <w:rPr>
          <w:color w:val="auto"/>
          <w:spacing w:val="-39"/>
          <w:sz w:val="20"/>
          <w:szCs w:val="20"/>
          <w:highlight w:val="none"/>
        </w:rPr>
        <w:t xml:space="preserve"> </w:t>
      </w:r>
      <w:r>
        <w:rPr>
          <w:color w:val="auto"/>
          <w:spacing w:val="10"/>
          <w:sz w:val="20"/>
          <w:szCs w:val="20"/>
          <w:highlight w:val="none"/>
        </w:rPr>
        <w:t>评标委员会按照招标文件中规定的评标方法和评标标准，对符合性审查合格</w:t>
      </w:r>
      <w:r>
        <w:rPr>
          <w:color w:val="auto"/>
          <w:spacing w:val="9"/>
          <w:sz w:val="20"/>
          <w:szCs w:val="20"/>
          <w:highlight w:val="none"/>
        </w:rPr>
        <w:t>的投标文件进行商务</w:t>
      </w:r>
      <w:r>
        <w:rPr>
          <w:color w:val="auto"/>
          <w:spacing w:val="8"/>
          <w:sz w:val="20"/>
          <w:szCs w:val="20"/>
          <w:highlight w:val="none"/>
        </w:rPr>
        <w:t>和技术评估，综合比较与评价。</w:t>
      </w:r>
    </w:p>
    <w:p w14:paraId="7625EFAA">
      <w:pPr>
        <w:pStyle w:val="4"/>
        <w:spacing w:before="1" w:line="226" w:lineRule="auto"/>
        <w:ind w:left="431"/>
        <w:rPr>
          <w:color w:val="auto"/>
          <w:sz w:val="20"/>
          <w:szCs w:val="20"/>
          <w:highlight w:val="none"/>
        </w:rPr>
      </w:pPr>
      <w:r>
        <w:rPr>
          <w:color w:val="auto"/>
          <w:spacing w:val="9"/>
          <w:sz w:val="20"/>
          <w:szCs w:val="20"/>
          <w:highlight w:val="none"/>
        </w:rPr>
        <w:t>5.2</w:t>
      </w:r>
      <w:r>
        <w:rPr>
          <w:color w:val="auto"/>
          <w:spacing w:val="-41"/>
          <w:sz w:val="20"/>
          <w:szCs w:val="20"/>
          <w:highlight w:val="none"/>
        </w:rPr>
        <w:t xml:space="preserve"> </w:t>
      </w:r>
      <w:r>
        <w:rPr>
          <w:color w:val="auto"/>
          <w:spacing w:val="9"/>
          <w:sz w:val="20"/>
          <w:szCs w:val="20"/>
          <w:highlight w:val="none"/>
        </w:rPr>
        <w:t>评标委员会各成员独立对每个投标人的投标文件进行评价，并汇总每个投</w:t>
      </w:r>
      <w:r>
        <w:rPr>
          <w:color w:val="auto"/>
          <w:spacing w:val="8"/>
          <w:sz w:val="20"/>
          <w:szCs w:val="20"/>
          <w:highlight w:val="none"/>
        </w:rPr>
        <w:t>标人的得分。</w:t>
      </w:r>
    </w:p>
    <w:p w14:paraId="409001F2">
      <w:pPr>
        <w:pStyle w:val="4"/>
        <w:spacing w:before="161" w:line="379" w:lineRule="auto"/>
        <w:ind w:left="6" w:right="7" w:firstLine="430"/>
        <w:jc w:val="both"/>
        <w:rPr>
          <w:color w:val="auto"/>
          <w:sz w:val="20"/>
          <w:szCs w:val="20"/>
          <w:highlight w:val="none"/>
        </w:rPr>
      </w:pPr>
      <w:r>
        <w:rPr>
          <w:color w:val="auto"/>
          <w:spacing w:val="10"/>
          <w:sz w:val="20"/>
          <w:szCs w:val="20"/>
          <w:highlight w:val="none"/>
        </w:rPr>
        <w:t>（1）评审委员会成员要根据政府采购法律</w:t>
      </w:r>
      <w:r>
        <w:rPr>
          <w:color w:val="auto"/>
          <w:spacing w:val="9"/>
          <w:sz w:val="20"/>
          <w:szCs w:val="20"/>
          <w:highlight w:val="none"/>
        </w:rPr>
        <w:t>法规和招标文件所载明的评标方法、标准进行评审。对投标人的价格分等客观评分项的评分应当一致，对其他需要借助专业知识评判的主观评分项，应当严格按照</w:t>
      </w:r>
      <w:r>
        <w:rPr>
          <w:color w:val="auto"/>
          <w:spacing w:val="7"/>
          <w:sz w:val="20"/>
          <w:szCs w:val="20"/>
          <w:highlight w:val="none"/>
        </w:rPr>
        <w:t>评分细则公正评分。</w:t>
      </w:r>
    </w:p>
    <w:p w14:paraId="48789AA5">
      <w:pPr>
        <w:pStyle w:val="4"/>
        <w:spacing w:before="146" w:line="377" w:lineRule="auto"/>
        <w:ind w:left="6" w:firstLine="430"/>
        <w:jc w:val="both"/>
        <w:rPr>
          <w:color w:val="auto"/>
          <w:sz w:val="20"/>
          <w:szCs w:val="20"/>
          <w:highlight w:val="none"/>
        </w:rPr>
      </w:pPr>
      <w:r>
        <w:rPr>
          <w:b/>
          <w:bCs/>
          <w:color w:val="auto"/>
          <w:spacing w:val="8"/>
          <w:sz w:val="20"/>
          <w:szCs w:val="20"/>
          <w:highlight w:val="none"/>
        </w:rPr>
        <w:t>（2）评标委员会认为投标人的报价明显低于其他通过符合性审查投标人的报价，有可能影响产品质</w:t>
      </w:r>
      <w:r>
        <w:rPr>
          <w:b/>
          <w:bCs/>
          <w:color w:val="auto"/>
          <w:spacing w:val="7"/>
          <w:sz w:val="20"/>
          <w:szCs w:val="20"/>
          <w:highlight w:val="none"/>
        </w:rPr>
        <w:t>量或者不能诚信履约的，应当要求其在评标现场合理的时间内提供书面说明，必要时提交相关证明材料；</w:t>
      </w:r>
      <w:r>
        <w:rPr>
          <w:b/>
          <w:bCs/>
          <w:color w:val="auto"/>
          <w:spacing w:val="8"/>
          <w:sz w:val="20"/>
          <w:szCs w:val="20"/>
          <w:highlight w:val="none"/>
        </w:rPr>
        <w:t>投标人不能证明其报价合理性的，评标委员会将其作为无效投标处理。</w:t>
      </w:r>
    </w:p>
    <w:p w14:paraId="2C948E9B">
      <w:pPr>
        <w:pStyle w:val="4"/>
        <w:spacing w:before="146" w:line="378" w:lineRule="auto"/>
        <w:ind w:left="7" w:right="7" w:firstLine="423"/>
        <w:rPr>
          <w:color w:val="auto"/>
          <w:sz w:val="20"/>
          <w:szCs w:val="20"/>
          <w:highlight w:val="none"/>
        </w:rPr>
      </w:pPr>
      <w:r>
        <w:rPr>
          <w:color w:val="auto"/>
          <w:spacing w:val="10"/>
          <w:sz w:val="20"/>
          <w:szCs w:val="20"/>
          <w:highlight w:val="none"/>
        </w:rPr>
        <w:t>5.3</w:t>
      </w:r>
      <w:r>
        <w:rPr>
          <w:color w:val="auto"/>
          <w:spacing w:val="-39"/>
          <w:sz w:val="20"/>
          <w:szCs w:val="20"/>
          <w:highlight w:val="none"/>
        </w:rPr>
        <w:t xml:space="preserve"> </w:t>
      </w:r>
      <w:r>
        <w:rPr>
          <w:color w:val="auto"/>
          <w:spacing w:val="10"/>
          <w:sz w:val="20"/>
          <w:szCs w:val="20"/>
          <w:highlight w:val="none"/>
        </w:rPr>
        <w:t>评标委员会按照招标文件中规定的评标方法和标准计算各投标人的报价得分</w:t>
      </w:r>
      <w:r>
        <w:rPr>
          <w:color w:val="auto"/>
          <w:spacing w:val="9"/>
          <w:sz w:val="20"/>
          <w:szCs w:val="20"/>
          <w:highlight w:val="none"/>
        </w:rPr>
        <w:t>。在评标过程中，不</w:t>
      </w:r>
      <w:r>
        <w:rPr>
          <w:color w:val="auto"/>
          <w:spacing w:val="8"/>
          <w:sz w:val="20"/>
          <w:szCs w:val="20"/>
          <w:highlight w:val="none"/>
        </w:rPr>
        <w:t>得去掉报价中的最高报价和最低报价。</w:t>
      </w:r>
    </w:p>
    <w:p w14:paraId="5456339D">
      <w:pPr>
        <w:pStyle w:val="4"/>
        <w:spacing w:before="1" w:line="227" w:lineRule="auto"/>
        <w:ind w:left="431"/>
        <w:rPr>
          <w:color w:val="auto"/>
          <w:sz w:val="20"/>
          <w:szCs w:val="20"/>
          <w:highlight w:val="none"/>
        </w:rPr>
      </w:pPr>
      <w:r>
        <w:rPr>
          <w:color w:val="auto"/>
          <w:spacing w:val="8"/>
          <w:sz w:val="20"/>
          <w:szCs w:val="20"/>
          <w:highlight w:val="none"/>
        </w:rPr>
        <w:t>5.4</w:t>
      </w:r>
      <w:r>
        <w:rPr>
          <w:color w:val="auto"/>
          <w:spacing w:val="-26"/>
          <w:sz w:val="20"/>
          <w:szCs w:val="20"/>
          <w:highlight w:val="none"/>
        </w:rPr>
        <w:t xml:space="preserve"> </w:t>
      </w:r>
      <w:r>
        <w:rPr>
          <w:color w:val="auto"/>
          <w:spacing w:val="8"/>
          <w:sz w:val="20"/>
          <w:szCs w:val="20"/>
          <w:highlight w:val="none"/>
        </w:rPr>
        <w:t>各投标人的得分为评标委员会各成员的有效评分的算术平均数。</w:t>
      </w:r>
    </w:p>
    <w:p w14:paraId="2B403E3C">
      <w:pPr>
        <w:pStyle w:val="4"/>
        <w:spacing w:before="161" w:line="228" w:lineRule="auto"/>
        <w:ind w:left="431"/>
        <w:rPr>
          <w:color w:val="auto"/>
          <w:sz w:val="20"/>
          <w:szCs w:val="20"/>
          <w:highlight w:val="none"/>
        </w:rPr>
      </w:pPr>
      <w:r>
        <w:rPr>
          <w:color w:val="auto"/>
          <w:spacing w:val="8"/>
          <w:sz w:val="20"/>
          <w:szCs w:val="20"/>
          <w:highlight w:val="none"/>
        </w:rPr>
        <w:t>5.5</w:t>
      </w:r>
      <w:r>
        <w:rPr>
          <w:color w:val="auto"/>
          <w:spacing w:val="-37"/>
          <w:sz w:val="20"/>
          <w:szCs w:val="20"/>
          <w:highlight w:val="none"/>
        </w:rPr>
        <w:t xml:space="preserve"> </w:t>
      </w:r>
      <w:r>
        <w:rPr>
          <w:color w:val="auto"/>
          <w:spacing w:val="8"/>
          <w:sz w:val="20"/>
          <w:szCs w:val="20"/>
          <w:highlight w:val="none"/>
        </w:rPr>
        <w:t>评标委员会按照招标文件中的规定推荐中标候选人。</w:t>
      </w:r>
    </w:p>
    <w:p w14:paraId="2AF5D4F3">
      <w:pPr>
        <w:pStyle w:val="4"/>
        <w:spacing w:before="162" w:line="377" w:lineRule="auto"/>
        <w:ind w:left="6" w:right="7" w:firstLine="425"/>
        <w:rPr>
          <w:color w:val="auto"/>
          <w:sz w:val="20"/>
          <w:szCs w:val="20"/>
          <w:highlight w:val="none"/>
        </w:rPr>
      </w:pPr>
      <w:r>
        <w:rPr>
          <w:color w:val="auto"/>
          <w:spacing w:val="10"/>
          <w:sz w:val="20"/>
          <w:szCs w:val="20"/>
          <w:highlight w:val="none"/>
        </w:rPr>
        <w:t>5.6</w:t>
      </w:r>
      <w:r>
        <w:rPr>
          <w:color w:val="auto"/>
          <w:spacing w:val="-37"/>
          <w:sz w:val="20"/>
          <w:szCs w:val="20"/>
          <w:highlight w:val="none"/>
        </w:rPr>
        <w:t xml:space="preserve"> </w:t>
      </w:r>
      <w:r>
        <w:rPr>
          <w:color w:val="auto"/>
          <w:spacing w:val="10"/>
          <w:sz w:val="20"/>
          <w:szCs w:val="20"/>
          <w:highlight w:val="none"/>
        </w:rPr>
        <w:t>起草并签署评标报告。评标委员会根据评标委员会各成员签字的原始评</w:t>
      </w:r>
      <w:r>
        <w:rPr>
          <w:color w:val="auto"/>
          <w:spacing w:val="9"/>
          <w:sz w:val="20"/>
          <w:szCs w:val="20"/>
          <w:highlight w:val="none"/>
        </w:rPr>
        <w:t>标记录和评标结果编写评标报告。评标委员会成员均应当在评标报告上签字，对自己的评标意见承担法律责任。对评标过程中需要共同认定的事项存在争议的，应当按照少数服从多数的原则做出结论。持不同意见的评标委员会应当在评标报告上签署不同意见及理由，否则视为同意评标报告。</w:t>
      </w:r>
    </w:p>
    <w:p w14:paraId="23BE8CF8">
      <w:pPr>
        <w:pStyle w:val="4"/>
        <w:spacing w:line="229" w:lineRule="auto"/>
        <w:ind w:left="428"/>
        <w:rPr>
          <w:color w:val="auto"/>
          <w:sz w:val="20"/>
          <w:szCs w:val="20"/>
          <w:highlight w:val="none"/>
        </w:rPr>
      </w:pPr>
      <w:r>
        <w:rPr>
          <w:b/>
          <w:bCs/>
          <w:color w:val="auto"/>
          <w:spacing w:val="5"/>
          <w:sz w:val="20"/>
          <w:szCs w:val="20"/>
          <w:highlight w:val="none"/>
        </w:rPr>
        <w:t>6.评审复核</w:t>
      </w:r>
    </w:p>
    <w:p w14:paraId="3563E292">
      <w:pPr>
        <w:pStyle w:val="4"/>
        <w:spacing w:before="163" w:line="227" w:lineRule="auto"/>
        <w:ind w:left="428"/>
        <w:rPr>
          <w:color w:val="auto"/>
          <w:sz w:val="20"/>
          <w:szCs w:val="20"/>
          <w:highlight w:val="none"/>
        </w:rPr>
      </w:pPr>
      <w:r>
        <w:rPr>
          <w:color w:val="auto"/>
          <w:spacing w:val="9"/>
          <w:sz w:val="20"/>
          <w:szCs w:val="20"/>
          <w:highlight w:val="none"/>
        </w:rPr>
        <w:t>6.1</w:t>
      </w:r>
      <w:r>
        <w:rPr>
          <w:color w:val="auto"/>
          <w:spacing w:val="-41"/>
          <w:sz w:val="20"/>
          <w:szCs w:val="20"/>
          <w:highlight w:val="none"/>
        </w:rPr>
        <w:t xml:space="preserve"> </w:t>
      </w:r>
      <w:r>
        <w:rPr>
          <w:color w:val="auto"/>
          <w:spacing w:val="9"/>
          <w:sz w:val="20"/>
          <w:szCs w:val="20"/>
          <w:highlight w:val="none"/>
        </w:rPr>
        <w:t>评标报告签署前，评标委员会要对评审结果进行复核，复核意见要体现在评标报</w:t>
      </w:r>
      <w:r>
        <w:rPr>
          <w:color w:val="auto"/>
          <w:spacing w:val="8"/>
          <w:sz w:val="20"/>
          <w:szCs w:val="20"/>
          <w:highlight w:val="none"/>
        </w:rPr>
        <w:t>告中。</w:t>
      </w:r>
    </w:p>
    <w:p w14:paraId="52CEF345">
      <w:pPr>
        <w:pStyle w:val="4"/>
        <w:spacing w:before="162" w:line="228" w:lineRule="auto"/>
        <w:ind w:left="428"/>
        <w:rPr>
          <w:color w:val="auto"/>
          <w:sz w:val="20"/>
          <w:szCs w:val="20"/>
          <w:highlight w:val="none"/>
        </w:rPr>
      </w:pPr>
      <w:r>
        <w:rPr>
          <w:color w:val="auto"/>
          <w:spacing w:val="9"/>
          <w:sz w:val="20"/>
          <w:szCs w:val="20"/>
          <w:highlight w:val="none"/>
        </w:rPr>
        <w:t>6.2</w:t>
      </w:r>
      <w:r>
        <w:rPr>
          <w:color w:val="auto"/>
          <w:spacing w:val="-42"/>
          <w:sz w:val="20"/>
          <w:szCs w:val="20"/>
          <w:highlight w:val="none"/>
        </w:rPr>
        <w:t xml:space="preserve"> </w:t>
      </w:r>
      <w:r>
        <w:rPr>
          <w:color w:val="auto"/>
          <w:spacing w:val="9"/>
          <w:sz w:val="20"/>
          <w:szCs w:val="20"/>
          <w:highlight w:val="none"/>
        </w:rPr>
        <w:t>评标结果汇总完成后，除下列情形外</w:t>
      </w:r>
      <w:r>
        <w:rPr>
          <w:color w:val="auto"/>
          <w:spacing w:val="8"/>
          <w:sz w:val="20"/>
          <w:szCs w:val="20"/>
          <w:highlight w:val="none"/>
        </w:rPr>
        <w:t>，任何人不得修改评标结果：</w:t>
      </w:r>
    </w:p>
    <w:p w14:paraId="1374A6FC">
      <w:pPr>
        <w:pStyle w:val="4"/>
        <w:spacing w:before="161" w:line="228" w:lineRule="auto"/>
        <w:ind w:left="437"/>
        <w:rPr>
          <w:color w:val="auto"/>
          <w:sz w:val="20"/>
          <w:szCs w:val="20"/>
          <w:highlight w:val="none"/>
        </w:rPr>
      </w:pPr>
      <w:r>
        <w:rPr>
          <w:color w:val="auto"/>
          <w:spacing w:val="7"/>
          <w:sz w:val="20"/>
          <w:szCs w:val="20"/>
          <w:highlight w:val="none"/>
        </w:rPr>
        <w:t>（一）分值汇总计算错误的；</w:t>
      </w:r>
    </w:p>
    <w:p w14:paraId="300E1AE8">
      <w:pPr>
        <w:pStyle w:val="4"/>
        <w:spacing w:before="161" w:line="229" w:lineRule="auto"/>
        <w:ind w:left="437"/>
        <w:rPr>
          <w:color w:val="auto"/>
          <w:sz w:val="20"/>
          <w:szCs w:val="20"/>
          <w:highlight w:val="none"/>
        </w:rPr>
      </w:pPr>
      <w:r>
        <w:rPr>
          <w:color w:val="auto"/>
          <w:spacing w:val="8"/>
          <w:sz w:val="20"/>
          <w:szCs w:val="20"/>
          <w:highlight w:val="none"/>
        </w:rPr>
        <w:t>（二）分项评分超出评分标准范围的；</w:t>
      </w:r>
    </w:p>
    <w:p w14:paraId="237E0003">
      <w:pPr>
        <w:pStyle w:val="4"/>
        <w:spacing w:before="159" w:line="228" w:lineRule="auto"/>
        <w:ind w:left="437"/>
        <w:rPr>
          <w:color w:val="auto"/>
          <w:sz w:val="20"/>
          <w:szCs w:val="20"/>
          <w:highlight w:val="none"/>
        </w:rPr>
      </w:pPr>
      <w:r>
        <w:rPr>
          <w:color w:val="auto"/>
          <w:spacing w:val="8"/>
          <w:sz w:val="20"/>
          <w:szCs w:val="20"/>
          <w:highlight w:val="none"/>
        </w:rPr>
        <w:t>（三）评标委员会成员对客观评审因素评分不一致的；</w:t>
      </w:r>
    </w:p>
    <w:p w14:paraId="1EE540F7">
      <w:pPr>
        <w:pStyle w:val="4"/>
        <w:spacing w:before="161" w:line="228" w:lineRule="auto"/>
        <w:ind w:left="437"/>
        <w:rPr>
          <w:color w:val="auto"/>
          <w:sz w:val="20"/>
          <w:szCs w:val="20"/>
          <w:highlight w:val="none"/>
        </w:rPr>
      </w:pPr>
      <w:r>
        <w:rPr>
          <w:color w:val="auto"/>
          <w:spacing w:val="8"/>
          <w:sz w:val="20"/>
          <w:szCs w:val="20"/>
          <w:highlight w:val="none"/>
        </w:rPr>
        <w:t>（四）经评标委员会认定评分畸高、畸低的。</w:t>
      </w:r>
    </w:p>
    <w:p w14:paraId="2967A599">
      <w:pPr>
        <w:pStyle w:val="4"/>
        <w:spacing w:before="164" w:line="377" w:lineRule="auto"/>
        <w:ind w:left="5" w:right="7" w:firstLine="420"/>
        <w:jc w:val="both"/>
        <w:rPr>
          <w:color w:val="auto"/>
          <w:sz w:val="20"/>
          <w:szCs w:val="20"/>
          <w:highlight w:val="none"/>
        </w:rPr>
      </w:pPr>
      <w:r>
        <w:rPr>
          <w:color w:val="auto"/>
          <w:spacing w:val="9"/>
          <w:sz w:val="20"/>
          <w:szCs w:val="20"/>
          <w:highlight w:val="none"/>
        </w:rPr>
        <w:t>评标报告签署前，经复核发现存在以上情形之一的，评标委员会应当当场修改评标结果，并在评标报告中记载；评标报告签署后，采购人或者采购代理机构发现存在以上情形之一的，应当组织原评标委员会进行重新评审，重新评审改变评标结果的，书面报告本级财政部门。</w:t>
      </w:r>
    </w:p>
    <w:p w14:paraId="4771339A">
      <w:pPr>
        <w:spacing w:line="377" w:lineRule="auto"/>
        <w:rPr>
          <w:color w:val="auto"/>
          <w:sz w:val="20"/>
          <w:szCs w:val="20"/>
          <w:highlight w:val="none"/>
        </w:rPr>
        <w:sectPr>
          <w:headerReference r:id="rId60" w:type="default"/>
          <w:footerReference r:id="rId61" w:type="default"/>
          <w:pgSz w:w="11905" w:h="16839"/>
          <w:pgMar w:top="1090" w:right="1128" w:bottom="1278" w:left="1134" w:header="1075" w:footer="1042" w:gutter="0"/>
          <w:pgNumType w:fmt="decimal"/>
          <w:cols w:space="720" w:num="1"/>
        </w:sectPr>
      </w:pPr>
    </w:p>
    <w:p w14:paraId="1D808DC0">
      <w:pPr>
        <w:spacing w:before="87" w:line="222" w:lineRule="auto"/>
        <w:ind w:left="3825"/>
        <w:outlineLvl w:val="1"/>
        <w:rPr>
          <w:rFonts w:ascii="Arial"/>
          <w:color w:val="auto"/>
          <w:sz w:val="21"/>
          <w:highlight w:val="none"/>
        </w:rPr>
      </w:pPr>
      <w:r>
        <w:rPr>
          <w:rFonts w:ascii="黑体" w:hAnsi="黑体" w:eastAsia="黑体" w:cs="黑体"/>
          <w:color w:val="auto"/>
          <w:spacing w:val="-2"/>
          <w:sz w:val="30"/>
          <w:szCs w:val="30"/>
          <w:highlight w:val="none"/>
        </w:rPr>
        <w:t>第三节 评分标准</w:t>
      </w:r>
    </w:p>
    <w:p w14:paraId="02A73D30">
      <w:pPr>
        <w:pStyle w:val="4"/>
        <w:spacing w:before="97" w:line="221" w:lineRule="auto"/>
        <w:ind w:left="4501"/>
        <w:rPr>
          <w:color w:val="auto"/>
          <w:highlight w:val="none"/>
        </w:rPr>
      </w:pPr>
      <w:r>
        <w:rPr>
          <w:b/>
          <w:bCs/>
          <w:color w:val="auto"/>
          <w:spacing w:val="-6"/>
          <w:highlight w:val="none"/>
        </w:rPr>
        <w:t>综合评分法</w:t>
      </w:r>
    </w:p>
    <w:p w14:paraId="70BF9D73">
      <w:pPr>
        <w:spacing w:before="60"/>
        <w:rPr>
          <w:color w:val="auto"/>
          <w:highlight w:val="none"/>
        </w:rPr>
      </w:pPr>
    </w:p>
    <w:tbl>
      <w:tblPr>
        <w:tblStyle w:val="12"/>
        <w:tblW w:w="10418"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505"/>
        <w:gridCol w:w="521"/>
        <w:gridCol w:w="1162"/>
        <w:gridCol w:w="7446"/>
        <w:gridCol w:w="784"/>
      </w:tblGrid>
      <w:tr w14:paraId="63EE2D7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67" w:hRule="atLeast"/>
        </w:trPr>
        <w:tc>
          <w:tcPr>
            <w:tcW w:w="505" w:type="dxa"/>
            <w:textDirection w:val="tbRlV"/>
            <w:vAlign w:val="top"/>
          </w:tcPr>
          <w:p w14:paraId="092AF613">
            <w:pPr>
              <w:pStyle w:val="13"/>
              <w:spacing w:before="166" w:line="218" w:lineRule="auto"/>
              <w:ind w:left="165"/>
              <w:rPr>
                <w:color w:val="auto"/>
                <w:highlight w:val="none"/>
              </w:rPr>
            </w:pPr>
            <w:r>
              <w:rPr>
                <w:color w:val="auto"/>
                <w:spacing w:val="9"/>
                <w:highlight w:val="none"/>
              </w:rPr>
              <w:t>序</w:t>
            </w:r>
            <w:r>
              <w:rPr>
                <w:color w:val="auto"/>
                <w:spacing w:val="89"/>
                <w:highlight w:val="none"/>
              </w:rPr>
              <w:t xml:space="preserve"> </w:t>
            </w:r>
            <w:r>
              <w:rPr>
                <w:color w:val="auto"/>
                <w:spacing w:val="9"/>
                <w:highlight w:val="none"/>
              </w:rPr>
              <w:t>号</w:t>
            </w:r>
          </w:p>
        </w:tc>
        <w:tc>
          <w:tcPr>
            <w:tcW w:w="1683" w:type="dxa"/>
            <w:gridSpan w:val="2"/>
            <w:vAlign w:val="top"/>
          </w:tcPr>
          <w:p w14:paraId="08B2D10A">
            <w:pPr>
              <w:spacing w:line="298" w:lineRule="auto"/>
              <w:rPr>
                <w:rFonts w:ascii="Arial"/>
                <w:color w:val="auto"/>
                <w:sz w:val="21"/>
                <w:highlight w:val="none"/>
              </w:rPr>
            </w:pPr>
          </w:p>
          <w:p w14:paraId="3469826B">
            <w:pPr>
              <w:pStyle w:val="13"/>
              <w:spacing w:before="65" w:line="228" w:lineRule="auto"/>
              <w:ind w:left="192"/>
              <w:rPr>
                <w:color w:val="auto"/>
                <w:highlight w:val="none"/>
              </w:rPr>
            </w:pPr>
            <w:r>
              <w:rPr>
                <w:color w:val="auto"/>
                <w:spacing w:val="7"/>
                <w:highlight w:val="none"/>
              </w:rPr>
              <w:t>评分类型</w:t>
            </w:r>
          </w:p>
        </w:tc>
        <w:tc>
          <w:tcPr>
            <w:tcW w:w="7446" w:type="dxa"/>
            <w:vAlign w:val="top"/>
          </w:tcPr>
          <w:p w14:paraId="151DAC6E">
            <w:pPr>
              <w:spacing w:line="297" w:lineRule="auto"/>
              <w:rPr>
                <w:rFonts w:ascii="Arial"/>
                <w:color w:val="auto"/>
                <w:sz w:val="21"/>
                <w:highlight w:val="none"/>
              </w:rPr>
            </w:pPr>
          </w:p>
          <w:p w14:paraId="0683B9F0">
            <w:pPr>
              <w:pStyle w:val="13"/>
              <w:spacing w:before="65" w:line="229" w:lineRule="auto"/>
              <w:ind w:left="3104"/>
              <w:rPr>
                <w:color w:val="auto"/>
                <w:highlight w:val="none"/>
              </w:rPr>
            </w:pPr>
            <w:r>
              <w:rPr>
                <w:color w:val="auto"/>
                <w:spacing w:val="7"/>
                <w:highlight w:val="none"/>
              </w:rPr>
              <w:t>评分标准</w:t>
            </w:r>
          </w:p>
        </w:tc>
        <w:tc>
          <w:tcPr>
            <w:tcW w:w="784" w:type="dxa"/>
            <w:vAlign w:val="top"/>
          </w:tcPr>
          <w:p w14:paraId="167E97BC">
            <w:pPr>
              <w:spacing w:line="298" w:lineRule="auto"/>
              <w:rPr>
                <w:rFonts w:ascii="Arial"/>
                <w:color w:val="auto"/>
                <w:sz w:val="21"/>
                <w:highlight w:val="none"/>
              </w:rPr>
            </w:pPr>
          </w:p>
          <w:p w14:paraId="51BA23B6">
            <w:pPr>
              <w:pStyle w:val="13"/>
              <w:spacing w:before="65" w:line="228" w:lineRule="auto"/>
              <w:ind w:left="324"/>
              <w:rPr>
                <w:color w:val="auto"/>
                <w:highlight w:val="none"/>
              </w:rPr>
            </w:pPr>
            <w:r>
              <w:rPr>
                <w:color w:val="auto"/>
                <w:spacing w:val="3"/>
                <w:highlight w:val="none"/>
              </w:rPr>
              <w:t>分值</w:t>
            </w:r>
          </w:p>
        </w:tc>
      </w:tr>
      <w:tr w14:paraId="703EA64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41" w:hRule="atLeast"/>
        </w:trPr>
        <w:tc>
          <w:tcPr>
            <w:tcW w:w="505" w:type="dxa"/>
            <w:vAlign w:val="top"/>
          </w:tcPr>
          <w:p w14:paraId="2734B419">
            <w:pPr>
              <w:spacing w:line="263" w:lineRule="auto"/>
              <w:rPr>
                <w:rFonts w:ascii="Arial"/>
                <w:color w:val="auto"/>
                <w:sz w:val="21"/>
                <w:highlight w:val="none"/>
              </w:rPr>
            </w:pPr>
          </w:p>
          <w:p w14:paraId="0A39A45B">
            <w:pPr>
              <w:spacing w:line="263" w:lineRule="auto"/>
              <w:rPr>
                <w:rFonts w:ascii="Arial"/>
                <w:color w:val="auto"/>
                <w:sz w:val="21"/>
                <w:highlight w:val="none"/>
              </w:rPr>
            </w:pPr>
          </w:p>
          <w:p w14:paraId="1BDC4B91">
            <w:pPr>
              <w:spacing w:line="264" w:lineRule="auto"/>
              <w:rPr>
                <w:rFonts w:ascii="Arial"/>
                <w:color w:val="auto"/>
                <w:sz w:val="21"/>
                <w:highlight w:val="none"/>
              </w:rPr>
            </w:pPr>
          </w:p>
          <w:p w14:paraId="5EA57A34">
            <w:pPr>
              <w:spacing w:line="264" w:lineRule="auto"/>
              <w:rPr>
                <w:rFonts w:ascii="Arial"/>
                <w:color w:val="auto"/>
                <w:sz w:val="21"/>
                <w:highlight w:val="none"/>
              </w:rPr>
            </w:pPr>
          </w:p>
          <w:p w14:paraId="3BFD1E0D">
            <w:pPr>
              <w:spacing w:line="264" w:lineRule="auto"/>
              <w:rPr>
                <w:rFonts w:ascii="Arial"/>
                <w:color w:val="auto"/>
                <w:sz w:val="21"/>
                <w:highlight w:val="none"/>
              </w:rPr>
            </w:pPr>
          </w:p>
          <w:p w14:paraId="203EFF54">
            <w:pPr>
              <w:pStyle w:val="13"/>
              <w:spacing w:before="65" w:line="271" w:lineRule="exact"/>
              <w:ind w:left="242"/>
              <w:rPr>
                <w:color w:val="auto"/>
                <w:highlight w:val="none"/>
              </w:rPr>
            </w:pPr>
            <w:r>
              <w:rPr>
                <w:color w:val="auto"/>
                <w:position w:val="1"/>
                <w:highlight w:val="none"/>
              </w:rPr>
              <w:t>1</w:t>
            </w:r>
          </w:p>
        </w:tc>
        <w:tc>
          <w:tcPr>
            <w:tcW w:w="1683" w:type="dxa"/>
            <w:gridSpan w:val="2"/>
            <w:vAlign w:val="top"/>
          </w:tcPr>
          <w:p w14:paraId="182F131A">
            <w:pPr>
              <w:spacing w:line="306" w:lineRule="auto"/>
              <w:rPr>
                <w:rFonts w:ascii="Arial"/>
                <w:color w:val="auto"/>
                <w:sz w:val="21"/>
                <w:highlight w:val="none"/>
              </w:rPr>
            </w:pPr>
          </w:p>
          <w:p w14:paraId="0A7CDB17">
            <w:pPr>
              <w:spacing w:line="307" w:lineRule="auto"/>
              <w:rPr>
                <w:rFonts w:ascii="Arial"/>
                <w:color w:val="auto"/>
                <w:sz w:val="21"/>
                <w:highlight w:val="none"/>
              </w:rPr>
            </w:pPr>
          </w:p>
          <w:p w14:paraId="696B617A">
            <w:pPr>
              <w:spacing w:line="307" w:lineRule="auto"/>
              <w:rPr>
                <w:rFonts w:ascii="Arial"/>
                <w:color w:val="auto"/>
                <w:sz w:val="21"/>
                <w:highlight w:val="none"/>
              </w:rPr>
            </w:pPr>
          </w:p>
          <w:p w14:paraId="06BA3D61">
            <w:pPr>
              <w:pStyle w:val="13"/>
              <w:spacing w:before="65" w:line="369" w:lineRule="auto"/>
              <w:ind w:left="198" w:right="190" w:hanging="2"/>
              <w:jc w:val="both"/>
              <w:rPr>
                <w:color w:val="auto"/>
                <w:highlight w:val="none"/>
              </w:rPr>
            </w:pPr>
            <w:r>
              <w:rPr>
                <w:color w:val="auto"/>
                <w:spacing w:val="6"/>
                <w:highlight w:val="none"/>
              </w:rPr>
              <w:t>投标报价（统一固</w:t>
            </w:r>
            <w:r>
              <w:rPr>
                <w:color w:val="auto"/>
                <w:spacing w:val="3"/>
                <w:highlight w:val="none"/>
              </w:rPr>
              <w:t>定报价）</w:t>
            </w:r>
          </w:p>
        </w:tc>
        <w:tc>
          <w:tcPr>
            <w:tcW w:w="7446" w:type="dxa"/>
            <w:vAlign w:val="top"/>
          </w:tcPr>
          <w:p w14:paraId="30A6CF20">
            <w:pPr>
              <w:pStyle w:val="13"/>
              <w:spacing w:before="157" w:line="379" w:lineRule="auto"/>
              <w:ind w:left="110" w:right="50" w:firstLine="17"/>
              <w:rPr>
                <w:color w:val="auto"/>
                <w:highlight w:val="none"/>
              </w:rPr>
            </w:pPr>
            <w:r>
              <w:rPr>
                <w:color w:val="auto"/>
                <w:spacing w:val="9"/>
                <w:highlight w:val="none"/>
              </w:rPr>
              <w:t>1.本项目投标报价由投标人根据招标文件中要求的价格标准进</w:t>
            </w:r>
            <w:r>
              <w:rPr>
                <w:color w:val="auto"/>
                <w:spacing w:val="8"/>
                <w:highlight w:val="none"/>
              </w:rPr>
              <w:t>行统一固定报价，不满足价格标准的投标报价将被认定为不实质性响应招标文件要求，</w:t>
            </w:r>
            <w:r>
              <w:rPr>
                <w:color w:val="auto"/>
                <w:spacing w:val="7"/>
                <w:highlight w:val="none"/>
              </w:rPr>
              <w:t>做无效投标处理。</w:t>
            </w:r>
          </w:p>
          <w:p w14:paraId="63E4E49F">
            <w:pPr>
              <w:pStyle w:val="13"/>
              <w:spacing w:before="4" w:line="337" w:lineRule="auto"/>
              <w:ind w:left="111" w:right="103" w:hanging="3"/>
              <w:rPr>
                <w:color w:val="auto"/>
                <w:highlight w:val="none"/>
              </w:rPr>
            </w:pPr>
            <w:r>
              <w:rPr>
                <w:rFonts w:ascii="Times New Roman" w:hAnsi="Times New Roman" w:eastAsia="Times New Roman" w:cs="Times New Roman"/>
                <w:color w:val="auto"/>
                <w:spacing w:val="8"/>
                <w:highlight w:val="none"/>
              </w:rPr>
              <w:t>2.</w:t>
            </w:r>
            <w:r>
              <w:rPr>
                <w:color w:val="auto"/>
                <w:spacing w:val="8"/>
                <w:highlight w:val="none"/>
              </w:rPr>
              <w:t>根据《政府采购货物和服务招标投标管理办法》（中华人民共</w:t>
            </w:r>
            <w:r>
              <w:rPr>
                <w:color w:val="auto"/>
                <w:spacing w:val="7"/>
                <w:highlight w:val="none"/>
              </w:rPr>
              <w:t>和国财政部</w:t>
            </w:r>
            <w:r>
              <w:rPr>
                <w:color w:val="auto"/>
                <w:spacing w:val="8"/>
                <w:highlight w:val="none"/>
              </w:rPr>
              <w:t>令第</w:t>
            </w:r>
            <w:r>
              <w:rPr>
                <w:color w:val="auto"/>
                <w:spacing w:val="-17"/>
                <w:highlight w:val="none"/>
              </w:rPr>
              <w:t xml:space="preserve"> </w:t>
            </w:r>
            <w:r>
              <w:rPr>
                <w:rFonts w:ascii="Times New Roman" w:hAnsi="Times New Roman" w:eastAsia="Times New Roman" w:cs="Times New Roman"/>
                <w:color w:val="auto"/>
                <w:spacing w:val="8"/>
                <w:highlight w:val="none"/>
              </w:rPr>
              <w:t>87</w:t>
            </w:r>
            <w:r>
              <w:rPr>
                <w:rFonts w:ascii="Times New Roman" w:hAnsi="Times New Roman" w:eastAsia="Times New Roman" w:cs="Times New Roman"/>
                <w:color w:val="auto"/>
                <w:spacing w:val="17"/>
                <w:highlight w:val="none"/>
              </w:rPr>
              <w:t xml:space="preserve"> </w:t>
            </w:r>
            <w:r>
              <w:rPr>
                <w:color w:val="auto"/>
                <w:spacing w:val="8"/>
                <w:highlight w:val="none"/>
              </w:rPr>
              <w:t>号）第五十五条规定“执行国家统一定价标准和采用固定价格采购</w:t>
            </w:r>
            <w:r>
              <w:rPr>
                <w:color w:val="auto"/>
                <w:spacing w:val="6"/>
                <w:highlight w:val="none"/>
              </w:rPr>
              <w:t>的项目，其价格不列为评审因素。”本项目为采用固定价格采购的项目，价</w:t>
            </w:r>
            <w:r>
              <w:rPr>
                <w:color w:val="auto"/>
                <w:spacing w:val="7"/>
                <w:highlight w:val="none"/>
              </w:rPr>
              <w:t>格不列为评审因素。</w:t>
            </w:r>
          </w:p>
        </w:tc>
        <w:tc>
          <w:tcPr>
            <w:tcW w:w="784" w:type="dxa"/>
            <w:vAlign w:val="top"/>
          </w:tcPr>
          <w:p w14:paraId="77476997">
            <w:pPr>
              <w:spacing w:line="263" w:lineRule="auto"/>
              <w:rPr>
                <w:rFonts w:ascii="Arial"/>
                <w:color w:val="auto"/>
                <w:sz w:val="21"/>
                <w:highlight w:val="none"/>
              </w:rPr>
            </w:pPr>
          </w:p>
          <w:p w14:paraId="371314DE">
            <w:pPr>
              <w:spacing w:line="263" w:lineRule="auto"/>
              <w:rPr>
                <w:rFonts w:ascii="Arial"/>
                <w:color w:val="auto"/>
                <w:sz w:val="21"/>
                <w:highlight w:val="none"/>
              </w:rPr>
            </w:pPr>
          </w:p>
          <w:p w14:paraId="4E3C8EC3">
            <w:pPr>
              <w:spacing w:line="264" w:lineRule="auto"/>
              <w:rPr>
                <w:rFonts w:ascii="Arial"/>
                <w:color w:val="auto"/>
                <w:sz w:val="21"/>
                <w:highlight w:val="none"/>
              </w:rPr>
            </w:pPr>
          </w:p>
          <w:p w14:paraId="7A220250">
            <w:pPr>
              <w:spacing w:line="264" w:lineRule="auto"/>
              <w:rPr>
                <w:rFonts w:ascii="Arial"/>
                <w:color w:val="auto"/>
                <w:sz w:val="21"/>
                <w:highlight w:val="none"/>
              </w:rPr>
            </w:pPr>
          </w:p>
          <w:p w14:paraId="43B24F9D">
            <w:pPr>
              <w:spacing w:line="264" w:lineRule="auto"/>
              <w:rPr>
                <w:rFonts w:ascii="Arial"/>
                <w:color w:val="auto"/>
                <w:sz w:val="21"/>
                <w:highlight w:val="none"/>
              </w:rPr>
            </w:pPr>
          </w:p>
          <w:p w14:paraId="3CA4C0E1">
            <w:pPr>
              <w:pStyle w:val="13"/>
              <w:spacing w:before="65" w:line="233" w:lineRule="auto"/>
              <w:ind w:firstLine="200" w:firstLineChars="100"/>
              <w:rPr>
                <w:color w:val="auto"/>
                <w:highlight w:val="none"/>
              </w:rPr>
            </w:pPr>
            <w:r>
              <w:rPr>
                <w:color w:val="auto"/>
                <w:highlight w:val="none"/>
              </w:rPr>
              <w:t>/</w:t>
            </w:r>
          </w:p>
        </w:tc>
      </w:tr>
      <w:tr w14:paraId="60724D0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24" w:hRule="atLeast"/>
        </w:trPr>
        <w:tc>
          <w:tcPr>
            <w:tcW w:w="505" w:type="dxa"/>
            <w:vAlign w:val="top"/>
          </w:tcPr>
          <w:p w14:paraId="3B0BCE92">
            <w:pPr>
              <w:spacing w:line="269" w:lineRule="auto"/>
              <w:rPr>
                <w:rFonts w:ascii="Arial"/>
                <w:color w:val="auto"/>
                <w:sz w:val="21"/>
                <w:highlight w:val="none"/>
              </w:rPr>
            </w:pPr>
          </w:p>
          <w:p w14:paraId="29E52A51">
            <w:pPr>
              <w:spacing w:line="269" w:lineRule="auto"/>
              <w:rPr>
                <w:rFonts w:ascii="Arial"/>
                <w:color w:val="auto"/>
                <w:sz w:val="21"/>
                <w:highlight w:val="none"/>
              </w:rPr>
            </w:pPr>
          </w:p>
          <w:p w14:paraId="21455AD6">
            <w:pPr>
              <w:spacing w:line="269" w:lineRule="auto"/>
              <w:rPr>
                <w:rFonts w:ascii="Arial"/>
                <w:color w:val="auto"/>
                <w:sz w:val="21"/>
                <w:highlight w:val="none"/>
              </w:rPr>
            </w:pPr>
          </w:p>
          <w:p w14:paraId="7A064698">
            <w:pPr>
              <w:spacing w:line="269" w:lineRule="auto"/>
              <w:rPr>
                <w:rFonts w:ascii="Arial"/>
                <w:color w:val="auto"/>
                <w:sz w:val="21"/>
                <w:highlight w:val="none"/>
              </w:rPr>
            </w:pPr>
          </w:p>
          <w:p w14:paraId="5E880411">
            <w:pPr>
              <w:spacing w:line="269" w:lineRule="auto"/>
              <w:rPr>
                <w:rFonts w:ascii="Arial"/>
                <w:color w:val="auto"/>
                <w:sz w:val="21"/>
                <w:highlight w:val="none"/>
              </w:rPr>
            </w:pPr>
          </w:p>
          <w:p w14:paraId="7FB07926">
            <w:pPr>
              <w:spacing w:line="270" w:lineRule="auto"/>
              <w:rPr>
                <w:rFonts w:ascii="Arial"/>
                <w:color w:val="auto"/>
                <w:sz w:val="21"/>
                <w:highlight w:val="none"/>
              </w:rPr>
            </w:pPr>
          </w:p>
          <w:p w14:paraId="79096E1E">
            <w:pPr>
              <w:spacing w:line="270" w:lineRule="auto"/>
              <w:rPr>
                <w:rFonts w:ascii="Arial"/>
                <w:color w:val="auto"/>
                <w:sz w:val="21"/>
                <w:highlight w:val="none"/>
              </w:rPr>
            </w:pPr>
          </w:p>
          <w:p w14:paraId="4AEDEE89">
            <w:pPr>
              <w:pStyle w:val="13"/>
              <w:spacing w:before="65" w:line="270" w:lineRule="exact"/>
              <w:ind w:left="119"/>
              <w:rPr>
                <w:color w:val="auto"/>
                <w:highlight w:val="none"/>
              </w:rPr>
            </w:pPr>
            <w:r>
              <w:rPr>
                <w:color w:val="auto"/>
                <w:position w:val="1"/>
                <w:highlight w:val="none"/>
              </w:rPr>
              <w:t>2</w:t>
            </w:r>
          </w:p>
        </w:tc>
        <w:tc>
          <w:tcPr>
            <w:tcW w:w="521" w:type="dxa"/>
            <w:vAlign w:val="center"/>
          </w:tcPr>
          <w:p w14:paraId="31AAF750">
            <w:pPr>
              <w:pStyle w:val="13"/>
              <w:spacing w:before="65" w:line="371" w:lineRule="auto"/>
              <w:ind w:left="114" w:right="107"/>
              <w:jc w:val="center"/>
              <w:rPr>
                <w:rFonts w:hint="eastAsia" w:eastAsia="宋体"/>
                <w:color w:val="auto"/>
                <w:spacing w:val="6"/>
                <w:highlight w:val="none"/>
                <w:lang w:val="en-US" w:eastAsia="zh-CN"/>
              </w:rPr>
            </w:pPr>
            <w:r>
              <w:rPr>
                <w:rFonts w:hint="eastAsia"/>
                <w:color w:val="auto"/>
                <w:spacing w:val="6"/>
                <w:highlight w:val="none"/>
                <w:lang w:val="en-US" w:eastAsia="zh-CN"/>
              </w:rPr>
              <w:t>技术</w:t>
            </w:r>
          </w:p>
        </w:tc>
        <w:tc>
          <w:tcPr>
            <w:tcW w:w="1162" w:type="dxa"/>
            <w:vAlign w:val="top"/>
          </w:tcPr>
          <w:p w14:paraId="1E9F2B98">
            <w:pPr>
              <w:spacing w:line="297" w:lineRule="auto"/>
              <w:rPr>
                <w:rFonts w:ascii="Arial"/>
                <w:color w:val="auto"/>
                <w:sz w:val="21"/>
                <w:highlight w:val="none"/>
              </w:rPr>
            </w:pPr>
          </w:p>
          <w:p w14:paraId="2AAF424E">
            <w:pPr>
              <w:spacing w:line="298" w:lineRule="auto"/>
              <w:rPr>
                <w:rFonts w:ascii="Arial"/>
                <w:color w:val="auto"/>
                <w:sz w:val="21"/>
                <w:highlight w:val="none"/>
              </w:rPr>
            </w:pPr>
          </w:p>
          <w:p w14:paraId="12FDD7A8">
            <w:pPr>
              <w:spacing w:line="298" w:lineRule="auto"/>
              <w:rPr>
                <w:rFonts w:ascii="Arial"/>
                <w:color w:val="auto"/>
                <w:sz w:val="21"/>
                <w:highlight w:val="none"/>
              </w:rPr>
            </w:pPr>
          </w:p>
          <w:p w14:paraId="3E3296E5">
            <w:pPr>
              <w:pStyle w:val="13"/>
              <w:spacing w:before="65" w:line="370" w:lineRule="auto"/>
              <w:ind w:left="111" w:leftChars="0" w:right="108" w:rightChars="0"/>
              <w:rPr>
                <w:color w:val="auto"/>
                <w:highlight w:val="none"/>
              </w:rPr>
            </w:pPr>
            <w:r>
              <w:rPr>
                <w:color w:val="auto"/>
                <w:spacing w:val="7"/>
                <w:highlight w:val="none"/>
              </w:rPr>
              <w:t>相关培训</w:t>
            </w:r>
            <w:r>
              <w:rPr>
                <w:color w:val="auto"/>
                <w:spacing w:val="-2"/>
                <w:highlight w:val="none"/>
              </w:rPr>
              <w:t>经验、管理</w:t>
            </w:r>
            <w:r>
              <w:rPr>
                <w:color w:val="auto"/>
                <w:spacing w:val="7"/>
                <w:highlight w:val="none"/>
              </w:rPr>
              <w:t>团队和首</w:t>
            </w:r>
            <w:r>
              <w:rPr>
                <w:color w:val="auto"/>
                <w:spacing w:val="-2"/>
                <w:highlight w:val="none"/>
              </w:rPr>
              <w:t>席专家（满</w:t>
            </w:r>
            <w:r>
              <w:rPr>
                <w:color w:val="auto"/>
                <w:spacing w:val="-4"/>
                <w:highlight w:val="none"/>
              </w:rPr>
              <w:t>分</w:t>
            </w:r>
            <w:r>
              <w:rPr>
                <w:color w:val="auto"/>
                <w:spacing w:val="-20"/>
                <w:highlight w:val="none"/>
              </w:rPr>
              <w:t xml:space="preserve"> </w:t>
            </w:r>
            <w:r>
              <w:rPr>
                <w:color w:val="auto"/>
                <w:spacing w:val="-4"/>
                <w:highlight w:val="none"/>
              </w:rPr>
              <w:t>15</w:t>
            </w:r>
            <w:r>
              <w:rPr>
                <w:color w:val="auto"/>
                <w:spacing w:val="-38"/>
                <w:highlight w:val="none"/>
              </w:rPr>
              <w:t xml:space="preserve"> </w:t>
            </w:r>
            <w:r>
              <w:rPr>
                <w:color w:val="auto"/>
                <w:spacing w:val="-4"/>
                <w:highlight w:val="none"/>
              </w:rPr>
              <w:t>分）</w:t>
            </w:r>
          </w:p>
        </w:tc>
        <w:tc>
          <w:tcPr>
            <w:tcW w:w="7446" w:type="dxa"/>
            <w:vAlign w:val="top"/>
          </w:tcPr>
          <w:p w14:paraId="67209E0C">
            <w:pPr>
              <w:pStyle w:val="13"/>
              <w:keepNext w:val="0"/>
              <w:keepLines w:val="0"/>
              <w:pageBreakBefore w:val="0"/>
              <w:widowControl/>
              <w:kinsoku w:val="0"/>
              <w:wordWrap/>
              <w:overflowPunct/>
              <w:topLinePunct w:val="0"/>
              <w:autoSpaceDE w:val="0"/>
              <w:autoSpaceDN w:val="0"/>
              <w:bidi w:val="0"/>
              <w:adjustRightInd w:val="0"/>
              <w:snapToGrid w:val="0"/>
              <w:spacing w:before="164" w:line="340" w:lineRule="exact"/>
              <w:ind w:left="112"/>
              <w:textAlignment w:val="baseline"/>
              <w:rPr>
                <w:color w:val="auto"/>
                <w:spacing w:val="8"/>
                <w:highlight w:val="none"/>
              </w:rPr>
            </w:pPr>
            <w:r>
              <w:rPr>
                <w:color w:val="auto"/>
                <w:spacing w:val="8"/>
                <w:highlight w:val="none"/>
              </w:rPr>
              <w:t>相关培训经验、管理团队和首席专家：</w:t>
            </w:r>
          </w:p>
          <w:p w14:paraId="1CFE0159">
            <w:pPr>
              <w:pStyle w:val="13"/>
              <w:keepNext w:val="0"/>
              <w:keepLines w:val="0"/>
              <w:pageBreakBefore w:val="0"/>
              <w:widowControl/>
              <w:kinsoku w:val="0"/>
              <w:wordWrap/>
              <w:overflowPunct/>
              <w:topLinePunct w:val="0"/>
              <w:autoSpaceDE w:val="0"/>
              <w:autoSpaceDN w:val="0"/>
              <w:bidi w:val="0"/>
              <w:adjustRightInd w:val="0"/>
              <w:snapToGrid w:val="0"/>
              <w:spacing w:before="150" w:line="360" w:lineRule="exact"/>
              <w:ind w:left="128" w:right="106" w:hanging="13"/>
              <w:textAlignment w:val="baseline"/>
              <w:rPr>
                <w:color w:val="auto"/>
                <w:highlight w:val="none"/>
              </w:rPr>
            </w:pPr>
            <w:r>
              <w:rPr>
                <w:rFonts w:hint="eastAsia"/>
                <w:color w:val="auto"/>
                <w:spacing w:val="10"/>
                <w:highlight w:val="none"/>
                <w:lang w:val="en-US" w:eastAsia="zh-CN"/>
              </w:rPr>
              <w:t>一</w:t>
            </w:r>
            <w:r>
              <w:rPr>
                <w:color w:val="auto"/>
                <w:spacing w:val="10"/>
                <w:highlight w:val="none"/>
              </w:rPr>
              <w:t>档（</w:t>
            </w:r>
            <w:r>
              <w:rPr>
                <w:rFonts w:hint="eastAsia"/>
                <w:color w:val="auto"/>
                <w:spacing w:val="10"/>
                <w:highlight w:val="none"/>
                <w:lang w:val="en-US" w:eastAsia="zh-CN"/>
              </w:rPr>
              <w:t>3</w:t>
            </w:r>
            <w:r>
              <w:rPr>
                <w:color w:val="auto"/>
                <w:spacing w:val="10"/>
                <w:highlight w:val="none"/>
              </w:rPr>
              <w:t>分</w:t>
            </w:r>
            <w:r>
              <w:rPr>
                <w:color w:val="auto"/>
                <w:spacing w:val="4"/>
                <w:highlight w:val="none"/>
              </w:rPr>
              <w:t>）：</w:t>
            </w:r>
            <w:r>
              <w:rPr>
                <w:color w:val="auto"/>
                <w:spacing w:val="10"/>
                <w:highlight w:val="none"/>
              </w:rPr>
              <w:t>所申报项目或学科的培训</w:t>
            </w:r>
            <w:r>
              <w:rPr>
                <w:rFonts w:hint="eastAsia"/>
                <w:color w:val="auto"/>
                <w:spacing w:val="10"/>
                <w:highlight w:val="none"/>
                <w:lang w:val="en-US" w:eastAsia="zh-CN"/>
              </w:rPr>
              <w:t>初步培训经历</w:t>
            </w:r>
            <w:r>
              <w:rPr>
                <w:color w:val="auto"/>
                <w:spacing w:val="10"/>
                <w:highlight w:val="none"/>
              </w:rPr>
              <w:t>，有管</w:t>
            </w:r>
            <w:r>
              <w:rPr>
                <w:color w:val="auto"/>
                <w:spacing w:val="9"/>
                <w:highlight w:val="none"/>
              </w:rPr>
              <w:t>理团队和首席专家</w:t>
            </w:r>
            <w:r>
              <w:rPr>
                <w:color w:val="auto"/>
                <w:spacing w:val="3"/>
                <w:highlight w:val="none"/>
              </w:rPr>
              <w:t>的</w:t>
            </w:r>
            <w:r>
              <w:rPr>
                <w:rFonts w:hint="eastAsia"/>
                <w:color w:val="auto"/>
                <w:spacing w:val="3"/>
                <w:highlight w:val="none"/>
                <w:lang w:val="en-US" w:eastAsia="zh-CN"/>
              </w:rPr>
              <w:t>简单</w:t>
            </w:r>
            <w:r>
              <w:rPr>
                <w:color w:val="auto"/>
                <w:spacing w:val="3"/>
                <w:highlight w:val="none"/>
              </w:rPr>
              <w:t>介绍，但未体现针对性分工</w:t>
            </w:r>
            <w:r>
              <w:rPr>
                <w:rFonts w:hint="eastAsia"/>
                <w:color w:val="auto"/>
                <w:spacing w:val="3"/>
                <w:highlight w:val="none"/>
                <w:lang w:eastAsia="zh-CN"/>
              </w:rPr>
              <w:t>，</w:t>
            </w:r>
            <w:r>
              <w:rPr>
                <w:color w:val="auto"/>
                <w:spacing w:val="3"/>
                <w:highlight w:val="none"/>
              </w:rPr>
              <w:t>得</w:t>
            </w:r>
            <w:r>
              <w:rPr>
                <w:color w:val="auto"/>
                <w:spacing w:val="-32"/>
                <w:highlight w:val="none"/>
              </w:rPr>
              <w:t xml:space="preserve"> </w:t>
            </w:r>
            <w:r>
              <w:rPr>
                <w:rFonts w:hint="eastAsia"/>
                <w:color w:val="auto"/>
                <w:spacing w:val="3"/>
                <w:highlight w:val="none"/>
                <w:lang w:val="en-US" w:eastAsia="zh-CN"/>
              </w:rPr>
              <w:t>3</w:t>
            </w:r>
            <w:r>
              <w:rPr>
                <w:color w:val="auto"/>
                <w:spacing w:val="3"/>
                <w:highlight w:val="none"/>
              </w:rPr>
              <w:t>分；</w:t>
            </w:r>
          </w:p>
          <w:p w14:paraId="5AA567ED">
            <w:pPr>
              <w:pStyle w:val="13"/>
              <w:keepNext w:val="0"/>
              <w:keepLines w:val="0"/>
              <w:pageBreakBefore w:val="0"/>
              <w:widowControl/>
              <w:kinsoku w:val="0"/>
              <w:wordWrap/>
              <w:overflowPunct/>
              <w:topLinePunct w:val="0"/>
              <w:autoSpaceDE w:val="0"/>
              <w:autoSpaceDN w:val="0"/>
              <w:bidi w:val="0"/>
              <w:adjustRightInd w:val="0"/>
              <w:snapToGrid w:val="0"/>
              <w:spacing w:before="1" w:line="360" w:lineRule="exact"/>
              <w:ind w:left="113" w:right="161" w:firstLine="2"/>
              <w:textAlignment w:val="baseline"/>
              <w:rPr>
                <w:color w:val="auto"/>
                <w:spacing w:val="6"/>
                <w:highlight w:val="none"/>
              </w:rPr>
            </w:pPr>
            <w:r>
              <w:rPr>
                <w:rFonts w:hint="eastAsia"/>
                <w:color w:val="auto"/>
                <w:spacing w:val="8"/>
                <w:highlight w:val="none"/>
                <w:lang w:val="en-US" w:eastAsia="zh-CN"/>
              </w:rPr>
              <w:t>二</w:t>
            </w:r>
            <w:r>
              <w:rPr>
                <w:color w:val="auto"/>
                <w:spacing w:val="8"/>
                <w:highlight w:val="none"/>
              </w:rPr>
              <w:t>档（</w:t>
            </w:r>
            <w:r>
              <w:rPr>
                <w:rFonts w:hint="eastAsia"/>
                <w:color w:val="auto"/>
                <w:spacing w:val="8"/>
                <w:highlight w:val="none"/>
                <w:lang w:val="en-US" w:eastAsia="zh-CN"/>
              </w:rPr>
              <w:t>7</w:t>
            </w:r>
            <w:r>
              <w:rPr>
                <w:color w:val="auto"/>
                <w:spacing w:val="8"/>
                <w:highlight w:val="none"/>
              </w:rPr>
              <w:t>分</w:t>
            </w:r>
            <w:r>
              <w:rPr>
                <w:color w:val="auto"/>
                <w:spacing w:val="15"/>
                <w:highlight w:val="none"/>
              </w:rPr>
              <w:t>）：</w:t>
            </w:r>
            <w:r>
              <w:rPr>
                <w:color w:val="auto"/>
                <w:spacing w:val="8"/>
                <w:highlight w:val="none"/>
              </w:rPr>
              <w:t>有所申报项目或学科的培训经验（至少完成过1期）</w:t>
            </w:r>
            <w:r>
              <w:rPr>
                <w:color w:val="auto"/>
                <w:spacing w:val="15"/>
                <w:highlight w:val="none"/>
              </w:rPr>
              <w:t>，</w:t>
            </w:r>
            <w:r>
              <w:rPr>
                <w:color w:val="auto"/>
                <w:spacing w:val="8"/>
                <w:highlight w:val="none"/>
              </w:rPr>
              <w:t>培训管理</w:t>
            </w:r>
            <w:r>
              <w:rPr>
                <w:color w:val="auto"/>
                <w:spacing w:val="7"/>
                <w:highlight w:val="none"/>
              </w:rPr>
              <w:t>方法和组成人员有针对性、分工</w:t>
            </w:r>
            <w:r>
              <w:rPr>
                <w:rFonts w:hint="eastAsia"/>
                <w:color w:val="auto"/>
                <w:spacing w:val="7"/>
                <w:highlight w:val="none"/>
                <w:lang w:val="en-US" w:eastAsia="zh-CN"/>
              </w:rPr>
              <w:t>合理</w:t>
            </w:r>
            <w:r>
              <w:rPr>
                <w:color w:val="auto"/>
                <w:spacing w:val="7"/>
                <w:highlight w:val="none"/>
              </w:rPr>
              <w:t>；首席专家</w:t>
            </w:r>
            <w:r>
              <w:rPr>
                <w:color w:val="auto"/>
                <w:spacing w:val="6"/>
                <w:highlight w:val="none"/>
              </w:rPr>
              <w:t>具有正高职称，得</w:t>
            </w:r>
            <w:r>
              <w:rPr>
                <w:color w:val="auto"/>
                <w:spacing w:val="-23"/>
                <w:highlight w:val="none"/>
              </w:rPr>
              <w:t xml:space="preserve"> </w:t>
            </w:r>
            <w:r>
              <w:rPr>
                <w:rFonts w:hint="eastAsia"/>
                <w:color w:val="auto"/>
                <w:spacing w:val="6"/>
                <w:highlight w:val="none"/>
                <w:lang w:val="en-US" w:eastAsia="zh-CN"/>
              </w:rPr>
              <w:t>7</w:t>
            </w:r>
            <w:r>
              <w:rPr>
                <w:color w:val="auto"/>
                <w:spacing w:val="-38"/>
                <w:highlight w:val="none"/>
              </w:rPr>
              <w:t xml:space="preserve"> </w:t>
            </w:r>
            <w:r>
              <w:rPr>
                <w:color w:val="auto"/>
                <w:spacing w:val="6"/>
                <w:highlight w:val="none"/>
              </w:rPr>
              <w:t>分；</w:t>
            </w:r>
          </w:p>
          <w:p w14:paraId="1348359E">
            <w:pPr>
              <w:pStyle w:val="13"/>
              <w:keepNext w:val="0"/>
              <w:keepLines w:val="0"/>
              <w:pageBreakBefore w:val="0"/>
              <w:widowControl/>
              <w:kinsoku w:val="0"/>
              <w:wordWrap/>
              <w:overflowPunct/>
              <w:topLinePunct w:val="0"/>
              <w:autoSpaceDE w:val="0"/>
              <w:autoSpaceDN w:val="0"/>
              <w:bidi w:val="0"/>
              <w:adjustRightInd w:val="0"/>
              <w:snapToGrid w:val="0"/>
              <w:spacing w:before="1" w:line="360" w:lineRule="exact"/>
              <w:ind w:left="113" w:right="161" w:firstLine="2"/>
              <w:textAlignment w:val="baseline"/>
              <w:rPr>
                <w:color w:val="auto"/>
                <w:spacing w:val="6"/>
                <w:highlight w:val="none"/>
              </w:rPr>
            </w:pPr>
            <w:r>
              <w:rPr>
                <w:rFonts w:hint="eastAsia"/>
                <w:color w:val="auto"/>
                <w:spacing w:val="8"/>
                <w:highlight w:val="none"/>
                <w:lang w:val="en-US" w:eastAsia="zh-CN"/>
              </w:rPr>
              <w:t>三</w:t>
            </w:r>
            <w:r>
              <w:rPr>
                <w:color w:val="auto"/>
                <w:spacing w:val="8"/>
                <w:highlight w:val="none"/>
              </w:rPr>
              <w:t>档（</w:t>
            </w:r>
            <w:r>
              <w:rPr>
                <w:rFonts w:hint="eastAsia"/>
                <w:color w:val="auto"/>
                <w:spacing w:val="8"/>
                <w:highlight w:val="none"/>
                <w:lang w:val="en-US" w:eastAsia="zh-CN"/>
              </w:rPr>
              <w:t>11</w:t>
            </w:r>
            <w:r>
              <w:rPr>
                <w:color w:val="auto"/>
                <w:spacing w:val="8"/>
                <w:highlight w:val="none"/>
              </w:rPr>
              <w:t>分</w:t>
            </w:r>
            <w:r>
              <w:rPr>
                <w:color w:val="auto"/>
                <w:spacing w:val="15"/>
                <w:highlight w:val="none"/>
              </w:rPr>
              <w:t>）：</w:t>
            </w:r>
            <w:r>
              <w:rPr>
                <w:color w:val="auto"/>
                <w:spacing w:val="8"/>
                <w:highlight w:val="none"/>
              </w:rPr>
              <w:t>有所申报项目或学科的培训经验</w:t>
            </w:r>
            <w:r>
              <w:rPr>
                <w:rFonts w:hint="eastAsia"/>
                <w:color w:val="auto"/>
                <w:spacing w:val="8"/>
                <w:highlight w:val="none"/>
                <w:lang w:eastAsia="zh-CN"/>
              </w:rPr>
              <w:t>（</w:t>
            </w:r>
            <w:r>
              <w:rPr>
                <w:rFonts w:hint="eastAsia"/>
                <w:color w:val="auto"/>
                <w:spacing w:val="8"/>
                <w:highlight w:val="none"/>
                <w:lang w:val="en-US" w:eastAsia="zh-CN"/>
              </w:rPr>
              <w:t>两年以上</w:t>
            </w:r>
            <w:r>
              <w:rPr>
                <w:rFonts w:hint="eastAsia"/>
                <w:color w:val="auto"/>
                <w:spacing w:val="8"/>
                <w:highlight w:val="none"/>
                <w:lang w:eastAsia="zh-CN"/>
              </w:rPr>
              <w:t>）</w:t>
            </w:r>
            <w:r>
              <w:rPr>
                <w:color w:val="auto"/>
                <w:spacing w:val="15"/>
                <w:highlight w:val="none"/>
              </w:rPr>
              <w:t>，</w:t>
            </w:r>
            <w:r>
              <w:rPr>
                <w:color w:val="auto"/>
                <w:spacing w:val="8"/>
                <w:highlight w:val="none"/>
              </w:rPr>
              <w:t>培训管理</w:t>
            </w:r>
            <w:r>
              <w:rPr>
                <w:color w:val="auto"/>
                <w:spacing w:val="7"/>
                <w:highlight w:val="none"/>
              </w:rPr>
              <w:t>方法和组成人员</w:t>
            </w:r>
            <w:r>
              <w:rPr>
                <w:rFonts w:hint="eastAsia"/>
                <w:color w:val="auto"/>
                <w:spacing w:val="7"/>
                <w:highlight w:val="none"/>
                <w:lang w:val="en-US" w:eastAsia="zh-CN"/>
              </w:rPr>
              <w:t>有</w:t>
            </w:r>
            <w:r>
              <w:rPr>
                <w:color w:val="auto"/>
                <w:spacing w:val="7"/>
                <w:highlight w:val="none"/>
              </w:rPr>
              <w:t>针对性、分工明确；首席专家</w:t>
            </w:r>
            <w:r>
              <w:rPr>
                <w:color w:val="auto"/>
                <w:spacing w:val="6"/>
                <w:highlight w:val="none"/>
              </w:rPr>
              <w:t>具有正高职称，有明确的培训专长</w:t>
            </w:r>
            <w:r>
              <w:rPr>
                <w:rFonts w:hint="eastAsia"/>
                <w:color w:val="auto"/>
                <w:spacing w:val="6"/>
                <w:highlight w:val="none"/>
                <w:lang w:eastAsia="zh-CN"/>
              </w:rPr>
              <w:t>，</w:t>
            </w:r>
            <w:r>
              <w:rPr>
                <w:color w:val="auto"/>
                <w:spacing w:val="6"/>
                <w:highlight w:val="none"/>
              </w:rPr>
              <w:t>得</w:t>
            </w:r>
            <w:r>
              <w:rPr>
                <w:color w:val="auto"/>
                <w:spacing w:val="-23"/>
                <w:highlight w:val="none"/>
              </w:rPr>
              <w:t xml:space="preserve"> </w:t>
            </w:r>
            <w:r>
              <w:rPr>
                <w:rFonts w:hint="eastAsia"/>
                <w:color w:val="auto"/>
                <w:spacing w:val="-23"/>
                <w:highlight w:val="none"/>
                <w:lang w:val="en-US" w:eastAsia="zh-CN"/>
              </w:rPr>
              <w:t>11</w:t>
            </w:r>
            <w:r>
              <w:rPr>
                <w:color w:val="auto"/>
                <w:spacing w:val="6"/>
                <w:highlight w:val="none"/>
              </w:rPr>
              <w:t>分；</w:t>
            </w:r>
          </w:p>
          <w:p w14:paraId="50D77AB0">
            <w:pPr>
              <w:pStyle w:val="13"/>
              <w:keepNext w:val="0"/>
              <w:keepLines w:val="0"/>
              <w:pageBreakBefore w:val="0"/>
              <w:widowControl/>
              <w:kinsoku w:val="0"/>
              <w:wordWrap/>
              <w:overflowPunct/>
              <w:topLinePunct w:val="0"/>
              <w:autoSpaceDE w:val="0"/>
              <w:autoSpaceDN w:val="0"/>
              <w:bidi w:val="0"/>
              <w:adjustRightInd w:val="0"/>
              <w:snapToGrid w:val="0"/>
              <w:spacing w:before="2" w:line="360" w:lineRule="exact"/>
              <w:ind w:left="112"/>
              <w:textAlignment w:val="baseline"/>
              <w:rPr>
                <w:color w:val="auto"/>
                <w:highlight w:val="none"/>
              </w:rPr>
            </w:pPr>
            <w:r>
              <w:rPr>
                <w:rFonts w:hint="eastAsia"/>
                <w:color w:val="auto"/>
                <w:spacing w:val="9"/>
                <w:highlight w:val="none"/>
                <w:lang w:val="en-US" w:eastAsia="zh-CN"/>
              </w:rPr>
              <w:t>四</w:t>
            </w:r>
            <w:r>
              <w:rPr>
                <w:color w:val="auto"/>
                <w:spacing w:val="9"/>
                <w:highlight w:val="none"/>
              </w:rPr>
              <w:t>档（15分</w:t>
            </w:r>
            <w:r>
              <w:rPr>
                <w:color w:val="auto"/>
                <w:spacing w:val="14"/>
                <w:highlight w:val="none"/>
              </w:rPr>
              <w:t>）：</w:t>
            </w:r>
            <w:r>
              <w:rPr>
                <w:color w:val="auto"/>
                <w:spacing w:val="9"/>
                <w:highlight w:val="none"/>
              </w:rPr>
              <w:t>有所申报项目或学科的培训经验</w:t>
            </w:r>
            <w:r>
              <w:rPr>
                <w:rFonts w:hint="eastAsia"/>
                <w:color w:val="auto"/>
                <w:spacing w:val="8"/>
                <w:highlight w:val="none"/>
                <w:lang w:eastAsia="zh-CN"/>
              </w:rPr>
              <w:t>（</w:t>
            </w:r>
            <w:r>
              <w:rPr>
                <w:rFonts w:hint="eastAsia"/>
                <w:color w:val="auto"/>
                <w:spacing w:val="8"/>
                <w:highlight w:val="none"/>
                <w:lang w:val="en-US" w:eastAsia="zh-CN"/>
              </w:rPr>
              <w:t>两年以上</w:t>
            </w:r>
            <w:r>
              <w:rPr>
                <w:rFonts w:hint="eastAsia"/>
                <w:color w:val="auto"/>
                <w:spacing w:val="8"/>
                <w:highlight w:val="none"/>
                <w:lang w:eastAsia="zh-CN"/>
              </w:rPr>
              <w:t>）</w:t>
            </w:r>
            <w:r>
              <w:rPr>
                <w:color w:val="auto"/>
                <w:spacing w:val="9"/>
                <w:highlight w:val="none"/>
              </w:rPr>
              <w:t>，有学科优势介绍，培训</w:t>
            </w:r>
            <w:r>
              <w:rPr>
                <w:color w:val="auto"/>
                <w:spacing w:val="5"/>
                <w:highlight w:val="none"/>
              </w:rPr>
              <w:t>管理方法和组成人员分工明确、针对性</w:t>
            </w:r>
            <w:r>
              <w:rPr>
                <w:rFonts w:hint="eastAsia"/>
                <w:color w:val="auto"/>
                <w:spacing w:val="5"/>
                <w:highlight w:val="none"/>
                <w:lang w:val="en-US" w:eastAsia="zh-CN"/>
              </w:rPr>
              <w:t>强</w:t>
            </w:r>
            <w:r>
              <w:rPr>
                <w:color w:val="auto"/>
                <w:spacing w:val="5"/>
                <w:highlight w:val="none"/>
              </w:rPr>
              <w:t>，对培训管理团队人员构</w:t>
            </w:r>
            <w:r>
              <w:rPr>
                <w:color w:val="auto"/>
                <w:spacing w:val="4"/>
                <w:highlight w:val="none"/>
              </w:rPr>
              <w:t>成有展开</w:t>
            </w:r>
            <w:r>
              <w:rPr>
                <w:color w:val="auto"/>
                <w:spacing w:val="5"/>
                <w:highlight w:val="none"/>
              </w:rPr>
              <w:t>描述；首席专家为本单位任职的具有正高职称专家（非退休返聘、非兼职</w:t>
            </w:r>
            <w:r>
              <w:rPr>
                <w:color w:val="auto"/>
                <w:spacing w:val="-21"/>
                <w:highlight w:val="none"/>
              </w:rPr>
              <w:t>），</w:t>
            </w:r>
            <w:r>
              <w:rPr>
                <w:color w:val="auto"/>
                <w:spacing w:val="9"/>
                <w:highlight w:val="none"/>
              </w:rPr>
              <w:t>有突出的培训专长与成果</w:t>
            </w:r>
            <w:r>
              <w:rPr>
                <w:color w:val="auto"/>
                <w:spacing w:val="2"/>
                <w:highlight w:val="none"/>
              </w:rPr>
              <w:t>，得</w:t>
            </w:r>
            <w:r>
              <w:rPr>
                <w:color w:val="auto"/>
                <w:spacing w:val="-17"/>
                <w:highlight w:val="none"/>
              </w:rPr>
              <w:t xml:space="preserve"> </w:t>
            </w:r>
            <w:r>
              <w:rPr>
                <w:color w:val="auto"/>
                <w:spacing w:val="2"/>
                <w:highlight w:val="none"/>
              </w:rPr>
              <w:t>15</w:t>
            </w:r>
            <w:r>
              <w:rPr>
                <w:color w:val="auto"/>
                <w:spacing w:val="-38"/>
                <w:highlight w:val="none"/>
              </w:rPr>
              <w:t xml:space="preserve"> </w:t>
            </w:r>
            <w:r>
              <w:rPr>
                <w:color w:val="auto"/>
                <w:spacing w:val="2"/>
                <w:highlight w:val="none"/>
              </w:rPr>
              <w:t>分。</w:t>
            </w:r>
          </w:p>
          <w:p w14:paraId="3BFECB66">
            <w:pPr>
              <w:pStyle w:val="13"/>
              <w:keepNext w:val="0"/>
              <w:keepLines w:val="0"/>
              <w:pageBreakBefore w:val="0"/>
              <w:widowControl/>
              <w:kinsoku w:val="0"/>
              <w:wordWrap/>
              <w:overflowPunct/>
              <w:topLinePunct w:val="0"/>
              <w:autoSpaceDE w:val="0"/>
              <w:autoSpaceDN w:val="0"/>
              <w:bidi w:val="0"/>
              <w:adjustRightInd w:val="0"/>
              <w:snapToGrid w:val="0"/>
              <w:spacing w:line="340" w:lineRule="exact"/>
              <w:ind w:left="112" w:leftChars="0"/>
              <w:textAlignment w:val="baseline"/>
              <w:rPr>
                <w:color w:val="auto"/>
                <w:highlight w:val="none"/>
              </w:rPr>
            </w:pPr>
            <w:r>
              <w:rPr>
                <w:color w:val="auto"/>
                <w:spacing w:val="7"/>
                <w:highlight w:val="none"/>
              </w:rPr>
              <w:t>注明：不满足入档要求的，得</w:t>
            </w:r>
            <w:r>
              <w:rPr>
                <w:color w:val="auto"/>
                <w:spacing w:val="-37"/>
                <w:highlight w:val="none"/>
              </w:rPr>
              <w:t xml:space="preserve"> </w:t>
            </w:r>
            <w:r>
              <w:rPr>
                <w:color w:val="auto"/>
                <w:spacing w:val="7"/>
                <w:highlight w:val="none"/>
              </w:rPr>
              <w:t>0</w:t>
            </w:r>
            <w:r>
              <w:rPr>
                <w:color w:val="auto"/>
                <w:spacing w:val="-36"/>
                <w:highlight w:val="none"/>
              </w:rPr>
              <w:t xml:space="preserve"> </w:t>
            </w:r>
            <w:r>
              <w:rPr>
                <w:color w:val="auto"/>
                <w:spacing w:val="7"/>
                <w:highlight w:val="none"/>
              </w:rPr>
              <w:t>分。</w:t>
            </w:r>
          </w:p>
        </w:tc>
        <w:tc>
          <w:tcPr>
            <w:tcW w:w="784" w:type="dxa"/>
            <w:vAlign w:val="top"/>
          </w:tcPr>
          <w:p w14:paraId="0B87DFB0">
            <w:pPr>
              <w:spacing w:line="269" w:lineRule="auto"/>
              <w:rPr>
                <w:rFonts w:ascii="Arial"/>
                <w:color w:val="auto"/>
                <w:sz w:val="21"/>
                <w:highlight w:val="none"/>
              </w:rPr>
            </w:pPr>
          </w:p>
          <w:p w14:paraId="4F3735C5">
            <w:pPr>
              <w:spacing w:line="269" w:lineRule="auto"/>
              <w:rPr>
                <w:rFonts w:ascii="Arial"/>
                <w:color w:val="auto"/>
                <w:sz w:val="21"/>
                <w:highlight w:val="none"/>
              </w:rPr>
            </w:pPr>
          </w:p>
          <w:p w14:paraId="589BC099">
            <w:pPr>
              <w:spacing w:line="269" w:lineRule="auto"/>
              <w:rPr>
                <w:rFonts w:ascii="Arial"/>
                <w:color w:val="auto"/>
                <w:sz w:val="21"/>
                <w:highlight w:val="none"/>
              </w:rPr>
            </w:pPr>
          </w:p>
          <w:p w14:paraId="5098AD8F">
            <w:pPr>
              <w:spacing w:line="270" w:lineRule="auto"/>
              <w:rPr>
                <w:rFonts w:ascii="Arial"/>
                <w:color w:val="auto"/>
                <w:sz w:val="21"/>
                <w:highlight w:val="none"/>
              </w:rPr>
            </w:pPr>
          </w:p>
          <w:p w14:paraId="6917983C">
            <w:pPr>
              <w:spacing w:line="270" w:lineRule="auto"/>
              <w:rPr>
                <w:rFonts w:ascii="Arial"/>
                <w:color w:val="auto"/>
                <w:sz w:val="21"/>
                <w:highlight w:val="none"/>
              </w:rPr>
            </w:pPr>
          </w:p>
          <w:p w14:paraId="1D14193E">
            <w:pPr>
              <w:spacing w:line="270" w:lineRule="auto"/>
              <w:rPr>
                <w:rFonts w:ascii="Arial"/>
                <w:color w:val="auto"/>
                <w:sz w:val="21"/>
                <w:highlight w:val="none"/>
              </w:rPr>
            </w:pPr>
          </w:p>
          <w:p w14:paraId="6BA5C682">
            <w:pPr>
              <w:spacing w:line="270" w:lineRule="auto"/>
              <w:rPr>
                <w:rFonts w:ascii="Arial"/>
                <w:color w:val="auto"/>
                <w:sz w:val="21"/>
                <w:highlight w:val="none"/>
              </w:rPr>
            </w:pPr>
          </w:p>
          <w:p w14:paraId="38A7B2CE">
            <w:pPr>
              <w:pStyle w:val="13"/>
              <w:spacing w:before="65" w:line="269" w:lineRule="exact"/>
              <w:ind w:firstLine="206" w:firstLineChars="100"/>
              <w:rPr>
                <w:color w:val="auto"/>
                <w:highlight w:val="none"/>
              </w:rPr>
            </w:pPr>
            <w:r>
              <w:rPr>
                <w:color w:val="auto"/>
                <w:spacing w:val="3"/>
                <w:position w:val="1"/>
                <w:highlight w:val="none"/>
              </w:rPr>
              <w:t>0—15</w:t>
            </w:r>
          </w:p>
        </w:tc>
      </w:tr>
      <w:tr w14:paraId="64E2A8A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6" w:hRule="atLeast"/>
        </w:trPr>
        <w:tc>
          <w:tcPr>
            <w:tcW w:w="505" w:type="dxa"/>
            <w:vAlign w:val="top"/>
          </w:tcPr>
          <w:p w14:paraId="72187B51">
            <w:pPr>
              <w:spacing w:line="269" w:lineRule="auto"/>
              <w:rPr>
                <w:rFonts w:ascii="Arial"/>
                <w:color w:val="auto"/>
                <w:sz w:val="21"/>
                <w:highlight w:val="none"/>
              </w:rPr>
            </w:pPr>
          </w:p>
          <w:p w14:paraId="6B721094">
            <w:pPr>
              <w:spacing w:line="269" w:lineRule="auto"/>
              <w:rPr>
                <w:rFonts w:ascii="Arial"/>
                <w:color w:val="auto"/>
                <w:sz w:val="21"/>
                <w:highlight w:val="none"/>
              </w:rPr>
            </w:pPr>
          </w:p>
          <w:p w14:paraId="04FCACE2">
            <w:pPr>
              <w:spacing w:line="269" w:lineRule="auto"/>
              <w:rPr>
                <w:rFonts w:ascii="Arial"/>
                <w:color w:val="auto"/>
                <w:sz w:val="21"/>
                <w:highlight w:val="none"/>
              </w:rPr>
            </w:pPr>
          </w:p>
          <w:p w14:paraId="383A6FDB">
            <w:pPr>
              <w:spacing w:line="270" w:lineRule="auto"/>
              <w:rPr>
                <w:rFonts w:ascii="Arial"/>
                <w:color w:val="auto"/>
                <w:sz w:val="21"/>
                <w:highlight w:val="none"/>
              </w:rPr>
            </w:pPr>
          </w:p>
          <w:p w14:paraId="1BAC0EB0">
            <w:pPr>
              <w:spacing w:line="270" w:lineRule="auto"/>
              <w:rPr>
                <w:rFonts w:ascii="Arial"/>
                <w:color w:val="auto"/>
                <w:sz w:val="21"/>
                <w:highlight w:val="none"/>
              </w:rPr>
            </w:pPr>
          </w:p>
          <w:p w14:paraId="6B499ED6">
            <w:pPr>
              <w:spacing w:line="270" w:lineRule="auto"/>
              <w:rPr>
                <w:rFonts w:ascii="Arial"/>
                <w:color w:val="auto"/>
                <w:sz w:val="21"/>
                <w:highlight w:val="none"/>
              </w:rPr>
            </w:pPr>
          </w:p>
          <w:p w14:paraId="51601F31">
            <w:pPr>
              <w:spacing w:line="270" w:lineRule="auto"/>
              <w:rPr>
                <w:rFonts w:ascii="Arial"/>
                <w:color w:val="auto"/>
                <w:sz w:val="21"/>
                <w:highlight w:val="none"/>
              </w:rPr>
            </w:pPr>
          </w:p>
          <w:p w14:paraId="0DB32004">
            <w:pPr>
              <w:pStyle w:val="13"/>
              <w:spacing w:before="65" w:line="269" w:lineRule="exact"/>
              <w:ind w:left="231"/>
              <w:rPr>
                <w:color w:val="auto"/>
                <w:highlight w:val="none"/>
              </w:rPr>
            </w:pPr>
            <w:r>
              <w:rPr>
                <w:color w:val="auto"/>
                <w:position w:val="1"/>
                <w:highlight w:val="none"/>
              </w:rPr>
              <w:t>3</w:t>
            </w:r>
          </w:p>
        </w:tc>
        <w:tc>
          <w:tcPr>
            <w:tcW w:w="521" w:type="dxa"/>
            <w:vAlign w:val="center"/>
          </w:tcPr>
          <w:p w14:paraId="07BB649C">
            <w:pPr>
              <w:pStyle w:val="13"/>
              <w:spacing w:before="65" w:line="370" w:lineRule="auto"/>
              <w:ind w:left="111" w:right="108"/>
              <w:jc w:val="center"/>
              <w:rPr>
                <w:rFonts w:hint="eastAsia" w:eastAsia="宋体"/>
                <w:color w:val="auto"/>
                <w:spacing w:val="7"/>
                <w:highlight w:val="none"/>
                <w:lang w:val="en-US" w:eastAsia="zh-CN"/>
              </w:rPr>
            </w:pPr>
            <w:r>
              <w:rPr>
                <w:rFonts w:hint="eastAsia"/>
                <w:color w:val="auto"/>
                <w:spacing w:val="7"/>
                <w:highlight w:val="none"/>
                <w:lang w:val="en-US" w:eastAsia="zh-CN"/>
              </w:rPr>
              <w:t>技术</w:t>
            </w:r>
          </w:p>
        </w:tc>
        <w:tc>
          <w:tcPr>
            <w:tcW w:w="1162" w:type="dxa"/>
            <w:vAlign w:val="top"/>
          </w:tcPr>
          <w:p w14:paraId="121B67DA">
            <w:pPr>
              <w:spacing w:line="248" w:lineRule="auto"/>
              <w:rPr>
                <w:rFonts w:ascii="Arial"/>
                <w:color w:val="auto"/>
                <w:sz w:val="21"/>
                <w:highlight w:val="none"/>
              </w:rPr>
            </w:pPr>
          </w:p>
          <w:p w14:paraId="62A2AA51">
            <w:pPr>
              <w:spacing w:line="248" w:lineRule="auto"/>
              <w:rPr>
                <w:rFonts w:ascii="Arial"/>
                <w:color w:val="auto"/>
                <w:sz w:val="21"/>
                <w:highlight w:val="none"/>
              </w:rPr>
            </w:pPr>
          </w:p>
          <w:p w14:paraId="68E7A38B">
            <w:pPr>
              <w:pStyle w:val="13"/>
              <w:spacing w:before="65" w:line="370" w:lineRule="auto"/>
              <w:ind w:left="111" w:leftChars="0" w:right="98" w:rightChars="0" w:firstLine="40" w:firstLineChars="0"/>
              <w:rPr>
                <w:color w:val="auto"/>
                <w:highlight w:val="none"/>
              </w:rPr>
            </w:pPr>
            <w:r>
              <w:rPr>
                <w:color w:val="auto"/>
                <w:spacing w:val="-7"/>
                <w:highlight w:val="none"/>
              </w:rPr>
              <w:t>目标定位、</w:t>
            </w:r>
            <w:r>
              <w:rPr>
                <w:color w:val="auto"/>
                <w:spacing w:val="7"/>
                <w:highlight w:val="none"/>
              </w:rPr>
              <w:t>对象及需</w:t>
            </w:r>
            <w:r>
              <w:rPr>
                <w:color w:val="auto"/>
                <w:spacing w:val="-1"/>
                <w:highlight w:val="none"/>
              </w:rPr>
              <w:t>求分析、内容设计（满分</w:t>
            </w:r>
            <w:r>
              <w:rPr>
                <w:color w:val="auto"/>
                <w:spacing w:val="-34"/>
                <w:highlight w:val="none"/>
              </w:rPr>
              <w:t xml:space="preserve"> </w:t>
            </w:r>
            <w:r>
              <w:rPr>
                <w:color w:val="auto"/>
                <w:spacing w:val="-1"/>
                <w:highlight w:val="none"/>
              </w:rPr>
              <w:t>25</w:t>
            </w:r>
            <w:r>
              <w:rPr>
                <w:color w:val="auto"/>
                <w:spacing w:val="-38"/>
                <w:highlight w:val="none"/>
              </w:rPr>
              <w:t xml:space="preserve"> </w:t>
            </w:r>
            <w:r>
              <w:rPr>
                <w:color w:val="auto"/>
                <w:spacing w:val="-1"/>
                <w:highlight w:val="none"/>
              </w:rPr>
              <w:t>分）</w:t>
            </w:r>
          </w:p>
        </w:tc>
        <w:tc>
          <w:tcPr>
            <w:tcW w:w="7446" w:type="dxa"/>
            <w:vAlign w:val="top"/>
          </w:tcPr>
          <w:p w14:paraId="013910B0">
            <w:pPr>
              <w:pStyle w:val="13"/>
              <w:spacing w:before="163" w:line="228" w:lineRule="auto"/>
              <w:ind w:left="152"/>
              <w:rPr>
                <w:color w:val="auto"/>
                <w:highlight w:val="none"/>
              </w:rPr>
            </w:pPr>
            <w:r>
              <w:rPr>
                <w:color w:val="auto"/>
                <w:spacing w:val="6"/>
                <w:highlight w:val="none"/>
              </w:rPr>
              <w:t>目标定位、对象及需求分析、内容设计：</w:t>
            </w:r>
          </w:p>
          <w:p w14:paraId="1E3BF7D9">
            <w:pPr>
              <w:pStyle w:val="13"/>
              <w:keepNext w:val="0"/>
              <w:keepLines w:val="0"/>
              <w:pageBreakBefore w:val="0"/>
              <w:widowControl/>
              <w:kinsoku w:val="0"/>
              <w:wordWrap/>
              <w:overflowPunct/>
              <w:topLinePunct w:val="0"/>
              <w:autoSpaceDE w:val="0"/>
              <w:autoSpaceDN w:val="0"/>
              <w:bidi w:val="0"/>
              <w:adjustRightInd w:val="0"/>
              <w:snapToGrid w:val="0"/>
              <w:spacing w:before="154" w:line="320" w:lineRule="exact"/>
              <w:ind w:left="113" w:right="105" w:firstLine="2"/>
              <w:jc w:val="both"/>
              <w:textAlignment w:val="baseline"/>
              <w:rPr>
                <w:color w:val="auto"/>
                <w:spacing w:val="5"/>
                <w:highlight w:val="none"/>
              </w:rPr>
            </w:pPr>
            <w:r>
              <w:rPr>
                <w:color w:val="auto"/>
                <w:spacing w:val="6"/>
                <w:highlight w:val="none"/>
              </w:rPr>
              <w:t>一档（</w:t>
            </w:r>
            <w:r>
              <w:rPr>
                <w:rFonts w:hint="eastAsia"/>
                <w:color w:val="auto"/>
                <w:spacing w:val="6"/>
                <w:highlight w:val="none"/>
                <w:lang w:val="en-US" w:eastAsia="zh-CN"/>
              </w:rPr>
              <w:t>6</w:t>
            </w:r>
            <w:r>
              <w:rPr>
                <w:color w:val="auto"/>
                <w:spacing w:val="-37"/>
                <w:highlight w:val="none"/>
              </w:rPr>
              <w:t xml:space="preserve"> </w:t>
            </w:r>
            <w:r>
              <w:rPr>
                <w:color w:val="auto"/>
                <w:spacing w:val="6"/>
                <w:highlight w:val="none"/>
              </w:rPr>
              <w:t>分</w:t>
            </w:r>
            <w:r>
              <w:rPr>
                <w:color w:val="auto"/>
                <w:spacing w:val="14"/>
                <w:highlight w:val="none"/>
              </w:rPr>
              <w:t>）：</w:t>
            </w:r>
            <w:r>
              <w:rPr>
                <w:rFonts w:hint="eastAsia" w:ascii="宋体" w:hAnsi="宋体" w:eastAsia="宋体" w:cs="宋体"/>
                <w:color w:val="auto"/>
                <w:kern w:val="0"/>
                <w:sz w:val="20"/>
                <w:szCs w:val="20"/>
                <w:highlight w:val="none"/>
                <w:lang w:val="en-US" w:eastAsia="en-US"/>
              </w:rPr>
              <w:t>目标定位</w:t>
            </w:r>
            <w:r>
              <w:rPr>
                <w:rFonts w:hint="eastAsia" w:ascii="宋体" w:hAnsi="宋体" w:eastAsia="宋体" w:cs="宋体"/>
                <w:color w:val="auto"/>
                <w:kern w:val="0"/>
                <w:sz w:val="20"/>
                <w:szCs w:val="20"/>
                <w:highlight w:val="none"/>
                <w:lang w:val="en-US" w:eastAsia="zh-CN"/>
              </w:rPr>
              <w:t>无指向性</w:t>
            </w:r>
            <w:r>
              <w:rPr>
                <w:rFonts w:hint="eastAsia"/>
                <w:color w:val="auto"/>
                <w:spacing w:val="6"/>
                <w:sz w:val="20"/>
                <w:szCs w:val="20"/>
                <w:highlight w:val="none"/>
                <w:lang w:eastAsia="zh-CN"/>
              </w:rPr>
              <w:t>，</w:t>
            </w:r>
            <w:r>
              <w:rPr>
                <w:rFonts w:hint="eastAsia"/>
                <w:color w:val="auto"/>
                <w:spacing w:val="6"/>
                <w:sz w:val="20"/>
                <w:szCs w:val="20"/>
                <w:highlight w:val="none"/>
                <w:lang w:val="en-US" w:eastAsia="zh-CN"/>
              </w:rPr>
              <w:t>有提供</w:t>
            </w:r>
            <w:r>
              <w:rPr>
                <w:color w:val="auto"/>
                <w:spacing w:val="6"/>
                <w:highlight w:val="none"/>
              </w:rPr>
              <w:t>对象及需求分析</w:t>
            </w:r>
            <w:r>
              <w:rPr>
                <w:color w:val="auto"/>
                <w:spacing w:val="5"/>
                <w:highlight w:val="none"/>
              </w:rPr>
              <w:t>、内容设计</w:t>
            </w:r>
            <w:r>
              <w:rPr>
                <w:rFonts w:hint="eastAsia"/>
                <w:color w:val="auto"/>
                <w:spacing w:val="5"/>
                <w:highlight w:val="none"/>
                <w:lang w:val="en-US" w:eastAsia="zh-CN"/>
              </w:rPr>
              <w:t>，缺乏具体描述</w:t>
            </w:r>
            <w:r>
              <w:rPr>
                <w:color w:val="auto"/>
                <w:spacing w:val="5"/>
                <w:highlight w:val="none"/>
              </w:rPr>
              <w:t>，未体现针对性。得</w:t>
            </w:r>
            <w:r>
              <w:rPr>
                <w:color w:val="auto"/>
                <w:spacing w:val="-22"/>
                <w:highlight w:val="none"/>
              </w:rPr>
              <w:t xml:space="preserve"> </w:t>
            </w:r>
            <w:r>
              <w:rPr>
                <w:rFonts w:hint="eastAsia"/>
                <w:color w:val="auto"/>
                <w:spacing w:val="5"/>
                <w:highlight w:val="none"/>
                <w:lang w:val="en-US" w:eastAsia="zh-CN"/>
              </w:rPr>
              <w:t>6</w:t>
            </w:r>
            <w:r>
              <w:rPr>
                <w:color w:val="auto"/>
                <w:spacing w:val="-37"/>
                <w:highlight w:val="none"/>
              </w:rPr>
              <w:t xml:space="preserve"> </w:t>
            </w:r>
            <w:r>
              <w:rPr>
                <w:color w:val="auto"/>
                <w:spacing w:val="5"/>
                <w:highlight w:val="none"/>
              </w:rPr>
              <w:t>分；</w:t>
            </w:r>
          </w:p>
          <w:p w14:paraId="156E3FED">
            <w:pPr>
              <w:pStyle w:val="13"/>
              <w:keepNext w:val="0"/>
              <w:keepLines w:val="0"/>
              <w:pageBreakBefore w:val="0"/>
              <w:widowControl/>
              <w:kinsoku w:val="0"/>
              <w:wordWrap/>
              <w:overflowPunct/>
              <w:topLinePunct w:val="0"/>
              <w:autoSpaceDE w:val="0"/>
              <w:autoSpaceDN w:val="0"/>
              <w:bidi w:val="0"/>
              <w:adjustRightInd w:val="0"/>
              <w:snapToGrid w:val="0"/>
              <w:spacing w:before="154" w:line="320" w:lineRule="exact"/>
              <w:ind w:left="113" w:right="105" w:firstLine="2"/>
              <w:jc w:val="both"/>
              <w:textAlignment w:val="baseline"/>
              <w:rPr>
                <w:color w:val="auto"/>
                <w:spacing w:val="5"/>
                <w:highlight w:val="none"/>
              </w:rPr>
            </w:pPr>
            <w:r>
              <w:rPr>
                <w:rFonts w:hint="eastAsia"/>
                <w:color w:val="auto"/>
                <w:spacing w:val="8"/>
                <w:highlight w:val="none"/>
                <w:lang w:val="en-US" w:eastAsia="zh-CN"/>
              </w:rPr>
              <w:t>二</w:t>
            </w:r>
            <w:r>
              <w:rPr>
                <w:color w:val="auto"/>
                <w:spacing w:val="8"/>
                <w:highlight w:val="none"/>
              </w:rPr>
              <w:t>档（1</w:t>
            </w:r>
            <w:r>
              <w:rPr>
                <w:rFonts w:hint="eastAsia"/>
                <w:color w:val="auto"/>
                <w:spacing w:val="8"/>
                <w:highlight w:val="none"/>
                <w:lang w:val="en-US" w:eastAsia="zh-CN"/>
              </w:rPr>
              <w:t>2</w:t>
            </w:r>
            <w:r>
              <w:rPr>
                <w:color w:val="auto"/>
                <w:spacing w:val="8"/>
                <w:highlight w:val="none"/>
              </w:rPr>
              <w:t>分</w:t>
            </w:r>
            <w:r>
              <w:rPr>
                <w:color w:val="auto"/>
                <w:spacing w:val="7"/>
                <w:highlight w:val="none"/>
              </w:rPr>
              <w:t>）</w:t>
            </w:r>
            <w:r>
              <w:rPr>
                <w:color w:val="auto"/>
                <w:spacing w:val="8"/>
                <w:highlight w:val="none"/>
              </w:rPr>
              <w:t>目标定位准确；掌握培训对象的特点和需求</w:t>
            </w:r>
            <w:r>
              <w:rPr>
                <w:rFonts w:hint="eastAsia"/>
                <w:color w:val="auto"/>
                <w:spacing w:val="8"/>
                <w:highlight w:val="none"/>
                <w:lang w:eastAsia="zh-CN"/>
              </w:rPr>
              <w:t>，</w:t>
            </w:r>
            <w:r>
              <w:rPr>
                <w:rFonts w:hint="eastAsia"/>
                <w:color w:val="auto"/>
                <w:spacing w:val="6"/>
                <w:highlight w:val="none"/>
                <w:lang w:val="en-US" w:eastAsia="zh-CN"/>
              </w:rPr>
              <w:t>对参训对象分析有具体分析</w:t>
            </w:r>
            <w:r>
              <w:rPr>
                <w:color w:val="auto"/>
                <w:spacing w:val="6"/>
                <w:highlight w:val="none"/>
              </w:rPr>
              <w:t>；内容设计切合培训需求、 内容结构有</w:t>
            </w:r>
            <w:r>
              <w:rPr>
                <w:rFonts w:hint="eastAsia"/>
                <w:color w:val="auto"/>
                <w:spacing w:val="6"/>
                <w:highlight w:val="none"/>
                <w:lang w:val="en-US" w:eastAsia="zh-CN"/>
              </w:rPr>
              <w:t>合理</w:t>
            </w:r>
            <w:r>
              <w:rPr>
                <w:color w:val="auto"/>
                <w:spacing w:val="6"/>
                <w:highlight w:val="none"/>
              </w:rPr>
              <w:t>划分</w:t>
            </w:r>
            <w:r>
              <w:rPr>
                <w:rFonts w:hint="eastAsia"/>
                <w:color w:val="auto"/>
                <w:spacing w:val="6"/>
                <w:highlight w:val="none"/>
                <w:lang w:eastAsia="zh-CN"/>
              </w:rPr>
              <w:t>，</w:t>
            </w:r>
            <w:r>
              <w:rPr>
                <w:color w:val="auto"/>
                <w:spacing w:val="6"/>
                <w:highlight w:val="none"/>
              </w:rPr>
              <w:t>得 1</w:t>
            </w:r>
            <w:r>
              <w:rPr>
                <w:rFonts w:hint="eastAsia"/>
                <w:color w:val="auto"/>
                <w:spacing w:val="6"/>
                <w:highlight w:val="none"/>
                <w:lang w:val="en-US" w:eastAsia="zh-CN"/>
              </w:rPr>
              <w:t>2</w:t>
            </w:r>
            <w:r>
              <w:rPr>
                <w:color w:val="auto"/>
                <w:spacing w:val="6"/>
                <w:highlight w:val="none"/>
              </w:rPr>
              <w:t xml:space="preserve"> 分；</w:t>
            </w:r>
          </w:p>
          <w:p w14:paraId="0CF70BBC">
            <w:pPr>
              <w:pStyle w:val="13"/>
              <w:keepNext w:val="0"/>
              <w:keepLines w:val="0"/>
              <w:pageBreakBefore w:val="0"/>
              <w:widowControl/>
              <w:kinsoku w:val="0"/>
              <w:wordWrap/>
              <w:overflowPunct/>
              <w:topLinePunct w:val="0"/>
              <w:autoSpaceDE w:val="0"/>
              <w:autoSpaceDN w:val="0"/>
              <w:bidi w:val="0"/>
              <w:adjustRightInd w:val="0"/>
              <w:snapToGrid w:val="0"/>
              <w:spacing w:before="154" w:line="320" w:lineRule="exact"/>
              <w:ind w:left="113" w:right="105" w:firstLine="2"/>
              <w:jc w:val="both"/>
              <w:textAlignment w:val="baseline"/>
              <w:rPr>
                <w:rFonts w:hint="eastAsia"/>
                <w:color w:val="auto"/>
                <w:spacing w:val="9"/>
                <w:highlight w:val="none"/>
                <w:lang w:val="en-US" w:eastAsia="zh-CN"/>
              </w:rPr>
            </w:pPr>
            <w:r>
              <w:rPr>
                <w:rFonts w:hint="eastAsia"/>
                <w:color w:val="auto"/>
                <w:spacing w:val="8"/>
                <w:highlight w:val="none"/>
                <w:lang w:val="en-US" w:eastAsia="zh-CN"/>
              </w:rPr>
              <w:t>三</w:t>
            </w:r>
            <w:r>
              <w:rPr>
                <w:color w:val="auto"/>
                <w:spacing w:val="8"/>
                <w:highlight w:val="none"/>
              </w:rPr>
              <w:t>档（</w:t>
            </w:r>
            <w:r>
              <w:rPr>
                <w:rFonts w:hint="eastAsia"/>
                <w:color w:val="auto"/>
                <w:spacing w:val="8"/>
                <w:highlight w:val="none"/>
                <w:lang w:val="en-US" w:eastAsia="zh-CN"/>
              </w:rPr>
              <w:t>18</w:t>
            </w:r>
            <w:r>
              <w:rPr>
                <w:color w:val="auto"/>
                <w:spacing w:val="8"/>
                <w:highlight w:val="none"/>
              </w:rPr>
              <w:t>分</w:t>
            </w:r>
            <w:r>
              <w:rPr>
                <w:color w:val="auto"/>
                <w:spacing w:val="7"/>
                <w:highlight w:val="none"/>
              </w:rPr>
              <w:t>）：</w:t>
            </w:r>
            <w:r>
              <w:rPr>
                <w:color w:val="auto"/>
                <w:spacing w:val="-46"/>
                <w:highlight w:val="none"/>
              </w:rPr>
              <w:t xml:space="preserve"> </w:t>
            </w:r>
            <w:r>
              <w:rPr>
                <w:color w:val="auto"/>
                <w:spacing w:val="8"/>
                <w:highlight w:val="none"/>
              </w:rPr>
              <w:t>目标定位准确；开展过需求调研</w:t>
            </w:r>
            <w:r>
              <w:rPr>
                <w:rFonts w:hint="default"/>
                <w:color w:val="auto"/>
                <w:spacing w:val="8"/>
                <w:highlight w:val="none"/>
              </w:rPr>
              <w:t>（如问卷、访谈等）</w:t>
            </w:r>
            <w:r>
              <w:rPr>
                <w:rFonts w:hint="eastAsia"/>
                <w:color w:val="auto"/>
                <w:spacing w:val="8"/>
                <w:highlight w:val="none"/>
                <w:lang w:eastAsia="zh-CN"/>
              </w:rPr>
              <w:t>，</w:t>
            </w:r>
            <w:r>
              <w:rPr>
                <w:color w:val="auto"/>
                <w:spacing w:val="8"/>
                <w:highlight w:val="none"/>
              </w:rPr>
              <w:t>掌握培训对象的特点和需求</w:t>
            </w:r>
            <w:r>
              <w:rPr>
                <w:rFonts w:hint="eastAsia"/>
                <w:color w:val="auto"/>
                <w:spacing w:val="8"/>
                <w:highlight w:val="none"/>
                <w:lang w:eastAsia="zh-CN"/>
              </w:rPr>
              <w:t>，</w:t>
            </w:r>
            <w:r>
              <w:rPr>
                <w:rFonts w:hint="eastAsia"/>
                <w:color w:val="auto"/>
                <w:spacing w:val="6"/>
                <w:highlight w:val="none"/>
                <w:lang w:val="en-US" w:eastAsia="en-US"/>
              </w:rPr>
              <w:t>对参训对象能力素质水平、学习方式、发展路径、薄弱环节分析</w:t>
            </w:r>
            <w:r>
              <w:rPr>
                <w:rFonts w:hint="eastAsia"/>
                <w:color w:val="auto"/>
                <w:spacing w:val="6"/>
                <w:highlight w:val="none"/>
                <w:lang w:val="en-US" w:eastAsia="zh-CN"/>
              </w:rPr>
              <w:t>准确； 内容设计切合培训需求、 内容结构有划分，主题贴近教学实际</w:t>
            </w:r>
            <w:r>
              <w:rPr>
                <w:color w:val="auto"/>
                <w:spacing w:val="6"/>
                <w:highlight w:val="none"/>
              </w:rPr>
              <w:t>，得</w:t>
            </w:r>
            <w:r>
              <w:rPr>
                <w:color w:val="auto"/>
                <w:spacing w:val="-24"/>
                <w:highlight w:val="none"/>
              </w:rPr>
              <w:t xml:space="preserve"> </w:t>
            </w:r>
            <w:r>
              <w:rPr>
                <w:rFonts w:hint="eastAsia"/>
                <w:color w:val="auto"/>
                <w:spacing w:val="6"/>
                <w:highlight w:val="none"/>
                <w:lang w:val="en-US" w:eastAsia="zh-CN"/>
              </w:rPr>
              <w:t>18</w:t>
            </w:r>
            <w:r>
              <w:rPr>
                <w:color w:val="auto"/>
                <w:spacing w:val="6"/>
                <w:highlight w:val="none"/>
              </w:rPr>
              <w:t>分；</w:t>
            </w:r>
          </w:p>
          <w:p w14:paraId="60770042">
            <w:pPr>
              <w:pStyle w:val="13"/>
              <w:keepNext w:val="0"/>
              <w:keepLines w:val="0"/>
              <w:pageBreakBefore w:val="0"/>
              <w:widowControl/>
              <w:kinsoku w:val="0"/>
              <w:wordWrap/>
              <w:overflowPunct/>
              <w:topLinePunct w:val="0"/>
              <w:autoSpaceDE w:val="0"/>
              <w:autoSpaceDN w:val="0"/>
              <w:bidi w:val="0"/>
              <w:adjustRightInd w:val="0"/>
              <w:snapToGrid w:val="0"/>
              <w:spacing w:line="320" w:lineRule="exact"/>
              <w:ind w:left="111" w:right="103"/>
              <w:jc w:val="both"/>
              <w:textAlignment w:val="baseline"/>
              <w:rPr>
                <w:color w:val="auto"/>
                <w:spacing w:val="7"/>
                <w:highlight w:val="none"/>
              </w:rPr>
            </w:pPr>
            <w:r>
              <w:rPr>
                <w:rFonts w:hint="eastAsia"/>
                <w:color w:val="auto"/>
                <w:spacing w:val="9"/>
                <w:highlight w:val="none"/>
                <w:lang w:val="en-US" w:eastAsia="zh-CN"/>
              </w:rPr>
              <w:t>四</w:t>
            </w:r>
            <w:r>
              <w:rPr>
                <w:color w:val="auto"/>
                <w:spacing w:val="9"/>
                <w:highlight w:val="none"/>
              </w:rPr>
              <w:t>档（25分</w:t>
            </w:r>
            <w:r>
              <w:rPr>
                <w:color w:val="auto"/>
                <w:spacing w:val="12"/>
                <w:highlight w:val="none"/>
              </w:rPr>
              <w:t>）：</w:t>
            </w:r>
            <w:r>
              <w:rPr>
                <w:color w:val="auto"/>
                <w:spacing w:val="-45"/>
                <w:highlight w:val="none"/>
              </w:rPr>
              <w:t xml:space="preserve"> </w:t>
            </w:r>
            <w:r>
              <w:rPr>
                <w:color w:val="auto"/>
                <w:spacing w:val="9"/>
                <w:highlight w:val="none"/>
              </w:rPr>
              <w:t>目标定位精准、指向明确；有需求调研，</w:t>
            </w:r>
            <w:r>
              <w:rPr>
                <w:rFonts w:hint="eastAsia"/>
                <w:color w:val="auto"/>
                <w:spacing w:val="9"/>
                <w:highlight w:val="none"/>
                <w:lang w:val="en-US" w:eastAsia="zh-CN"/>
              </w:rPr>
              <w:t>且</w:t>
            </w:r>
            <w:r>
              <w:rPr>
                <w:color w:val="auto"/>
                <w:spacing w:val="9"/>
                <w:highlight w:val="none"/>
              </w:rPr>
              <w:t>需求调研充分、分析透彻</w:t>
            </w:r>
            <w:r>
              <w:rPr>
                <w:rFonts w:hint="eastAsia"/>
                <w:color w:val="auto"/>
                <w:spacing w:val="9"/>
                <w:highlight w:val="none"/>
                <w:lang w:eastAsia="zh-CN"/>
              </w:rPr>
              <w:t>，</w:t>
            </w:r>
            <w:r>
              <w:rPr>
                <w:rFonts w:hint="eastAsia"/>
                <w:color w:val="auto"/>
                <w:spacing w:val="9"/>
                <w:highlight w:val="none"/>
                <w:lang w:val="en-US" w:eastAsia="en-US"/>
              </w:rPr>
              <w:t>对参训对象能力素质水平、学习方式、发展路径、薄弱环节分析</w:t>
            </w:r>
            <w:r>
              <w:rPr>
                <w:rFonts w:hint="eastAsia"/>
                <w:color w:val="auto"/>
                <w:spacing w:val="9"/>
                <w:highlight w:val="none"/>
                <w:lang w:val="en-US" w:eastAsia="zh-CN"/>
              </w:rPr>
              <w:t>到位，</w:t>
            </w:r>
            <w:r>
              <w:rPr>
                <w:color w:val="auto"/>
                <w:spacing w:val="9"/>
                <w:highlight w:val="none"/>
              </w:rPr>
              <w:t>明确掌握培训对象的特点和需求、需求分析透彻；内容设计突出案例教学，实践性和理论性课程比例能结合项目</w:t>
            </w:r>
            <w:r>
              <w:rPr>
                <w:color w:val="auto"/>
                <w:spacing w:val="8"/>
                <w:highlight w:val="none"/>
              </w:rPr>
              <w:t>实际情况，整体方案</w:t>
            </w:r>
            <w:r>
              <w:rPr>
                <w:rFonts w:hint="default"/>
                <w:color w:val="auto"/>
                <w:spacing w:val="8"/>
                <w:highlight w:val="none"/>
              </w:rPr>
              <w:t>针对性和实效性突出，可直接支撑培训目标达成。</w:t>
            </w:r>
            <w:r>
              <w:rPr>
                <w:color w:val="auto"/>
                <w:spacing w:val="8"/>
                <w:highlight w:val="none"/>
              </w:rPr>
              <w:t>得</w:t>
            </w:r>
            <w:r>
              <w:rPr>
                <w:color w:val="auto"/>
                <w:spacing w:val="-34"/>
                <w:highlight w:val="none"/>
              </w:rPr>
              <w:t xml:space="preserve"> </w:t>
            </w:r>
            <w:r>
              <w:rPr>
                <w:color w:val="auto"/>
                <w:spacing w:val="8"/>
                <w:highlight w:val="none"/>
              </w:rPr>
              <w:t>25</w:t>
            </w:r>
            <w:r>
              <w:rPr>
                <w:color w:val="auto"/>
                <w:spacing w:val="-35"/>
                <w:highlight w:val="none"/>
              </w:rPr>
              <w:t xml:space="preserve"> </w:t>
            </w:r>
            <w:r>
              <w:rPr>
                <w:color w:val="auto"/>
                <w:spacing w:val="8"/>
                <w:highlight w:val="none"/>
              </w:rPr>
              <w:t>分。</w:t>
            </w:r>
          </w:p>
          <w:p w14:paraId="668F1CF2">
            <w:pPr>
              <w:pStyle w:val="13"/>
              <w:spacing w:before="1" w:line="215" w:lineRule="auto"/>
              <w:ind w:left="112" w:leftChars="0"/>
              <w:rPr>
                <w:color w:val="auto"/>
                <w:spacing w:val="7"/>
                <w:highlight w:val="none"/>
              </w:rPr>
            </w:pPr>
          </w:p>
          <w:p w14:paraId="2E8A94C8">
            <w:pPr>
              <w:pStyle w:val="13"/>
              <w:spacing w:before="1" w:line="215" w:lineRule="auto"/>
              <w:ind w:left="112" w:leftChars="0"/>
              <w:rPr>
                <w:color w:val="auto"/>
                <w:highlight w:val="none"/>
              </w:rPr>
            </w:pPr>
            <w:r>
              <w:rPr>
                <w:color w:val="auto"/>
                <w:spacing w:val="7"/>
                <w:highlight w:val="none"/>
              </w:rPr>
              <w:t>注明：不满足入档要求的，得</w:t>
            </w:r>
            <w:r>
              <w:rPr>
                <w:color w:val="auto"/>
                <w:spacing w:val="-37"/>
                <w:highlight w:val="none"/>
              </w:rPr>
              <w:t xml:space="preserve"> </w:t>
            </w:r>
            <w:r>
              <w:rPr>
                <w:color w:val="auto"/>
                <w:spacing w:val="7"/>
                <w:highlight w:val="none"/>
              </w:rPr>
              <w:t>0</w:t>
            </w:r>
            <w:r>
              <w:rPr>
                <w:color w:val="auto"/>
                <w:spacing w:val="-36"/>
                <w:highlight w:val="none"/>
              </w:rPr>
              <w:t xml:space="preserve"> </w:t>
            </w:r>
            <w:r>
              <w:rPr>
                <w:color w:val="auto"/>
                <w:spacing w:val="7"/>
                <w:highlight w:val="none"/>
              </w:rPr>
              <w:t>分。</w:t>
            </w:r>
          </w:p>
        </w:tc>
        <w:tc>
          <w:tcPr>
            <w:tcW w:w="784" w:type="dxa"/>
            <w:vAlign w:val="top"/>
          </w:tcPr>
          <w:p w14:paraId="30971ECC">
            <w:pPr>
              <w:spacing w:line="248" w:lineRule="auto"/>
              <w:rPr>
                <w:rFonts w:ascii="Arial"/>
                <w:color w:val="auto"/>
                <w:sz w:val="21"/>
                <w:highlight w:val="none"/>
              </w:rPr>
            </w:pPr>
          </w:p>
          <w:p w14:paraId="07D829FF">
            <w:pPr>
              <w:spacing w:line="248" w:lineRule="auto"/>
              <w:rPr>
                <w:rFonts w:ascii="Arial"/>
                <w:color w:val="auto"/>
                <w:sz w:val="21"/>
                <w:highlight w:val="none"/>
              </w:rPr>
            </w:pPr>
          </w:p>
          <w:p w14:paraId="7008B79A">
            <w:pPr>
              <w:spacing w:line="248" w:lineRule="auto"/>
              <w:rPr>
                <w:rFonts w:ascii="Arial"/>
                <w:color w:val="auto"/>
                <w:sz w:val="21"/>
                <w:highlight w:val="none"/>
              </w:rPr>
            </w:pPr>
          </w:p>
          <w:p w14:paraId="486EC3CC">
            <w:pPr>
              <w:spacing w:line="248" w:lineRule="auto"/>
              <w:rPr>
                <w:rFonts w:ascii="Arial"/>
                <w:color w:val="auto"/>
                <w:sz w:val="21"/>
                <w:highlight w:val="none"/>
              </w:rPr>
            </w:pPr>
          </w:p>
          <w:p w14:paraId="730D2E3A">
            <w:pPr>
              <w:spacing w:line="249" w:lineRule="auto"/>
              <w:rPr>
                <w:rFonts w:ascii="Arial"/>
                <w:color w:val="auto"/>
                <w:sz w:val="21"/>
                <w:highlight w:val="none"/>
              </w:rPr>
            </w:pPr>
          </w:p>
          <w:p w14:paraId="1E2461CD">
            <w:pPr>
              <w:spacing w:line="249" w:lineRule="auto"/>
              <w:rPr>
                <w:rFonts w:ascii="Arial"/>
                <w:color w:val="auto"/>
                <w:sz w:val="21"/>
                <w:highlight w:val="none"/>
              </w:rPr>
            </w:pPr>
          </w:p>
          <w:p w14:paraId="7E525F92">
            <w:pPr>
              <w:pStyle w:val="13"/>
              <w:spacing w:before="65" w:line="269" w:lineRule="exact"/>
              <w:ind w:firstLine="206" w:firstLineChars="100"/>
              <w:rPr>
                <w:color w:val="auto"/>
                <w:highlight w:val="none"/>
              </w:rPr>
            </w:pPr>
            <w:r>
              <w:rPr>
                <w:color w:val="auto"/>
                <w:spacing w:val="3"/>
                <w:position w:val="1"/>
                <w:highlight w:val="none"/>
              </w:rPr>
              <w:t>0—25</w:t>
            </w:r>
          </w:p>
        </w:tc>
      </w:tr>
      <w:tr w14:paraId="178CBE1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55" w:hRule="atLeast"/>
        </w:trPr>
        <w:tc>
          <w:tcPr>
            <w:tcW w:w="505" w:type="dxa"/>
            <w:vAlign w:val="top"/>
          </w:tcPr>
          <w:p w14:paraId="049059CF">
            <w:pPr>
              <w:spacing w:line="248" w:lineRule="auto"/>
              <w:rPr>
                <w:rFonts w:ascii="Arial"/>
                <w:color w:val="auto"/>
                <w:sz w:val="21"/>
                <w:highlight w:val="none"/>
              </w:rPr>
            </w:pPr>
          </w:p>
          <w:p w14:paraId="235FC127">
            <w:pPr>
              <w:spacing w:line="248" w:lineRule="auto"/>
              <w:rPr>
                <w:rFonts w:ascii="Arial"/>
                <w:color w:val="auto"/>
                <w:sz w:val="21"/>
                <w:highlight w:val="none"/>
              </w:rPr>
            </w:pPr>
          </w:p>
          <w:p w14:paraId="5329FAB8">
            <w:pPr>
              <w:spacing w:line="248" w:lineRule="auto"/>
              <w:rPr>
                <w:rFonts w:ascii="Arial"/>
                <w:color w:val="auto"/>
                <w:sz w:val="21"/>
                <w:highlight w:val="none"/>
              </w:rPr>
            </w:pPr>
          </w:p>
          <w:p w14:paraId="437D48EE">
            <w:pPr>
              <w:spacing w:line="248" w:lineRule="auto"/>
              <w:rPr>
                <w:rFonts w:ascii="Arial"/>
                <w:color w:val="auto"/>
                <w:sz w:val="21"/>
                <w:highlight w:val="none"/>
              </w:rPr>
            </w:pPr>
          </w:p>
          <w:p w14:paraId="6FEBE530">
            <w:pPr>
              <w:spacing w:line="249" w:lineRule="auto"/>
              <w:rPr>
                <w:rFonts w:ascii="Arial"/>
                <w:color w:val="auto"/>
                <w:sz w:val="21"/>
                <w:highlight w:val="none"/>
              </w:rPr>
            </w:pPr>
          </w:p>
          <w:p w14:paraId="45226758">
            <w:pPr>
              <w:spacing w:line="249" w:lineRule="auto"/>
              <w:rPr>
                <w:rFonts w:ascii="Arial"/>
                <w:color w:val="auto"/>
                <w:sz w:val="21"/>
                <w:highlight w:val="none"/>
              </w:rPr>
            </w:pPr>
          </w:p>
          <w:p w14:paraId="0DFECD3D">
            <w:pPr>
              <w:pStyle w:val="13"/>
              <w:spacing w:before="65" w:line="271" w:lineRule="exact"/>
              <w:ind w:left="226" w:leftChars="0"/>
              <w:rPr>
                <w:color w:val="auto"/>
                <w:position w:val="1"/>
                <w:highlight w:val="none"/>
              </w:rPr>
            </w:pPr>
            <w:r>
              <w:rPr>
                <w:color w:val="auto"/>
                <w:position w:val="1"/>
                <w:highlight w:val="none"/>
              </w:rPr>
              <w:t>4</w:t>
            </w:r>
          </w:p>
        </w:tc>
        <w:tc>
          <w:tcPr>
            <w:tcW w:w="521" w:type="dxa"/>
            <w:vAlign w:val="center"/>
          </w:tcPr>
          <w:p w14:paraId="49518E47">
            <w:pPr>
              <w:pStyle w:val="13"/>
              <w:spacing w:before="65" w:line="370" w:lineRule="auto"/>
              <w:ind w:left="111" w:leftChars="0" w:right="98" w:rightChars="0" w:firstLine="40" w:firstLineChars="0"/>
              <w:jc w:val="center"/>
              <w:rPr>
                <w:rFonts w:hint="eastAsia"/>
                <w:color w:val="auto"/>
                <w:spacing w:val="7"/>
                <w:highlight w:val="none"/>
                <w:lang w:val="en-US" w:eastAsia="zh-CN"/>
              </w:rPr>
            </w:pPr>
            <w:r>
              <w:rPr>
                <w:rFonts w:hint="eastAsia"/>
                <w:color w:val="auto"/>
                <w:spacing w:val="-7"/>
                <w:highlight w:val="none"/>
                <w:lang w:val="en-US" w:eastAsia="zh-CN"/>
              </w:rPr>
              <w:t>技术</w:t>
            </w:r>
          </w:p>
        </w:tc>
        <w:tc>
          <w:tcPr>
            <w:tcW w:w="1162" w:type="dxa"/>
            <w:vAlign w:val="top"/>
          </w:tcPr>
          <w:p w14:paraId="0AF5610E">
            <w:pPr>
              <w:spacing w:line="257" w:lineRule="auto"/>
              <w:rPr>
                <w:rFonts w:ascii="Arial"/>
                <w:color w:val="auto"/>
                <w:sz w:val="21"/>
                <w:highlight w:val="none"/>
              </w:rPr>
            </w:pPr>
          </w:p>
          <w:p w14:paraId="516AC788">
            <w:pPr>
              <w:spacing w:line="257" w:lineRule="auto"/>
              <w:rPr>
                <w:rFonts w:ascii="Arial"/>
                <w:color w:val="auto"/>
                <w:sz w:val="21"/>
                <w:highlight w:val="none"/>
              </w:rPr>
            </w:pPr>
          </w:p>
          <w:p w14:paraId="46E4CFD3">
            <w:pPr>
              <w:spacing w:line="258" w:lineRule="auto"/>
              <w:rPr>
                <w:rFonts w:ascii="Arial"/>
                <w:color w:val="auto"/>
                <w:sz w:val="21"/>
                <w:highlight w:val="none"/>
              </w:rPr>
            </w:pPr>
          </w:p>
          <w:p w14:paraId="13D188F2">
            <w:pPr>
              <w:spacing w:line="258" w:lineRule="auto"/>
              <w:rPr>
                <w:rFonts w:ascii="Arial"/>
                <w:color w:val="auto"/>
                <w:sz w:val="21"/>
                <w:highlight w:val="none"/>
              </w:rPr>
            </w:pPr>
          </w:p>
          <w:p w14:paraId="15DDF614">
            <w:pPr>
              <w:spacing w:line="258" w:lineRule="auto"/>
              <w:rPr>
                <w:rFonts w:ascii="Arial"/>
                <w:color w:val="auto"/>
                <w:sz w:val="21"/>
                <w:highlight w:val="none"/>
              </w:rPr>
            </w:pPr>
          </w:p>
          <w:p w14:paraId="177365B3">
            <w:pPr>
              <w:pStyle w:val="13"/>
              <w:spacing w:before="65" w:line="229" w:lineRule="auto"/>
              <w:ind w:left="111"/>
              <w:rPr>
                <w:color w:val="auto"/>
                <w:highlight w:val="none"/>
              </w:rPr>
            </w:pPr>
            <w:r>
              <w:rPr>
                <w:color w:val="auto"/>
                <w:spacing w:val="6"/>
                <w:highlight w:val="none"/>
              </w:rPr>
              <w:t>课程资源、</w:t>
            </w:r>
          </w:p>
          <w:p w14:paraId="3818D661">
            <w:pPr>
              <w:pStyle w:val="13"/>
              <w:spacing w:before="152" w:line="229" w:lineRule="auto"/>
              <w:ind w:left="112"/>
              <w:rPr>
                <w:color w:val="auto"/>
                <w:highlight w:val="none"/>
              </w:rPr>
            </w:pPr>
            <w:r>
              <w:rPr>
                <w:color w:val="auto"/>
                <w:spacing w:val="5"/>
                <w:highlight w:val="none"/>
              </w:rPr>
              <w:t>培训方式、</w:t>
            </w:r>
          </w:p>
          <w:p w14:paraId="19262A40">
            <w:pPr>
              <w:pStyle w:val="13"/>
              <w:spacing w:before="150" w:line="227" w:lineRule="auto"/>
              <w:ind w:left="111"/>
              <w:rPr>
                <w:color w:val="auto"/>
                <w:highlight w:val="none"/>
              </w:rPr>
            </w:pPr>
            <w:r>
              <w:rPr>
                <w:color w:val="auto"/>
                <w:spacing w:val="5"/>
                <w:highlight w:val="none"/>
              </w:rPr>
              <w:t>考核评价、</w:t>
            </w:r>
          </w:p>
          <w:p w14:paraId="5B395E15">
            <w:pPr>
              <w:pStyle w:val="13"/>
              <w:spacing w:before="155" w:line="228" w:lineRule="auto"/>
              <w:ind w:left="128"/>
              <w:rPr>
                <w:color w:val="auto"/>
                <w:highlight w:val="none"/>
              </w:rPr>
            </w:pPr>
            <w:r>
              <w:rPr>
                <w:color w:val="auto"/>
                <w:spacing w:val="2"/>
                <w:highlight w:val="none"/>
              </w:rPr>
              <w:t>网络研修、</w:t>
            </w:r>
          </w:p>
          <w:p w14:paraId="4DC2B669">
            <w:pPr>
              <w:pStyle w:val="13"/>
              <w:spacing w:before="153" w:line="229" w:lineRule="auto"/>
              <w:ind w:left="110"/>
              <w:rPr>
                <w:color w:val="auto"/>
                <w:highlight w:val="none"/>
              </w:rPr>
            </w:pPr>
            <w:r>
              <w:rPr>
                <w:color w:val="auto"/>
                <w:highlight w:val="none"/>
              </w:rPr>
              <w:t>跟</w:t>
            </w:r>
            <w:r>
              <w:rPr>
                <w:color w:val="auto"/>
                <w:spacing w:val="-34"/>
                <w:highlight w:val="none"/>
              </w:rPr>
              <w:t xml:space="preserve"> </w:t>
            </w:r>
            <w:r>
              <w:rPr>
                <w:color w:val="auto"/>
                <w:highlight w:val="none"/>
              </w:rPr>
              <w:t>踪</w:t>
            </w:r>
            <w:r>
              <w:rPr>
                <w:color w:val="auto"/>
                <w:spacing w:val="-35"/>
                <w:highlight w:val="none"/>
              </w:rPr>
              <w:t xml:space="preserve"> </w:t>
            </w:r>
            <w:r>
              <w:rPr>
                <w:color w:val="auto"/>
                <w:highlight w:val="none"/>
              </w:rPr>
              <w:t>指</w:t>
            </w:r>
            <w:r>
              <w:rPr>
                <w:color w:val="auto"/>
                <w:spacing w:val="-28"/>
                <w:highlight w:val="none"/>
              </w:rPr>
              <w:t xml:space="preserve"> </w:t>
            </w:r>
            <w:r>
              <w:rPr>
                <w:color w:val="auto"/>
                <w:highlight w:val="none"/>
              </w:rPr>
              <w:t>导</w:t>
            </w:r>
          </w:p>
          <w:p w14:paraId="1406EC35">
            <w:pPr>
              <w:pStyle w:val="13"/>
              <w:spacing w:before="150" w:line="228" w:lineRule="auto"/>
              <w:ind w:left="122"/>
              <w:rPr>
                <w:color w:val="auto"/>
                <w:highlight w:val="none"/>
              </w:rPr>
            </w:pPr>
            <w:r>
              <w:rPr>
                <w:color w:val="auto"/>
                <w:spacing w:val="-2"/>
                <w:highlight w:val="none"/>
              </w:rPr>
              <w:t>（</w:t>
            </w:r>
            <w:r>
              <w:rPr>
                <w:color w:val="auto"/>
                <w:spacing w:val="-52"/>
                <w:highlight w:val="none"/>
              </w:rPr>
              <w:t xml:space="preserve"> </w:t>
            </w:r>
            <w:r>
              <w:rPr>
                <w:color w:val="auto"/>
                <w:spacing w:val="-2"/>
                <w:highlight w:val="none"/>
              </w:rPr>
              <w:t>满</w:t>
            </w:r>
            <w:r>
              <w:rPr>
                <w:color w:val="auto"/>
                <w:spacing w:val="-51"/>
                <w:highlight w:val="none"/>
              </w:rPr>
              <w:t xml:space="preserve"> </w:t>
            </w:r>
            <w:r>
              <w:rPr>
                <w:color w:val="auto"/>
                <w:spacing w:val="-2"/>
                <w:highlight w:val="none"/>
              </w:rPr>
              <w:t>分 25</w:t>
            </w:r>
          </w:p>
          <w:p w14:paraId="03A6C235">
            <w:pPr>
              <w:pStyle w:val="13"/>
              <w:spacing w:before="154" w:line="229" w:lineRule="auto"/>
              <w:ind w:left="114" w:leftChars="0"/>
              <w:rPr>
                <w:color w:val="auto"/>
                <w:spacing w:val="-7"/>
                <w:highlight w:val="none"/>
              </w:rPr>
            </w:pPr>
            <w:r>
              <w:rPr>
                <w:color w:val="auto"/>
                <w:spacing w:val="-1"/>
                <w:highlight w:val="none"/>
              </w:rPr>
              <w:t>分）</w:t>
            </w:r>
          </w:p>
        </w:tc>
        <w:tc>
          <w:tcPr>
            <w:tcW w:w="7446" w:type="dxa"/>
            <w:vAlign w:val="top"/>
          </w:tcPr>
          <w:p w14:paraId="2C59B759">
            <w:pPr>
              <w:pStyle w:val="13"/>
              <w:keepNext w:val="0"/>
              <w:keepLines w:val="0"/>
              <w:pageBreakBefore w:val="0"/>
              <w:widowControl/>
              <w:kinsoku w:val="0"/>
              <w:wordWrap/>
              <w:overflowPunct/>
              <w:topLinePunct w:val="0"/>
              <w:autoSpaceDE w:val="0"/>
              <w:autoSpaceDN w:val="0"/>
              <w:bidi w:val="0"/>
              <w:adjustRightInd w:val="0"/>
              <w:snapToGrid w:val="0"/>
              <w:spacing w:before="161" w:line="380" w:lineRule="exact"/>
              <w:ind w:left="111"/>
              <w:textAlignment w:val="baseline"/>
              <w:rPr>
                <w:color w:val="auto"/>
                <w:highlight w:val="none"/>
              </w:rPr>
            </w:pPr>
            <w:r>
              <w:rPr>
                <w:color w:val="auto"/>
                <w:spacing w:val="9"/>
                <w:highlight w:val="none"/>
              </w:rPr>
              <w:t>课程资源、培训方式、考核评价、网络研修、跟踪指导：</w:t>
            </w:r>
          </w:p>
          <w:p w14:paraId="7CDFD684">
            <w:pPr>
              <w:pStyle w:val="13"/>
              <w:keepNext w:val="0"/>
              <w:keepLines w:val="0"/>
              <w:pageBreakBefore w:val="0"/>
              <w:widowControl/>
              <w:kinsoku w:val="0"/>
              <w:wordWrap/>
              <w:overflowPunct/>
              <w:topLinePunct w:val="0"/>
              <w:autoSpaceDE w:val="0"/>
              <w:autoSpaceDN w:val="0"/>
              <w:bidi w:val="0"/>
              <w:adjustRightInd w:val="0"/>
              <w:snapToGrid w:val="0"/>
              <w:spacing w:before="154" w:line="360" w:lineRule="exact"/>
              <w:ind w:left="113" w:right="108" w:firstLine="6"/>
              <w:textAlignment w:val="baseline"/>
              <w:rPr>
                <w:color w:val="auto"/>
                <w:spacing w:val="1"/>
                <w:highlight w:val="none"/>
              </w:rPr>
            </w:pPr>
            <w:r>
              <w:rPr>
                <w:color w:val="auto"/>
                <w:spacing w:val="10"/>
                <w:highlight w:val="none"/>
              </w:rPr>
              <w:t>一档（</w:t>
            </w:r>
            <w:r>
              <w:rPr>
                <w:rFonts w:hint="eastAsia"/>
                <w:color w:val="auto"/>
                <w:spacing w:val="10"/>
                <w:highlight w:val="none"/>
                <w:lang w:val="en-US" w:eastAsia="zh-CN"/>
              </w:rPr>
              <w:t>6</w:t>
            </w:r>
            <w:r>
              <w:rPr>
                <w:color w:val="auto"/>
                <w:spacing w:val="-36"/>
                <w:highlight w:val="none"/>
              </w:rPr>
              <w:t xml:space="preserve"> </w:t>
            </w:r>
            <w:r>
              <w:rPr>
                <w:color w:val="auto"/>
                <w:spacing w:val="10"/>
                <w:highlight w:val="none"/>
              </w:rPr>
              <w:t>分</w:t>
            </w:r>
            <w:r>
              <w:rPr>
                <w:color w:val="auto"/>
                <w:spacing w:val="18"/>
                <w:highlight w:val="none"/>
              </w:rPr>
              <w:t>）：</w:t>
            </w:r>
            <w:r>
              <w:rPr>
                <w:color w:val="auto"/>
                <w:spacing w:val="10"/>
                <w:highlight w:val="none"/>
              </w:rPr>
              <w:t>有课程资源、培训方式、考核评价、网络研修、跟踪指导</w:t>
            </w:r>
            <w:r>
              <w:rPr>
                <w:rFonts w:hint="eastAsia"/>
                <w:color w:val="auto"/>
                <w:spacing w:val="10"/>
                <w:highlight w:val="none"/>
                <w:lang w:val="en-US" w:eastAsia="zh-CN"/>
              </w:rPr>
              <w:t>简单</w:t>
            </w:r>
            <w:r>
              <w:rPr>
                <w:color w:val="auto"/>
                <w:spacing w:val="1"/>
                <w:highlight w:val="none"/>
              </w:rPr>
              <w:t>介绍，得</w:t>
            </w:r>
            <w:r>
              <w:rPr>
                <w:color w:val="auto"/>
                <w:spacing w:val="-19"/>
                <w:highlight w:val="none"/>
              </w:rPr>
              <w:t xml:space="preserve"> </w:t>
            </w:r>
            <w:r>
              <w:rPr>
                <w:rFonts w:hint="eastAsia"/>
                <w:color w:val="auto"/>
                <w:spacing w:val="1"/>
                <w:highlight w:val="none"/>
                <w:lang w:val="en-US" w:eastAsia="zh-CN"/>
              </w:rPr>
              <w:t>6</w:t>
            </w:r>
            <w:r>
              <w:rPr>
                <w:color w:val="auto"/>
                <w:spacing w:val="1"/>
                <w:highlight w:val="none"/>
              </w:rPr>
              <w:t>分；</w:t>
            </w:r>
          </w:p>
          <w:p w14:paraId="24332598">
            <w:pPr>
              <w:pStyle w:val="13"/>
              <w:keepNext w:val="0"/>
              <w:keepLines w:val="0"/>
              <w:pageBreakBefore w:val="0"/>
              <w:widowControl/>
              <w:kinsoku w:val="0"/>
              <w:wordWrap/>
              <w:overflowPunct/>
              <w:topLinePunct w:val="0"/>
              <w:autoSpaceDE w:val="0"/>
              <w:autoSpaceDN w:val="0"/>
              <w:bidi w:val="0"/>
              <w:adjustRightInd w:val="0"/>
              <w:snapToGrid w:val="0"/>
              <w:spacing w:before="154" w:line="360" w:lineRule="exact"/>
              <w:ind w:left="113" w:right="108" w:firstLine="6"/>
              <w:textAlignment w:val="baseline"/>
              <w:rPr>
                <w:color w:val="auto"/>
                <w:highlight w:val="none"/>
              </w:rPr>
            </w:pPr>
            <w:r>
              <w:rPr>
                <w:rFonts w:hint="eastAsia"/>
                <w:color w:val="auto"/>
                <w:spacing w:val="8"/>
                <w:highlight w:val="none"/>
                <w:lang w:val="en-US" w:eastAsia="zh-CN"/>
              </w:rPr>
              <w:t>二</w:t>
            </w:r>
            <w:r>
              <w:rPr>
                <w:color w:val="auto"/>
                <w:spacing w:val="8"/>
                <w:highlight w:val="none"/>
              </w:rPr>
              <w:t>档（</w:t>
            </w:r>
            <w:r>
              <w:rPr>
                <w:rFonts w:hint="eastAsia"/>
                <w:color w:val="auto"/>
                <w:spacing w:val="8"/>
                <w:highlight w:val="none"/>
                <w:lang w:val="en-US" w:eastAsia="zh-CN"/>
              </w:rPr>
              <w:t>12</w:t>
            </w:r>
            <w:r>
              <w:rPr>
                <w:color w:val="auto"/>
                <w:spacing w:val="8"/>
                <w:highlight w:val="none"/>
              </w:rPr>
              <w:t>分</w:t>
            </w:r>
            <w:r>
              <w:rPr>
                <w:color w:val="auto"/>
                <w:highlight w:val="none"/>
              </w:rPr>
              <w:t>）：</w:t>
            </w:r>
            <w:r>
              <w:rPr>
                <w:color w:val="auto"/>
                <w:spacing w:val="8"/>
                <w:highlight w:val="none"/>
              </w:rPr>
              <w:t>课程资源</w:t>
            </w:r>
            <w:r>
              <w:rPr>
                <w:rFonts w:hint="eastAsia"/>
                <w:color w:val="auto"/>
                <w:spacing w:val="8"/>
                <w:highlight w:val="none"/>
                <w:lang w:val="en-US" w:eastAsia="zh-CN"/>
              </w:rPr>
              <w:t>，</w:t>
            </w:r>
            <w:r>
              <w:rPr>
                <w:color w:val="auto"/>
                <w:spacing w:val="8"/>
                <w:highlight w:val="none"/>
              </w:rPr>
              <w:t>培训方式</w:t>
            </w:r>
            <w:r>
              <w:rPr>
                <w:rFonts w:hint="eastAsia"/>
                <w:color w:val="auto"/>
                <w:spacing w:val="8"/>
                <w:highlight w:val="none"/>
                <w:lang w:val="en-US" w:eastAsia="zh-CN"/>
              </w:rPr>
              <w:t>多元化</w:t>
            </w:r>
            <w:r>
              <w:rPr>
                <w:color w:val="auto"/>
                <w:spacing w:val="7"/>
                <w:highlight w:val="none"/>
              </w:rPr>
              <w:t>；参训学员与授课教师考核评价方式</w:t>
            </w:r>
            <w:r>
              <w:rPr>
                <w:rFonts w:hint="eastAsia"/>
                <w:color w:val="auto"/>
                <w:spacing w:val="7"/>
                <w:highlight w:val="none"/>
                <w:lang w:val="en-US" w:eastAsia="zh-CN"/>
              </w:rPr>
              <w:t>能</w:t>
            </w:r>
            <w:r>
              <w:rPr>
                <w:color w:val="auto"/>
                <w:spacing w:val="6"/>
                <w:highlight w:val="none"/>
              </w:rPr>
              <w:t>结合项目实际情况；有网络研修平台（自建平台、购买服务或开放平台）</w:t>
            </w:r>
            <w:r>
              <w:rPr>
                <w:rFonts w:hint="eastAsia"/>
                <w:color w:val="auto"/>
                <w:spacing w:val="6"/>
                <w:highlight w:val="none"/>
                <w:lang w:eastAsia="zh-CN"/>
              </w:rPr>
              <w:t>，</w:t>
            </w:r>
            <w:r>
              <w:rPr>
                <w:color w:val="auto"/>
                <w:spacing w:val="6"/>
                <w:highlight w:val="none"/>
              </w:rPr>
              <w:t>功能</w:t>
            </w:r>
            <w:r>
              <w:rPr>
                <w:rFonts w:hint="eastAsia"/>
                <w:color w:val="auto"/>
                <w:spacing w:val="6"/>
                <w:highlight w:val="none"/>
                <w:lang w:val="en-US" w:eastAsia="zh-CN"/>
              </w:rPr>
              <w:t>基本完善</w:t>
            </w:r>
            <w:r>
              <w:rPr>
                <w:color w:val="auto"/>
                <w:spacing w:val="6"/>
                <w:highlight w:val="none"/>
              </w:rPr>
              <w:t>；</w:t>
            </w:r>
            <w:r>
              <w:rPr>
                <w:rFonts w:hint="eastAsia"/>
                <w:color w:val="auto"/>
                <w:spacing w:val="6"/>
                <w:highlight w:val="none"/>
                <w:lang w:val="en-US" w:eastAsia="zh-CN"/>
              </w:rPr>
              <w:t>对</w:t>
            </w:r>
            <w:r>
              <w:rPr>
                <w:color w:val="auto"/>
                <w:spacing w:val="6"/>
                <w:highlight w:val="none"/>
              </w:rPr>
              <w:t>学员训后跟踪</w:t>
            </w:r>
            <w:r>
              <w:rPr>
                <w:color w:val="auto"/>
                <w:spacing w:val="5"/>
                <w:highlight w:val="none"/>
              </w:rPr>
              <w:t>指导设计，计划</w:t>
            </w:r>
            <w:r>
              <w:rPr>
                <w:rFonts w:hint="eastAsia"/>
                <w:color w:val="auto"/>
                <w:spacing w:val="5"/>
                <w:highlight w:val="none"/>
                <w:lang w:val="en-US" w:eastAsia="zh-CN"/>
              </w:rPr>
              <w:t>有一定的针对性</w:t>
            </w:r>
            <w:r>
              <w:rPr>
                <w:color w:val="auto"/>
                <w:spacing w:val="1"/>
                <w:highlight w:val="none"/>
              </w:rPr>
              <w:t>，得</w:t>
            </w:r>
            <w:r>
              <w:rPr>
                <w:color w:val="auto"/>
                <w:spacing w:val="-19"/>
                <w:highlight w:val="none"/>
              </w:rPr>
              <w:t xml:space="preserve"> </w:t>
            </w:r>
            <w:r>
              <w:rPr>
                <w:color w:val="auto"/>
                <w:spacing w:val="1"/>
                <w:highlight w:val="none"/>
              </w:rPr>
              <w:t>1</w:t>
            </w:r>
            <w:r>
              <w:rPr>
                <w:rFonts w:hint="eastAsia"/>
                <w:color w:val="auto"/>
                <w:spacing w:val="1"/>
                <w:highlight w:val="none"/>
                <w:lang w:val="en-US" w:eastAsia="zh-CN"/>
              </w:rPr>
              <w:t>2</w:t>
            </w:r>
            <w:r>
              <w:rPr>
                <w:color w:val="auto"/>
                <w:spacing w:val="-35"/>
                <w:highlight w:val="none"/>
              </w:rPr>
              <w:t xml:space="preserve"> </w:t>
            </w:r>
            <w:r>
              <w:rPr>
                <w:color w:val="auto"/>
                <w:spacing w:val="1"/>
                <w:highlight w:val="none"/>
              </w:rPr>
              <w:t>分；</w:t>
            </w:r>
          </w:p>
          <w:p w14:paraId="349AB5FA">
            <w:pPr>
              <w:pStyle w:val="13"/>
              <w:keepNext w:val="0"/>
              <w:keepLines w:val="0"/>
              <w:pageBreakBefore w:val="0"/>
              <w:widowControl/>
              <w:kinsoku w:val="0"/>
              <w:wordWrap/>
              <w:overflowPunct/>
              <w:topLinePunct w:val="0"/>
              <w:autoSpaceDE w:val="0"/>
              <w:autoSpaceDN w:val="0"/>
              <w:bidi w:val="0"/>
              <w:adjustRightInd w:val="0"/>
              <w:snapToGrid w:val="0"/>
              <w:spacing w:before="2" w:line="400" w:lineRule="exact"/>
              <w:ind w:left="111" w:right="102" w:firstLine="4"/>
              <w:textAlignment w:val="baseline"/>
              <w:rPr>
                <w:color w:val="auto"/>
                <w:highlight w:val="none"/>
              </w:rPr>
            </w:pPr>
            <w:r>
              <w:rPr>
                <w:rFonts w:hint="eastAsia"/>
                <w:color w:val="auto"/>
                <w:spacing w:val="8"/>
                <w:highlight w:val="none"/>
                <w:lang w:val="en-US" w:eastAsia="zh-CN"/>
              </w:rPr>
              <w:t>三</w:t>
            </w:r>
            <w:r>
              <w:rPr>
                <w:color w:val="auto"/>
                <w:spacing w:val="8"/>
                <w:highlight w:val="none"/>
              </w:rPr>
              <w:t>档（</w:t>
            </w:r>
            <w:r>
              <w:rPr>
                <w:rFonts w:hint="eastAsia"/>
                <w:color w:val="auto"/>
                <w:spacing w:val="8"/>
                <w:highlight w:val="none"/>
                <w:lang w:val="en-US" w:eastAsia="zh-CN"/>
              </w:rPr>
              <w:t>18</w:t>
            </w:r>
            <w:r>
              <w:rPr>
                <w:color w:val="auto"/>
                <w:spacing w:val="8"/>
                <w:highlight w:val="none"/>
              </w:rPr>
              <w:t>分</w:t>
            </w:r>
            <w:r>
              <w:rPr>
                <w:color w:val="auto"/>
                <w:highlight w:val="none"/>
              </w:rPr>
              <w:t>）：</w:t>
            </w:r>
            <w:r>
              <w:rPr>
                <w:color w:val="auto"/>
                <w:spacing w:val="8"/>
                <w:highlight w:val="none"/>
              </w:rPr>
              <w:t>课程资源丰富</w:t>
            </w:r>
            <w:r>
              <w:rPr>
                <w:color w:val="auto"/>
                <w:highlight w:val="none"/>
              </w:rPr>
              <w:t>；</w:t>
            </w:r>
            <w:r>
              <w:rPr>
                <w:color w:val="auto"/>
                <w:spacing w:val="8"/>
                <w:highlight w:val="none"/>
              </w:rPr>
              <w:t>培训方式多</w:t>
            </w:r>
            <w:r>
              <w:rPr>
                <w:color w:val="auto"/>
                <w:spacing w:val="7"/>
                <w:highlight w:val="none"/>
              </w:rPr>
              <w:t>元化</w:t>
            </w:r>
            <w:r>
              <w:rPr>
                <w:color w:val="auto"/>
                <w:spacing w:val="8"/>
                <w:highlight w:val="none"/>
              </w:rPr>
              <w:t>（实践性课程比例不低于</w:t>
            </w:r>
            <w:r>
              <w:rPr>
                <w:color w:val="auto"/>
                <w:spacing w:val="-35"/>
                <w:highlight w:val="none"/>
              </w:rPr>
              <w:t xml:space="preserve"> </w:t>
            </w:r>
            <w:r>
              <w:rPr>
                <w:color w:val="auto"/>
                <w:spacing w:val="8"/>
                <w:highlight w:val="none"/>
              </w:rPr>
              <w:t>60%</w:t>
            </w:r>
            <w:r>
              <w:rPr>
                <w:color w:val="auto"/>
                <w:highlight w:val="none"/>
              </w:rPr>
              <w:t>）</w:t>
            </w:r>
            <w:r>
              <w:rPr>
                <w:rFonts w:hint="eastAsia"/>
                <w:color w:val="auto"/>
                <w:spacing w:val="8"/>
                <w:highlight w:val="none"/>
                <w:lang w:val="en-US" w:eastAsia="zh-CN"/>
              </w:rPr>
              <w:t>，综合采取参与式、研讨式、案例式等多种方式</w:t>
            </w:r>
            <w:r>
              <w:rPr>
                <w:color w:val="auto"/>
                <w:spacing w:val="7"/>
                <w:highlight w:val="none"/>
              </w:rPr>
              <w:t>；参训学员与授课教师考核评价方式能</w:t>
            </w:r>
            <w:r>
              <w:rPr>
                <w:color w:val="auto"/>
                <w:spacing w:val="6"/>
                <w:highlight w:val="none"/>
              </w:rPr>
              <w:t>结合项目实际情况；</w:t>
            </w:r>
            <w:r>
              <w:rPr>
                <w:rFonts w:hint="eastAsia"/>
                <w:color w:val="auto"/>
                <w:spacing w:val="6"/>
                <w:highlight w:val="none"/>
              </w:rPr>
              <w:t>有校企合作、产教融合及教师企业实践经验</w:t>
            </w:r>
            <w:r>
              <w:rPr>
                <w:rFonts w:hint="eastAsia"/>
                <w:color w:val="auto"/>
                <w:spacing w:val="6"/>
                <w:highlight w:val="none"/>
                <w:lang w:eastAsia="zh-CN"/>
              </w:rPr>
              <w:t>；</w:t>
            </w:r>
            <w:r>
              <w:rPr>
                <w:color w:val="auto"/>
                <w:spacing w:val="6"/>
                <w:highlight w:val="none"/>
              </w:rPr>
              <w:t>有网络研修平台（自建平台、购买服务或开放平台）功能</w:t>
            </w:r>
            <w:r>
              <w:rPr>
                <w:rFonts w:hint="eastAsia"/>
                <w:color w:val="auto"/>
                <w:spacing w:val="6"/>
                <w:highlight w:val="none"/>
                <w:lang w:val="en-US" w:eastAsia="zh-CN"/>
              </w:rPr>
              <w:t>较完善</w:t>
            </w:r>
            <w:r>
              <w:rPr>
                <w:color w:val="auto"/>
                <w:spacing w:val="6"/>
                <w:highlight w:val="none"/>
              </w:rPr>
              <w:t>；有具体的学员训后跟踪</w:t>
            </w:r>
            <w:r>
              <w:rPr>
                <w:color w:val="auto"/>
                <w:spacing w:val="5"/>
                <w:highlight w:val="none"/>
              </w:rPr>
              <w:t>指导设计，计划明晰，得</w:t>
            </w:r>
            <w:r>
              <w:rPr>
                <w:color w:val="auto"/>
                <w:spacing w:val="-14"/>
                <w:highlight w:val="none"/>
              </w:rPr>
              <w:t xml:space="preserve"> </w:t>
            </w:r>
            <w:r>
              <w:rPr>
                <w:rFonts w:hint="eastAsia"/>
                <w:color w:val="auto"/>
                <w:spacing w:val="5"/>
                <w:highlight w:val="none"/>
                <w:lang w:val="en-US" w:eastAsia="zh-CN"/>
              </w:rPr>
              <w:t>18</w:t>
            </w:r>
            <w:r>
              <w:rPr>
                <w:color w:val="auto"/>
                <w:spacing w:val="5"/>
                <w:highlight w:val="none"/>
              </w:rPr>
              <w:t>分；</w:t>
            </w:r>
          </w:p>
          <w:p w14:paraId="263475D3">
            <w:pPr>
              <w:pStyle w:val="13"/>
              <w:keepNext w:val="0"/>
              <w:keepLines w:val="0"/>
              <w:pageBreakBefore w:val="0"/>
              <w:widowControl/>
              <w:kinsoku w:val="0"/>
              <w:wordWrap/>
              <w:overflowPunct/>
              <w:topLinePunct w:val="0"/>
              <w:autoSpaceDE w:val="0"/>
              <w:autoSpaceDN w:val="0"/>
              <w:bidi w:val="0"/>
              <w:adjustRightInd w:val="0"/>
              <w:snapToGrid w:val="0"/>
              <w:spacing w:before="1" w:line="400" w:lineRule="exact"/>
              <w:ind w:left="112" w:right="102"/>
              <w:textAlignment w:val="baseline"/>
              <w:rPr>
                <w:color w:val="auto"/>
                <w:highlight w:val="none"/>
              </w:rPr>
            </w:pPr>
            <w:r>
              <w:rPr>
                <w:rFonts w:hint="eastAsia"/>
                <w:color w:val="auto"/>
                <w:spacing w:val="8"/>
                <w:highlight w:val="none"/>
                <w:lang w:val="en-US" w:eastAsia="zh-CN"/>
              </w:rPr>
              <w:t>四</w:t>
            </w:r>
            <w:r>
              <w:rPr>
                <w:color w:val="auto"/>
                <w:spacing w:val="8"/>
                <w:highlight w:val="none"/>
              </w:rPr>
              <w:t>档（25分</w:t>
            </w:r>
            <w:r>
              <w:rPr>
                <w:color w:val="auto"/>
                <w:highlight w:val="none"/>
              </w:rPr>
              <w:t>）：</w:t>
            </w:r>
            <w:r>
              <w:rPr>
                <w:color w:val="auto"/>
                <w:spacing w:val="8"/>
                <w:highlight w:val="none"/>
              </w:rPr>
              <w:t>课程资源丰富适用</w:t>
            </w:r>
            <w:r>
              <w:rPr>
                <w:color w:val="auto"/>
                <w:highlight w:val="none"/>
              </w:rPr>
              <w:t>；</w:t>
            </w:r>
            <w:r>
              <w:rPr>
                <w:color w:val="auto"/>
                <w:spacing w:val="8"/>
                <w:highlight w:val="none"/>
              </w:rPr>
              <w:t>培训方</w:t>
            </w:r>
            <w:r>
              <w:rPr>
                <w:color w:val="auto"/>
                <w:spacing w:val="6"/>
                <w:highlight w:val="none"/>
              </w:rPr>
              <w:t>式多元化</w:t>
            </w:r>
            <w:r>
              <w:rPr>
                <w:color w:val="auto"/>
                <w:spacing w:val="8"/>
                <w:highlight w:val="none"/>
              </w:rPr>
              <w:t>（实践性课程比例不低于</w:t>
            </w:r>
            <w:r>
              <w:rPr>
                <w:color w:val="auto"/>
                <w:spacing w:val="-35"/>
                <w:highlight w:val="none"/>
              </w:rPr>
              <w:t xml:space="preserve"> </w:t>
            </w:r>
            <w:r>
              <w:rPr>
                <w:color w:val="auto"/>
                <w:spacing w:val="8"/>
                <w:highlight w:val="none"/>
              </w:rPr>
              <w:t>60%</w:t>
            </w:r>
            <w:r>
              <w:rPr>
                <w:color w:val="auto"/>
                <w:highlight w:val="none"/>
              </w:rPr>
              <w:t>）</w:t>
            </w:r>
            <w:r>
              <w:rPr>
                <w:rFonts w:hint="eastAsia"/>
                <w:color w:val="auto"/>
                <w:highlight w:val="none"/>
                <w:lang w:eastAsia="zh-CN"/>
              </w:rPr>
              <w:t>，</w:t>
            </w:r>
            <w:r>
              <w:rPr>
                <w:rFonts w:hint="eastAsia"/>
                <w:color w:val="auto"/>
                <w:highlight w:val="none"/>
              </w:rPr>
              <w:t>综合采取参与式、研讨式、案例式以及现场诊断、听课评课、名师示范等多种方式</w:t>
            </w:r>
            <w:r>
              <w:rPr>
                <w:color w:val="auto"/>
                <w:spacing w:val="6"/>
                <w:highlight w:val="none"/>
              </w:rPr>
              <w:t>、能够准确、及时地反映项目情况；参训学员与授课教师考核评价方式</w:t>
            </w:r>
            <w:r>
              <w:rPr>
                <w:rFonts w:hint="eastAsia"/>
                <w:color w:val="auto"/>
                <w:spacing w:val="6"/>
                <w:highlight w:val="none"/>
                <w:lang w:val="en-US" w:eastAsia="zh-CN"/>
              </w:rPr>
              <w:t>完全</w:t>
            </w:r>
            <w:r>
              <w:rPr>
                <w:color w:val="auto"/>
                <w:spacing w:val="6"/>
                <w:highlight w:val="none"/>
              </w:rPr>
              <w:t>能结合项目实际情况，有指标设计；</w:t>
            </w:r>
            <w:r>
              <w:rPr>
                <w:rFonts w:hint="eastAsia"/>
                <w:color w:val="auto"/>
                <w:spacing w:val="6"/>
                <w:highlight w:val="none"/>
              </w:rPr>
              <w:t>有校企合作、产教融合及教师企业实践经验</w:t>
            </w:r>
            <w:r>
              <w:rPr>
                <w:rFonts w:hint="eastAsia"/>
                <w:color w:val="auto"/>
                <w:spacing w:val="6"/>
                <w:highlight w:val="none"/>
                <w:lang w:eastAsia="zh-CN"/>
              </w:rPr>
              <w:t>；</w:t>
            </w:r>
            <w:r>
              <w:rPr>
                <w:color w:val="auto"/>
                <w:spacing w:val="6"/>
                <w:highlight w:val="none"/>
              </w:rPr>
              <w:t>有网络研修平台（自建平台、购买服务或开放平台）功能</w:t>
            </w:r>
            <w:r>
              <w:rPr>
                <w:rFonts w:hint="eastAsia"/>
                <w:color w:val="auto"/>
                <w:spacing w:val="6"/>
                <w:highlight w:val="none"/>
                <w:lang w:val="en-US" w:eastAsia="zh-CN"/>
              </w:rPr>
              <w:t>完善</w:t>
            </w:r>
            <w:r>
              <w:rPr>
                <w:color w:val="auto"/>
                <w:spacing w:val="6"/>
                <w:highlight w:val="none"/>
              </w:rPr>
              <w:t>，能够有效支持学员培训过程学习和训后跟踪指导；有具体的学员训后跟踪指导设计，计划明晰，跟踪方式多样、能够产生</w:t>
            </w:r>
            <w:r>
              <w:rPr>
                <w:color w:val="auto"/>
                <w:spacing w:val="10"/>
                <w:highlight w:val="none"/>
              </w:rPr>
              <w:t>项目显著效果，跟踪指导方式有针对性，</w:t>
            </w:r>
            <w:r>
              <w:rPr>
                <w:rFonts w:hint="eastAsia"/>
                <w:color w:val="auto"/>
                <w:spacing w:val="10"/>
                <w:highlight w:val="none"/>
              </w:rPr>
              <w:t>可操作性强</w:t>
            </w:r>
            <w:r>
              <w:rPr>
                <w:rFonts w:hint="eastAsia"/>
                <w:color w:val="auto"/>
                <w:spacing w:val="10"/>
                <w:highlight w:val="none"/>
                <w:lang w:eastAsia="zh-CN"/>
              </w:rPr>
              <w:t>，</w:t>
            </w:r>
            <w:r>
              <w:rPr>
                <w:color w:val="auto"/>
                <w:spacing w:val="10"/>
                <w:highlight w:val="none"/>
              </w:rPr>
              <w:t>得</w:t>
            </w:r>
            <w:r>
              <w:rPr>
                <w:color w:val="auto"/>
                <w:spacing w:val="-27"/>
                <w:highlight w:val="none"/>
              </w:rPr>
              <w:t xml:space="preserve"> </w:t>
            </w:r>
            <w:r>
              <w:rPr>
                <w:color w:val="auto"/>
                <w:spacing w:val="10"/>
                <w:highlight w:val="none"/>
              </w:rPr>
              <w:t>25分。</w:t>
            </w:r>
          </w:p>
          <w:p w14:paraId="4DBF491D">
            <w:pPr>
              <w:pStyle w:val="13"/>
              <w:spacing w:before="1" w:line="212" w:lineRule="auto"/>
              <w:ind w:left="112" w:leftChars="0"/>
              <w:rPr>
                <w:color w:val="auto"/>
                <w:spacing w:val="7"/>
                <w:highlight w:val="none"/>
              </w:rPr>
            </w:pPr>
            <w:r>
              <w:rPr>
                <w:color w:val="auto"/>
                <w:spacing w:val="7"/>
                <w:highlight w:val="none"/>
              </w:rPr>
              <w:t>注明：不满足入档要求的，得</w:t>
            </w:r>
            <w:r>
              <w:rPr>
                <w:color w:val="auto"/>
                <w:spacing w:val="-37"/>
                <w:highlight w:val="none"/>
              </w:rPr>
              <w:t xml:space="preserve"> </w:t>
            </w:r>
            <w:r>
              <w:rPr>
                <w:color w:val="auto"/>
                <w:spacing w:val="7"/>
                <w:highlight w:val="none"/>
              </w:rPr>
              <w:t>0</w:t>
            </w:r>
            <w:r>
              <w:rPr>
                <w:color w:val="auto"/>
                <w:spacing w:val="-36"/>
                <w:highlight w:val="none"/>
              </w:rPr>
              <w:t xml:space="preserve"> </w:t>
            </w:r>
            <w:r>
              <w:rPr>
                <w:color w:val="auto"/>
                <w:spacing w:val="7"/>
                <w:highlight w:val="none"/>
              </w:rPr>
              <w:t>分。</w:t>
            </w:r>
          </w:p>
        </w:tc>
        <w:tc>
          <w:tcPr>
            <w:tcW w:w="784" w:type="dxa"/>
            <w:vAlign w:val="top"/>
          </w:tcPr>
          <w:p w14:paraId="7C177ED9">
            <w:pPr>
              <w:spacing w:line="243" w:lineRule="auto"/>
              <w:rPr>
                <w:rFonts w:ascii="Arial"/>
                <w:color w:val="auto"/>
                <w:sz w:val="21"/>
                <w:highlight w:val="none"/>
              </w:rPr>
            </w:pPr>
          </w:p>
          <w:p w14:paraId="0C4E99B1">
            <w:pPr>
              <w:spacing w:line="243" w:lineRule="auto"/>
              <w:rPr>
                <w:rFonts w:ascii="Arial"/>
                <w:color w:val="auto"/>
                <w:sz w:val="21"/>
                <w:highlight w:val="none"/>
              </w:rPr>
            </w:pPr>
          </w:p>
          <w:p w14:paraId="01FAD74D">
            <w:pPr>
              <w:spacing w:line="243" w:lineRule="auto"/>
              <w:rPr>
                <w:rFonts w:ascii="Arial"/>
                <w:color w:val="auto"/>
                <w:sz w:val="21"/>
                <w:highlight w:val="none"/>
              </w:rPr>
            </w:pPr>
          </w:p>
          <w:p w14:paraId="7B331425">
            <w:pPr>
              <w:spacing w:line="243" w:lineRule="auto"/>
              <w:rPr>
                <w:rFonts w:ascii="Arial"/>
                <w:color w:val="auto"/>
                <w:sz w:val="21"/>
                <w:highlight w:val="none"/>
              </w:rPr>
            </w:pPr>
          </w:p>
          <w:p w14:paraId="33A9697E">
            <w:pPr>
              <w:spacing w:line="243" w:lineRule="auto"/>
              <w:rPr>
                <w:rFonts w:ascii="Arial"/>
                <w:color w:val="auto"/>
                <w:sz w:val="21"/>
                <w:highlight w:val="none"/>
              </w:rPr>
            </w:pPr>
          </w:p>
          <w:p w14:paraId="551006DE">
            <w:pPr>
              <w:spacing w:line="244" w:lineRule="auto"/>
              <w:rPr>
                <w:rFonts w:ascii="Arial"/>
                <w:color w:val="auto"/>
                <w:sz w:val="21"/>
                <w:highlight w:val="none"/>
              </w:rPr>
            </w:pPr>
          </w:p>
          <w:p w14:paraId="7366DE71">
            <w:pPr>
              <w:spacing w:line="244" w:lineRule="auto"/>
              <w:rPr>
                <w:rFonts w:ascii="Arial"/>
                <w:color w:val="auto"/>
                <w:sz w:val="21"/>
                <w:highlight w:val="none"/>
              </w:rPr>
            </w:pPr>
          </w:p>
          <w:p w14:paraId="07451B32">
            <w:pPr>
              <w:spacing w:line="244" w:lineRule="auto"/>
              <w:rPr>
                <w:rFonts w:ascii="Arial"/>
                <w:color w:val="auto"/>
                <w:sz w:val="21"/>
                <w:highlight w:val="none"/>
              </w:rPr>
            </w:pPr>
          </w:p>
          <w:p w14:paraId="54125B8C">
            <w:pPr>
              <w:spacing w:line="244" w:lineRule="auto"/>
              <w:rPr>
                <w:rFonts w:ascii="Arial"/>
                <w:color w:val="auto"/>
                <w:sz w:val="21"/>
                <w:highlight w:val="none"/>
              </w:rPr>
            </w:pPr>
          </w:p>
          <w:p w14:paraId="0500DAD7">
            <w:pPr>
              <w:spacing w:line="244" w:lineRule="auto"/>
              <w:rPr>
                <w:rFonts w:ascii="Arial"/>
                <w:color w:val="auto"/>
                <w:sz w:val="21"/>
                <w:highlight w:val="none"/>
              </w:rPr>
            </w:pPr>
          </w:p>
          <w:p w14:paraId="140D5FA3">
            <w:pPr>
              <w:spacing w:line="244" w:lineRule="auto"/>
              <w:rPr>
                <w:rFonts w:ascii="Arial"/>
                <w:color w:val="auto"/>
                <w:sz w:val="21"/>
                <w:highlight w:val="none"/>
              </w:rPr>
            </w:pPr>
          </w:p>
          <w:p w14:paraId="4CA8F4C1">
            <w:pPr>
              <w:pStyle w:val="13"/>
              <w:spacing w:before="65" w:line="269" w:lineRule="exact"/>
              <w:ind w:firstLine="206" w:firstLineChars="100"/>
              <w:rPr>
                <w:color w:val="auto"/>
                <w:spacing w:val="3"/>
                <w:position w:val="1"/>
                <w:highlight w:val="none"/>
              </w:rPr>
            </w:pPr>
            <w:r>
              <w:rPr>
                <w:color w:val="auto"/>
                <w:spacing w:val="3"/>
                <w:position w:val="1"/>
                <w:highlight w:val="none"/>
              </w:rPr>
              <w:t>0—25</w:t>
            </w:r>
          </w:p>
        </w:tc>
      </w:tr>
      <w:tr w14:paraId="78322D0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7" w:hRule="atLeast"/>
        </w:trPr>
        <w:tc>
          <w:tcPr>
            <w:tcW w:w="505" w:type="dxa"/>
            <w:vAlign w:val="top"/>
          </w:tcPr>
          <w:p w14:paraId="430E0429">
            <w:pPr>
              <w:spacing w:line="243" w:lineRule="auto"/>
              <w:rPr>
                <w:rFonts w:ascii="Arial"/>
                <w:color w:val="auto"/>
                <w:sz w:val="21"/>
                <w:highlight w:val="none"/>
              </w:rPr>
            </w:pPr>
          </w:p>
          <w:p w14:paraId="03D5EC09">
            <w:pPr>
              <w:spacing w:line="243" w:lineRule="auto"/>
              <w:rPr>
                <w:rFonts w:ascii="Arial"/>
                <w:color w:val="auto"/>
                <w:sz w:val="21"/>
                <w:highlight w:val="none"/>
              </w:rPr>
            </w:pPr>
          </w:p>
          <w:p w14:paraId="1C6B50EF">
            <w:pPr>
              <w:spacing w:line="243" w:lineRule="auto"/>
              <w:rPr>
                <w:rFonts w:ascii="Arial"/>
                <w:color w:val="auto"/>
                <w:sz w:val="21"/>
                <w:highlight w:val="none"/>
              </w:rPr>
            </w:pPr>
          </w:p>
          <w:p w14:paraId="2A5D4D42">
            <w:pPr>
              <w:spacing w:line="243" w:lineRule="auto"/>
              <w:rPr>
                <w:rFonts w:ascii="Arial"/>
                <w:color w:val="auto"/>
                <w:sz w:val="21"/>
                <w:highlight w:val="none"/>
              </w:rPr>
            </w:pPr>
          </w:p>
          <w:p w14:paraId="67CC775A">
            <w:pPr>
              <w:spacing w:line="243" w:lineRule="auto"/>
              <w:rPr>
                <w:rFonts w:ascii="Arial"/>
                <w:color w:val="auto"/>
                <w:sz w:val="21"/>
                <w:highlight w:val="none"/>
              </w:rPr>
            </w:pPr>
          </w:p>
          <w:p w14:paraId="04142D1B">
            <w:pPr>
              <w:spacing w:line="244" w:lineRule="auto"/>
              <w:rPr>
                <w:rFonts w:ascii="Arial"/>
                <w:color w:val="auto"/>
                <w:sz w:val="21"/>
                <w:highlight w:val="none"/>
              </w:rPr>
            </w:pPr>
          </w:p>
          <w:p w14:paraId="3CE45CD8">
            <w:pPr>
              <w:spacing w:line="244" w:lineRule="auto"/>
              <w:rPr>
                <w:rFonts w:ascii="Arial"/>
                <w:color w:val="auto"/>
                <w:sz w:val="21"/>
                <w:highlight w:val="none"/>
              </w:rPr>
            </w:pPr>
          </w:p>
          <w:p w14:paraId="0481F19A">
            <w:pPr>
              <w:spacing w:line="244" w:lineRule="auto"/>
              <w:rPr>
                <w:rFonts w:ascii="Arial"/>
                <w:color w:val="auto"/>
                <w:sz w:val="21"/>
                <w:highlight w:val="none"/>
              </w:rPr>
            </w:pPr>
          </w:p>
          <w:p w14:paraId="76F9F950">
            <w:pPr>
              <w:spacing w:line="244" w:lineRule="auto"/>
              <w:rPr>
                <w:rFonts w:ascii="Arial"/>
                <w:color w:val="auto"/>
                <w:sz w:val="21"/>
                <w:highlight w:val="none"/>
              </w:rPr>
            </w:pPr>
          </w:p>
          <w:p w14:paraId="51C1099C">
            <w:pPr>
              <w:spacing w:line="244" w:lineRule="auto"/>
              <w:rPr>
                <w:rFonts w:ascii="Arial"/>
                <w:color w:val="auto"/>
                <w:sz w:val="21"/>
                <w:highlight w:val="none"/>
              </w:rPr>
            </w:pPr>
          </w:p>
          <w:p w14:paraId="2AFD50DB">
            <w:pPr>
              <w:spacing w:line="244" w:lineRule="auto"/>
              <w:rPr>
                <w:rFonts w:ascii="Arial"/>
                <w:color w:val="auto"/>
                <w:sz w:val="21"/>
                <w:highlight w:val="none"/>
              </w:rPr>
            </w:pPr>
          </w:p>
          <w:p w14:paraId="448A6C5C">
            <w:pPr>
              <w:pStyle w:val="13"/>
              <w:spacing w:before="65" w:line="269" w:lineRule="exact"/>
              <w:ind w:left="231" w:leftChars="0"/>
              <w:rPr>
                <w:color w:val="auto"/>
                <w:position w:val="1"/>
                <w:highlight w:val="none"/>
              </w:rPr>
            </w:pPr>
            <w:r>
              <w:rPr>
                <w:color w:val="auto"/>
                <w:position w:val="1"/>
                <w:highlight w:val="none"/>
              </w:rPr>
              <w:t>5</w:t>
            </w:r>
          </w:p>
        </w:tc>
        <w:tc>
          <w:tcPr>
            <w:tcW w:w="521" w:type="dxa"/>
            <w:vAlign w:val="center"/>
          </w:tcPr>
          <w:p w14:paraId="10B6EB64">
            <w:pPr>
              <w:pStyle w:val="13"/>
              <w:spacing w:before="153" w:line="229" w:lineRule="auto"/>
              <w:jc w:val="both"/>
              <w:rPr>
                <w:rFonts w:hint="eastAsia"/>
                <w:color w:val="auto"/>
                <w:spacing w:val="-7"/>
                <w:highlight w:val="none"/>
                <w:lang w:val="en-US" w:eastAsia="zh-CN"/>
              </w:rPr>
            </w:pPr>
            <w:r>
              <w:rPr>
                <w:rFonts w:hint="eastAsia"/>
                <w:color w:val="auto"/>
                <w:spacing w:val="-1"/>
                <w:highlight w:val="none"/>
                <w:lang w:val="en-US" w:eastAsia="zh-CN"/>
              </w:rPr>
              <w:t>技术</w:t>
            </w:r>
          </w:p>
        </w:tc>
        <w:tc>
          <w:tcPr>
            <w:tcW w:w="1162" w:type="dxa"/>
            <w:vAlign w:val="top"/>
          </w:tcPr>
          <w:p w14:paraId="5CDE471A">
            <w:pPr>
              <w:spacing w:line="269" w:lineRule="auto"/>
              <w:rPr>
                <w:rFonts w:ascii="Arial"/>
                <w:color w:val="auto"/>
                <w:sz w:val="21"/>
                <w:highlight w:val="none"/>
              </w:rPr>
            </w:pPr>
          </w:p>
          <w:p w14:paraId="46B47963">
            <w:pPr>
              <w:spacing w:line="269" w:lineRule="auto"/>
              <w:rPr>
                <w:rFonts w:ascii="Arial"/>
                <w:color w:val="auto"/>
                <w:sz w:val="21"/>
                <w:highlight w:val="none"/>
              </w:rPr>
            </w:pPr>
          </w:p>
          <w:p w14:paraId="246F73F3">
            <w:pPr>
              <w:spacing w:line="269" w:lineRule="auto"/>
              <w:rPr>
                <w:rFonts w:ascii="Arial"/>
                <w:color w:val="auto"/>
                <w:sz w:val="21"/>
                <w:highlight w:val="none"/>
              </w:rPr>
            </w:pPr>
          </w:p>
          <w:p w14:paraId="08E5F963">
            <w:pPr>
              <w:spacing w:line="269" w:lineRule="auto"/>
              <w:rPr>
                <w:rFonts w:ascii="Arial"/>
                <w:color w:val="auto"/>
                <w:sz w:val="21"/>
                <w:highlight w:val="none"/>
              </w:rPr>
            </w:pPr>
          </w:p>
          <w:p w14:paraId="0D6B8F34">
            <w:pPr>
              <w:spacing w:line="270" w:lineRule="auto"/>
              <w:rPr>
                <w:rFonts w:ascii="Arial"/>
                <w:color w:val="auto"/>
                <w:sz w:val="21"/>
                <w:highlight w:val="none"/>
              </w:rPr>
            </w:pPr>
          </w:p>
          <w:p w14:paraId="363289E1">
            <w:pPr>
              <w:spacing w:line="270" w:lineRule="auto"/>
              <w:rPr>
                <w:rFonts w:ascii="Arial"/>
                <w:color w:val="auto"/>
                <w:sz w:val="21"/>
                <w:highlight w:val="none"/>
              </w:rPr>
            </w:pPr>
          </w:p>
          <w:p w14:paraId="62BE277D">
            <w:pPr>
              <w:spacing w:line="270" w:lineRule="auto"/>
              <w:rPr>
                <w:rFonts w:ascii="Arial"/>
                <w:color w:val="auto"/>
                <w:sz w:val="21"/>
                <w:highlight w:val="none"/>
              </w:rPr>
            </w:pPr>
          </w:p>
          <w:p w14:paraId="4E0196CD">
            <w:pPr>
              <w:pStyle w:val="13"/>
              <w:spacing w:before="65" w:line="228" w:lineRule="auto"/>
              <w:ind w:left="112"/>
              <w:rPr>
                <w:color w:val="auto"/>
                <w:highlight w:val="none"/>
              </w:rPr>
            </w:pPr>
            <w:r>
              <w:rPr>
                <w:color w:val="auto"/>
                <w:spacing w:val="5"/>
                <w:highlight w:val="none"/>
              </w:rPr>
              <w:t>培训师资、</w:t>
            </w:r>
          </w:p>
          <w:p w14:paraId="6B853FFC">
            <w:pPr>
              <w:pStyle w:val="13"/>
              <w:spacing w:before="153" w:line="229" w:lineRule="auto"/>
              <w:ind w:left="198"/>
              <w:rPr>
                <w:color w:val="auto"/>
                <w:highlight w:val="none"/>
              </w:rPr>
            </w:pPr>
            <w:r>
              <w:rPr>
                <w:color w:val="auto"/>
                <w:spacing w:val="6"/>
                <w:highlight w:val="none"/>
              </w:rPr>
              <w:t>实践跟岗</w:t>
            </w:r>
          </w:p>
          <w:p w14:paraId="37525BE5">
            <w:pPr>
              <w:pStyle w:val="13"/>
              <w:spacing w:before="152" w:line="228" w:lineRule="auto"/>
              <w:ind w:left="111"/>
              <w:rPr>
                <w:color w:val="auto"/>
                <w:highlight w:val="none"/>
              </w:rPr>
            </w:pPr>
            <w:r>
              <w:rPr>
                <w:color w:val="auto"/>
                <w:spacing w:val="-1"/>
                <w:highlight w:val="none"/>
              </w:rPr>
              <w:t>基地、后勤</w:t>
            </w:r>
          </w:p>
          <w:p w14:paraId="0FFA5559">
            <w:pPr>
              <w:pStyle w:val="13"/>
              <w:spacing w:before="152" w:line="228" w:lineRule="auto"/>
              <w:ind w:left="112"/>
              <w:rPr>
                <w:color w:val="auto"/>
                <w:highlight w:val="none"/>
              </w:rPr>
            </w:pPr>
            <w:r>
              <w:rPr>
                <w:color w:val="auto"/>
                <w:spacing w:val="-2"/>
                <w:highlight w:val="none"/>
              </w:rPr>
              <w:t>保障（满分</w:t>
            </w:r>
          </w:p>
          <w:p w14:paraId="54CC1767">
            <w:pPr>
              <w:pStyle w:val="13"/>
              <w:spacing w:before="153" w:line="229" w:lineRule="auto"/>
              <w:ind w:left="275" w:leftChars="0"/>
              <w:rPr>
                <w:color w:val="auto"/>
                <w:spacing w:val="-1"/>
                <w:highlight w:val="none"/>
              </w:rPr>
            </w:pPr>
            <w:r>
              <w:rPr>
                <w:color w:val="auto"/>
                <w:spacing w:val="-1"/>
                <w:highlight w:val="none"/>
              </w:rPr>
              <w:t>2</w:t>
            </w:r>
            <w:r>
              <w:rPr>
                <w:rFonts w:hint="eastAsia"/>
                <w:color w:val="auto"/>
                <w:spacing w:val="-1"/>
                <w:highlight w:val="none"/>
                <w:lang w:val="en-US" w:eastAsia="zh-CN"/>
              </w:rPr>
              <w:t>5</w:t>
            </w:r>
            <w:r>
              <w:rPr>
                <w:color w:val="auto"/>
                <w:spacing w:val="-1"/>
                <w:highlight w:val="none"/>
              </w:rPr>
              <w:t>分）</w:t>
            </w:r>
          </w:p>
        </w:tc>
        <w:tc>
          <w:tcPr>
            <w:tcW w:w="7446" w:type="dxa"/>
            <w:vAlign w:val="top"/>
          </w:tcPr>
          <w:p w14:paraId="2445FF3B">
            <w:pPr>
              <w:pStyle w:val="13"/>
              <w:spacing w:before="161" w:line="228" w:lineRule="auto"/>
              <w:ind w:left="113"/>
              <w:rPr>
                <w:color w:val="auto"/>
                <w:highlight w:val="none"/>
              </w:rPr>
            </w:pPr>
            <w:r>
              <w:rPr>
                <w:color w:val="auto"/>
                <w:spacing w:val="8"/>
                <w:highlight w:val="none"/>
              </w:rPr>
              <w:t>培训师资、实践跟岗基地、后勤保障：</w:t>
            </w:r>
          </w:p>
          <w:p w14:paraId="6951E141">
            <w:pPr>
              <w:pStyle w:val="13"/>
              <w:keepNext w:val="0"/>
              <w:keepLines w:val="0"/>
              <w:pageBreakBefore w:val="0"/>
              <w:widowControl/>
              <w:kinsoku w:val="0"/>
              <w:wordWrap/>
              <w:overflowPunct/>
              <w:topLinePunct w:val="0"/>
              <w:autoSpaceDE w:val="0"/>
              <w:autoSpaceDN w:val="0"/>
              <w:bidi w:val="0"/>
              <w:adjustRightInd w:val="0"/>
              <w:snapToGrid w:val="0"/>
              <w:spacing w:before="154" w:line="300" w:lineRule="exact"/>
              <w:ind w:left="113" w:right="108" w:firstLine="6"/>
              <w:textAlignment w:val="baseline"/>
              <w:rPr>
                <w:rFonts w:hint="eastAsia" w:ascii="宋体" w:hAnsi="宋体" w:eastAsia="宋体" w:cs="宋体"/>
                <w:color w:val="auto"/>
                <w:spacing w:val="10"/>
                <w:highlight w:val="none"/>
              </w:rPr>
            </w:pPr>
            <w:r>
              <w:rPr>
                <w:rFonts w:hint="eastAsia" w:ascii="宋体" w:hAnsi="宋体" w:eastAsia="宋体" w:cs="宋体"/>
                <w:color w:val="auto"/>
                <w:spacing w:val="10"/>
                <w:highlight w:val="none"/>
              </w:rPr>
              <w:t>一档（</w:t>
            </w:r>
            <w:r>
              <w:rPr>
                <w:rFonts w:hint="eastAsia" w:cs="宋体"/>
                <w:color w:val="auto"/>
                <w:spacing w:val="10"/>
                <w:highlight w:val="none"/>
                <w:lang w:val="en-US" w:eastAsia="zh-CN"/>
              </w:rPr>
              <w:t>6</w:t>
            </w:r>
            <w:r>
              <w:rPr>
                <w:rFonts w:hint="eastAsia" w:ascii="宋体" w:hAnsi="宋体" w:eastAsia="宋体" w:cs="宋体"/>
                <w:color w:val="auto"/>
                <w:spacing w:val="10"/>
                <w:highlight w:val="none"/>
              </w:rPr>
              <w:t>分）：有培训师资、跟岗实践基地、后勤服务保障</w:t>
            </w:r>
            <w:r>
              <w:rPr>
                <w:rFonts w:hint="eastAsia" w:cs="宋体"/>
                <w:color w:val="auto"/>
                <w:spacing w:val="10"/>
                <w:highlight w:val="none"/>
                <w:lang w:val="en-US" w:eastAsia="zh-CN"/>
              </w:rPr>
              <w:t>简单</w:t>
            </w:r>
            <w:r>
              <w:rPr>
                <w:rFonts w:hint="eastAsia" w:ascii="宋体" w:hAnsi="宋体" w:eastAsia="宋体" w:cs="宋体"/>
                <w:color w:val="auto"/>
                <w:spacing w:val="10"/>
                <w:highlight w:val="none"/>
              </w:rPr>
              <w:t>介绍，但内容不完整或缺乏具体安排</w:t>
            </w:r>
            <w:r>
              <w:rPr>
                <w:rFonts w:hint="eastAsia" w:cs="宋体"/>
                <w:color w:val="auto"/>
                <w:spacing w:val="10"/>
                <w:highlight w:val="none"/>
                <w:lang w:eastAsia="zh-CN"/>
              </w:rPr>
              <w:t>，</w:t>
            </w:r>
            <w:r>
              <w:rPr>
                <w:rFonts w:hint="eastAsia" w:ascii="宋体" w:hAnsi="宋体" w:eastAsia="宋体" w:cs="宋体"/>
                <w:color w:val="auto"/>
                <w:spacing w:val="10"/>
                <w:highlight w:val="none"/>
              </w:rPr>
              <w:t>得</w:t>
            </w:r>
            <w:r>
              <w:rPr>
                <w:rFonts w:hint="eastAsia" w:cs="宋体"/>
                <w:color w:val="auto"/>
                <w:spacing w:val="10"/>
                <w:highlight w:val="none"/>
                <w:lang w:val="en-US" w:eastAsia="zh-CN"/>
              </w:rPr>
              <w:t>6</w:t>
            </w:r>
            <w:r>
              <w:rPr>
                <w:rFonts w:hint="eastAsia" w:ascii="宋体" w:hAnsi="宋体" w:eastAsia="宋体" w:cs="宋体"/>
                <w:color w:val="auto"/>
                <w:spacing w:val="10"/>
                <w:highlight w:val="none"/>
              </w:rPr>
              <w:t>分；</w:t>
            </w:r>
          </w:p>
          <w:p w14:paraId="6CCD7FF2">
            <w:pPr>
              <w:pStyle w:val="13"/>
              <w:keepNext w:val="0"/>
              <w:keepLines w:val="0"/>
              <w:pageBreakBefore w:val="0"/>
              <w:widowControl/>
              <w:kinsoku w:val="0"/>
              <w:wordWrap/>
              <w:overflowPunct/>
              <w:topLinePunct w:val="0"/>
              <w:autoSpaceDE w:val="0"/>
              <w:autoSpaceDN w:val="0"/>
              <w:bidi w:val="0"/>
              <w:adjustRightInd w:val="0"/>
              <w:snapToGrid w:val="0"/>
              <w:spacing w:before="154" w:line="300" w:lineRule="exact"/>
              <w:ind w:left="113" w:right="108" w:firstLine="6"/>
              <w:textAlignment w:val="baseline"/>
              <w:rPr>
                <w:rFonts w:hint="eastAsia" w:ascii="宋体" w:hAnsi="宋体" w:eastAsia="宋体" w:cs="宋体"/>
                <w:color w:val="auto"/>
                <w:spacing w:val="10"/>
                <w:highlight w:val="none"/>
              </w:rPr>
            </w:pPr>
            <w:r>
              <w:rPr>
                <w:rFonts w:hint="eastAsia" w:cs="宋体"/>
                <w:color w:val="auto"/>
                <w:spacing w:val="10"/>
                <w:highlight w:val="none"/>
                <w:lang w:val="en-US" w:eastAsia="zh-CN"/>
              </w:rPr>
              <w:t>二</w:t>
            </w:r>
            <w:r>
              <w:rPr>
                <w:rFonts w:hint="eastAsia" w:ascii="宋体" w:hAnsi="宋体" w:eastAsia="宋体" w:cs="宋体"/>
                <w:color w:val="auto"/>
                <w:spacing w:val="10"/>
                <w:highlight w:val="none"/>
              </w:rPr>
              <w:t>档（</w:t>
            </w:r>
            <w:r>
              <w:rPr>
                <w:rFonts w:hint="eastAsia" w:cs="宋体"/>
                <w:color w:val="auto"/>
                <w:spacing w:val="10"/>
                <w:highlight w:val="none"/>
                <w:lang w:val="en-US" w:eastAsia="zh-CN"/>
              </w:rPr>
              <w:t>12</w:t>
            </w:r>
            <w:r>
              <w:rPr>
                <w:rFonts w:hint="eastAsia" w:ascii="宋体" w:hAnsi="宋体" w:eastAsia="宋体" w:cs="宋体"/>
                <w:color w:val="auto"/>
                <w:spacing w:val="10"/>
                <w:highlight w:val="none"/>
              </w:rPr>
              <w:t>分）：授课教师团队结构明晰，</w:t>
            </w:r>
            <w:r>
              <w:rPr>
                <w:rFonts w:hint="eastAsia" w:cs="宋体"/>
                <w:color w:val="auto"/>
                <w:spacing w:val="10"/>
                <w:highlight w:val="none"/>
                <w:lang w:val="en-US" w:eastAsia="zh-CN"/>
              </w:rPr>
              <w:t>安排</w:t>
            </w:r>
            <w:r>
              <w:rPr>
                <w:rFonts w:hint="eastAsia" w:ascii="宋体" w:hAnsi="宋体" w:eastAsia="宋体" w:cs="宋体"/>
                <w:color w:val="auto"/>
                <w:spacing w:val="10"/>
                <w:highlight w:val="none"/>
              </w:rPr>
              <w:t>教师和教研员</w:t>
            </w:r>
            <w:r>
              <w:rPr>
                <w:rFonts w:hint="eastAsia" w:cs="宋体"/>
                <w:color w:val="auto"/>
                <w:spacing w:val="10"/>
                <w:highlight w:val="none"/>
                <w:lang w:val="en-US" w:eastAsia="zh-CN"/>
              </w:rPr>
              <w:t>跟踪指导</w:t>
            </w:r>
            <w:r>
              <w:rPr>
                <w:rFonts w:hint="eastAsia" w:ascii="宋体" w:hAnsi="宋体" w:eastAsia="宋体" w:cs="宋体"/>
                <w:color w:val="auto"/>
                <w:spacing w:val="10"/>
                <w:highlight w:val="none"/>
              </w:rPr>
              <w:t>；有教师培训观摩（名校访学或跟岗实践）基地；后勤服务组织管理分工</w:t>
            </w:r>
            <w:r>
              <w:rPr>
                <w:rFonts w:hint="eastAsia" w:cs="宋体"/>
                <w:color w:val="auto"/>
                <w:spacing w:val="10"/>
                <w:highlight w:val="none"/>
                <w:lang w:val="en-US" w:eastAsia="zh-CN"/>
              </w:rPr>
              <w:t>合理</w:t>
            </w:r>
            <w:r>
              <w:rPr>
                <w:rFonts w:hint="eastAsia" w:ascii="宋体" w:hAnsi="宋体" w:eastAsia="宋体" w:cs="宋体"/>
                <w:color w:val="auto"/>
                <w:spacing w:val="10"/>
                <w:highlight w:val="none"/>
              </w:rPr>
              <w:t>、教学培训场所及设备设施安排</w:t>
            </w:r>
            <w:r>
              <w:rPr>
                <w:rFonts w:hint="eastAsia" w:cs="宋体"/>
                <w:color w:val="auto"/>
                <w:spacing w:val="10"/>
                <w:highlight w:val="none"/>
                <w:lang w:val="en-US" w:eastAsia="zh-CN"/>
              </w:rPr>
              <w:t>基本能满足培训要求</w:t>
            </w:r>
            <w:r>
              <w:rPr>
                <w:rFonts w:hint="eastAsia" w:ascii="宋体" w:hAnsi="宋体" w:eastAsia="宋体" w:cs="宋体"/>
                <w:color w:val="auto"/>
                <w:spacing w:val="10"/>
                <w:highlight w:val="none"/>
              </w:rPr>
              <w:t>，得</w:t>
            </w:r>
            <w:r>
              <w:rPr>
                <w:rFonts w:hint="eastAsia" w:cs="宋体"/>
                <w:color w:val="auto"/>
                <w:spacing w:val="10"/>
                <w:highlight w:val="none"/>
                <w:lang w:val="en-US" w:eastAsia="zh-CN"/>
              </w:rPr>
              <w:t>12</w:t>
            </w:r>
            <w:r>
              <w:rPr>
                <w:rFonts w:hint="eastAsia" w:ascii="宋体" w:hAnsi="宋体" w:eastAsia="宋体" w:cs="宋体"/>
                <w:color w:val="auto"/>
                <w:spacing w:val="10"/>
                <w:highlight w:val="none"/>
              </w:rPr>
              <w:t>分；</w:t>
            </w:r>
          </w:p>
          <w:p w14:paraId="512F2C4E">
            <w:pPr>
              <w:pStyle w:val="13"/>
              <w:keepNext w:val="0"/>
              <w:keepLines w:val="0"/>
              <w:pageBreakBefore w:val="0"/>
              <w:widowControl/>
              <w:kinsoku w:val="0"/>
              <w:wordWrap/>
              <w:overflowPunct/>
              <w:topLinePunct w:val="0"/>
              <w:autoSpaceDE w:val="0"/>
              <w:autoSpaceDN w:val="0"/>
              <w:bidi w:val="0"/>
              <w:adjustRightInd w:val="0"/>
              <w:snapToGrid w:val="0"/>
              <w:spacing w:before="154" w:line="300" w:lineRule="exact"/>
              <w:ind w:left="113" w:right="108" w:firstLine="6"/>
              <w:textAlignment w:val="baseline"/>
              <w:rPr>
                <w:rFonts w:hint="eastAsia" w:ascii="宋体" w:hAnsi="宋体" w:eastAsia="宋体" w:cs="宋体"/>
                <w:color w:val="auto"/>
                <w:spacing w:val="10"/>
                <w:highlight w:val="none"/>
              </w:rPr>
            </w:pPr>
            <w:r>
              <w:rPr>
                <w:rFonts w:hint="eastAsia" w:cs="宋体"/>
                <w:color w:val="auto"/>
                <w:spacing w:val="10"/>
                <w:highlight w:val="none"/>
                <w:lang w:val="en-US" w:eastAsia="zh-CN"/>
              </w:rPr>
              <w:t>三</w:t>
            </w:r>
            <w:r>
              <w:rPr>
                <w:rFonts w:hint="eastAsia" w:ascii="宋体" w:hAnsi="宋体" w:eastAsia="宋体" w:cs="宋体"/>
                <w:color w:val="auto"/>
                <w:spacing w:val="10"/>
                <w:highlight w:val="none"/>
              </w:rPr>
              <w:t>档（</w:t>
            </w:r>
            <w:r>
              <w:rPr>
                <w:rFonts w:hint="eastAsia" w:cs="宋体"/>
                <w:color w:val="auto"/>
                <w:spacing w:val="10"/>
                <w:highlight w:val="none"/>
                <w:lang w:val="en-US" w:eastAsia="zh-CN"/>
              </w:rPr>
              <w:t>18</w:t>
            </w:r>
            <w:r>
              <w:rPr>
                <w:rFonts w:hint="eastAsia" w:ascii="宋体" w:hAnsi="宋体" w:eastAsia="宋体" w:cs="宋体"/>
                <w:color w:val="auto"/>
                <w:spacing w:val="10"/>
                <w:highlight w:val="none"/>
              </w:rPr>
              <w:t>分）：授课教师团队结构明晰，有一线优秀教师和教研员；有长期的教师培训观摩（名校访学或跟岗实践）基地；</w:t>
            </w:r>
            <w:r>
              <w:rPr>
                <w:rFonts w:hint="eastAsia" w:ascii="宋体" w:hAnsi="宋体" w:eastAsia="宋体" w:cs="宋体"/>
                <w:bCs/>
                <w:color w:val="auto"/>
                <w:sz w:val="21"/>
                <w:szCs w:val="21"/>
                <w:highlight w:val="none"/>
              </w:rPr>
              <w:t>有针对性地安排基地进行集中培训、送教下乡、跟岗培训，基地校办学水平高、有特色；</w:t>
            </w:r>
            <w:r>
              <w:rPr>
                <w:rFonts w:hint="eastAsia" w:ascii="宋体" w:hAnsi="宋体" w:eastAsia="宋体" w:cs="宋体"/>
                <w:color w:val="auto"/>
                <w:spacing w:val="10"/>
                <w:highlight w:val="none"/>
              </w:rPr>
              <w:t>后勤服务组织管理分工明确、有教学培训场所及设备设施安排、食宿、医疗及安全保障</w:t>
            </w:r>
            <w:r>
              <w:rPr>
                <w:rFonts w:hint="eastAsia" w:cs="宋体"/>
                <w:color w:val="auto"/>
                <w:spacing w:val="10"/>
                <w:highlight w:val="none"/>
                <w:lang w:val="en-US" w:eastAsia="zh-CN"/>
              </w:rPr>
              <w:t>能</w:t>
            </w:r>
            <w:r>
              <w:rPr>
                <w:rFonts w:hint="eastAsia" w:ascii="宋体" w:hAnsi="宋体" w:eastAsia="宋体" w:cs="宋体"/>
                <w:color w:val="auto"/>
                <w:spacing w:val="10"/>
                <w:highlight w:val="none"/>
              </w:rPr>
              <w:t>满足培训要求，得</w:t>
            </w:r>
            <w:r>
              <w:rPr>
                <w:rFonts w:hint="eastAsia" w:cs="宋体"/>
                <w:color w:val="auto"/>
                <w:spacing w:val="10"/>
                <w:highlight w:val="none"/>
                <w:lang w:val="en-US" w:eastAsia="zh-CN"/>
              </w:rPr>
              <w:t>18</w:t>
            </w:r>
            <w:r>
              <w:rPr>
                <w:rFonts w:hint="eastAsia" w:ascii="宋体" w:hAnsi="宋体" w:eastAsia="宋体" w:cs="宋体"/>
                <w:color w:val="auto"/>
                <w:spacing w:val="10"/>
                <w:highlight w:val="none"/>
              </w:rPr>
              <w:t>分；</w:t>
            </w:r>
          </w:p>
          <w:p w14:paraId="42871881">
            <w:pPr>
              <w:pStyle w:val="13"/>
              <w:keepNext w:val="0"/>
              <w:keepLines w:val="0"/>
              <w:pageBreakBefore w:val="0"/>
              <w:widowControl/>
              <w:kinsoku w:val="0"/>
              <w:wordWrap/>
              <w:overflowPunct/>
              <w:topLinePunct w:val="0"/>
              <w:autoSpaceDE w:val="0"/>
              <w:autoSpaceDN w:val="0"/>
              <w:bidi w:val="0"/>
              <w:adjustRightInd w:val="0"/>
              <w:snapToGrid w:val="0"/>
              <w:spacing w:before="154" w:line="300" w:lineRule="exact"/>
              <w:ind w:left="113" w:right="108" w:firstLine="6"/>
              <w:textAlignment w:val="baseline"/>
              <w:rPr>
                <w:rFonts w:hint="eastAsia" w:ascii="宋体" w:hAnsi="宋体" w:eastAsia="宋体" w:cs="宋体"/>
                <w:color w:val="auto"/>
                <w:spacing w:val="10"/>
                <w:highlight w:val="none"/>
              </w:rPr>
            </w:pPr>
            <w:r>
              <w:rPr>
                <w:rFonts w:hint="eastAsia" w:cs="宋体"/>
                <w:color w:val="auto"/>
                <w:spacing w:val="10"/>
                <w:highlight w:val="none"/>
                <w:lang w:val="en-US" w:eastAsia="zh-CN"/>
              </w:rPr>
              <w:t>四</w:t>
            </w:r>
            <w:r>
              <w:rPr>
                <w:rFonts w:hint="eastAsia" w:ascii="宋体" w:hAnsi="宋体" w:eastAsia="宋体" w:cs="宋体"/>
                <w:color w:val="auto"/>
                <w:spacing w:val="10"/>
                <w:highlight w:val="none"/>
              </w:rPr>
              <w:t>档（2</w:t>
            </w:r>
            <w:r>
              <w:rPr>
                <w:rFonts w:hint="eastAsia" w:cs="宋体"/>
                <w:color w:val="auto"/>
                <w:spacing w:val="10"/>
                <w:highlight w:val="none"/>
                <w:lang w:val="en-US" w:eastAsia="zh-CN"/>
              </w:rPr>
              <w:t>5</w:t>
            </w:r>
            <w:r>
              <w:rPr>
                <w:rFonts w:hint="eastAsia" w:ascii="宋体" w:hAnsi="宋体" w:eastAsia="宋体" w:cs="宋体"/>
                <w:color w:val="auto"/>
                <w:spacing w:val="10"/>
                <w:highlight w:val="none"/>
              </w:rPr>
              <w:t>分）：授课教师团队结构</w:t>
            </w:r>
            <w:r>
              <w:rPr>
                <w:rFonts w:hint="eastAsia" w:cs="宋体"/>
                <w:color w:val="auto"/>
                <w:spacing w:val="10"/>
                <w:highlight w:val="none"/>
                <w:lang w:val="en-US" w:eastAsia="zh-CN"/>
              </w:rPr>
              <w:t>完全</w:t>
            </w:r>
            <w:r>
              <w:rPr>
                <w:rFonts w:hint="eastAsia" w:ascii="宋体" w:hAnsi="宋体" w:eastAsia="宋体" w:cs="宋体"/>
                <w:color w:val="auto"/>
                <w:spacing w:val="10"/>
                <w:highlight w:val="none"/>
              </w:rPr>
              <w:t>明晰，有一线优秀教师和教研员，学科水平高</w:t>
            </w:r>
            <w:r>
              <w:rPr>
                <w:rFonts w:hint="eastAsia" w:cs="宋体"/>
                <w:color w:val="auto"/>
                <w:spacing w:val="10"/>
                <w:highlight w:val="none"/>
                <w:lang w:eastAsia="zh-CN"/>
              </w:rPr>
              <w:t>、</w:t>
            </w:r>
            <w:r>
              <w:rPr>
                <w:rFonts w:hint="eastAsia" w:cs="宋体"/>
                <w:color w:val="auto"/>
                <w:spacing w:val="10"/>
                <w:highlight w:val="none"/>
                <w:lang w:val="en-US" w:eastAsia="zh-CN"/>
              </w:rPr>
              <w:t>有特色</w:t>
            </w:r>
            <w:r>
              <w:rPr>
                <w:rFonts w:hint="eastAsia" w:ascii="宋体" w:hAnsi="宋体" w:eastAsia="宋体" w:cs="宋体"/>
                <w:color w:val="auto"/>
                <w:spacing w:val="10"/>
                <w:highlight w:val="none"/>
              </w:rPr>
              <w:t>；有适应培训主题的、长期的优质教师培训观摩和跟岗实践基地，有实践基地办学水平介绍；</w:t>
            </w:r>
            <w:r>
              <w:rPr>
                <w:rFonts w:hint="eastAsia" w:ascii="宋体" w:hAnsi="宋体" w:eastAsia="宋体" w:cs="宋体"/>
                <w:bCs/>
                <w:color w:val="auto"/>
                <w:sz w:val="21"/>
                <w:szCs w:val="21"/>
                <w:highlight w:val="none"/>
              </w:rPr>
              <w:t>有针对性地安排</w:t>
            </w:r>
            <w:r>
              <w:rPr>
                <w:rFonts w:hint="eastAsia" w:ascii="宋体" w:hAnsi="宋体" w:eastAsia="宋体" w:cs="宋体"/>
                <w:bCs/>
                <w:color w:val="auto"/>
                <w:sz w:val="21"/>
                <w:szCs w:val="21"/>
                <w:highlight w:val="none"/>
                <w:lang w:val="en-US" w:eastAsia="zh-CN"/>
              </w:rPr>
              <w:t>基地</w:t>
            </w:r>
            <w:r>
              <w:rPr>
                <w:rFonts w:hint="eastAsia" w:ascii="宋体" w:hAnsi="宋体" w:eastAsia="宋体" w:cs="宋体"/>
                <w:bCs/>
                <w:color w:val="auto"/>
                <w:sz w:val="21"/>
                <w:szCs w:val="21"/>
                <w:highlight w:val="none"/>
              </w:rPr>
              <w:t>进行集中培训、送教下乡、跟岗培训，基地校办学水平高、特色明显、可借鉴性强；</w:t>
            </w:r>
            <w:r>
              <w:rPr>
                <w:rFonts w:hint="eastAsia" w:ascii="宋体" w:hAnsi="宋体" w:eastAsia="宋体" w:cs="宋体"/>
                <w:color w:val="auto"/>
                <w:spacing w:val="10"/>
                <w:highlight w:val="none"/>
              </w:rPr>
              <w:t>后勤服务组织管理分工明确，职能介绍到位，有教学培训场所，场所及设备设施安排</w:t>
            </w:r>
            <w:r>
              <w:rPr>
                <w:rFonts w:hint="eastAsia" w:cs="宋体"/>
                <w:color w:val="auto"/>
                <w:spacing w:val="10"/>
                <w:highlight w:val="none"/>
                <w:lang w:val="en-US" w:eastAsia="zh-CN"/>
              </w:rPr>
              <w:t>完全</w:t>
            </w:r>
            <w:r>
              <w:rPr>
                <w:rFonts w:hint="eastAsia" w:ascii="宋体" w:hAnsi="宋体" w:eastAsia="宋体" w:cs="宋体"/>
                <w:color w:val="auto"/>
                <w:spacing w:val="10"/>
                <w:highlight w:val="none"/>
              </w:rPr>
              <w:t>符合项目实际情况、</w:t>
            </w:r>
            <w:r>
              <w:rPr>
                <w:rFonts w:hint="eastAsia" w:ascii="宋体" w:hAnsi="宋体" w:eastAsia="宋体" w:cs="宋体"/>
                <w:color w:val="auto"/>
                <w:spacing w:val="10"/>
                <w:highlight w:val="none"/>
                <w:lang w:val="en-US" w:eastAsia="zh-CN"/>
              </w:rPr>
              <w:t>教学与食宿条件良好</w:t>
            </w:r>
            <w:r>
              <w:rPr>
                <w:rFonts w:hint="eastAsia" w:cs="宋体"/>
                <w:bCs/>
                <w:color w:val="auto"/>
                <w:sz w:val="21"/>
                <w:szCs w:val="21"/>
                <w:highlight w:val="none"/>
                <w:lang w:val="en-US" w:eastAsia="zh-CN"/>
              </w:rPr>
              <w:t>，</w:t>
            </w:r>
            <w:r>
              <w:rPr>
                <w:rFonts w:hint="eastAsia" w:cs="宋体"/>
                <w:color w:val="auto"/>
                <w:spacing w:val="10"/>
                <w:highlight w:val="none"/>
                <w:lang w:val="en-US" w:eastAsia="zh-CN"/>
              </w:rPr>
              <w:t>完全能</w:t>
            </w:r>
            <w:r>
              <w:rPr>
                <w:rFonts w:hint="eastAsia" w:ascii="宋体" w:hAnsi="宋体" w:eastAsia="宋体" w:cs="宋体"/>
                <w:color w:val="auto"/>
                <w:spacing w:val="10"/>
                <w:highlight w:val="none"/>
              </w:rPr>
              <w:t>满足培训要求的食宿、医疗及安全保障等条件</w:t>
            </w:r>
            <w:r>
              <w:rPr>
                <w:rFonts w:hint="eastAsia" w:ascii="宋体" w:hAnsi="宋体" w:cs="宋体"/>
                <w:bCs/>
                <w:color w:val="auto"/>
                <w:sz w:val="21"/>
                <w:szCs w:val="21"/>
                <w:highlight w:val="none"/>
                <w:lang w:val="en-US" w:eastAsia="zh-CN"/>
              </w:rPr>
              <w:t>。</w:t>
            </w:r>
            <w:r>
              <w:rPr>
                <w:rFonts w:hint="eastAsia" w:ascii="宋体" w:hAnsi="宋体" w:eastAsia="宋体" w:cs="宋体"/>
                <w:color w:val="auto"/>
                <w:spacing w:val="10"/>
                <w:highlight w:val="none"/>
              </w:rPr>
              <w:t>得2</w:t>
            </w:r>
            <w:r>
              <w:rPr>
                <w:rFonts w:hint="eastAsia" w:cs="宋体"/>
                <w:color w:val="auto"/>
                <w:spacing w:val="10"/>
                <w:highlight w:val="none"/>
                <w:lang w:val="en-US" w:eastAsia="zh-CN"/>
              </w:rPr>
              <w:t>5</w:t>
            </w:r>
            <w:r>
              <w:rPr>
                <w:rFonts w:hint="eastAsia" w:ascii="宋体" w:hAnsi="宋体" w:eastAsia="宋体" w:cs="宋体"/>
                <w:color w:val="auto"/>
                <w:spacing w:val="10"/>
                <w:highlight w:val="none"/>
              </w:rPr>
              <w:t>分。</w:t>
            </w:r>
          </w:p>
          <w:p w14:paraId="1971112E">
            <w:pPr>
              <w:pStyle w:val="13"/>
              <w:spacing w:line="215" w:lineRule="auto"/>
              <w:ind w:left="112" w:leftChars="0"/>
              <w:rPr>
                <w:color w:val="auto"/>
                <w:spacing w:val="7"/>
                <w:highlight w:val="none"/>
              </w:rPr>
            </w:pPr>
            <w:r>
              <w:rPr>
                <w:color w:val="auto"/>
                <w:spacing w:val="7"/>
                <w:highlight w:val="none"/>
              </w:rPr>
              <w:t>注明：不满足入档要求的，得</w:t>
            </w:r>
            <w:r>
              <w:rPr>
                <w:color w:val="auto"/>
                <w:spacing w:val="-37"/>
                <w:highlight w:val="none"/>
              </w:rPr>
              <w:t xml:space="preserve"> </w:t>
            </w:r>
            <w:r>
              <w:rPr>
                <w:color w:val="auto"/>
                <w:spacing w:val="7"/>
                <w:highlight w:val="none"/>
              </w:rPr>
              <w:t>0</w:t>
            </w:r>
            <w:r>
              <w:rPr>
                <w:color w:val="auto"/>
                <w:spacing w:val="-36"/>
                <w:highlight w:val="none"/>
              </w:rPr>
              <w:t xml:space="preserve"> </w:t>
            </w:r>
            <w:r>
              <w:rPr>
                <w:color w:val="auto"/>
                <w:spacing w:val="7"/>
                <w:highlight w:val="none"/>
              </w:rPr>
              <w:t>分。</w:t>
            </w:r>
          </w:p>
        </w:tc>
        <w:tc>
          <w:tcPr>
            <w:tcW w:w="784" w:type="dxa"/>
            <w:vAlign w:val="top"/>
          </w:tcPr>
          <w:p w14:paraId="58ADB339">
            <w:pPr>
              <w:spacing w:line="243" w:lineRule="auto"/>
              <w:rPr>
                <w:rFonts w:ascii="Arial"/>
                <w:color w:val="auto"/>
                <w:sz w:val="21"/>
                <w:highlight w:val="none"/>
              </w:rPr>
            </w:pPr>
          </w:p>
          <w:p w14:paraId="63C25E5B">
            <w:pPr>
              <w:spacing w:line="243" w:lineRule="auto"/>
              <w:rPr>
                <w:rFonts w:ascii="Arial"/>
                <w:color w:val="auto"/>
                <w:sz w:val="21"/>
                <w:highlight w:val="none"/>
              </w:rPr>
            </w:pPr>
          </w:p>
          <w:p w14:paraId="26BAFEE8">
            <w:pPr>
              <w:spacing w:line="244" w:lineRule="auto"/>
              <w:rPr>
                <w:rFonts w:ascii="Arial"/>
                <w:color w:val="auto"/>
                <w:sz w:val="21"/>
                <w:highlight w:val="none"/>
              </w:rPr>
            </w:pPr>
          </w:p>
          <w:p w14:paraId="27D2925C">
            <w:pPr>
              <w:spacing w:line="244" w:lineRule="auto"/>
              <w:rPr>
                <w:rFonts w:ascii="Arial"/>
                <w:color w:val="auto"/>
                <w:sz w:val="21"/>
                <w:highlight w:val="none"/>
              </w:rPr>
            </w:pPr>
          </w:p>
          <w:p w14:paraId="75C89546">
            <w:pPr>
              <w:spacing w:line="244" w:lineRule="auto"/>
              <w:rPr>
                <w:rFonts w:ascii="Arial"/>
                <w:color w:val="auto"/>
                <w:sz w:val="21"/>
                <w:highlight w:val="none"/>
              </w:rPr>
            </w:pPr>
          </w:p>
          <w:p w14:paraId="1393F0FA">
            <w:pPr>
              <w:spacing w:line="244" w:lineRule="auto"/>
              <w:rPr>
                <w:rFonts w:ascii="Arial"/>
                <w:color w:val="auto"/>
                <w:sz w:val="21"/>
                <w:highlight w:val="none"/>
              </w:rPr>
            </w:pPr>
          </w:p>
          <w:p w14:paraId="046768B9">
            <w:pPr>
              <w:spacing w:line="244" w:lineRule="auto"/>
              <w:rPr>
                <w:rFonts w:ascii="Arial"/>
                <w:color w:val="auto"/>
                <w:sz w:val="21"/>
                <w:highlight w:val="none"/>
              </w:rPr>
            </w:pPr>
          </w:p>
          <w:p w14:paraId="340A9032">
            <w:pPr>
              <w:spacing w:line="244" w:lineRule="auto"/>
              <w:rPr>
                <w:rFonts w:ascii="Arial"/>
                <w:color w:val="auto"/>
                <w:sz w:val="21"/>
                <w:highlight w:val="none"/>
              </w:rPr>
            </w:pPr>
          </w:p>
          <w:p w14:paraId="51B244CC">
            <w:pPr>
              <w:spacing w:line="244" w:lineRule="auto"/>
              <w:rPr>
                <w:rFonts w:ascii="Arial"/>
                <w:color w:val="auto"/>
                <w:sz w:val="21"/>
                <w:highlight w:val="none"/>
              </w:rPr>
            </w:pPr>
          </w:p>
          <w:p w14:paraId="779E5052">
            <w:pPr>
              <w:spacing w:line="244" w:lineRule="auto"/>
              <w:rPr>
                <w:rFonts w:ascii="Arial"/>
                <w:color w:val="auto"/>
                <w:sz w:val="21"/>
                <w:highlight w:val="none"/>
              </w:rPr>
            </w:pPr>
          </w:p>
          <w:p w14:paraId="39EC29C1">
            <w:pPr>
              <w:spacing w:line="244" w:lineRule="auto"/>
              <w:rPr>
                <w:rFonts w:ascii="Arial"/>
                <w:color w:val="auto"/>
                <w:sz w:val="21"/>
                <w:highlight w:val="none"/>
              </w:rPr>
            </w:pPr>
          </w:p>
          <w:p w14:paraId="0674379E">
            <w:pPr>
              <w:pStyle w:val="13"/>
              <w:spacing w:before="65" w:line="269" w:lineRule="exact"/>
              <w:ind w:firstLine="206" w:firstLineChars="100"/>
              <w:rPr>
                <w:color w:val="auto"/>
                <w:spacing w:val="3"/>
                <w:position w:val="1"/>
                <w:highlight w:val="none"/>
              </w:rPr>
            </w:pPr>
            <w:r>
              <w:rPr>
                <w:color w:val="auto"/>
                <w:spacing w:val="3"/>
                <w:position w:val="1"/>
                <w:highlight w:val="none"/>
              </w:rPr>
              <w:t>0—2</w:t>
            </w:r>
            <w:r>
              <w:rPr>
                <w:rFonts w:hint="eastAsia"/>
                <w:color w:val="auto"/>
                <w:spacing w:val="3"/>
                <w:position w:val="1"/>
                <w:highlight w:val="none"/>
                <w:lang w:val="en-US" w:eastAsia="zh-CN"/>
              </w:rPr>
              <w:t>5</w:t>
            </w:r>
          </w:p>
        </w:tc>
      </w:tr>
      <w:tr w14:paraId="249658A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82" w:hRule="atLeast"/>
        </w:trPr>
        <w:tc>
          <w:tcPr>
            <w:tcW w:w="505" w:type="dxa"/>
            <w:vAlign w:val="top"/>
          </w:tcPr>
          <w:p w14:paraId="46FF7693">
            <w:pPr>
              <w:spacing w:line="298" w:lineRule="auto"/>
              <w:rPr>
                <w:rFonts w:ascii="Arial"/>
                <w:color w:val="auto"/>
                <w:sz w:val="21"/>
                <w:highlight w:val="none"/>
              </w:rPr>
            </w:pPr>
          </w:p>
          <w:p w14:paraId="61231A74">
            <w:pPr>
              <w:spacing w:line="298" w:lineRule="auto"/>
              <w:rPr>
                <w:rFonts w:ascii="Arial"/>
                <w:color w:val="auto"/>
                <w:sz w:val="21"/>
                <w:highlight w:val="none"/>
              </w:rPr>
            </w:pPr>
          </w:p>
          <w:p w14:paraId="3B333A4B">
            <w:pPr>
              <w:spacing w:line="298" w:lineRule="auto"/>
              <w:rPr>
                <w:rFonts w:ascii="Arial"/>
                <w:color w:val="auto"/>
                <w:sz w:val="21"/>
                <w:highlight w:val="none"/>
              </w:rPr>
            </w:pPr>
          </w:p>
          <w:p w14:paraId="4F7D728B">
            <w:pPr>
              <w:pStyle w:val="13"/>
              <w:spacing w:before="65" w:line="269" w:lineRule="exact"/>
              <w:ind w:left="231" w:leftChars="0"/>
              <w:rPr>
                <w:color w:val="auto"/>
                <w:position w:val="1"/>
                <w:highlight w:val="none"/>
              </w:rPr>
            </w:pPr>
            <w:r>
              <w:rPr>
                <w:rFonts w:hint="eastAsia"/>
                <w:color w:val="auto"/>
                <w:position w:val="1"/>
                <w:highlight w:val="none"/>
                <w:lang w:val="en-US" w:eastAsia="zh-CN"/>
              </w:rPr>
              <w:t>6</w:t>
            </w:r>
          </w:p>
        </w:tc>
        <w:tc>
          <w:tcPr>
            <w:tcW w:w="521" w:type="dxa"/>
            <w:vAlign w:val="top"/>
          </w:tcPr>
          <w:p w14:paraId="51F25808">
            <w:pPr>
              <w:pStyle w:val="13"/>
              <w:spacing w:before="151" w:line="229" w:lineRule="auto"/>
              <w:rPr>
                <w:rFonts w:hint="eastAsia"/>
                <w:color w:val="auto"/>
                <w:spacing w:val="-1"/>
                <w:highlight w:val="none"/>
                <w:lang w:val="en-US" w:eastAsia="zh-CN"/>
              </w:rPr>
            </w:pPr>
          </w:p>
          <w:p w14:paraId="0846EA14">
            <w:pPr>
              <w:pStyle w:val="13"/>
              <w:spacing w:before="151" w:line="229" w:lineRule="auto"/>
              <w:ind w:firstLine="198" w:firstLineChars="100"/>
              <w:rPr>
                <w:rFonts w:hint="eastAsia"/>
                <w:color w:val="auto"/>
                <w:spacing w:val="-1"/>
                <w:highlight w:val="none"/>
                <w:lang w:val="en-US" w:eastAsia="zh-CN"/>
              </w:rPr>
            </w:pPr>
          </w:p>
          <w:p w14:paraId="0986C7CA">
            <w:pPr>
              <w:pStyle w:val="13"/>
              <w:spacing w:before="151" w:line="229" w:lineRule="auto"/>
              <w:rPr>
                <w:rFonts w:hint="eastAsia"/>
                <w:color w:val="auto"/>
                <w:spacing w:val="-1"/>
                <w:highlight w:val="none"/>
                <w:lang w:val="en-US" w:eastAsia="zh-CN"/>
              </w:rPr>
            </w:pPr>
            <w:r>
              <w:rPr>
                <w:rFonts w:hint="eastAsia"/>
                <w:color w:val="auto"/>
                <w:spacing w:val="-1"/>
                <w:highlight w:val="none"/>
                <w:lang w:val="en-US" w:eastAsia="zh-CN"/>
              </w:rPr>
              <w:t>商务</w:t>
            </w:r>
          </w:p>
        </w:tc>
        <w:tc>
          <w:tcPr>
            <w:tcW w:w="1162" w:type="dxa"/>
            <w:vAlign w:val="top"/>
          </w:tcPr>
          <w:p w14:paraId="356E9A33">
            <w:pPr>
              <w:spacing w:line="248" w:lineRule="auto"/>
              <w:rPr>
                <w:rFonts w:ascii="Arial"/>
                <w:color w:val="auto"/>
                <w:sz w:val="21"/>
                <w:highlight w:val="none"/>
              </w:rPr>
            </w:pPr>
          </w:p>
          <w:p w14:paraId="433F4419">
            <w:pPr>
              <w:spacing w:line="248" w:lineRule="auto"/>
              <w:rPr>
                <w:rFonts w:ascii="Arial"/>
                <w:color w:val="auto"/>
                <w:sz w:val="21"/>
                <w:highlight w:val="none"/>
              </w:rPr>
            </w:pPr>
          </w:p>
          <w:p w14:paraId="6AF0E3AD">
            <w:pPr>
              <w:pStyle w:val="13"/>
              <w:spacing w:before="65" w:line="228" w:lineRule="auto"/>
              <w:ind w:left="193"/>
              <w:rPr>
                <w:color w:val="auto"/>
                <w:highlight w:val="none"/>
              </w:rPr>
            </w:pPr>
            <w:r>
              <w:rPr>
                <w:color w:val="auto"/>
                <w:spacing w:val="7"/>
                <w:highlight w:val="none"/>
              </w:rPr>
              <w:t>特色与创</w:t>
            </w:r>
          </w:p>
          <w:p w14:paraId="5CC2EE75">
            <w:pPr>
              <w:pStyle w:val="13"/>
              <w:spacing w:before="153" w:line="228" w:lineRule="auto"/>
              <w:ind w:left="112"/>
              <w:rPr>
                <w:rFonts w:hint="default" w:eastAsia="宋体"/>
                <w:color w:val="auto"/>
                <w:highlight w:val="none"/>
                <w:lang w:val="en-US" w:eastAsia="zh-CN"/>
              </w:rPr>
            </w:pPr>
            <w:r>
              <w:rPr>
                <w:color w:val="auto"/>
                <w:spacing w:val="5"/>
                <w:highlight w:val="none"/>
              </w:rPr>
              <w:t>新（满分</w:t>
            </w:r>
            <w:r>
              <w:rPr>
                <w:rFonts w:hint="eastAsia"/>
                <w:color w:val="auto"/>
                <w:spacing w:val="-33"/>
                <w:highlight w:val="none"/>
                <w:lang w:val="en-US" w:eastAsia="zh-CN"/>
              </w:rPr>
              <w:t>10</w:t>
            </w:r>
          </w:p>
          <w:p w14:paraId="73C57604">
            <w:pPr>
              <w:pStyle w:val="13"/>
              <w:spacing w:before="151" w:line="229" w:lineRule="auto"/>
              <w:ind w:left="407" w:leftChars="0"/>
              <w:rPr>
                <w:color w:val="auto"/>
                <w:spacing w:val="-1"/>
                <w:highlight w:val="none"/>
              </w:rPr>
            </w:pPr>
            <w:r>
              <w:rPr>
                <w:color w:val="auto"/>
                <w:spacing w:val="-1"/>
                <w:highlight w:val="none"/>
              </w:rPr>
              <w:t>分）</w:t>
            </w:r>
          </w:p>
        </w:tc>
        <w:tc>
          <w:tcPr>
            <w:tcW w:w="7446" w:type="dxa"/>
            <w:vAlign w:val="top"/>
          </w:tcPr>
          <w:p w14:paraId="16E63252">
            <w:pPr>
              <w:pStyle w:val="13"/>
              <w:spacing w:before="163" w:line="228" w:lineRule="auto"/>
              <w:ind w:left="112"/>
              <w:rPr>
                <w:color w:val="auto"/>
                <w:sz w:val="20"/>
                <w:szCs w:val="20"/>
                <w:highlight w:val="none"/>
              </w:rPr>
            </w:pPr>
            <w:r>
              <w:rPr>
                <w:color w:val="auto"/>
                <w:spacing w:val="6"/>
                <w:sz w:val="20"/>
                <w:szCs w:val="20"/>
                <w:highlight w:val="none"/>
              </w:rPr>
              <w:t>特色与创新：</w:t>
            </w:r>
          </w:p>
          <w:p w14:paraId="5FD5886A">
            <w:pPr>
              <w:keepNext w:val="0"/>
              <w:keepLines w:val="0"/>
              <w:pageBreakBefore w:val="0"/>
              <w:widowControl w:val="0"/>
              <w:kinsoku/>
              <w:wordWrap/>
              <w:overflowPunct/>
              <w:topLinePunct w:val="0"/>
              <w:autoSpaceDE/>
              <w:autoSpaceDN/>
              <w:bidi w:val="0"/>
              <w:snapToGrid/>
              <w:spacing w:line="400" w:lineRule="exact"/>
              <w:textAlignment w:val="auto"/>
              <w:rPr>
                <w:rFonts w:hint="eastAsia" w:ascii="宋体" w:hAnsi="宋体" w:eastAsia="宋体" w:cs="宋体"/>
                <w:bCs/>
                <w:color w:val="auto"/>
                <w:sz w:val="20"/>
                <w:szCs w:val="20"/>
                <w:highlight w:val="none"/>
                <w:lang w:val="en-US" w:eastAsia="zh-CN"/>
              </w:rPr>
            </w:pPr>
            <w:r>
              <w:rPr>
                <w:rFonts w:hint="eastAsia" w:ascii="宋体" w:hAnsi="宋体" w:eastAsia="宋体" w:cs="宋体"/>
                <w:bCs/>
                <w:color w:val="auto"/>
                <w:sz w:val="20"/>
                <w:szCs w:val="20"/>
                <w:highlight w:val="none"/>
                <w:lang w:val="en-US" w:eastAsia="zh-CN"/>
              </w:rPr>
              <w:t>一档（3分）：有培训的特色、创新介绍，阐述简单。</w:t>
            </w:r>
          </w:p>
          <w:p w14:paraId="0931B169">
            <w:pPr>
              <w:keepNext w:val="0"/>
              <w:keepLines w:val="0"/>
              <w:pageBreakBefore w:val="0"/>
              <w:widowControl w:val="0"/>
              <w:kinsoku/>
              <w:wordWrap/>
              <w:overflowPunct/>
              <w:topLinePunct w:val="0"/>
              <w:autoSpaceDE/>
              <w:autoSpaceDN/>
              <w:bidi w:val="0"/>
              <w:snapToGrid/>
              <w:spacing w:line="400" w:lineRule="exact"/>
              <w:textAlignment w:val="auto"/>
              <w:rPr>
                <w:rFonts w:hint="eastAsia" w:ascii="宋体" w:hAnsi="宋体" w:eastAsia="宋体" w:cs="宋体"/>
                <w:bCs/>
                <w:color w:val="auto"/>
                <w:sz w:val="20"/>
                <w:szCs w:val="20"/>
                <w:highlight w:val="none"/>
                <w:lang w:val="en-US" w:eastAsia="zh-CN"/>
              </w:rPr>
            </w:pPr>
            <w:r>
              <w:rPr>
                <w:rFonts w:hint="eastAsia" w:ascii="宋体" w:hAnsi="宋体" w:eastAsia="宋体" w:cs="宋体"/>
                <w:bCs/>
                <w:color w:val="auto"/>
                <w:sz w:val="20"/>
                <w:szCs w:val="20"/>
                <w:highlight w:val="none"/>
                <w:lang w:val="en-US" w:eastAsia="zh-CN"/>
              </w:rPr>
              <w:t>二档（5分）：有培训的特色、创新介绍，培训方案的内容与主题结合不紧密且缺乏创新见解的，内容不够充实、规范，只有文字，有案例结合，设计内容思路简单，特色和创新不明显。</w:t>
            </w:r>
          </w:p>
          <w:p w14:paraId="1F2217E2">
            <w:pPr>
              <w:keepNext w:val="0"/>
              <w:keepLines w:val="0"/>
              <w:pageBreakBefore w:val="0"/>
              <w:widowControl w:val="0"/>
              <w:kinsoku/>
              <w:wordWrap/>
              <w:overflowPunct/>
              <w:topLinePunct w:val="0"/>
              <w:autoSpaceDE/>
              <w:autoSpaceDN/>
              <w:bidi w:val="0"/>
              <w:snapToGrid/>
              <w:spacing w:line="400" w:lineRule="exact"/>
              <w:textAlignment w:val="auto"/>
              <w:rPr>
                <w:rFonts w:hint="eastAsia" w:ascii="宋体" w:hAnsi="宋体" w:eastAsia="宋体" w:cs="宋体"/>
                <w:bCs/>
                <w:color w:val="auto"/>
                <w:sz w:val="20"/>
                <w:szCs w:val="20"/>
                <w:highlight w:val="none"/>
                <w:lang w:val="en-US" w:eastAsia="zh-CN"/>
              </w:rPr>
            </w:pPr>
            <w:r>
              <w:rPr>
                <w:rFonts w:hint="eastAsia" w:ascii="宋体" w:hAnsi="宋体" w:eastAsia="宋体" w:cs="宋体"/>
                <w:bCs/>
                <w:color w:val="auto"/>
                <w:sz w:val="20"/>
                <w:szCs w:val="20"/>
                <w:highlight w:val="none"/>
                <w:lang w:val="en-US" w:eastAsia="zh-CN"/>
              </w:rPr>
              <w:t>三档（7分）：培训方案的内容扣主题，内容充实、规范，但只有文字，与案例结合不太紧密，设计内容思路基本清楚，有一定层次的特色和创新。</w:t>
            </w:r>
          </w:p>
          <w:p w14:paraId="3DCDF225">
            <w:pPr>
              <w:keepNext w:val="0"/>
              <w:keepLines w:val="0"/>
              <w:pageBreakBefore w:val="0"/>
              <w:widowControl w:val="0"/>
              <w:kinsoku/>
              <w:wordWrap/>
              <w:overflowPunct/>
              <w:topLinePunct w:val="0"/>
              <w:autoSpaceDE/>
              <w:autoSpaceDN/>
              <w:bidi w:val="0"/>
              <w:adjustRightInd w:val="0"/>
              <w:snapToGrid/>
              <w:spacing w:line="400" w:lineRule="exact"/>
              <w:ind w:firstLine="0" w:firstLineChars="0"/>
              <w:contextualSpacing/>
              <w:jc w:val="both"/>
              <w:textAlignment w:val="auto"/>
              <w:rPr>
                <w:rFonts w:hint="eastAsia" w:ascii="宋体" w:hAnsi="宋体" w:eastAsia="宋体" w:cs="宋体"/>
                <w:bCs/>
                <w:color w:val="auto"/>
                <w:sz w:val="20"/>
                <w:szCs w:val="20"/>
                <w:highlight w:val="none"/>
                <w:lang w:val="en-US" w:eastAsia="zh-CN"/>
              </w:rPr>
            </w:pPr>
            <w:r>
              <w:rPr>
                <w:rFonts w:hint="eastAsia" w:ascii="宋体" w:hAnsi="宋体" w:eastAsia="宋体" w:cs="宋体"/>
                <w:bCs/>
                <w:color w:val="auto"/>
                <w:sz w:val="20"/>
                <w:szCs w:val="20"/>
                <w:highlight w:val="none"/>
                <w:lang w:val="en-US" w:eastAsia="zh-CN"/>
              </w:rPr>
              <w:t>四档（10分）：培训方案的整体和具体环节的设计上有鲜明特色和创新之处，针对性、实践性强，思路清晰、层次分明，内容紧扣主题，有创新见解的，能很好与案例结合，设计内容充实有鲜明特色和创新；培训课程安排非常有特色，课程设计新颖，培训安排的整体结构科学，环节的设计上有鲜明特色和创新之处。</w:t>
            </w:r>
          </w:p>
          <w:p w14:paraId="4C3BA4DA">
            <w:pPr>
              <w:keepNext w:val="0"/>
              <w:keepLines w:val="0"/>
              <w:pageBreakBefore w:val="0"/>
              <w:widowControl w:val="0"/>
              <w:kinsoku/>
              <w:wordWrap/>
              <w:overflowPunct/>
              <w:topLinePunct w:val="0"/>
              <w:autoSpaceDE/>
              <w:autoSpaceDN/>
              <w:bidi w:val="0"/>
              <w:adjustRightInd w:val="0"/>
              <w:snapToGrid/>
              <w:spacing w:line="400" w:lineRule="exact"/>
              <w:ind w:firstLine="0" w:firstLineChars="0"/>
              <w:contextualSpacing/>
              <w:jc w:val="both"/>
              <w:textAlignment w:val="auto"/>
              <w:rPr>
                <w:rFonts w:hint="eastAsia" w:ascii="宋体" w:hAnsi="宋体" w:eastAsia="宋体" w:cs="宋体"/>
                <w:bCs/>
                <w:color w:val="auto"/>
                <w:sz w:val="20"/>
                <w:szCs w:val="20"/>
                <w:highlight w:val="none"/>
                <w:lang w:val="en-US" w:eastAsia="zh-CN"/>
              </w:rPr>
            </w:pPr>
            <w:r>
              <w:rPr>
                <w:color w:val="auto"/>
                <w:spacing w:val="7"/>
                <w:highlight w:val="none"/>
              </w:rPr>
              <w:t>注明：不满足入档要求的，得</w:t>
            </w:r>
            <w:r>
              <w:rPr>
                <w:color w:val="auto"/>
                <w:spacing w:val="-37"/>
                <w:highlight w:val="none"/>
              </w:rPr>
              <w:t xml:space="preserve"> </w:t>
            </w:r>
            <w:r>
              <w:rPr>
                <w:color w:val="auto"/>
                <w:spacing w:val="7"/>
                <w:highlight w:val="none"/>
              </w:rPr>
              <w:t>0</w:t>
            </w:r>
            <w:r>
              <w:rPr>
                <w:color w:val="auto"/>
                <w:spacing w:val="-36"/>
                <w:highlight w:val="none"/>
              </w:rPr>
              <w:t xml:space="preserve"> </w:t>
            </w:r>
            <w:r>
              <w:rPr>
                <w:color w:val="auto"/>
                <w:spacing w:val="7"/>
                <w:highlight w:val="none"/>
              </w:rPr>
              <w:t>分。</w:t>
            </w:r>
          </w:p>
          <w:p w14:paraId="256DD82E">
            <w:pPr>
              <w:pStyle w:val="13"/>
              <w:spacing w:line="214" w:lineRule="auto"/>
              <w:rPr>
                <w:color w:val="auto"/>
                <w:spacing w:val="7"/>
                <w:highlight w:val="none"/>
              </w:rPr>
            </w:pPr>
          </w:p>
        </w:tc>
        <w:tc>
          <w:tcPr>
            <w:tcW w:w="784" w:type="dxa"/>
            <w:vAlign w:val="top"/>
          </w:tcPr>
          <w:p w14:paraId="2B28644A">
            <w:pPr>
              <w:spacing w:line="298" w:lineRule="auto"/>
              <w:rPr>
                <w:rFonts w:ascii="Arial"/>
                <w:color w:val="auto"/>
                <w:sz w:val="21"/>
                <w:highlight w:val="none"/>
              </w:rPr>
            </w:pPr>
          </w:p>
          <w:p w14:paraId="34407B4A">
            <w:pPr>
              <w:spacing w:line="298" w:lineRule="auto"/>
              <w:rPr>
                <w:rFonts w:ascii="Arial"/>
                <w:color w:val="auto"/>
                <w:sz w:val="21"/>
                <w:highlight w:val="none"/>
              </w:rPr>
            </w:pPr>
          </w:p>
          <w:p w14:paraId="37763069">
            <w:pPr>
              <w:spacing w:line="298" w:lineRule="auto"/>
              <w:rPr>
                <w:rFonts w:ascii="Arial"/>
                <w:color w:val="auto"/>
                <w:sz w:val="21"/>
                <w:highlight w:val="none"/>
              </w:rPr>
            </w:pPr>
          </w:p>
          <w:p w14:paraId="6F309A49">
            <w:pPr>
              <w:pStyle w:val="13"/>
              <w:spacing w:before="65" w:line="269" w:lineRule="exact"/>
              <w:ind w:firstLine="206" w:firstLineChars="100"/>
              <w:rPr>
                <w:color w:val="auto"/>
                <w:spacing w:val="3"/>
                <w:position w:val="1"/>
                <w:highlight w:val="none"/>
              </w:rPr>
            </w:pPr>
            <w:r>
              <w:rPr>
                <w:color w:val="auto"/>
                <w:spacing w:val="3"/>
                <w:position w:val="1"/>
                <w:highlight w:val="none"/>
              </w:rPr>
              <w:t>0—</w:t>
            </w:r>
            <w:r>
              <w:rPr>
                <w:rFonts w:hint="eastAsia"/>
                <w:color w:val="auto"/>
                <w:spacing w:val="3"/>
                <w:position w:val="1"/>
                <w:highlight w:val="none"/>
                <w:lang w:val="en-US" w:eastAsia="zh-CN"/>
              </w:rPr>
              <w:t>10</w:t>
            </w:r>
          </w:p>
        </w:tc>
      </w:tr>
      <w:tr w14:paraId="078C8F6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67" w:hRule="atLeast"/>
        </w:trPr>
        <w:tc>
          <w:tcPr>
            <w:tcW w:w="1026" w:type="dxa"/>
            <w:gridSpan w:val="2"/>
            <w:vAlign w:val="top"/>
          </w:tcPr>
          <w:p w14:paraId="499217A9">
            <w:pPr>
              <w:pStyle w:val="13"/>
              <w:spacing w:before="151" w:line="229" w:lineRule="auto"/>
              <w:rPr>
                <w:rFonts w:hint="eastAsia"/>
                <w:color w:val="auto"/>
                <w:spacing w:val="-1"/>
                <w:highlight w:val="none"/>
                <w:lang w:val="en-US" w:eastAsia="zh-CN"/>
              </w:rPr>
            </w:pPr>
          </w:p>
        </w:tc>
        <w:tc>
          <w:tcPr>
            <w:tcW w:w="9392" w:type="dxa"/>
            <w:gridSpan w:val="3"/>
            <w:vAlign w:val="top"/>
          </w:tcPr>
          <w:p w14:paraId="735A3CB8">
            <w:pPr>
              <w:pStyle w:val="13"/>
              <w:spacing w:before="65" w:line="269" w:lineRule="exact"/>
              <w:rPr>
                <w:color w:val="auto"/>
                <w:spacing w:val="3"/>
                <w:position w:val="1"/>
                <w:highlight w:val="none"/>
              </w:rPr>
            </w:pPr>
            <w:r>
              <w:rPr>
                <w:color w:val="auto"/>
                <w:spacing w:val="5"/>
                <w:highlight w:val="none"/>
              </w:rPr>
              <w:t>总得分</w:t>
            </w:r>
            <w:r>
              <w:rPr>
                <w:rFonts w:hint="eastAsia"/>
                <w:color w:val="auto"/>
                <w:spacing w:val="5"/>
                <w:highlight w:val="none"/>
                <w:lang w:val="en-US" w:eastAsia="zh-CN"/>
              </w:rPr>
              <w:t>100分</w:t>
            </w:r>
            <w:r>
              <w:rPr>
                <w:color w:val="auto"/>
                <w:spacing w:val="5"/>
                <w:highlight w:val="none"/>
              </w:rPr>
              <w:t>=2+3+4+5+6</w:t>
            </w:r>
          </w:p>
        </w:tc>
      </w:tr>
    </w:tbl>
    <w:p w14:paraId="735D9BD0">
      <w:pPr>
        <w:spacing w:before="3"/>
        <w:rPr>
          <w:rFonts w:ascii="Arial"/>
          <w:color w:val="auto"/>
          <w:sz w:val="3"/>
          <w:highlight w:val="none"/>
        </w:rPr>
      </w:pPr>
    </w:p>
    <w:p w14:paraId="7242AFCC">
      <w:pPr>
        <w:spacing w:line="37" w:lineRule="exact"/>
        <w:rPr>
          <w:rFonts w:ascii="Arial" w:hAnsi="Arial" w:eastAsia="Arial" w:cs="Arial"/>
          <w:color w:val="auto"/>
          <w:sz w:val="3"/>
          <w:szCs w:val="3"/>
          <w:highlight w:val="none"/>
        </w:rPr>
        <w:sectPr>
          <w:headerReference r:id="rId62" w:type="default"/>
          <w:footerReference r:id="rId63" w:type="default"/>
          <w:pgSz w:w="11905" w:h="16839"/>
          <w:pgMar w:top="400" w:right="1029" w:bottom="1218" w:left="1012" w:header="0" w:footer="1059" w:gutter="0"/>
          <w:pgNumType w:fmt="decimal"/>
          <w:cols w:space="720" w:num="1"/>
        </w:sectPr>
      </w:pPr>
    </w:p>
    <w:p w14:paraId="10C382AE">
      <w:pPr>
        <w:spacing w:before="3"/>
        <w:rPr>
          <w:color w:val="auto"/>
          <w:highlight w:val="none"/>
        </w:rPr>
      </w:pPr>
      <w:r>
        <w:rPr>
          <w:color w:val="auto"/>
          <w:highlight w:val="none"/>
        </w:rPr>
        <w:pict>
          <v:shape id="_x0000_s2061" o:spid="_x0000_s2061" style="position:absolute;left:0pt;margin-left:56.7pt;margin-top:53.8pt;height:0.75pt;width:481.85pt;mso-position-horizontal-relative:page;mso-position-vertical-relative:page;z-index:251675648;mso-width-relative:page;mso-height-relative:page;" fillcolor="#000000" filled="t" stroked="f" coordsize="9637,15" o:allowincell="f" path="m0,0l9636,0,9636,14,0,14,0,0xe">
            <v:path/>
            <v:fill on="t" focussize="0,0"/>
            <v:stroke on="f"/>
            <v:imagedata o:title=""/>
            <o:lock v:ext="edit"/>
          </v:shape>
        </w:pict>
      </w:r>
    </w:p>
    <w:p w14:paraId="66F59D21">
      <w:pPr>
        <w:spacing w:before="3"/>
        <w:rPr>
          <w:color w:val="auto"/>
          <w:highlight w:val="none"/>
        </w:rPr>
      </w:pPr>
    </w:p>
    <w:p w14:paraId="5B3022A4">
      <w:pPr>
        <w:spacing w:before="3"/>
        <w:rPr>
          <w:color w:val="auto"/>
          <w:highlight w:val="none"/>
        </w:rPr>
      </w:pPr>
    </w:p>
    <w:p w14:paraId="6D63B0BC">
      <w:pPr>
        <w:spacing w:line="302" w:lineRule="auto"/>
        <w:rPr>
          <w:rFonts w:ascii="Arial"/>
          <w:color w:val="auto"/>
          <w:sz w:val="21"/>
          <w:highlight w:val="none"/>
        </w:rPr>
      </w:pPr>
    </w:p>
    <w:p w14:paraId="6A2B5F8D">
      <w:pPr>
        <w:spacing w:line="302" w:lineRule="auto"/>
        <w:rPr>
          <w:rFonts w:ascii="Arial"/>
          <w:color w:val="auto"/>
          <w:sz w:val="21"/>
          <w:highlight w:val="none"/>
        </w:rPr>
      </w:pPr>
    </w:p>
    <w:p w14:paraId="6E3C1DD7">
      <w:pPr>
        <w:spacing w:before="98" w:line="222" w:lineRule="auto"/>
        <w:ind w:left="3077"/>
        <w:outlineLvl w:val="1"/>
        <w:rPr>
          <w:rFonts w:ascii="黑体" w:hAnsi="黑体" w:eastAsia="黑体" w:cs="黑体"/>
          <w:color w:val="auto"/>
          <w:sz w:val="30"/>
          <w:szCs w:val="30"/>
          <w:highlight w:val="none"/>
        </w:rPr>
      </w:pPr>
      <w:r>
        <w:rPr>
          <w:rFonts w:ascii="黑体" w:hAnsi="黑体" w:eastAsia="黑体" w:cs="黑体"/>
          <w:color w:val="auto"/>
          <w:spacing w:val="-4"/>
          <w:sz w:val="30"/>
          <w:szCs w:val="30"/>
          <w:highlight w:val="none"/>
        </w:rPr>
        <w:t>第四节</w:t>
      </w:r>
      <w:r>
        <w:rPr>
          <w:rFonts w:ascii="黑体" w:hAnsi="黑体" w:eastAsia="黑体" w:cs="黑体"/>
          <w:color w:val="auto"/>
          <w:spacing w:val="34"/>
          <w:sz w:val="30"/>
          <w:szCs w:val="30"/>
          <w:highlight w:val="none"/>
        </w:rPr>
        <w:t xml:space="preserve"> </w:t>
      </w:r>
      <w:r>
        <w:rPr>
          <w:rFonts w:ascii="黑体" w:hAnsi="黑体" w:eastAsia="黑体" w:cs="黑体"/>
          <w:color w:val="auto"/>
          <w:spacing w:val="-4"/>
          <w:sz w:val="30"/>
          <w:szCs w:val="30"/>
          <w:highlight w:val="none"/>
        </w:rPr>
        <w:t>中标候选人推荐原则</w:t>
      </w:r>
    </w:p>
    <w:p w14:paraId="16ADCF68">
      <w:pPr>
        <w:spacing w:line="479" w:lineRule="auto"/>
        <w:rPr>
          <w:rFonts w:ascii="Arial"/>
          <w:color w:val="auto"/>
          <w:sz w:val="21"/>
          <w:highlight w:val="none"/>
        </w:rPr>
      </w:pPr>
    </w:p>
    <w:p w14:paraId="7B71DB21">
      <w:pPr>
        <w:pStyle w:val="4"/>
        <w:spacing w:before="78" w:line="221" w:lineRule="auto"/>
        <w:ind w:left="614"/>
        <w:rPr>
          <w:b/>
          <w:bCs/>
          <w:color w:val="auto"/>
          <w:spacing w:val="-5"/>
          <w:sz w:val="24"/>
          <w:szCs w:val="24"/>
          <w:highlight w:val="none"/>
        </w:rPr>
      </w:pPr>
      <w:r>
        <w:rPr>
          <w:b/>
          <w:bCs/>
          <w:color w:val="auto"/>
          <w:spacing w:val="-5"/>
          <w:sz w:val="24"/>
          <w:szCs w:val="24"/>
          <w:highlight w:val="none"/>
        </w:rPr>
        <w:t>（一）综合评分法</w:t>
      </w:r>
    </w:p>
    <w:p w14:paraId="428028AD">
      <w:pPr>
        <w:pStyle w:val="5"/>
        <w:jc w:val="both"/>
        <w:rPr>
          <w:rFonts w:hint="eastAsia" w:ascii="宋体" w:hAnsi="宋体" w:eastAsia="宋体" w:cs="宋体"/>
          <w:b w:val="0"/>
          <w:bCs w:val="0"/>
          <w:snapToGrid w:val="0"/>
          <w:color w:val="auto"/>
          <w:spacing w:val="9"/>
          <w:kern w:val="0"/>
          <w:sz w:val="20"/>
          <w:szCs w:val="20"/>
          <w:highlight w:val="none"/>
          <w:lang w:val="en-US" w:eastAsia="zh-CN" w:bidi="ar-SA"/>
        </w:rPr>
      </w:pPr>
      <w:r>
        <w:rPr>
          <w:rFonts w:hint="eastAsia" w:eastAsia="宋体"/>
          <w:color w:val="auto"/>
          <w:highlight w:val="none"/>
          <w:lang w:val="en-US" w:eastAsia="zh-CN"/>
        </w:rPr>
        <w:t xml:space="preserve">  </w:t>
      </w:r>
      <w:r>
        <w:rPr>
          <w:rFonts w:hint="eastAsia" w:ascii="宋体" w:hAnsi="宋体" w:eastAsia="宋体" w:cs="宋体"/>
          <w:b w:val="0"/>
          <w:bCs w:val="0"/>
          <w:snapToGrid w:val="0"/>
          <w:color w:val="auto"/>
          <w:spacing w:val="9"/>
          <w:kern w:val="0"/>
          <w:sz w:val="20"/>
          <w:szCs w:val="20"/>
          <w:highlight w:val="none"/>
          <w:lang w:val="en-US" w:eastAsia="zh-CN" w:bidi="ar-SA"/>
        </w:rPr>
        <w:t xml:space="preserve">   1.评标委员会将根据评审后总得分由高到低排列次序并推荐中标候选人。评审得分相同的，按照技术指标优劣顺序推荐（按技术分得分由高到低排序，技术分得分相同的按照商务分得分由高到低排序）投标文件满足招标文件全部实质性要求，且按照评审因素的量化指标评审得分最高的投标人为排名第一的中标候选人。</w:t>
      </w:r>
    </w:p>
    <w:p w14:paraId="65BAB004">
      <w:pPr>
        <w:pStyle w:val="5"/>
        <w:ind w:firstLine="436" w:firstLineChars="200"/>
        <w:jc w:val="both"/>
        <w:rPr>
          <w:rFonts w:hint="eastAsia" w:ascii="宋体" w:hAnsi="宋体" w:eastAsia="宋体" w:cs="宋体"/>
          <w:b w:val="0"/>
          <w:bCs w:val="0"/>
          <w:snapToGrid w:val="0"/>
          <w:color w:val="auto"/>
          <w:spacing w:val="9"/>
          <w:kern w:val="0"/>
          <w:sz w:val="20"/>
          <w:szCs w:val="20"/>
          <w:highlight w:val="none"/>
          <w:lang w:val="en-US" w:eastAsia="en-US" w:bidi="ar-SA"/>
        </w:rPr>
      </w:pPr>
      <w:r>
        <w:rPr>
          <w:rFonts w:hint="eastAsia" w:ascii="宋体" w:hAnsi="宋体" w:eastAsia="宋体" w:cs="宋体"/>
          <w:b w:val="0"/>
          <w:bCs w:val="0"/>
          <w:snapToGrid w:val="0"/>
          <w:color w:val="auto"/>
          <w:spacing w:val="9"/>
          <w:kern w:val="0"/>
          <w:sz w:val="20"/>
          <w:szCs w:val="20"/>
          <w:highlight w:val="none"/>
          <w:lang w:val="en-US" w:eastAsia="zh-CN" w:bidi="ar-SA"/>
        </w:rPr>
        <w:t>2.</w:t>
      </w:r>
      <w:r>
        <w:rPr>
          <w:rFonts w:hint="eastAsia" w:ascii="宋体" w:hAnsi="宋体" w:eastAsia="宋体" w:cs="宋体"/>
          <w:b w:val="0"/>
          <w:bCs w:val="0"/>
          <w:snapToGrid w:val="0"/>
          <w:color w:val="auto"/>
          <w:spacing w:val="9"/>
          <w:kern w:val="0"/>
          <w:sz w:val="20"/>
          <w:szCs w:val="20"/>
          <w:highlight w:val="none"/>
          <w:lang w:val="en-US" w:eastAsia="en-US" w:bidi="ar-SA"/>
        </w:rPr>
        <w:t>投标人可就本招标项目的所有标段进行投标，在项目评审中，投标人按评标顺序已经被推荐为3个分标的第一中标候选人的，在接下来的分标中将不能再被推荐为第一中标候选人。</w:t>
      </w:r>
    </w:p>
    <w:p w14:paraId="583C1540">
      <w:pPr>
        <w:pStyle w:val="5"/>
        <w:ind w:firstLine="436" w:firstLineChars="200"/>
        <w:jc w:val="both"/>
        <w:rPr>
          <w:rFonts w:hint="default" w:ascii="宋体" w:hAnsi="宋体" w:eastAsia="宋体" w:cs="宋体"/>
          <w:b w:val="0"/>
          <w:bCs w:val="0"/>
          <w:snapToGrid w:val="0"/>
          <w:color w:val="auto"/>
          <w:spacing w:val="9"/>
          <w:kern w:val="0"/>
          <w:sz w:val="20"/>
          <w:szCs w:val="20"/>
          <w:highlight w:val="none"/>
          <w:lang w:val="en-US" w:eastAsia="zh-CN" w:bidi="ar-SA"/>
        </w:rPr>
      </w:pPr>
      <w:r>
        <w:rPr>
          <w:rFonts w:hint="eastAsia" w:ascii="宋体" w:hAnsi="宋体" w:eastAsia="宋体" w:cs="宋体"/>
          <w:b w:val="0"/>
          <w:bCs w:val="0"/>
          <w:snapToGrid w:val="0"/>
          <w:color w:val="auto"/>
          <w:spacing w:val="9"/>
          <w:kern w:val="0"/>
          <w:sz w:val="20"/>
          <w:szCs w:val="20"/>
          <w:highlight w:val="none"/>
          <w:lang w:val="en-US" w:eastAsia="zh-CN" w:bidi="ar-SA"/>
        </w:rPr>
        <w:t>3.评标顺序：标项一→标项二→标项三→标项四→标项五→标项六→标项七→标项八→标项九→标项十→标项十一→标项十二→标项十三→标项十四→标项十五→标项十六→标项十七顺序。</w:t>
      </w:r>
    </w:p>
    <w:p w14:paraId="0F79F084">
      <w:pPr>
        <w:rPr>
          <w:color w:val="auto"/>
          <w:highlight w:val="none"/>
          <w:lang w:val="en-US" w:eastAsia="en-US"/>
        </w:rPr>
      </w:pPr>
    </w:p>
    <w:p w14:paraId="1539E160">
      <w:pPr>
        <w:spacing w:before="8" w:line="222" w:lineRule="auto"/>
        <w:ind w:left="4125"/>
        <w:outlineLvl w:val="1"/>
        <w:rPr>
          <w:rFonts w:ascii="黑体" w:hAnsi="黑体" w:eastAsia="黑体" w:cs="黑体"/>
          <w:color w:val="auto"/>
          <w:spacing w:val="-2"/>
          <w:sz w:val="30"/>
          <w:szCs w:val="30"/>
          <w:highlight w:val="none"/>
        </w:rPr>
      </w:pPr>
    </w:p>
    <w:p w14:paraId="04863B53">
      <w:pPr>
        <w:spacing w:before="8" w:line="222" w:lineRule="auto"/>
        <w:ind w:left="4125"/>
        <w:outlineLvl w:val="1"/>
        <w:rPr>
          <w:rFonts w:ascii="黑体" w:hAnsi="黑体" w:eastAsia="黑体" w:cs="黑体"/>
          <w:color w:val="auto"/>
          <w:sz w:val="30"/>
          <w:szCs w:val="30"/>
          <w:highlight w:val="none"/>
        </w:rPr>
      </w:pPr>
      <w:r>
        <w:rPr>
          <w:rFonts w:ascii="黑体" w:hAnsi="黑体" w:eastAsia="黑体" w:cs="黑体"/>
          <w:color w:val="auto"/>
          <w:spacing w:val="-2"/>
          <w:sz w:val="30"/>
          <w:szCs w:val="30"/>
          <w:highlight w:val="none"/>
        </w:rPr>
        <w:t>第五节 评标报告</w:t>
      </w:r>
    </w:p>
    <w:p w14:paraId="0DF463C1">
      <w:pPr>
        <w:pStyle w:val="4"/>
        <w:spacing w:before="214" w:line="219" w:lineRule="auto"/>
        <w:ind w:left="621"/>
        <w:rPr>
          <w:color w:val="auto"/>
          <w:sz w:val="24"/>
          <w:szCs w:val="24"/>
          <w:highlight w:val="none"/>
        </w:rPr>
      </w:pPr>
      <w:r>
        <w:rPr>
          <w:b/>
          <w:bCs/>
          <w:color w:val="auto"/>
          <w:spacing w:val="-4"/>
          <w:sz w:val="24"/>
          <w:szCs w:val="24"/>
          <w:highlight w:val="none"/>
        </w:rPr>
        <w:t>（一）评标报告与推荐中标候选人</w:t>
      </w:r>
    </w:p>
    <w:p w14:paraId="6F60180D">
      <w:pPr>
        <w:pStyle w:val="4"/>
        <w:spacing w:before="180" w:line="378" w:lineRule="auto"/>
        <w:ind w:left="131" w:right="106" w:firstLine="416"/>
        <w:rPr>
          <w:color w:val="auto"/>
          <w:sz w:val="20"/>
          <w:szCs w:val="20"/>
          <w:highlight w:val="none"/>
        </w:rPr>
      </w:pPr>
      <w:r>
        <w:rPr>
          <w:color w:val="auto"/>
          <w:spacing w:val="9"/>
          <w:sz w:val="20"/>
          <w:szCs w:val="20"/>
          <w:highlight w:val="none"/>
        </w:rPr>
        <w:t>评标委员会根据原始评标记录和评标结果编写评标报告，并通过电子交易平台向采购人、采购代理机</w:t>
      </w:r>
      <w:r>
        <w:rPr>
          <w:color w:val="auto"/>
          <w:spacing w:val="4"/>
          <w:sz w:val="20"/>
          <w:szCs w:val="20"/>
          <w:highlight w:val="none"/>
        </w:rPr>
        <w:t>构提交。</w:t>
      </w:r>
    </w:p>
    <w:p w14:paraId="0D451576">
      <w:pPr>
        <w:pStyle w:val="4"/>
        <w:spacing w:before="1" w:line="220" w:lineRule="auto"/>
        <w:ind w:left="621"/>
        <w:rPr>
          <w:color w:val="auto"/>
          <w:sz w:val="24"/>
          <w:szCs w:val="24"/>
          <w:highlight w:val="none"/>
        </w:rPr>
      </w:pPr>
      <w:r>
        <w:rPr>
          <w:b/>
          <w:bCs/>
          <w:color w:val="auto"/>
          <w:spacing w:val="-4"/>
          <w:sz w:val="24"/>
          <w:szCs w:val="24"/>
          <w:highlight w:val="none"/>
        </w:rPr>
        <w:t>（二）评标争议事项处理</w:t>
      </w:r>
    </w:p>
    <w:p w14:paraId="1ED847B7">
      <w:pPr>
        <w:pStyle w:val="4"/>
        <w:spacing w:before="177" w:line="377" w:lineRule="auto"/>
        <w:ind w:left="134" w:right="106" w:firstLine="413"/>
        <w:rPr>
          <w:color w:val="auto"/>
          <w:sz w:val="20"/>
          <w:szCs w:val="20"/>
          <w:highlight w:val="none"/>
        </w:rPr>
      </w:pPr>
      <w:r>
        <w:rPr>
          <w:color w:val="auto"/>
          <w:spacing w:val="9"/>
          <w:sz w:val="20"/>
          <w:szCs w:val="20"/>
          <w:highlight w:val="none"/>
        </w:rPr>
        <w:t>评标委员会成员对需要共同认定的事项存在争议的，应当按照少数服从多数的原则作出结论。持不同意见的评标委员会成员应当在评标报告上签署不同意见及理由，否则视为同意评标报告。</w:t>
      </w:r>
    </w:p>
    <w:p w14:paraId="603316AC">
      <w:pPr>
        <w:spacing w:line="377" w:lineRule="auto"/>
        <w:rPr>
          <w:color w:val="auto"/>
          <w:sz w:val="20"/>
          <w:szCs w:val="20"/>
          <w:highlight w:val="none"/>
        </w:rPr>
        <w:sectPr>
          <w:footerReference r:id="rId64" w:type="default"/>
          <w:pgSz w:w="11905" w:h="16839"/>
          <w:pgMar w:top="400" w:right="1029" w:bottom="1278" w:left="1012" w:header="0" w:footer="1042" w:gutter="0"/>
          <w:pgNumType w:fmt="decimal"/>
          <w:cols w:space="720" w:num="1"/>
        </w:sectPr>
      </w:pPr>
    </w:p>
    <w:p w14:paraId="5381AED5">
      <w:pPr>
        <w:spacing w:line="245" w:lineRule="auto"/>
        <w:rPr>
          <w:rFonts w:ascii="Arial"/>
          <w:color w:val="auto"/>
          <w:sz w:val="21"/>
          <w:highlight w:val="none"/>
        </w:rPr>
      </w:pPr>
    </w:p>
    <w:p w14:paraId="58D12A37">
      <w:pPr>
        <w:spacing w:line="245" w:lineRule="auto"/>
        <w:rPr>
          <w:rFonts w:ascii="Arial"/>
          <w:color w:val="auto"/>
          <w:sz w:val="21"/>
          <w:highlight w:val="none"/>
        </w:rPr>
      </w:pPr>
    </w:p>
    <w:p w14:paraId="5EC3F508">
      <w:pPr>
        <w:spacing w:line="245" w:lineRule="auto"/>
        <w:rPr>
          <w:rFonts w:ascii="Arial"/>
          <w:color w:val="auto"/>
          <w:sz w:val="21"/>
          <w:highlight w:val="none"/>
        </w:rPr>
      </w:pPr>
    </w:p>
    <w:p w14:paraId="709E6237">
      <w:pPr>
        <w:spacing w:line="245" w:lineRule="auto"/>
        <w:rPr>
          <w:rFonts w:ascii="Arial"/>
          <w:color w:val="auto"/>
          <w:sz w:val="21"/>
          <w:highlight w:val="none"/>
        </w:rPr>
      </w:pPr>
    </w:p>
    <w:p w14:paraId="7FA089D7">
      <w:pPr>
        <w:spacing w:line="245" w:lineRule="auto"/>
        <w:rPr>
          <w:rFonts w:ascii="Arial"/>
          <w:color w:val="auto"/>
          <w:sz w:val="21"/>
          <w:highlight w:val="none"/>
        </w:rPr>
      </w:pPr>
    </w:p>
    <w:p w14:paraId="7A514CCF">
      <w:pPr>
        <w:spacing w:line="245" w:lineRule="auto"/>
        <w:rPr>
          <w:rFonts w:ascii="Arial"/>
          <w:color w:val="auto"/>
          <w:sz w:val="21"/>
          <w:highlight w:val="none"/>
        </w:rPr>
      </w:pPr>
    </w:p>
    <w:p w14:paraId="5F68D032">
      <w:pPr>
        <w:spacing w:line="245" w:lineRule="auto"/>
        <w:rPr>
          <w:rFonts w:ascii="Arial"/>
          <w:color w:val="auto"/>
          <w:sz w:val="21"/>
          <w:highlight w:val="none"/>
        </w:rPr>
      </w:pPr>
    </w:p>
    <w:p w14:paraId="274F06E1">
      <w:pPr>
        <w:spacing w:line="245" w:lineRule="auto"/>
        <w:rPr>
          <w:rFonts w:ascii="Arial"/>
          <w:color w:val="auto"/>
          <w:sz w:val="21"/>
          <w:highlight w:val="none"/>
        </w:rPr>
      </w:pPr>
    </w:p>
    <w:p w14:paraId="5DE7257B">
      <w:pPr>
        <w:spacing w:line="245" w:lineRule="auto"/>
        <w:rPr>
          <w:rFonts w:ascii="Arial"/>
          <w:color w:val="auto"/>
          <w:sz w:val="21"/>
          <w:highlight w:val="none"/>
        </w:rPr>
      </w:pPr>
    </w:p>
    <w:p w14:paraId="1D695745">
      <w:pPr>
        <w:spacing w:line="245" w:lineRule="auto"/>
        <w:rPr>
          <w:rFonts w:ascii="Arial"/>
          <w:color w:val="auto"/>
          <w:sz w:val="21"/>
          <w:highlight w:val="none"/>
        </w:rPr>
      </w:pPr>
    </w:p>
    <w:p w14:paraId="21E9309C">
      <w:pPr>
        <w:spacing w:line="245" w:lineRule="auto"/>
        <w:rPr>
          <w:rFonts w:ascii="Arial"/>
          <w:color w:val="auto"/>
          <w:sz w:val="21"/>
          <w:highlight w:val="none"/>
        </w:rPr>
      </w:pPr>
    </w:p>
    <w:p w14:paraId="423D9964">
      <w:pPr>
        <w:spacing w:line="245" w:lineRule="auto"/>
        <w:rPr>
          <w:rFonts w:ascii="Arial"/>
          <w:color w:val="auto"/>
          <w:sz w:val="21"/>
          <w:highlight w:val="none"/>
        </w:rPr>
      </w:pPr>
    </w:p>
    <w:p w14:paraId="51F169D9">
      <w:pPr>
        <w:spacing w:line="245" w:lineRule="auto"/>
        <w:rPr>
          <w:rFonts w:ascii="Arial"/>
          <w:color w:val="auto"/>
          <w:sz w:val="21"/>
          <w:highlight w:val="none"/>
        </w:rPr>
      </w:pPr>
    </w:p>
    <w:p w14:paraId="2402C4FF">
      <w:pPr>
        <w:spacing w:line="245" w:lineRule="auto"/>
        <w:rPr>
          <w:rFonts w:ascii="Arial"/>
          <w:color w:val="auto"/>
          <w:sz w:val="21"/>
          <w:highlight w:val="none"/>
        </w:rPr>
      </w:pPr>
    </w:p>
    <w:p w14:paraId="7B17C216">
      <w:pPr>
        <w:spacing w:line="245" w:lineRule="auto"/>
        <w:rPr>
          <w:rFonts w:ascii="Arial"/>
          <w:color w:val="auto"/>
          <w:sz w:val="21"/>
          <w:highlight w:val="none"/>
        </w:rPr>
      </w:pPr>
    </w:p>
    <w:p w14:paraId="56C8121D">
      <w:pPr>
        <w:spacing w:line="245" w:lineRule="auto"/>
        <w:rPr>
          <w:rFonts w:ascii="Arial"/>
          <w:color w:val="auto"/>
          <w:sz w:val="21"/>
          <w:highlight w:val="none"/>
        </w:rPr>
      </w:pPr>
    </w:p>
    <w:p w14:paraId="40FD5C02">
      <w:pPr>
        <w:spacing w:line="245" w:lineRule="auto"/>
        <w:rPr>
          <w:rFonts w:ascii="Arial"/>
          <w:color w:val="auto"/>
          <w:sz w:val="21"/>
          <w:highlight w:val="none"/>
        </w:rPr>
      </w:pPr>
    </w:p>
    <w:p w14:paraId="6464CB80">
      <w:pPr>
        <w:spacing w:line="245" w:lineRule="auto"/>
        <w:rPr>
          <w:rFonts w:ascii="Arial"/>
          <w:color w:val="auto"/>
          <w:sz w:val="21"/>
          <w:highlight w:val="none"/>
        </w:rPr>
      </w:pPr>
    </w:p>
    <w:p w14:paraId="14DCF8C3">
      <w:pPr>
        <w:spacing w:line="245" w:lineRule="auto"/>
        <w:rPr>
          <w:rFonts w:ascii="Arial"/>
          <w:color w:val="auto"/>
          <w:sz w:val="21"/>
          <w:highlight w:val="none"/>
        </w:rPr>
      </w:pPr>
    </w:p>
    <w:p w14:paraId="04BDF195">
      <w:pPr>
        <w:spacing w:line="245" w:lineRule="auto"/>
        <w:rPr>
          <w:rFonts w:ascii="Arial"/>
          <w:color w:val="auto"/>
          <w:sz w:val="21"/>
          <w:highlight w:val="none"/>
        </w:rPr>
      </w:pPr>
    </w:p>
    <w:p w14:paraId="2B42D8F7">
      <w:pPr>
        <w:spacing w:line="245" w:lineRule="auto"/>
        <w:rPr>
          <w:rFonts w:ascii="Arial"/>
          <w:color w:val="auto"/>
          <w:sz w:val="21"/>
          <w:highlight w:val="none"/>
        </w:rPr>
      </w:pPr>
    </w:p>
    <w:p w14:paraId="5B14C171">
      <w:pPr>
        <w:spacing w:line="245" w:lineRule="auto"/>
        <w:rPr>
          <w:rFonts w:ascii="Arial"/>
          <w:color w:val="auto"/>
          <w:sz w:val="21"/>
          <w:highlight w:val="none"/>
        </w:rPr>
      </w:pPr>
    </w:p>
    <w:p w14:paraId="1D26B618">
      <w:pPr>
        <w:spacing w:line="245" w:lineRule="auto"/>
        <w:rPr>
          <w:rFonts w:ascii="Arial"/>
          <w:color w:val="auto"/>
          <w:sz w:val="21"/>
          <w:highlight w:val="none"/>
        </w:rPr>
      </w:pPr>
    </w:p>
    <w:p w14:paraId="555E0719">
      <w:pPr>
        <w:spacing w:line="245" w:lineRule="auto"/>
        <w:rPr>
          <w:rFonts w:ascii="Arial"/>
          <w:color w:val="auto"/>
          <w:sz w:val="21"/>
          <w:highlight w:val="none"/>
        </w:rPr>
      </w:pPr>
    </w:p>
    <w:p w14:paraId="63316D25">
      <w:pPr>
        <w:spacing w:line="245" w:lineRule="auto"/>
        <w:rPr>
          <w:rFonts w:ascii="Arial"/>
          <w:color w:val="auto"/>
          <w:sz w:val="21"/>
          <w:highlight w:val="none"/>
        </w:rPr>
      </w:pPr>
    </w:p>
    <w:p w14:paraId="5A5875A4">
      <w:pPr>
        <w:spacing w:line="246" w:lineRule="auto"/>
        <w:rPr>
          <w:rFonts w:ascii="Arial"/>
          <w:color w:val="auto"/>
          <w:sz w:val="21"/>
          <w:highlight w:val="none"/>
        </w:rPr>
      </w:pPr>
    </w:p>
    <w:p w14:paraId="6E67C4BD">
      <w:pPr>
        <w:spacing w:line="246" w:lineRule="auto"/>
        <w:rPr>
          <w:rFonts w:ascii="Arial"/>
          <w:color w:val="auto"/>
          <w:sz w:val="21"/>
          <w:highlight w:val="none"/>
        </w:rPr>
      </w:pPr>
    </w:p>
    <w:p w14:paraId="59A1AB44">
      <w:pPr>
        <w:pStyle w:val="4"/>
        <w:spacing w:before="114" w:line="225" w:lineRule="auto"/>
        <w:ind w:left="2104"/>
        <w:outlineLvl w:val="0"/>
        <w:rPr>
          <w:color w:val="auto"/>
          <w:sz w:val="35"/>
          <w:szCs w:val="35"/>
          <w:highlight w:val="none"/>
        </w:rPr>
      </w:pPr>
      <w:bookmarkStart w:id="6" w:name="bookmark5"/>
      <w:bookmarkEnd w:id="6"/>
      <w:r>
        <w:rPr>
          <w:b/>
          <w:bCs/>
          <w:color w:val="auto"/>
          <w:spacing w:val="6"/>
          <w:sz w:val="35"/>
          <w:szCs w:val="35"/>
          <w:highlight w:val="none"/>
        </w:rPr>
        <w:t>第五章</w:t>
      </w:r>
      <w:r>
        <w:rPr>
          <w:color w:val="auto"/>
          <w:spacing w:val="6"/>
          <w:sz w:val="35"/>
          <w:szCs w:val="35"/>
          <w:highlight w:val="none"/>
        </w:rPr>
        <w:t xml:space="preserve"> </w:t>
      </w:r>
      <w:r>
        <w:rPr>
          <w:b/>
          <w:bCs/>
          <w:color w:val="auto"/>
          <w:spacing w:val="6"/>
          <w:sz w:val="35"/>
          <w:szCs w:val="35"/>
          <w:highlight w:val="none"/>
        </w:rPr>
        <w:t>拟签订的合同文本</w:t>
      </w:r>
    </w:p>
    <w:p w14:paraId="074615A3">
      <w:pPr>
        <w:spacing w:line="225" w:lineRule="auto"/>
        <w:rPr>
          <w:color w:val="auto"/>
          <w:sz w:val="35"/>
          <w:szCs w:val="35"/>
          <w:highlight w:val="none"/>
        </w:rPr>
        <w:sectPr>
          <w:footerReference r:id="rId65" w:type="default"/>
          <w:pgSz w:w="11905" w:h="16839"/>
          <w:pgMar w:top="400" w:right="1785" w:bottom="1009" w:left="1785" w:header="0" w:footer="850" w:gutter="0"/>
          <w:pgNumType w:fmt="decimal"/>
          <w:cols w:space="720" w:num="1"/>
        </w:sectPr>
      </w:pPr>
    </w:p>
    <w:p w14:paraId="18CD1385">
      <w:pPr>
        <w:spacing w:line="265" w:lineRule="auto"/>
        <w:rPr>
          <w:rFonts w:ascii="Arial"/>
          <w:color w:val="auto"/>
          <w:sz w:val="21"/>
          <w:highlight w:val="none"/>
        </w:rPr>
      </w:pPr>
    </w:p>
    <w:p w14:paraId="51A99C67">
      <w:pPr>
        <w:spacing w:line="265" w:lineRule="auto"/>
        <w:rPr>
          <w:rFonts w:ascii="Arial"/>
          <w:color w:val="auto"/>
          <w:sz w:val="21"/>
          <w:highlight w:val="none"/>
        </w:rPr>
      </w:pPr>
    </w:p>
    <w:p w14:paraId="2A2AB25A">
      <w:pPr>
        <w:spacing w:line="265" w:lineRule="auto"/>
        <w:rPr>
          <w:rFonts w:ascii="Arial"/>
          <w:color w:val="auto"/>
          <w:sz w:val="21"/>
          <w:highlight w:val="none"/>
        </w:rPr>
      </w:pPr>
    </w:p>
    <w:p w14:paraId="7B8EC286">
      <w:pPr>
        <w:spacing w:line="266" w:lineRule="auto"/>
        <w:rPr>
          <w:rFonts w:ascii="Arial"/>
          <w:color w:val="auto"/>
          <w:sz w:val="21"/>
          <w:highlight w:val="none"/>
        </w:rPr>
      </w:pPr>
    </w:p>
    <w:p w14:paraId="04A89EDC">
      <w:pPr>
        <w:spacing w:line="266" w:lineRule="auto"/>
        <w:rPr>
          <w:rFonts w:ascii="Arial"/>
          <w:color w:val="auto"/>
          <w:sz w:val="21"/>
          <w:highlight w:val="none"/>
        </w:rPr>
      </w:pPr>
    </w:p>
    <w:p w14:paraId="140B1B8D">
      <w:pPr>
        <w:spacing w:line="266" w:lineRule="auto"/>
        <w:rPr>
          <w:rFonts w:ascii="Arial"/>
          <w:color w:val="auto"/>
          <w:sz w:val="21"/>
          <w:highlight w:val="none"/>
        </w:rPr>
      </w:pPr>
    </w:p>
    <w:p w14:paraId="0D8117CE">
      <w:pPr>
        <w:spacing w:line="266" w:lineRule="auto"/>
        <w:rPr>
          <w:rFonts w:ascii="Arial"/>
          <w:color w:val="auto"/>
          <w:sz w:val="21"/>
          <w:highlight w:val="none"/>
        </w:rPr>
      </w:pPr>
    </w:p>
    <w:p w14:paraId="584A559C">
      <w:pPr>
        <w:spacing w:line="266" w:lineRule="auto"/>
        <w:rPr>
          <w:rFonts w:ascii="Arial"/>
          <w:color w:val="auto"/>
          <w:sz w:val="21"/>
          <w:highlight w:val="none"/>
        </w:rPr>
      </w:pPr>
    </w:p>
    <w:p w14:paraId="3F93DE44">
      <w:pPr>
        <w:spacing w:line="266" w:lineRule="auto"/>
        <w:rPr>
          <w:rFonts w:ascii="Arial"/>
          <w:color w:val="auto"/>
          <w:sz w:val="21"/>
          <w:highlight w:val="none"/>
        </w:rPr>
      </w:pPr>
    </w:p>
    <w:p w14:paraId="2B96791C">
      <w:pPr>
        <w:spacing w:before="360" w:line="844" w:lineRule="exact"/>
        <w:ind w:left="2682"/>
        <w:rPr>
          <w:rFonts w:ascii="微软雅黑" w:hAnsi="微软雅黑" w:eastAsia="微软雅黑" w:cs="微软雅黑"/>
          <w:color w:val="auto"/>
          <w:sz w:val="84"/>
          <w:szCs w:val="84"/>
          <w:highlight w:val="none"/>
        </w:rPr>
      </w:pPr>
      <w:r>
        <w:rPr>
          <w:rFonts w:ascii="微软雅黑" w:hAnsi="微软雅黑" w:eastAsia="微软雅黑" w:cs="微软雅黑"/>
          <w:color w:val="auto"/>
          <w:spacing w:val="-26"/>
          <w:position w:val="-4"/>
          <w:sz w:val="84"/>
          <w:szCs w:val="84"/>
          <w:highlight w:val="none"/>
        </w:rPr>
        <w:t>合</w:t>
      </w:r>
      <w:r>
        <w:rPr>
          <w:rFonts w:ascii="微软雅黑" w:hAnsi="微软雅黑" w:eastAsia="微软雅黑" w:cs="微软雅黑"/>
          <w:color w:val="auto"/>
          <w:spacing w:val="40"/>
          <w:position w:val="-4"/>
          <w:sz w:val="84"/>
          <w:szCs w:val="84"/>
          <w:highlight w:val="none"/>
        </w:rPr>
        <w:t xml:space="preserve">   </w:t>
      </w:r>
      <w:r>
        <w:rPr>
          <w:rFonts w:ascii="微软雅黑" w:hAnsi="微软雅黑" w:eastAsia="微软雅黑" w:cs="微软雅黑"/>
          <w:color w:val="auto"/>
          <w:spacing w:val="-26"/>
          <w:position w:val="-4"/>
          <w:sz w:val="84"/>
          <w:szCs w:val="84"/>
          <w:highlight w:val="none"/>
        </w:rPr>
        <w:t>同</w:t>
      </w:r>
      <w:r>
        <w:rPr>
          <w:rFonts w:ascii="微软雅黑" w:hAnsi="微软雅黑" w:eastAsia="微软雅黑" w:cs="微软雅黑"/>
          <w:color w:val="auto"/>
          <w:spacing w:val="35"/>
          <w:position w:val="-4"/>
          <w:sz w:val="84"/>
          <w:szCs w:val="84"/>
          <w:highlight w:val="none"/>
        </w:rPr>
        <w:t xml:space="preserve">   </w:t>
      </w:r>
      <w:r>
        <w:rPr>
          <w:rFonts w:ascii="微软雅黑" w:hAnsi="微软雅黑" w:eastAsia="微软雅黑" w:cs="微软雅黑"/>
          <w:color w:val="auto"/>
          <w:spacing w:val="-26"/>
          <w:position w:val="-4"/>
          <w:sz w:val="84"/>
          <w:szCs w:val="84"/>
          <w:highlight w:val="none"/>
        </w:rPr>
        <w:t>书</w:t>
      </w:r>
    </w:p>
    <w:p w14:paraId="04A501E4">
      <w:pPr>
        <w:spacing w:line="244" w:lineRule="auto"/>
        <w:rPr>
          <w:rFonts w:ascii="Arial"/>
          <w:color w:val="auto"/>
          <w:sz w:val="21"/>
          <w:highlight w:val="none"/>
        </w:rPr>
      </w:pPr>
    </w:p>
    <w:p w14:paraId="033689CE">
      <w:pPr>
        <w:spacing w:line="244" w:lineRule="auto"/>
        <w:rPr>
          <w:rFonts w:ascii="Arial"/>
          <w:color w:val="auto"/>
          <w:sz w:val="21"/>
          <w:highlight w:val="none"/>
        </w:rPr>
      </w:pPr>
    </w:p>
    <w:p w14:paraId="446A78D2">
      <w:pPr>
        <w:spacing w:line="244" w:lineRule="auto"/>
        <w:rPr>
          <w:rFonts w:ascii="Arial"/>
          <w:color w:val="auto"/>
          <w:sz w:val="21"/>
          <w:highlight w:val="none"/>
        </w:rPr>
      </w:pPr>
    </w:p>
    <w:p w14:paraId="2446A475">
      <w:pPr>
        <w:spacing w:line="244" w:lineRule="auto"/>
        <w:rPr>
          <w:rFonts w:ascii="Arial"/>
          <w:color w:val="auto"/>
          <w:sz w:val="21"/>
          <w:highlight w:val="none"/>
        </w:rPr>
      </w:pPr>
    </w:p>
    <w:p w14:paraId="4D4D461D">
      <w:pPr>
        <w:spacing w:line="245" w:lineRule="auto"/>
        <w:rPr>
          <w:rFonts w:ascii="Arial"/>
          <w:color w:val="auto"/>
          <w:sz w:val="21"/>
          <w:highlight w:val="none"/>
        </w:rPr>
      </w:pPr>
    </w:p>
    <w:p w14:paraId="557C40CC">
      <w:pPr>
        <w:spacing w:line="245" w:lineRule="auto"/>
        <w:rPr>
          <w:rFonts w:ascii="Arial"/>
          <w:color w:val="auto"/>
          <w:sz w:val="21"/>
          <w:highlight w:val="none"/>
        </w:rPr>
      </w:pPr>
    </w:p>
    <w:p w14:paraId="6298FC2C">
      <w:pPr>
        <w:spacing w:line="245" w:lineRule="auto"/>
        <w:rPr>
          <w:rFonts w:ascii="Arial"/>
          <w:color w:val="auto"/>
          <w:sz w:val="21"/>
          <w:highlight w:val="none"/>
        </w:rPr>
      </w:pPr>
    </w:p>
    <w:p w14:paraId="27CBBA5D">
      <w:pPr>
        <w:pStyle w:val="4"/>
        <w:spacing w:before="100" w:line="226" w:lineRule="auto"/>
        <w:ind w:left="707"/>
        <w:rPr>
          <w:color w:val="auto"/>
          <w:sz w:val="31"/>
          <w:szCs w:val="31"/>
          <w:highlight w:val="none"/>
        </w:rPr>
      </w:pPr>
      <w:r>
        <w:rPr>
          <w:color w:val="auto"/>
          <w:spacing w:val="4"/>
          <w:sz w:val="31"/>
          <w:szCs w:val="31"/>
          <w:highlight w:val="none"/>
        </w:rPr>
        <w:t>项目名称：</w:t>
      </w:r>
    </w:p>
    <w:p w14:paraId="15E07063">
      <w:pPr>
        <w:pStyle w:val="4"/>
        <w:spacing w:before="244" w:line="226" w:lineRule="auto"/>
        <w:ind w:left="703"/>
        <w:rPr>
          <w:color w:val="auto"/>
          <w:sz w:val="31"/>
          <w:szCs w:val="31"/>
          <w:highlight w:val="none"/>
        </w:rPr>
      </w:pPr>
      <w:r>
        <w:rPr>
          <w:color w:val="auto"/>
          <w:spacing w:val="4"/>
          <w:sz w:val="31"/>
          <w:szCs w:val="31"/>
          <w:highlight w:val="none"/>
        </w:rPr>
        <w:t>标项号：</w:t>
      </w:r>
    </w:p>
    <w:p w14:paraId="2A05591D">
      <w:pPr>
        <w:pStyle w:val="4"/>
        <w:spacing w:before="244" w:line="225" w:lineRule="auto"/>
        <w:ind w:left="703"/>
        <w:rPr>
          <w:color w:val="auto"/>
          <w:sz w:val="31"/>
          <w:szCs w:val="31"/>
          <w:highlight w:val="none"/>
        </w:rPr>
      </w:pPr>
      <w:r>
        <w:rPr>
          <w:color w:val="auto"/>
          <w:spacing w:val="5"/>
          <w:sz w:val="31"/>
          <w:szCs w:val="31"/>
          <w:highlight w:val="none"/>
        </w:rPr>
        <w:t>合同编号：</w:t>
      </w:r>
    </w:p>
    <w:p w14:paraId="65A5D9E9">
      <w:pPr>
        <w:spacing w:line="253" w:lineRule="auto"/>
        <w:rPr>
          <w:rFonts w:ascii="Arial"/>
          <w:color w:val="auto"/>
          <w:sz w:val="21"/>
          <w:highlight w:val="none"/>
        </w:rPr>
      </w:pPr>
    </w:p>
    <w:p w14:paraId="133FC50F">
      <w:pPr>
        <w:spacing w:line="253" w:lineRule="auto"/>
        <w:rPr>
          <w:rFonts w:ascii="Arial"/>
          <w:color w:val="auto"/>
          <w:sz w:val="21"/>
          <w:highlight w:val="none"/>
        </w:rPr>
      </w:pPr>
    </w:p>
    <w:p w14:paraId="6FF23CF0">
      <w:pPr>
        <w:spacing w:line="253" w:lineRule="auto"/>
        <w:rPr>
          <w:rFonts w:ascii="Arial"/>
          <w:color w:val="auto"/>
          <w:sz w:val="21"/>
          <w:highlight w:val="none"/>
        </w:rPr>
      </w:pPr>
    </w:p>
    <w:p w14:paraId="67323D0F">
      <w:pPr>
        <w:spacing w:line="253" w:lineRule="auto"/>
        <w:rPr>
          <w:rFonts w:ascii="Arial"/>
          <w:color w:val="auto"/>
          <w:sz w:val="21"/>
          <w:highlight w:val="none"/>
        </w:rPr>
      </w:pPr>
    </w:p>
    <w:p w14:paraId="5A7F0C83">
      <w:pPr>
        <w:spacing w:line="253" w:lineRule="auto"/>
        <w:rPr>
          <w:rFonts w:ascii="Arial"/>
          <w:color w:val="auto"/>
          <w:sz w:val="21"/>
          <w:highlight w:val="none"/>
        </w:rPr>
      </w:pPr>
    </w:p>
    <w:p w14:paraId="14E16493">
      <w:pPr>
        <w:spacing w:line="253" w:lineRule="auto"/>
        <w:rPr>
          <w:rFonts w:ascii="Arial"/>
          <w:color w:val="auto"/>
          <w:sz w:val="21"/>
          <w:highlight w:val="none"/>
        </w:rPr>
      </w:pPr>
    </w:p>
    <w:p w14:paraId="6BBE5080">
      <w:pPr>
        <w:spacing w:line="253" w:lineRule="auto"/>
        <w:rPr>
          <w:rFonts w:ascii="Arial"/>
          <w:color w:val="auto"/>
          <w:sz w:val="21"/>
          <w:highlight w:val="none"/>
        </w:rPr>
      </w:pPr>
    </w:p>
    <w:p w14:paraId="26C50593">
      <w:pPr>
        <w:spacing w:line="253" w:lineRule="auto"/>
        <w:rPr>
          <w:rFonts w:ascii="Arial"/>
          <w:color w:val="auto"/>
          <w:sz w:val="21"/>
          <w:highlight w:val="none"/>
        </w:rPr>
      </w:pPr>
    </w:p>
    <w:p w14:paraId="314342ED">
      <w:pPr>
        <w:spacing w:line="253" w:lineRule="auto"/>
        <w:rPr>
          <w:rFonts w:ascii="Arial"/>
          <w:color w:val="auto"/>
          <w:sz w:val="21"/>
          <w:highlight w:val="none"/>
        </w:rPr>
      </w:pPr>
    </w:p>
    <w:p w14:paraId="5F83F6D4">
      <w:pPr>
        <w:spacing w:line="254" w:lineRule="auto"/>
        <w:rPr>
          <w:rFonts w:ascii="Arial"/>
          <w:color w:val="auto"/>
          <w:sz w:val="21"/>
          <w:highlight w:val="none"/>
        </w:rPr>
      </w:pPr>
    </w:p>
    <w:p w14:paraId="26E6FC05">
      <w:pPr>
        <w:spacing w:line="254" w:lineRule="auto"/>
        <w:rPr>
          <w:rFonts w:ascii="Arial"/>
          <w:color w:val="auto"/>
          <w:sz w:val="21"/>
          <w:highlight w:val="none"/>
        </w:rPr>
      </w:pPr>
    </w:p>
    <w:p w14:paraId="64B57697">
      <w:pPr>
        <w:spacing w:line="254" w:lineRule="auto"/>
        <w:rPr>
          <w:rFonts w:ascii="Arial"/>
          <w:color w:val="auto"/>
          <w:sz w:val="21"/>
          <w:highlight w:val="none"/>
        </w:rPr>
      </w:pPr>
    </w:p>
    <w:p w14:paraId="0396F8DA">
      <w:pPr>
        <w:spacing w:line="254" w:lineRule="auto"/>
        <w:rPr>
          <w:rFonts w:ascii="Arial"/>
          <w:color w:val="auto"/>
          <w:sz w:val="21"/>
          <w:highlight w:val="none"/>
        </w:rPr>
      </w:pPr>
    </w:p>
    <w:p w14:paraId="26B06092">
      <w:pPr>
        <w:spacing w:line="254" w:lineRule="auto"/>
        <w:rPr>
          <w:rFonts w:ascii="Arial"/>
          <w:color w:val="auto"/>
          <w:sz w:val="21"/>
          <w:highlight w:val="none"/>
        </w:rPr>
      </w:pPr>
    </w:p>
    <w:p w14:paraId="6A784725">
      <w:pPr>
        <w:spacing w:line="254" w:lineRule="auto"/>
        <w:rPr>
          <w:rFonts w:ascii="Arial"/>
          <w:color w:val="auto"/>
          <w:sz w:val="21"/>
          <w:highlight w:val="none"/>
        </w:rPr>
      </w:pPr>
    </w:p>
    <w:p w14:paraId="5875BB0A">
      <w:pPr>
        <w:spacing w:line="254" w:lineRule="auto"/>
        <w:rPr>
          <w:rFonts w:ascii="Arial"/>
          <w:color w:val="auto"/>
          <w:sz w:val="21"/>
          <w:highlight w:val="none"/>
        </w:rPr>
      </w:pPr>
    </w:p>
    <w:p w14:paraId="2A9933FB">
      <w:pPr>
        <w:spacing w:line="254" w:lineRule="auto"/>
        <w:rPr>
          <w:rFonts w:ascii="Arial"/>
          <w:color w:val="auto"/>
          <w:sz w:val="21"/>
          <w:highlight w:val="none"/>
        </w:rPr>
      </w:pPr>
    </w:p>
    <w:p w14:paraId="72307482">
      <w:pPr>
        <w:pStyle w:val="4"/>
        <w:spacing w:before="101" w:line="225" w:lineRule="auto"/>
        <w:ind w:left="1936"/>
        <w:rPr>
          <w:color w:val="auto"/>
          <w:sz w:val="31"/>
          <w:szCs w:val="31"/>
          <w:highlight w:val="none"/>
        </w:rPr>
      </w:pPr>
      <w:r>
        <w:rPr>
          <w:color w:val="auto"/>
          <w:spacing w:val="2"/>
          <w:sz w:val="31"/>
          <w:szCs w:val="31"/>
          <w:highlight w:val="none"/>
        </w:rPr>
        <w:t>甲方：</w:t>
      </w:r>
      <w:r>
        <w:rPr>
          <w:b/>
          <w:bCs/>
          <w:color w:val="auto"/>
          <w:spacing w:val="2"/>
          <w:sz w:val="31"/>
          <w:szCs w:val="31"/>
          <w:highlight w:val="none"/>
        </w:rPr>
        <w:t>贵港市教育局</w:t>
      </w:r>
    </w:p>
    <w:p w14:paraId="0F5A5AA5">
      <w:pPr>
        <w:spacing w:line="253" w:lineRule="auto"/>
        <w:rPr>
          <w:rFonts w:ascii="Arial"/>
          <w:color w:val="auto"/>
          <w:sz w:val="21"/>
          <w:highlight w:val="none"/>
        </w:rPr>
      </w:pPr>
    </w:p>
    <w:p w14:paraId="0741DF73">
      <w:pPr>
        <w:spacing w:line="253" w:lineRule="auto"/>
        <w:rPr>
          <w:rFonts w:ascii="Arial"/>
          <w:color w:val="auto"/>
          <w:sz w:val="21"/>
          <w:highlight w:val="none"/>
        </w:rPr>
      </w:pPr>
    </w:p>
    <w:p w14:paraId="7BBE678F">
      <w:pPr>
        <w:pStyle w:val="4"/>
        <w:spacing w:before="101" w:line="227" w:lineRule="auto"/>
        <w:ind w:left="1921"/>
        <w:rPr>
          <w:color w:val="auto"/>
          <w:sz w:val="31"/>
          <w:szCs w:val="31"/>
          <w:highlight w:val="none"/>
        </w:rPr>
      </w:pPr>
      <w:r>
        <w:rPr>
          <w:color w:val="auto"/>
          <w:spacing w:val="-7"/>
          <w:sz w:val="31"/>
          <w:szCs w:val="31"/>
          <w:highlight w:val="none"/>
        </w:rPr>
        <w:t>乙方：</w:t>
      </w:r>
    </w:p>
    <w:p w14:paraId="35517832">
      <w:pPr>
        <w:spacing w:line="286" w:lineRule="auto"/>
        <w:rPr>
          <w:rFonts w:ascii="Arial"/>
          <w:color w:val="auto"/>
          <w:sz w:val="21"/>
          <w:highlight w:val="none"/>
        </w:rPr>
      </w:pPr>
    </w:p>
    <w:p w14:paraId="605AEA24">
      <w:pPr>
        <w:spacing w:line="286" w:lineRule="auto"/>
        <w:rPr>
          <w:rFonts w:ascii="Arial"/>
          <w:color w:val="auto"/>
          <w:sz w:val="21"/>
          <w:highlight w:val="none"/>
        </w:rPr>
      </w:pPr>
    </w:p>
    <w:p w14:paraId="1B7AF51D">
      <w:pPr>
        <w:spacing w:line="286" w:lineRule="auto"/>
        <w:rPr>
          <w:rFonts w:ascii="Arial"/>
          <w:color w:val="auto"/>
          <w:sz w:val="21"/>
          <w:highlight w:val="none"/>
        </w:rPr>
      </w:pPr>
    </w:p>
    <w:p w14:paraId="4697FD36">
      <w:pPr>
        <w:pStyle w:val="4"/>
        <w:spacing w:before="101" w:line="419" w:lineRule="exact"/>
        <w:ind w:left="3449"/>
        <w:rPr>
          <w:color w:val="auto"/>
          <w:sz w:val="31"/>
          <w:szCs w:val="31"/>
          <w:highlight w:val="none"/>
        </w:rPr>
      </w:pPr>
      <w:r>
        <w:rPr>
          <w:rFonts w:hint="eastAsia" w:ascii="Times New Roman" w:hAnsi="Times New Roman" w:cs="Times New Roman"/>
          <w:color w:val="auto"/>
          <w:spacing w:val="-1"/>
          <w:position w:val="1"/>
          <w:sz w:val="31"/>
          <w:szCs w:val="31"/>
          <w:highlight w:val="none"/>
          <w:lang w:eastAsia="zh-CN"/>
        </w:rPr>
        <w:t>2026</w:t>
      </w:r>
      <w:r>
        <w:rPr>
          <w:rFonts w:ascii="Times New Roman" w:hAnsi="Times New Roman" w:eastAsia="Times New Roman" w:cs="Times New Roman"/>
          <w:color w:val="auto"/>
          <w:spacing w:val="19"/>
          <w:position w:val="1"/>
          <w:sz w:val="31"/>
          <w:szCs w:val="31"/>
          <w:highlight w:val="none"/>
        </w:rPr>
        <w:t xml:space="preserve"> </w:t>
      </w:r>
      <w:r>
        <w:rPr>
          <w:color w:val="auto"/>
          <w:spacing w:val="-1"/>
          <w:position w:val="1"/>
          <w:sz w:val="31"/>
          <w:szCs w:val="31"/>
          <w:highlight w:val="none"/>
        </w:rPr>
        <w:t>年</w:t>
      </w:r>
      <w:r>
        <w:rPr>
          <w:color w:val="auto"/>
          <w:spacing w:val="12"/>
          <w:position w:val="1"/>
          <w:sz w:val="31"/>
          <w:szCs w:val="31"/>
          <w:highlight w:val="none"/>
        </w:rPr>
        <w:t xml:space="preserve">   </w:t>
      </w:r>
      <w:r>
        <w:rPr>
          <w:color w:val="auto"/>
          <w:spacing w:val="-1"/>
          <w:position w:val="1"/>
          <w:sz w:val="31"/>
          <w:szCs w:val="31"/>
          <w:highlight w:val="none"/>
        </w:rPr>
        <w:t>月</w:t>
      </w:r>
      <w:r>
        <w:rPr>
          <w:color w:val="auto"/>
          <w:spacing w:val="27"/>
          <w:position w:val="1"/>
          <w:sz w:val="31"/>
          <w:szCs w:val="31"/>
          <w:highlight w:val="none"/>
        </w:rPr>
        <w:t xml:space="preserve">   </w:t>
      </w:r>
      <w:r>
        <w:rPr>
          <w:color w:val="auto"/>
          <w:spacing w:val="-1"/>
          <w:position w:val="1"/>
          <w:sz w:val="31"/>
          <w:szCs w:val="31"/>
          <w:highlight w:val="none"/>
        </w:rPr>
        <w:t>日</w:t>
      </w:r>
    </w:p>
    <w:p w14:paraId="6A3B3563">
      <w:pPr>
        <w:spacing w:line="419" w:lineRule="exact"/>
        <w:rPr>
          <w:color w:val="auto"/>
          <w:sz w:val="31"/>
          <w:szCs w:val="31"/>
          <w:highlight w:val="none"/>
        </w:rPr>
        <w:sectPr>
          <w:headerReference r:id="rId66" w:type="default"/>
          <w:footerReference r:id="rId67" w:type="default"/>
          <w:pgSz w:w="11906" w:h="16839"/>
          <w:pgMar w:top="1091" w:right="1246" w:bottom="1420" w:left="1134" w:header="1076" w:footer="1184" w:gutter="0"/>
          <w:pgNumType w:fmt="decimal"/>
          <w:cols w:space="720" w:num="1"/>
        </w:sectPr>
      </w:pPr>
    </w:p>
    <w:p w14:paraId="66B262B4">
      <w:pPr>
        <w:spacing w:line="298" w:lineRule="auto"/>
        <w:rPr>
          <w:rFonts w:ascii="Arial"/>
          <w:color w:val="auto"/>
          <w:sz w:val="21"/>
          <w:highlight w:val="none"/>
        </w:rPr>
      </w:pPr>
    </w:p>
    <w:p w14:paraId="58B2D532">
      <w:pPr>
        <w:spacing w:line="298" w:lineRule="auto"/>
        <w:rPr>
          <w:rFonts w:ascii="Arial"/>
          <w:color w:val="auto"/>
          <w:sz w:val="21"/>
          <w:highlight w:val="none"/>
        </w:rPr>
      </w:pPr>
    </w:p>
    <w:p w14:paraId="08BB3846">
      <w:pPr>
        <w:spacing w:line="299" w:lineRule="auto"/>
        <w:rPr>
          <w:rFonts w:ascii="Arial"/>
          <w:color w:val="auto"/>
          <w:sz w:val="21"/>
          <w:highlight w:val="none"/>
        </w:rPr>
      </w:pPr>
    </w:p>
    <w:p w14:paraId="17D561E7">
      <w:pPr>
        <w:spacing w:line="299" w:lineRule="auto"/>
        <w:rPr>
          <w:rFonts w:ascii="Arial"/>
          <w:color w:val="auto"/>
          <w:sz w:val="21"/>
          <w:highlight w:val="none"/>
        </w:rPr>
      </w:pPr>
    </w:p>
    <w:p w14:paraId="66EB0010">
      <w:pPr>
        <w:spacing w:before="78" w:line="369" w:lineRule="auto"/>
        <w:ind w:left="8" w:right="6038"/>
        <w:rPr>
          <w:rFonts w:ascii="黑体" w:hAnsi="黑体" w:eastAsia="黑体" w:cs="黑体"/>
          <w:color w:val="auto"/>
          <w:sz w:val="24"/>
          <w:szCs w:val="24"/>
          <w:highlight w:val="none"/>
        </w:rPr>
      </w:pPr>
      <w:r>
        <w:rPr>
          <w:rFonts w:ascii="黑体" w:hAnsi="黑体" w:eastAsia="黑体" w:cs="黑体"/>
          <w:color w:val="auto"/>
          <w:spacing w:val="-2"/>
          <w:sz w:val="24"/>
          <w:szCs w:val="24"/>
          <w:highlight w:val="none"/>
        </w:rPr>
        <w:t>采购单位（甲方</w:t>
      </w:r>
      <w:r>
        <w:rPr>
          <w:rFonts w:ascii="黑体" w:hAnsi="黑体" w:eastAsia="黑体" w:cs="黑体"/>
          <w:color w:val="auto"/>
          <w:spacing w:val="8"/>
          <w:sz w:val="24"/>
          <w:szCs w:val="24"/>
          <w:highlight w:val="none"/>
        </w:rPr>
        <w:t>）：</w:t>
      </w:r>
      <w:r>
        <w:rPr>
          <w:rFonts w:ascii="黑体" w:hAnsi="黑体" w:eastAsia="黑体" w:cs="黑体"/>
          <w:color w:val="auto"/>
          <w:spacing w:val="-2"/>
          <w:sz w:val="24"/>
          <w:szCs w:val="24"/>
          <w:highlight w:val="none"/>
          <w:u w:val="single" w:color="auto"/>
        </w:rPr>
        <w:t>贵港市教育局</w:t>
      </w:r>
      <w:r>
        <w:rPr>
          <w:rFonts w:ascii="黑体" w:hAnsi="黑体" w:eastAsia="黑体" w:cs="黑体"/>
          <w:color w:val="auto"/>
          <w:spacing w:val="-7"/>
          <w:sz w:val="24"/>
          <w:szCs w:val="24"/>
          <w:highlight w:val="none"/>
        </w:rPr>
        <w:t>供</w:t>
      </w:r>
      <w:r>
        <w:rPr>
          <w:rFonts w:ascii="黑体" w:hAnsi="黑体" w:eastAsia="黑体" w:cs="黑体"/>
          <w:color w:val="auto"/>
          <w:spacing w:val="12"/>
          <w:sz w:val="24"/>
          <w:szCs w:val="24"/>
          <w:highlight w:val="none"/>
        </w:rPr>
        <w:t xml:space="preserve"> </w:t>
      </w:r>
      <w:r>
        <w:rPr>
          <w:rFonts w:ascii="黑体" w:hAnsi="黑体" w:eastAsia="黑体" w:cs="黑体"/>
          <w:color w:val="auto"/>
          <w:spacing w:val="-7"/>
          <w:sz w:val="24"/>
          <w:szCs w:val="24"/>
          <w:highlight w:val="none"/>
        </w:rPr>
        <w:t>应</w:t>
      </w:r>
      <w:r>
        <w:rPr>
          <w:rFonts w:ascii="黑体" w:hAnsi="黑体" w:eastAsia="黑体" w:cs="黑体"/>
          <w:color w:val="auto"/>
          <w:spacing w:val="18"/>
          <w:sz w:val="24"/>
          <w:szCs w:val="24"/>
          <w:highlight w:val="none"/>
        </w:rPr>
        <w:t xml:space="preserve"> </w:t>
      </w:r>
      <w:r>
        <w:rPr>
          <w:rFonts w:ascii="黑体" w:hAnsi="黑体" w:eastAsia="黑体" w:cs="黑体"/>
          <w:color w:val="auto"/>
          <w:spacing w:val="-7"/>
          <w:sz w:val="24"/>
          <w:szCs w:val="24"/>
          <w:highlight w:val="none"/>
        </w:rPr>
        <w:t>商（乙方</w:t>
      </w:r>
      <w:r>
        <w:rPr>
          <w:rFonts w:ascii="黑体" w:hAnsi="黑体" w:eastAsia="黑体" w:cs="黑体"/>
          <w:color w:val="auto"/>
          <w:spacing w:val="1"/>
          <w:sz w:val="24"/>
          <w:szCs w:val="24"/>
          <w:highlight w:val="none"/>
        </w:rPr>
        <w:t>）：</w:t>
      </w:r>
    </w:p>
    <w:p w14:paraId="48FEF346">
      <w:pPr>
        <w:spacing w:before="1" w:line="220" w:lineRule="auto"/>
        <w:ind w:left="10"/>
        <w:rPr>
          <w:rFonts w:ascii="黑体" w:hAnsi="黑体" w:eastAsia="黑体" w:cs="黑体"/>
          <w:color w:val="auto"/>
          <w:sz w:val="24"/>
          <w:szCs w:val="24"/>
          <w:highlight w:val="none"/>
        </w:rPr>
      </w:pPr>
      <w:r>
        <w:rPr>
          <w:rFonts w:ascii="黑体" w:hAnsi="黑体" w:eastAsia="黑体" w:cs="黑体"/>
          <w:color w:val="auto"/>
          <w:spacing w:val="-2"/>
          <w:sz w:val="24"/>
          <w:szCs w:val="24"/>
          <w:highlight w:val="none"/>
        </w:rPr>
        <w:t>项目名称和编号：</w:t>
      </w:r>
    </w:p>
    <w:p w14:paraId="3E09CBDC">
      <w:pPr>
        <w:spacing w:before="192" w:line="221" w:lineRule="auto"/>
        <w:ind w:left="10"/>
        <w:rPr>
          <w:rFonts w:ascii="黑体" w:hAnsi="黑体" w:eastAsia="黑体" w:cs="黑体"/>
          <w:color w:val="auto"/>
          <w:sz w:val="24"/>
          <w:szCs w:val="24"/>
          <w:highlight w:val="none"/>
        </w:rPr>
      </w:pPr>
      <w:r>
        <w:rPr>
          <w:rFonts w:ascii="黑体" w:hAnsi="黑体" w:eastAsia="黑体" w:cs="黑体"/>
          <w:color w:val="auto"/>
          <w:spacing w:val="-1"/>
          <w:sz w:val="24"/>
          <w:szCs w:val="24"/>
          <w:highlight w:val="none"/>
        </w:rPr>
        <w:t>签订地点：</w:t>
      </w:r>
      <w:r>
        <w:rPr>
          <w:rFonts w:ascii="黑体" w:hAnsi="黑体" w:eastAsia="黑体" w:cs="黑体"/>
          <w:color w:val="auto"/>
          <w:spacing w:val="-1"/>
          <w:sz w:val="24"/>
          <w:szCs w:val="24"/>
          <w:highlight w:val="none"/>
          <w:u w:val="single" w:color="auto"/>
        </w:rPr>
        <w:t>广西壮族自治区贵港市</w:t>
      </w:r>
    </w:p>
    <w:p w14:paraId="53D05859">
      <w:pPr>
        <w:spacing w:before="192" w:line="223" w:lineRule="auto"/>
        <w:ind w:left="10"/>
        <w:rPr>
          <w:rFonts w:ascii="黑体" w:hAnsi="黑体" w:eastAsia="黑体" w:cs="黑体"/>
          <w:color w:val="auto"/>
          <w:sz w:val="24"/>
          <w:szCs w:val="24"/>
          <w:highlight w:val="none"/>
        </w:rPr>
      </w:pPr>
      <w:r>
        <w:rPr>
          <w:rFonts w:ascii="黑体" w:hAnsi="黑体" w:eastAsia="黑体" w:cs="黑体"/>
          <w:color w:val="auto"/>
          <w:spacing w:val="-2"/>
          <w:sz w:val="24"/>
          <w:szCs w:val="24"/>
          <w:highlight w:val="none"/>
        </w:rPr>
        <w:t>签订时间：</w:t>
      </w:r>
      <w:r>
        <w:rPr>
          <w:rFonts w:hint="eastAsia" w:ascii="黑体" w:hAnsi="黑体" w:eastAsia="黑体" w:cs="黑体"/>
          <w:color w:val="auto"/>
          <w:spacing w:val="-2"/>
          <w:sz w:val="24"/>
          <w:szCs w:val="24"/>
          <w:highlight w:val="none"/>
          <w:lang w:eastAsia="zh-CN"/>
        </w:rPr>
        <w:t>2026</w:t>
      </w:r>
      <w:r>
        <w:rPr>
          <w:rFonts w:ascii="黑体" w:hAnsi="黑体" w:eastAsia="黑体" w:cs="黑体"/>
          <w:color w:val="auto"/>
          <w:spacing w:val="-46"/>
          <w:sz w:val="24"/>
          <w:szCs w:val="24"/>
          <w:highlight w:val="none"/>
        </w:rPr>
        <w:t xml:space="preserve"> </w:t>
      </w:r>
      <w:r>
        <w:rPr>
          <w:rFonts w:ascii="黑体" w:hAnsi="黑体" w:eastAsia="黑体" w:cs="黑体"/>
          <w:color w:val="auto"/>
          <w:spacing w:val="-2"/>
          <w:sz w:val="24"/>
          <w:szCs w:val="24"/>
          <w:highlight w:val="none"/>
        </w:rPr>
        <w:t>年</w:t>
      </w:r>
      <w:r>
        <w:rPr>
          <w:rFonts w:ascii="黑体" w:hAnsi="黑体" w:eastAsia="黑体" w:cs="黑体"/>
          <w:color w:val="auto"/>
          <w:spacing w:val="-2"/>
          <w:sz w:val="24"/>
          <w:szCs w:val="24"/>
          <w:highlight w:val="none"/>
          <w:u w:val="single" w:color="auto"/>
        </w:rPr>
        <w:t xml:space="preserve">     </w:t>
      </w:r>
      <w:r>
        <w:rPr>
          <w:rFonts w:ascii="黑体" w:hAnsi="黑体" w:eastAsia="黑体" w:cs="黑体"/>
          <w:color w:val="auto"/>
          <w:spacing w:val="-104"/>
          <w:sz w:val="24"/>
          <w:szCs w:val="24"/>
          <w:highlight w:val="none"/>
        </w:rPr>
        <w:t xml:space="preserve"> </w:t>
      </w:r>
      <w:r>
        <w:rPr>
          <w:rFonts w:ascii="黑体" w:hAnsi="黑体" w:eastAsia="黑体" w:cs="黑体"/>
          <w:color w:val="auto"/>
          <w:spacing w:val="-2"/>
          <w:sz w:val="24"/>
          <w:szCs w:val="24"/>
          <w:highlight w:val="none"/>
        </w:rPr>
        <w:t>月</w:t>
      </w:r>
      <w:r>
        <w:rPr>
          <w:rFonts w:ascii="黑体" w:hAnsi="黑体" w:eastAsia="黑体" w:cs="黑体"/>
          <w:color w:val="auto"/>
          <w:spacing w:val="-2"/>
          <w:sz w:val="24"/>
          <w:szCs w:val="24"/>
          <w:highlight w:val="none"/>
          <w:u w:val="single" w:color="auto"/>
        </w:rPr>
        <w:t xml:space="preserve">    </w:t>
      </w:r>
      <w:r>
        <w:rPr>
          <w:rFonts w:ascii="黑体" w:hAnsi="黑体" w:eastAsia="黑体" w:cs="黑体"/>
          <w:color w:val="auto"/>
          <w:spacing w:val="-72"/>
          <w:sz w:val="24"/>
          <w:szCs w:val="24"/>
          <w:highlight w:val="none"/>
        </w:rPr>
        <w:t xml:space="preserve"> </w:t>
      </w:r>
      <w:r>
        <w:rPr>
          <w:rFonts w:ascii="黑体" w:hAnsi="黑体" w:eastAsia="黑体" w:cs="黑体"/>
          <w:color w:val="auto"/>
          <w:spacing w:val="-2"/>
          <w:sz w:val="24"/>
          <w:szCs w:val="24"/>
          <w:highlight w:val="none"/>
        </w:rPr>
        <w:t>日</w:t>
      </w:r>
    </w:p>
    <w:p w14:paraId="0C409810">
      <w:pPr>
        <w:spacing w:line="295" w:lineRule="auto"/>
        <w:rPr>
          <w:rFonts w:ascii="Arial"/>
          <w:color w:val="auto"/>
          <w:sz w:val="21"/>
          <w:highlight w:val="none"/>
        </w:rPr>
      </w:pPr>
    </w:p>
    <w:p w14:paraId="21F047E3">
      <w:pPr>
        <w:spacing w:line="295" w:lineRule="auto"/>
        <w:rPr>
          <w:rFonts w:ascii="Arial"/>
          <w:color w:val="auto"/>
          <w:sz w:val="21"/>
          <w:highlight w:val="none"/>
        </w:rPr>
      </w:pPr>
    </w:p>
    <w:p w14:paraId="6883B914">
      <w:pPr>
        <w:pStyle w:val="4"/>
        <w:tabs>
          <w:tab w:val="left" w:pos="111"/>
        </w:tabs>
        <w:spacing w:before="78" w:line="369" w:lineRule="auto"/>
        <w:ind w:firstLine="509"/>
        <w:jc w:val="both"/>
        <w:rPr>
          <w:color w:val="auto"/>
          <w:sz w:val="24"/>
          <w:szCs w:val="24"/>
          <w:highlight w:val="none"/>
        </w:rPr>
      </w:pPr>
      <w:r>
        <w:rPr>
          <w:color w:val="auto"/>
          <w:spacing w:val="-13"/>
          <w:sz w:val="24"/>
          <w:szCs w:val="24"/>
          <w:highlight w:val="none"/>
        </w:rPr>
        <w:t>乙</w:t>
      </w:r>
      <w:r>
        <w:rPr>
          <w:color w:val="auto"/>
          <w:spacing w:val="-57"/>
          <w:sz w:val="24"/>
          <w:szCs w:val="24"/>
          <w:highlight w:val="none"/>
        </w:rPr>
        <w:t xml:space="preserve"> </w:t>
      </w:r>
      <w:r>
        <w:rPr>
          <w:color w:val="auto"/>
          <w:spacing w:val="-13"/>
          <w:sz w:val="24"/>
          <w:szCs w:val="24"/>
          <w:highlight w:val="none"/>
        </w:rPr>
        <w:t>方</w:t>
      </w:r>
      <w:r>
        <w:rPr>
          <w:color w:val="auto"/>
          <w:spacing w:val="-59"/>
          <w:sz w:val="24"/>
          <w:szCs w:val="24"/>
          <w:highlight w:val="none"/>
        </w:rPr>
        <w:t xml:space="preserve"> </w:t>
      </w:r>
      <w:r>
        <w:rPr>
          <w:color w:val="auto"/>
          <w:spacing w:val="-13"/>
          <w:sz w:val="24"/>
          <w:szCs w:val="24"/>
          <w:highlight w:val="none"/>
        </w:rPr>
        <w:t>是</w:t>
      </w:r>
      <w:r>
        <w:rPr>
          <w:color w:val="auto"/>
          <w:spacing w:val="-58"/>
          <w:sz w:val="24"/>
          <w:szCs w:val="24"/>
          <w:highlight w:val="none"/>
        </w:rPr>
        <w:t xml:space="preserve"> </w:t>
      </w:r>
      <w:r>
        <w:rPr>
          <w:color w:val="auto"/>
          <w:spacing w:val="-13"/>
          <w:sz w:val="24"/>
          <w:szCs w:val="24"/>
          <w:highlight w:val="none"/>
        </w:rPr>
        <w:t>具</w:t>
      </w:r>
      <w:r>
        <w:rPr>
          <w:color w:val="auto"/>
          <w:spacing w:val="-64"/>
          <w:sz w:val="24"/>
          <w:szCs w:val="24"/>
          <w:highlight w:val="none"/>
        </w:rPr>
        <w:t xml:space="preserve"> </w:t>
      </w:r>
      <w:r>
        <w:rPr>
          <w:color w:val="auto"/>
          <w:spacing w:val="-13"/>
          <w:sz w:val="24"/>
          <w:szCs w:val="24"/>
          <w:highlight w:val="none"/>
        </w:rPr>
        <w:t>有</w:t>
      </w:r>
      <w:r>
        <w:rPr>
          <w:color w:val="auto"/>
          <w:spacing w:val="-63"/>
          <w:sz w:val="24"/>
          <w:szCs w:val="24"/>
          <w:highlight w:val="none"/>
        </w:rPr>
        <w:t xml:space="preserve"> </w:t>
      </w:r>
      <w:r>
        <w:rPr>
          <w:color w:val="auto"/>
          <w:spacing w:val="-13"/>
          <w:sz w:val="24"/>
          <w:szCs w:val="24"/>
          <w:highlight w:val="none"/>
        </w:rPr>
        <w:t>相</w:t>
      </w:r>
      <w:r>
        <w:rPr>
          <w:color w:val="auto"/>
          <w:spacing w:val="-59"/>
          <w:sz w:val="24"/>
          <w:szCs w:val="24"/>
          <w:highlight w:val="none"/>
        </w:rPr>
        <w:t xml:space="preserve"> </w:t>
      </w:r>
      <w:r>
        <w:rPr>
          <w:color w:val="auto"/>
          <w:spacing w:val="-13"/>
          <w:sz w:val="24"/>
          <w:szCs w:val="24"/>
          <w:highlight w:val="none"/>
        </w:rPr>
        <w:t>关</w:t>
      </w:r>
      <w:r>
        <w:rPr>
          <w:color w:val="auto"/>
          <w:spacing w:val="-52"/>
          <w:sz w:val="24"/>
          <w:szCs w:val="24"/>
          <w:highlight w:val="none"/>
        </w:rPr>
        <w:t xml:space="preserve"> </w:t>
      </w:r>
      <w:r>
        <w:rPr>
          <w:color w:val="auto"/>
          <w:spacing w:val="-13"/>
          <w:sz w:val="24"/>
          <w:szCs w:val="24"/>
          <w:highlight w:val="none"/>
        </w:rPr>
        <w:t>资</w:t>
      </w:r>
      <w:r>
        <w:rPr>
          <w:color w:val="auto"/>
          <w:spacing w:val="-62"/>
          <w:sz w:val="24"/>
          <w:szCs w:val="24"/>
          <w:highlight w:val="none"/>
        </w:rPr>
        <w:t xml:space="preserve"> </w:t>
      </w:r>
      <w:r>
        <w:rPr>
          <w:color w:val="auto"/>
          <w:spacing w:val="-13"/>
          <w:sz w:val="24"/>
          <w:szCs w:val="24"/>
          <w:highlight w:val="none"/>
        </w:rPr>
        <w:t>质并</w:t>
      </w:r>
      <w:r>
        <w:rPr>
          <w:color w:val="auto"/>
          <w:spacing w:val="-61"/>
          <w:sz w:val="24"/>
          <w:szCs w:val="24"/>
          <w:highlight w:val="none"/>
        </w:rPr>
        <w:t xml:space="preserve"> </w:t>
      </w:r>
      <w:r>
        <w:rPr>
          <w:color w:val="auto"/>
          <w:spacing w:val="-13"/>
          <w:sz w:val="24"/>
          <w:szCs w:val="24"/>
          <w:highlight w:val="none"/>
        </w:rPr>
        <w:t>合</w:t>
      </w:r>
      <w:r>
        <w:rPr>
          <w:color w:val="auto"/>
          <w:spacing w:val="-64"/>
          <w:sz w:val="24"/>
          <w:szCs w:val="24"/>
          <w:highlight w:val="none"/>
        </w:rPr>
        <w:t xml:space="preserve"> </w:t>
      </w:r>
      <w:r>
        <w:rPr>
          <w:color w:val="auto"/>
          <w:spacing w:val="-13"/>
          <w:sz w:val="24"/>
          <w:szCs w:val="24"/>
          <w:highlight w:val="none"/>
        </w:rPr>
        <w:t>法</w:t>
      </w:r>
      <w:r>
        <w:rPr>
          <w:color w:val="auto"/>
          <w:spacing w:val="-60"/>
          <w:sz w:val="24"/>
          <w:szCs w:val="24"/>
          <w:highlight w:val="none"/>
        </w:rPr>
        <w:t xml:space="preserve"> </w:t>
      </w:r>
      <w:r>
        <w:rPr>
          <w:color w:val="auto"/>
          <w:spacing w:val="-13"/>
          <w:sz w:val="24"/>
          <w:szCs w:val="24"/>
          <w:highlight w:val="none"/>
        </w:rPr>
        <w:t>从</w:t>
      </w:r>
      <w:r>
        <w:rPr>
          <w:color w:val="auto"/>
          <w:spacing w:val="-63"/>
          <w:sz w:val="24"/>
          <w:szCs w:val="24"/>
          <w:highlight w:val="none"/>
        </w:rPr>
        <w:t xml:space="preserve"> </w:t>
      </w:r>
      <w:r>
        <w:rPr>
          <w:color w:val="auto"/>
          <w:spacing w:val="-13"/>
          <w:sz w:val="24"/>
          <w:szCs w:val="24"/>
          <w:highlight w:val="none"/>
        </w:rPr>
        <w:t>事</w:t>
      </w:r>
      <w:r>
        <w:rPr>
          <w:color w:val="auto"/>
          <w:spacing w:val="-60"/>
          <w:sz w:val="24"/>
          <w:szCs w:val="24"/>
          <w:highlight w:val="none"/>
        </w:rPr>
        <w:t xml:space="preserve"> </w:t>
      </w:r>
      <w:r>
        <w:rPr>
          <w:color w:val="auto"/>
          <w:spacing w:val="-13"/>
          <w:sz w:val="24"/>
          <w:szCs w:val="24"/>
          <w:highlight w:val="none"/>
        </w:rPr>
        <w:t>教</w:t>
      </w:r>
      <w:r>
        <w:rPr>
          <w:color w:val="auto"/>
          <w:spacing w:val="-58"/>
          <w:sz w:val="24"/>
          <w:szCs w:val="24"/>
          <w:highlight w:val="none"/>
        </w:rPr>
        <w:t xml:space="preserve"> </w:t>
      </w:r>
      <w:r>
        <w:rPr>
          <w:color w:val="auto"/>
          <w:spacing w:val="-13"/>
          <w:sz w:val="24"/>
          <w:szCs w:val="24"/>
          <w:highlight w:val="none"/>
        </w:rPr>
        <w:t>师</w:t>
      </w:r>
      <w:r>
        <w:rPr>
          <w:color w:val="auto"/>
          <w:spacing w:val="-62"/>
          <w:sz w:val="24"/>
          <w:szCs w:val="24"/>
          <w:highlight w:val="none"/>
        </w:rPr>
        <w:t xml:space="preserve"> </w:t>
      </w:r>
      <w:r>
        <w:rPr>
          <w:color w:val="auto"/>
          <w:spacing w:val="-13"/>
          <w:sz w:val="24"/>
          <w:szCs w:val="24"/>
          <w:highlight w:val="none"/>
        </w:rPr>
        <w:t>培</w:t>
      </w:r>
      <w:r>
        <w:rPr>
          <w:color w:val="auto"/>
          <w:spacing w:val="-62"/>
          <w:sz w:val="24"/>
          <w:szCs w:val="24"/>
          <w:highlight w:val="none"/>
        </w:rPr>
        <w:t xml:space="preserve"> </w:t>
      </w:r>
      <w:r>
        <w:rPr>
          <w:color w:val="auto"/>
          <w:spacing w:val="-13"/>
          <w:sz w:val="24"/>
          <w:szCs w:val="24"/>
          <w:highlight w:val="none"/>
        </w:rPr>
        <w:t>训</w:t>
      </w:r>
      <w:r>
        <w:rPr>
          <w:color w:val="auto"/>
          <w:spacing w:val="-43"/>
          <w:sz w:val="24"/>
          <w:szCs w:val="24"/>
          <w:highlight w:val="none"/>
        </w:rPr>
        <w:t xml:space="preserve"> </w:t>
      </w:r>
      <w:r>
        <w:rPr>
          <w:color w:val="auto"/>
          <w:spacing w:val="-13"/>
          <w:sz w:val="24"/>
          <w:szCs w:val="24"/>
          <w:highlight w:val="none"/>
        </w:rPr>
        <w:t>的</w:t>
      </w:r>
      <w:r>
        <w:rPr>
          <w:color w:val="auto"/>
          <w:spacing w:val="-61"/>
          <w:sz w:val="24"/>
          <w:szCs w:val="24"/>
          <w:highlight w:val="none"/>
        </w:rPr>
        <w:t xml:space="preserve"> </w:t>
      </w:r>
      <w:r>
        <w:rPr>
          <w:color w:val="auto"/>
          <w:spacing w:val="-13"/>
          <w:sz w:val="24"/>
          <w:szCs w:val="24"/>
          <w:highlight w:val="none"/>
        </w:rPr>
        <w:t>单</w:t>
      </w:r>
      <w:r>
        <w:rPr>
          <w:color w:val="auto"/>
          <w:spacing w:val="-63"/>
          <w:sz w:val="24"/>
          <w:szCs w:val="24"/>
          <w:highlight w:val="none"/>
        </w:rPr>
        <w:t xml:space="preserve"> </w:t>
      </w:r>
      <w:r>
        <w:rPr>
          <w:color w:val="auto"/>
          <w:spacing w:val="-13"/>
          <w:sz w:val="24"/>
          <w:szCs w:val="24"/>
          <w:highlight w:val="none"/>
        </w:rPr>
        <w:t>位</w:t>
      </w:r>
      <w:r>
        <w:rPr>
          <w:color w:val="auto"/>
          <w:spacing w:val="-39"/>
          <w:sz w:val="24"/>
          <w:szCs w:val="24"/>
          <w:highlight w:val="none"/>
        </w:rPr>
        <w:t xml:space="preserve"> </w:t>
      </w:r>
      <w:r>
        <w:rPr>
          <w:color w:val="auto"/>
          <w:spacing w:val="-13"/>
          <w:sz w:val="24"/>
          <w:szCs w:val="24"/>
          <w:highlight w:val="none"/>
        </w:rPr>
        <w:t>。</w:t>
      </w:r>
      <w:r>
        <w:rPr>
          <w:color w:val="auto"/>
          <w:spacing w:val="-32"/>
          <w:sz w:val="24"/>
          <w:szCs w:val="24"/>
          <w:highlight w:val="none"/>
        </w:rPr>
        <w:t xml:space="preserve"> </w:t>
      </w:r>
      <w:r>
        <w:rPr>
          <w:color w:val="auto"/>
          <w:spacing w:val="-13"/>
          <w:sz w:val="24"/>
          <w:szCs w:val="24"/>
          <w:highlight w:val="none"/>
        </w:rPr>
        <w:t>甲</w:t>
      </w:r>
      <w:r>
        <w:rPr>
          <w:color w:val="auto"/>
          <w:spacing w:val="-62"/>
          <w:sz w:val="24"/>
          <w:szCs w:val="24"/>
          <w:highlight w:val="none"/>
        </w:rPr>
        <w:t xml:space="preserve"> </w:t>
      </w:r>
      <w:r>
        <w:rPr>
          <w:color w:val="auto"/>
          <w:spacing w:val="-13"/>
          <w:sz w:val="24"/>
          <w:szCs w:val="24"/>
          <w:highlight w:val="none"/>
        </w:rPr>
        <w:t>方</w:t>
      </w:r>
      <w:r>
        <w:rPr>
          <w:color w:val="auto"/>
          <w:spacing w:val="-66"/>
          <w:sz w:val="24"/>
          <w:szCs w:val="24"/>
          <w:highlight w:val="none"/>
        </w:rPr>
        <w:t xml:space="preserve"> </w:t>
      </w:r>
      <w:r>
        <w:rPr>
          <w:color w:val="auto"/>
          <w:spacing w:val="-13"/>
          <w:sz w:val="24"/>
          <w:szCs w:val="24"/>
          <w:highlight w:val="none"/>
        </w:rPr>
        <w:t>委</w:t>
      </w:r>
      <w:r>
        <w:rPr>
          <w:color w:val="auto"/>
          <w:spacing w:val="-62"/>
          <w:sz w:val="24"/>
          <w:szCs w:val="24"/>
          <w:highlight w:val="none"/>
        </w:rPr>
        <w:t xml:space="preserve"> </w:t>
      </w:r>
      <w:r>
        <w:rPr>
          <w:color w:val="auto"/>
          <w:spacing w:val="-13"/>
          <w:sz w:val="24"/>
          <w:szCs w:val="24"/>
          <w:highlight w:val="none"/>
        </w:rPr>
        <w:t>托</w:t>
      </w:r>
      <w:r>
        <w:rPr>
          <w:color w:val="auto"/>
          <w:spacing w:val="-43"/>
          <w:sz w:val="24"/>
          <w:szCs w:val="24"/>
          <w:highlight w:val="none"/>
        </w:rPr>
        <w:t xml:space="preserve"> </w:t>
      </w:r>
      <w:r>
        <w:rPr>
          <w:color w:val="auto"/>
          <w:spacing w:val="-13"/>
          <w:sz w:val="24"/>
          <w:szCs w:val="24"/>
          <w:highlight w:val="none"/>
        </w:rPr>
        <w:t>乙</w:t>
      </w:r>
      <w:r>
        <w:rPr>
          <w:color w:val="auto"/>
          <w:spacing w:val="-62"/>
          <w:sz w:val="24"/>
          <w:szCs w:val="24"/>
          <w:highlight w:val="none"/>
        </w:rPr>
        <w:t xml:space="preserve"> </w:t>
      </w:r>
      <w:r>
        <w:rPr>
          <w:color w:val="auto"/>
          <w:spacing w:val="-13"/>
          <w:sz w:val="24"/>
          <w:szCs w:val="24"/>
          <w:highlight w:val="none"/>
        </w:rPr>
        <w:t>方</w:t>
      </w:r>
      <w:r>
        <w:rPr>
          <w:color w:val="auto"/>
          <w:spacing w:val="-60"/>
          <w:sz w:val="24"/>
          <w:szCs w:val="24"/>
          <w:highlight w:val="none"/>
        </w:rPr>
        <w:t xml:space="preserve"> </w:t>
      </w:r>
      <w:r>
        <w:rPr>
          <w:color w:val="auto"/>
          <w:spacing w:val="-13"/>
          <w:sz w:val="24"/>
          <w:szCs w:val="24"/>
          <w:highlight w:val="none"/>
        </w:rPr>
        <w:t>组</w:t>
      </w:r>
      <w:r>
        <w:rPr>
          <w:color w:val="auto"/>
          <w:spacing w:val="-59"/>
          <w:sz w:val="24"/>
          <w:szCs w:val="24"/>
          <w:highlight w:val="none"/>
        </w:rPr>
        <w:t xml:space="preserve"> </w:t>
      </w:r>
      <w:r>
        <w:rPr>
          <w:color w:val="auto"/>
          <w:spacing w:val="-13"/>
          <w:sz w:val="24"/>
          <w:szCs w:val="24"/>
          <w:highlight w:val="none"/>
        </w:rPr>
        <w:t>织</w:t>
      </w:r>
      <w:r>
        <w:rPr>
          <w:color w:val="auto"/>
          <w:spacing w:val="-57"/>
          <w:sz w:val="24"/>
          <w:szCs w:val="24"/>
          <w:highlight w:val="none"/>
        </w:rPr>
        <w:t xml:space="preserve"> </w:t>
      </w:r>
      <w:r>
        <w:rPr>
          <w:color w:val="auto"/>
          <w:spacing w:val="-13"/>
          <w:sz w:val="24"/>
          <w:szCs w:val="24"/>
          <w:highlight w:val="none"/>
        </w:rPr>
        <w:t>实</w:t>
      </w:r>
      <w:r>
        <w:rPr>
          <w:color w:val="auto"/>
          <w:spacing w:val="-66"/>
          <w:sz w:val="24"/>
          <w:szCs w:val="24"/>
          <w:highlight w:val="none"/>
        </w:rPr>
        <w:t xml:space="preserve"> </w:t>
      </w:r>
      <w:r>
        <w:rPr>
          <w:color w:val="auto"/>
          <w:spacing w:val="-13"/>
          <w:sz w:val="24"/>
          <w:szCs w:val="24"/>
          <w:highlight w:val="none"/>
        </w:rPr>
        <w:t>施</w:t>
      </w:r>
      <w:r>
        <w:rPr>
          <w:color w:val="auto"/>
          <w:sz w:val="24"/>
          <w:szCs w:val="24"/>
          <w:highlight w:val="none"/>
          <w:u w:val="single" w:color="auto"/>
        </w:rPr>
        <w:tab/>
      </w:r>
      <w:r>
        <w:rPr>
          <w:color w:val="auto"/>
          <w:spacing w:val="-7"/>
          <w:sz w:val="24"/>
          <w:szCs w:val="24"/>
          <w:highlight w:val="none"/>
          <w:u w:val="single" w:color="auto"/>
        </w:rPr>
        <w:t>“</w:t>
      </w:r>
      <w:r>
        <w:rPr>
          <w:color w:val="auto"/>
          <w:sz w:val="24"/>
          <w:szCs w:val="24"/>
          <w:highlight w:val="none"/>
          <w:u w:val="single" w:color="auto"/>
        </w:rPr>
        <w:t xml:space="preserve">                   </w:t>
      </w:r>
      <w:r>
        <w:rPr>
          <w:color w:val="auto"/>
          <w:spacing w:val="-7"/>
          <w:sz w:val="24"/>
          <w:szCs w:val="24"/>
          <w:highlight w:val="none"/>
          <w:u w:val="single" w:color="auto"/>
        </w:rPr>
        <w:t>”</w:t>
      </w:r>
      <w:r>
        <w:rPr>
          <w:color w:val="auto"/>
          <w:spacing w:val="-7"/>
          <w:sz w:val="24"/>
          <w:szCs w:val="24"/>
          <w:highlight w:val="none"/>
        </w:rPr>
        <w:t>,</w:t>
      </w:r>
      <w:r>
        <w:rPr>
          <w:color w:val="auto"/>
          <w:spacing w:val="78"/>
          <w:sz w:val="24"/>
          <w:szCs w:val="24"/>
          <w:highlight w:val="none"/>
        </w:rPr>
        <w:t xml:space="preserve"> </w:t>
      </w:r>
      <w:r>
        <w:rPr>
          <w:color w:val="auto"/>
          <w:spacing w:val="-7"/>
          <w:sz w:val="24"/>
          <w:szCs w:val="24"/>
          <w:highlight w:val="none"/>
        </w:rPr>
        <w:t>项目实施时间为</w:t>
      </w:r>
      <w:r>
        <w:rPr>
          <w:color w:val="auto"/>
          <w:spacing w:val="-7"/>
          <w:sz w:val="24"/>
          <w:szCs w:val="24"/>
          <w:highlight w:val="none"/>
          <w:u w:val="single" w:color="auto"/>
        </w:rPr>
        <w:t>本合同签订生效之日起</w:t>
      </w:r>
      <w:r>
        <w:rPr>
          <w:color w:val="auto"/>
          <w:spacing w:val="-7"/>
          <w:sz w:val="24"/>
          <w:szCs w:val="24"/>
          <w:highlight w:val="none"/>
        </w:rPr>
        <w:t>至</w:t>
      </w:r>
      <w:r>
        <w:rPr>
          <w:color w:val="auto"/>
          <w:spacing w:val="-7"/>
          <w:sz w:val="24"/>
          <w:szCs w:val="24"/>
          <w:highlight w:val="none"/>
          <w:u w:val="single" w:color="auto"/>
        </w:rPr>
        <w:t xml:space="preserve">  </w:t>
      </w:r>
      <w:r>
        <w:rPr>
          <w:color w:val="auto"/>
          <w:spacing w:val="-8"/>
          <w:sz w:val="24"/>
          <w:szCs w:val="24"/>
          <w:highlight w:val="none"/>
          <w:u w:val="single" w:color="auto"/>
        </w:rPr>
        <w:t xml:space="preserve">   </w:t>
      </w:r>
      <w:r>
        <w:rPr>
          <w:color w:val="auto"/>
          <w:spacing w:val="-109"/>
          <w:sz w:val="24"/>
          <w:szCs w:val="24"/>
          <w:highlight w:val="none"/>
        </w:rPr>
        <w:t xml:space="preserve"> </w:t>
      </w:r>
      <w:r>
        <w:rPr>
          <w:color w:val="auto"/>
          <w:spacing w:val="-8"/>
          <w:sz w:val="24"/>
          <w:szCs w:val="24"/>
          <w:highlight w:val="none"/>
        </w:rPr>
        <w:t>年</w:t>
      </w:r>
      <w:r>
        <w:rPr>
          <w:color w:val="auto"/>
          <w:spacing w:val="-8"/>
          <w:sz w:val="24"/>
          <w:szCs w:val="24"/>
          <w:highlight w:val="none"/>
          <w:u w:val="single" w:color="auto"/>
        </w:rPr>
        <w:t xml:space="preserve">   </w:t>
      </w:r>
      <w:r>
        <w:rPr>
          <w:color w:val="auto"/>
          <w:spacing w:val="-105"/>
          <w:sz w:val="24"/>
          <w:szCs w:val="24"/>
          <w:highlight w:val="none"/>
        </w:rPr>
        <w:t xml:space="preserve"> </w:t>
      </w:r>
      <w:r>
        <w:rPr>
          <w:color w:val="auto"/>
          <w:spacing w:val="-8"/>
          <w:sz w:val="24"/>
          <w:szCs w:val="24"/>
          <w:highlight w:val="none"/>
        </w:rPr>
        <w:t>月</w:t>
      </w:r>
      <w:r>
        <w:rPr>
          <w:color w:val="auto"/>
          <w:spacing w:val="1"/>
          <w:sz w:val="24"/>
          <w:szCs w:val="24"/>
          <w:highlight w:val="none"/>
          <w:u w:val="single" w:color="auto"/>
        </w:rPr>
        <w:t xml:space="preserve">     </w:t>
      </w:r>
      <w:r>
        <w:rPr>
          <w:color w:val="auto"/>
          <w:spacing w:val="-69"/>
          <w:sz w:val="24"/>
          <w:szCs w:val="24"/>
          <w:highlight w:val="none"/>
        </w:rPr>
        <w:t xml:space="preserve"> </w:t>
      </w:r>
      <w:r>
        <w:rPr>
          <w:color w:val="auto"/>
          <w:spacing w:val="-8"/>
          <w:sz w:val="24"/>
          <w:szCs w:val="24"/>
          <w:highlight w:val="none"/>
        </w:rPr>
        <w:t>日</w:t>
      </w:r>
      <w:r>
        <w:rPr>
          <w:color w:val="auto"/>
          <w:spacing w:val="1"/>
          <w:sz w:val="24"/>
          <w:szCs w:val="24"/>
          <w:highlight w:val="none"/>
        </w:rPr>
        <w:t>（如因不可抗力因素导致不能按时完成的，由甲乙双方协商另定项目实施时间）</w:t>
      </w:r>
      <w:r>
        <w:rPr>
          <w:color w:val="auto"/>
          <w:sz w:val="24"/>
          <w:szCs w:val="24"/>
          <w:highlight w:val="none"/>
        </w:rPr>
        <w:t>。为维护当</w:t>
      </w:r>
      <w:r>
        <w:rPr>
          <w:color w:val="auto"/>
          <w:spacing w:val="1"/>
          <w:sz w:val="24"/>
          <w:szCs w:val="24"/>
          <w:highlight w:val="none"/>
        </w:rPr>
        <w:t>事人合法权益，根据《中华人民共和国</w:t>
      </w:r>
      <w:r>
        <w:rPr>
          <w:rFonts w:hint="eastAsia"/>
          <w:color w:val="auto"/>
          <w:spacing w:val="1"/>
          <w:sz w:val="24"/>
          <w:szCs w:val="24"/>
          <w:highlight w:val="none"/>
          <w:lang w:val="en-US" w:eastAsia="zh-CN"/>
        </w:rPr>
        <w:t>政府</w:t>
      </w:r>
      <w:r>
        <w:rPr>
          <w:color w:val="auto"/>
          <w:spacing w:val="1"/>
          <w:sz w:val="24"/>
          <w:szCs w:val="24"/>
          <w:highlight w:val="none"/>
        </w:rPr>
        <w:t>采购法》《中华人民共和国民法典》等相</w:t>
      </w:r>
      <w:r>
        <w:rPr>
          <w:color w:val="auto"/>
          <w:sz w:val="24"/>
          <w:szCs w:val="24"/>
          <w:highlight w:val="none"/>
        </w:rPr>
        <w:t>关法律法规的规定，遵循平等、</w:t>
      </w:r>
      <w:r>
        <w:rPr>
          <w:color w:val="auto"/>
          <w:spacing w:val="-69"/>
          <w:sz w:val="24"/>
          <w:szCs w:val="24"/>
          <w:highlight w:val="none"/>
        </w:rPr>
        <w:t xml:space="preserve"> </w:t>
      </w:r>
      <w:r>
        <w:rPr>
          <w:color w:val="auto"/>
          <w:sz w:val="24"/>
          <w:szCs w:val="24"/>
          <w:highlight w:val="none"/>
        </w:rPr>
        <w:t>自愿、公平和诚实信用原则，甲乙</w:t>
      </w:r>
      <w:r>
        <w:rPr>
          <w:color w:val="auto"/>
          <w:spacing w:val="-1"/>
          <w:sz w:val="24"/>
          <w:szCs w:val="24"/>
          <w:highlight w:val="none"/>
        </w:rPr>
        <w:t>双方同意按下述条款签订合同，并共</w:t>
      </w:r>
      <w:r>
        <w:rPr>
          <w:color w:val="auto"/>
          <w:sz w:val="24"/>
          <w:szCs w:val="24"/>
          <w:highlight w:val="none"/>
        </w:rPr>
        <w:t>同遵守。</w:t>
      </w:r>
    </w:p>
    <w:p w14:paraId="59608CC7">
      <w:pPr>
        <w:pStyle w:val="4"/>
        <w:spacing w:before="1" w:line="220" w:lineRule="auto"/>
        <w:ind w:left="14"/>
        <w:rPr>
          <w:color w:val="auto"/>
          <w:sz w:val="24"/>
          <w:szCs w:val="24"/>
          <w:highlight w:val="none"/>
        </w:rPr>
      </w:pPr>
      <w:r>
        <w:rPr>
          <w:color w:val="auto"/>
          <w:spacing w:val="-4"/>
          <w:sz w:val="24"/>
          <w:szCs w:val="24"/>
          <w:highlight w:val="none"/>
        </w:rPr>
        <w:t>一、</w:t>
      </w:r>
      <w:r>
        <w:rPr>
          <w:b/>
          <w:bCs/>
          <w:color w:val="auto"/>
          <w:spacing w:val="-4"/>
          <w:sz w:val="24"/>
          <w:szCs w:val="24"/>
          <w:highlight w:val="none"/>
        </w:rPr>
        <w:t>合同标的</w:t>
      </w:r>
    </w:p>
    <w:p w14:paraId="2DE1F795">
      <w:pPr>
        <w:spacing w:line="16" w:lineRule="exact"/>
        <w:rPr>
          <w:color w:val="auto"/>
          <w:highlight w:val="none"/>
        </w:rPr>
      </w:pPr>
    </w:p>
    <w:tbl>
      <w:tblPr>
        <w:tblStyle w:val="12"/>
        <w:tblW w:w="8375" w:type="dxa"/>
        <w:tblInd w:w="63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166"/>
        <w:gridCol w:w="944"/>
        <w:gridCol w:w="825"/>
        <w:gridCol w:w="1229"/>
        <w:gridCol w:w="1229"/>
        <w:gridCol w:w="1529"/>
        <w:gridCol w:w="1453"/>
      </w:tblGrid>
      <w:tr w14:paraId="2127350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90" w:hRule="atLeast"/>
        </w:trPr>
        <w:tc>
          <w:tcPr>
            <w:tcW w:w="1166" w:type="dxa"/>
            <w:vAlign w:val="top"/>
          </w:tcPr>
          <w:p w14:paraId="6B49C16F">
            <w:pPr>
              <w:spacing w:line="245" w:lineRule="auto"/>
              <w:rPr>
                <w:rFonts w:ascii="Arial"/>
                <w:color w:val="auto"/>
                <w:sz w:val="21"/>
                <w:highlight w:val="none"/>
              </w:rPr>
            </w:pPr>
          </w:p>
          <w:p w14:paraId="4AB5F14E">
            <w:pPr>
              <w:pStyle w:val="13"/>
              <w:spacing w:before="78" w:line="221" w:lineRule="auto"/>
              <w:ind w:left="170"/>
              <w:rPr>
                <w:color w:val="auto"/>
                <w:sz w:val="24"/>
                <w:szCs w:val="24"/>
                <w:highlight w:val="none"/>
              </w:rPr>
            </w:pPr>
            <w:r>
              <w:rPr>
                <w:color w:val="auto"/>
                <w:spacing w:val="28"/>
                <w:sz w:val="24"/>
                <w:szCs w:val="24"/>
                <w:highlight w:val="none"/>
              </w:rPr>
              <w:t>标项号</w:t>
            </w:r>
          </w:p>
        </w:tc>
        <w:tc>
          <w:tcPr>
            <w:tcW w:w="944" w:type="dxa"/>
            <w:vAlign w:val="top"/>
          </w:tcPr>
          <w:p w14:paraId="37C9541B">
            <w:pPr>
              <w:pStyle w:val="13"/>
              <w:spacing w:before="169" w:line="242" w:lineRule="auto"/>
              <w:ind w:left="236" w:right="231" w:firstLine="3"/>
              <w:rPr>
                <w:color w:val="auto"/>
                <w:sz w:val="24"/>
                <w:szCs w:val="24"/>
                <w:highlight w:val="none"/>
              </w:rPr>
            </w:pPr>
            <w:r>
              <w:rPr>
                <w:color w:val="auto"/>
                <w:spacing w:val="-7"/>
                <w:sz w:val="24"/>
                <w:szCs w:val="24"/>
                <w:highlight w:val="none"/>
              </w:rPr>
              <w:t>项目</w:t>
            </w:r>
            <w:r>
              <w:rPr>
                <w:color w:val="auto"/>
                <w:spacing w:val="-5"/>
                <w:sz w:val="24"/>
                <w:szCs w:val="24"/>
                <w:highlight w:val="none"/>
              </w:rPr>
              <w:t>类别</w:t>
            </w:r>
          </w:p>
        </w:tc>
        <w:tc>
          <w:tcPr>
            <w:tcW w:w="825" w:type="dxa"/>
            <w:vAlign w:val="top"/>
          </w:tcPr>
          <w:p w14:paraId="444D0A32">
            <w:pPr>
              <w:pStyle w:val="13"/>
              <w:spacing w:before="169" w:line="243" w:lineRule="auto"/>
              <w:ind w:left="180" w:right="170" w:hanging="1"/>
              <w:rPr>
                <w:color w:val="auto"/>
                <w:sz w:val="24"/>
                <w:szCs w:val="24"/>
                <w:highlight w:val="none"/>
              </w:rPr>
            </w:pPr>
            <w:r>
              <w:rPr>
                <w:color w:val="auto"/>
                <w:spacing w:val="-6"/>
                <w:sz w:val="24"/>
                <w:szCs w:val="24"/>
                <w:highlight w:val="none"/>
              </w:rPr>
              <w:t>标项</w:t>
            </w:r>
            <w:r>
              <w:rPr>
                <w:color w:val="auto"/>
                <w:spacing w:val="-7"/>
                <w:sz w:val="24"/>
                <w:szCs w:val="24"/>
                <w:highlight w:val="none"/>
              </w:rPr>
              <w:t>名称</w:t>
            </w:r>
          </w:p>
        </w:tc>
        <w:tc>
          <w:tcPr>
            <w:tcW w:w="1229" w:type="dxa"/>
            <w:vAlign w:val="top"/>
          </w:tcPr>
          <w:p w14:paraId="05D2A3B0">
            <w:pPr>
              <w:pStyle w:val="13"/>
              <w:spacing w:before="168" w:line="243" w:lineRule="auto"/>
              <w:ind w:left="381" w:right="372"/>
              <w:rPr>
                <w:color w:val="auto"/>
                <w:sz w:val="24"/>
                <w:szCs w:val="24"/>
                <w:highlight w:val="none"/>
              </w:rPr>
            </w:pPr>
            <w:r>
              <w:rPr>
                <w:color w:val="auto"/>
                <w:spacing w:val="-6"/>
                <w:sz w:val="24"/>
                <w:szCs w:val="24"/>
                <w:highlight w:val="none"/>
              </w:rPr>
              <w:t>培训方式</w:t>
            </w:r>
          </w:p>
        </w:tc>
        <w:tc>
          <w:tcPr>
            <w:tcW w:w="1229" w:type="dxa"/>
            <w:vAlign w:val="top"/>
          </w:tcPr>
          <w:p w14:paraId="0EFEF8E9">
            <w:pPr>
              <w:pStyle w:val="13"/>
              <w:spacing w:before="169" w:line="242" w:lineRule="auto"/>
              <w:ind w:left="153" w:right="130" w:hanging="10"/>
              <w:rPr>
                <w:color w:val="auto"/>
                <w:sz w:val="24"/>
                <w:szCs w:val="24"/>
                <w:highlight w:val="none"/>
              </w:rPr>
            </w:pPr>
            <w:r>
              <w:rPr>
                <w:color w:val="auto"/>
                <w:spacing w:val="-3"/>
                <w:sz w:val="24"/>
                <w:szCs w:val="24"/>
                <w:highlight w:val="none"/>
              </w:rPr>
              <w:t>培训人数</w:t>
            </w:r>
            <w:r>
              <w:rPr>
                <w:color w:val="auto"/>
                <w:spacing w:val="-6"/>
                <w:sz w:val="24"/>
                <w:szCs w:val="24"/>
                <w:highlight w:val="none"/>
              </w:rPr>
              <w:t>（人次）</w:t>
            </w:r>
          </w:p>
        </w:tc>
        <w:tc>
          <w:tcPr>
            <w:tcW w:w="1529" w:type="dxa"/>
            <w:vAlign w:val="top"/>
          </w:tcPr>
          <w:p w14:paraId="57B0AD31">
            <w:pPr>
              <w:pStyle w:val="13"/>
              <w:spacing w:before="170" w:line="242" w:lineRule="auto"/>
              <w:ind w:left="127" w:right="117" w:firstLine="167"/>
              <w:rPr>
                <w:color w:val="auto"/>
                <w:sz w:val="24"/>
                <w:szCs w:val="24"/>
                <w:highlight w:val="none"/>
              </w:rPr>
            </w:pPr>
            <w:r>
              <w:rPr>
                <w:color w:val="auto"/>
                <w:spacing w:val="-3"/>
                <w:sz w:val="24"/>
                <w:szCs w:val="24"/>
                <w:highlight w:val="none"/>
              </w:rPr>
              <w:t>培训时长</w:t>
            </w:r>
            <w:r>
              <w:rPr>
                <w:color w:val="auto"/>
                <w:spacing w:val="-7"/>
                <w:sz w:val="24"/>
                <w:szCs w:val="24"/>
                <w:highlight w:val="none"/>
              </w:rPr>
              <w:t>（天/学时）</w:t>
            </w:r>
          </w:p>
        </w:tc>
        <w:tc>
          <w:tcPr>
            <w:tcW w:w="1453" w:type="dxa"/>
            <w:vAlign w:val="top"/>
          </w:tcPr>
          <w:p w14:paraId="28B98FED">
            <w:pPr>
              <w:pStyle w:val="13"/>
              <w:spacing w:before="170" w:line="242" w:lineRule="auto"/>
              <w:ind w:left="383" w:right="244" w:hanging="108"/>
              <w:rPr>
                <w:color w:val="auto"/>
                <w:sz w:val="24"/>
                <w:szCs w:val="24"/>
                <w:highlight w:val="none"/>
              </w:rPr>
            </w:pPr>
            <w:r>
              <w:rPr>
                <w:color w:val="auto"/>
                <w:spacing w:val="-8"/>
                <w:sz w:val="24"/>
                <w:szCs w:val="24"/>
                <w:highlight w:val="none"/>
              </w:rPr>
              <w:t>中标金额</w:t>
            </w:r>
            <w:r>
              <w:rPr>
                <w:color w:val="auto"/>
                <w:spacing w:val="-7"/>
                <w:sz w:val="24"/>
                <w:szCs w:val="24"/>
                <w:highlight w:val="none"/>
              </w:rPr>
              <w:t>（元）</w:t>
            </w:r>
          </w:p>
        </w:tc>
      </w:tr>
      <w:tr w14:paraId="0579F4E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8" w:hRule="atLeast"/>
        </w:trPr>
        <w:tc>
          <w:tcPr>
            <w:tcW w:w="1166" w:type="dxa"/>
            <w:vAlign w:val="top"/>
          </w:tcPr>
          <w:p w14:paraId="21C8B631">
            <w:pPr>
              <w:rPr>
                <w:rFonts w:ascii="Arial"/>
                <w:color w:val="auto"/>
                <w:sz w:val="21"/>
                <w:highlight w:val="none"/>
              </w:rPr>
            </w:pPr>
          </w:p>
        </w:tc>
        <w:tc>
          <w:tcPr>
            <w:tcW w:w="944" w:type="dxa"/>
            <w:vAlign w:val="top"/>
          </w:tcPr>
          <w:p w14:paraId="7CF53B78">
            <w:pPr>
              <w:rPr>
                <w:rFonts w:ascii="Arial"/>
                <w:color w:val="auto"/>
                <w:sz w:val="21"/>
                <w:highlight w:val="none"/>
              </w:rPr>
            </w:pPr>
          </w:p>
        </w:tc>
        <w:tc>
          <w:tcPr>
            <w:tcW w:w="825" w:type="dxa"/>
            <w:vAlign w:val="top"/>
          </w:tcPr>
          <w:p w14:paraId="5D3D3024">
            <w:pPr>
              <w:rPr>
                <w:rFonts w:ascii="Arial"/>
                <w:color w:val="auto"/>
                <w:sz w:val="21"/>
                <w:highlight w:val="none"/>
              </w:rPr>
            </w:pPr>
          </w:p>
        </w:tc>
        <w:tc>
          <w:tcPr>
            <w:tcW w:w="1229" w:type="dxa"/>
            <w:vAlign w:val="top"/>
          </w:tcPr>
          <w:p w14:paraId="5A9863F4">
            <w:pPr>
              <w:rPr>
                <w:rFonts w:ascii="Arial"/>
                <w:color w:val="auto"/>
                <w:sz w:val="21"/>
                <w:highlight w:val="none"/>
              </w:rPr>
            </w:pPr>
          </w:p>
        </w:tc>
        <w:tc>
          <w:tcPr>
            <w:tcW w:w="1229" w:type="dxa"/>
            <w:vAlign w:val="top"/>
          </w:tcPr>
          <w:p w14:paraId="0BA058A0">
            <w:pPr>
              <w:rPr>
                <w:rFonts w:ascii="Arial"/>
                <w:color w:val="auto"/>
                <w:sz w:val="21"/>
                <w:highlight w:val="none"/>
              </w:rPr>
            </w:pPr>
          </w:p>
        </w:tc>
        <w:tc>
          <w:tcPr>
            <w:tcW w:w="1529" w:type="dxa"/>
            <w:vAlign w:val="top"/>
          </w:tcPr>
          <w:p w14:paraId="54724F5F">
            <w:pPr>
              <w:rPr>
                <w:rFonts w:ascii="Arial"/>
                <w:color w:val="auto"/>
                <w:sz w:val="21"/>
                <w:highlight w:val="none"/>
              </w:rPr>
            </w:pPr>
          </w:p>
        </w:tc>
        <w:tc>
          <w:tcPr>
            <w:tcW w:w="1453" w:type="dxa"/>
            <w:vAlign w:val="top"/>
          </w:tcPr>
          <w:p w14:paraId="79605C08">
            <w:pPr>
              <w:rPr>
                <w:rFonts w:ascii="Arial"/>
                <w:color w:val="auto"/>
                <w:sz w:val="21"/>
                <w:highlight w:val="none"/>
              </w:rPr>
            </w:pPr>
          </w:p>
        </w:tc>
      </w:tr>
      <w:tr w14:paraId="1099A61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2" w:hRule="atLeast"/>
        </w:trPr>
        <w:tc>
          <w:tcPr>
            <w:tcW w:w="2935" w:type="dxa"/>
            <w:gridSpan w:val="3"/>
            <w:vAlign w:val="top"/>
          </w:tcPr>
          <w:p w14:paraId="56C783E4">
            <w:pPr>
              <w:pStyle w:val="13"/>
              <w:spacing w:before="165" w:line="228" w:lineRule="auto"/>
              <w:ind w:left="850"/>
              <w:rPr>
                <w:color w:val="auto"/>
                <w:highlight w:val="none"/>
              </w:rPr>
            </w:pPr>
            <w:r>
              <w:rPr>
                <w:color w:val="auto"/>
                <w:spacing w:val="40"/>
                <w:highlight w:val="none"/>
              </w:rPr>
              <w:t>合同总金额</w:t>
            </w:r>
          </w:p>
        </w:tc>
        <w:tc>
          <w:tcPr>
            <w:tcW w:w="5440" w:type="dxa"/>
            <w:gridSpan w:val="4"/>
            <w:vAlign w:val="top"/>
          </w:tcPr>
          <w:p w14:paraId="6D9E8207">
            <w:pPr>
              <w:pStyle w:val="13"/>
              <w:spacing w:before="164" w:line="228" w:lineRule="auto"/>
              <w:ind w:left="114"/>
              <w:rPr>
                <w:color w:val="auto"/>
                <w:highlight w:val="none"/>
              </w:rPr>
            </w:pPr>
            <w:r>
              <w:rPr>
                <w:color w:val="auto"/>
                <w:spacing w:val="33"/>
                <w:highlight w:val="none"/>
              </w:rPr>
              <w:t>人民币大写</w:t>
            </w:r>
            <w:r>
              <w:rPr>
                <w:color w:val="auto"/>
                <w:spacing w:val="-58"/>
                <w:highlight w:val="none"/>
              </w:rPr>
              <w:t xml:space="preserve"> </w:t>
            </w:r>
            <w:r>
              <w:rPr>
                <w:color w:val="auto"/>
                <w:spacing w:val="33"/>
                <w:highlight w:val="none"/>
              </w:rPr>
              <w:t>：</w:t>
            </w:r>
          </w:p>
        </w:tc>
      </w:tr>
    </w:tbl>
    <w:p w14:paraId="5CE20744">
      <w:pPr>
        <w:spacing w:line="270" w:lineRule="auto"/>
        <w:rPr>
          <w:rFonts w:ascii="Arial"/>
          <w:color w:val="auto"/>
          <w:sz w:val="21"/>
          <w:highlight w:val="none"/>
        </w:rPr>
      </w:pPr>
    </w:p>
    <w:p w14:paraId="36CA2F90">
      <w:pPr>
        <w:spacing w:line="271" w:lineRule="auto"/>
        <w:rPr>
          <w:rFonts w:ascii="Arial"/>
          <w:color w:val="auto"/>
          <w:sz w:val="21"/>
          <w:highlight w:val="none"/>
        </w:rPr>
      </w:pPr>
    </w:p>
    <w:p w14:paraId="4E8CEF4B">
      <w:pPr>
        <w:pStyle w:val="4"/>
        <w:spacing w:before="78" w:line="220" w:lineRule="auto"/>
        <w:ind w:left="14"/>
        <w:rPr>
          <w:color w:val="auto"/>
          <w:sz w:val="24"/>
          <w:szCs w:val="24"/>
          <w:highlight w:val="none"/>
        </w:rPr>
      </w:pPr>
      <w:r>
        <w:rPr>
          <w:b/>
          <w:bCs/>
          <w:color w:val="auto"/>
          <w:spacing w:val="-3"/>
          <w:sz w:val="24"/>
          <w:szCs w:val="24"/>
          <w:highlight w:val="none"/>
        </w:rPr>
        <w:t>二、甲方的权利和义务</w:t>
      </w:r>
    </w:p>
    <w:p w14:paraId="0B95BAC1">
      <w:pPr>
        <w:pStyle w:val="4"/>
        <w:spacing w:before="173" w:line="220" w:lineRule="auto"/>
        <w:ind w:left="267"/>
        <w:rPr>
          <w:color w:val="auto"/>
          <w:sz w:val="24"/>
          <w:szCs w:val="24"/>
          <w:highlight w:val="none"/>
        </w:rPr>
      </w:pPr>
      <w:r>
        <w:rPr>
          <w:color w:val="auto"/>
          <w:spacing w:val="-1"/>
          <w:sz w:val="24"/>
          <w:szCs w:val="24"/>
          <w:highlight w:val="none"/>
        </w:rPr>
        <w:t>1.提出具体培训要求，并审定乙方制定的项目培训等方</w:t>
      </w:r>
      <w:r>
        <w:rPr>
          <w:color w:val="auto"/>
          <w:spacing w:val="-2"/>
          <w:sz w:val="24"/>
          <w:szCs w:val="24"/>
          <w:highlight w:val="none"/>
        </w:rPr>
        <w:t>案。</w:t>
      </w:r>
    </w:p>
    <w:p w14:paraId="6C28FB48">
      <w:pPr>
        <w:pStyle w:val="4"/>
        <w:spacing w:before="174" w:line="220" w:lineRule="auto"/>
        <w:ind w:left="253"/>
        <w:rPr>
          <w:color w:val="auto"/>
          <w:sz w:val="24"/>
          <w:szCs w:val="24"/>
          <w:highlight w:val="none"/>
        </w:rPr>
      </w:pPr>
      <w:r>
        <w:rPr>
          <w:color w:val="auto"/>
          <w:spacing w:val="-1"/>
          <w:sz w:val="24"/>
          <w:szCs w:val="24"/>
          <w:highlight w:val="none"/>
        </w:rPr>
        <w:t>2.组织协调有关教育部门选派学员参训。</w:t>
      </w:r>
    </w:p>
    <w:p w14:paraId="4C2CE244">
      <w:pPr>
        <w:pStyle w:val="4"/>
        <w:spacing w:before="175" w:line="220" w:lineRule="auto"/>
        <w:ind w:left="254"/>
        <w:rPr>
          <w:color w:val="auto"/>
          <w:sz w:val="24"/>
          <w:szCs w:val="24"/>
          <w:highlight w:val="none"/>
        </w:rPr>
      </w:pPr>
      <w:r>
        <w:rPr>
          <w:color w:val="auto"/>
          <w:spacing w:val="-1"/>
          <w:sz w:val="24"/>
          <w:szCs w:val="24"/>
          <w:highlight w:val="none"/>
        </w:rPr>
        <w:t>3.组织协调有关教育部门与乙方衔接项目培训实施等工作。</w:t>
      </w:r>
    </w:p>
    <w:p w14:paraId="13061E31">
      <w:pPr>
        <w:pStyle w:val="4"/>
        <w:spacing w:before="173" w:line="219" w:lineRule="auto"/>
        <w:ind w:left="249"/>
        <w:rPr>
          <w:color w:val="auto"/>
          <w:sz w:val="24"/>
          <w:szCs w:val="24"/>
          <w:highlight w:val="none"/>
        </w:rPr>
      </w:pPr>
      <w:r>
        <w:rPr>
          <w:color w:val="auto"/>
          <w:sz w:val="24"/>
          <w:szCs w:val="24"/>
          <w:highlight w:val="none"/>
        </w:rPr>
        <w:t>4.指导和监督有关教育行政部门敦促参训学员在培训期间严格遵</w:t>
      </w:r>
      <w:r>
        <w:rPr>
          <w:color w:val="auto"/>
          <w:spacing w:val="-1"/>
          <w:sz w:val="24"/>
          <w:szCs w:val="24"/>
          <w:highlight w:val="none"/>
        </w:rPr>
        <w:t>守各项培训管理规定。</w:t>
      </w:r>
    </w:p>
    <w:p w14:paraId="4CBE2C7F">
      <w:pPr>
        <w:pStyle w:val="4"/>
        <w:spacing w:before="176" w:line="219" w:lineRule="auto"/>
        <w:ind w:left="254"/>
        <w:rPr>
          <w:color w:val="auto"/>
          <w:sz w:val="24"/>
          <w:szCs w:val="24"/>
          <w:highlight w:val="none"/>
        </w:rPr>
      </w:pPr>
      <w:r>
        <w:rPr>
          <w:color w:val="auto"/>
          <w:sz w:val="24"/>
          <w:szCs w:val="24"/>
          <w:highlight w:val="none"/>
        </w:rPr>
        <w:t>5.监督检查乙方的培训实施工作，督促乙方</w:t>
      </w:r>
      <w:r>
        <w:rPr>
          <w:color w:val="auto"/>
          <w:spacing w:val="-1"/>
          <w:sz w:val="24"/>
          <w:szCs w:val="24"/>
          <w:highlight w:val="none"/>
        </w:rPr>
        <w:t>按照培训方案高质量完成项目培训。</w:t>
      </w:r>
    </w:p>
    <w:p w14:paraId="59138F56">
      <w:pPr>
        <w:pStyle w:val="4"/>
        <w:spacing w:before="176" w:line="220" w:lineRule="auto"/>
        <w:ind w:left="252"/>
        <w:rPr>
          <w:color w:val="auto"/>
          <w:sz w:val="24"/>
          <w:szCs w:val="24"/>
          <w:highlight w:val="none"/>
        </w:rPr>
      </w:pPr>
      <w:r>
        <w:rPr>
          <w:color w:val="auto"/>
          <w:spacing w:val="-1"/>
          <w:sz w:val="24"/>
          <w:szCs w:val="24"/>
          <w:highlight w:val="none"/>
        </w:rPr>
        <w:t>6.对乙方提出的验收申请项目进行验收。</w:t>
      </w:r>
    </w:p>
    <w:p w14:paraId="7AF952FC">
      <w:pPr>
        <w:pStyle w:val="4"/>
        <w:spacing w:before="172" w:line="219" w:lineRule="auto"/>
        <w:ind w:left="255"/>
        <w:rPr>
          <w:color w:val="auto"/>
          <w:sz w:val="24"/>
          <w:szCs w:val="24"/>
          <w:highlight w:val="none"/>
        </w:rPr>
      </w:pPr>
      <w:r>
        <w:rPr>
          <w:color w:val="auto"/>
          <w:spacing w:val="-1"/>
          <w:sz w:val="24"/>
          <w:szCs w:val="24"/>
          <w:highlight w:val="none"/>
        </w:rPr>
        <w:t>7.督促乙方按要求报送项目总结材料，并对项目开展总结测评。</w:t>
      </w:r>
    </w:p>
    <w:p w14:paraId="19B6D0CA">
      <w:pPr>
        <w:pStyle w:val="4"/>
        <w:spacing w:before="177" w:line="219" w:lineRule="auto"/>
        <w:ind w:left="251"/>
        <w:rPr>
          <w:color w:val="auto"/>
          <w:sz w:val="24"/>
          <w:szCs w:val="24"/>
          <w:highlight w:val="none"/>
        </w:rPr>
      </w:pPr>
      <w:r>
        <w:rPr>
          <w:color w:val="auto"/>
          <w:spacing w:val="-1"/>
          <w:sz w:val="24"/>
          <w:szCs w:val="24"/>
          <w:highlight w:val="none"/>
        </w:rPr>
        <w:t>8.按本合同约定支付项目经费。</w:t>
      </w:r>
    </w:p>
    <w:p w14:paraId="3F0E24EF">
      <w:pPr>
        <w:pStyle w:val="4"/>
        <w:spacing w:before="175" w:line="220" w:lineRule="auto"/>
        <w:ind w:left="10"/>
        <w:rPr>
          <w:color w:val="auto"/>
          <w:sz w:val="24"/>
          <w:szCs w:val="24"/>
          <w:highlight w:val="none"/>
        </w:rPr>
      </w:pPr>
      <w:r>
        <w:rPr>
          <w:b/>
          <w:bCs/>
          <w:color w:val="auto"/>
          <w:spacing w:val="-3"/>
          <w:sz w:val="24"/>
          <w:szCs w:val="24"/>
          <w:highlight w:val="none"/>
        </w:rPr>
        <w:t>三、乙方的权利和义务</w:t>
      </w:r>
    </w:p>
    <w:p w14:paraId="7006357C">
      <w:pPr>
        <w:pStyle w:val="4"/>
        <w:spacing w:before="173" w:line="313" w:lineRule="auto"/>
        <w:ind w:left="10" w:firstLine="499"/>
        <w:rPr>
          <w:color w:val="auto"/>
          <w:sz w:val="24"/>
          <w:szCs w:val="24"/>
          <w:highlight w:val="none"/>
        </w:rPr>
      </w:pPr>
      <w:r>
        <w:rPr>
          <w:color w:val="auto"/>
          <w:spacing w:val="-1"/>
          <w:sz w:val="24"/>
          <w:szCs w:val="24"/>
          <w:highlight w:val="none"/>
        </w:rPr>
        <w:t>乙方应切实履行“诚信、廉洁、节约、高效</w:t>
      </w:r>
      <w:r>
        <w:rPr>
          <w:color w:val="auto"/>
          <w:spacing w:val="-74"/>
          <w:sz w:val="24"/>
          <w:szCs w:val="24"/>
          <w:highlight w:val="none"/>
        </w:rPr>
        <w:t xml:space="preserve"> </w:t>
      </w:r>
      <w:r>
        <w:rPr>
          <w:color w:val="auto"/>
          <w:spacing w:val="-1"/>
          <w:sz w:val="24"/>
          <w:szCs w:val="24"/>
          <w:highlight w:val="none"/>
        </w:rPr>
        <w:t>”的服务原则，贯彻落实党的教育方针，严</w:t>
      </w:r>
      <w:r>
        <w:rPr>
          <w:color w:val="auto"/>
          <w:spacing w:val="1"/>
          <w:sz w:val="24"/>
          <w:szCs w:val="24"/>
          <w:highlight w:val="none"/>
        </w:rPr>
        <w:t>格遵守国家和广西壮族自治区颁布的培训规范、规程和技</w:t>
      </w:r>
      <w:r>
        <w:rPr>
          <w:color w:val="auto"/>
          <w:sz w:val="24"/>
          <w:szCs w:val="24"/>
          <w:highlight w:val="none"/>
        </w:rPr>
        <w:t>术标准，及时为甲方提供服务，优</w:t>
      </w:r>
    </w:p>
    <w:p w14:paraId="37F1A9FD">
      <w:pPr>
        <w:spacing w:line="313" w:lineRule="auto"/>
        <w:rPr>
          <w:color w:val="auto"/>
          <w:sz w:val="24"/>
          <w:szCs w:val="24"/>
          <w:highlight w:val="none"/>
        </w:rPr>
        <w:sectPr>
          <w:headerReference r:id="rId68" w:type="default"/>
          <w:footerReference r:id="rId69" w:type="default"/>
          <w:pgSz w:w="11905" w:h="16839"/>
          <w:pgMar w:top="400" w:right="1133" w:bottom="1070" w:left="1131" w:header="0" w:footer="833" w:gutter="0"/>
          <w:pgNumType w:fmt="decimal"/>
          <w:cols w:space="720" w:num="1"/>
        </w:sectPr>
      </w:pPr>
    </w:p>
    <w:p w14:paraId="7EF9A6EC">
      <w:pPr>
        <w:pStyle w:val="4"/>
        <w:spacing w:before="204" w:line="354" w:lineRule="auto"/>
        <w:ind w:left="9"/>
        <w:jc w:val="both"/>
        <w:rPr>
          <w:color w:val="auto"/>
          <w:sz w:val="24"/>
          <w:szCs w:val="24"/>
          <w:highlight w:val="none"/>
        </w:rPr>
      </w:pPr>
      <w:r>
        <w:rPr>
          <w:color w:val="auto"/>
          <w:spacing w:val="-3"/>
          <w:sz w:val="24"/>
          <w:szCs w:val="24"/>
          <w:highlight w:val="none"/>
        </w:rPr>
        <w:t>质、高效、独立、按时完成所承担的培训项目。本合同范围的培训业务，</w:t>
      </w:r>
      <w:r>
        <w:rPr>
          <w:color w:val="auto"/>
          <w:spacing w:val="-4"/>
          <w:sz w:val="24"/>
          <w:szCs w:val="24"/>
          <w:highlight w:val="none"/>
        </w:rPr>
        <w:t>应由乙方直接参与，</w:t>
      </w:r>
      <w:r>
        <w:rPr>
          <w:color w:val="auto"/>
          <w:spacing w:val="-3"/>
          <w:sz w:val="24"/>
          <w:szCs w:val="24"/>
          <w:highlight w:val="none"/>
        </w:rPr>
        <w:t>不得转包他人，如有转包承接业务的行为，甲方有权解除合同，并依法追</w:t>
      </w:r>
      <w:r>
        <w:rPr>
          <w:color w:val="auto"/>
          <w:spacing w:val="-4"/>
          <w:sz w:val="24"/>
          <w:szCs w:val="24"/>
          <w:highlight w:val="none"/>
        </w:rPr>
        <w:t>究乙方的违约责任。</w:t>
      </w:r>
      <w:r>
        <w:rPr>
          <w:color w:val="auto"/>
          <w:spacing w:val="7"/>
          <w:sz w:val="24"/>
          <w:szCs w:val="24"/>
          <w:highlight w:val="none"/>
        </w:rPr>
        <w:t>乙方应保证所提供的服务或其任何一部分均不会侵犯任何第三方的知识产</w:t>
      </w:r>
      <w:r>
        <w:rPr>
          <w:color w:val="auto"/>
          <w:spacing w:val="6"/>
          <w:sz w:val="24"/>
          <w:szCs w:val="24"/>
          <w:highlight w:val="none"/>
        </w:rPr>
        <w:t>权及其他合法权</w:t>
      </w:r>
      <w:r>
        <w:rPr>
          <w:color w:val="auto"/>
          <w:sz w:val="24"/>
          <w:szCs w:val="24"/>
          <w:highlight w:val="none"/>
        </w:rPr>
        <w:t>利，如若出现侵权行为，由乙方承担全部责任。乙方应</w:t>
      </w:r>
      <w:r>
        <w:rPr>
          <w:color w:val="auto"/>
          <w:spacing w:val="-1"/>
          <w:sz w:val="24"/>
          <w:szCs w:val="24"/>
          <w:highlight w:val="none"/>
        </w:rPr>
        <w:t>尽的责任和义务具体如下：</w:t>
      </w:r>
    </w:p>
    <w:p w14:paraId="54CBCFB2">
      <w:pPr>
        <w:pStyle w:val="4"/>
        <w:spacing w:before="1" w:line="354" w:lineRule="auto"/>
        <w:ind w:left="11" w:right="239" w:firstLine="614"/>
        <w:rPr>
          <w:color w:val="auto"/>
          <w:sz w:val="24"/>
          <w:szCs w:val="24"/>
          <w:highlight w:val="none"/>
        </w:rPr>
      </w:pPr>
      <w:r>
        <w:rPr>
          <w:color w:val="auto"/>
          <w:spacing w:val="-1"/>
          <w:sz w:val="24"/>
          <w:szCs w:val="24"/>
          <w:highlight w:val="none"/>
        </w:rPr>
        <w:t>1.根据甲方提出的具体培训要求，制定具体培训方案，并于培训组织实施前报甲方审核备案，审核通过后方可执行。</w:t>
      </w:r>
    </w:p>
    <w:p w14:paraId="75780F3A">
      <w:pPr>
        <w:pStyle w:val="4"/>
        <w:spacing w:before="1" w:line="353" w:lineRule="auto"/>
        <w:ind w:left="9" w:firstLine="601"/>
        <w:rPr>
          <w:color w:val="auto"/>
          <w:sz w:val="24"/>
          <w:szCs w:val="24"/>
          <w:highlight w:val="none"/>
        </w:rPr>
      </w:pPr>
      <w:r>
        <w:rPr>
          <w:color w:val="auto"/>
          <w:sz w:val="24"/>
          <w:szCs w:val="24"/>
          <w:highlight w:val="none"/>
        </w:rPr>
        <w:t>2.严格执行甲方审定的培训方案，不得随意变更本合同</w:t>
      </w:r>
      <w:r>
        <w:rPr>
          <w:color w:val="auto"/>
          <w:spacing w:val="-1"/>
          <w:sz w:val="24"/>
          <w:szCs w:val="24"/>
          <w:highlight w:val="none"/>
        </w:rPr>
        <w:t>及相关附件所约定的培训内容、</w:t>
      </w:r>
      <w:r>
        <w:rPr>
          <w:color w:val="auto"/>
          <w:spacing w:val="-3"/>
          <w:sz w:val="24"/>
          <w:szCs w:val="24"/>
          <w:highlight w:val="none"/>
        </w:rPr>
        <w:t>培训方式、师资配备、培训人数、培训地点等内容。如有变更，需以书面</w:t>
      </w:r>
      <w:r>
        <w:rPr>
          <w:color w:val="auto"/>
          <w:spacing w:val="-4"/>
          <w:sz w:val="24"/>
          <w:szCs w:val="24"/>
          <w:highlight w:val="none"/>
        </w:rPr>
        <w:t>方式征得甲方同意。</w:t>
      </w:r>
    </w:p>
    <w:p w14:paraId="513CE572">
      <w:pPr>
        <w:pStyle w:val="4"/>
        <w:spacing w:before="3" w:line="353" w:lineRule="auto"/>
        <w:ind w:left="11" w:right="83" w:firstLine="600"/>
        <w:rPr>
          <w:color w:val="auto"/>
          <w:sz w:val="24"/>
          <w:szCs w:val="24"/>
          <w:highlight w:val="none"/>
        </w:rPr>
      </w:pPr>
      <w:r>
        <w:rPr>
          <w:color w:val="auto"/>
          <w:sz w:val="24"/>
          <w:szCs w:val="24"/>
          <w:highlight w:val="none"/>
        </w:rPr>
        <w:t>3.负责培训日常教学组织等工作，为参训学员提</w:t>
      </w:r>
      <w:r>
        <w:rPr>
          <w:color w:val="auto"/>
          <w:spacing w:val="-1"/>
          <w:sz w:val="24"/>
          <w:szCs w:val="24"/>
          <w:highlight w:val="none"/>
        </w:rPr>
        <w:t>供必要的资料。配备班主任对班级进</w:t>
      </w:r>
      <w:r>
        <w:rPr>
          <w:color w:val="auto"/>
          <w:spacing w:val="1"/>
          <w:sz w:val="24"/>
          <w:szCs w:val="24"/>
          <w:highlight w:val="none"/>
        </w:rPr>
        <w:t>行日常管理，监督学员培训学习，不得安排与培</w:t>
      </w:r>
      <w:r>
        <w:rPr>
          <w:color w:val="auto"/>
          <w:sz w:val="24"/>
          <w:szCs w:val="24"/>
          <w:highlight w:val="none"/>
        </w:rPr>
        <w:t>训无关的活动，并于培训结束后向考核合格</w:t>
      </w:r>
      <w:r>
        <w:rPr>
          <w:color w:val="auto"/>
          <w:spacing w:val="-1"/>
          <w:sz w:val="24"/>
          <w:szCs w:val="24"/>
          <w:highlight w:val="none"/>
        </w:rPr>
        <w:t>学员颁发结业证书（或学习证书</w:t>
      </w:r>
      <w:r>
        <w:rPr>
          <w:color w:val="auto"/>
          <w:spacing w:val="4"/>
          <w:sz w:val="24"/>
          <w:szCs w:val="24"/>
          <w:highlight w:val="none"/>
        </w:rPr>
        <w:t>），</w:t>
      </w:r>
      <w:r>
        <w:rPr>
          <w:color w:val="auto"/>
          <w:spacing w:val="-1"/>
          <w:sz w:val="24"/>
          <w:szCs w:val="24"/>
          <w:highlight w:val="none"/>
        </w:rPr>
        <w:t>评选优秀学</w:t>
      </w:r>
      <w:r>
        <w:rPr>
          <w:color w:val="auto"/>
          <w:spacing w:val="-2"/>
          <w:sz w:val="24"/>
          <w:szCs w:val="24"/>
          <w:highlight w:val="none"/>
        </w:rPr>
        <w:t>员。</w:t>
      </w:r>
    </w:p>
    <w:p w14:paraId="292E12A5">
      <w:pPr>
        <w:pStyle w:val="4"/>
        <w:spacing w:before="1" w:line="353" w:lineRule="auto"/>
        <w:ind w:left="14" w:right="239" w:firstLine="592"/>
        <w:rPr>
          <w:color w:val="auto"/>
          <w:sz w:val="24"/>
          <w:szCs w:val="24"/>
          <w:highlight w:val="none"/>
        </w:rPr>
      </w:pPr>
      <w:r>
        <w:rPr>
          <w:color w:val="auto"/>
          <w:sz w:val="24"/>
          <w:szCs w:val="24"/>
          <w:highlight w:val="none"/>
        </w:rPr>
        <w:t>4.建立学员参训沟通协调机制和学情反馈制度，开展训前、训</w:t>
      </w:r>
      <w:r>
        <w:rPr>
          <w:color w:val="auto"/>
          <w:spacing w:val="-1"/>
          <w:sz w:val="24"/>
          <w:szCs w:val="24"/>
          <w:highlight w:val="none"/>
        </w:rPr>
        <w:t>中、训后调研和跟踪指导工作，对参训学员的学习过程和效果进行综合评价，并提供反馈。</w:t>
      </w:r>
    </w:p>
    <w:p w14:paraId="48EDAAC0">
      <w:pPr>
        <w:pStyle w:val="4"/>
        <w:spacing w:before="1" w:line="354" w:lineRule="auto"/>
        <w:ind w:left="26" w:right="239" w:firstLine="586"/>
        <w:rPr>
          <w:color w:val="auto"/>
          <w:sz w:val="24"/>
          <w:szCs w:val="24"/>
          <w:highlight w:val="none"/>
        </w:rPr>
      </w:pPr>
      <w:r>
        <w:rPr>
          <w:color w:val="auto"/>
          <w:sz w:val="24"/>
          <w:szCs w:val="24"/>
          <w:highlight w:val="none"/>
        </w:rPr>
        <w:t>5.负责参训学员在培训期间的人身安全、财产安</w:t>
      </w:r>
      <w:r>
        <w:rPr>
          <w:color w:val="auto"/>
          <w:spacing w:val="-1"/>
          <w:sz w:val="24"/>
          <w:szCs w:val="24"/>
          <w:highlight w:val="none"/>
        </w:rPr>
        <w:t>全等教育，按照有关规定做好培训期间的安全管理工作。制定突发事件应急处置预案，确保参训学员在学校培训期间的安全。</w:t>
      </w:r>
    </w:p>
    <w:p w14:paraId="2AE2E86F">
      <w:pPr>
        <w:pStyle w:val="4"/>
        <w:spacing w:before="1" w:line="353" w:lineRule="auto"/>
        <w:ind w:left="255" w:right="81" w:firstLine="354"/>
        <w:rPr>
          <w:color w:val="auto"/>
          <w:sz w:val="24"/>
          <w:szCs w:val="24"/>
          <w:highlight w:val="none"/>
        </w:rPr>
      </w:pPr>
      <w:r>
        <w:rPr>
          <w:color w:val="auto"/>
          <w:spacing w:val="-2"/>
          <w:sz w:val="24"/>
          <w:szCs w:val="24"/>
          <w:highlight w:val="none"/>
        </w:rPr>
        <w:t>6.合理安排培训期间学员食宿、实地参观所需交通</w:t>
      </w:r>
      <w:r>
        <w:rPr>
          <w:color w:val="auto"/>
          <w:spacing w:val="-3"/>
          <w:sz w:val="24"/>
          <w:szCs w:val="24"/>
          <w:highlight w:val="none"/>
        </w:rPr>
        <w:t>、培训场地及有关教学设备，具体如</w:t>
      </w:r>
      <w:r>
        <w:rPr>
          <w:color w:val="auto"/>
          <w:spacing w:val="-9"/>
          <w:sz w:val="24"/>
          <w:szCs w:val="24"/>
          <w:highlight w:val="none"/>
        </w:rPr>
        <w:t>下：</w:t>
      </w:r>
    </w:p>
    <w:p w14:paraId="7CE54B32">
      <w:pPr>
        <w:pStyle w:val="4"/>
        <w:spacing w:line="219" w:lineRule="auto"/>
        <w:ind w:left="499"/>
        <w:rPr>
          <w:color w:val="auto"/>
          <w:sz w:val="24"/>
          <w:szCs w:val="24"/>
          <w:highlight w:val="none"/>
        </w:rPr>
      </w:pPr>
      <w:r>
        <w:rPr>
          <w:color w:val="auto"/>
          <w:spacing w:val="-1"/>
          <w:sz w:val="24"/>
          <w:szCs w:val="24"/>
          <w:highlight w:val="none"/>
        </w:rPr>
        <w:t>（1）提供能满足培训所需的教室，每间教室必须配备空调、多媒体教学设备。</w:t>
      </w:r>
    </w:p>
    <w:p w14:paraId="68548081">
      <w:pPr>
        <w:pStyle w:val="4"/>
        <w:spacing w:before="176" w:line="219" w:lineRule="auto"/>
        <w:jc w:val="right"/>
        <w:rPr>
          <w:color w:val="auto"/>
          <w:sz w:val="24"/>
          <w:szCs w:val="24"/>
          <w:highlight w:val="none"/>
        </w:rPr>
      </w:pPr>
      <w:r>
        <w:rPr>
          <w:color w:val="auto"/>
          <w:spacing w:val="-2"/>
          <w:sz w:val="24"/>
          <w:szCs w:val="24"/>
          <w:highlight w:val="none"/>
        </w:rPr>
        <w:t>（2）提供能满足培训所需的学员宿舍、进餐食堂、生活用水、医疗服务与安全保卫等。</w:t>
      </w:r>
    </w:p>
    <w:p w14:paraId="11C88F50">
      <w:pPr>
        <w:pStyle w:val="4"/>
        <w:spacing w:before="157" w:line="219" w:lineRule="auto"/>
        <w:ind w:left="499"/>
        <w:rPr>
          <w:color w:val="auto"/>
          <w:sz w:val="24"/>
          <w:szCs w:val="24"/>
          <w:highlight w:val="none"/>
        </w:rPr>
      </w:pPr>
      <w:r>
        <w:rPr>
          <w:color w:val="auto"/>
          <w:spacing w:val="-1"/>
          <w:sz w:val="24"/>
          <w:szCs w:val="24"/>
          <w:highlight w:val="none"/>
        </w:rPr>
        <w:t>（3）提供可供学员学习的计算机房、图书阅览室等场所。</w:t>
      </w:r>
    </w:p>
    <w:p w14:paraId="3C6B176D">
      <w:pPr>
        <w:pStyle w:val="4"/>
        <w:spacing w:before="152" w:line="220" w:lineRule="auto"/>
        <w:ind w:left="499"/>
        <w:rPr>
          <w:color w:val="auto"/>
          <w:sz w:val="24"/>
          <w:szCs w:val="24"/>
          <w:highlight w:val="none"/>
        </w:rPr>
      </w:pPr>
      <w:r>
        <w:rPr>
          <w:color w:val="auto"/>
          <w:spacing w:val="-1"/>
          <w:sz w:val="24"/>
          <w:szCs w:val="24"/>
          <w:highlight w:val="none"/>
        </w:rPr>
        <w:t>（4）配备培训期间接送教师、学员的交通用车。</w:t>
      </w:r>
    </w:p>
    <w:p w14:paraId="22A6C91B">
      <w:pPr>
        <w:pStyle w:val="4"/>
        <w:spacing w:before="174" w:line="354" w:lineRule="auto"/>
        <w:ind w:left="487" w:right="81" w:firstLine="126"/>
        <w:rPr>
          <w:color w:val="auto"/>
          <w:sz w:val="24"/>
          <w:szCs w:val="24"/>
          <w:highlight w:val="none"/>
        </w:rPr>
      </w:pPr>
      <w:r>
        <w:rPr>
          <w:color w:val="auto"/>
          <w:spacing w:val="-2"/>
          <w:sz w:val="24"/>
          <w:szCs w:val="24"/>
          <w:highlight w:val="none"/>
        </w:rPr>
        <w:t>7.认真做好项目总结和资源收集工作，在</w:t>
      </w:r>
      <w:r>
        <w:rPr>
          <w:color w:val="auto"/>
          <w:spacing w:val="-3"/>
          <w:sz w:val="24"/>
          <w:szCs w:val="24"/>
          <w:highlight w:val="none"/>
        </w:rPr>
        <w:t>培训结束后按甲方要求报送项目验收和总结测</w:t>
      </w:r>
      <w:r>
        <w:rPr>
          <w:color w:val="auto"/>
          <w:spacing w:val="-2"/>
          <w:sz w:val="24"/>
          <w:szCs w:val="24"/>
          <w:highlight w:val="none"/>
        </w:rPr>
        <w:t>评相关材料。</w:t>
      </w:r>
    </w:p>
    <w:p w14:paraId="3044AABD">
      <w:pPr>
        <w:pStyle w:val="4"/>
        <w:spacing w:before="1" w:line="354" w:lineRule="auto"/>
        <w:ind w:left="8" w:right="296" w:firstLine="600"/>
        <w:rPr>
          <w:color w:val="auto"/>
          <w:sz w:val="24"/>
          <w:szCs w:val="24"/>
          <w:highlight w:val="none"/>
        </w:rPr>
      </w:pPr>
      <w:r>
        <w:rPr>
          <w:color w:val="auto"/>
          <w:spacing w:val="-2"/>
          <w:sz w:val="24"/>
          <w:szCs w:val="24"/>
          <w:highlight w:val="none"/>
        </w:rPr>
        <w:t>8.严格执行甲方有关培训经费支出的范围和定额标准，遵守国家有关财务管理规定，确保专款专用。</w:t>
      </w:r>
    </w:p>
    <w:p w14:paraId="32EF8FC6">
      <w:pPr>
        <w:pStyle w:val="4"/>
        <w:spacing w:line="220" w:lineRule="auto"/>
        <w:ind w:left="609"/>
        <w:rPr>
          <w:color w:val="auto"/>
          <w:sz w:val="24"/>
          <w:szCs w:val="24"/>
          <w:highlight w:val="none"/>
        </w:rPr>
      </w:pPr>
      <w:r>
        <w:rPr>
          <w:color w:val="auto"/>
          <w:spacing w:val="1"/>
          <w:sz w:val="24"/>
          <w:szCs w:val="24"/>
          <w:highlight w:val="none"/>
        </w:rPr>
        <w:t>9.在收取甲方支付的培训费后</w:t>
      </w:r>
      <w:r>
        <w:rPr>
          <w:color w:val="auto"/>
          <w:spacing w:val="-61"/>
          <w:sz w:val="24"/>
          <w:szCs w:val="24"/>
          <w:highlight w:val="none"/>
        </w:rPr>
        <w:t xml:space="preserve"> </w:t>
      </w:r>
      <w:r>
        <w:rPr>
          <w:color w:val="auto"/>
          <w:spacing w:val="-92"/>
          <w:sz w:val="24"/>
          <w:szCs w:val="24"/>
          <w:highlight w:val="none"/>
          <w:u w:val="single" w:color="auto"/>
        </w:rPr>
        <w:t xml:space="preserve"> </w:t>
      </w:r>
      <w:r>
        <w:rPr>
          <w:color w:val="auto"/>
          <w:spacing w:val="1"/>
          <w:sz w:val="24"/>
          <w:szCs w:val="24"/>
          <w:highlight w:val="none"/>
          <w:u w:val="single" w:color="auto"/>
        </w:rPr>
        <w:t>10</w:t>
      </w:r>
      <w:r>
        <w:rPr>
          <w:color w:val="auto"/>
          <w:spacing w:val="1"/>
          <w:sz w:val="24"/>
          <w:szCs w:val="24"/>
          <w:highlight w:val="none"/>
        </w:rPr>
        <w:t>个工作日内</w:t>
      </w:r>
      <w:r>
        <w:rPr>
          <w:color w:val="auto"/>
          <w:sz w:val="24"/>
          <w:szCs w:val="24"/>
          <w:highlight w:val="none"/>
        </w:rPr>
        <w:t>，向甲方开具合法票据。</w:t>
      </w:r>
    </w:p>
    <w:p w14:paraId="748E2232">
      <w:pPr>
        <w:pStyle w:val="4"/>
        <w:spacing w:before="173" w:line="219" w:lineRule="auto"/>
        <w:ind w:left="505"/>
        <w:rPr>
          <w:color w:val="auto"/>
          <w:sz w:val="24"/>
          <w:szCs w:val="24"/>
          <w:highlight w:val="none"/>
        </w:rPr>
      </w:pPr>
      <w:r>
        <w:rPr>
          <w:color w:val="auto"/>
          <w:spacing w:val="-1"/>
          <w:sz w:val="24"/>
          <w:szCs w:val="24"/>
          <w:highlight w:val="none"/>
        </w:rPr>
        <w:t>10.配合甲方完成本合同约定项目培训相关的审计、整改等工作。</w:t>
      </w:r>
    </w:p>
    <w:p w14:paraId="42F0CA8D">
      <w:pPr>
        <w:pStyle w:val="4"/>
        <w:spacing w:before="175" w:line="220" w:lineRule="auto"/>
        <w:rPr>
          <w:b/>
          <w:bCs/>
          <w:color w:val="auto"/>
          <w:spacing w:val="-10"/>
          <w:sz w:val="24"/>
          <w:szCs w:val="24"/>
          <w:highlight w:val="none"/>
        </w:rPr>
      </w:pPr>
    </w:p>
    <w:p w14:paraId="40F9912A">
      <w:pPr>
        <w:pStyle w:val="4"/>
        <w:spacing w:before="175" w:line="220" w:lineRule="auto"/>
        <w:ind w:left="30"/>
        <w:rPr>
          <w:color w:val="auto"/>
          <w:sz w:val="24"/>
          <w:szCs w:val="24"/>
          <w:highlight w:val="none"/>
        </w:rPr>
      </w:pPr>
      <w:r>
        <w:rPr>
          <w:b/>
          <w:bCs/>
          <w:color w:val="auto"/>
          <w:spacing w:val="-10"/>
          <w:sz w:val="24"/>
          <w:szCs w:val="24"/>
          <w:highlight w:val="none"/>
        </w:rPr>
        <w:t>四、付款</w:t>
      </w:r>
    </w:p>
    <w:p w14:paraId="3B40795E">
      <w:pPr>
        <w:pStyle w:val="4"/>
        <w:spacing w:before="174" w:line="355" w:lineRule="auto"/>
        <w:ind w:left="9" w:right="81" w:firstLine="496"/>
        <w:jc w:val="both"/>
        <w:rPr>
          <w:rFonts w:hint="eastAsia"/>
          <w:color w:val="auto"/>
          <w:spacing w:val="-2"/>
          <w:sz w:val="24"/>
          <w:szCs w:val="24"/>
          <w:highlight w:val="none"/>
        </w:rPr>
      </w:pPr>
      <w:r>
        <w:rPr>
          <w:color w:val="auto"/>
          <w:spacing w:val="-2"/>
          <w:sz w:val="24"/>
          <w:szCs w:val="24"/>
          <w:highlight w:val="none"/>
        </w:rPr>
        <w:t xml:space="preserve">1.本合同项目年度培训经费的拨付， </w:t>
      </w:r>
      <w:r>
        <w:rPr>
          <w:rFonts w:hint="eastAsia"/>
          <w:color w:val="auto"/>
          <w:spacing w:val="-2"/>
          <w:sz w:val="24"/>
          <w:szCs w:val="24"/>
          <w:highlight w:val="none"/>
          <w:lang w:eastAsia="zh-CN"/>
        </w:rPr>
        <w:t>甲方在签订合同后，自甲方下达任务通知之日起1个月内，且财政部门批复资金后，甲方支付合同金额的70%给乙方</w:t>
      </w:r>
      <w:r>
        <w:rPr>
          <w:color w:val="auto"/>
          <w:spacing w:val="-2"/>
          <w:sz w:val="24"/>
          <w:szCs w:val="24"/>
          <w:highlight w:val="none"/>
        </w:rPr>
        <w:t>；在本合同约定的培训任务执行完成后，乙方向甲方提出验收申请，通过甲方验收合格后 10 个工作日内，达到合同约定的培训人数、天数（学时数）的，甲方向本地财政部门提出支付申请，在财政部门批复资金后，</w:t>
      </w:r>
      <w:r>
        <w:rPr>
          <w:rFonts w:hint="eastAsia"/>
          <w:color w:val="auto"/>
          <w:spacing w:val="-2"/>
          <w:sz w:val="24"/>
          <w:szCs w:val="24"/>
          <w:highlight w:val="none"/>
          <w:lang w:eastAsia="zh-CN"/>
        </w:rPr>
        <w:t>再拨付该项目余下培训经费的</w:t>
      </w:r>
      <w:r>
        <w:rPr>
          <w:rFonts w:hint="eastAsia"/>
          <w:color w:val="auto"/>
          <w:spacing w:val="-2"/>
          <w:sz w:val="24"/>
          <w:szCs w:val="24"/>
          <w:highlight w:val="none"/>
          <w:lang w:val="en-US" w:eastAsia="zh-CN"/>
        </w:rPr>
        <w:t>30%。</w:t>
      </w:r>
      <w:r>
        <w:rPr>
          <w:color w:val="auto"/>
          <w:spacing w:val="-2"/>
          <w:sz w:val="24"/>
          <w:szCs w:val="24"/>
          <w:highlight w:val="none"/>
        </w:rPr>
        <w:t>未达到合同约定的培训人数、天数（学时数）的，甲方按实际参训人数、天数（学时数）与乙方进行结算金额。乙方向甲方提供正常合法的对公银行账户。</w:t>
      </w:r>
    </w:p>
    <w:p w14:paraId="38824D32">
      <w:pPr>
        <w:bidi w:val="0"/>
        <w:rPr>
          <w:color w:val="auto"/>
          <w:highlight w:val="none"/>
          <w:lang w:val="en-US" w:eastAsia="en-US"/>
        </w:rPr>
      </w:pPr>
    </w:p>
    <w:p w14:paraId="36141356">
      <w:pPr>
        <w:pStyle w:val="4"/>
        <w:spacing w:line="219" w:lineRule="auto"/>
        <w:ind w:left="702"/>
        <w:rPr>
          <w:color w:val="auto"/>
          <w:sz w:val="24"/>
          <w:szCs w:val="24"/>
          <w:highlight w:val="none"/>
        </w:rPr>
      </w:pPr>
      <w:r>
        <w:rPr>
          <w:color w:val="auto"/>
          <w:sz w:val="24"/>
          <w:szCs w:val="24"/>
          <w:highlight w:val="none"/>
        </w:rPr>
        <w:t>2.本合同项目经费支出范围均按《广西壮族自治</w:t>
      </w:r>
      <w:r>
        <w:rPr>
          <w:color w:val="auto"/>
          <w:spacing w:val="-1"/>
          <w:sz w:val="24"/>
          <w:szCs w:val="24"/>
          <w:highlight w:val="none"/>
        </w:rPr>
        <w:t>区财政厅关于自治区本级中小学</w:t>
      </w:r>
    </w:p>
    <w:p w14:paraId="2DE7F7A2">
      <w:pPr>
        <w:pStyle w:val="4"/>
        <w:spacing w:before="173" w:line="354" w:lineRule="auto"/>
        <w:ind w:left="13" w:right="42" w:hanging="6"/>
        <w:rPr>
          <w:color w:val="auto"/>
          <w:sz w:val="24"/>
          <w:szCs w:val="24"/>
          <w:highlight w:val="none"/>
        </w:rPr>
      </w:pPr>
      <w:r>
        <w:rPr>
          <w:color w:val="auto"/>
          <w:spacing w:val="2"/>
          <w:sz w:val="24"/>
          <w:szCs w:val="24"/>
          <w:highlight w:val="none"/>
        </w:rPr>
        <w:t>及职师院校教师培训项目支出定额标准有关问题的函》（桂</w:t>
      </w:r>
      <w:r>
        <w:rPr>
          <w:color w:val="auto"/>
          <w:spacing w:val="1"/>
          <w:sz w:val="24"/>
          <w:szCs w:val="24"/>
          <w:highlight w:val="none"/>
        </w:rPr>
        <w:t>财预函〔2018〕273</w:t>
      </w:r>
      <w:r>
        <w:rPr>
          <w:color w:val="auto"/>
          <w:spacing w:val="-43"/>
          <w:sz w:val="24"/>
          <w:szCs w:val="24"/>
          <w:highlight w:val="none"/>
        </w:rPr>
        <w:t xml:space="preserve"> </w:t>
      </w:r>
      <w:r>
        <w:rPr>
          <w:color w:val="auto"/>
          <w:spacing w:val="1"/>
          <w:sz w:val="24"/>
          <w:szCs w:val="24"/>
          <w:highlight w:val="none"/>
        </w:rPr>
        <w:t>号）、《广</w:t>
      </w:r>
      <w:r>
        <w:rPr>
          <w:color w:val="auto"/>
          <w:spacing w:val="-2"/>
          <w:sz w:val="24"/>
          <w:szCs w:val="24"/>
          <w:highlight w:val="none"/>
        </w:rPr>
        <w:t>西中小学幼儿园教师培训计划专项资金管理办法》（桂教规范〔2023〕1</w:t>
      </w:r>
      <w:r>
        <w:rPr>
          <w:color w:val="auto"/>
          <w:spacing w:val="-3"/>
          <w:sz w:val="24"/>
          <w:szCs w:val="24"/>
          <w:highlight w:val="none"/>
        </w:rPr>
        <w:t>0 号）要求执行，经</w:t>
      </w:r>
      <w:r>
        <w:rPr>
          <w:color w:val="auto"/>
          <w:spacing w:val="1"/>
          <w:sz w:val="24"/>
          <w:szCs w:val="24"/>
          <w:highlight w:val="none"/>
        </w:rPr>
        <w:t>费支出范围包括培训期间直接发生的住宿费、伙食</w:t>
      </w:r>
      <w:r>
        <w:rPr>
          <w:color w:val="auto"/>
          <w:sz w:val="24"/>
          <w:szCs w:val="24"/>
          <w:highlight w:val="none"/>
        </w:rPr>
        <w:t>费、培训场地费及设备费、讲课费、培训</w:t>
      </w:r>
      <w:r>
        <w:rPr>
          <w:color w:val="auto"/>
          <w:spacing w:val="-1"/>
          <w:sz w:val="24"/>
          <w:szCs w:val="24"/>
          <w:highlight w:val="none"/>
        </w:rPr>
        <w:t>资料费、交通费等相关费用，以每人每天（学时）进行定额。</w:t>
      </w:r>
    </w:p>
    <w:p w14:paraId="640908E6">
      <w:pPr>
        <w:pStyle w:val="4"/>
        <w:spacing w:before="1" w:line="220" w:lineRule="auto"/>
        <w:ind w:left="11"/>
        <w:rPr>
          <w:color w:val="auto"/>
          <w:sz w:val="24"/>
          <w:szCs w:val="24"/>
          <w:highlight w:val="none"/>
        </w:rPr>
      </w:pPr>
      <w:r>
        <w:rPr>
          <w:b/>
          <w:bCs/>
          <w:color w:val="auto"/>
          <w:spacing w:val="-6"/>
          <w:sz w:val="24"/>
          <w:szCs w:val="24"/>
          <w:highlight w:val="none"/>
        </w:rPr>
        <w:t>五、税费</w:t>
      </w:r>
    </w:p>
    <w:p w14:paraId="7349C15D">
      <w:pPr>
        <w:pStyle w:val="4"/>
        <w:spacing w:before="174" w:line="219" w:lineRule="auto"/>
        <w:ind w:left="489"/>
        <w:rPr>
          <w:color w:val="auto"/>
          <w:sz w:val="24"/>
          <w:szCs w:val="24"/>
          <w:highlight w:val="none"/>
        </w:rPr>
      </w:pPr>
      <w:r>
        <w:rPr>
          <w:color w:val="auto"/>
          <w:spacing w:val="-1"/>
          <w:sz w:val="24"/>
          <w:szCs w:val="24"/>
          <w:highlight w:val="none"/>
        </w:rPr>
        <w:t>本合同执行中相关的一切税费均由乙方负担，合同另有约定的除外。</w:t>
      </w:r>
    </w:p>
    <w:p w14:paraId="455487CA">
      <w:pPr>
        <w:pStyle w:val="4"/>
        <w:spacing w:before="173" w:line="220" w:lineRule="auto"/>
        <w:ind w:left="10"/>
        <w:rPr>
          <w:color w:val="auto"/>
          <w:sz w:val="24"/>
          <w:szCs w:val="24"/>
          <w:highlight w:val="none"/>
        </w:rPr>
      </w:pPr>
      <w:r>
        <w:rPr>
          <w:b/>
          <w:bCs/>
          <w:color w:val="auto"/>
          <w:spacing w:val="-4"/>
          <w:sz w:val="24"/>
          <w:szCs w:val="24"/>
          <w:highlight w:val="none"/>
        </w:rPr>
        <w:t>六、项目验收</w:t>
      </w:r>
    </w:p>
    <w:p w14:paraId="45CA6E29">
      <w:pPr>
        <w:pStyle w:val="4"/>
        <w:spacing w:before="174" w:line="219" w:lineRule="auto"/>
        <w:ind w:left="505"/>
        <w:rPr>
          <w:color w:val="auto"/>
          <w:sz w:val="24"/>
          <w:szCs w:val="24"/>
          <w:highlight w:val="none"/>
        </w:rPr>
      </w:pPr>
      <w:r>
        <w:rPr>
          <w:color w:val="auto"/>
          <w:spacing w:val="-3"/>
          <w:sz w:val="24"/>
          <w:szCs w:val="24"/>
          <w:highlight w:val="none"/>
        </w:rPr>
        <w:t>1.乙方应在培训结束后</w:t>
      </w:r>
      <w:r>
        <w:rPr>
          <w:color w:val="auto"/>
          <w:spacing w:val="-53"/>
          <w:sz w:val="24"/>
          <w:szCs w:val="24"/>
          <w:highlight w:val="none"/>
        </w:rPr>
        <w:t xml:space="preserve"> </w:t>
      </w:r>
      <w:r>
        <w:rPr>
          <w:color w:val="auto"/>
          <w:spacing w:val="-92"/>
          <w:sz w:val="24"/>
          <w:szCs w:val="24"/>
          <w:highlight w:val="none"/>
          <w:u w:val="single" w:color="auto"/>
        </w:rPr>
        <w:t xml:space="preserve"> </w:t>
      </w:r>
      <w:r>
        <w:rPr>
          <w:color w:val="auto"/>
          <w:spacing w:val="-3"/>
          <w:sz w:val="24"/>
          <w:szCs w:val="24"/>
          <w:highlight w:val="none"/>
          <w:u w:val="single" w:color="auto"/>
        </w:rPr>
        <w:t>10</w:t>
      </w:r>
      <w:r>
        <w:rPr>
          <w:color w:val="auto"/>
          <w:spacing w:val="-61"/>
          <w:sz w:val="24"/>
          <w:szCs w:val="24"/>
          <w:highlight w:val="none"/>
          <w:u w:val="single" w:color="auto"/>
        </w:rPr>
        <w:t xml:space="preserve"> </w:t>
      </w:r>
      <w:r>
        <w:rPr>
          <w:color w:val="auto"/>
          <w:spacing w:val="-69"/>
          <w:sz w:val="24"/>
          <w:szCs w:val="24"/>
          <w:highlight w:val="none"/>
        </w:rPr>
        <w:t xml:space="preserve"> </w:t>
      </w:r>
      <w:r>
        <w:rPr>
          <w:color w:val="auto"/>
          <w:spacing w:val="-3"/>
          <w:sz w:val="24"/>
          <w:szCs w:val="24"/>
          <w:highlight w:val="none"/>
        </w:rPr>
        <w:t>日内向甲方提出项目验收申请报告和提供验收有关材料。</w:t>
      </w:r>
    </w:p>
    <w:p w14:paraId="783A242E">
      <w:pPr>
        <w:pStyle w:val="4"/>
        <w:spacing w:before="176" w:line="220" w:lineRule="auto"/>
        <w:jc w:val="right"/>
        <w:rPr>
          <w:color w:val="auto"/>
          <w:sz w:val="24"/>
          <w:szCs w:val="24"/>
          <w:highlight w:val="none"/>
        </w:rPr>
      </w:pPr>
      <w:r>
        <w:rPr>
          <w:color w:val="auto"/>
          <w:sz w:val="24"/>
          <w:szCs w:val="24"/>
          <w:highlight w:val="none"/>
        </w:rPr>
        <w:t>2.甲方在收到乙方的项目验收申请后在</w:t>
      </w:r>
      <w:r>
        <w:rPr>
          <w:color w:val="auto"/>
          <w:spacing w:val="-61"/>
          <w:sz w:val="24"/>
          <w:szCs w:val="24"/>
          <w:highlight w:val="none"/>
        </w:rPr>
        <w:t xml:space="preserve"> </w:t>
      </w:r>
      <w:r>
        <w:rPr>
          <w:color w:val="auto"/>
          <w:spacing w:val="-92"/>
          <w:sz w:val="24"/>
          <w:szCs w:val="24"/>
          <w:highlight w:val="none"/>
          <w:u w:val="single" w:color="auto"/>
        </w:rPr>
        <w:t xml:space="preserve"> </w:t>
      </w:r>
      <w:r>
        <w:rPr>
          <w:color w:val="auto"/>
          <w:sz w:val="24"/>
          <w:szCs w:val="24"/>
          <w:highlight w:val="none"/>
          <w:u w:val="single" w:color="auto"/>
        </w:rPr>
        <w:t>10</w:t>
      </w:r>
      <w:r>
        <w:rPr>
          <w:color w:val="auto"/>
          <w:spacing w:val="-1"/>
          <w:sz w:val="24"/>
          <w:szCs w:val="24"/>
          <w:highlight w:val="none"/>
        </w:rPr>
        <w:t>个工作日内组织验收，并形成项目验收结论。</w:t>
      </w:r>
    </w:p>
    <w:p w14:paraId="5B97E187">
      <w:pPr>
        <w:pStyle w:val="4"/>
        <w:spacing w:before="172" w:line="220" w:lineRule="auto"/>
        <w:ind w:left="492"/>
        <w:rPr>
          <w:color w:val="auto"/>
          <w:sz w:val="24"/>
          <w:szCs w:val="24"/>
          <w:highlight w:val="none"/>
        </w:rPr>
      </w:pPr>
      <w:r>
        <w:rPr>
          <w:color w:val="auto"/>
          <w:spacing w:val="-1"/>
          <w:sz w:val="24"/>
          <w:szCs w:val="24"/>
          <w:highlight w:val="none"/>
        </w:rPr>
        <w:t>3.以下六项项目验收标准均达标视为验收合格。</w:t>
      </w:r>
    </w:p>
    <w:p w14:paraId="6CD5B159">
      <w:pPr>
        <w:pStyle w:val="4"/>
        <w:spacing w:before="175" w:line="221" w:lineRule="auto"/>
        <w:ind w:left="619"/>
        <w:rPr>
          <w:color w:val="auto"/>
          <w:sz w:val="24"/>
          <w:szCs w:val="24"/>
          <w:highlight w:val="none"/>
        </w:rPr>
      </w:pPr>
      <w:r>
        <w:rPr>
          <w:color w:val="auto"/>
          <w:spacing w:val="-2"/>
          <w:sz w:val="24"/>
          <w:szCs w:val="24"/>
          <w:highlight w:val="none"/>
        </w:rPr>
        <w:t>（1）未发生擅自变更合同行为；</w:t>
      </w:r>
    </w:p>
    <w:p w14:paraId="223D5F67">
      <w:pPr>
        <w:pStyle w:val="4"/>
        <w:spacing w:before="173" w:line="221" w:lineRule="auto"/>
        <w:ind w:left="619"/>
        <w:rPr>
          <w:color w:val="auto"/>
          <w:sz w:val="24"/>
          <w:szCs w:val="24"/>
          <w:highlight w:val="none"/>
        </w:rPr>
      </w:pPr>
      <w:r>
        <w:rPr>
          <w:color w:val="auto"/>
          <w:spacing w:val="-2"/>
          <w:sz w:val="24"/>
          <w:szCs w:val="24"/>
          <w:highlight w:val="none"/>
        </w:rPr>
        <w:t>（2）无未妥善处理的投诉事项；</w:t>
      </w:r>
    </w:p>
    <w:p w14:paraId="57993FC1">
      <w:pPr>
        <w:pStyle w:val="4"/>
        <w:spacing w:before="172" w:line="220" w:lineRule="auto"/>
        <w:ind w:left="619"/>
        <w:rPr>
          <w:color w:val="auto"/>
          <w:sz w:val="24"/>
          <w:szCs w:val="24"/>
          <w:highlight w:val="none"/>
        </w:rPr>
      </w:pPr>
      <w:r>
        <w:rPr>
          <w:color w:val="auto"/>
          <w:spacing w:val="-3"/>
          <w:sz w:val="24"/>
          <w:szCs w:val="24"/>
          <w:highlight w:val="none"/>
        </w:rPr>
        <w:t>（3）学员参训率不低于</w:t>
      </w:r>
      <w:r>
        <w:rPr>
          <w:color w:val="auto"/>
          <w:spacing w:val="-37"/>
          <w:sz w:val="24"/>
          <w:szCs w:val="24"/>
          <w:highlight w:val="none"/>
        </w:rPr>
        <w:t xml:space="preserve"> </w:t>
      </w:r>
      <w:r>
        <w:rPr>
          <w:color w:val="auto"/>
          <w:spacing w:val="-3"/>
          <w:sz w:val="24"/>
          <w:szCs w:val="24"/>
          <w:highlight w:val="none"/>
        </w:rPr>
        <w:t>95%；</w:t>
      </w:r>
    </w:p>
    <w:p w14:paraId="0684A607">
      <w:pPr>
        <w:pStyle w:val="4"/>
        <w:spacing w:before="175" w:line="219" w:lineRule="auto"/>
        <w:ind w:left="619"/>
        <w:rPr>
          <w:color w:val="auto"/>
          <w:sz w:val="24"/>
          <w:szCs w:val="24"/>
          <w:highlight w:val="none"/>
        </w:rPr>
      </w:pPr>
      <w:r>
        <w:rPr>
          <w:color w:val="auto"/>
          <w:spacing w:val="-2"/>
          <w:sz w:val="24"/>
          <w:szCs w:val="24"/>
          <w:highlight w:val="none"/>
        </w:rPr>
        <w:t>（4）有规范的培训档案材料；</w:t>
      </w:r>
    </w:p>
    <w:p w14:paraId="59DCC01B">
      <w:pPr>
        <w:pStyle w:val="4"/>
        <w:spacing w:before="176" w:line="220" w:lineRule="auto"/>
        <w:ind w:left="619"/>
        <w:rPr>
          <w:color w:val="auto"/>
          <w:sz w:val="24"/>
          <w:szCs w:val="24"/>
          <w:highlight w:val="none"/>
        </w:rPr>
      </w:pPr>
      <w:r>
        <w:rPr>
          <w:color w:val="auto"/>
          <w:spacing w:val="-3"/>
          <w:sz w:val="24"/>
          <w:szCs w:val="24"/>
          <w:highlight w:val="none"/>
        </w:rPr>
        <w:t>（5）学员满意度不低于</w:t>
      </w:r>
      <w:r>
        <w:rPr>
          <w:color w:val="auto"/>
          <w:spacing w:val="-37"/>
          <w:sz w:val="24"/>
          <w:szCs w:val="24"/>
          <w:highlight w:val="none"/>
        </w:rPr>
        <w:t xml:space="preserve"> </w:t>
      </w:r>
      <w:r>
        <w:rPr>
          <w:color w:val="auto"/>
          <w:spacing w:val="-3"/>
          <w:sz w:val="24"/>
          <w:szCs w:val="24"/>
          <w:highlight w:val="none"/>
        </w:rPr>
        <w:t>90%。</w:t>
      </w:r>
    </w:p>
    <w:p w14:paraId="1A017AEE">
      <w:pPr>
        <w:pStyle w:val="4"/>
        <w:spacing w:before="172" w:line="219" w:lineRule="auto"/>
        <w:ind w:left="619"/>
        <w:rPr>
          <w:color w:val="auto"/>
          <w:sz w:val="24"/>
          <w:szCs w:val="24"/>
          <w:highlight w:val="none"/>
        </w:rPr>
      </w:pPr>
      <w:r>
        <w:rPr>
          <w:color w:val="auto"/>
          <w:spacing w:val="-2"/>
          <w:sz w:val="24"/>
          <w:szCs w:val="24"/>
          <w:highlight w:val="none"/>
        </w:rPr>
        <w:t>（6）按照本合同约定的时间完成培训。</w:t>
      </w:r>
    </w:p>
    <w:p w14:paraId="18D217A7">
      <w:pPr>
        <w:pStyle w:val="4"/>
        <w:spacing w:before="176" w:line="220" w:lineRule="auto"/>
        <w:ind w:left="7"/>
        <w:rPr>
          <w:color w:val="auto"/>
          <w:sz w:val="24"/>
          <w:szCs w:val="24"/>
          <w:highlight w:val="none"/>
        </w:rPr>
      </w:pPr>
      <w:r>
        <w:rPr>
          <w:b/>
          <w:bCs/>
          <w:color w:val="auto"/>
          <w:spacing w:val="-4"/>
          <w:sz w:val="24"/>
          <w:szCs w:val="24"/>
          <w:highlight w:val="none"/>
        </w:rPr>
        <w:t>七、保密条款</w:t>
      </w:r>
    </w:p>
    <w:p w14:paraId="0EF27371">
      <w:pPr>
        <w:pStyle w:val="4"/>
        <w:spacing w:before="174" w:line="354" w:lineRule="auto"/>
        <w:ind w:left="8" w:right="42" w:firstLine="480"/>
        <w:rPr>
          <w:color w:val="auto"/>
          <w:sz w:val="24"/>
          <w:szCs w:val="24"/>
          <w:highlight w:val="none"/>
        </w:rPr>
      </w:pPr>
      <w:r>
        <w:rPr>
          <w:color w:val="auto"/>
          <w:spacing w:val="1"/>
          <w:sz w:val="24"/>
          <w:szCs w:val="24"/>
          <w:highlight w:val="none"/>
        </w:rPr>
        <w:t>双方均有义务对任何有关本项目的内容、合作方式、学员信息等</w:t>
      </w:r>
      <w:r>
        <w:rPr>
          <w:color w:val="auto"/>
          <w:sz w:val="24"/>
          <w:szCs w:val="24"/>
          <w:highlight w:val="none"/>
        </w:rPr>
        <w:t>信息保密。任何一方若</w:t>
      </w:r>
      <w:r>
        <w:rPr>
          <w:color w:val="auto"/>
          <w:spacing w:val="-1"/>
          <w:sz w:val="24"/>
          <w:szCs w:val="24"/>
          <w:highlight w:val="none"/>
        </w:rPr>
        <w:t>违反，应承担相应的法律责任。</w:t>
      </w:r>
    </w:p>
    <w:p w14:paraId="6C2C129F">
      <w:pPr>
        <w:pStyle w:val="4"/>
        <w:spacing w:line="220" w:lineRule="auto"/>
        <w:ind w:left="11"/>
        <w:rPr>
          <w:color w:val="auto"/>
          <w:sz w:val="24"/>
          <w:szCs w:val="24"/>
          <w:highlight w:val="none"/>
        </w:rPr>
      </w:pPr>
      <w:r>
        <w:rPr>
          <w:b/>
          <w:bCs/>
          <w:color w:val="auto"/>
          <w:spacing w:val="-4"/>
          <w:sz w:val="24"/>
          <w:szCs w:val="24"/>
          <w:highlight w:val="none"/>
        </w:rPr>
        <w:t>八、违约条款</w:t>
      </w:r>
    </w:p>
    <w:p w14:paraId="39DEFB96">
      <w:pPr>
        <w:pStyle w:val="4"/>
        <w:spacing w:before="173" w:line="354" w:lineRule="auto"/>
        <w:ind w:left="9" w:right="321" w:firstLine="496"/>
        <w:rPr>
          <w:color w:val="auto"/>
          <w:sz w:val="24"/>
          <w:szCs w:val="24"/>
          <w:highlight w:val="none"/>
        </w:rPr>
      </w:pPr>
      <w:r>
        <w:rPr>
          <w:color w:val="auto"/>
          <w:spacing w:val="-1"/>
          <w:sz w:val="24"/>
          <w:szCs w:val="24"/>
          <w:highlight w:val="none"/>
        </w:rPr>
        <w:t>1.乙方应按照甲方审定的培训方案严格执行，未经甲方同意擅自调整培训方案，甲方</w:t>
      </w:r>
      <w:r>
        <w:rPr>
          <w:color w:val="auto"/>
          <w:spacing w:val="-2"/>
          <w:sz w:val="24"/>
          <w:szCs w:val="24"/>
          <w:highlight w:val="none"/>
        </w:rPr>
        <w:t>有权追究乙方责任。</w:t>
      </w:r>
    </w:p>
    <w:p w14:paraId="708BB579">
      <w:pPr>
        <w:pStyle w:val="4"/>
        <w:spacing w:before="5" w:line="352" w:lineRule="auto"/>
        <w:ind w:left="9" w:right="42" w:firstLine="601"/>
        <w:rPr>
          <w:color w:val="auto"/>
          <w:sz w:val="24"/>
          <w:szCs w:val="24"/>
          <w:highlight w:val="none"/>
        </w:rPr>
      </w:pPr>
      <w:r>
        <w:rPr>
          <w:color w:val="auto"/>
          <w:sz w:val="24"/>
          <w:szCs w:val="24"/>
          <w:highlight w:val="none"/>
        </w:rPr>
        <w:t>2.除自然灾害、政府行为、社会异常事件等不可抗力</w:t>
      </w:r>
      <w:r>
        <w:rPr>
          <w:color w:val="auto"/>
          <w:spacing w:val="-1"/>
          <w:sz w:val="24"/>
          <w:szCs w:val="24"/>
          <w:highlight w:val="none"/>
        </w:rPr>
        <w:t>因素及学员个人原因外，乙方未</w:t>
      </w:r>
      <w:r>
        <w:rPr>
          <w:color w:val="auto"/>
          <w:spacing w:val="1"/>
          <w:sz w:val="24"/>
          <w:szCs w:val="24"/>
          <w:highlight w:val="none"/>
        </w:rPr>
        <w:t>能按照本合同约定的培训人数、天数（学时数）完成培</w:t>
      </w:r>
      <w:r>
        <w:rPr>
          <w:color w:val="auto"/>
          <w:sz w:val="24"/>
          <w:szCs w:val="24"/>
          <w:highlight w:val="none"/>
        </w:rPr>
        <w:t>训的，甲方有权要求乙方在一定期限</w:t>
      </w:r>
      <w:r>
        <w:rPr>
          <w:color w:val="auto"/>
          <w:spacing w:val="1"/>
          <w:sz w:val="24"/>
          <w:szCs w:val="24"/>
          <w:highlight w:val="none"/>
        </w:rPr>
        <w:t>内完成相应人数的同等培训，具体期限由甲乙双方另行</w:t>
      </w:r>
      <w:r>
        <w:rPr>
          <w:color w:val="auto"/>
          <w:sz w:val="24"/>
          <w:szCs w:val="24"/>
          <w:highlight w:val="none"/>
        </w:rPr>
        <w:t>约定。乙方未按协议约定时间完成甲</w:t>
      </w:r>
      <w:r>
        <w:rPr>
          <w:color w:val="auto"/>
          <w:spacing w:val="1"/>
          <w:sz w:val="24"/>
          <w:szCs w:val="24"/>
          <w:highlight w:val="none"/>
        </w:rPr>
        <w:t>方培训任务的，甲方有权要求乙方在一定期限内完成，</w:t>
      </w:r>
      <w:r>
        <w:rPr>
          <w:color w:val="auto"/>
          <w:sz w:val="24"/>
          <w:szCs w:val="24"/>
          <w:highlight w:val="none"/>
        </w:rPr>
        <w:t>逾期仍未完成的，乙方须在本条款所</w:t>
      </w:r>
      <w:r>
        <w:rPr>
          <w:color w:val="auto"/>
          <w:spacing w:val="-1"/>
          <w:sz w:val="24"/>
          <w:szCs w:val="24"/>
          <w:highlight w:val="none"/>
        </w:rPr>
        <w:t>指约定时间结束后</w:t>
      </w:r>
      <w:r>
        <w:rPr>
          <w:color w:val="auto"/>
          <w:spacing w:val="-60"/>
          <w:sz w:val="24"/>
          <w:szCs w:val="24"/>
          <w:highlight w:val="none"/>
        </w:rPr>
        <w:t xml:space="preserve"> </w:t>
      </w:r>
      <w:r>
        <w:rPr>
          <w:color w:val="auto"/>
          <w:spacing w:val="-92"/>
          <w:sz w:val="24"/>
          <w:szCs w:val="24"/>
          <w:highlight w:val="none"/>
          <w:u w:val="single" w:color="auto"/>
        </w:rPr>
        <w:t xml:space="preserve"> </w:t>
      </w:r>
      <w:r>
        <w:rPr>
          <w:color w:val="auto"/>
          <w:spacing w:val="-1"/>
          <w:sz w:val="24"/>
          <w:szCs w:val="24"/>
          <w:highlight w:val="none"/>
          <w:u w:val="single" w:color="auto"/>
        </w:rPr>
        <w:t>15</w:t>
      </w:r>
      <w:r>
        <w:rPr>
          <w:color w:val="auto"/>
          <w:spacing w:val="-1"/>
          <w:sz w:val="24"/>
          <w:szCs w:val="24"/>
          <w:highlight w:val="none"/>
        </w:rPr>
        <w:t>个工作日内将未完成规定</w:t>
      </w:r>
      <w:r>
        <w:rPr>
          <w:color w:val="auto"/>
          <w:spacing w:val="-2"/>
          <w:sz w:val="24"/>
          <w:szCs w:val="24"/>
          <w:highlight w:val="none"/>
        </w:rPr>
        <w:t>培训相应比例的金额退回甲方合法账户，并按</w:t>
      </w:r>
      <w:r>
        <w:rPr>
          <w:color w:val="auto"/>
          <w:spacing w:val="-1"/>
          <w:sz w:val="24"/>
          <w:szCs w:val="24"/>
          <w:highlight w:val="none"/>
        </w:rPr>
        <w:t>本合同约定的项目培训金额的</w:t>
      </w:r>
      <w:r>
        <w:rPr>
          <w:color w:val="auto"/>
          <w:spacing w:val="-45"/>
          <w:sz w:val="24"/>
          <w:szCs w:val="24"/>
          <w:highlight w:val="none"/>
        </w:rPr>
        <w:t xml:space="preserve"> </w:t>
      </w:r>
      <w:r>
        <w:rPr>
          <w:color w:val="auto"/>
          <w:spacing w:val="-1"/>
          <w:sz w:val="24"/>
          <w:szCs w:val="24"/>
          <w:highlight w:val="none"/>
        </w:rPr>
        <w:t>5%支付违约金。乙方延期退款及支付违约金的</w:t>
      </w:r>
      <w:r>
        <w:rPr>
          <w:color w:val="auto"/>
          <w:spacing w:val="-2"/>
          <w:sz w:val="24"/>
          <w:szCs w:val="24"/>
          <w:highlight w:val="none"/>
        </w:rPr>
        <w:t>，每推迟一天按</w:t>
      </w:r>
      <w:r>
        <w:rPr>
          <w:color w:val="auto"/>
          <w:spacing w:val="-1"/>
          <w:sz w:val="24"/>
          <w:szCs w:val="24"/>
          <w:highlight w:val="none"/>
        </w:rPr>
        <w:t>应退金额和违约金的</w:t>
      </w:r>
      <w:r>
        <w:rPr>
          <w:color w:val="auto"/>
          <w:spacing w:val="-46"/>
          <w:sz w:val="24"/>
          <w:szCs w:val="24"/>
          <w:highlight w:val="none"/>
        </w:rPr>
        <w:t xml:space="preserve"> </w:t>
      </w:r>
      <w:r>
        <w:rPr>
          <w:color w:val="auto"/>
          <w:spacing w:val="-1"/>
          <w:sz w:val="24"/>
          <w:szCs w:val="24"/>
          <w:highlight w:val="none"/>
        </w:rPr>
        <w:t>3‰支付滞纳金，但滞纳金累计不得超过延期款额和违约金的</w:t>
      </w:r>
      <w:r>
        <w:rPr>
          <w:color w:val="auto"/>
          <w:spacing w:val="-46"/>
          <w:sz w:val="24"/>
          <w:szCs w:val="24"/>
          <w:highlight w:val="none"/>
        </w:rPr>
        <w:t xml:space="preserve"> </w:t>
      </w:r>
      <w:r>
        <w:rPr>
          <w:color w:val="auto"/>
          <w:spacing w:val="-1"/>
          <w:sz w:val="24"/>
          <w:szCs w:val="24"/>
          <w:highlight w:val="none"/>
        </w:rPr>
        <w:t>5%。</w:t>
      </w:r>
    </w:p>
    <w:p w14:paraId="728D87A8">
      <w:pPr>
        <w:pStyle w:val="4"/>
        <w:spacing w:before="1" w:line="353" w:lineRule="auto"/>
        <w:ind w:left="16" w:right="183" w:firstLine="596"/>
        <w:rPr>
          <w:color w:val="auto"/>
          <w:sz w:val="24"/>
          <w:szCs w:val="24"/>
          <w:highlight w:val="none"/>
        </w:rPr>
      </w:pPr>
      <w:r>
        <w:rPr>
          <w:color w:val="auto"/>
          <w:sz w:val="24"/>
          <w:szCs w:val="24"/>
          <w:highlight w:val="none"/>
        </w:rPr>
        <w:t>3.乙方提供的服务如侵犯了第三方合法权益而引</w:t>
      </w:r>
      <w:r>
        <w:rPr>
          <w:color w:val="auto"/>
          <w:spacing w:val="-1"/>
          <w:sz w:val="24"/>
          <w:szCs w:val="24"/>
          <w:highlight w:val="none"/>
        </w:rPr>
        <w:t>发的任何纠纷或者诉讼，均由乙方负责交涉并承担全部责任及由此产生的任何费用。</w:t>
      </w:r>
    </w:p>
    <w:p w14:paraId="54F08F5E">
      <w:pPr>
        <w:pStyle w:val="4"/>
        <w:spacing w:before="3" w:line="353" w:lineRule="auto"/>
        <w:ind w:left="7" w:firstLine="600"/>
        <w:rPr>
          <w:color w:val="auto"/>
          <w:sz w:val="24"/>
          <w:szCs w:val="24"/>
          <w:highlight w:val="none"/>
        </w:rPr>
      </w:pPr>
      <w:r>
        <w:rPr>
          <w:color w:val="auto"/>
          <w:spacing w:val="-2"/>
          <w:sz w:val="24"/>
          <w:szCs w:val="24"/>
          <w:highlight w:val="none"/>
        </w:rPr>
        <w:t>4.因履行本合同所引起的争议和纠纷，双方将本着友好协商的原则解决；协商不成时，</w:t>
      </w:r>
      <w:r>
        <w:rPr>
          <w:color w:val="auto"/>
          <w:spacing w:val="1"/>
          <w:sz w:val="24"/>
          <w:szCs w:val="24"/>
          <w:highlight w:val="none"/>
        </w:rPr>
        <w:t>双方均可向甲方所在地有管辖权的法院提起诉讼，违约方应</w:t>
      </w:r>
      <w:r>
        <w:rPr>
          <w:color w:val="auto"/>
          <w:sz w:val="24"/>
          <w:szCs w:val="24"/>
          <w:highlight w:val="none"/>
        </w:rPr>
        <w:t>承担为争议而支出的各项费用及</w:t>
      </w:r>
      <w:r>
        <w:rPr>
          <w:color w:val="auto"/>
          <w:spacing w:val="-1"/>
          <w:sz w:val="24"/>
          <w:szCs w:val="24"/>
          <w:highlight w:val="none"/>
        </w:rPr>
        <w:t>对方所造成的损失。诉讼期间，本合同继续履行。</w:t>
      </w:r>
    </w:p>
    <w:p w14:paraId="25E445C7">
      <w:pPr>
        <w:pStyle w:val="4"/>
        <w:spacing w:line="220" w:lineRule="auto"/>
        <w:ind w:left="13"/>
        <w:rPr>
          <w:color w:val="auto"/>
          <w:sz w:val="24"/>
          <w:szCs w:val="24"/>
          <w:highlight w:val="none"/>
        </w:rPr>
      </w:pPr>
      <w:r>
        <w:rPr>
          <w:b/>
          <w:bCs/>
          <w:color w:val="auto"/>
          <w:spacing w:val="-4"/>
          <w:sz w:val="24"/>
          <w:szCs w:val="24"/>
          <w:highlight w:val="none"/>
        </w:rPr>
        <w:t>九、不可抗力事件处理</w:t>
      </w:r>
    </w:p>
    <w:p w14:paraId="5840AC09">
      <w:pPr>
        <w:pStyle w:val="4"/>
        <w:spacing w:before="173" w:line="354" w:lineRule="auto"/>
        <w:ind w:left="11" w:right="27" w:firstLine="475"/>
        <w:rPr>
          <w:color w:val="auto"/>
          <w:sz w:val="24"/>
          <w:szCs w:val="24"/>
          <w:highlight w:val="none"/>
        </w:rPr>
      </w:pPr>
      <w:r>
        <w:rPr>
          <w:color w:val="auto"/>
          <w:spacing w:val="1"/>
          <w:sz w:val="24"/>
          <w:szCs w:val="24"/>
          <w:highlight w:val="none"/>
        </w:rPr>
        <w:t>在合同有效期内，任何一方因自然灾害、政府行为、社会异</w:t>
      </w:r>
      <w:r>
        <w:rPr>
          <w:color w:val="auto"/>
          <w:sz w:val="24"/>
          <w:szCs w:val="24"/>
          <w:highlight w:val="none"/>
        </w:rPr>
        <w:t>常事件等不可抗力因素导致</w:t>
      </w:r>
      <w:r>
        <w:rPr>
          <w:color w:val="auto"/>
          <w:spacing w:val="-1"/>
          <w:sz w:val="24"/>
          <w:szCs w:val="24"/>
          <w:highlight w:val="none"/>
        </w:rPr>
        <w:t>不能履行合同，则合同履行期可延长，延长期由甲乙双方另行约定。</w:t>
      </w:r>
    </w:p>
    <w:p w14:paraId="25A306F5">
      <w:pPr>
        <w:pStyle w:val="4"/>
        <w:spacing w:line="219" w:lineRule="auto"/>
        <w:ind w:left="9"/>
        <w:rPr>
          <w:color w:val="auto"/>
          <w:sz w:val="24"/>
          <w:szCs w:val="24"/>
          <w:highlight w:val="none"/>
        </w:rPr>
      </w:pPr>
      <w:r>
        <w:rPr>
          <w:b/>
          <w:bCs/>
          <w:color w:val="auto"/>
          <w:spacing w:val="-2"/>
          <w:sz w:val="24"/>
          <w:szCs w:val="24"/>
          <w:highlight w:val="none"/>
        </w:rPr>
        <w:t>十、本合同所附下列文件是构成本合同不可分割</w:t>
      </w:r>
      <w:r>
        <w:rPr>
          <w:b/>
          <w:bCs/>
          <w:color w:val="auto"/>
          <w:spacing w:val="-3"/>
          <w:sz w:val="24"/>
          <w:szCs w:val="24"/>
          <w:highlight w:val="none"/>
        </w:rPr>
        <w:t>的部分</w:t>
      </w:r>
    </w:p>
    <w:p w14:paraId="2EE0FD2A">
      <w:pPr>
        <w:pStyle w:val="4"/>
        <w:spacing w:before="176" w:line="219" w:lineRule="auto"/>
        <w:ind w:left="505"/>
        <w:rPr>
          <w:color w:val="auto"/>
          <w:sz w:val="24"/>
          <w:szCs w:val="24"/>
          <w:highlight w:val="none"/>
        </w:rPr>
      </w:pPr>
      <w:r>
        <w:rPr>
          <w:color w:val="auto"/>
          <w:spacing w:val="-3"/>
          <w:sz w:val="24"/>
          <w:szCs w:val="24"/>
          <w:highlight w:val="none"/>
        </w:rPr>
        <w:t>1.本项目招标文件。</w:t>
      </w:r>
    </w:p>
    <w:p w14:paraId="6959DE51">
      <w:pPr>
        <w:pStyle w:val="4"/>
        <w:spacing w:before="175" w:line="219" w:lineRule="auto"/>
        <w:ind w:left="491"/>
        <w:rPr>
          <w:color w:val="auto"/>
          <w:sz w:val="24"/>
          <w:szCs w:val="24"/>
          <w:highlight w:val="none"/>
        </w:rPr>
      </w:pPr>
      <w:r>
        <w:rPr>
          <w:color w:val="auto"/>
          <w:spacing w:val="-1"/>
          <w:sz w:val="24"/>
          <w:szCs w:val="24"/>
          <w:highlight w:val="none"/>
        </w:rPr>
        <w:t>2.中标人的投标文件，包括投标函、价格标准应答表和服务承诺等。</w:t>
      </w:r>
    </w:p>
    <w:p w14:paraId="70337E01">
      <w:pPr>
        <w:pStyle w:val="4"/>
        <w:spacing w:before="175" w:line="219" w:lineRule="auto"/>
        <w:ind w:left="492"/>
        <w:rPr>
          <w:color w:val="auto"/>
          <w:sz w:val="24"/>
          <w:szCs w:val="24"/>
          <w:highlight w:val="none"/>
        </w:rPr>
      </w:pPr>
      <w:r>
        <w:rPr>
          <w:color w:val="auto"/>
          <w:spacing w:val="-2"/>
          <w:sz w:val="24"/>
          <w:szCs w:val="24"/>
          <w:highlight w:val="none"/>
        </w:rPr>
        <w:t>3.中标通知书。</w:t>
      </w:r>
    </w:p>
    <w:p w14:paraId="2731B2F3">
      <w:pPr>
        <w:pStyle w:val="4"/>
        <w:spacing w:before="176" w:line="219" w:lineRule="auto"/>
        <w:ind w:left="487"/>
        <w:rPr>
          <w:color w:val="auto"/>
          <w:sz w:val="24"/>
          <w:szCs w:val="24"/>
          <w:highlight w:val="none"/>
        </w:rPr>
      </w:pPr>
      <w:r>
        <w:rPr>
          <w:color w:val="auto"/>
          <w:spacing w:val="-1"/>
          <w:sz w:val="24"/>
          <w:szCs w:val="24"/>
          <w:highlight w:val="none"/>
        </w:rPr>
        <w:t>4.甲乙双方商定并经政府采购监督管理部门备案的补充协议。</w:t>
      </w:r>
    </w:p>
    <w:p w14:paraId="2C413359">
      <w:pPr>
        <w:spacing w:line="276" w:lineRule="auto"/>
        <w:rPr>
          <w:rFonts w:ascii="Arial"/>
          <w:color w:val="auto"/>
          <w:sz w:val="21"/>
          <w:highlight w:val="none"/>
        </w:rPr>
      </w:pPr>
    </w:p>
    <w:p w14:paraId="73ACBFE6">
      <w:pPr>
        <w:spacing w:line="277" w:lineRule="auto"/>
        <w:rPr>
          <w:rFonts w:ascii="Arial"/>
          <w:color w:val="auto"/>
          <w:sz w:val="21"/>
          <w:highlight w:val="none"/>
        </w:rPr>
      </w:pPr>
    </w:p>
    <w:p w14:paraId="5FE1FE38">
      <w:pPr>
        <w:pStyle w:val="4"/>
        <w:spacing w:before="78" w:line="219" w:lineRule="auto"/>
        <w:ind w:left="9"/>
        <w:rPr>
          <w:color w:val="auto"/>
          <w:sz w:val="24"/>
          <w:szCs w:val="24"/>
          <w:highlight w:val="none"/>
        </w:rPr>
      </w:pPr>
      <w:r>
        <w:rPr>
          <w:b/>
          <w:bCs/>
          <w:color w:val="auto"/>
          <w:spacing w:val="-4"/>
          <w:sz w:val="24"/>
          <w:szCs w:val="24"/>
          <w:highlight w:val="none"/>
        </w:rPr>
        <w:t>十一、附则</w:t>
      </w:r>
    </w:p>
    <w:p w14:paraId="30393B42">
      <w:pPr>
        <w:pStyle w:val="4"/>
        <w:spacing w:before="176" w:line="219" w:lineRule="auto"/>
        <w:ind w:left="505"/>
        <w:rPr>
          <w:color w:val="auto"/>
          <w:sz w:val="24"/>
          <w:szCs w:val="24"/>
          <w:highlight w:val="none"/>
        </w:rPr>
      </w:pPr>
      <w:r>
        <w:rPr>
          <w:color w:val="auto"/>
          <w:spacing w:val="-1"/>
          <w:sz w:val="24"/>
          <w:szCs w:val="24"/>
          <w:highlight w:val="none"/>
        </w:rPr>
        <w:t>1.本合同自甲乙双方法定代表人或授权代表签字并加盖单位公章或合同专用章后生效。</w:t>
      </w:r>
    </w:p>
    <w:p w14:paraId="54C59677">
      <w:pPr>
        <w:pStyle w:val="4"/>
        <w:spacing w:before="176" w:line="219" w:lineRule="auto"/>
        <w:ind w:left="491"/>
        <w:rPr>
          <w:color w:val="auto"/>
          <w:sz w:val="24"/>
          <w:szCs w:val="24"/>
          <w:highlight w:val="none"/>
        </w:rPr>
      </w:pPr>
      <w:r>
        <w:rPr>
          <w:color w:val="auto"/>
          <w:sz w:val="24"/>
          <w:szCs w:val="24"/>
          <w:highlight w:val="none"/>
        </w:rPr>
        <w:t>2.未经双方协商并报财政部门审批，本合同不得有任</w:t>
      </w:r>
      <w:r>
        <w:rPr>
          <w:color w:val="auto"/>
          <w:spacing w:val="-1"/>
          <w:sz w:val="24"/>
          <w:szCs w:val="24"/>
          <w:highlight w:val="none"/>
        </w:rPr>
        <w:t>何变化或修改。如有未尽事宜，</w:t>
      </w:r>
    </w:p>
    <w:p w14:paraId="5CC19C5F">
      <w:pPr>
        <w:pStyle w:val="4"/>
        <w:spacing w:before="175" w:line="354" w:lineRule="auto"/>
        <w:ind w:left="10" w:right="27"/>
        <w:rPr>
          <w:color w:val="auto"/>
          <w:sz w:val="24"/>
          <w:szCs w:val="24"/>
          <w:highlight w:val="none"/>
        </w:rPr>
      </w:pPr>
      <w:r>
        <w:rPr>
          <w:color w:val="auto"/>
          <w:spacing w:val="1"/>
          <w:sz w:val="24"/>
          <w:szCs w:val="24"/>
          <w:highlight w:val="none"/>
        </w:rPr>
        <w:t>经甲乙双方协商一致后，双方应签署书面修改协议，</w:t>
      </w:r>
      <w:r>
        <w:rPr>
          <w:color w:val="auto"/>
          <w:sz w:val="24"/>
          <w:szCs w:val="24"/>
          <w:highlight w:val="none"/>
        </w:rPr>
        <w:t>并作为本合同不可分割的部分，具有同</w:t>
      </w:r>
      <w:r>
        <w:rPr>
          <w:color w:val="auto"/>
          <w:spacing w:val="-1"/>
          <w:sz w:val="24"/>
          <w:szCs w:val="24"/>
          <w:highlight w:val="none"/>
        </w:rPr>
        <w:t>等法律效力，对双方具有约束力。</w:t>
      </w:r>
    </w:p>
    <w:p w14:paraId="1DD7784B">
      <w:pPr>
        <w:pStyle w:val="4"/>
        <w:spacing w:before="3" w:line="353" w:lineRule="auto"/>
        <w:ind w:left="10" w:right="27" w:firstLine="602"/>
        <w:rPr>
          <w:color w:val="auto"/>
          <w:sz w:val="24"/>
          <w:szCs w:val="24"/>
          <w:highlight w:val="none"/>
        </w:rPr>
      </w:pPr>
      <w:r>
        <w:rPr>
          <w:color w:val="auto"/>
          <w:sz w:val="24"/>
          <w:szCs w:val="24"/>
          <w:highlight w:val="none"/>
        </w:rPr>
        <w:t>3.本合同一经签订，甲乙双方不得擅自变更、中</w:t>
      </w:r>
      <w:r>
        <w:rPr>
          <w:color w:val="auto"/>
          <w:spacing w:val="-1"/>
          <w:sz w:val="24"/>
          <w:szCs w:val="24"/>
          <w:highlight w:val="none"/>
        </w:rPr>
        <w:t>止或终止。本合同履行过程中如需变</w:t>
      </w:r>
      <w:r>
        <w:rPr>
          <w:color w:val="auto"/>
          <w:spacing w:val="1"/>
          <w:sz w:val="24"/>
          <w:szCs w:val="24"/>
          <w:highlight w:val="none"/>
        </w:rPr>
        <w:t>更、解除合同的，需与对方协商一致并签订书面变更</w:t>
      </w:r>
      <w:r>
        <w:rPr>
          <w:color w:val="auto"/>
          <w:sz w:val="24"/>
          <w:szCs w:val="24"/>
          <w:highlight w:val="none"/>
        </w:rPr>
        <w:t>、解除合同。双方履约完毕后，除特定</w:t>
      </w:r>
      <w:r>
        <w:rPr>
          <w:color w:val="auto"/>
          <w:spacing w:val="-1"/>
          <w:sz w:val="24"/>
          <w:szCs w:val="24"/>
          <w:highlight w:val="none"/>
        </w:rPr>
        <w:t>条款外，本合同自然终止。</w:t>
      </w:r>
    </w:p>
    <w:p w14:paraId="51F82716">
      <w:pPr>
        <w:pStyle w:val="4"/>
        <w:spacing w:line="219" w:lineRule="auto"/>
        <w:ind w:left="607"/>
        <w:rPr>
          <w:color w:val="auto"/>
          <w:sz w:val="24"/>
          <w:szCs w:val="24"/>
          <w:highlight w:val="none"/>
        </w:rPr>
      </w:pPr>
      <w:r>
        <w:rPr>
          <w:color w:val="auto"/>
          <w:sz w:val="24"/>
          <w:szCs w:val="24"/>
          <w:highlight w:val="none"/>
        </w:rPr>
        <w:t>4.未经甲方书面同意，乙方不得擅自转让其</w:t>
      </w:r>
      <w:r>
        <w:rPr>
          <w:color w:val="auto"/>
          <w:spacing w:val="-1"/>
          <w:sz w:val="24"/>
          <w:szCs w:val="24"/>
          <w:highlight w:val="none"/>
        </w:rPr>
        <w:t>应履行的责任和义务。</w:t>
      </w:r>
    </w:p>
    <w:p w14:paraId="24C83592">
      <w:pPr>
        <w:pStyle w:val="4"/>
        <w:spacing w:before="175" w:line="354" w:lineRule="auto"/>
        <w:ind w:left="7" w:right="25" w:firstLine="605"/>
        <w:rPr>
          <w:color w:val="auto"/>
          <w:sz w:val="24"/>
          <w:szCs w:val="24"/>
          <w:highlight w:val="none"/>
        </w:rPr>
      </w:pPr>
      <w:r>
        <w:rPr>
          <w:color w:val="auto"/>
          <w:spacing w:val="-2"/>
          <w:sz w:val="24"/>
          <w:szCs w:val="24"/>
          <w:highlight w:val="none"/>
        </w:rPr>
        <w:t>5.本合同用中文书写，一式肆份，甲方、乙</w:t>
      </w:r>
      <w:r>
        <w:rPr>
          <w:color w:val="auto"/>
          <w:spacing w:val="-3"/>
          <w:sz w:val="24"/>
          <w:szCs w:val="24"/>
          <w:highlight w:val="none"/>
        </w:rPr>
        <w:t>方各执壹份，政府采购监督管理部门和采购</w:t>
      </w:r>
      <w:r>
        <w:rPr>
          <w:color w:val="auto"/>
          <w:spacing w:val="-1"/>
          <w:sz w:val="24"/>
          <w:szCs w:val="24"/>
          <w:highlight w:val="none"/>
        </w:rPr>
        <w:t>代理机构各执壹份，均具有同等法律效力。</w:t>
      </w:r>
    </w:p>
    <w:p w14:paraId="4A3A8D90">
      <w:pPr>
        <w:pStyle w:val="4"/>
        <w:spacing w:before="1" w:line="220" w:lineRule="auto"/>
        <w:ind w:left="19"/>
        <w:rPr>
          <w:color w:val="auto"/>
          <w:sz w:val="24"/>
          <w:szCs w:val="24"/>
          <w:highlight w:val="none"/>
        </w:rPr>
      </w:pPr>
      <w:r>
        <w:rPr>
          <w:color w:val="auto"/>
          <w:spacing w:val="-3"/>
          <w:sz w:val="24"/>
          <w:szCs w:val="24"/>
          <w:highlight w:val="none"/>
        </w:rPr>
        <w:t>（以下无正文）</w:t>
      </w:r>
    </w:p>
    <w:p w14:paraId="18164DE6">
      <w:pPr>
        <w:spacing w:line="220" w:lineRule="auto"/>
        <w:rPr>
          <w:color w:val="auto"/>
          <w:sz w:val="24"/>
          <w:szCs w:val="24"/>
          <w:highlight w:val="none"/>
        </w:rPr>
      </w:pPr>
    </w:p>
    <w:p w14:paraId="07113780">
      <w:pPr>
        <w:bidi w:val="0"/>
        <w:rPr>
          <w:rFonts w:ascii="Arial" w:hAnsi="Arial" w:eastAsia="Arial" w:cs="Arial"/>
          <w:snapToGrid w:val="0"/>
          <w:color w:val="auto"/>
          <w:kern w:val="0"/>
          <w:sz w:val="21"/>
          <w:szCs w:val="21"/>
          <w:highlight w:val="none"/>
          <w:lang w:val="en-US" w:eastAsia="en-US" w:bidi="ar-SA"/>
        </w:rPr>
      </w:pPr>
    </w:p>
    <w:p w14:paraId="4BC6FEB4">
      <w:pPr>
        <w:bidi w:val="0"/>
        <w:rPr>
          <w:color w:val="auto"/>
          <w:highlight w:val="none"/>
          <w:lang w:val="en-US" w:eastAsia="en-US"/>
        </w:rPr>
      </w:pPr>
    </w:p>
    <w:p w14:paraId="056A846F">
      <w:pPr>
        <w:bidi w:val="0"/>
        <w:rPr>
          <w:color w:val="auto"/>
          <w:highlight w:val="none"/>
          <w:lang w:val="en-US" w:eastAsia="en-US"/>
        </w:rPr>
      </w:pPr>
    </w:p>
    <w:p w14:paraId="1A14F19A">
      <w:pPr>
        <w:bidi w:val="0"/>
        <w:rPr>
          <w:rFonts w:hint="eastAsia"/>
          <w:color w:val="auto"/>
          <w:highlight w:val="none"/>
          <w:lang w:val="en-US" w:eastAsia="zh-CN"/>
        </w:rPr>
      </w:pPr>
    </w:p>
    <w:p w14:paraId="13E4F29D">
      <w:pPr>
        <w:spacing w:before="16"/>
        <w:rPr>
          <w:color w:val="auto"/>
          <w:highlight w:val="none"/>
        </w:rPr>
      </w:pPr>
    </w:p>
    <w:tbl>
      <w:tblPr>
        <w:tblStyle w:val="12"/>
        <w:tblW w:w="9874"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4857"/>
        <w:gridCol w:w="5017"/>
      </w:tblGrid>
      <w:tr w14:paraId="060C489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09" w:hRule="atLeast"/>
        </w:trPr>
        <w:tc>
          <w:tcPr>
            <w:tcW w:w="4857" w:type="dxa"/>
            <w:vAlign w:val="top"/>
          </w:tcPr>
          <w:p w14:paraId="25C391C7">
            <w:pPr>
              <w:spacing w:line="425" w:lineRule="auto"/>
              <w:rPr>
                <w:rFonts w:ascii="Arial"/>
                <w:color w:val="auto"/>
                <w:sz w:val="21"/>
                <w:highlight w:val="none"/>
              </w:rPr>
            </w:pPr>
          </w:p>
          <w:p w14:paraId="2EFFD2CF">
            <w:pPr>
              <w:pStyle w:val="13"/>
              <w:spacing w:before="78" w:line="219" w:lineRule="auto"/>
              <w:ind w:left="147"/>
              <w:rPr>
                <w:color w:val="auto"/>
                <w:sz w:val="24"/>
                <w:szCs w:val="24"/>
                <w:highlight w:val="none"/>
              </w:rPr>
            </w:pPr>
            <w:r>
              <w:rPr>
                <w:color w:val="auto"/>
                <w:spacing w:val="-2"/>
                <w:sz w:val="24"/>
                <w:szCs w:val="24"/>
                <w:highlight w:val="none"/>
              </w:rPr>
              <w:t>甲方</w:t>
            </w:r>
            <w:r>
              <w:rPr>
                <w:color w:val="auto"/>
                <w:spacing w:val="-17"/>
                <w:sz w:val="24"/>
                <w:szCs w:val="24"/>
                <w:highlight w:val="none"/>
              </w:rPr>
              <w:t>：（</w:t>
            </w:r>
            <w:r>
              <w:rPr>
                <w:color w:val="auto"/>
                <w:spacing w:val="-2"/>
                <w:sz w:val="24"/>
                <w:szCs w:val="24"/>
                <w:highlight w:val="none"/>
              </w:rPr>
              <w:t>章）</w:t>
            </w:r>
          </w:p>
          <w:p w14:paraId="733B31A6">
            <w:pPr>
              <w:spacing w:line="249" w:lineRule="auto"/>
              <w:rPr>
                <w:rFonts w:ascii="Arial"/>
                <w:color w:val="auto"/>
                <w:sz w:val="21"/>
                <w:highlight w:val="none"/>
              </w:rPr>
            </w:pPr>
          </w:p>
          <w:p w14:paraId="1AEA1A33">
            <w:pPr>
              <w:spacing w:line="249" w:lineRule="auto"/>
              <w:rPr>
                <w:rFonts w:ascii="Arial"/>
                <w:color w:val="auto"/>
                <w:sz w:val="21"/>
                <w:highlight w:val="none"/>
              </w:rPr>
            </w:pPr>
          </w:p>
          <w:p w14:paraId="5D8EB762">
            <w:pPr>
              <w:spacing w:line="249" w:lineRule="auto"/>
              <w:rPr>
                <w:rFonts w:ascii="Arial"/>
                <w:color w:val="auto"/>
                <w:sz w:val="21"/>
                <w:highlight w:val="none"/>
              </w:rPr>
            </w:pPr>
          </w:p>
          <w:p w14:paraId="777D2189">
            <w:pPr>
              <w:spacing w:line="250" w:lineRule="auto"/>
              <w:rPr>
                <w:rFonts w:ascii="Arial"/>
                <w:color w:val="auto"/>
                <w:sz w:val="21"/>
                <w:highlight w:val="none"/>
              </w:rPr>
            </w:pPr>
          </w:p>
          <w:p w14:paraId="05C272E8">
            <w:pPr>
              <w:spacing w:line="250" w:lineRule="auto"/>
              <w:rPr>
                <w:rFonts w:ascii="Arial"/>
                <w:color w:val="auto"/>
                <w:sz w:val="21"/>
                <w:highlight w:val="none"/>
              </w:rPr>
            </w:pPr>
          </w:p>
          <w:p w14:paraId="569426F7">
            <w:pPr>
              <w:spacing w:line="250" w:lineRule="auto"/>
              <w:rPr>
                <w:rFonts w:ascii="Arial"/>
                <w:color w:val="auto"/>
                <w:sz w:val="21"/>
                <w:highlight w:val="none"/>
              </w:rPr>
            </w:pPr>
          </w:p>
          <w:p w14:paraId="2F62EB2A">
            <w:pPr>
              <w:pStyle w:val="13"/>
              <w:spacing w:before="78" w:line="220" w:lineRule="auto"/>
              <w:ind w:left="3316"/>
              <w:rPr>
                <w:color w:val="auto"/>
                <w:sz w:val="24"/>
                <w:szCs w:val="24"/>
                <w:highlight w:val="none"/>
              </w:rPr>
            </w:pPr>
            <w:r>
              <w:rPr>
                <w:color w:val="auto"/>
                <w:spacing w:val="-9"/>
                <w:sz w:val="24"/>
                <w:szCs w:val="24"/>
                <w:highlight w:val="none"/>
              </w:rPr>
              <w:t>年</w:t>
            </w:r>
            <w:r>
              <w:rPr>
                <w:color w:val="auto"/>
                <w:spacing w:val="5"/>
                <w:sz w:val="24"/>
                <w:szCs w:val="24"/>
                <w:highlight w:val="none"/>
              </w:rPr>
              <w:t xml:space="preserve">   </w:t>
            </w:r>
            <w:r>
              <w:rPr>
                <w:color w:val="auto"/>
                <w:spacing w:val="-9"/>
                <w:sz w:val="24"/>
                <w:szCs w:val="24"/>
                <w:highlight w:val="none"/>
              </w:rPr>
              <w:t>月</w:t>
            </w:r>
            <w:r>
              <w:rPr>
                <w:color w:val="auto"/>
                <w:spacing w:val="17"/>
                <w:sz w:val="24"/>
                <w:szCs w:val="24"/>
                <w:highlight w:val="none"/>
              </w:rPr>
              <w:t xml:space="preserve">   </w:t>
            </w:r>
            <w:r>
              <w:rPr>
                <w:color w:val="auto"/>
                <w:spacing w:val="-9"/>
                <w:sz w:val="24"/>
                <w:szCs w:val="24"/>
                <w:highlight w:val="none"/>
              </w:rPr>
              <w:t>日</w:t>
            </w:r>
          </w:p>
        </w:tc>
        <w:tc>
          <w:tcPr>
            <w:tcW w:w="5017" w:type="dxa"/>
            <w:vAlign w:val="top"/>
          </w:tcPr>
          <w:p w14:paraId="73352DD9">
            <w:pPr>
              <w:spacing w:line="425" w:lineRule="auto"/>
              <w:rPr>
                <w:rFonts w:ascii="Arial"/>
                <w:color w:val="auto"/>
                <w:sz w:val="21"/>
                <w:highlight w:val="none"/>
              </w:rPr>
            </w:pPr>
          </w:p>
          <w:p w14:paraId="31287C13">
            <w:pPr>
              <w:pStyle w:val="13"/>
              <w:spacing w:before="78" w:line="219" w:lineRule="auto"/>
              <w:ind w:left="134"/>
              <w:rPr>
                <w:color w:val="auto"/>
                <w:sz w:val="24"/>
                <w:szCs w:val="24"/>
                <w:highlight w:val="none"/>
              </w:rPr>
            </w:pPr>
            <w:r>
              <w:rPr>
                <w:color w:val="auto"/>
                <w:spacing w:val="1"/>
                <w:sz w:val="24"/>
                <w:szCs w:val="24"/>
                <w:highlight w:val="none"/>
              </w:rPr>
              <w:t>乙方</w:t>
            </w:r>
            <w:r>
              <w:rPr>
                <w:color w:val="auto"/>
                <w:spacing w:val="-18"/>
                <w:sz w:val="24"/>
                <w:szCs w:val="24"/>
                <w:highlight w:val="none"/>
              </w:rPr>
              <w:t>：（</w:t>
            </w:r>
            <w:r>
              <w:rPr>
                <w:color w:val="auto"/>
                <w:spacing w:val="1"/>
                <w:sz w:val="24"/>
                <w:szCs w:val="24"/>
                <w:highlight w:val="none"/>
              </w:rPr>
              <w:t>章）</w:t>
            </w:r>
          </w:p>
          <w:p w14:paraId="2F332404">
            <w:pPr>
              <w:spacing w:line="249" w:lineRule="auto"/>
              <w:rPr>
                <w:rFonts w:ascii="Arial"/>
                <w:color w:val="auto"/>
                <w:sz w:val="21"/>
                <w:highlight w:val="none"/>
              </w:rPr>
            </w:pPr>
          </w:p>
          <w:p w14:paraId="146ED818">
            <w:pPr>
              <w:spacing w:line="249" w:lineRule="auto"/>
              <w:rPr>
                <w:rFonts w:ascii="Arial"/>
                <w:color w:val="auto"/>
                <w:sz w:val="21"/>
                <w:highlight w:val="none"/>
              </w:rPr>
            </w:pPr>
          </w:p>
          <w:p w14:paraId="2BD98BD2">
            <w:pPr>
              <w:spacing w:line="249" w:lineRule="auto"/>
              <w:rPr>
                <w:rFonts w:ascii="Arial"/>
                <w:color w:val="auto"/>
                <w:sz w:val="21"/>
                <w:highlight w:val="none"/>
              </w:rPr>
            </w:pPr>
          </w:p>
          <w:p w14:paraId="4B16F4E8">
            <w:pPr>
              <w:spacing w:line="250" w:lineRule="auto"/>
              <w:rPr>
                <w:rFonts w:ascii="Arial"/>
                <w:color w:val="auto"/>
                <w:sz w:val="21"/>
                <w:highlight w:val="none"/>
              </w:rPr>
            </w:pPr>
          </w:p>
          <w:p w14:paraId="2AAE83BD">
            <w:pPr>
              <w:spacing w:line="250" w:lineRule="auto"/>
              <w:rPr>
                <w:rFonts w:ascii="Arial"/>
                <w:color w:val="auto"/>
                <w:sz w:val="21"/>
                <w:highlight w:val="none"/>
              </w:rPr>
            </w:pPr>
          </w:p>
          <w:p w14:paraId="1869649B">
            <w:pPr>
              <w:spacing w:line="250" w:lineRule="auto"/>
              <w:rPr>
                <w:rFonts w:ascii="Arial"/>
                <w:color w:val="auto"/>
                <w:sz w:val="21"/>
                <w:highlight w:val="none"/>
              </w:rPr>
            </w:pPr>
          </w:p>
          <w:p w14:paraId="7EE00E5A">
            <w:pPr>
              <w:pStyle w:val="13"/>
              <w:spacing w:before="78" w:line="220" w:lineRule="auto"/>
              <w:ind w:left="3355"/>
              <w:rPr>
                <w:color w:val="auto"/>
                <w:sz w:val="24"/>
                <w:szCs w:val="24"/>
                <w:highlight w:val="none"/>
              </w:rPr>
            </w:pPr>
            <w:r>
              <w:rPr>
                <w:color w:val="auto"/>
                <w:spacing w:val="-9"/>
                <w:sz w:val="24"/>
                <w:szCs w:val="24"/>
                <w:highlight w:val="none"/>
              </w:rPr>
              <w:t>年</w:t>
            </w:r>
            <w:r>
              <w:rPr>
                <w:color w:val="auto"/>
                <w:spacing w:val="3"/>
                <w:sz w:val="24"/>
                <w:szCs w:val="24"/>
                <w:highlight w:val="none"/>
              </w:rPr>
              <w:t xml:space="preserve">    </w:t>
            </w:r>
            <w:r>
              <w:rPr>
                <w:color w:val="auto"/>
                <w:spacing w:val="-9"/>
                <w:sz w:val="24"/>
                <w:szCs w:val="24"/>
                <w:highlight w:val="none"/>
              </w:rPr>
              <w:t>月</w:t>
            </w:r>
            <w:r>
              <w:rPr>
                <w:color w:val="auto"/>
                <w:spacing w:val="18"/>
                <w:sz w:val="24"/>
                <w:szCs w:val="24"/>
                <w:highlight w:val="none"/>
              </w:rPr>
              <w:t xml:space="preserve">   </w:t>
            </w:r>
            <w:r>
              <w:rPr>
                <w:color w:val="auto"/>
                <w:spacing w:val="-9"/>
                <w:sz w:val="24"/>
                <w:szCs w:val="24"/>
                <w:highlight w:val="none"/>
              </w:rPr>
              <w:t>日</w:t>
            </w:r>
          </w:p>
        </w:tc>
      </w:tr>
      <w:tr w14:paraId="044DA87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7" w:hRule="atLeast"/>
        </w:trPr>
        <w:tc>
          <w:tcPr>
            <w:tcW w:w="4857" w:type="dxa"/>
            <w:vAlign w:val="top"/>
          </w:tcPr>
          <w:p w14:paraId="3F587B2A">
            <w:pPr>
              <w:pStyle w:val="13"/>
              <w:spacing w:before="91" w:line="221" w:lineRule="auto"/>
              <w:ind w:left="118"/>
              <w:rPr>
                <w:color w:val="auto"/>
                <w:sz w:val="24"/>
                <w:szCs w:val="24"/>
                <w:highlight w:val="none"/>
              </w:rPr>
            </w:pPr>
            <w:r>
              <w:rPr>
                <w:color w:val="auto"/>
                <w:spacing w:val="-3"/>
                <w:sz w:val="24"/>
                <w:szCs w:val="24"/>
                <w:highlight w:val="none"/>
              </w:rPr>
              <w:t>单位地址：</w:t>
            </w:r>
          </w:p>
        </w:tc>
        <w:tc>
          <w:tcPr>
            <w:tcW w:w="5017" w:type="dxa"/>
            <w:vAlign w:val="top"/>
          </w:tcPr>
          <w:p w14:paraId="38FA7D41">
            <w:pPr>
              <w:pStyle w:val="13"/>
              <w:spacing w:before="91" w:line="221" w:lineRule="auto"/>
              <w:ind w:left="116"/>
              <w:rPr>
                <w:color w:val="auto"/>
                <w:sz w:val="24"/>
                <w:szCs w:val="24"/>
                <w:highlight w:val="none"/>
              </w:rPr>
            </w:pPr>
            <w:r>
              <w:rPr>
                <w:color w:val="auto"/>
                <w:spacing w:val="-3"/>
                <w:sz w:val="24"/>
                <w:szCs w:val="24"/>
                <w:highlight w:val="none"/>
              </w:rPr>
              <w:t>单位地址：</w:t>
            </w:r>
          </w:p>
        </w:tc>
      </w:tr>
      <w:tr w14:paraId="65C55C4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8" w:hRule="atLeast"/>
        </w:trPr>
        <w:tc>
          <w:tcPr>
            <w:tcW w:w="4857" w:type="dxa"/>
            <w:vAlign w:val="top"/>
          </w:tcPr>
          <w:p w14:paraId="1D4F7D73">
            <w:pPr>
              <w:pStyle w:val="13"/>
              <w:spacing w:before="90" w:line="220" w:lineRule="auto"/>
              <w:ind w:left="117"/>
              <w:rPr>
                <w:color w:val="auto"/>
                <w:sz w:val="24"/>
                <w:szCs w:val="24"/>
                <w:highlight w:val="none"/>
              </w:rPr>
            </w:pPr>
            <w:r>
              <w:rPr>
                <w:color w:val="auto"/>
                <w:spacing w:val="-2"/>
                <w:sz w:val="24"/>
                <w:szCs w:val="24"/>
                <w:highlight w:val="none"/>
              </w:rPr>
              <w:t>法定代表人：</w:t>
            </w:r>
          </w:p>
        </w:tc>
        <w:tc>
          <w:tcPr>
            <w:tcW w:w="5017" w:type="dxa"/>
            <w:vAlign w:val="top"/>
          </w:tcPr>
          <w:p w14:paraId="02E384ED">
            <w:pPr>
              <w:pStyle w:val="13"/>
              <w:spacing w:before="90" w:line="220" w:lineRule="auto"/>
              <w:ind w:left="115"/>
              <w:rPr>
                <w:color w:val="auto"/>
                <w:sz w:val="24"/>
                <w:szCs w:val="24"/>
                <w:highlight w:val="none"/>
              </w:rPr>
            </w:pPr>
            <w:r>
              <w:rPr>
                <w:color w:val="auto"/>
                <w:spacing w:val="-2"/>
                <w:sz w:val="24"/>
                <w:szCs w:val="24"/>
                <w:highlight w:val="none"/>
              </w:rPr>
              <w:t>法定代表人：</w:t>
            </w:r>
          </w:p>
        </w:tc>
      </w:tr>
      <w:tr w14:paraId="477C5FE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8" w:hRule="atLeast"/>
        </w:trPr>
        <w:tc>
          <w:tcPr>
            <w:tcW w:w="4857" w:type="dxa"/>
            <w:vAlign w:val="top"/>
          </w:tcPr>
          <w:p w14:paraId="3D20612C">
            <w:pPr>
              <w:pStyle w:val="13"/>
              <w:spacing w:before="90" w:line="220" w:lineRule="auto"/>
              <w:ind w:left="115"/>
              <w:rPr>
                <w:color w:val="auto"/>
                <w:sz w:val="24"/>
                <w:szCs w:val="24"/>
                <w:highlight w:val="none"/>
              </w:rPr>
            </w:pPr>
            <w:r>
              <w:rPr>
                <w:color w:val="auto"/>
                <w:spacing w:val="-2"/>
                <w:sz w:val="24"/>
                <w:szCs w:val="24"/>
                <w:highlight w:val="none"/>
              </w:rPr>
              <w:t>委托代理人：</w:t>
            </w:r>
          </w:p>
        </w:tc>
        <w:tc>
          <w:tcPr>
            <w:tcW w:w="5017" w:type="dxa"/>
            <w:vAlign w:val="top"/>
          </w:tcPr>
          <w:p w14:paraId="0F2330B0">
            <w:pPr>
              <w:pStyle w:val="13"/>
              <w:spacing w:before="90" w:line="220" w:lineRule="auto"/>
              <w:ind w:left="114"/>
              <w:rPr>
                <w:color w:val="auto"/>
                <w:sz w:val="24"/>
                <w:szCs w:val="24"/>
                <w:highlight w:val="none"/>
              </w:rPr>
            </w:pPr>
            <w:r>
              <w:rPr>
                <w:color w:val="auto"/>
                <w:spacing w:val="-2"/>
                <w:sz w:val="24"/>
                <w:szCs w:val="24"/>
                <w:highlight w:val="none"/>
              </w:rPr>
              <w:t>委托代理人：</w:t>
            </w:r>
          </w:p>
        </w:tc>
      </w:tr>
      <w:tr w14:paraId="1AC7AC0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8" w:hRule="atLeast"/>
        </w:trPr>
        <w:tc>
          <w:tcPr>
            <w:tcW w:w="4857" w:type="dxa"/>
            <w:vAlign w:val="top"/>
          </w:tcPr>
          <w:p w14:paraId="1E794EAC">
            <w:pPr>
              <w:pStyle w:val="13"/>
              <w:spacing w:before="91" w:line="222" w:lineRule="auto"/>
              <w:ind w:left="144"/>
              <w:rPr>
                <w:color w:val="auto"/>
                <w:sz w:val="24"/>
                <w:szCs w:val="24"/>
                <w:highlight w:val="none"/>
              </w:rPr>
            </w:pPr>
            <w:r>
              <w:rPr>
                <w:color w:val="auto"/>
                <w:spacing w:val="-13"/>
                <w:sz w:val="24"/>
                <w:szCs w:val="24"/>
                <w:highlight w:val="none"/>
              </w:rPr>
              <w:t>电话：</w:t>
            </w:r>
          </w:p>
        </w:tc>
        <w:tc>
          <w:tcPr>
            <w:tcW w:w="5017" w:type="dxa"/>
            <w:vAlign w:val="top"/>
          </w:tcPr>
          <w:p w14:paraId="05FA9626">
            <w:pPr>
              <w:pStyle w:val="13"/>
              <w:spacing w:before="91" w:line="222" w:lineRule="auto"/>
              <w:ind w:left="143"/>
              <w:rPr>
                <w:color w:val="auto"/>
                <w:sz w:val="24"/>
                <w:szCs w:val="24"/>
                <w:highlight w:val="none"/>
              </w:rPr>
            </w:pPr>
            <w:r>
              <w:rPr>
                <w:color w:val="auto"/>
                <w:spacing w:val="-13"/>
                <w:sz w:val="24"/>
                <w:szCs w:val="24"/>
                <w:highlight w:val="none"/>
              </w:rPr>
              <w:t>电话：</w:t>
            </w:r>
          </w:p>
        </w:tc>
      </w:tr>
      <w:tr w14:paraId="6298825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81" w:hRule="atLeast"/>
        </w:trPr>
        <w:tc>
          <w:tcPr>
            <w:tcW w:w="4857" w:type="dxa"/>
            <w:vAlign w:val="top"/>
          </w:tcPr>
          <w:p w14:paraId="2ADB637E">
            <w:pPr>
              <w:pStyle w:val="13"/>
              <w:spacing w:before="158" w:line="221" w:lineRule="auto"/>
              <w:ind w:left="117"/>
              <w:rPr>
                <w:color w:val="auto"/>
                <w:sz w:val="24"/>
                <w:szCs w:val="24"/>
                <w:highlight w:val="none"/>
              </w:rPr>
            </w:pPr>
            <w:r>
              <w:rPr>
                <w:color w:val="auto"/>
                <w:spacing w:val="-3"/>
                <w:sz w:val="24"/>
                <w:szCs w:val="24"/>
                <w:highlight w:val="none"/>
              </w:rPr>
              <w:t>开户银行：</w:t>
            </w:r>
          </w:p>
        </w:tc>
        <w:tc>
          <w:tcPr>
            <w:tcW w:w="5017" w:type="dxa"/>
            <w:vAlign w:val="top"/>
          </w:tcPr>
          <w:p w14:paraId="58369221">
            <w:pPr>
              <w:pStyle w:val="13"/>
              <w:spacing w:before="93" w:line="221" w:lineRule="auto"/>
              <w:ind w:left="115"/>
              <w:rPr>
                <w:color w:val="auto"/>
                <w:sz w:val="24"/>
                <w:szCs w:val="24"/>
                <w:highlight w:val="none"/>
              </w:rPr>
            </w:pPr>
            <w:r>
              <w:rPr>
                <w:color w:val="auto"/>
                <w:spacing w:val="-3"/>
                <w:sz w:val="24"/>
                <w:szCs w:val="24"/>
                <w:highlight w:val="none"/>
              </w:rPr>
              <w:t>开户银行：</w:t>
            </w:r>
          </w:p>
        </w:tc>
      </w:tr>
      <w:tr w14:paraId="361BBB7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7" w:hRule="atLeast"/>
        </w:trPr>
        <w:tc>
          <w:tcPr>
            <w:tcW w:w="4857" w:type="dxa"/>
            <w:vAlign w:val="top"/>
          </w:tcPr>
          <w:p w14:paraId="4F37352D">
            <w:pPr>
              <w:pStyle w:val="13"/>
              <w:spacing w:before="155" w:line="222" w:lineRule="auto"/>
              <w:ind w:left="120"/>
              <w:rPr>
                <w:color w:val="auto"/>
                <w:sz w:val="24"/>
                <w:szCs w:val="24"/>
                <w:highlight w:val="none"/>
              </w:rPr>
            </w:pPr>
            <w:r>
              <w:rPr>
                <w:color w:val="auto"/>
                <w:spacing w:val="-5"/>
                <w:sz w:val="24"/>
                <w:szCs w:val="24"/>
                <w:highlight w:val="none"/>
              </w:rPr>
              <w:t>账号：</w:t>
            </w:r>
          </w:p>
        </w:tc>
        <w:tc>
          <w:tcPr>
            <w:tcW w:w="5017" w:type="dxa"/>
            <w:vAlign w:val="top"/>
          </w:tcPr>
          <w:p w14:paraId="519211E2">
            <w:pPr>
              <w:pStyle w:val="13"/>
              <w:spacing w:before="92" w:line="222" w:lineRule="auto"/>
              <w:ind w:left="118"/>
              <w:rPr>
                <w:color w:val="auto"/>
                <w:sz w:val="24"/>
                <w:szCs w:val="24"/>
                <w:highlight w:val="none"/>
              </w:rPr>
            </w:pPr>
            <w:r>
              <w:rPr>
                <w:color w:val="auto"/>
                <w:spacing w:val="-5"/>
                <w:sz w:val="24"/>
                <w:szCs w:val="24"/>
                <w:highlight w:val="none"/>
              </w:rPr>
              <w:t>账号：</w:t>
            </w:r>
          </w:p>
        </w:tc>
      </w:tr>
      <w:tr w14:paraId="100840E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82" w:hRule="atLeast"/>
        </w:trPr>
        <w:tc>
          <w:tcPr>
            <w:tcW w:w="4857" w:type="dxa"/>
            <w:vAlign w:val="top"/>
          </w:tcPr>
          <w:p w14:paraId="41F3E7DC">
            <w:pPr>
              <w:pStyle w:val="13"/>
              <w:spacing w:before="156" w:line="220" w:lineRule="auto"/>
              <w:ind w:left="134"/>
              <w:rPr>
                <w:color w:val="auto"/>
                <w:sz w:val="24"/>
                <w:szCs w:val="24"/>
                <w:highlight w:val="none"/>
              </w:rPr>
            </w:pPr>
            <w:r>
              <w:rPr>
                <w:color w:val="auto"/>
                <w:spacing w:val="-6"/>
                <w:sz w:val="24"/>
                <w:szCs w:val="24"/>
                <w:highlight w:val="none"/>
              </w:rPr>
              <w:t>邮政编码：</w:t>
            </w:r>
          </w:p>
        </w:tc>
        <w:tc>
          <w:tcPr>
            <w:tcW w:w="5017" w:type="dxa"/>
            <w:vAlign w:val="top"/>
          </w:tcPr>
          <w:p w14:paraId="5A6D8175">
            <w:pPr>
              <w:pStyle w:val="13"/>
              <w:spacing w:before="94" w:line="220" w:lineRule="auto"/>
              <w:ind w:left="132"/>
              <w:outlineLvl w:val="0"/>
              <w:rPr>
                <w:color w:val="auto"/>
                <w:sz w:val="24"/>
                <w:szCs w:val="24"/>
                <w:highlight w:val="none"/>
              </w:rPr>
            </w:pPr>
            <w:bookmarkStart w:id="7" w:name="bookmark6"/>
            <w:bookmarkEnd w:id="7"/>
            <w:r>
              <w:rPr>
                <w:color w:val="auto"/>
                <w:spacing w:val="-6"/>
                <w:sz w:val="24"/>
                <w:szCs w:val="24"/>
                <w:highlight w:val="none"/>
              </w:rPr>
              <w:t>邮政编码：</w:t>
            </w:r>
          </w:p>
        </w:tc>
      </w:tr>
    </w:tbl>
    <w:p w14:paraId="740B8AF8">
      <w:pPr>
        <w:rPr>
          <w:rFonts w:ascii="Arial"/>
          <w:color w:val="auto"/>
          <w:sz w:val="21"/>
          <w:highlight w:val="none"/>
        </w:rPr>
      </w:pPr>
    </w:p>
    <w:p w14:paraId="2A68A97A">
      <w:pPr>
        <w:rPr>
          <w:rFonts w:ascii="Arial" w:hAnsi="Arial" w:eastAsia="Arial" w:cs="Arial"/>
          <w:color w:val="auto"/>
          <w:sz w:val="21"/>
          <w:szCs w:val="21"/>
          <w:highlight w:val="none"/>
        </w:rPr>
        <w:sectPr>
          <w:headerReference r:id="rId70" w:type="default"/>
          <w:footerReference r:id="rId71" w:type="default"/>
          <w:pgSz w:w="11905" w:h="16839"/>
          <w:pgMar w:top="1090" w:right="1012" w:bottom="1278" w:left="1013" w:header="1075" w:footer="1042" w:gutter="0"/>
          <w:pgNumType w:fmt="decimal"/>
          <w:cols w:space="720" w:num="1"/>
        </w:sectPr>
      </w:pPr>
    </w:p>
    <w:p w14:paraId="7D1EA7C1">
      <w:pPr>
        <w:pStyle w:val="4"/>
        <w:spacing w:before="100" w:line="225" w:lineRule="auto"/>
        <w:ind w:left="3476"/>
        <w:outlineLvl w:val="0"/>
        <w:rPr>
          <w:color w:val="auto"/>
          <w:sz w:val="35"/>
          <w:szCs w:val="35"/>
          <w:highlight w:val="none"/>
        </w:rPr>
      </w:pPr>
      <w:bookmarkStart w:id="8" w:name="bookmark10"/>
      <w:bookmarkEnd w:id="8"/>
      <w:r>
        <w:rPr>
          <w:b/>
          <w:bCs/>
          <w:color w:val="auto"/>
          <w:spacing w:val="5"/>
          <w:sz w:val="35"/>
          <w:szCs w:val="35"/>
          <w:highlight w:val="none"/>
        </w:rPr>
        <w:t>第六章</w:t>
      </w:r>
      <w:r>
        <w:rPr>
          <w:color w:val="auto"/>
          <w:spacing w:val="5"/>
          <w:sz w:val="35"/>
          <w:szCs w:val="35"/>
          <w:highlight w:val="none"/>
        </w:rPr>
        <w:t xml:space="preserve"> </w:t>
      </w:r>
      <w:r>
        <w:rPr>
          <w:b/>
          <w:bCs/>
          <w:color w:val="auto"/>
          <w:spacing w:val="5"/>
          <w:sz w:val="35"/>
          <w:szCs w:val="35"/>
          <w:highlight w:val="none"/>
        </w:rPr>
        <w:t>投标文件</w:t>
      </w:r>
    </w:p>
    <w:p w14:paraId="4980B1EE">
      <w:pPr>
        <w:spacing w:line="309" w:lineRule="auto"/>
        <w:rPr>
          <w:rFonts w:ascii="Arial"/>
          <w:color w:val="auto"/>
          <w:sz w:val="21"/>
          <w:highlight w:val="none"/>
        </w:rPr>
      </w:pPr>
    </w:p>
    <w:p w14:paraId="596FFFC3">
      <w:pPr>
        <w:spacing w:line="309" w:lineRule="auto"/>
        <w:rPr>
          <w:rFonts w:ascii="Arial"/>
          <w:color w:val="auto"/>
          <w:sz w:val="21"/>
          <w:highlight w:val="none"/>
        </w:rPr>
      </w:pPr>
    </w:p>
    <w:p w14:paraId="3E698F57">
      <w:pPr>
        <w:spacing w:line="309" w:lineRule="auto"/>
        <w:rPr>
          <w:rFonts w:ascii="Arial"/>
          <w:color w:val="auto"/>
          <w:sz w:val="21"/>
          <w:highlight w:val="none"/>
        </w:rPr>
      </w:pPr>
    </w:p>
    <w:p w14:paraId="59F05426">
      <w:pPr>
        <w:pStyle w:val="4"/>
        <w:spacing w:before="91" w:line="221" w:lineRule="auto"/>
        <w:ind w:left="3213"/>
        <w:outlineLvl w:val="0"/>
        <w:rPr>
          <w:color w:val="auto"/>
          <w:sz w:val="28"/>
          <w:szCs w:val="28"/>
          <w:highlight w:val="none"/>
        </w:rPr>
      </w:pPr>
      <w:r>
        <w:rPr>
          <w:b/>
          <w:bCs/>
          <w:color w:val="auto"/>
          <w:spacing w:val="-3"/>
          <w:sz w:val="28"/>
          <w:szCs w:val="28"/>
          <w:highlight w:val="none"/>
        </w:rPr>
        <w:t>第一节</w:t>
      </w:r>
      <w:r>
        <w:rPr>
          <w:color w:val="auto"/>
          <w:spacing w:val="-3"/>
          <w:sz w:val="28"/>
          <w:szCs w:val="28"/>
          <w:highlight w:val="none"/>
        </w:rPr>
        <w:t xml:space="preserve"> </w:t>
      </w:r>
      <w:r>
        <w:rPr>
          <w:b/>
          <w:bCs/>
          <w:color w:val="auto"/>
          <w:spacing w:val="-3"/>
          <w:sz w:val="28"/>
          <w:szCs w:val="28"/>
          <w:highlight w:val="none"/>
        </w:rPr>
        <w:t>资格证明文件格式</w:t>
      </w:r>
    </w:p>
    <w:p w14:paraId="4BC8517D">
      <w:pPr>
        <w:spacing w:line="264" w:lineRule="auto"/>
        <w:rPr>
          <w:rFonts w:ascii="Arial"/>
          <w:color w:val="auto"/>
          <w:sz w:val="21"/>
          <w:highlight w:val="none"/>
        </w:rPr>
      </w:pPr>
    </w:p>
    <w:p w14:paraId="29D87F56">
      <w:pPr>
        <w:spacing w:line="264" w:lineRule="auto"/>
        <w:rPr>
          <w:rFonts w:ascii="Arial"/>
          <w:color w:val="auto"/>
          <w:sz w:val="21"/>
          <w:highlight w:val="none"/>
        </w:rPr>
      </w:pPr>
    </w:p>
    <w:p w14:paraId="246C6770">
      <w:pPr>
        <w:pStyle w:val="4"/>
        <w:spacing w:before="91" w:line="220" w:lineRule="auto"/>
        <w:ind w:left="17"/>
        <w:rPr>
          <w:color w:val="auto"/>
          <w:sz w:val="28"/>
          <w:szCs w:val="28"/>
          <w:highlight w:val="none"/>
        </w:rPr>
      </w:pPr>
      <w:r>
        <w:rPr>
          <w:rFonts w:ascii="Times New Roman" w:hAnsi="Times New Roman" w:eastAsia="Times New Roman" w:cs="Times New Roman"/>
          <w:b/>
          <w:bCs/>
          <w:color w:val="auto"/>
          <w:spacing w:val="-3"/>
          <w:sz w:val="28"/>
          <w:szCs w:val="28"/>
          <w:highlight w:val="none"/>
        </w:rPr>
        <w:t>1.</w:t>
      </w:r>
      <w:r>
        <w:rPr>
          <w:b/>
          <w:bCs/>
          <w:color w:val="auto"/>
          <w:spacing w:val="-3"/>
          <w:sz w:val="28"/>
          <w:szCs w:val="28"/>
          <w:highlight w:val="none"/>
        </w:rPr>
        <w:t>资格证明文件封面的格式（参照此格式自拟</w:t>
      </w:r>
      <w:r>
        <w:rPr>
          <w:b/>
          <w:bCs/>
          <w:color w:val="auto"/>
          <w:spacing w:val="1"/>
          <w:sz w:val="28"/>
          <w:szCs w:val="28"/>
          <w:highlight w:val="none"/>
        </w:rPr>
        <w:t>）：</w:t>
      </w:r>
    </w:p>
    <w:p w14:paraId="599826D7">
      <w:pPr>
        <w:spacing w:line="314" w:lineRule="auto"/>
        <w:rPr>
          <w:rFonts w:ascii="Arial"/>
          <w:color w:val="auto"/>
          <w:sz w:val="21"/>
          <w:highlight w:val="none"/>
        </w:rPr>
      </w:pPr>
    </w:p>
    <w:p w14:paraId="679146B1">
      <w:pPr>
        <w:pStyle w:val="4"/>
        <w:spacing w:before="65" w:line="228" w:lineRule="auto"/>
        <w:ind w:left="6871"/>
        <w:rPr>
          <w:color w:val="auto"/>
          <w:sz w:val="20"/>
          <w:szCs w:val="20"/>
          <w:highlight w:val="none"/>
        </w:rPr>
      </w:pPr>
      <w:r>
        <w:rPr>
          <w:color w:val="auto"/>
          <w:spacing w:val="4"/>
          <w:sz w:val="20"/>
          <w:szCs w:val="20"/>
          <w:highlight w:val="none"/>
        </w:rPr>
        <w:t>电子投标文件</w:t>
      </w:r>
    </w:p>
    <w:p w14:paraId="357E4D14">
      <w:pPr>
        <w:spacing w:line="244" w:lineRule="auto"/>
        <w:rPr>
          <w:rFonts w:ascii="Arial"/>
          <w:color w:val="auto"/>
          <w:sz w:val="21"/>
          <w:highlight w:val="none"/>
        </w:rPr>
      </w:pPr>
    </w:p>
    <w:p w14:paraId="2184B6EB">
      <w:pPr>
        <w:spacing w:line="244" w:lineRule="auto"/>
        <w:rPr>
          <w:rFonts w:ascii="Arial"/>
          <w:color w:val="auto"/>
          <w:sz w:val="21"/>
          <w:highlight w:val="none"/>
        </w:rPr>
      </w:pPr>
    </w:p>
    <w:p w14:paraId="350AC056">
      <w:pPr>
        <w:pStyle w:val="4"/>
        <w:spacing w:before="101" w:line="225" w:lineRule="auto"/>
        <w:ind w:left="3879"/>
        <w:rPr>
          <w:color w:val="auto"/>
          <w:sz w:val="31"/>
          <w:szCs w:val="31"/>
          <w:highlight w:val="none"/>
        </w:rPr>
      </w:pPr>
      <w:r>
        <w:rPr>
          <w:b/>
          <w:bCs/>
          <w:color w:val="auto"/>
          <w:spacing w:val="3"/>
          <w:sz w:val="31"/>
          <w:szCs w:val="31"/>
          <w:highlight w:val="none"/>
        </w:rPr>
        <w:t>资格证明文件</w:t>
      </w:r>
    </w:p>
    <w:p w14:paraId="751B20AF">
      <w:pPr>
        <w:spacing w:line="254" w:lineRule="auto"/>
        <w:rPr>
          <w:rFonts w:ascii="Arial"/>
          <w:color w:val="auto"/>
          <w:sz w:val="21"/>
          <w:highlight w:val="none"/>
        </w:rPr>
      </w:pPr>
    </w:p>
    <w:p w14:paraId="3A02760E">
      <w:pPr>
        <w:spacing w:line="254" w:lineRule="auto"/>
        <w:rPr>
          <w:rFonts w:ascii="Arial"/>
          <w:color w:val="auto"/>
          <w:sz w:val="21"/>
          <w:highlight w:val="none"/>
        </w:rPr>
      </w:pPr>
    </w:p>
    <w:p w14:paraId="3389FB04">
      <w:pPr>
        <w:spacing w:line="255" w:lineRule="auto"/>
        <w:rPr>
          <w:rFonts w:ascii="Arial"/>
          <w:color w:val="auto"/>
          <w:sz w:val="21"/>
          <w:highlight w:val="none"/>
        </w:rPr>
      </w:pPr>
    </w:p>
    <w:p w14:paraId="59FE18EA">
      <w:pPr>
        <w:spacing w:line="255" w:lineRule="auto"/>
        <w:rPr>
          <w:rFonts w:ascii="Arial"/>
          <w:color w:val="auto"/>
          <w:sz w:val="21"/>
          <w:highlight w:val="none"/>
        </w:rPr>
      </w:pPr>
    </w:p>
    <w:p w14:paraId="7400A791">
      <w:pPr>
        <w:spacing w:line="255" w:lineRule="auto"/>
        <w:rPr>
          <w:rFonts w:ascii="Arial"/>
          <w:color w:val="auto"/>
          <w:sz w:val="21"/>
          <w:highlight w:val="none"/>
        </w:rPr>
      </w:pPr>
    </w:p>
    <w:p w14:paraId="5D37BEF0">
      <w:pPr>
        <w:spacing w:line="255" w:lineRule="auto"/>
        <w:rPr>
          <w:rFonts w:ascii="Arial"/>
          <w:color w:val="auto"/>
          <w:sz w:val="21"/>
          <w:highlight w:val="none"/>
        </w:rPr>
      </w:pPr>
    </w:p>
    <w:p w14:paraId="0CD4C915">
      <w:pPr>
        <w:spacing w:line="255" w:lineRule="auto"/>
        <w:rPr>
          <w:rFonts w:ascii="Arial"/>
          <w:color w:val="auto"/>
          <w:sz w:val="21"/>
          <w:highlight w:val="none"/>
        </w:rPr>
      </w:pPr>
    </w:p>
    <w:p w14:paraId="384DCA21">
      <w:pPr>
        <w:spacing w:line="255" w:lineRule="auto"/>
        <w:rPr>
          <w:rFonts w:ascii="Arial"/>
          <w:color w:val="auto"/>
          <w:sz w:val="21"/>
          <w:highlight w:val="none"/>
        </w:rPr>
      </w:pPr>
    </w:p>
    <w:p w14:paraId="61FB6FC2">
      <w:pPr>
        <w:spacing w:line="255" w:lineRule="auto"/>
        <w:rPr>
          <w:rFonts w:ascii="Arial"/>
          <w:color w:val="auto"/>
          <w:sz w:val="21"/>
          <w:highlight w:val="none"/>
        </w:rPr>
      </w:pPr>
    </w:p>
    <w:p w14:paraId="28AA95F1">
      <w:pPr>
        <w:spacing w:line="255" w:lineRule="auto"/>
        <w:rPr>
          <w:rFonts w:ascii="Arial"/>
          <w:color w:val="auto"/>
          <w:sz w:val="21"/>
          <w:highlight w:val="none"/>
        </w:rPr>
      </w:pPr>
    </w:p>
    <w:p w14:paraId="66FEA08D">
      <w:pPr>
        <w:spacing w:line="255" w:lineRule="auto"/>
        <w:rPr>
          <w:rFonts w:ascii="Arial"/>
          <w:color w:val="auto"/>
          <w:sz w:val="21"/>
          <w:highlight w:val="none"/>
        </w:rPr>
      </w:pPr>
    </w:p>
    <w:p w14:paraId="267BA92A">
      <w:pPr>
        <w:spacing w:line="255" w:lineRule="auto"/>
        <w:rPr>
          <w:rFonts w:ascii="Arial"/>
          <w:color w:val="auto"/>
          <w:sz w:val="21"/>
          <w:highlight w:val="none"/>
        </w:rPr>
      </w:pPr>
    </w:p>
    <w:p w14:paraId="48E3BA74">
      <w:pPr>
        <w:pStyle w:val="4"/>
        <w:spacing w:before="91" w:line="221" w:lineRule="auto"/>
        <w:ind w:left="645"/>
        <w:rPr>
          <w:color w:val="auto"/>
          <w:sz w:val="28"/>
          <w:szCs w:val="28"/>
          <w:highlight w:val="none"/>
        </w:rPr>
      </w:pPr>
      <w:r>
        <w:rPr>
          <w:color w:val="auto"/>
          <w:spacing w:val="-3"/>
          <w:sz w:val="28"/>
          <w:szCs w:val="28"/>
          <w:highlight w:val="none"/>
        </w:rPr>
        <w:t>项目名称：</w:t>
      </w:r>
    </w:p>
    <w:p w14:paraId="15C46447">
      <w:pPr>
        <w:pStyle w:val="4"/>
        <w:spacing w:before="329" w:line="221" w:lineRule="auto"/>
        <w:ind w:left="645"/>
        <w:rPr>
          <w:color w:val="auto"/>
          <w:sz w:val="28"/>
          <w:szCs w:val="28"/>
          <w:highlight w:val="none"/>
        </w:rPr>
      </w:pPr>
      <w:r>
        <w:rPr>
          <w:color w:val="auto"/>
          <w:spacing w:val="-3"/>
          <w:sz w:val="28"/>
          <w:szCs w:val="28"/>
          <w:highlight w:val="none"/>
        </w:rPr>
        <w:t>项目编号：</w:t>
      </w:r>
    </w:p>
    <w:p w14:paraId="28B609F2">
      <w:pPr>
        <w:pStyle w:val="4"/>
        <w:spacing w:before="331" w:line="221" w:lineRule="auto"/>
        <w:ind w:left="640"/>
        <w:rPr>
          <w:color w:val="auto"/>
          <w:sz w:val="28"/>
          <w:szCs w:val="28"/>
          <w:highlight w:val="none"/>
        </w:rPr>
      </w:pPr>
      <w:r>
        <w:rPr>
          <w:color w:val="auto"/>
          <w:spacing w:val="-2"/>
          <w:sz w:val="28"/>
          <w:szCs w:val="28"/>
          <w:highlight w:val="none"/>
        </w:rPr>
        <w:t>所投标项名称：</w:t>
      </w:r>
    </w:p>
    <w:p w14:paraId="2B4CE803">
      <w:pPr>
        <w:pStyle w:val="4"/>
        <w:spacing w:before="329" w:line="221" w:lineRule="auto"/>
        <w:ind w:left="640"/>
        <w:rPr>
          <w:color w:val="auto"/>
          <w:sz w:val="28"/>
          <w:szCs w:val="28"/>
          <w:highlight w:val="none"/>
        </w:rPr>
      </w:pPr>
      <w:r>
        <w:rPr>
          <w:color w:val="auto"/>
          <w:spacing w:val="-2"/>
          <w:sz w:val="28"/>
          <w:szCs w:val="28"/>
          <w:highlight w:val="none"/>
        </w:rPr>
        <w:t>所投标项号：</w:t>
      </w:r>
    </w:p>
    <w:p w14:paraId="0E2BBC95">
      <w:pPr>
        <w:pStyle w:val="4"/>
        <w:spacing w:before="260" w:line="221" w:lineRule="auto"/>
        <w:ind w:left="644"/>
        <w:rPr>
          <w:color w:val="auto"/>
          <w:sz w:val="28"/>
          <w:szCs w:val="28"/>
          <w:highlight w:val="none"/>
        </w:rPr>
      </w:pPr>
      <w:r>
        <w:rPr>
          <w:color w:val="auto"/>
          <w:spacing w:val="-3"/>
          <w:sz w:val="28"/>
          <w:szCs w:val="28"/>
          <w:highlight w:val="none"/>
        </w:rPr>
        <w:t>投标人名称：</w:t>
      </w:r>
    </w:p>
    <w:p w14:paraId="0FF7645A">
      <w:pPr>
        <w:rPr>
          <w:rFonts w:ascii="Arial"/>
          <w:color w:val="auto"/>
          <w:sz w:val="21"/>
          <w:highlight w:val="none"/>
        </w:rPr>
      </w:pPr>
    </w:p>
    <w:p w14:paraId="2D75817B">
      <w:pPr>
        <w:rPr>
          <w:rFonts w:ascii="Arial"/>
          <w:color w:val="auto"/>
          <w:sz w:val="21"/>
          <w:highlight w:val="none"/>
        </w:rPr>
      </w:pPr>
    </w:p>
    <w:p w14:paraId="7D2FAAE9">
      <w:pPr>
        <w:rPr>
          <w:rFonts w:ascii="Arial"/>
          <w:color w:val="auto"/>
          <w:sz w:val="21"/>
          <w:highlight w:val="none"/>
        </w:rPr>
      </w:pPr>
    </w:p>
    <w:p w14:paraId="58B781DD">
      <w:pPr>
        <w:spacing w:line="241" w:lineRule="auto"/>
        <w:rPr>
          <w:rFonts w:ascii="Arial"/>
          <w:color w:val="auto"/>
          <w:sz w:val="21"/>
          <w:highlight w:val="none"/>
        </w:rPr>
      </w:pPr>
    </w:p>
    <w:p w14:paraId="244E833C">
      <w:pPr>
        <w:spacing w:line="241" w:lineRule="auto"/>
        <w:rPr>
          <w:rFonts w:ascii="Arial"/>
          <w:color w:val="auto"/>
          <w:sz w:val="21"/>
          <w:highlight w:val="none"/>
        </w:rPr>
      </w:pPr>
    </w:p>
    <w:p w14:paraId="09D0D6B0">
      <w:pPr>
        <w:pStyle w:val="4"/>
        <w:spacing w:before="91" w:line="221" w:lineRule="auto"/>
        <w:ind w:left="4561"/>
        <w:rPr>
          <w:color w:val="auto"/>
          <w:sz w:val="28"/>
          <w:szCs w:val="28"/>
          <w:highlight w:val="none"/>
        </w:rPr>
      </w:pPr>
      <w:r>
        <w:rPr>
          <w:color w:val="auto"/>
          <w:spacing w:val="-10"/>
          <w:sz w:val="28"/>
          <w:szCs w:val="28"/>
          <w:highlight w:val="none"/>
        </w:rPr>
        <w:t>年</w:t>
      </w:r>
      <w:r>
        <w:rPr>
          <w:color w:val="auto"/>
          <w:spacing w:val="9"/>
          <w:sz w:val="28"/>
          <w:szCs w:val="28"/>
          <w:highlight w:val="none"/>
        </w:rPr>
        <w:t xml:space="preserve">  </w:t>
      </w:r>
      <w:r>
        <w:rPr>
          <w:color w:val="auto"/>
          <w:spacing w:val="-10"/>
          <w:sz w:val="28"/>
          <w:szCs w:val="28"/>
          <w:highlight w:val="none"/>
        </w:rPr>
        <w:t>月</w:t>
      </w:r>
      <w:r>
        <w:rPr>
          <w:color w:val="auto"/>
          <w:spacing w:val="29"/>
          <w:sz w:val="28"/>
          <w:szCs w:val="28"/>
          <w:highlight w:val="none"/>
        </w:rPr>
        <w:t xml:space="preserve">  </w:t>
      </w:r>
      <w:r>
        <w:rPr>
          <w:color w:val="auto"/>
          <w:spacing w:val="-10"/>
          <w:sz w:val="28"/>
          <w:szCs w:val="28"/>
          <w:highlight w:val="none"/>
        </w:rPr>
        <w:t>日</w:t>
      </w:r>
    </w:p>
    <w:p w14:paraId="2E214EF3">
      <w:pPr>
        <w:spacing w:line="221" w:lineRule="auto"/>
        <w:rPr>
          <w:color w:val="auto"/>
          <w:sz w:val="28"/>
          <w:szCs w:val="28"/>
          <w:highlight w:val="none"/>
        </w:rPr>
        <w:sectPr>
          <w:footerReference r:id="rId72" w:type="default"/>
          <w:pgSz w:w="11905" w:h="16839"/>
          <w:pgMar w:top="1090" w:right="1134" w:bottom="1278" w:left="1134" w:header="1075" w:footer="1042" w:gutter="0"/>
          <w:pgNumType w:fmt="decimal"/>
          <w:cols w:space="720" w:num="1"/>
        </w:sectPr>
      </w:pPr>
    </w:p>
    <w:p w14:paraId="3EDC9DF0">
      <w:pPr>
        <w:spacing w:line="340" w:lineRule="auto"/>
        <w:rPr>
          <w:rFonts w:ascii="Arial"/>
          <w:color w:val="auto"/>
          <w:sz w:val="21"/>
          <w:highlight w:val="none"/>
        </w:rPr>
      </w:pPr>
    </w:p>
    <w:p w14:paraId="2C706184">
      <w:pPr>
        <w:spacing w:line="340" w:lineRule="auto"/>
        <w:rPr>
          <w:rFonts w:ascii="Arial"/>
          <w:color w:val="auto"/>
          <w:sz w:val="21"/>
          <w:highlight w:val="none"/>
        </w:rPr>
      </w:pPr>
    </w:p>
    <w:p w14:paraId="28A41396">
      <w:pPr>
        <w:pStyle w:val="4"/>
        <w:spacing w:before="91" w:line="221" w:lineRule="auto"/>
        <w:ind w:left="4"/>
        <w:rPr>
          <w:color w:val="auto"/>
          <w:sz w:val="28"/>
          <w:szCs w:val="28"/>
          <w:highlight w:val="none"/>
        </w:rPr>
      </w:pPr>
      <w:r>
        <w:rPr>
          <w:b/>
          <w:bCs/>
          <w:color w:val="auto"/>
          <w:spacing w:val="-4"/>
          <w:sz w:val="28"/>
          <w:szCs w:val="28"/>
          <w:highlight w:val="none"/>
        </w:rPr>
        <w:t>2.资格证明文件目录</w:t>
      </w:r>
    </w:p>
    <w:p w14:paraId="4CD867B1">
      <w:pPr>
        <w:pStyle w:val="4"/>
        <w:spacing w:before="22" w:line="219" w:lineRule="auto"/>
        <w:rPr>
          <w:color w:val="auto"/>
          <w:sz w:val="24"/>
          <w:szCs w:val="24"/>
          <w:highlight w:val="none"/>
        </w:rPr>
      </w:pPr>
      <w:r>
        <w:rPr>
          <w:color w:val="auto"/>
          <w:sz w:val="24"/>
          <w:szCs w:val="24"/>
          <w:highlight w:val="none"/>
        </w:rPr>
        <w:t>根据招标文件规定及投标人提供的材料自行编写</w:t>
      </w:r>
      <w:r>
        <w:rPr>
          <w:color w:val="auto"/>
          <w:spacing w:val="-1"/>
          <w:sz w:val="24"/>
          <w:szCs w:val="24"/>
          <w:highlight w:val="none"/>
        </w:rPr>
        <w:t>目录（部分格式后附）。</w:t>
      </w:r>
    </w:p>
    <w:p w14:paraId="1569BA51">
      <w:pPr>
        <w:spacing w:line="219" w:lineRule="auto"/>
        <w:rPr>
          <w:color w:val="auto"/>
          <w:sz w:val="24"/>
          <w:szCs w:val="24"/>
          <w:highlight w:val="none"/>
        </w:rPr>
        <w:sectPr>
          <w:headerReference r:id="rId73" w:type="default"/>
          <w:footerReference r:id="rId74" w:type="default"/>
          <w:pgSz w:w="11905" w:h="16839"/>
          <w:pgMar w:top="400" w:right="1785" w:bottom="1070" w:left="1142" w:header="0" w:footer="833" w:gutter="0"/>
          <w:pgNumType w:fmt="decimal"/>
          <w:cols w:space="720" w:num="1"/>
        </w:sectPr>
      </w:pPr>
    </w:p>
    <w:p w14:paraId="58BFB675">
      <w:pPr>
        <w:spacing w:line="266" w:lineRule="auto"/>
        <w:rPr>
          <w:rFonts w:ascii="Arial"/>
          <w:color w:val="auto"/>
          <w:sz w:val="21"/>
          <w:highlight w:val="none"/>
        </w:rPr>
      </w:pPr>
    </w:p>
    <w:p w14:paraId="7D081A51">
      <w:pPr>
        <w:spacing w:line="266" w:lineRule="auto"/>
        <w:rPr>
          <w:rFonts w:ascii="Arial"/>
          <w:color w:val="auto"/>
          <w:sz w:val="21"/>
          <w:highlight w:val="none"/>
        </w:rPr>
      </w:pPr>
    </w:p>
    <w:p w14:paraId="42C1B5CC">
      <w:pPr>
        <w:pStyle w:val="4"/>
        <w:spacing w:before="91" w:line="221" w:lineRule="auto"/>
        <w:ind w:left="8"/>
        <w:rPr>
          <w:color w:val="auto"/>
          <w:sz w:val="28"/>
          <w:szCs w:val="28"/>
          <w:highlight w:val="none"/>
        </w:rPr>
      </w:pPr>
      <w:r>
        <w:rPr>
          <w:rFonts w:hint="eastAsia"/>
          <w:b/>
          <w:bCs/>
          <w:color w:val="auto"/>
          <w:spacing w:val="-3"/>
          <w:sz w:val="28"/>
          <w:szCs w:val="28"/>
          <w:highlight w:val="none"/>
          <w:lang w:val="en-US" w:eastAsia="zh-CN"/>
        </w:rPr>
        <w:t>3</w:t>
      </w:r>
      <w:r>
        <w:rPr>
          <w:b/>
          <w:bCs/>
          <w:color w:val="auto"/>
          <w:spacing w:val="-3"/>
          <w:sz w:val="28"/>
          <w:szCs w:val="28"/>
          <w:highlight w:val="none"/>
        </w:rPr>
        <w:t>.法定代表人身份证明的格式：</w:t>
      </w:r>
    </w:p>
    <w:p w14:paraId="0A26D142">
      <w:pPr>
        <w:spacing w:line="264" w:lineRule="auto"/>
        <w:rPr>
          <w:rFonts w:ascii="Arial"/>
          <w:color w:val="auto"/>
          <w:sz w:val="21"/>
          <w:highlight w:val="none"/>
        </w:rPr>
      </w:pPr>
    </w:p>
    <w:p w14:paraId="5EAC7407">
      <w:pPr>
        <w:spacing w:line="265" w:lineRule="auto"/>
        <w:rPr>
          <w:rFonts w:ascii="Arial"/>
          <w:color w:val="auto"/>
          <w:sz w:val="21"/>
          <w:highlight w:val="none"/>
        </w:rPr>
      </w:pPr>
    </w:p>
    <w:p w14:paraId="0FB08FB1">
      <w:pPr>
        <w:spacing w:line="265" w:lineRule="auto"/>
        <w:rPr>
          <w:rFonts w:ascii="Arial"/>
          <w:color w:val="auto"/>
          <w:sz w:val="21"/>
          <w:highlight w:val="none"/>
        </w:rPr>
      </w:pPr>
    </w:p>
    <w:p w14:paraId="50227F97">
      <w:pPr>
        <w:spacing w:line="265" w:lineRule="auto"/>
        <w:rPr>
          <w:rFonts w:ascii="Arial"/>
          <w:color w:val="auto"/>
          <w:sz w:val="21"/>
          <w:highlight w:val="none"/>
        </w:rPr>
      </w:pPr>
    </w:p>
    <w:p w14:paraId="34BF1F4B">
      <w:pPr>
        <w:pStyle w:val="4"/>
        <w:spacing w:before="101" w:line="225" w:lineRule="auto"/>
        <w:ind w:left="3655"/>
        <w:rPr>
          <w:color w:val="auto"/>
          <w:sz w:val="31"/>
          <w:szCs w:val="31"/>
          <w:highlight w:val="none"/>
        </w:rPr>
      </w:pPr>
      <w:r>
        <w:rPr>
          <w:b/>
          <w:bCs/>
          <w:color w:val="auto"/>
          <w:spacing w:val="6"/>
          <w:sz w:val="31"/>
          <w:szCs w:val="31"/>
          <w:highlight w:val="none"/>
        </w:rPr>
        <w:t>法定代表人身份证明</w:t>
      </w:r>
    </w:p>
    <w:p w14:paraId="0C02727B">
      <w:pPr>
        <w:pStyle w:val="4"/>
        <w:spacing w:before="301" w:line="221" w:lineRule="auto"/>
        <w:ind w:left="551"/>
        <w:rPr>
          <w:rFonts w:hint="default" w:eastAsia="宋体"/>
          <w:color w:val="auto"/>
          <w:sz w:val="24"/>
          <w:szCs w:val="24"/>
          <w:highlight w:val="none"/>
          <w:u w:val="single"/>
          <w:lang w:val="en-US" w:eastAsia="zh-CN"/>
        </w:rPr>
      </w:pPr>
      <w:r>
        <w:rPr>
          <w:color w:val="auto"/>
          <w:spacing w:val="-9"/>
          <w:sz w:val="24"/>
          <w:szCs w:val="24"/>
          <w:highlight w:val="none"/>
        </w:rPr>
        <w:t>投</w:t>
      </w:r>
      <w:r>
        <w:rPr>
          <w:color w:val="auto"/>
          <w:spacing w:val="11"/>
          <w:sz w:val="24"/>
          <w:szCs w:val="24"/>
          <w:highlight w:val="none"/>
        </w:rPr>
        <w:t xml:space="preserve"> </w:t>
      </w:r>
      <w:r>
        <w:rPr>
          <w:color w:val="auto"/>
          <w:spacing w:val="-9"/>
          <w:sz w:val="24"/>
          <w:szCs w:val="24"/>
          <w:highlight w:val="none"/>
        </w:rPr>
        <w:t>标</w:t>
      </w:r>
      <w:r>
        <w:rPr>
          <w:color w:val="auto"/>
          <w:spacing w:val="11"/>
          <w:sz w:val="24"/>
          <w:szCs w:val="24"/>
          <w:highlight w:val="none"/>
        </w:rPr>
        <w:t xml:space="preserve"> </w:t>
      </w:r>
      <w:r>
        <w:rPr>
          <w:color w:val="auto"/>
          <w:spacing w:val="-9"/>
          <w:sz w:val="24"/>
          <w:szCs w:val="24"/>
          <w:highlight w:val="none"/>
        </w:rPr>
        <w:t>人：</w:t>
      </w:r>
      <w:r>
        <w:rPr>
          <w:rFonts w:hint="eastAsia"/>
          <w:color w:val="auto"/>
          <w:spacing w:val="-9"/>
          <w:sz w:val="24"/>
          <w:szCs w:val="24"/>
          <w:highlight w:val="none"/>
          <w:u w:val="single"/>
          <w:lang w:val="en-US" w:eastAsia="zh-CN"/>
        </w:rPr>
        <w:t xml:space="preserve">                            </w:t>
      </w:r>
    </w:p>
    <w:p w14:paraId="2EC0D1A0">
      <w:pPr>
        <w:pStyle w:val="4"/>
        <w:spacing w:before="215" w:line="229" w:lineRule="auto"/>
        <w:ind w:left="548"/>
        <w:rPr>
          <w:rFonts w:hint="default" w:eastAsia="宋体"/>
          <w:color w:val="auto"/>
          <w:sz w:val="24"/>
          <w:szCs w:val="24"/>
          <w:highlight w:val="none"/>
          <w:lang w:val="en-US" w:eastAsia="zh-CN"/>
        </w:rPr>
      </w:pPr>
      <w:r>
        <w:rPr>
          <w:color w:val="auto"/>
          <w:spacing w:val="-7"/>
          <w:sz w:val="24"/>
          <w:szCs w:val="24"/>
          <w:highlight w:val="none"/>
        </w:rPr>
        <w:t>地</w:t>
      </w:r>
      <w:r>
        <w:rPr>
          <w:color w:val="auto"/>
          <w:spacing w:val="2"/>
          <w:sz w:val="24"/>
          <w:szCs w:val="24"/>
          <w:highlight w:val="none"/>
        </w:rPr>
        <w:t xml:space="preserve">    </w:t>
      </w:r>
      <w:r>
        <w:rPr>
          <w:color w:val="auto"/>
          <w:spacing w:val="-7"/>
          <w:sz w:val="24"/>
          <w:szCs w:val="24"/>
          <w:highlight w:val="none"/>
        </w:rPr>
        <w:t>址：</w:t>
      </w:r>
      <w:r>
        <w:rPr>
          <w:rFonts w:hint="eastAsia"/>
          <w:color w:val="auto"/>
          <w:spacing w:val="-7"/>
          <w:sz w:val="24"/>
          <w:szCs w:val="24"/>
          <w:highlight w:val="none"/>
          <w:lang w:val="en-US" w:eastAsia="zh-CN"/>
        </w:rPr>
        <w:t xml:space="preserve"> </w:t>
      </w:r>
      <w:r>
        <w:rPr>
          <w:rFonts w:hint="eastAsia"/>
          <w:color w:val="auto"/>
          <w:spacing w:val="-7"/>
          <w:sz w:val="24"/>
          <w:szCs w:val="24"/>
          <w:highlight w:val="none"/>
          <w:u w:val="single"/>
          <w:lang w:val="en-US" w:eastAsia="zh-CN"/>
        </w:rPr>
        <w:t xml:space="preserve">                           </w:t>
      </w:r>
      <w:r>
        <w:rPr>
          <w:rFonts w:hint="eastAsia"/>
          <w:color w:val="auto"/>
          <w:spacing w:val="-7"/>
          <w:sz w:val="24"/>
          <w:szCs w:val="24"/>
          <w:highlight w:val="none"/>
          <w:lang w:val="en-US" w:eastAsia="zh-CN"/>
        </w:rPr>
        <w:t xml:space="preserve">                </w:t>
      </w:r>
    </w:p>
    <w:p w14:paraId="39A71D8E">
      <w:pPr>
        <w:pStyle w:val="4"/>
        <w:spacing w:before="201" w:line="220" w:lineRule="auto"/>
        <w:ind w:left="548"/>
        <w:rPr>
          <w:rFonts w:hint="default" w:eastAsia="宋体"/>
          <w:color w:val="auto"/>
          <w:sz w:val="24"/>
          <w:szCs w:val="24"/>
          <w:highlight w:val="none"/>
          <w:u w:val="single"/>
          <w:lang w:val="en-US" w:eastAsia="zh-CN"/>
        </w:rPr>
      </w:pPr>
      <w:r>
        <w:rPr>
          <w:color w:val="auto"/>
          <w:spacing w:val="-13"/>
          <w:sz w:val="24"/>
          <w:szCs w:val="24"/>
          <w:highlight w:val="none"/>
        </w:rPr>
        <w:t>姓</w:t>
      </w:r>
      <w:r>
        <w:rPr>
          <w:color w:val="auto"/>
          <w:spacing w:val="3"/>
          <w:sz w:val="24"/>
          <w:szCs w:val="24"/>
          <w:highlight w:val="none"/>
        </w:rPr>
        <w:t xml:space="preserve">    </w:t>
      </w:r>
      <w:r>
        <w:rPr>
          <w:color w:val="auto"/>
          <w:spacing w:val="-13"/>
          <w:sz w:val="24"/>
          <w:szCs w:val="24"/>
          <w:highlight w:val="none"/>
        </w:rPr>
        <w:t>名</w:t>
      </w:r>
      <w:r>
        <w:rPr>
          <w:color w:val="auto"/>
          <w:spacing w:val="-87"/>
          <w:sz w:val="24"/>
          <w:szCs w:val="24"/>
          <w:highlight w:val="none"/>
        </w:rPr>
        <w:t xml:space="preserve"> </w:t>
      </w:r>
      <w:r>
        <w:rPr>
          <w:color w:val="auto"/>
          <w:spacing w:val="-13"/>
          <w:sz w:val="24"/>
          <w:szCs w:val="24"/>
          <w:highlight w:val="none"/>
        </w:rPr>
        <w:t>：</w:t>
      </w:r>
      <w:r>
        <w:rPr>
          <w:color w:val="auto"/>
          <w:sz w:val="24"/>
          <w:szCs w:val="24"/>
          <w:highlight w:val="none"/>
          <w:u w:val="single" w:color="auto"/>
        </w:rPr>
        <w:t xml:space="preserve">                          </w:t>
      </w:r>
      <w:r>
        <w:rPr>
          <w:color w:val="auto"/>
          <w:spacing w:val="-110"/>
          <w:sz w:val="24"/>
          <w:szCs w:val="24"/>
          <w:highlight w:val="none"/>
        </w:rPr>
        <w:t xml:space="preserve"> </w:t>
      </w:r>
      <w:r>
        <w:rPr>
          <w:color w:val="auto"/>
          <w:spacing w:val="-13"/>
          <w:sz w:val="24"/>
          <w:szCs w:val="24"/>
          <w:highlight w:val="none"/>
        </w:rPr>
        <w:t>性</w:t>
      </w:r>
      <w:r>
        <w:rPr>
          <w:color w:val="auto"/>
          <w:spacing w:val="2"/>
          <w:sz w:val="24"/>
          <w:szCs w:val="24"/>
          <w:highlight w:val="none"/>
        </w:rPr>
        <w:t xml:space="preserve">      </w:t>
      </w:r>
      <w:r>
        <w:rPr>
          <w:color w:val="auto"/>
          <w:spacing w:val="-13"/>
          <w:sz w:val="24"/>
          <w:szCs w:val="24"/>
          <w:highlight w:val="none"/>
        </w:rPr>
        <w:t>别：</w:t>
      </w:r>
      <w:r>
        <w:rPr>
          <w:rFonts w:hint="eastAsia"/>
          <w:color w:val="auto"/>
          <w:spacing w:val="-13"/>
          <w:sz w:val="24"/>
          <w:szCs w:val="24"/>
          <w:highlight w:val="none"/>
          <w:u w:val="single"/>
          <w:lang w:val="en-US" w:eastAsia="zh-CN"/>
        </w:rPr>
        <w:t xml:space="preserve">              </w:t>
      </w:r>
    </w:p>
    <w:p w14:paraId="5FDC0B7E">
      <w:pPr>
        <w:pStyle w:val="4"/>
        <w:spacing w:before="213" w:line="220" w:lineRule="auto"/>
        <w:ind w:left="549"/>
        <w:rPr>
          <w:rFonts w:hint="default" w:eastAsia="宋体"/>
          <w:color w:val="auto"/>
          <w:sz w:val="24"/>
          <w:szCs w:val="24"/>
          <w:highlight w:val="none"/>
          <w:u w:val="single"/>
          <w:lang w:val="en-US" w:eastAsia="zh-CN"/>
        </w:rPr>
      </w:pPr>
      <w:r>
        <w:rPr>
          <w:color w:val="auto"/>
          <w:spacing w:val="-6"/>
          <w:sz w:val="24"/>
          <w:szCs w:val="24"/>
          <w:highlight w:val="none"/>
        </w:rPr>
        <w:t>年</w:t>
      </w:r>
      <w:r>
        <w:rPr>
          <w:color w:val="auto"/>
          <w:spacing w:val="3"/>
          <w:sz w:val="24"/>
          <w:szCs w:val="24"/>
          <w:highlight w:val="none"/>
        </w:rPr>
        <w:t xml:space="preserve">    </w:t>
      </w:r>
      <w:r>
        <w:rPr>
          <w:color w:val="auto"/>
          <w:spacing w:val="-6"/>
          <w:sz w:val="24"/>
          <w:szCs w:val="24"/>
          <w:highlight w:val="none"/>
        </w:rPr>
        <w:t>龄</w:t>
      </w:r>
      <w:r>
        <w:rPr>
          <w:color w:val="auto"/>
          <w:spacing w:val="-88"/>
          <w:sz w:val="24"/>
          <w:szCs w:val="24"/>
          <w:highlight w:val="none"/>
        </w:rPr>
        <w:t xml:space="preserve"> </w:t>
      </w:r>
      <w:r>
        <w:rPr>
          <w:color w:val="auto"/>
          <w:spacing w:val="-6"/>
          <w:sz w:val="24"/>
          <w:szCs w:val="24"/>
          <w:highlight w:val="none"/>
        </w:rPr>
        <w:t>：</w:t>
      </w:r>
      <w:r>
        <w:rPr>
          <w:color w:val="auto"/>
          <w:spacing w:val="-6"/>
          <w:sz w:val="24"/>
          <w:szCs w:val="24"/>
          <w:highlight w:val="none"/>
          <w:u w:val="single" w:color="auto"/>
        </w:rPr>
        <w:t xml:space="preserve">                           </w:t>
      </w:r>
      <w:r>
        <w:rPr>
          <w:color w:val="auto"/>
          <w:spacing w:val="-109"/>
          <w:sz w:val="24"/>
          <w:szCs w:val="24"/>
          <w:highlight w:val="none"/>
        </w:rPr>
        <w:t xml:space="preserve"> </w:t>
      </w:r>
      <w:r>
        <w:rPr>
          <w:color w:val="auto"/>
          <w:spacing w:val="-6"/>
          <w:sz w:val="24"/>
          <w:szCs w:val="24"/>
          <w:highlight w:val="none"/>
        </w:rPr>
        <w:t>职</w:t>
      </w:r>
      <w:r>
        <w:rPr>
          <w:color w:val="auto"/>
          <w:spacing w:val="1"/>
          <w:sz w:val="24"/>
          <w:szCs w:val="24"/>
          <w:highlight w:val="none"/>
        </w:rPr>
        <w:t xml:space="preserve">      </w:t>
      </w:r>
      <w:r>
        <w:rPr>
          <w:color w:val="auto"/>
          <w:spacing w:val="-6"/>
          <w:sz w:val="24"/>
          <w:szCs w:val="24"/>
          <w:highlight w:val="none"/>
        </w:rPr>
        <w:t>务：</w:t>
      </w:r>
      <w:r>
        <w:rPr>
          <w:rFonts w:hint="eastAsia"/>
          <w:color w:val="auto"/>
          <w:spacing w:val="-6"/>
          <w:sz w:val="24"/>
          <w:szCs w:val="24"/>
          <w:highlight w:val="none"/>
          <w:u w:val="single"/>
          <w:lang w:val="en-US" w:eastAsia="zh-CN"/>
        </w:rPr>
        <w:t xml:space="preserve">             </w:t>
      </w:r>
    </w:p>
    <w:p w14:paraId="25A05B13">
      <w:pPr>
        <w:pStyle w:val="4"/>
        <w:spacing w:before="215" w:line="220" w:lineRule="auto"/>
        <w:ind w:left="554"/>
        <w:rPr>
          <w:color w:val="auto"/>
          <w:sz w:val="24"/>
          <w:szCs w:val="24"/>
          <w:highlight w:val="none"/>
        </w:rPr>
      </w:pPr>
      <w:r>
        <w:rPr>
          <w:color w:val="auto"/>
          <w:spacing w:val="-3"/>
          <w:sz w:val="24"/>
          <w:szCs w:val="24"/>
          <w:highlight w:val="none"/>
        </w:rPr>
        <w:t>身份证号码：</w:t>
      </w:r>
    </w:p>
    <w:p w14:paraId="42B62E42">
      <w:pPr>
        <w:pStyle w:val="4"/>
        <w:spacing w:before="213" w:line="386" w:lineRule="auto"/>
        <w:ind w:left="548" w:right="2417" w:firstLine="4"/>
        <w:rPr>
          <w:color w:val="auto"/>
          <w:sz w:val="24"/>
          <w:szCs w:val="24"/>
          <w:highlight w:val="none"/>
        </w:rPr>
      </w:pPr>
      <w:r>
        <w:rPr>
          <w:color w:val="auto"/>
          <w:spacing w:val="-3"/>
          <w:sz w:val="24"/>
          <w:szCs w:val="24"/>
          <w:highlight w:val="none"/>
        </w:rPr>
        <w:t>系</w:t>
      </w:r>
      <w:r>
        <w:rPr>
          <w:color w:val="auto"/>
          <w:spacing w:val="-3"/>
          <w:sz w:val="24"/>
          <w:szCs w:val="24"/>
          <w:highlight w:val="none"/>
          <w:u w:val="single" w:color="auto"/>
        </w:rPr>
        <w:t xml:space="preserve">            （投标人名称）</w:t>
      </w:r>
      <w:r>
        <w:rPr>
          <w:color w:val="auto"/>
          <w:spacing w:val="9"/>
          <w:sz w:val="24"/>
          <w:szCs w:val="24"/>
          <w:highlight w:val="none"/>
          <w:u w:val="single" w:color="auto"/>
        </w:rPr>
        <w:t xml:space="preserve">             </w:t>
      </w:r>
      <w:r>
        <w:rPr>
          <w:color w:val="auto"/>
          <w:spacing w:val="-88"/>
          <w:sz w:val="24"/>
          <w:szCs w:val="24"/>
          <w:highlight w:val="none"/>
        </w:rPr>
        <w:t xml:space="preserve"> </w:t>
      </w:r>
      <w:r>
        <w:rPr>
          <w:color w:val="auto"/>
          <w:spacing w:val="-3"/>
          <w:sz w:val="24"/>
          <w:szCs w:val="24"/>
          <w:highlight w:val="none"/>
        </w:rPr>
        <w:t>的法定代</w:t>
      </w:r>
      <w:r>
        <w:rPr>
          <w:color w:val="auto"/>
          <w:spacing w:val="-4"/>
          <w:sz w:val="24"/>
          <w:szCs w:val="24"/>
          <w:highlight w:val="none"/>
        </w:rPr>
        <w:t>表人。</w:t>
      </w:r>
      <w:r>
        <w:rPr>
          <w:color w:val="auto"/>
          <w:spacing w:val="-2"/>
          <w:sz w:val="24"/>
          <w:szCs w:val="24"/>
          <w:highlight w:val="none"/>
        </w:rPr>
        <w:t>特此证明。</w:t>
      </w:r>
    </w:p>
    <w:p w14:paraId="7C99C2D7">
      <w:pPr>
        <w:spacing w:line="304" w:lineRule="auto"/>
        <w:rPr>
          <w:rFonts w:ascii="Arial"/>
          <w:color w:val="auto"/>
          <w:sz w:val="21"/>
          <w:highlight w:val="none"/>
        </w:rPr>
      </w:pPr>
    </w:p>
    <w:p w14:paraId="72F21247">
      <w:pPr>
        <w:spacing w:line="304" w:lineRule="auto"/>
        <w:rPr>
          <w:rFonts w:ascii="Arial"/>
          <w:color w:val="auto"/>
          <w:sz w:val="21"/>
          <w:highlight w:val="none"/>
        </w:rPr>
      </w:pPr>
    </w:p>
    <w:p w14:paraId="638529A0">
      <w:pPr>
        <w:spacing w:line="304" w:lineRule="auto"/>
        <w:rPr>
          <w:rFonts w:ascii="Arial"/>
          <w:color w:val="auto"/>
          <w:sz w:val="21"/>
          <w:highlight w:val="none"/>
        </w:rPr>
      </w:pPr>
    </w:p>
    <w:p w14:paraId="1BBC329C">
      <w:pPr>
        <w:pStyle w:val="4"/>
        <w:spacing w:before="78" w:line="219" w:lineRule="auto"/>
        <w:ind w:left="566"/>
        <w:rPr>
          <w:color w:val="auto"/>
          <w:sz w:val="24"/>
          <w:szCs w:val="24"/>
          <w:highlight w:val="none"/>
        </w:rPr>
      </w:pPr>
      <w:r>
        <w:rPr>
          <w:color w:val="auto"/>
          <w:spacing w:val="-1"/>
          <w:sz w:val="24"/>
          <w:szCs w:val="24"/>
          <w:highlight w:val="none"/>
        </w:rPr>
        <w:t>附件：法定代表人有效身份证复印件（正、反</w:t>
      </w:r>
      <w:r>
        <w:rPr>
          <w:color w:val="auto"/>
          <w:spacing w:val="-2"/>
          <w:sz w:val="24"/>
          <w:szCs w:val="24"/>
          <w:highlight w:val="none"/>
        </w:rPr>
        <w:t>面）复印件</w:t>
      </w:r>
    </w:p>
    <w:p w14:paraId="62AA9C62">
      <w:pPr>
        <w:spacing w:line="476" w:lineRule="auto"/>
        <w:rPr>
          <w:rFonts w:ascii="Arial"/>
          <w:color w:val="auto"/>
          <w:sz w:val="21"/>
          <w:highlight w:val="none"/>
        </w:rPr>
      </w:pPr>
    </w:p>
    <w:p w14:paraId="511E2A76">
      <w:pPr>
        <w:pStyle w:val="4"/>
        <w:spacing w:before="78" w:line="219" w:lineRule="auto"/>
        <w:ind w:left="5156"/>
        <w:rPr>
          <w:color w:val="auto"/>
          <w:sz w:val="24"/>
          <w:szCs w:val="24"/>
          <w:highlight w:val="none"/>
        </w:rPr>
      </w:pPr>
      <w:r>
        <w:rPr>
          <w:color w:val="auto"/>
          <w:spacing w:val="-2"/>
          <w:sz w:val="24"/>
          <w:szCs w:val="24"/>
          <w:highlight w:val="none"/>
        </w:rPr>
        <w:t>投标人名称(</w:t>
      </w:r>
      <w:r>
        <w:rPr>
          <w:rFonts w:hint="eastAsia"/>
          <w:color w:val="auto"/>
          <w:spacing w:val="-2"/>
          <w:sz w:val="24"/>
          <w:szCs w:val="24"/>
          <w:highlight w:val="none"/>
          <w:lang w:eastAsia="zh-CN"/>
        </w:rPr>
        <w:t>电子签章</w:t>
      </w:r>
      <w:r>
        <w:rPr>
          <w:color w:val="auto"/>
          <w:spacing w:val="-2"/>
          <w:sz w:val="24"/>
          <w:szCs w:val="24"/>
          <w:highlight w:val="none"/>
        </w:rPr>
        <w:t>)：</w:t>
      </w:r>
    </w:p>
    <w:p w14:paraId="6411E0F6">
      <w:pPr>
        <w:pStyle w:val="4"/>
        <w:spacing w:before="181" w:line="220" w:lineRule="auto"/>
        <w:ind w:left="5209"/>
        <w:rPr>
          <w:color w:val="auto"/>
          <w:sz w:val="24"/>
          <w:szCs w:val="24"/>
          <w:highlight w:val="none"/>
        </w:rPr>
      </w:pPr>
      <w:r>
        <w:rPr>
          <w:color w:val="auto"/>
          <w:spacing w:val="-13"/>
          <w:sz w:val="24"/>
          <w:szCs w:val="24"/>
          <w:highlight w:val="none"/>
        </w:rPr>
        <w:t>日期：</w:t>
      </w:r>
      <w:r>
        <w:rPr>
          <w:color w:val="auto"/>
          <w:spacing w:val="5"/>
          <w:sz w:val="24"/>
          <w:szCs w:val="24"/>
          <w:highlight w:val="none"/>
        </w:rPr>
        <w:t xml:space="preserve">  </w:t>
      </w:r>
      <w:r>
        <w:rPr>
          <w:color w:val="auto"/>
          <w:spacing w:val="-13"/>
          <w:sz w:val="24"/>
          <w:szCs w:val="24"/>
          <w:highlight w:val="none"/>
        </w:rPr>
        <w:t>年</w:t>
      </w:r>
      <w:r>
        <w:rPr>
          <w:color w:val="auto"/>
          <w:spacing w:val="8"/>
          <w:sz w:val="24"/>
          <w:szCs w:val="24"/>
          <w:highlight w:val="none"/>
        </w:rPr>
        <w:t xml:space="preserve">  </w:t>
      </w:r>
      <w:r>
        <w:rPr>
          <w:color w:val="auto"/>
          <w:spacing w:val="-13"/>
          <w:sz w:val="24"/>
          <w:szCs w:val="24"/>
          <w:highlight w:val="none"/>
        </w:rPr>
        <w:t>月</w:t>
      </w:r>
      <w:r>
        <w:rPr>
          <w:color w:val="auto"/>
          <w:spacing w:val="17"/>
          <w:sz w:val="24"/>
          <w:szCs w:val="24"/>
          <w:highlight w:val="none"/>
        </w:rPr>
        <w:t xml:space="preserve">   </w:t>
      </w:r>
      <w:r>
        <w:rPr>
          <w:color w:val="auto"/>
          <w:spacing w:val="-13"/>
          <w:sz w:val="24"/>
          <w:szCs w:val="24"/>
          <w:highlight w:val="none"/>
        </w:rPr>
        <w:t>日</w:t>
      </w:r>
    </w:p>
    <w:p w14:paraId="2F0EFECB">
      <w:pPr>
        <w:spacing w:line="326" w:lineRule="auto"/>
        <w:rPr>
          <w:rFonts w:ascii="Arial"/>
          <w:color w:val="auto"/>
          <w:sz w:val="21"/>
          <w:highlight w:val="none"/>
        </w:rPr>
      </w:pPr>
    </w:p>
    <w:p w14:paraId="7CAE5E93">
      <w:pPr>
        <w:spacing w:line="326" w:lineRule="auto"/>
        <w:rPr>
          <w:rFonts w:ascii="Arial"/>
          <w:color w:val="auto"/>
          <w:sz w:val="21"/>
          <w:highlight w:val="none"/>
        </w:rPr>
      </w:pPr>
    </w:p>
    <w:p w14:paraId="6C7A368A">
      <w:pPr>
        <w:pStyle w:val="4"/>
        <w:spacing w:before="78" w:line="219" w:lineRule="auto"/>
        <w:ind w:left="608"/>
        <w:rPr>
          <w:color w:val="auto"/>
          <w:sz w:val="24"/>
          <w:szCs w:val="24"/>
          <w:highlight w:val="none"/>
        </w:rPr>
      </w:pPr>
      <w:r>
        <w:rPr>
          <w:color w:val="auto"/>
          <w:spacing w:val="-5"/>
          <w:sz w:val="24"/>
          <w:szCs w:val="24"/>
          <w:highlight w:val="none"/>
        </w:rPr>
        <w:t>注：</w:t>
      </w:r>
      <w:r>
        <w:rPr>
          <w:color w:val="auto"/>
          <w:spacing w:val="-71"/>
          <w:sz w:val="24"/>
          <w:szCs w:val="24"/>
          <w:highlight w:val="none"/>
        </w:rPr>
        <w:t xml:space="preserve"> </w:t>
      </w:r>
      <w:r>
        <w:rPr>
          <w:color w:val="auto"/>
          <w:spacing w:val="-5"/>
          <w:sz w:val="24"/>
          <w:szCs w:val="24"/>
          <w:highlight w:val="none"/>
        </w:rPr>
        <w:t>自然人投标的无需提供</w:t>
      </w:r>
    </w:p>
    <w:p w14:paraId="499AD292">
      <w:pPr>
        <w:spacing w:line="219" w:lineRule="auto"/>
        <w:rPr>
          <w:color w:val="auto"/>
          <w:sz w:val="24"/>
          <w:szCs w:val="24"/>
          <w:highlight w:val="none"/>
        </w:rPr>
        <w:sectPr>
          <w:footerReference r:id="rId75" w:type="default"/>
          <w:pgSz w:w="11905" w:h="16839"/>
          <w:pgMar w:top="1090" w:right="1134" w:bottom="1278" w:left="1134" w:header="1075" w:footer="1042" w:gutter="0"/>
          <w:pgNumType w:fmt="decimal"/>
          <w:cols w:space="720" w:num="1"/>
        </w:sectPr>
      </w:pPr>
    </w:p>
    <w:p w14:paraId="0C0953A6">
      <w:pPr>
        <w:spacing w:line="344" w:lineRule="auto"/>
        <w:rPr>
          <w:rFonts w:ascii="Arial"/>
          <w:color w:val="auto"/>
          <w:sz w:val="21"/>
          <w:highlight w:val="none"/>
        </w:rPr>
      </w:pPr>
    </w:p>
    <w:p w14:paraId="7F80B68D">
      <w:pPr>
        <w:spacing w:line="344" w:lineRule="auto"/>
        <w:rPr>
          <w:rFonts w:ascii="Arial"/>
          <w:color w:val="auto"/>
          <w:sz w:val="21"/>
          <w:highlight w:val="none"/>
        </w:rPr>
      </w:pPr>
      <w:r>
        <w:rPr>
          <w:color w:val="auto"/>
          <w:highlight w:val="none"/>
        </w:rPr>
        <mc:AlternateContent>
          <mc:Choice Requires="wps">
            <w:drawing>
              <wp:anchor distT="0" distB="0" distL="114300" distR="114300" simplePos="0" relativeHeight="251685888" behindDoc="0" locked="0" layoutInCell="1" allowOverlap="1">
                <wp:simplePos x="0" y="0"/>
                <wp:positionH relativeFrom="column">
                  <wp:posOffset>0</wp:posOffset>
                </wp:positionH>
                <wp:positionV relativeFrom="paragraph">
                  <wp:posOffset>209550</wp:posOffset>
                </wp:positionV>
                <wp:extent cx="6119495" cy="9525"/>
                <wp:effectExtent l="0" t="0" r="0" b="0"/>
                <wp:wrapNone/>
                <wp:docPr id="1" name="任意多边形 1"/>
                <wp:cNvGraphicFramePr/>
                <a:graphic xmlns:a="http://schemas.openxmlformats.org/drawingml/2006/main">
                  <a:graphicData uri="http://schemas.microsoft.com/office/word/2010/wordprocessingShape">
                    <wps:wsp>
                      <wps:cNvSpPr/>
                      <wps:spPr>
                        <a:xfrm>
                          <a:off x="0" y="0"/>
                          <a:ext cx="6119495" cy="9525"/>
                        </a:xfrm>
                        <a:custGeom>
                          <a:avLst/>
                          <a:gdLst/>
                          <a:ahLst/>
                          <a:cxnLst/>
                          <a:pathLst>
                            <a:path w="9637" h="15">
                              <a:moveTo>
                                <a:pt x="0" y="0"/>
                              </a:moveTo>
                              <a:lnTo>
                                <a:pt x="9636" y="0"/>
                              </a:lnTo>
                              <a:lnTo>
                                <a:pt x="9636" y="14"/>
                              </a:lnTo>
                              <a:lnTo>
                                <a:pt x="0" y="14"/>
                              </a:lnTo>
                              <a:lnTo>
                                <a:pt x="0" y="0"/>
                              </a:lnTo>
                              <a:close/>
                            </a:path>
                          </a:pathLst>
                        </a:custGeom>
                        <a:solidFill>
                          <a:srgbClr val="000000"/>
                        </a:solidFill>
                        <a:ln>
                          <a:noFill/>
                        </a:ln>
                      </wps:spPr>
                      <wps:bodyPr upright="1"/>
                    </wps:wsp>
                  </a:graphicData>
                </a:graphic>
              </wp:anchor>
            </w:drawing>
          </mc:Choice>
          <mc:Fallback>
            <w:pict>
              <v:shape id="_x0000_s1026" o:spid="_x0000_s1026" o:spt="100" style="position:absolute;left:0pt;margin-left:0pt;margin-top:16.5pt;height:0.75pt;width:481.85pt;z-index:251685888;mso-width-relative:page;mso-height-relative:page;" fillcolor="#000000" filled="t" stroked="f" coordsize="9637,15" o:gfxdata="UEsDBAoAAAAAAIdO4kAAAAAAAAAAAAAAAAAEAAAAZHJzL1BLAwQUAAAACACHTuJAVkSwWNYAAAAG&#10;AQAADwAAAGRycy9kb3ducmV2LnhtbE2PzU7DMBCE70i8g7VIXBC1Q0gpIU4PSJw4USIhbm68+aHx&#10;OrLdtLw9ywlOq9lZzXxbbc9uEguGOHrSkK0UCKTW25F6Dc37y+0GREyGrJk8oYZvjLCtLy8qU1p/&#10;ojdcdqkXHEKxNBqGlOZSytgO6Exc+RmJvc4HZxLL0EsbzInD3STvlFpLZ0bihsHM+Dxge9gdnYaP&#10;Jnx+bVRYsOn6onA33eE167S+vsrUE4iE5/R3DL/4jA41M+39kWwUkwZ+JGnIc57sPq7zBxB7XtwX&#10;IOtK/sevfwBQSwMEFAAAAAgAh07iQM7kw5sTAgAAewQAAA4AAABkcnMvZTJvRG9jLnhtbK1UzY7T&#10;MBC+I/EOlu80TdkWGrXdA9VyQbDSLg/gOk5jyX/yuE17586dI+Il0Ip9GhbxGIydpC3l0gM9xGPP&#10;l2/m+zzp7HqnFdkKD9KaOc0HQ0qE4baUZj2nH+9vXrymBAIzJVPWiDndC6DXi+fPZo0rxMjWVpXC&#10;EyQxUDRuTusQXJFlwGuhGQysEwaTlfWaBdz6dVZ61iC7VtloOJxkjfWl85YLADxdtknaMfpLCG1V&#10;SS6Wlm+0MKFl9UKxgJKglg7oInVbVYKHD1UFIhA1p6g0pCcWwXgVn9lixoq1Z66WvGuBXdLCmSbN&#10;pMGiB6olC4xsvPyHSkvuLdgqDLjVWSskOYIq8uGZN3c1cyJpQavBHUyH/0fL329vPZElTgIlhmm8&#10;8J8PD78+fX769uX34/enH19JHk1qHBSIvXO3vtsBhlHxrvI6rqiF7JKx+4OxYhcIx8NJnk+vpmNK&#10;OOam49E4UmbHd/kGwlthEw/bvoPQXkvZR6zuI74zfehYiMexdgxJg9STl68oqVHMON2GtltxbxMi&#10;nDWH1Y9ZZU5RyDKhpFeBwD7dry6RHWD5VSenz/dri8NRQ66LQGkeTwpyZUG0VkWJybODbMSd+gZW&#10;yfJGKhXlgl+v3ihPtizOffp1Pf4FUyaCjY2vtWXiSRYvu73eGK1succZ2Tgv1zV+QGkeEgZnMrXU&#10;fT9x6E/3ien4n7H4A1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IIEAABbQ29udGVudF9UeXBlc10ueG1sUEsBAhQACgAAAAAAh07iQAAAAAAAAAAA&#10;AAAAAAYAAAAAAAAAAAAQAAAAZAMAAF9yZWxzL1BLAQIUABQAAAAIAIdO4kCKFGY80QAAAJQBAAAL&#10;AAAAAAAAAAEAIAAAAIgDAABfcmVscy8ucmVsc1BLAQIUAAoAAAAAAIdO4kAAAAAAAAAAAAAAAAAE&#10;AAAAAAAAAAAAEAAAAAAAAABkcnMvUEsBAhQAFAAAAAgAh07iQFZEsFjWAAAABgEAAA8AAAAAAAAA&#10;AQAgAAAAIgAAAGRycy9kb3ducmV2LnhtbFBLAQIUABQAAAAIAIdO4kDO5MObEwIAAHsEAAAOAAAA&#10;AAAAAAEAIAAAACUBAABkcnMvZTJvRG9jLnhtbFBLBQYAAAAABgAGAFkBAACqBQAAAAA=&#10;" path="m0,0l9636,0,9636,14,0,14,0,0xe">
                <v:fill on="t" focussize="0,0"/>
                <v:stroke on="f"/>
                <v:imagedata o:title=""/>
                <o:lock v:ext="edit" aspectratio="f"/>
              </v:shape>
            </w:pict>
          </mc:Fallback>
        </mc:AlternateContent>
      </w:r>
    </w:p>
    <w:p w14:paraId="25074ABC">
      <w:pPr>
        <w:pStyle w:val="4"/>
        <w:spacing w:before="78" w:line="219" w:lineRule="auto"/>
        <w:ind w:left="26"/>
        <w:rPr>
          <w:color w:val="auto"/>
          <w:sz w:val="24"/>
          <w:szCs w:val="24"/>
          <w:highlight w:val="none"/>
        </w:rPr>
      </w:pPr>
      <w:r>
        <w:rPr>
          <w:b/>
          <w:bCs/>
          <w:color w:val="auto"/>
          <w:spacing w:val="-12"/>
          <w:sz w:val="24"/>
          <w:szCs w:val="24"/>
          <w:highlight w:val="none"/>
        </w:rPr>
        <w:t>附件：</w:t>
      </w:r>
    </w:p>
    <w:p w14:paraId="3E4703DC">
      <w:pPr>
        <w:spacing w:before="41"/>
        <w:rPr>
          <w:color w:val="auto"/>
          <w:highlight w:val="none"/>
        </w:rPr>
      </w:pPr>
    </w:p>
    <w:p w14:paraId="20DA5C69">
      <w:pPr>
        <w:spacing w:before="41"/>
        <w:rPr>
          <w:color w:val="auto"/>
          <w:highlight w:val="none"/>
        </w:rPr>
      </w:pPr>
    </w:p>
    <w:p w14:paraId="4498663D">
      <w:pPr>
        <w:spacing w:before="41"/>
        <w:rPr>
          <w:color w:val="auto"/>
          <w:highlight w:val="none"/>
        </w:rPr>
      </w:pPr>
    </w:p>
    <w:tbl>
      <w:tblPr>
        <w:tblStyle w:val="12"/>
        <w:tblW w:w="8464" w:type="dxa"/>
        <w:tblInd w:w="585" w:type="dxa"/>
        <w:tblBorders>
          <w:top w:val="single" w:color="000000" w:sz="2" w:space="0"/>
          <w:left w:val="single" w:color="000000" w:sz="2" w:space="0"/>
          <w:bottom w:val="single" w:color="000000" w:sz="2" w:space="0"/>
          <w:right w:val="single" w:color="000000" w:sz="2" w:space="0"/>
          <w:insideH w:val="none" w:color="auto" w:sz="0" w:space="0"/>
          <w:insideV w:val="none" w:color="auto" w:sz="0" w:space="0"/>
        </w:tblBorders>
        <w:tblLayout w:type="fixed"/>
        <w:tblCellMar>
          <w:top w:w="0" w:type="dxa"/>
          <w:left w:w="0" w:type="dxa"/>
          <w:bottom w:w="0" w:type="dxa"/>
          <w:right w:w="0" w:type="dxa"/>
        </w:tblCellMar>
      </w:tblPr>
      <w:tblGrid>
        <w:gridCol w:w="8464"/>
      </w:tblGrid>
      <w:tr w14:paraId="5A6C0CAE">
        <w:tblPrEx>
          <w:tblBorders>
            <w:top w:val="single" w:color="000000" w:sz="2" w:space="0"/>
            <w:left w:val="single" w:color="000000" w:sz="2" w:space="0"/>
            <w:bottom w:val="single" w:color="000000" w:sz="2" w:space="0"/>
            <w:right w:val="single" w:color="000000" w:sz="2" w:space="0"/>
            <w:insideH w:val="none" w:color="auto" w:sz="0" w:space="0"/>
            <w:insideV w:val="none" w:color="auto" w:sz="0" w:space="0"/>
          </w:tblBorders>
          <w:tblCellMar>
            <w:top w:w="0" w:type="dxa"/>
            <w:left w:w="0" w:type="dxa"/>
            <w:bottom w:w="0" w:type="dxa"/>
            <w:right w:w="0" w:type="dxa"/>
          </w:tblCellMar>
        </w:tblPrEx>
        <w:trPr>
          <w:trHeight w:val="8714" w:hRule="atLeast"/>
        </w:trPr>
        <w:tc>
          <w:tcPr>
            <w:tcW w:w="8464" w:type="dxa"/>
            <w:vAlign w:val="top"/>
          </w:tcPr>
          <w:p w14:paraId="2415F2B7">
            <w:pPr>
              <w:spacing w:line="425" w:lineRule="auto"/>
              <w:rPr>
                <w:rFonts w:ascii="Arial"/>
                <w:color w:val="auto"/>
                <w:sz w:val="21"/>
                <w:highlight w:val="none"/>
              </w:rPr>
            </w:pPr>
          </w:p>
          <w:p w14:paraId="403B597D">
            <w:pPr>
              <w:pStyle w:val="13"/>
              <w:spacing w:before="78" w:line="219" w:lineRule="auto"/>
              <w:ind w:left="116"/>
              <w:rPr>
                <w:rFonts w:hint="default" w:eastAsia="宋体"/>
                <w:color w:val="auto"/>
                <w:sz w:val="24"/>
                <w:szCs w:val="24"/>
                <w:highlight w:val="none"/>
                <w:lang w:val="en-US" w:eastAsia="zh-CN"/>
              </w:rPr>
            </w:pPr>
            <w:r>
              <w:rPr>
                <w:b/>
                <w:bCs/>
                <w:color w:val="auto"/>
                <w:spacing w:val="-2"/>
                <w:sz w:val="24"/>
                <w:szCs w:val="24"/>
                <w:highlight w:val="none"/>
              </w:rPr>
              <w:t>法定代表人有效身份证复印件（正、反面）</w:t>
            </w:r>
          </w:p>
        </w:tc>
      </w:tr>
    </w:tbl>
    <w:p w14:paraId="5B53D3BD">
      <w:pPr>
        <w:rPr>
          <w:rFonts w:ascii="Arial"/>
          <w:color w:val="auto"/>
          <w:sz w:val="21"/>
          <w:highlight w:val="none"/>
        </w:rPr>
      </w:pPr>
    </w:p>
    <w:p w14:paraId="42EF5760">
      <w:pPr>
        <w:rPr>
          <w:rFonts w:ascii="Arial" w:hAnsi="Arial" w:eastAsia="Arial" w:cs="Arial"/>
          <w:color w:val="auto"/>
          <w:sz w:val="21"/>
          <w:szCs w:val="21"/>
          <w:highlight w:val="none"/>
        </w:rPr>
        <w:sectPr>
          <w:headerReference r:id="rId76" w:type="default"/>
          <w:footerReference r:id="rId77" w:type="default"/>
          <w:pgSz w:w="11905" w:h="16839"/>
          <w:pgMar w:top="400" w:right="1134" w:bottom="1278" w:left="1134" w:header="0" w:footer="1042" w:gutter="0"/>
          <w:pgNumType w:fmt="decimal"/>
          <w:cols w:space="720" w:num="1"/>
        </w:sectPr>
      </w:pPr>
    </w:p>
    <w:p w14:paraId="62EB0DEA">
      <w:pPr>
        <w:pStyle w:val="4"/>
        <w:spacing w:before="88" w:line="219" w:lineRule="auto"/>
        <w:ind w:left="16"/>
        <w:rPr>
          <w:color w:val="auto"/>
          <w:highlight w:val="none"/>
        </w:rPr>
      </w:pPr>
      <w:r>
        <w:rPr>
          <w:rFonts w:hint="eastAsia"/>
          <w:b/>
          <w:bCs/>
          <w:color w:val="auto"/>
          <w:spacing w:val="-4"/>
          <w:highlight w:val="none"/>
          <w:lang w:val="en-US" w:eastAsia="zh-CN"/>
        </w:rPr>
        <w:t>4</w:t>
      </w:r>
      <w:r>
        <w:rPr>
          <w:b/>
          <w:bCs/>
          <w:color w:val="auto"/>
          <w:spacing w:val="-4"/>
          <w:highlight w:val="none"/>
        </w:rPr>
        <w:t>.法定代表人授权委托书的格式：</w:t>
      </w:r>
    </w:p>
    <w:p w14:paraId="56E1651A">
      <w:pPr>
        <w:spacing w:line="317" w:lineRule="auto"/>
        <w:rPr>
          <w:rFonts w:ascii="Arial"/>
          <w:color w:val="auto"/>
          <w:sz w:val="21"/>
          <w:highlight w:val="none"/>
        </w:rPr>
      </w:pPr>
    </w:p>
    <w:p w14:paraId="6D33A5AB">
      <w:pPr>
        <w:spacing w:line="317" w:lineRule="auto"/>
        <w:rPr>
          <w:rFonts w:ascii="Arial"/>
          <w:color w:val="auto"/>
          <w:sz w:val="21"/>
          <w:highlight w:val="none"/>
        </w:rPr>
      </w:pPr>
    </w:p>
    <w:p w14:paraId="20F5974B">
      <w:pPr>
        <w:spacing w:line="318" w:lineRule="auto"/>
        <w:rPr>
          <w:rFonts w:ascii="Arial"/>
          <w:color w:val="auto"/>
          <w:sz w:val="21"/>
          <w:highlight w:val="none"/>
        </w:rPr>
      </w:pPr>
    </w:p>
    <w:p w14:paraId="6EE019D2">
      <w:pPr>
        <w:snapToGrid w:val="0"/>
        <w:spacing w:before="120" w:beforeLines="50" w:after="50"/>
        <w:jc w:val="center"/>
        <w:rPr>
          <w:rFonts w:hint="eastAsia" w:ascii="Arial Unicode MS" w:hAnsi="Arial Unicode MS" w:eastAsia="Arial Unicode MS" w:cs="Arial Unicode MS"/>
          <w:bCs/>
          <w:color w:val="auto"/>
          <w:sz w:val="44"/>
          <w:szCs w:val="44"/>
          <w:highlight w:val="none"/>
        </w:rPr>
      </w:pPr>
      <w:r>
        <w:rPr>
          <w:rFonts w:hint="eastAsia" w:ascii="Arial Unicode MS" w:hAnsi="Arial Unicode MS" w:eastAsia="Arial Unicode MS" w:cs="Arial Unicode MS"/>
          <w:bCs/>
          <w:color w:val="auto"/>
          <w:sz w:val="44"/>
          <w:szCs w:val="44"/>
          <w:highlight w:val="none"/>
        </w:rPr>
        <w:t>授权委托书</w:t>
      </w:r>
    </w:p>
    <w:p w14:paraId="16860DB5">
      <w:pPr>
        <w:snapToGrid w:val="0"/>
        <w:spacing w:before="120" w:beforeLines="50" w:after="50"/>
        <w:jc w:val="center"/>
        <w:rPr>
          <w:rFonts w:hint="eastAsia" w:ascii="宋体" w:hAnsi="宋体"/>
          <w:b/>
          <w:color w:val="auto"/>
          <w:sz w:val="24"/>
          <w:highlight w:val="none"/>
        </w:rPr>
      </w:pPr>
      <w:r>
        <w:rPr>
          <w:rFonts w:hint="eastAsia" w:ascii="宋体" w:hAnsi="宋体"/>
          <w:b/>
          <w:color w:val="auto"/>
          <w:sz w:val="32"/>
          <w:szCs w:val="32"/>
          <w:highlight w:val="none"/>
        </w:rPr>
        <w:t>（如有委托时）</w:t>
      </w:r>
    </w:p>
    <w:p w14:paraId="58DE739F">
      <w:pPr>
        <w:snapToGrid w:val="0"/>
        <w:spacing w:before="120" w:beforeLines="50" w:after="50"/>
        <w:jc w:val="center"/>
        <w:rPr>
          <w:rFonts w:hint="eastAsia" w:ascii="宋体" w:hAnsi="宋体"/>
          <w:b/>
          <w:color w:val="auto"/>
          <w:sz w:val="24"/>
          <w:highlight w:val="none"/>
        </w:rPr>
      </w:pPr>
    </w:p>
    <w:p w14:paraId="08DDF1A3">
      <w:pPr>
        <w:spacing w:line="360" w:lineRule="auto"/>
        <w:contextualSpacing/>
        <w:rPr>
          <w:rFonts w:hint="eastAsia" w:ascii="宋体" w:hAnsi="宋体"/>
          <w:b/>
          <w:bCs/>
          <w:color w:val="auto"/>
          <w:sz w:val="21"/>
          <w:szCs w:val="21"/>
          <w:highlight w:val="none"/>
        </w:rPr>
      </w:pPr>
      <w:r>
        <w:rPr>
          <w:rFonts w:hint="eastAsia" w:ascii="宋体" w:hAnsi="宋体"/>
          <w:bCs/>
          <w:color w:val="auto"/>
          <w:sz w:val="21"/>
          <w:szCs w:val="21"/>
          <w:highlight w:val="none"/>
        </w:rPr>
        <w:t>致：</w:t>
      </w:r>
      <w:r>
        <w:rPr>
          <w:rFonts w:hint="eastAsia" w:ascii="宋体" w:hAnsi="宋体"/>
          <w:color w:val="auto"/>
          <w:sz w:val="21"/>
          <w:szCs w:val="21"/>
          <w:highlight w:val="none"/>
          <w:u w:val="single"/>
        </w:rPr>
        <w:t>采购人名称</w:t>
      </w:r>
      <w:r>
        <w:rPr>
          <w:rFonts w:hint="eastAsia" w:ascii="宋体" w:hAnsi="宋体"/>
          <w:color w:val="auto"/>
          <w:sz w:val="21"/>
          <w:szCs w:val="21"/>
          <w:highlight w:val="none"/>
        </w:rPr>
        <w:t>：</w:t>
      </w:r>
    </w:p>
    <w:p w14:paraId="438D88D7">
      <w:pPr>
        <w:spacing w:line="360" w:lineRule="auto"/>
        <w:ind w:firstLine="495" w:firstLineChars="236"/>
        <w:contextualSpacing/>
        <w:rPr>
          <w:rFonts w:hint="eastAsia" w:ascii="宋体" w:hAnsi="宋体"/>
          <w:color w:val="auto"/>
          <w:sz w:val="21"/>
          <w:szCs w:val="21"/>
          <w:highlight w:val="none"/>
        </w:rPr>
      </w:pPr>
      <w:r>
        <w:rPr>
          <w:rFonts w:hint="eastAsia" w:ascii="宋体" w:hAnsi="宋体"/>
          <w:color w:val="auto"/>
          <w:sz w:val="21"/>
          <w:szCs w:val="21"/>
          <w:highlight w:val="none"/>
        </w:rPr>
        <w:t>我</w:t>
      </w:r>
      <w:r>
        <w:rPr>
          <w:rFonts w:hint="eastAsia" w:ascii="宋体" w:hAnsi="宋体"/>
          <w:color w:val="auto"/>
          <w:sz w:val="21"/>
          <w:szCs w:val="21"/>
          <w:highlight w:val="none"/>
          <w:u w:val="single"/>
        </w:rPr>
        <w:t xml:space="preserve">       </w:t>
      </w:r>
      <w:r>
        <w:rPr>
          <w:rFonts w:hint="eastAsia" w:ascii="宋体" w:hAnsi="宋体"/>
          <w:color w:val="auto"/>
          <w:sz w:val="21"/>
          <w:szCs w:val="21"/>
          <w:highlight w:val="none"/>
        </w:rPr>
        <w:t>（姓名）系</w:t>
      </w:r>
      <w:r>
        <w:rPr>
          <w:rFonts w:hint="eastAsia" w:ascii="宋体" w:hAnsi="宋体"/>
          <w:color w:val="auto"/>
          <w:sz w:val="21"/>
          <w:szCs w:val="21"/>
          <w:highlight w:val="none"/>
          <w:u w:val="single"/>
        </w:rPr>
        <w:t xml:space="preserve">      </w:t>
      </w:r>
      <w:r>
        <w:rPr>
          <w:rFonts w:hint="eastAsia" w:ascii="宋体" w:hAnsi="宋体"/>
          <w:color w:val="auto"/>
          <w:sz w:val="21"/>
          <w:szCs w:val="21"/>
          <w:highlight w:val="none"/>
        </w:rPr>
        <w:t>（投标人名称）的法定代表人，现授权委托</w:t>
      </w:r>
      <w:r>
        <w:rPr>
          <w:rFonts w:hint="eastAsia" w:ascii="宋体" w:hAnsi="宋体"/>
          <w:color w:val="auto"/>
          <w:sz w:val="21"/>
          <w:szCs w:val="21"/>
          <w:highlight w:val="none"/>
          <w:u w:val="single"/>
        </w:rPr>
        <w:t xml:space="preserve">              （姓名）</w:t>
      </w:r>
      <w:r>
        <w:rPr>
          <w:rFonts w:hint="eastAsia" w:ascii="宋体" w:hAnsi="宋体"/>
          <w:color w:val="auto"/>
          <w:sz w:val="21"/>
          <w:szCs w:val="21"/>
          <w:highlight w:val="none"/>
        </w:rPr>
        <w:t>以我方的名义参加</w:t>
      </w:r>
      <w:r>
        <w:rPr>
          <w:rFonts w:hint="eastAsia" w:ascii="宋体" w:hAnsi="宋体"/>
          <w:color w:val="auto"/>
          <w:sz w:val="21"/>
          <w:szCs w:val="21"/>
          <w:highlight w:val="none"/>
          <w:u w:val="single"/>
        </w:rPr>
        <w:t xml:space="preserve">              </w:t>
      </w:r>
      <w:r>
        <w:rPr>
          <w:rFonts w:hint="eastAsia" w:ascii="宋体" w:hAnsi="宋体"/>
          <w:color w:val="auto"/>
          <w:sz w:val="21"/>
          <w:szCs w:val="21"/>
          <w:highlight w:val="none"/>
        </w:rPr>
        <w:t>项目的投标活动，并代表我方全权办理针对上述项目的所有采购程序和环节的具体事务和签署相关文件。</w:t>
      </w:r>
    </w:p>
    <w:p w14:paraId="4B5D3302">
      <w:pPr>
        <w:spacing w:line="360" w:lineRule="auto"/>
        <w:contextualSpacing/>
        <w:rPr>
          <w:rFonts w:hint="eastAsia" w:ascii="宋体" w:hAnsi="宋体"/>
          <w:color w:val="auto"/>
          <w:sz w:val="21"/>
          <w:szCs w:val="21"/>
          <w:highlight w:val="none"/>
        </w:rPr>
      </w:pPr>
      <w:r>
        <w:rPr>
          <w:rFonts w:hint="eastAsia" w:ascii="宋体" w:hAnsi="宋体"/>
          <w:color w:val="auto"/>
          <w:sz w:val="21"/>
          <w:szCs w:val="21"/>
          <w:highlight w:val="none"/>
        </w:rPr>
        <w:t xml:space="preserve">    我方对委托代理人的签字或者电子签名事项负全部责任。</w:t>
      </w:r>
    </w:p>
    <w:p w14:paraId="0DAE8E17">
      <w:pPr>
        <w:spacing w:line="360" w:lineRule="auto"/>
        <w:ind w:firstLine="480"/>
        <w:contextualSpacing/>
        <w:rPr>
          <w:rFonts w:hint="eastAsia" w:ascii="宋体" w:hAnsi="宋体"/>
          <w:color w:val="auto"/>
          <w:sz w:val="21"/>
          <w:szCs w:val="21"/>
          <w:highlight w:val="none"/>
        </w:rPr>
      </w:pPr>
      <w:r>
        <w:rPr>
          <w:rFonts w:hint="eastAsia" w:ascii="宋体" w:hAnsi="宋体"/>
          <w:color w:val="auto"/>
          <w:sz w:val="21"/>
          <w:szCs w:val="21"/>
          <w:highlight w:val="none"/>
          <w:u w:val="single"/>
        </w:rPr>
        <w:t>本授权书自签署之日起生效，在撤销授权的书面通知以前，本授权书一直有效。委托代理人在授权书有效期内签署的所有文件不因授权的撤销而失效。</w:t>
      </w:r>
    </w:p>
    <w:p w14:paraId="33E56426">
      <w:pPr>
        <w:spacing w:line="360" w:lineRule="auto"/>
        <w:ind w:firstLine="480"/>
        <w:contextualSpacing/>
        <w:rPr>
          <w:rFonts w:hint="eastAsia" w:ascii="宋体" w:hAnsi="宋体"/>
          <w:color w:val="auto"/>
          <w:sz w:val="21"/>
          <w:szCs w:val="21"/>
          <w:highlight w:val="none"/>
        </w:rPr>
      </w:pPr>
      <w:r>
        <w:rPr>
          <w:rFonts w:hint="eastAsia" w:ascii="宋体" w:hAnsi="宋体"/>
          <w:color w:val="auto"/>
          <w:sz w:val="21"/>
          <w:szCs w:val="21"/>
          <w:highlight w:val="none"/>
        </w:rPr>
        <w:t>委托代理人无转委托权，特此委托。</w:t>
      </w:r>
    </w:p>
    <w:p w14:paraId="5FE33976">
      <w:pPr>
        <w:spacing w:line="360" w:lineRule="auto"/>
        <w:ind w:firstLine="480"/>
        <w:contextualSpacing/>
        <w:rPr>
          <w:rFonts w:hint="eastAsia" w:ascii="宋体" w:hAnsi="宋体"/>
          <w:color w:val="auto"/>
          <w:sz w:val="21"/>
          <w:szCs w:val="21"/>
          <w:highlight w:val="none"/>
        </w:rPr>
      </w:pPr>
      <w:r>
        <w:rPr>
          <w:rFonts w:hint="eastAsia" w:ascii="宋体" w:hAnsi="宋体"/>
          <w:color w:val="auto"/>
          <w:sz w:val="21"/>
          <w:szCs w:val="21"/>
          <w:highlight w:val="none"/>
        </w:rPr>
        <w:t>附：法定代表人身份证明及委托代理人有效身份证正反面复印件</w:t>
      </w:r>
    </w:p>
    <w:p w14:paraId="59B2B1D2">
      <w:pPr>
        <w:spacing w:line="360" w:lineRule="auto"/>
        <w:contextualSpacing/>
        <w:rPr>
          <w:rFonts w:hint="eastAsia" w:ascii="宋体" w:hAnsi="宋体"/>
          <w:color w:val="auto"/>
          <w:sz w:val="21"/>
          <w:szCs w:val="21"/>
          <w:highlight w:val="none"/>
        </w:rPr>
      </w:pPr>
    </w:p>
    <w:p w14:paraId="2953C9D0">
      <w:pPr>
        <w:spacing w:line="440" w:lineRule="exact"/>
        <w:contextualSpacing/>
        <w:rPr>
          <w:rFonts w:hint="eastAsia" w:ascii="宋体" w:hAnsi="宋体"/>
          <w:color w:val="auto"/>
          <w:sz w:val="21"/>
          <w:szCs w:val="21"/>
          <w:highlight w:val="none"/>
        </w:rPr>
      </w:pPr>
      <w:r>
        <w:rPr>
          <w:rFonts w:hint="eastAsia" w:ascii="宋体" w:hAnsi="宋体"/>
          <w:color w:val="auto"/>
          <w:sz w:val="21"/>
          <w:szCs w:val="21"/>
          <w:highlight w:val="none"/>
        </w:rPr>
        <w:t>委托代理人（签字或者电子签名）：</w:t>
      </w:r>
      <w:r>
        <w:rPr>
          <w:rFonts w:hint="eastAsia" w:ascii="宋体" w:hAnsi="宋体"/>
          <w:color w:val="auto"/>
          <w:sz w:val="21"/>
          <w:szCs w:val="21"/>
          <w:highlight w:val="none"/>
          <w:u w:val="single"/>
        </w:rPr>
        <w:t xml:space="preserve">               </w:t>
      </w:r>
      <w:r>
        <w:rPr>
          <w:rFonts w:hint="eastAsia" w:ascii="宋体" w:hAnsi="宋体"/>
          <w:color w:val="auto"/>
          <w:sz w:val="21"/>
          <w:szCs w:val="21"/>
          <w:highlight w:val="none"/>
        </w:rPr>
        <w:t xml:space="preserve">            </w:t>
      </w:r>
    </w:p>
    <w:p w14:paraId="368D4813">
      <w:pPr>
        <w:spacing w:line="440" w:lineRule="exact"/>
        <w:contextualSpacing/>
        <w:rPr>
          <w:rFonts w:hint="eastAsia" w:ascii="宋体" w:hAnsi="宋体"/>
          <w:color w:val="auto"/>
          <w:sz w:val="21"/>
          <w:szCs w:val="21"/>
          <w:highlight w:val="none"/>
          <w:u w:val="single"/>
        </w:rPr>
      </w:pPr>
      <w:r>
        <w:rPr>
          <w:rFonts w:hint="eastAsia" w:ascii="宋体" w:hAnsi="宋体"/>
          <w:color w:val="auto"/>
          <w:sz w:val="21"/>
          <w:szCs w:val="21"/>
          <w:highlight w:val="none"/>
        </w:rPr>
        <w:t>委托代理人身份证号码：</w:t>
      </w:r>
      <w:r>
        <w:rPr>
          <w:rFonts w:hint="eastAsia" w:ascii="宋体" w:hAnsi="宋体"/>
          <w:color w:val="auto"/>
          <w:sz w:val="21"/>
          <w:szCs w:val="21"/>
          <w:highlight w:val="none"/>
          <w:u w:val="single"/>
        </w:rPr>
        <w:t xml:space="preserve">                             </w:t>
      </w:r>
    </w:p>
    <w:p w14:paraId="3987644C">
      <w:pPr>
        <w:spacing w:line="440" w:lineRule="exact"/>
        <w:contextualSpacing/>
        <w:rPr>
          <w:rFonts w:hint="eastAsia" w:ascii="宋体" w:hAnsi="宋体"/>
          <w:color w:val="auto"/>
          <w:sz w:val="21"/>
          <w:szCs w:val="21"/>
          <w:highlight w:val="none"/>
          <w:u w:val="single"/>
        </w:rPr>
      </w:pPr>
      <w:r>
        <w:rPr>
          <w:rFonts w:hint="eastAsia" w:ascii="宋体" w:hAnsi="宋体"/>
          <w:color w:val="auto"/>
          <w:sz w:val="21"/>
          <w:szCs w:val="21"/>
          <w:highlight w:val="none"/>
        </w:rPr>
        <w:t>法定代表人（签字或者盖章或者电子签名）：</w:t>
      </w:r>
      <w:r>
        <w:rPr>
          <w:rFonts w:hint="eastAsia" w:ascii="宋体" w:hAnsi="宋体"/>
          <w:color w:val="auto"/>
          <w:sz w:val="21"/>
          <w:szCs w:val="21"/>
          <w:highlight w:val="none"/>
          <w:u w:val="single"/>
        </w:rPr>
        <w:t xml:space="preserve">              </w:t>
      </w:r>
    </w:p>
    <w:p w14:paraId="1ADC607F">
      <w:pPr>
        <w:spacing w:line="440" w:lineRule="exact"/>
        <w:contextualSpacing/>
        <w:rPr>
          <w:rFonts w:hint="eastAsia" w:ascii="宋体" w:hAnsi="宋体"/>
          <w:color w:val="auto"/>
          <w:sz w:val="21"/>
          <w:szCs w:val="21"/>
          <w:highlight w:val="none"/>
        </w:rPr>
      </w:pPr>
      <w:r>
        <w:rPr>
          <w:rFonts w:hint="eastAsia" w:ascii="宋体" w:hAnsi="宋体"/>
          <w:color w:val="auto"/>
          <w:sz w:val="21"/>
          <w:szCs w:val="21"/>
          <w:highlight w:val="none"/>
        </w:rPr>
        <w:t xml:space="preserve"> </w:t>
      </w:r>
    </w:p>
    <w:p w14:paraId="04138780">
      <w:pPr>
        <w:spacing w:line="440" w:lineRule="exact"/>
        <w:contextualSpacing/>
        <w:jc w:val="center"/>
        <w:rPr>
          <w:rFonts w:hint="eastAsia" w:ascii="宋体" w:hAnsi="宋体"/>
          <w:color w:val="auto"/>
          <w:sz w:val="21"/>
          <w:szCs w:val="21"/>
          <w:highlight w:val="none"/>
        </w:rPr>
      </w:pPr>
      <w:r>
        <w:rPr>
          <w:rFonts w:hint="eastAsia" w:ascii="宋体" w:hAnsi="宋体"/>
          <w:color w:val="auto"/>
          <w:sz w:val="21"/>
          <w:szCs w:val="21"/>
          <w:highlight w:val="none"/>
        </w:rPr>
        <w:t xml:space="preserve">                                                投标人名称（电子签章）：</w:t>
      </w:r>
    </w:p>
    <w:p w14:paraId="4FC40FF9">
      <w:pPr>
        <w:spacing w:line="440" w:lineRule="exact"/>
        <w:contextualSpacing/>
        <w:jc w:val="center"/>
        <w:rPr>
          <w:rFonts w:hint="eastAsia" w:ascii="宋体" w:hAnsi="宋体"/>
          <w:color w:val="auto"/>
          <w:sz w:val="21"/>
          <w:szCs w:val="21"/>
          <w:highlight w:val="none"/>
        </w:rPr>
      </w:pPr>
      <w:r>
        <w:rPr>
          <w:rFonts w:hint="eastAsia" w:ascii="宋体" w:hAnsi="宋体"/>
          <w:color w:val="auto"/>
          <w:sz w:val="21"/>
          <w:szCs w:val="21"/>
          <w:highlight w:val="none"/>
        </w:rPr>
        <w:t xml:space="preserve">                                              年    月    日</w:t>
      </w:r>
    </w:p>
    <w:p w14:paraId="0971B6F4">
      <w:pPr>
        <w:spacing w:line="440" w:lineRule="exact"/>
        <w:contextualSpacing/>
        <w:rPr>
          <w:rFonts w:hint="eastAsia" w:ascii="宋体" w:hAnsi="宋体" w:cs="仿宋_GB2312"/>
          <w:color w:val="auto"/>
          <w:sz w:val="21"/>
          <w:szCs w:val="21"/>
          <w:highlight w:val="none"/>
        </w:rPr>
      </w:pPr>
      <w:r>
        <w:rPr>
          <w:rFonts w:hint="eastAsia" w:ascii="宋体" w:hAnsi="宋体" w:cs="仿宋_GB2312"/>
          <w:color w:val="auto"/>
          <w:sz w:val="21"/>
          <w:szCs w:val="21"/>
          <w:highlight w:val="none"/>
        </w:rPr>
        <w:t>注：1.</w:t>
      </w:r>
      <w:bookmarkStart w:id="9" w:name="_Hlk65851555"/>
      <w:bookmarkStart w:id="10" w:name="_Hlk65851620"/>
      <w:r>
        <w:rPr>
          <w:rFonts w:hint="eastAsia" w:ascii="宋体" w:hAnsi="宋体" w:cs="仿宋_GB2312"/>
          <w:color w:val="auto"/>
          <w:sz w:val="21"/>
          <w:szCs w:val="21"/>
          <w:highlight w:val="none"/>
        </w:rPr>
        <w:t>法定代表人必须在授权委托书上签字或者盖章</w:t>
      </w:r>
      <w:r>
        <w:rPr>
          <w:rFonts w:hint="eastAsia" w:ascii="宋体" w:hAnsi="宋体"/>
          <w:color w:val="auto"/>
          <w:sz w:val="21"/>
          <w:szCs w:val="21"/>
          <w:highlight w:val="none"/>
        </w:rPr>
        <w:t>或者电子签名</w:t>
      </w:r>
      <w:r>
        <w:rPr>
          <w:rFonts w:hint="eastAsia" w:ascii="宋体" w:hAnsi="宋体" w:cs="仿宋_GB2312"/>
          <w:color w:val="auto"/>
          <w:sz w:val="21"/>
          <w:szCs w:val="21"/>
          <w:highlight w:val="none"/>
        </w:rPr>
        <w:t>，</w:t>
      </w:r>
      <w:bookmarkEnd w:id="9"/>
      <w:r>
        <w:rPr>
          <w:rFonts w:hint="eastAsia" w:ascii="宋体" w:hAnsi="宋体" w:cs="仿宋_GB2312"/>
          <w:color w:val="auto"/>
          <w:sz w:val="21"/>
          <w:szCs w:val="21"/>
          <w:highlight w:val="none"/>
        </w:rPr>
        <w:t>委托代理人必须在授权委托书上签字</w:t>
      </w:r>
      <w:r>
        <w:rPr>
          <w:rFonts w:hint="eastAsia" w:ascii="宋体" w:hAnsi="宋体"/>
          <w:color w:val="auto"/>
          <w:sz w:val="21"/>
          <w:szCs w:val="21"/>
          <w:highlight w:val="none"/>
        </w:rPr>
        <w:t>或者电子签名</w:t>
      </w:r>
      <w:r>
        <w:rPr>
          <w:rFonts w:hint="eastAsia" w:ascii="宋体" w:hAnsi="宋体" w:cs="仿宋_GB2312"/>
          <w:color w:val="auto"/>
          <w:sz w:val="21"/>
          <w:szCs w:val="21"/>
          <w:highlight w:val="none"/>
        </w:rPr>
        <w:t>，</w:t>
      </w:r>
      <w:r>
        <w:rPr>
          <w:rFonts w:hint="eastAsia" w:ascii="宋体" w:hAnsi="宋体" w:cs="仿宋_GB2312"/>
          <w:b/>
          <w:bCs/>
          <w:color w:val="auto"/>
          <w:sz w:val="21"/>
          <w:szCs w:val="21"/>
          <w:highlight w:val="none"/>
        </w:rPr>
        <w:t>否则按无效投标处理</w:t>
      </w:r>
      <w:r>
        <w:rPr>
          <w:rFonts w:hint="eastAsia" w:ascii="宋体" w:hAnsi="宋体" w:cs="仿宋_GB2312"/>
          <w:color w:val="auto"/>
          <w:sz w:val="21"/>
          <w:szCs w:val="21"/>
          <w:highlight w:val="none"/>
        </w:rPr>
        <w:t>；</w:t>
      </w:r>
      <w:bookmarkEnd w:id="10"/>
    </w:p>
    <w:p w14:paraId="132C64E4">
      <w:pPr>
        <w:spacing w:line="440" w:lineRule="exact"/>
        <w:ind w:firstLine="420" w:firstLineChars="200"/>
        <w:contextualSpacing/>
        <w:jc w:val="left"/>
        <w:rPr>
          <w:rFonts w:hint="eastAsia" w:ascii="宋体" w:hAnsi="宋体"/>
          <w:color w:val="auto"/>
          <w:sz w:val="21"/>
          <w:szCs w:val="21"/>
          <w:highlight w:val="none"/>
        </w:rPr>
      </w:pPr>
      <w:r>
        <w:rPr>
          <w:rFonts w:hint="eastAsia" w:ascii="宋体" w:hAnsi="宋体" w:cs="仿宋_GB2312"/>
          <w:color w:val="auto"/>
          <w:sz w:val="21"/>
          <w:szCs w:val="21"/>
          <w:highlight w:val="none"/>
        </w:rPr>
        <w:t>2.法人、其他组织投标时“我方”是指“我单位”，自然人投标时“我方”是指“本人”。</w:t>
      </w:r>
    </w:p>
    <w:p w14:paraId="3E2868A9">
      <w:pPr>
        <w:snapToGrid w:val="0"/>
        <w:spacing w:before="120" w:beforeLines="50" w:after="50"/>
        <w:ind w:firstLine="495" w:firstLineChars="236"/>
        <w:jc w:val="center"/>
        <w:rPr>
          <w:rFonts w:hint="eastAsia" w:ascii="Arial Unicode MS" w:hAnsi="Arial Unicode MS" w:eastAsia="Arial Unicode MS" w:cs="Arial Unicode MS"/>
          <w:color w:val="auto"/>
          <w:sz w:val="44"/>
          <w:szCs w:val="44"/>
          <w:highlight w:val="none"/>
        </w:rPr>
      </w:pPr>
      <w:r>
        <w:rPr>
          <w:rFonts w:ascii="宋体" w:hAnsi="宋体"/>
          <w:color w:val="auto"/>
          <w:sz w:val="21"/>
          <w:szCs w:val="21"/>
          <w:highlight w:val="none"/>
        </w:rPr>
        <w:br w:type="page"/>
      </w:r>
      <w:r>
        <w:rPr>
          <w:rFonts w:hint="eastAsia" w:ascii="Arial Unicode MS" w:hAnsi="Arial Unicode MS" w:eastAsia="Arial Unicode MS" w:cs="Arial Unicode MS"/>
          <w:color w:val="auto"/>
          <w:sz w:val="44"/>
          <w:szCs w:val="44"/>
          <w:highlight w:val="none"/>
        </w:rPr>
        <w:t>授权委托书</w:t>
      </w:r>
    </w:p>
    <w:p w14:paraId="7BDFC7E8">
      <w:pPr>
        <w:snapToGrid w:val="0"/>
        <w:spacing w:before="120" w:beforeLines="50" w:after="50"/>
        <w:ind w:firstLine="756" w:firstLineChars="236"/>
        <w:jc w:val="center"/>
        <w:rPr>
          <w:rFonts w:hint="eastAsia" w:ascii="宋体" w:hAnsi="宋体"/>
          <w:b/>
          <w:bCs/>
          <w:color w:val="auto"/>
          <w:sz w:val="32"/>
          <w:szCs w:val="32"/>
          <w:highlight w:val="none"/>
        </w:rPr>
      </w:pPr>
      <w:r>
        <w:rPr>
          <w:rFonts w:hint="eastAsia" w:ascii="宋体" w:hAnsi="宋体"/>
          <w:b/>
          <w:bCs/>
          <w:color w:val="auto"/>
          <w:sz w:val="32"/>
          <w:szCs w:val="32"/>
          <w:highlight w:val="none"/>
        </w:rPr>
        <w:t>（联合体投标格式）</w:t>
      </w:r>
    </w:p>
    <w:p w14:paraId="75729583">
      <w:pPr>
        <w:snapToGrid w:val="0"/>
        <w:spacing w:before="120" w:beforeLines="50" w:after="50"/>
        <w:ind w:firstLine="756" w:firstLineChars="236"/>
        <w:jc w:val="center"/>
        <w:rPr>
          <w:rFonts w:ascii="宋体" w:hAnsi="宋体"/>
          <w:color w:val="auto"/>
          <w:sz w:val="24"/>
          <w:highlight w:val="none"/>
        </w:rPr>
      </w:pPr>
      <w:r>
        <w:rPr>
          <w:rFonts w:hint="eastAsia" w:ascii="宋体" w:hAnsi="宋体"/>
          <w:b/>
          <w:bCs/>
          <w:color w:val="auto"/>
          <w:sz w:val="32"/>
          <w:szCs w:val="32"/>
          <w:highlight w:val="none"/>
        </w:rPr>
        <w:t>（如有委托时）</w:t>
      </w:r>
    </w:p>
    <w:p w14:paraId="1E28AE4F">
      <w:pPr>
        <w:spacing w:line="360" w:lineRule="auto"/>
        <w:contextualSpacing/>
        <w:jc w:val="left"/>
        <w:rPr>
          <w:rFonts w:hint="eastAsia" w:ascii="宋体" w:hAnsi="宋体"/>
          <w:color w:val="auto"/>
          <w:sz w:val="21"/>
          <w:szCs w:val="21"/>
          <w:highlight w:val="none"/>
        </w:rPr>
      </w:pPr>
      <w:r>
        <w:rPr>
          <w:rFonts w:hint="eastAsia" w:ascii="宋体" w:hAnsi="宋体"/>
          <w:bCs/>
          <w:color w:val="auto"/>
          <w:sz w:val="21"/>
          <w:szCs w:val="21"/>
          <w:highlight w:val="none"/>
        </w:rPr>
        <w:t>致：</w:t>
      </w:r>
      <w:r>
        <w:rPr>
          <w:rFonts w:hint="eastAsia" w:ascii="宋体" w:hAnsi="宋体"/>
          <w:color w:val="auto"/>
          <w:sz w:val="21"/>
          <w:szCs w:val="21"/>
          <w:highlight w:val="none"/>
          <w:u w:val="single"/>
        </w:rPr>
        <w:t>采购人名称</w:t>
      </w:r>
      <w:r>
        <w:rPr>
          <w:rFonts w:hint="eastAsia" w:ascii="宋体" w:hAnsi="宋体"/>
          <w:color w:val="auto"/>
          <w:sz w:val="21"/>
          <w:szCs w:val="21"/>
          <w:highlight w:val="none"/>
        </w:rPr>
        <w:t>：</w:t>
      </w:r>
    </w:p>
    <w:p w14:paraId="50A4A952">
      <w:pPr>
        <w:spacing w:line="360" w:lineRule="auto"/>
        <w:ind w:firstLine="495" w:firstLineChars="236"/>
        <w:contextualSpacing/>
        <w:rPr>
          <w:rFonts w:hint="eastAsia" w:ascii="宋体" w:hAnsi="宋体"/>
          <w:color w:val="auto"/>
          <w:sz w:val="21"/>
          <w:szCs w:val="21"/>
          <w:highlight w:val="none"/>
        </w:rPr>
      </w:pPr>
      <w:r>
        <w:rPr>
          <w:rFonts w:hint="eastAsia" w:ascii="宋体" w:hAnsi="宋体"/>
          <w:color w:val="auto"/>
          <w:sz w:val="21"/>
          <w:szCs w:val="21"/>
          <w:highlight w:val="none"/>
        </w:rPr>
        <w:t xml:space="preserve">根据 </w:t>
      </w:r>
      <w:r>
        <w:rPr>
          <w:rFonts w:hint="eastAsia" w:ascii="宋体" w:hAnsi="宋体"/>
          <w:color w:val="auto"/>
          <w:sz w:val="21"/>
          <w:szCs w:val="21"/>
          <w:highlight w:val="none"/>
          <w:u w:val="single"/>
        </w:rPr>
        <w:t xml:space="preserve"> （牵头人名称）</w:t>
      </w:r>
      <w:r>
        <w:rPr>
          <w:rFonts w:hint="eastAsia" w:ascii="宋体" w:hAnsi="宋体"/>
          <w:color w:val="auto"/>
          <w:sz w:val="21"/>
          <w:szCs w:val="21"/>
          <w:highlight w:val="none"/>
        </w:rPr>
        <w:t>与</w:t>
      </w:r>
      <w:r>
        <w:rPr>
          <w:rFonts w:hint="eastAsia" w:ascii="宋体" w:hAnsi="宋体"/>
          <w:color w:val="auto"/>
          <w:sz w:val="21"/>
          <w:szCs w:val="21"/>
          <w:highlight w:val="none"/>
          <w:u w:val="single"/>
        </w:rPr>
        <w:t>（联合体其他成员名称）</w:t>
      </w:r>
      <w:r>
        <w:rPr>
          <w:rFonts w:hint="eastAsia" w:ascii="宋体" w:hAnsi="宋体"/>
          <w:color w:val="auto"/>
          <w:sz w:val="21"/>
          <w:szCs w:val="21"/>
          <w:highlight w:val="none"/>
        </w:rPr>
        <w:t>签订的《联合体投标协议书》的内容，</w:t>
      </w:r>
      <w:r>
        <w:rPr>
          <w:rFonts w:hint="eastAsia" w:ascii="宋体" w:hAnsi="宋体"/>
          <w:color w:val="auto"/>
          <w:sz w:val="21"/>
          <w:szCs w:val="21"/>
          <w:highlight w:val="none"/>
          <w:u w:val="single"/>
        </w:rPr>
        <w:t>（牵头人名称）</w:t>
      </w:r>
      <w:r>
        <w:rPr>
          <w:rFonts w:hint="eastAsia" w:ascii="宋体" w:hAnsi="宋体"/>
          <w:color w:val="auto"/>
          <w:sz w:val="21"/>
          <w:szCs w:val="21"/>
          <w:highlight w:val="none"/>
        </w:rPr>
        <w:t>的法定代表人</w:t>
      </w:r>
      <w:r>
        <w:rPr>
          <w:rFonts w:hint="eastAsia" w:ascii="宋体" w:hAnsi="宋体"/>
          <w:color w:val="auto"/>
          <w:sz w:val="21"/>
          <w:szCs w:val="21"/>
          <w:highlight w:val="none"/>
          <w:u w:val="single"/>
        </w:rPr>
        <w:t>（姓名）</w:t>
      </w:r>
      <w:r>
        <w:rPr>
          <w:rFonts w:hint="eastAsia" w:ascii="宋体" w:hAnsi="宋体"/>
          <w:color w:val="auto"/>
          <w:sz w:val="21"/>
          <w:szCs w:val="21"/>
          <w:highlight w:val="none"/>
        </w:rPr>
        <w:t>现授权委托</w:t>
      </w:r>
      <w:r>
        <w:rPr>
          <w:rFonts w:hint="eastAsia" w:ascii="宋体" w:hAnsi="宋体"/>
          <w:color w:val="auto"/>
          <w:sz w:val="21"/>
          <w:szCs w:val="21"/>
          <w:highlight w:val="none"/>
          <w:u w:val="single"/>
        </w:rPr>
        <w:t xml:space="preserve">              （姓名）</w:t>
      </w:r>
      <w:r>
        <w:rPr>
          <w:rFonts w:hint="eastAsia" w:ascii="宋体" w:hAnsi="宋体"/>
          <w:color w:val="auto"/>
          <w:sz w:val="21"/>
          <w:szCs w:val="21"/>
          <w:highlight w:val="none"/>
        </w:rPr>
        <w:t>以我方的名义参加</w:t>
      </w:r>
      <w:r>
        <w:rPr>
          <w:rFonts w:hint="eastAsia" w:ascii="宋体" w:hAnsi="宋体"/>
          <w:color w:val="auto"/>
          <w:sz w:val="21"/>
          <w:szCs w:val="21"/>
          <w:highlight w:val="none"/>
          <w:u w:val="single"/>
        </w:rPr>
        <w:t xml:space="preserve">              </w:t>
      </w:r>
      <w:r>
        <w:rPr>
          <w:rFonts w:hint="eastAsia" w:ascii="宋体" w:hAnsi="宋体"/>
          <w:color w:val="auto"/>
          <w:sz w:val="21"/>
          <w:szCs w:val="21"/>
          <w:highlight w:val="none"/>
        </w:rPr>
        <w:t>项目的投标活动，并代表我方全权办理针对上述项目的所有采购程序和环节的具体事务和签署相关文件。</w:t>
      </w:r>
    </w:p>
    <w:p w14:paraId="53102C69">
      <w:pPr>
        <w:spacing w:line="440" w:lineRule="exact"/>
        <w:ind w:firstLine="495" w:firstLineChars="236"/>
        <w:contextualSpacing/>
        <w:rPr>
          <w:rFonts w:hint="eastAsia" w:ascii="宋体" w:hAnsi="宋体"/>
          <w:color w:val="auto"/>
          <w:sz w:val="21"/>
          <w:szCs w:val="21"/>
          <w:highlight w:val="none"/>
        </w:rPr>
      </w:pPr>
      <w:bookmarkStart w:id="11" w:name="_Hlk65852658"/>
      <w:r>
        <w:rPr>
          <w:rFonts w:hint="eastAsia" w:ascii="宋体" w:hAnsi="宋体"/>
          <w:color w:val="auto"/>
          <w:sz w:val="21"/>
          <w:szCs w:val="21"/>
          <w:highlight w:val="none"/>
        </w:rPr>
        <w:t>我方对委托代理人的签字或者电子签名事项负全部责任。</w:t>
      </w:r>
    </w:p>
    <w:p w14:paraId="55ECA434">
      <w:pPr>
        <w:spacing w:line="440" w:lineRule="exact"/>
        <w:ind w:firstLine="495" w:firstLineChars="236"/>
        <w:contextualSpacing/>
        <w:rPr>
          <w:rFonts w:hint="eastAsia" w:ascii="宋体" w:hAnsi="宋体"/>
          <w:color w:val="auto"/>
          <w:sz w:val="21"/>
          <w:szCs w:val="21"/>
          <w:highlight w:val="none"/>
        </w:rPr>
      </w:pPr>
      <w:r>
        <w:rPr>
          <w:rFonts w:hint="eastAsia" w:ascii="宋体" w:hAnsi="宋体"/>
          <w:color w:val="auto"/>
          <w:sz w:val="21"/>
          <w:szCs w:val="21"/>
          <w:highlight w:val="none"/>
        </w:rPr>
        <w:t>本授权书自签署之日起生效，在撤销授权的书面通知以前，本授权书一直有效。委托代理人在授权书有效期内签署的所有文件不因授权的撤销而失效。</w:t>
      </w:r>
    </w:p>
    <w:p w14:paraId="3D728F1B">
      <w:pPr>
        <w:spacing w:line="440" w:lineRule="exact"/>
        <w:ind w:firstLine="495" w:firstLineChars="236"/>
        <w:contextualSpacing/>
        <w:rPr>
          <w:rFonts w:hint="eastAsia" w:ascii="宋体" w:hAnsi="宋体"/>
          <w:color w:val="auto"/>
          <w:sz w:val="21"/>
          <w:szCs w:val="21"/>
          <w:highlight w:val="none"/>
        </w:rPr>
      </w:pPr>
      <w:r>
        <w:rPr>
          <w:rFonts w:hint="eastAsia" w:ascii="宋体" w:hAnsi="宋体"/>
          <w:color w:val="auto"/>
          <w:sz w:val="21"/>
          <w:szCs w:val="21"/>
          <w:highlight w:val="none"/>
        </w:rPr>
        <w:t>委托代理人无转委托权，特此委托。</w:t>
      </w:r>
    </w:p>
    <w:p w14:paraId="34A106C5">
      <w:pPr>
        <w:spacing w:line="440" w:lineRule="exact"/>
        <w:ind w:firstLine="495" w:firstLineChars="236"/>
        <w:contextualSpacing/>
        <w:rPr>
          <w:rFonts w:ascii="宋体" w:hAnsi="宋体"/>
          <w:color w:val="auto"/>
          <w:sz w:val="21"/>
          <w:szCs w:val="21"/>
          <w:highlight w:val="none"/>
        </w:rPr>
      </w:pPr>
      <w:r>
        <w:rPr>
          <w:rFonts w:hint="eastAsia" w:ascii="宋体" w:hAnsi="宋体"/>
          <w:color w:val="auto"/>
          <w:sz w:val="21"/>
          <w:szCs w:val="21"/>
          <w:highlight w:val="none"/>
        </w:rPr>
        <w:t>附：牵头人法定代表人身份证明及委托代理人有效身份证正反面复印件</w:t>
      </w:r>
    </w:p>
    <w:p w14:paraId="301B5B8B">
      <w:pPr>
        <w:spacing w:line="440" w:lineRule="exact"/>
        <w:ind w:firstLine="495" w:firstLineChars="236"/>
        <w:contextualSpacing/>
        <w:rPr>
          <w:rFonts w:hint="eastAsia" w:ascii="宋体" w:hAnsi="宋体"/>
          <w:color w:val="auto"/>
          <w:sz w:val="21"/>
          <w:szCs w:val="21"/>
          <w:highlight w:val="none"/>
        </w:rPr>
      </w:pPr>
    </w:p>
    <w:p w14:paraId="5026A6CB">
      <w:pPr>
        <w:spacing w:line="440" w:lineRule="exact"/>
        <w:ind w:firstLine="495" w:firstLineChars="236"/>
        <w:contextualSpacing/>
        <w:rPr>
          <w:rFonts w:hint="eastAsia" w:ascii="宋体" w:hAnsi="宋体"/>
          <w:color w:val="auto"/>
          <w:sz w:val="21"/>
          <w:szCs w:val="21"/>
          <w:highlight w:val="none"/>
        </w:rPr>
      </w:pPr>
      <w:r>
        <w:rPr>
          <w:rFonts w:hint="eastAsia" w:ascii="宋体" w:hAnsi="宋体"/>
          <w:color w:val="auto"/>
          <w:sz w:val="21"/>
          <w:szCs w:val="21"/>
          <w:highlight w:val="none"/>
        </w:rPr>
        <w:t>牵头人法定代表人（签字或者盖章或者电子签名）：</w:t>
      </w:r>
    </w:p>
    <w:p w14:paraId="7A498319">
      <w:pPr>
        <w:spacing w:line="440" w:lineRule="exact"/>
        <w:ind w:firstLine="495" w:firstLineChars="236"/>
        <w:contextualSpacing/>
        <w:rPr>
          <w:rFonts w:hint="eastAsia" w:ascii="宋体" w:hAnsi="宋体"/>
          <w:color w:val="auto"/>
          <w:sz w:val="21"/>
          <w:szCs w:val="21"/>
          <w:highlight w:val="none"/>
        </w:rPr>
      </w:pPr>
      <w:r>
        <w:rPr>
          <w:rFonts w:hint="eastAsia" w:ascii="宋体" w:hAnsi="宋体"/>
          <w:color w:val="auto"/>
          <w:sz w:val="21"/>
          <w:szCs w:val="21"/>
          <w:highlight w:val="none"/>
        </w:rPr>
        <w:t>牵头人（电子签章）：</w:t>
      </w:r>
    </w:p>
    <w:p w14:paraId="62E03ABA">
      <w:pPr>
        <w:spacing w:line="440" w:lineRule="exact"/>
        <w:ind w:firstLine="495" w:firstLineChars="236"/>
        <w:contextualSpacing/>
        <w:rPr>
          <w:rFonts w:hint="eastAsia" w:ascii="宋体" w:hAnsi="宋体"/>
          <w:color w:val="auto"/>
          <w:sz w:val="21"/>
          <w:szCs w:val="21"/>
          <w:highlight w:val="none"/>
        </w:rPr>
      </w:pPr>
      <w:r>
        <w:rPr>
          <w:rFonts w:hint="eastAsia" w:ascii="宋体" w:hAnsi="宋体"/>
          <w:color w:val="auto"/>
          <w:sz w:val="21"/>
          <w:szCs w:val="21"/>
          <w:highlight w:val="none"/>
        </w:rPr>
        <w:t>日期：    年   月   日</w:t>
      </w:r>
    </w:p>
    <w:p w14:paraId="6BACD10B">
      <w:pPr>
        <w:spacing w:line="440" w:lineRule="exact"/>
        <w:ind w:firstLine="495" w:firstLineChars="236"/>
        <w:contextualSpacing/>
        <w:rPr>
          <w:rFonts w:hint="eastAsia" w:ascii="宋体" w:hAnsi="宋体"/>
          <w:color w:val="auto"/>
          <w:sz w:val="21"/>
          <w:szCs w:val="21"/>
          <w:highlight w:val="none"/>
        </w:rPr>
      </w:pPr>
    </w:p>
    <w:p w14:paraId="553141D2">
      <w:pPr>
        <w:spacing w:line="440" w:lineRule="exact"/>
        <w:ind w:firstLine="495" w:firstLineChars="236"/>
        <w:contextualSpacing/>
        <w:rPr>
          <w:rFonts w:hint="eastAsia" w:ascii="宋体" w:hAnsi="宋体"/>
          <w:color w:val="auto"/>
          <w:sz w:val="21"/>
          <w:szCs w:val="21"/>
          <w:highlight w:val="none"/>
        </w:rPr>
      </w:pPr>
      <w:r>
        <w:rPr>
          <w:rFonts w:hint="eastAsia" w:ascii="宋体" w:hAnsi="宋体"/>
          <w:color w:val="auto"/>
          <w:sz w:val="21"/>
          <w:szCs w:val="21"/>
          <w:highlight w:val="none"/>
        </w:rPr>
        <w:t>被授权人（签字或者电子签名）：</w:t>
      </w:r>
    </w:p>
    <w:p w14:paraId="054647C4">
      <w:pPr>
        <w:spacing w:line="440" w:lineRule="exact"/>
        <w:ind w:firstLine="495" w:firstLineChars="236"/>
        <w:contextualSpacing/>
        <w:rPr>
          <w:rFonts w:hint="eastAsia" w:ascii="宋体" w:hAnsi="宋体" w:cs="仿宋_GB2312"/>
          <w:color w:val="auto"/>
          <w:sz w:val="21"/>
          <w:szCs w:val="21"/>
          <w:highlight w:val="none"/>
        </w:rPr>
      </w:pPr>
      <w:r>
        <w:rPr>
          <w:rFonts w:hint="eastAsia" w:ascii="宋体" w:hAnsi="宋体"/>
          <w:color w:val="auto"/>
          <w:sz w:val="21"/>
          <w:szCs w:val="21"/>
          <w:highlight w:val="none"/>
        </w:rPr>
        <w:t>日期：    年   月   日</w:t>
      </w:r>
    </w:p>
    <w:p w14:paraId="5B40799F">
      <w:pPr>
        <w:spacing w:line="440" w:lineRule="exact"/>
        <w:contextualSpacing/>
        <w:rPr>
          <w:rFonts w:hint="eastAsia" w:ascii="宋体" w:hAnsi="宋体" w:cs="仿宋_GB2312"/>
          <w:color w:val="auto"/>
          <w:sz w:val="21"/>
          <w:szCs w:val="21"/>
          <w:highlight w:val="none"/>
        </w:rPr>
      </w:pPr>
      <w:r>
        <w:rPr>
          <w:rFonts w:hint="eastAsia" w:ascii="宋体" w:hAnsi="宋体" w:cs="仿宋_GB2312"/>
          <w:color w:val="auto"/>
          <w:sz w:val="21"/>
          <w:szCs w:val="21"/>
          <w:highlight w:val="none"/>
        </w:rPr>
        <w:t>注：1.法定代表人必须在授权委托书上签字或者盖章</w:t>
      </w:r>
      <w:r>
        <w:rPr>
          <w:rFonts w:hint="eastAsia" w:ascii="宋体" w:hAnsi="宋体"/>
          <w:color w:val="auto"/>
          <w:sz w:val="21"/>
          <w:szCs w:val="21"/>
          <w:highlight w:val="none"/>
        </w:rPr>
        <w:t>或者电子签名</w:t>
      </w:r>
      <w:r>
        <w:rPr>
          <w:rFonts w:hint="eastAsia" w:ascii="宋体" w:hAnsi="宋体" w:cs="仿宋_GB2312"/>
          <w:color w:val="auto"/>
          <w:sz w:val="21"/>
          <w:szCs w:val="21"/>
          <w:highlight w:val="none"/>
        </w:rPr>
        <w:t>，委托代理人必须在授权委托书上签字</w:t>
      </w:r>
      <w:r>
        <w:rPr>
          <w:rFonts w:hint="eastAsia" w:ascii="宋体" w:hAnsi="宋体"/>
          <w:color w:val="auto"/>
          <w:sz w:val="21"/>
          <w:szCs w:val="21"/>
          <w:highlight w:val="none"/>
        </w:rPr>
        <w:t>或者电子签名</w:t>
      </w:r>
      <w:r>
        <w:rPr>
          <w:rFonts w:hint="eastAsia" w:ascii="宋体" w:hAnsi="宋体" w:cs="仿宋_GB2312"/>
          <w:color w:val="auto"/>
          <w:sz w:val="21"/>
          <w:szCs w:val="21"/>
          <w:highlight w:val="none"/>
        </w:rPr>
        <w:t>，</w:t>
      </w:r>
      <w:r>
        <w:rPr>
          <w:rFonts w:hint="eastAsia" w:ascii="宋体" w:hAnsi="宋体" w:cs="仿宋_GB2312"/>
          <w:b/>
          <w:bCs/>
          <w:color w:val="auto"/>
          <w:sz w:val="21"/>
          <w:szCs w:val="21"/>
          <w:highlight w:val="none"/>
        </w:rPr>
        <w:t>否则按无效投标处理</w:t>
      </w:r>
      <w:r>
        <w:rPr>
          <w:rFonts w:hint="eastAsia" w:ascii="宋体" w:hAnsi="宋体" w:cs="仿宋_GB2312"/>
          <w:color w:val="auto"/>
          <w:sz w:val="21"/>
          <w:szCs w:val="21"/>
          <w:highlight w:val="none"/>
        </w:rPr>
        <w:t>；</w:t>
      </w:r>
    </w:p>
    <w:p w14:paraId="37107161">
      <w:pPr>
        <w:spacing w:line="440" w:lineRule="exact"/>
        <w:ind w:firstLine="420" w:firstLineChars="200"/>
        <w:contextualSpacing/>
        <w:jc w:val="left"/>
        <w:rPr>
          <w:rFonts w:hint="eastAsia" w:ascii="宋体" w:hAnsi="宋体"/>
          <w:color w:val="auto"/>
          <w:sz w:val="21"/>
          <w:szCs w:val="21"/>
          <w:highlight w:val="none"/>
        </w:rPr>
      </w:pPr>
      <w:r>
        <w:rPr>
          <w:rFonts w:hint="eastAsia" w:ascii="宋体" w:hAnsi="宋体" w:cs="仿宋_GB2312"/>
          <w:color w:val="auto"/>
          <w:sz w:val="21"/>
          <w:szCs w:val="21"/>
          <w:highlight w:val="none"/>
        </w:rPr>
        <w:t>2.法人、其他组织投标时“我方”是指“我单位”，自然人投标时“我方”是指“本人”。</w:t>
      </w:r>
    </w:p>
    <w:p w14:paraId="204BEB04">
      <w:pPr>
        <w:spacing w:line="440" w:lineRule="exact"/>
        <w:contextualSpacing/>
        <w:rPr>
          <w:rFonts w:hint="eastAsia" w:ascii="宋体" w:hAnsi="宋体"/>
          <w:color w:val="auto"/>
          <w:sz w:val="21"/>
          <w:szCs w:val="21"/>
          <w:highlight w:val="none"/>
        </w:rPr>
      </w:pPr>
    </w:p>
    <w:bookmarkEnd w:id="11"/>
    <w:p w14:paraId="206F8C9C">
      <w:pPr>
        <w:snapToGrid w:val="0"/>
        <w:spacing w:before="50" w:after="120" w:afterLines="50"/>
        <w:ind w:firstLine="420" w:firstLineChars="200"/>
        <w:jc w:val="left"/>
        <w:rPr>
          <w:rFonts w:hint="eastAsia" w:ascii="宋体" w:hAnsi="宋体"/>
          <w:color w:val="auto"/>
          <w:sz w:val="21"/>
          <w:szCs w:val="21"/>
          <w:highlight w:val="none"/>
        </w:rPr>
        <w:sectPr>
          <w:footerReference r:id="rId78" w:type="default"/>
          <w:pgSz w:w="11906" w:h="16838"/>
          <w:pgMar w:top="881" w:right="1585" w:bottom="1701" w:left="1501" w:header="851" w:footer="992" w:gutter="0"/>
          <w:pgNumType w:fmt="decimal"/>
          <w:cols w:space="720" w:num="1"/>
          <w:titlePg/>
          <w:docGrid w:linePitch="312" w:charSpace="0"/>
        </w:sectPr>
      </w:pPr>
    </w:p>
    <w:p w14:paraId="55652D5F">
      <w:pPr>
        <w:spacing w:line="248" w:lineRule="auto"/>
        <w:rPr>
          <w:rFonts w:ascii="Arial"/>
          <w:color w:val="auto"/>
          <w:sz w:val="21"/>
          <w:highlight w:val="none"/>
        </w:rPr>
      </w:pPr>
    </w:p>
    <w:p w14:paraId="57A8CC6C">
      <w:pPr>
        <w:spacing w:line="249" w:lineRule="auto"/>
        <w:rPr>
          <w:rFonts w:ascii="Arial"/>
          <w:color w:val="auto"/>
          <w:sz w:val="21"/>
          <w:highlight w:val="none"/>
        </w:rPr>
      </w:pPr>
    </w:p>
    <w:p w14:paraId="0C6AF9A4">
      <w:pPr>
        <w:spacing w:line="249" w:lineRule="auto"/>
        <w:rPr>
          <w:rFonts w:ascii="Arial"/>
          <w:color w:val="auto"/>
          <w:sz w:val="21"/>
          <w:highlight w:val="none"/>
        </w:rPr>
      </w:pPr>
      <w:r>
        <w:rPr>
          <w:color w:val="auto"/>
          <w:highlight w:val="none"/>
        </w:rPr>
        <mc:AlternateContent>
          <mc:Choice Requires="wps">
            <w:drawing>
              <wp:anchor distT="0" distB="0" distL="114300" distR="114300" simplePos="0" relativeHeight="251686912" behindDoc="0" locked="0" layoutInCell="1" allowOverlap="1">
                <wp:simplePos x="0" y="0"/>
                <wp:positionH relativeFrom="column">
                  <wp:posOffset>0</wp:posOffset>
                </wp:positionH>
                <wp:positionV relativeFrom="paragraph">
                  <wp:posOffset>111760</wp:posOffset>
                </wp:positionV>
                <wp:extent cx="6119495" cy="9525"/>
                <wp:effectExtent l="0" t="0" r="0" b="0"/>
                <wp:wrapNone/>
                <wp:docPr id="5" name="任意多边形 5"/>
                <wp:cNvGraphicFramePr/>
                <a:graphic xmlns:a="http://schemas.openxmlformats.org/drawingml/2006/main">
                  <a:graphicData uri="http://schemas.microsoft.com/office/word/2010/wordprocessingShape">
                    <wps:wsp>
                      <wps:cNvSpPr/>
                      <wps:spPr>
                        <a:xfrm>
                          <a:off x="0" y="0"/>
                          <a:ext cx="6119495" cy="9525"/>
                        </a:xfrm>
                        <a:custGeom>
                          <a:avLst/>
                          <a:gdLst/>
                          <a:ahLst/>
                          <a:cxnLst/>
                          <a:pathLst>
                            <a:path w="9637" h="15">
                              <a:moveTo>
                                <a:pt x="0" y="0"/>
                              </a:moveTo>
                              <a:lnTo>
                                <a:pt x="9636" y="0"/>
                              </a:lnTo>
                              <a:lnTo>
                                <a:pt x="9636" y="14"/>
                              </a:lnTo>
                              <a:lnTo>
                                <a:pt x="0" y="14"/>
                              </a:lnTo>
                              <a:lnTo>
                                <a:pt x="0" y="0"/>
                              </a:lnTo>
                              <a:close/>
                            </a:path>
                          </a:pathLst>
                        </a:custGeom>
                        <a:solidFill>
                          <a:srgbClr val="000000"/>
                        </a:solidFill>
                        <a:ln>
                          <a:noFill/>
                        </a:ln>
                      </wps:spPr>
                      <wps:bodyPr upright="1"/>
                    </wps:wsp>
                  </a:graphicData>
                </a:graphic>
              </wp:anchor>
            </w:drawing>
          </mc:Choice>
          <mc:Fallback>
            <w:pict>
              <v:shape id="_x0000_s1026" o:spid="_x0000_s1026" o:spt="100" style="position:absolute;left:0pt;margin-left:0pt;margin-top:8.8pt;height:0.75pt;width:481.85pt;z-index:251686912;mso-width-relative:page;mso-height-relative:page;" fillcolor="#000000" filled="t" stroked="f" coordsize="9637,15" o:gfxdata="UEsDBAoAAAAAAIdO4kAAAAAAAAAAAAAAAAAEAAAAZHJzL1BLAwQUAAAACACHTuJAohK+hNUAAAAG&#10;AQAADwAAAGRycy9kb3ducmV2LnhtbE2PzU7DMBCE70i8g7WVuCBqB9S0DXF6QOLEiRIJcXPjzU8b&#10;ryPbTcvbs5zgODOrmW/L3dWNYsYQB08asqUCgdR4O1Cnof54fdiAiMmQNaMn1PCNEXbV7U1pCusv&#10;9I7zPnWCSygWRkOf0lRIGZsenYlLPyFx1vrgTGIZOmmDuXC5G+WjUrl0ZiBe6M2ELz02p/3Zafis&#10;w9dxo8KMddutVu6+Pb1lrdZ3i0w9g0h4TX/H8IvP6FAx08GfyUYxauBHErvrHASn2/xpDeLAxjYD&#10;WZXyP371A1BLAwQUAAAACACHTuJAEqMFQQ8CAAB7BAAADgAAAGRycy9lMm9Eb2MueG1srVTNjtMw&#10;EL4j8Q6W7zRN2RZaNd0D1XJBsNIuD+A6TmLJf/K4TXvnzp0j4iXQCp6GRTwGY6dpSxFSD+Rgjz1f&#10;vplvZpL59VYrshEepDUFzQdDSoThtpSmLuj7+5tnLymBwEzJlDWioDsB9Hrx9Mm8dTMxso1VpfAE&#10;SQzMWlfQJgQ3yzLgjdAMBtYJg87Kes0CHn2dlZ61yK5VNhoOJ1lrfem85QIAb5edk+4Z/SWEtqok&#10;F0vL11qY0LF6oVhASdBIB3SRsq0qwcO7qgIRiCooKg1pxSBor+KaLeZsVnvmGsn3KbBLUjjTpJk0&#10;GPRAtWSBkbWXf1Fpyb0FW4UBtzrrhKSKoIp8eFabu4Y5kbRgqcEdig7/j5a/3dx6IsuCjikxTGPD&#10;fzw8/Pzw8fHLp1/fvz5++0zGsUitgxli79yt358Azah4W3kdd9RCtqmwu0NhxTYQjpeTPJ9eTTEC&#10;R990PEqU2fFdvobwWtjEwzZvIHRtKXuLNb3Ft6Y3HQvxOsaOJmmRevL8BSUNjvU4dUPbjbi3CRHO&#10;ksPoR68ypyhkmVDSq0Bg7+53l8gOsPwqVuifOBw15LoIlObxhIgrC6LjjhJTkINsxJ3WDayS5Y1U&#10;KsoFX69eKU82LM59evY5/gFTJoKNja/1EjBIbHbX3mitbLnDGVk7L+sGP6A8MUUPzmRKaf/9xKE/&#10;PSem4z9j8Rt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9BAAAW0NvbnRlbnRfVHlwZXNdLnhtbFBLAQIUAAoAAAAAAIdO4kAAAAAAAAAAAAAAAAAG&#10;AAAAAAAAAAAAEAAAAF8DAABfcmVscy9QSwECFAAUAAAACACHTuJAihRmPNEAAACUAQAACwAAAAAA&#10;AAABACAAAACDAwAAX3JlbHMvLnJlbHNQSwECFAAKAAAAAACHTuJAAAAAAAAAAAAAAAAABAAAAAAA&#10;AAAAABAAAAAAAAAAZHJzL1BLAQIUABQAAAAIAIdO4kCiEr6E1QAAAAYBAAAPAAAAAAAAAAEAIAAA&#10;ACIAAABkcnMvZG93bnJldi54bWxQSwECFAAUAAAACACHTuJAEqMFQQ8CAAB7BAAADgAAAAAAAAAB&#10;ACAAAAAkAQAAZHJzL2Uyb0RvYy54bWxQSwUGAAAAAAYABgBZAQAApQUAAAAA&#10;" path="m0,0l9636,0,9636,14,0,14,0,0xe">
                <v:fill on="t" focussize="0,0"/>
                <v:stroke on="f"/>
                <v:imagedata o:title=""/>
                <o:lock v:ext="edit" aspectratio="f"/>
              </v:shape>
            </w:pict>
          </mc:Fallback>
        </mc:AlternateContent>
      </w:r>
    </w:p>
    <w:p w14:paraId="2B8FCC43">
      <w:pPr>
        <w:spacing w:line="249" w:lineRule="auto"/>
        <w:rPr>
          <w:rFonts w:ascii="Arial"/>
          <w:color w:val="auto"/>
          <w:sz w:val="21"/>
          <w:highlight w:val="none"/>
        </w:rPr>
      </w:pPr>
    </w:p>
    <w:p w14:paraId="7E32E005">
      <w:pPr>
        <w:pStyle w:val="4"/>
        <w:spacing w:before="78" w:line="219" w:lineRule="auto"/>
        <w:ind w:left="26"/>
        <w:rPr>
          <w:color w:val="auto"/>
          <w:sz w:val="24"/>
          <w:szCs w:val="24"/>
          <w:highlight w:val="none"/>
        </w:rPr>
      </w:pPr>
      <w:r>
        <w:rPr>
          <w:b/>
          <w:bCs/>
          <w:color w:val="auto"/>
          <w:spacing w:val="-12"/>
          <w:sz w:val="24"/>
          <w:szCs w:val="24"/>
          <w:highlight w:val="none"/>
        </w:rPr>
        <w:t>附件：</w:t>
      </w:r>
    </w:p>
    <w:p w14:paraId="0107CDC3">
      <w:pPr>
        <w:spacing w:before="168"/>
        <w:rPr>
          <w:color w:val="auto"/>
          <w:highlight w:val="none"/>
        </w:rPr>
      </w:pPr>
    </w:p>
    <w:tbl>
      <w:tblPr>
        <w:tblStyle w:val="12"/>
        <w:tblW w:w="7994" w:type="dxa"/>
        <w:tblInd w:w="820" w:type="dxa"/>
        <w:tblBorders>
          <w:top w:val="single" w:color="000000" w:sz="2" w:space="0"/>
          <w:left w:val="single" w:color="000000" w:sz="2" w:space="0"/>
          <w:bottom w:val="single" w:color="000000" w:sz="2" w:space="0"/>
          <w:right w:val="single" w:color="000000" w:sz="2" w:space="0"/>
          <w:insideH w:val="none" w:color="auto" w:sz="0" w:space="0"/>
          <w:insideV w:val="none" w:color="auto" w:sz="0" w:space="0"/>
        </w:tblBorders>
        <w:tblLayout w:type="fixed"/>
        <w:tblCellMar>
          <w:top w:w="0" w:type="dxa"/>
          <w:left w:w="0" w:type="dxa"/>
          <w:bottom w:w="0" w:type="dxa"/>
          <w:right w:w="0" w:type="dxa"/>
        </w:tblCellMar>
      </w:tblPr>
      <w:tblGrid>
        <w:gridCol w:w="7994"/>
      </w:tblGrid>
      <w:tr w14:paraId="03D3770D">
        <w:tblPrEx>
          <w:tblBorders>
            <w:top w:val="single" w:color="000000" w:sz="2" w:space="0"/>
            <w:left w:val="single" w:color="000000" w:sz="2" w:space="0"/>
            <w:bottom w:val="single" w:color="000000" w:sz="2" w:space="0"/>
            <w:right w:val="single" w:color="000000" w:sz="2" w:space="0"/>
            <w:insideH w:val="none" w:color="auto" w:sz="0" w:space="0"/>
            <w:insideV w:val="none" w:color="auto" w:sz="0" w:space="0"/>
          </w:tblBorders>
          <w:tblCellMar>
            <w:top w:w="0" w:type="dxa"/>
            <w:left w:w="0" w:type="dxa"/>
            <w:bottom w:w="0" w:type="dxa"/>
            <w:right w:w="0" w:type="dxa"/>
          </w:tblCellMar>
        </w:tblPrEx>
        <w:trPr>
          <w:trHeight w:val="8549" w:hRule="atLeast"/>
        </w:trPr>
        <w:tc>
          <w:tcPr>
            <w:tcW w:w="7994" w:type="dxa"/>
            <w:vAlign w:val="top"/>
          </w:tcPr>
          <w:p w14:paraId="50D2FF25">
            <w:pPr>
              <w:spacing w:line="426" w:lineRule="auto"/>
              <w:rPr>
                <w:rFonts w:ascii="Arial"/>
                <w:color w:val="auto"/>
                <w:sz w:val="21"/>
                <w:highlight w:val="none"/>
              </w:rPr>
            </w:pPr>
          </w:p>
          <w:p w14:paraId="2E9589D6">
            <w:pPr>
              <w:pStyle w:val="13"/>
              <w:spacing w:before="78" w:line="219" w:lineRule="auto"/>
              <w:ind w:left="115"/>
              <w:rPr>
                <w:rFonts w:hint="default" w:eastAsia="宋体"/>
                <w:color w:val="auto"/>
                <w:sz w:val="24"/>
                <w:szCs w:val="24"/>
                <w:highlight w:val="none"/>
                <w:lang w:val="en-US" w:eastAsia="zh-CN"/>
              </w:rPr>
            </w:pPr>
            <w:r>
              <w:rPr>
                <w:b/>
                <w:bCs/>
                <w:color w:val="auto"/>
                <w:spacing w:val="-2"/>
                <w:sz w:val="24"/>
                <w:szCs w:val="24"/>
                <w:highlight w:val="none"/>
              </w:rPr>
              <w:t>委托代理人有效身份证复印件（正、反面）</w:t>
            </w:r>
          </w:p>
        </w:tc>
      </w:tr>
    </w:tbl>
    <w:p w14:paraId="17B71E08">
      <w:pPr>
        <w:rPr>
          <w:rFonts w:ascii="Arial"/>
          <w:color w:val="auto"/>
          <w:sz w:val="21"/>
          <w:highlight w:val="none"/>
        </w:rPr>
      </w:pPr>
    </w:p>
    <w:p w14:paraId="73BA0D58">
      <w:pPr>
        <w:rPr>
          <w:rFonts w:ascii="Arial" w:hAnsi="Arial" w:eastAsia="Arial" w:cs="Arial"/>
          <w:color w:val="auto"/>
          <w:sz w:val="21"/>
          <w:szCs w:val="21"/>
          <w:highlight w:val="none"/>
        </w:rPr>
        <w:sectPr>
          <w:headerReference r:id="rId79" w:type="default"/>
          <w:footerReference r:id="rId80" w:type="default"/>
          <w:pgSz w:w="11905" w:h="16839"/>
          <w:pgMar w:top="400" w:right="1134" w:bottom="1278" w:left="1134" w:header="0" w:footer="1042" w:gutter="0"/>
          <w:pgNumType w:fmt="decimal"/>
          <w:cols w:space="720" w:num="1"/>
        </w:sectPr>
      </w:pPr>
    </w:p>
    <w:p w14:paraId="370FCDCF">
      <w:pPr>
        <w:pStyle w:val="4"/>
        <w:spacing w:before="100" w:line="227" w:lineRule="auto"/>
        <w:ind w:left="17"/>
        <w:rPr>
          <w:b/>
          <w:bCs/>
          <w:color w:val="auto"/>
          <w:spacing w:val="-3"/>
          <w:sz w:val="31"/>
          <w:szCs w:val="31"/>
          <w:highlight w:val="none"/>
        </w:rPr>
      </w:pPr>
    </w:p>
    <w:p w14:paraId="4898CD11">
      <w:pPr>
        <w:numPr>
          <w:ilvl w:val="0"/>
          <w:numId w:val="2"/>
        </w:numPr>
        <w:spacing w:line="600" w:lineRule="exact"/>
        <w:jc w:val="both"/>
        <w:rPr>
          <w:rFonts w:hint="default" w:ascii="Times New Roman" w:hAnsi="Times New Roman" w:cs="Times New Roman"/>
          <w:b/>
          <w:color w:val="auto"/>
          <w:sz w:val="28"/>
          <w:szCs w:val="28"/>
          <w:highlight w:val="none"/>
        </w:rPr>
      </w:pPr>
      <w:r>
        <w:rPr>
          <w:rFonts w:hint="default" w:ascii="Times New Roman" w:hAnsi="Times New Roman" w:cs="Times New Roman"/>
          <w:b/>
          <w:color w:val="auto"/>
          <w:sz w:val="28"/>
          <w:szCs w:val="28"/>
          <w:highlight w:val="none"/>
        </w:rPr>
        <w:t>贵港市政府采购项目投标资格承诺函（格式）</w:t>
      </w:r>
    </w:p>
    <w:p w14:paraId="50DD4DDA">
      <w:pPr>
        <w:keepNext w:val="0"/>
        <w:keepLines w:val="0"/>
        <w:pageBreakBefore w:val="0"/>
        <w:widowControl w:val="0"/>
        <w:kinsoku/>
        <w:wordWrap/>
        <w:overflowPunct/>
        <w:topLinePunct w:val="0"/>
        <w:autoSpaceDE/>
        <w:autoSpaceDN/>
        <w:bidi w:val="0"/>
        <w:adjustRightInd/>
        <w:snapToGrid/>
        <w:spacing w:line="540" w:lineRule="exact"/>
        <w:ind w:firstLine="480" w:firstLineChars="200"/>
        <w:jc w:val="left"/>
        <w:textAlignment w:val="auto"/>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本公司郑重承诺，根据《中华人民共和国政府采购法》第二十二条的规定，本公司为参加政府采购活动的合格供应商。即本公司同时满足以下条件：</w:t>
      </w:r>
    </w:p>
    <w:p w14:paraId="6C8954A1">
      <w:pPr>
        <w:keepNext w:val="0"/>
        <w:keepLines w:val="0"/>
        <w:pageBreakBefore w:val="0"/>
        <w:widowControl w:val="0"/>
        <w:kinsoku/>
        <w:wordWrap/>
        <w:overflowPunct/>
        <w:topLinePunct w:val="0"/>
        <w:autoSpaceDE/>
        <w:autoSpaceDN/>
        <w:bidi w:val="0"/>
        <w:adjustRightInd/>
        <w:snapToGrid/>
        <w:spacing w:line="540" w:lineRule="exact"/>
        <w:ind w:firstLine="480" w:firstLineChars="200"/>
        <w:jc w:val="left"/>
        <w:textAlignment w:val="auto"/>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1.具有独立承担民事责任的能力。</w:t>
      </w:r>
    </w:p>
    <w:p w14:paraId="60AAD1AC">
      <w:pPr>
        <w:keepNext w:val="0"/>
        <w:keepLines w:val="0"/>
        <w:pageBreakBefore w:val="0"/>
        <w:widowControl w:val="0"/>
        <w:kinsoku/>
        <w:wordWrap/>
        <w:overflowPunct/>
        <w:topLinePunct w:val="0"/>
        <w:autoSpaceDE/>
        <w:autoSpaceDN/>
        <w:bidi w:val="0"/>
        <w:adjustRightInd/>
        <w:snapToGrid/>
        <w:spacing w:line="540" w:lineRule="exact"/>
        <w:ind w:firstLine="480" w:firstLineChars="200"/>
        <w:jc w:val="left"/>
        <w:textAlignment w:val="auto"/>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2.具有良好的商业信誉和健全的财务会计制度。</w:t>
      </w:r>
    </w:p>
    <w:p w14:paraId="0E68D98B">
      <w:pPr>
        <w:keepNext w:val="0"/>
        <w:keepLines w:val="0"/>
        <w:pageBreakBefore w:val="0"/>
        <w:widowControl w:val="0"/>
        <w:kinsoku/>
        <w:wordWrap/>
        <w:overflowPunct/>
        <w:topLinePunct w:val="0"/>
        <w:autoSpaceDE/>
        <w:autoSpaceDN/>
        <w:bidi w:val="0"/>
        <w:adjustRightInd/>
        <w:snapToGrid/>
        <w:spacing w:line="540" w:lineRule="exact"/>
        <w:ind w:firstLine="480" w:firstLineChars="200"/>
        <w:jc w:val="left"/>
        <w:textAlignment w:val="auto"/>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3.具有履行合同所必需的设备和专业技术能力。</w:t>
      </w:r>
    </w:p>
    <w:p w14:paraId="7A272EA0">
      <w:pPr>
        <w:keepNext w:val="0"/>
        <w:keepLines w:val="0"/>
        <w:pageBreakBefore w:val="0"/>
        <w:widowControl w:val="0"/>
        <w:kinsoku/>
        <w:wordWrap/>
        <w:overflowPunct/>
        <w:topLinePunct w:val="0"/>
        <w:autoSpaceDE/>
        <w:autoSpaceDN/>
        <w:bidi w:val="0"/>
        <w:adjustRightInd/>
        <w:snapToGrid/>
        <w:spacing w:line="540" w:lineRule="exact"/>
        <w:ind w:firstLine="480" w:firstLineChars="200"/>
        <w:jc w:val="left"/>
        <w:textAlignment w:val="auto"/>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4.有依法缴纳税收和社会保障资金的良好记录。</w:t>
      </w:r>
    </w:p>
    <w:p w14:paraId="417806A2">
      <w:pPr>
        <w:keepNext w:val="0"/>
        <w:keepLines w:val="0"/>
        <w:pageBreakBefore w:val="0"/>
        <w:widowControl w:val="0"/>
        <w:kinsoku/>
        <w:wordWrap/>
        <w:overflowPunct/>
        <w:topLinePunct w:val="0"/>
        <w:autoSpaceDE/>
        <w:autoSpaceDN/>
        <w:bidi w:val="0"/>
        <w:adjustRightInd/>
        <w:snapToGrid/>
        <w:spacing w:line="540" w:lineRule="exact"/>
        <w:ind w:firstLine="480" w:firstLineChars="200"/>
        <w:jc w:val="left"/>
        <w:textAlignment w:val="auto"/>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5.提交投标文件截止日期前三年内，在经营活动中没有重大违法记录。</w:t>
      </w:r>
    </w:p>
    <w:p w14:paraId="1F569D0C">
      <w:pPr>
        <w:keepNext w:val="0"/>
        <w:keepLines w:val="0"/>
        <w:pageBreakBefore w:val="0"/>
        <w:widowControl w:val="0"/>
        <w:kinsoku/>
        <w:wordWrap/>
        <w:overflowPunct/>
        <w:topLinePunct w:val="0"/>
        <w:autoSpaceDE/>
        <w:autoSpaceDN/>
        <w:bidi w:val="0"/>
        <w:adjustRightInd/>
        <w:snapToGrid/>
        <w:spacing w:line="540" w:lineRule="exact"/>
        <w:ind w:firstLine="480" w:firstLineChars="200"/>
        <w:jc w:val="left"/>
        <w:textAlignment w:val="auto"/>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本公司对上述承诺的真实性负责，并接受政府采购、税务、社会保障等监督管理部门、采购文件规定的资格审查机构、社会公众的监督和检查。如有虚假，将依法承担相应责任。</w:t>
      </w:r>
    </w:p>
    <w:p w14:paraId="2F2F26E6">
      <w:pPr>
        <w:pStyle w:val="4"/>
        <w:rPr>
          <w:rFonts w:hint="default" w:ascii="Times New Roman" w:hAnsi="Times New Roman" w:cs="Times New Roman"/>
          <w:color w:val="auto"/>
          <w:highlight w:val="none"/>
        </w:rPr>
      </w:pPr>
    </w:p>
    <w:p w14:paraId="7929C089">
      <w:pPr>
        <w:spacing w:line="600" w:lineRule="exact"/>
        <w:ind w:firstLine="4080" w:firstLineChars="1700"/>
        <w:jc w:val="left"/>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企业名称（</w:t>
      </w:r>
      <w:r>
        <w:rPr>
          <w:rFonts w:hint="eastAsia" w:ascii="Times New Roman" w:hAnsi="Times New Roman" w:eastAsia="宋体" w:cs="Times New Roman"/>
          <w:color w:val="auto"/>
          <w:sz w:val="24"/>
          <w:szCs w:val="24"/>
          <w:highlight w:val="none"/>
          <w:lang w:eastAsia="zh-CN"/>
        </w:rPr>
        <w:t>电子签章</w:t>
      </w:r>
      <w:r>
        <w:rPr>
          <w:rFonts w:hint="default" w:ascii="Times New Roman" w:hAnsi="Times New Roman" w:cs="Times New Roman"/>
          <w:color w:val="auto"/>
          <w:sz w:val="24"/>
          <w:highlight w:val="none"/>
        </w:rPr>
        <w:t>）：</w:t>
      </w:r>
    </w:p>
    <w:p w14:paraId="5EC733F3">
      <w:pPr>
        <w:spacing w:line="600" w:lineRule="exact"/>
        <w:ind w:firstLine="4080" w:firstLineChars="1700"/>
        <w:jc w:val="left"/>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法定代表人</w:t>
      </w:r>
      <w:r>
        <w:rPr>
          <w:rFonts w:hint="eastAsia" w:ascii="Times New Roman" w:hAnsi="Times New Roman" w:cs="Times New Roman"/>
          <w:color w:val="auto"/>
          <w:sz w:val="24"/>
          <w:highlight w:val="none"/>
          <w:lang w:eastAsia="zh-CN"/>
        </w:rPr>
        <w:t>（</w:t>
      </w:r>
      <w:r>
        <w:rPr>
          <w:rFonts w:hint="eastAsia" w:ascii="Times New Roman" w:hAnsi="Times New Roman" w:cs="Times New Roman"/>
          <w:color w:val="auto"/>
          <w:sz w:val="24"/>
          <w:highlight w:val="none"/>
          <w:lang w:val="en-US" w:eastAsia="zh-CN"/>
        </w:rPr>
        <w:t>或负责人</w:t>
      </w:r>
      <w:r>
        <w:rPr>
          <w:rFonts w:hint="eastAsia" w:ascii="Times New Roman" w:hAnsi="Times New Roman" w:cs="Times New Roman"/>
          <w:color w:val="auto"/>
          <w:sz w:val="24"/>
          <w:highlight w:val="none"/>
          <w:lang w:eastAsia="zh-CN"/>
        </w:rPr>
        <w:t>）</w:t>
      </w:r>
      <w:r>
        <w:rPr>
          <w:rFonts w:hint="default" w:ascii="Times New Roman" w:hAnsi="Times New Roman" w:cs="Times New Roman"/>
          <w:color w:val="auto"/>
          <w:sz w:val="24"/>
          <w:highlight w:val="none"/>
        </w:rPr>
        <w:t>（</w:t>
      </w:r>
      <w:r>
        <w:rPr>
          <w:rFonts w:hint="eastAsia" w:ascii="Times New Roman" w:hAnsi="Times New Roman" w:eastAsia="宋体" w:cs="Times New Roman"/>
          <w:color w:val="auto"/>
          <w:sz w:val="24"/>
          <w:szCs w:val="24"/>
          <w:highlight w:val="none"/>
          <w:lang w:eastAsia="zh-CN"/>
        </w:rPr>
        <w:t>签字或者电子签名</w:t>
      </w:r>
      <w:r>
        <w:rPr>
          <w:rFonts w:hint="default" w:ascii="Times New Roman" w:hAnsi="Times New Roman" w:cs="Times New Roman"/>
          <w:color w:val="auto"/>
          <w:sz w:val="24"/>
          <w:highlight w:val="none"/>
        </w:rPr>
        <w:t>）：</w:t>
      </w:r>
    </w:p>
    <w:p w14:paraId="437A47CE">
      <w:pPr>
        <w:pStyle w:val="4"/>
        <w:spacing w:before="100" w:line="227" w:lineRule="auto"/>
        <w:ind w:left="17" w:firstLine="4080" w:firstLineChars="1700"/>
        <w:rPr>
          <w:rFonts w:hint="default" w:ascii="Times New Roman" w:hAnsi="Times New Roman" w:cs="Times New Roman"/>
          <w:color w:val="auto"/>
          <w:sz w:val="24"/>
          <w:highlight w:val="none"/>
        </w:rPr>
      </w:pPr>
    </w:p>
    <w:p w14:paraId="620822EF">
      <w:pPr>
        <w:pStyle w:val="4"/>
        <w:spacing w:before="100" w:line="227" w:lineRule="auto"/>
        <w:ind w:left="17" w:firstLine="4080" w:firstLineChars="1700"/>
        <w:rPr>
          <w:b/>
          <w:bCs/>
          <w:color w:val="auto"/>
          <w:spacing w:val="-3"/>
          <w:sz w:val="31"/>
          <w:szCs w:val="31"/>
          <w:highlight w:val="none"/>
        </w:rPr>
      </w:pPr>
      <w:r>
        <w:rPr>
          <w:rFonts w:hint="default" w:ascii="Times New Roman" w:hAnsi="Times New Roman" w:cs="Times New Roman"/>
          <w:color w:val="auto"/>
          <w:sz w:val="24"/>
          <w:highlight w:val="none"/>
        </w:rPr>
        <w:t>日期： 年 月 日</w:t>
      </w:r>
    </w:p>
    <w:p w14:paraId="1B068374">
      <w:pPr>
        <w:pStyle w:val="4"/>
        <w:spacing w:before="100" w:line="227" w:lineRule="auto"/>
        <w:ind w:left="17"/>
        <w:rPr>
          <w:b/>
          <w:bCs/>
          <w:color w:val="auto"/>
          <w:spacing w:val="-3"/>
          <w:sz w:val="31"/>
          <w:szCs w:val="31"/>
          <w:highlight w:val="none"/>
        </w:rPr>
      </w:pPr>
    </w:p>
    <w:p w14:paraId="756A2CD8">
      <w:pPr>
        <w:pStyle w:val="4"/>
        <w:spacing w:before="100" w:line="227" w:lineRule="auto"/>
        <w:ind w:left="17"/>
        <w:rPr>
          <w:b/>
          <w:bCs/>
          <w:color w:val="auto"/>
          <w:spacing w:val="-3"/>
          <w:sz w:val="31"/>
          <w:szCs w:val="31"/>
          <w:highlight w:val="none"/>
        </w:rPr>
      </w:pPr>
    </w:p>
    <w:p w14:paraId="3A3444A7">
      <w:pPr>
        <w:pStyle w:val="4"/>
        <w:spacing w:before="100" w:line="227" w:lineRule="auto"/>
        <w:ind w:left="17"/>
        <w:rPr>
          <w:b/>
          <w:bCs/>
          <w:color w:val="auto"/>
          <w:spacing w:val="-3"/>
          <w:sz w:val="31"/>
          <w:szCs w:val="31"/>
          <w:highlight w:val="none"/>
        </w:rPr>
      </w:pPr>
    </w:p>
    <w:p w14:paraId="10043BCC">
      <w:pPr>
        <w:pStyle w:val="4"/>
        <w:spacing w:before="100" w:line="227" w:lineRule="auto"/>
        <w:ind w:left="17"/>
        <w:rPr>
          <w:b/>
          <w:bCs/>
          <w:color w:val="auto"/>
          <w:spacing w:val="-3"/>
          <w:sz w:val="31"/>
          <w:szCs w:val="31"/>
          <w:highlight w:val="none"/>
        </w:rPr>
      </w:pPr>
    </w:p>
    <w:p w14:paraId="3EE6C33C">
      <w:pPr>
        <w:pStyle w:val="4"/>
        <w:spacing w:before="100" w:line="227" w:lineRule="auto"/>
        <w:ind w:left="17"/>
        <w:rPr>
          <w:b/>
          <w:bCs/>
          <w:color w:val="auto"/>
          <w:spacing w:val="-3"/>
          <w:sz w:val="31"/>
          <w:szCs w:val="31"/>
          <w:highlight w:val="none"/>
        </w:rPr>
      </w:pPr>
    </w:p>
    <w:p w14:paraId="1FE8666D">
      <w:pPr>
        <w:pStyle w:val="4"/>
        <w:spacing w:before="100" w:line="227" w:lineRule="auto"/>
        <w:ind w:left="17"/>
        <w:rPr>
          <w:b/>
          <w:bCs/>
          <w:color w:val="auto"/>
          <w:spacing w:val="-3"/>
          <w:sz w:val="31"/>
          <w:szCs w:val="31"/>
          <w:highlight w:val="none"/>
        </w:rPr>
      </w:pPr>
    </w:p>
    <w:p w14:paraId="4E19677C">
      <w:pPr>
        <w:pStyle w:val="4"/>
        <w:spacing w:before="100" w:line="227" w:lineRule="auto"/>
        <w:ind w:left="17"/>
        <w:rPr>
          <w:b/>
          <w:bCs/>
          <w:color w:val="auto"/>
          <w:spacing w:val="-3"/>
          <w:sz w:val="31"/>
          <w:szCs w:val="31"/>
          <w:highlight w:val="none"/>
        </w:rPr>
      </w:pPr>
    </w:p>
    <w:p w14:paraId="45D497C1">
      <w:pPr>
        <w:pStyle w:val="4"/>
        <w:spacing w:before="100" w:line="227" w:lineRule="auto"/>
        <w:ind w:left="17"/>
        <w:rPr>
          <w:b/>
          <w:bCs/>
          <w:color w:val="auto"/>
          <w:spacing w:val="-3"/>
          <w:sz w:val="31"/>
          <w:szCs w:val="31"/>
          <w:highlight w:val="none"/>
        </w:rPr>
      </w:pPr>
    </w:p>
    <w:p w14:paraId="2CE28B26">
      <w:pPr>
        <w:pStyle w:val="4"/>
        <w:spacing w:before="100" w:line="227" w:lineRule="auto"/>
        <w:ind w:left="17"/>
        <w:rPr>
          <w:b/>
          <w:bCs/>
          <w:color w:val="auto"/>
          <w:spacing w:val="-3"/>
          <w:sz w:val="31"/>
          <w:szCs w:val="31"/>
          <w:highlight w:val="none"/>
        </w:rPr>
      </w:pPr>
    </w:p>
    <w:p w14:paraId="05A68E8A">
      <w:pPr>
        <w:pStyle w:val="4"/>
        <w:spacing w:before="100" w:line="227" w:lineRule="auto"/>
        <w:ind w:left="17"/>
        <w:rPr>
          <w:b/>
          <w:bCs/>
          <w:color w:val="auto"/>
          <w:spacing w:val="-3"/>
          <w:sz w:val="31"/>
          <w:szCs w:val="31"/>
          <w:highlight w:val="none"/>
        </w:rPr>
      </w:pPr>
    </w:p>
    <w:p w14:paraId="4FC0BB83">
      <w:pPr>
        <w:pStyle w:val="4"/>
        <w:spacing w:before="100" w:line="227" w:lineRule="auto"/>
        <w:ind w:left="17"/>
        <w:rPr>
          <w:b/>
          <w:bCs/>
          <w:color w:val="auto"/>
          <w:spacing w:val="-3"/>
          <w:sz w:val="31"/>
          <w:szCs w:val="31"/>
          <w:highlight w:val="none"/>
        </w:rPr>
      </w:pPr>
    </w:p>
    <w:p w14:paraId="67D3C7BA">
      <w:pPr>
        <w:pStyle w:val="4"/>
        <w:spacing w:before="100" w:line="227" w:lineRule="auto"/>
        <w:ind w:left="17"/>
        <w:rPr>
          <w:b/>
          <w:bCs/>
          <w:color w:val="auto"/>
          <w:spacing w:val="-3"/>
          <w:sz w:val="31"/>
          <w:szCs w:val="31"/>
          <w:highlight w:val="none"/>
        </w:rPr>
      </w:pPr>
    </w:p>
    <w:p w14:paraId="68BF527D">
      <w:pPr>
        <w:pStyle w:val="4"/>
        <w:spacing w:before="100" w:line="227" w:lineRule="auto"/>
        <w:rPr>
          <w:b/>
          <w:bCs/>
          <w:color w:val="auto"/>
          <w:spacing w:val="-3"/>
          <w:sz w:val="31"/>
          <w:szCs w:val="31"/>
          <w:highlight w:val="none"/>
        </w:rPr>
      </w:pPr>
    </w:p>
    <w:p w14:paraId="7F727364">
      <w:pPr>
        <w:pStyle w:val="4"/>
        <w:spacing w:before="100" w:line="227" w:lineRule="auto"/>
        <w:ind w:left="17"/>
        <w:rPr>
          <w:color w:val="auto"/>
          <w:sz w:val="28"/>
          <w:szCs w:val="28"/>
          <w:highlight w:val="none"/>
        </w:rPr>
      </w:pPr>
      <w:r>
        <w:rPr>
          <w:rFonts w:hint="eastAsia"/>
          <w:b/>
          <w:bCs/>
          <w:color w:val="auto"/>
          <w:spacing w:val="-3"/>
          <w:sz w:val="31"/>
          <w:szCs w:val="31"/>
          <w:highlight w:val="none"/>
          <w:lang w:val="en-US" w:eastAsia="zh-CN"/>
        </w:rPr>
        <w:t>6</w:t>
      </w:r>
      <w:r>
        <w:rPr>
          <w:b/>
          <w:bCs/>
          <w:color w:val="auto"/>
          <w:spacing w:val="-3"/>
          <w:sz w:val="31"/>
          <w:szCs w:val="31"/>
          <w:highlight w:val="none"/>
        </w:rPr>
        <w:t>.</w:t>
      </w:r>
      <w:r>
        <w:rPr>
          <w:b/>
          <w:bCs/>
          <w:color w:val="auto"/>
          <w:spacing w:val="-3"/>
          <w:sz w:val="28"/>
          <w:szCs w:val="28"/>
          <w:highlight w:val="none"/>
        </w:rPr>
        <w:t>声明函的格式</w:t>
      </w:r>
      <w:r>
        <w:rPr>
          <w:color w:val="auto"/>
          <w:spacing w:val="-3"/>
          <w:sz w:val="28"/>
          <w:szCs w:val="28"/>
          <w:highlight w:val="none"/>
        </w:rPr>
        <w:t>：</w:t>
      </w:r>
    </w:p>
    <w:p w14:paraId="6B5BB2FD">
      <w:pPr>
        <w:pStyle w:val="4"/>
        <w:spacing w:before="154" w:line="225" w:lineRule="auto"/>
        <w:ind w:left="4354"/>
        <w:rPr>
          <w:color w:val="auto"/>
          <w:sz w:val="31"/>
          <w:szCs w:val="31"/>
          <w:highlight w:val="none"/>
        </w:rPr>
      </w:pPr>
      <w:r>
        <w:rPr>
          <w:b/>
          <w:bCs/>
          <w:color w:val="auto"/>
          <w:spacing w:val="1"/>
          <w:sz w:val="31"/>
          <w:szCs w:val="31"/>
          <w:highlight w:val="none"/>
        </w:rPr>
        <w:t>声明函</w:t>
      </w:r>
    </w:p>
    <w:p w14:paraId="4DFF3391">
      <w:pPr>
        <w:pStyle w:val="4"/>
        <w:spacing w:before="137" w:line="228" w:lineRule="auto"/>
        <w:ind w:left="6"/>
        <w:rPr>
          <w:rFonts w:hint="eastAsia" w:eastAsia="宋体"/>
          <w:color w:val="auto"/>
          <w:sz w:val="20"/>
          <w:szCs w:val="20"/>
          <w:highlight w:val="none"/>
          <w:lang w:eastAsia="zh-CN"/>
        </w:rPr>
      </w:pPr>
      <w:r>
        <w:rPr>
          <w:color w:val="auto"/>
          <w:spacing w:val="9"/>
          <w:sz w:val="20"/>
          <w:szCs w:val="20"/>
          <w:highlight w:val="none"/>
        </w:rPr>
        <w:t>致：</w:t>
      </w:r>
      <w:r>
        <w:rPr>
          <w:rFonts w:hint="eastAsia"/>
          <w:color w:val="auto"/>
          <w:spacing w:val="9"/>
          <w:sz w:val="20"/>
          <w:szCs w:val="20"/>
          <w:highlight w:val="none"/>
          <w:u w:val="single" w:color="auto"/>
          <w:lang w:eastAsia="zh-CN"/>
        </w:rPr>
        <w:t>广西创佳项目管理有限公司</w:t>
      </w:r>
    </w:p>
    <w:p w14:paraId="33678FF3">
      <w:pPr>
        <w:pStyle w:val="4"/>
        <w:tabs>
          <w:tab w:val="left" w:pos="537"/>
        </w:tabs>
        <w:spacing w:before="163" w:line="228" w:lineRule="auto"/>
        <w:ind w:left="417"/>
        <w:rPr>
          <w:color w:val="auto"/>
          <w:sz w:val="20"/>
          <w:szCs w:val="20"/>
          <w:highlight w:val="none"/>
        </w:rPr>
      </w:pPr>
      <w:r>
        <w:rPr>
          <w:color w:val="auto"/>
          <w:sz w:val="20"/>
          <w:szCs w:val="20"/>
          <w:highlight w:val="none"/>
          <w:u w:val="single" w:color="auto"/>
        </w:rPr>
        <w:tab/>
      </w:r>
      <w:r>
        <w:rPr>
          <w:color w:val="auto"/>
          <w:spacing w:val="1"/>
          <w:sz w:val="20"/>
          <w:szCs w:val="20"/>
          <w:highlight w:val="none"/>
          <w:u w:val="single" w:color="auto"/>
        </w:rPr>
        <w:t>（投标人名称）</w:t>
      </w:r>
      <w:r>
        <w:rPr>
          <w:color w:val="auto"/>
          <w:spacing w:val="13"/>
          <w:sz w:val="20"/>
          <w:szCs w:val="20"/>
          <w:highlight w:val="none"/>
          <w:u w:val="single" w:color="auto"/>
        </w:rPr>
        <w:t xml:space="preserve">       </w:t>
      </w:r>
      <w:r>
        <w:rPr>
          <w:color w:val="auto"/>
          <w:spacing w:val="-81"/>
          <w:sz w:val="20"/>
          <w:szCs w:val="20"/>
          <w:highlight w:val="none"/>
        </w:rPr>
        <w:t xml:space="preserve"> </w:t>
      </w:r>
      <w:r>
        <w:rPr>
          <w:color w:val="auto"/>
          <w:spacing w:val="1"/>
          <w:sz w:val="20"/>
          <w:szCs w:val="20"/>
          <w:highlight w:val="none"/>
        </w:rPr>
        <w:t>系中华人民共和国合法供应商，经营地址</w:t>
      </w:r>
      <w:r>
        <w:rPr>
          <w:color w:val="auto"/>
          <w:spacing w:val="-99"/>
          <w:sz w:val="20"/>
          <w:szCs w:val="20"/>
          <w:highlight w:val="none"/>
        </w:rPr>
        <w:t xml:space="preserve"> </w:t>
      </w:r>
      <w:r>
        <w:rPr>
          <w:color w:val="auto"/>
          <w:spacing w:val="1"/>
          <w:sz w:val="20"/>
          <w:szCs w:val="20"/>
          <w:highlight w:val="none"/>
          <w:u w:val="single" w:color="auto"/>
        </w:rPr>
        <w:t xml:space="preserve">                               </w:t>
      </w:r>
      <w:r>
        <w:rPr>
          <w:color w:val="auto"/>
          <w:spacing w:val="1"/>
          <w:sz w:val="20"/>
          <w:szCs w:val="20"/>
          <w:highlight w:val="none"/>
        </w:rPr>
        <w:t>。</w:t>
      </w:r>
    </w:p>
    <w:p w14:paraId="18C5B03B">
      <w:pPr>
        <w:pStyle w:val="4"/>
        <w:spacing w:before="161" w:line="377" w:lineRule="auto"/>
        <w:ind w:left="9" w:right="71" w:firstLine="419"/>
        <w:rPr>
          <w:color w:val="auto"/>
          <w:sz w:val="20"/>
          <w:szCs w:val="20"/>
          <w:highlight w:val="none"/>
        </w:rPr>
      </w:pPr>
      <w:r>
        <w:rPr>
          <w:color w:val="auto"/>
          <w:spacing w:val="10"/>
          <w:sz w:val="20"/>
          <w:szCs w:val="20"/>
          <w:highlight w:val="none"/>
        </w:rPr>
        <w:t>我方愿意参加贵方组织的</w:t>
      </w:r>
      <w:r>
        <w:rPr>
          <w:color w:val="auto"/>
          <w:spacing w:val="10"/>
          <w:sz w:val="20"/>
          <w:szCs w:val="20"/>
          <w:highlight w:val="none"/>
          <w:u w:val="single" w:color="auto"/>
        </w:rPr>
        <w:t>（项目名称</w:t>
      </w:r>
      <w:r>
        <w:rPr>
          <w:color w:val="auto"/>
          <w:spacing w:val="-8"/>
          <w:sz w:val="20"/>
          <w:szCs w:val="20"/>
          <w:highlight w:val="none"/>
          <w:u w:val="single" w:color="auto"/>
        </w:rPr>
        <w:t>）</w:t>
      </w:r>
      <w:r>
        <w:rPr>
          <w:color w:val="auto"/>
          <w:spacing w:val="6"/>
          <w:sz w:val="20"/>
          <w:szCs w:val="20"/>
          <w:highlight w:val="none"/>
          <w:u w:val="single" w:color="auto"/>
        </w:rPr>
        <w:t xml:space="preserve">        </w:t>
      </w:r>
      <w:r>
        <w:rPr>
          <w:color w:val="auto"/>
          <w:spacing w:val="-8"/>
          <w:sz w:val="20"/>
          <w:szCs w:val="20"/>
          <w:highlight w:val="none"/>
        </w:rPr>
        <w:t>（</w:t>
      </w:r>
      <w:r>
        <w:rPr>
          <w:color w:val="auto"/>
          <w:spacing w:val="10"/>
          <w:sz w:val="20"/>
          <w:szCs w:val="20"/>
          <w:highlight w:val="none"/>
        </w:rPr>
        <w:t>项目编号</w:t>
      </w:r>
      <w:r>
        <w:rPr>
          <w:color w:val="auto"/>
          <w:spacing w:val="-8"/>
          <w:sz w:val="20"/>
          <w:szCs w:val="20"/>
          <w:highlight w:val="none"/>
        </w:rPr>
        <w:t>：</w:t>
      </w:r>
      <w:r>
        <w:rPr>
          <w:color w:val="auto"/>
          <w:spacing w:val="5"/>
          <w:sz w:val="20"/>
          <w:szCs w:val="20"/>
          <w:highlight w:val="none"/>
          <w:u w:val="single" w:color="auto"/>
        </w:rPr>
        <w:t xml:space="preserve">              </w:t>
      </w:r>
      <w:r>
        <w:rPr>
          <w:color w:val="auto"/>
          <w:spacing w:val="-66"/>
          <w:sz w:val="20"/>
          <w:szCs w:val="20"/>
          <w:highlight w:val="none"/>
        </w:rPr>
        <w:t xml:space="preserve"> </w:t>
      </w:r>
      <w:r>
        <w:rPr>
          <w:color w:val="auto"/>
          <w:spacing w:val="-8"/>
          <w:sz w:val="20"/>
          <w:szCs w:val="20"/>
          <w:highlight w:val="none"/>
        </w:rPr>
        <w:t>）</w:t>
      </w:r>
      <w:r>
        <w:rPr>
          <w:color w:val="auto"/>
          <w:spacing w:val="10"/>
          <w:sz w:val="20"/>
          <w:szCs w:val="20"/>
          <w:highlight w:val="none"/>
        </w:rPr>
        <w:t>项目的投</w:t>
      </w:r>
      <w:r>
        <w:rPr>
          <w:color w:val="auto"/>
          <w:spacing w:val="9"/>
          <w:sz w:val="20"/>
          <w:szCs w:val="20"/>
          <w:highlight w:val="none"/>
        </w:rPr>
        <w:t>标，为便于贵方公正、择优地确定中标人，我方就本次投标有关事项郑重声明如下：</w:t>
      </w:r>
    </w:p>
    <w:p w14:paraId="1647719E">
      <w:pPr>
        <w:pStyle w:val="4"/>
        <w:spacing w:line="228" w:lineRule="auto"/>
        <w:ind w:left="442"/>
        <w:rPr>
          <w:color w:val="auto"/>
          <w:sz w:val="20"/>
          <w:szCs w:val="20"/>
          <w:highlight w:val="none"/>
        </w:rPr>
      </w:pPr>
      <w:r>
        <w:rPr>
          <w:color w:val="auto"/>
          <w:spacing w:val="8"/>
          <w:sz w:val="20"/>
          <w:szCs w:val="20"/>
          <w:highlight w:val="none"/>
        </w:rPr>
        <w:t>1.我方向贵方提交的所有投标文件、资料都是准确的和真实的。</w:t>
      </w:r>
    </w:p>
    <w:p w14:paraId="53F6A4A9">
      <w:pPr>
        <w:pStyle w:val="4"/>
        <w:spacing w:before="162" w:line="377" w:lineRule="auto"/>
        <w:ind w:left="6" w:right="71" w:firstLine="423"/>
        <w:rPr>
          <w:color w:val="auto"/>
          <w:sz w:val="20"/>
          <w:szCs w:val="20"/>
          <w:highlight w:val="none"/>
        </w:rPr>
      </w:pPr>
      <w:r>
        <w:rPr>
          <w:color w:val="auto"/>
          <w:spacing w:val="9"/>
          <w:sz w:val="20"/>
          <w:szCs w:val="20"/>
          <w:highlight w:val="none"/>
        </w:rPr>
        <w:t>2.我方不是采购人的附属机构；不是为本次采购项目提供整体设计、规范编制或者项目管理、监理、检测等服务的供应商；在获知本项目采购信息后，与采购人聘请的为此项目提供咨询服务的公司及其附属</w:t>
      </w:r>
      <w:r>
        <w:rPr>
          <w:color w:val="auto"/>
          <w:spacing w:val="7"/>
          <w:sz w:val="20"/>
          <w:szCs w:val="20"/>
          <w:highlight w:val="none"/>
        </w:rPr>
        <w:t>机构没有任何联系。</w:t>
      </w:r>
    </w:p>
    <w:p w14:paraId="3828C2F1">
      <w:pPr>
        <w:pStyle w:val="4"/>
        <w:spacing w:before="1" w:line="227" w:lineRule="auto"/>
        <w:ind w:left="431"/>
        <w:rPr>
          <w:color w:val="auto"/>
          <w:sz w:val="20"/>
          <w:szCs w:val="20"/>
          <w:highlight w:val="none"/>
        </w:rPr>
      </w:pPr>
      <w:r>
        <w:rPr>
          <w:color w:val="auto"/>
          <w:spacing w:val="7"/>
          <w:sz w:val="20"/>
          <w:szCs w:val="20"/>
          <w:highlight w:val="none"/>
        </w:rPr>
        <w:t>3.在此，我方宣布同意如下：</w:t>
      </w:r>
    </w:p>
    <w:p w14:paraId="5C0877D9">
      <w:pPr>
        <w:pStyle w:val="4"/>
        <w:spacing w:before="164" w:line="228" w:lineRule="auto"/>
        <w:ind w:left="437"/>
        <w:rPr>
          <w:color w:val="auto"/>
          <w:sz w:val="20"/>
          <w:szCs w:val="20"/>
          <w:highlight w:val="none"/>
        </w:rPr>
      </w:pPr>
      <w:r>
        <w:rPr>
          <w:color w:val="auto"/>
          <w:spacing w:val="8"/>
          <w:sz w:val="20"/>
          <w:szCs w:val="20"/>
          <w:highlight w:val="none"/>
        </w:rPr>
        <w:t>（1）将按招标文件的约定履行合同责任和义务；</w:t>
      </w:r>
    </w:p>
    <w:p w14:paraId="398B4ACF">
      <w:pPr>
        <w:pStyle w:val="4"/>
        <w:spacing w:before="160" w:line="227" w:lineRule="auto"/>
        <w:ind w:left="437"/>
        <w:rPr>
          <w:color w:val="auto"/>
          <w:sz w:val="20"/>
          <w:szCs w:val="20"/>
          <w:highlight w:val="none"/>
        </w:rPr>
      </w:pPr>
      <w:r>
        <w:rPr>
          <w:color w:val="auto"/>
          <w:spacing w:val="8"/>
          <w:sz w:val="20"/>
          <w:szCs w:val="20"/>
          <w:highlight w:val="none"/>
        </w:rPr>
        <w:t>（2）</w:t>
      </w:r>
      <w:r>
        <w:rPr>
          <w:color w:val="auto"/>
          <w:spacing w:val="-59"/>
          <w:sz w:val="20"/>
          <w:szCs w:val="20"/>
          <w:highlight w:val="none"/>
        </w:rPr>
        <w:t xml:space="preserve"> </w:t>
      </w:r>
      <w:r>
        <w:rPr>
          <w:color w:val="auto"/>
          <w:spacing w:val="8"/>
          <w:sz w:val="20"/>
          <w:szCs w:val="20"/>
          <w:highlight w:val="none"/>
        </w:rPr>
        <w:t>已详细审查招标文件的全部内容，包括澄清或者更正</w:t>
      </w:r>
      <w:r>
        <w:rPr>
          <w:color w:val="auto"/>
          <w:spacing w:val="7"/>
          <w:sz w:val="20"/>
          <w:szCs w:val="20"/>
          <w:highlight w:val="none"/>
        </w:rPr>
        <w:t>公告（如有</w:t>
      </w:r>
      <w:r>
        <w:rPr>
          <w:color w:val="auto"/>
          <w:sz w:val="20"/>
          <w:szCs w:val="20"/>
          <w:highlight w:val="none"/>
        </w:rPr>
        <w:t>）；</w:t>
      </w:r>
    </w:p>
    <w:p w14:paraId="755A9992">
      <w:pPr>
        <w:pStyle w:val="4"/>
        <w:spacing w:before="162" w:line="228" w:lineRule="auto"/>
        <w:ind w:left="437"/>
        <w:rPr>
          <w:color w:val="auto"/>
          <w:sz w:val="20"/>
          <w:szCs w:val="20"/>
          <w:highlight w:val="none"/>
        </w:rPr>
      </w:pPr>
      <w:r>
        <w:rPr>
          <w:color w:val="auto"/>
          <w:spacing w:val="9"/>
          <w:sz w:val="20"/>
          <w:szCs w:val="20"/>
          <w:highlight w:val="none"/>
        </w:rPr>
        <w:t>（3）同意提供按照贵方可能要求的与投标有关的一切数据或</w:t>
      </w:r>
      <w:r>
        <w:rPr>
          <w:color w:val="auto"/>
          <w:spacing w:val="8"/>
          <w:sz w:val="20"/>
          <w:szCs w:val="20"/>
          <w:highlight w:val="none"/>
        </w:rPr>
        <w:t>者资料。</w:t>
      </w:r>
    </w:p>
    <w:p w14:paraId="28268084">
      <w:pPr>
        <w:pStyle w:val="4"/>
        <w:spacing w:before="162" w:line="377" w:lineRule="auto"/>
        <w:ind w:left="8" w:right="71" w:firstLine="417"/>
        <w:rPr>
          <w:color w:val="auto"/>
          <w:sz w:val="20"/>
          <w:szCs w:val="20"/>
          <w:highlight w:val="none"/>
        </w:rPr>
      </w:pPr>
      <w:r>
        <w:rPr>
          <w:color w:val="auto"/>
          <w:spacing w:val="9"/>
          <w:sz w:val="20"/>
          <w:szCs w:val="20"/>
          <w:highlight w:val="none"/>
        </w:rPr>
        <w:t>4.我方在此声明，我方在参加本项目的政府采购活动前三年内，在经营活动中没有重大违法记录（重大违法记录是指供应商因违法经营受到刑事处罚或者责令停产停业、吊销许可证或者执照、较大数额罚款等行政处罚</w:t>
      </w:r>
      <w:r>
        <w:rPr>
          <w:color w:val="auto"/>
          <w:spacing w:val="15"/>
          <w:sz w:val="20"/>
          <w:szCs w:val="20"/>
          <w:highlight w:val="none"/>
        </w:rPr>
        <w:t>），</w:t>
      </w:r>
      <w:r>
        <w:rPr>
          <w:color w:val="auto"/>
          <w:spacing w:val="9"/>
          <w:sz w:val="20"/>
          <w:szCs w:val="20"/>
          <w:highlight w:val="none"/>
        </w:rPr>
        <w:t>未被列入失信被执行人、重大税收违法失信主体、政府采购严</w:t>
      </w:r>
      <w:r>
        <w:rPr>
          <w:color w:val="auto"/>
          <w:spacing w:val="8"/>
          <w:sz w:val="20"/>
          <w:szCs w:val="20"/>
          <w:highlight w:val="none"/>
        </w:rPr>
        <w:t>重违法失信行为记录名单。</w:t>
      </w:r>
    </w:p>
    <w:p w14:paraId="25CA05C9">
      <w:pPr>
        <w:pStyle w:val="4"/>
        <w:spacing w:before="2" w:line="364" w:lineRule="auto"/>
        <w:ind w:left="7" w:right="45" w:firstLine="423"/>
        <w:rPr>
          <w:color w:val="auto"/>
          <w:sz w:val="21"/>
          <w:szCs w:val="21"/>
          <w:highlight w:val="none"/>
        </w:rPr>
      </w:pPr>
      <w:r>
        <w:rPr>
          <w:color w:val="auto"/>
          <w:spacing w:val="9"/>
          <w:sz w:val="20"/>
          <w:szCs w:val="20"/>
          <w:highlight w:val="none"/>
        </w:rPr>
        <w:t>5.根据《中华人民共和国政府采购法实施条例》第五十条要求对政府采购合同进行公告，但政</w:t>
      </w:r>
      <w:r>
        <w:rPr>
          <w:color w:val="auto"/>
          <w:spacing w:val="8"/>
          <w:sz w:val="20"/>
          <w:szCs w:val="20"/>
          <w:highlight w:val="none"/>
        </w:rPr>
        <w:t>府采购合同中涉及国家秘密、商业秘密的内容除外。我方就对本次投标文件进行注明如下</w:t>
      </w:r>
      <w:r>
        <w:rPr>
          <w:color w:val="auto"/>
          <w:spacing w:val="-6"/>
          <w:sz w:val="20"/>
          <w:szCs w:val="20"/>
          <w:highlight w:val="none"/>
        </w:rPr>
        <w:t>：</w:t>
      </w:r>
      <w:r>
        <w:rPr>
          <w:color w:val="auto"/>
          <w:spacing w:val="-79"/>
          <w:sz w:val="20"/>
          <w:szCs w:val="20"/>
          <w:highlight w:val="none"/>
        </w:rPr>
        <w:t xml:space="preserve"> </w:t>
      </w:r>
      <w:r>
        <w:rPr>
          <w:i/>
          <w:iCs/>
          <w:color w:val="auto"/>
          <w:spacing w:val="-6"/>
          <w:sz w:val="21"/>
          <w:szCs w:val="21"/>
          <w:highlight w:val="none"/>
        </w:rPr>
        <w:t>（</w:t>
      </w:r>
      <w:r>
        <w:rPr>
          <w:i/>
          <w:iCs/>
          <w:color w:val="auto"/>
          <w:spacing w:val="8"/>
          <w:sz w:val="21"/>
          <w:szCs w:val="21"/>
          <w:highlight w:val="none"/>
        </w:rPr>
        <w:t>两项内容中必须选</w:t>
      </w:r>
      <w:r>
        <w:rPr>
          <w:i/>
          <w:iCs/>
          <w:color w:val="auto"/>
          <w:spacing w:val="3"/>
          <w:sz w:val="21"/>
          <w:szCs w:val="21"/>
          <w:highlight w:val="none"/>
        </w:rPr>
        <w:t>择一项）</w:t>
      </w:r>
    </w:p>
    <w:p w14:paraId="234FC1DD">
      <w:pPr>
        <w:pStyle w:val="4"/>
        <w:spacing w:before="1" w:line="227" w:lineRule="auto"/>
        <w:ind w:left="448"/>
        <w:rPr>
          <w:color w:val="auto"/>
          <w:sz w:val="20"/>
          <w:szCs w:val="20"/>
          <w:highlight w:val="none"/>
        </w:rPr>
      </w:pPr>
      <w:r>
        <w:rPr>
          <w:color w:val="auto"/>
          <w:spacing w:val="7"/>
          <w:sz w:val="20"/>
          <w:szCs w:val="20"/>
          <w:highlight w:val="none"/>
        </w:rPr>
        <w:t>□我方本次投标文件内容中未涉及商业秘密。</w:t>
      </w:r>
    </w:p>
    <w:p w14:paraId="3DC2AEB5">
      <w:pPr>
        <w:pStyle w:val="4"/>
        <w:spacing w:before="163" w:line="228" w:lineRule="auto"/>
        <w:ind w:left="448"/>
        <w:rPr>
          <w:color w:val="auto"/>
          <w:sz w:val="20"/>
          <w:szCs w:val="20"/>
          <w:highlight w:val="none"/>
        </w:rPr>
      </w:pPr>
      <w:r>
        <w:rPr>
          <w:color w:val="auto"/>
          <w:spacing w:val="6"/>
          <w:sz w:val="20"/>
          <w:szCs w:val="20"/>
          <w:highlight w:val="none"/>
        </w:rPr>
        <w:t>□我方本次投标文件涉及商业秘密的内容有：</w:t>
      </w:r>
      <w:r>
        <w:rPr>
          <w:color w:val="auto"/>
          <w:spacing w:val="6"/>
          <w:sz w:val="20"/>
          <w:szCs w:val="20"/>
          <w:highlight w:val="none"/>
          <w:u w:val="single" w:color="auto"/>
        </w:rPr>
        <w:t xml:space="preserve">                         </w:t>
      </w:r>
      <w:r>
        <w:rPr>
          <w:color w:val="auto"/>
          <w:spacing w:val="6"/>
          <w:sz w:val="20"/>
          <w:szCs w:val="20"/>
          <w:highlight w:val="none"/>
        </w:rPr>
        <w:t>。</w:t>
      </w:r>
    </w:p>
    <w:p w14:paraId="6839D5B3">
      <w:pPr>
        <w:spacing w:line="455" w:lineRule="auto"/>
        <w:rPr>
          <w:rFonts w:ascii="Arial"/>
          <w:color w:val="auto"/>
          <w:sz w:val="21"/>
          <w:highlight w:val="none"/>
        </w:rPr>
      </w:pPr>
    </w:p>
    <w:p w14:paraId="2E4A8F51">
      <w:pPr>
        <w:pStyle w:val="4"/>
        <w:spacing w:before="65" w:line="377" w:lineRule="auto"/>
        <w:ind w:left="24" w:right="71" w:firstLine="404"/>
        <w:rPr>
          <w:color w:val="auto"/>
          <w:sz w:val="20"/>
          <w:szCs w:val="20"/>
          <w:highlight w:val="none"/>
        </w:rPr>
      </w:pPr>
      <w:r>
        <w:rPr>
          <w:color w:val="auto"/>
          <w:spacing w:val="9"/>
          <w:sz w:val="20"/>
          <w:szCs w:val="20"/>
          <w:highlight w:val="none"/>
        </w:rPr>
        <w:t>6.以上事项如有虚假或者隐瞒，我方愿意承担一切后果，并不再寻求任何旨在减轻或者免除法律责任</w:t>
      </w:r>
      <w:r>
        <w:rPr>
          <w:color w:val="auto"/>
          <w:sz w:val="20"/>
          <w:szCs w:val="20"/>
          <w:highlight w:val="none"/>
        </w:rPr>
        <w:t>的辩解。</w:t>
      </w:r>
    </w:p>
    <w:p w14:paraId="1A5AAD1D">
      <w:pPr>
        <w:pStyle w:val="4"/>
        <w:spacing w:before="1" w:line="228" w:lineRule="auto"/>
        <w:ind w:left="462"/>
        <w:rPr>
          <w:color w:val="auto"/>
          <w:sz w:val="20"/>
          <w:szCs w:val="20"/>
          <w:highlight w:val="none"/>
        </w:rPr>
      </w:pPr>
      <w:r>
        <w:rPr>
          <w:color w:val="auto"/>
          <w:spacing w:val="5"/>
          <w:sz w:val="20"/>
          <w:szCs w:val="20"/>
          <w:highlight w:val="none"/>
        </w:rPr>
        <w:t>特此承诺。</w:t>
      </w:r>
    </w:p>
    <w:p w14:paraId="0A848C22">
      <w:pPr>
        <w:pStyle w:val="4"/>
        <w:spacing w:before="210" w:line="228" w:lineRule="auto"/>
        <w:ind w:left="426"/>
        <w:rPr>
          <w:color w:val="auto"/>
          <w:sz w:val="20"/>
          <w:szCs w:val="20"/>
          <w:highlight w:val="none"/>
        </w:rPr>
      </w:pPr>
      <w:r>
        <w:rPr>
          <w:b/>
          <w:bCs/>
          <w:color w:val="auto"/>
          <w:spacing w:val="8"/>
          <w:sz w:val="20"/>
          <w:szCs w:val="20"/>
          <w:highlight w:val="none"/>
        </w:rPr>
        <w:t>注：</w:t>
      </w:r>
      <w:r>
        <w:rPr>
          <w:color w:val="auto"/>
          <w:spacing w:val="8"/>
          <w:sz w:val="20"/>
          <w:szCs w:val="20"/>
          <w:highlight w:val="none"/>
        </w:rPr>
        <w:t xml:space="preserve"> </w:t>
      </w:r>
      <w:r>
        <w:rPr>
          <w:b/>
          <w:bCs/>
          <w:color w:val="auto"/>
          <w:spacing w:val="8"/>
          <w:sz w:val="20"/>
          <w:szCs w:val="20"/>
          <w:highlight w:val="none"/>
        </w:rPr>
        <w:t>如为联合体投标，盖章处须加盖联合体各方公章，否则其投标文件作无效响应处理。</w:t>
      </w:r>
    </w:p>
    <w:p w14:paraId="40864910">
      <w:pPr>
        <w:spacing w:line="303" w:lineRule="auto"/>
        <w:rPr>
          <w:rFonts w:ascii="Arial"/>
          <w:color w:val="auto"/>
          <w:sz w:val="21"/>
          <w:highlight w:val="none"/>
        </w:rPr>
      </w:pPr>
    </w:p>
    <w:p w14:paraId="33C74C37">
      <w:pPr>
        <w:spacing w:line="303" w:lineRule="auto"/>
        <w:rPr>
          <w:rFonts w:ascii="Arial"/>
          <w:color w:val="auto"/>
          <w:sz w:val="21"/>
          <w:highlight w:val="none"/>
        </w:rPr>
      </w:pPr>
    </w:p>
    <w:p w14:paraId="5180865A">
      <w:pPr>
        <w:spacing w:line="304" w:lineRule="auto"/>
        <w:ind w:firstLine="3840" w:firstLineChars="1600"/>
        <w:rPr>
          <w:rFonts w:ascii="Arial"/>
          <w:color w:val="auto"/>
          <w:sz w:val="21"/>
          <w:highlight w:val="none"/>
        </w:rPr>
      </w:pPr>
      <w:r>
        <w:rPr>
          <w:rFonts w:hint="eastAsia" w:ascii="宋体" w:hAnsi="宋体"/>
          <w:color w:val="auto"/>
          <w:sz w:val="24"/>
          <w:highlight w:val="none"/>
        </w:rPr>
        <w:t>法定代表人（签字或者电子签名）：</w:t>
      </w:r>
      <w:r>
        <w:rPr>
          <w:rFonts w:hint="eastAsia" w:ascii="宋体" w:hAnsi="宋体"/>
          <w:color w:val="auto"/>
          <w:sz w:val="24"/>
          <w:highlight w:val="none"/>
          <w:u w:val="single"/>
        </w:rPr>
        <w:t xml:space="preserve">             </w:t>
      </w:r>
    </w:p>
    <w:p w14:paraId="4B59D39A">
      <w:pPr>
        <w:pStyle w:val="4"/>
        <w:spacing w:before="79" w:line="219" w:lineRule="auto"/>
        <w:ind w:left="4919"/>
        <w:rPr>
          <w:rFonts w:hint="default" w:eastAsia="宋体"/>
          <w:color w:val="auto"/>
          <w:sz w:val="24"/>
          <w:szCs w:val="24"/>
          <w:highlight w:val="none"/>
          <w:u w:val="single"/>
          <w:lang w:val="en-US" w:eastAsia="zh-CN"/>
        </w:rPr>
      </w:pPr>
      <w:r>
        <w:rPr>
          <w:color w:val="auto"/>
          <w:spacing w:val="-2"/>
          <w:sz w:val="24"/>
          <w:szCs w:val="24"/>
          <w:highlight w:val="none"/>
        </w:rPr>
        <w:t>投标人名称(</w:t>
      </w:r>
      <w:r>
        <w:rPr>
          <w:rFonts w:hint="eastAsia"/>
          <w:color w:val="auto"/>
          <w:spacing w:val="-2"/>
          <w:sz w:val="24"/>
          <w:szCs w:val="24"/>
          <w:highlight w:val="none"/>
          <w:lang w:eastAsia="zh-CN"/>
        </w:rPr>
        <w:t>电子签章</w:t>
      </w:r>
      <w:r>
        <w:rPr>
          <w:color w:val="auto"/>
          <w:spacing w:val="-2"/>
          <w:sz w:val="24"/>
          <w:szCs w:val="24"/>
          <w:highlight w:val="none"/>
        </w:rPr>
        <w:t>)：</w:t>
      </w:r>
      <w:r>
        <w:rPr>
          <w:rFonts w:hint="eastAsia"/>
          <w:color w:val="auto"/>
          <w:spacing w:val="-2"/>
          <w:sz w:val="24"/>
          <w:szCs w:val="24"/>
          <w:highlight w:val="none"/>
          <w:u w:val="single"/>
          <w:lang w:val="en-US" w:eastAsia="zh-CN"/>
        </w:rPr>
        <w:t xml:space="preserve">            </w:t>
      </w:r>
    </w:p>
    <w:p w14:paraId="6007B3FF">
      <w:pPr>
        <w:pStyle w:val="4"/>
        <w:spacing w:before="183" w:line="220" w:lineRule="auto"/>
        <w:ind w:left="7437"/>
        <w:rPr>
          <w:color w:val="auto"/>
          <w:sz w:val="24"/>
          <w:szCs w:val="24"/>
          <w:highlight w:val="none"/>
        </w:rPr>
      </w:pPr>
      <w:r>
        <w:rPr>
          <w:color w:val="auto"/>
          <w:spacing w:val="-9"/>
          <w:sz w:val="24"/>
          <w:szCs w:val="24"/>
          <w:highlight w:val="none"/>
        </w:rPr>
        <w:t>年</w:t>
      </w:r>
      <w:r>
        <w:rPr>
          <w:color w:val="auto"/>
          <w:spacing w:val="3"/>
          <w:sz w:val="24"/>
          <w:szCs w:val="24"/>
          <w:highlight w:val="none"/>
        </w:rPr>
        <w:t xml:space="preserve">    </w:t>
      </w:r>
      <w:r>
        <w:rPr>
          <w:color w:val="auto"/>
          <w:spacing w:val="-9"/>
          <w:sz w:val="24"/>
          <w:szCs w:val="24"/>
          <w:highlight w:val="none"/>
        </w:rPr>
        <w:t>月</w:t>
      </w:r>
      <w:r>
        <w:rPr>
          <w:color w:val="auto"/>
          <w:spacing w:val="13"/>
          <w:sz w:val="24"/>
          <w:szCs w:val="24"/>
          <w:highlight w:val="none"/>
        </w:rPr>
        <w:t xml:space="preserve">    </w:t>
      </w:r>
      <w:r>
        <w:rPr>
          <w:color w:val="auto"/>
          <w:spacing w:val="-9"/>
          <w:sz w:val="24"/>
          <w:szCs w:val="24"/>
          <w:highlight w:val="none"/>
        </w:rPr>
        <w:t>日</w:t>
      </w:r>
    </w:p>
    <w:p w14:paraId="68CD4009">
      <w:pPr>
        <w:spacing w:line="220" w:lineRule="auto"/>
        <w:rPr>
          <w:color w:val="auto"/>
          <w:sz w:val="24"/>
          <w:szCs w:val="24"/>
          <w:highlight w:val="none"/>
        </w:rPr>
        <w:sectPr>
          <w:headerReference r:id="rId81" w:type="default"/>
          <w:footerReference r:id="rId82" w:type="default"/>
          <w:pgSz w:w="11905" w:h="16839"/>
          <w:pgMar w:top="1090" w:right="1064" w:bottom="1278" w:left="1134" w:header="1075" w:footer="1042" w:gutter="0"/>
          <w:pgNumType w:fmt="decimal"/>
          <w:cols w:space="720" w:num="1"/>
        </w:sectPr>
      </w:pPr>
    </w:p>
    <w:p w14:paraId="44FC37B7">
      <w:pPr>
        <w:spacing w:line="335" w:lineRule="auto"/>
        <w:rPr>
          <w:rFonts w:ascii="Arial"/>
          <w:color w:val="auto"/>
          <w:sz w:val="21"/>
          <w:highlight w:val="none"/>
        </w:rPr>
      </w:pPr>
    </w:p>
    <w:p w14:paraId="1795CEEB">
      <w:pPr>
        <w:pStyle w:val="4"/>
        <w:spacing w:before="91" w:line="220" w:lineRule="auto"/>
        <w:ind w:left="7"/>
        <w:rPr>
          <w:color w:val="auto"/>
          <w:sz w:val="28"/>
          <w:szCs w:val="28"/>
          <w:highlight w:val="none"/>
        </w:rPr>
      </w:pPr>
      <w:r>
        <w:rPr>
          <w:rFonts w:hint="eastAsia" w:ascii="Times New Roman" w:hAnsi="Times New Roman" w:eastAsia="宋体" w:cs="Times New Roman"/>
          <w:b/>
          <w:bCs/>
          <w:color w:val="auto"/>
          <w:spacing w:val="-3"/>
          <w:sz w:val="28"/>
          <w:szCs w:val="28"/>
          <w:highlight w:val="none"/>
          <w:lang w:val="en-US" w:eastAsia="zh-CN"/>
        </w:rPr>
        <w:t>7</w:t>
      </w:r>
      <w:r>
        <w:rPr>
          <w:rFonts w:ascii="Times New Roman" w:hAnsi="Times New Roman" w:eastAsia="Times New Roman" w:cs="Times New Roman"/>
          <w:b/>
          <w:bCs/>
          <w:color w:val="auto"/>
          <w:spacing w:val="-3"/>
          <w:sz w:val="28"/>
          <w:szCs w:val="28"/>
          <w:highlight w:val="none"/>
        </w:rPr>
        <w:t>.</w:t>
      </w:r>
      <w:r>
        <w:rPr>
          <w:b/>
          <w:bCs/>
          <w:color w:val="auto"/>
          <w:spacing w:val="-3"/>
          <w:sz w:val="28"/>
          <w:szCs w:val="28"/>
          <w:highlight w:val="none"/>
        </w:rPr>
        <w:t>联合体投标协议书的格式：</w:t>
      </w:r>
    </w:p>
    <w:p w14:paraId="0305C480">
      <w:pPr>
        <w:spacing w:line="244" w:lineRule="auto"/>
        <w:rPr>
          <w:rFonts w:ascii="Arial"/>
          <w:color w:val="auto"/>
          <w:sz w:val="21"/>
          <w:highlight w:val="none"/>
        </w:rPr>
      </w:pPr>
    </w:p>
    <w:p w14:paraId="3929A786">
      <w:pPr>
        <w:spacing w:line="244" w:lineRule="auto"/>
        <w:rPr>
          <w:rFonts w:ascii="Arial"/>
          <w:color w:val="auto"/>
          <w:sz w:val="21"/>
          <w:highlight w:val="none"/>
        </w:rPr>
      </w:pPr>
    </w:p>
    <w:p w14:paraId="1DD157D4">
      <w:pPr>
        <w:spacing w:line="244" w:lineRule="auto"/>
        <w:rPr>
          <w:rFonts w:ascii="Arial"/>
          <w:color w:val="auto"/>
          <w:sz w:val="21"/>
          <w:highlight w:val="none"/>
        </w:rPr>
      </w:pPr>
    </w:p>
    <w:p w14:paraId="5BB5F814">
      <w:pPr>
        <w:pStyle w:val="4"/>
        <w:spacing w:before="91" w:line="220" w:lineRule="auto"/>
        <w:ind w:left="3708"/>
        <w:rPr>
          <w:rFonts w:hint="eastAsia" w:eastAsia="宋体"/>
          <w:color w:val="auto"/>
          <w:sz w:val="28"/>
          <w:szCs w:val="28"/>
          <w:highlight w:val="none"/>
          <w:lang w:eastAsia="zh-CN"/>
        </w:rPr>
      </w:pPr>
      <w:r>
        <w:rPr>
          <w:b/>
          <w:bCs/>
          <w:color w:val="auto"/>
          <w:spacing w:val="-4"/>
          <w:sz w:val="28"/>
          <w:szCs w:val="28"/>
          <w:highlight w:val="none"/>
        </w:rPr>
        <w:t>联合体投标协议书</w:t>
      </w:r>
      <w:r>
        <w:rPr>
          <w:rFonts w:hint="eastAsia"/>
          <w:b/>
          <w:bCs/>
          <w:color w:val="auto"/>
          <w:spacing w:val="-4"/>
          <w:sz w:val="28"/>
          <w:szCs w:val="28"/>
          <w:highlight w:val="none"/>
          <w:lang w:eastAsia="zh-CN"/>
        </w:rPr>
        <w:t>（</w:t>
      </w:r>
      <w:r>
        <w:rPr>
          <w:rFonts w:hint="eastAsia"/>
          <w:b/>
          <w:bCs/>
          <w:color w:val="auto"/>
          <w:spacing w:val="-4"/>
          <w:sz w:val="28"/>
          <w:szCs w:val="28"/>
          <w:highlight w:val="none"/>
          <w:lang w:val="en-US" w:eastAsia="zh-CN"/>
        </w:rPr>
        <w:t>如有</w:t>
      </w:r>
      <w:r>
        <w:rPr>
          <w:rFonts w:hint="eastAsia"/>
          <w:b/>
          <w:bCs/>
          <w:color w:val="auto"/>
          <w:spacing w:val="-4"/>
          <w:sz w:val="28"/>
          <w:szCs w:val="28"/>
          <w:highlight w:val="none"/>
          <w:lang w:eastAsia="zh-CN"/>
        </w:rPr>
        <w:t>）</w:t>
      </w:r>
    </w:p>
    <w:p w14:paraId="6CB5A600">
      <w:pPr>
        <w:spacing w:line="401" w:lineRule="auto"/>
        <w:rPr>
          <w:rFonts w:ascii="Arial"/>
          <w:color w:val="auto"/>
          <w:sz w:val="21"/>
          <w:highlight w:val="none"/>
        </w:rPr>
      </w:pPr>
    </w:p>
    <w:p w14:paraId="31310722">
      <w:pPr>
        <w:pStyle w:val="4"/>
        <w:tabs>
          <w:tab w:val="left" w:pos="5252"/>
        </w:tabs>
        <w:spacing w:before="65" w:line="377" w:lineRule="auto"/>
        <w:ind w:left="8" w:right="2" w:hanging="8"/>
        <w:jc w:val="both"/>
        <w:rPr>
          <w:color w:val="auto"/>
          <w:sz w:val="20"/>
          <w:szCs w:val="20"/>
          <w:highlight w:val="none"/>
        </w:rPr>
      </w:pPr>
      <w:r>
        <w:rPr>
          <w:color w:val="auto"/>
          <w:sz w:val="20"/>
          <w:szCs w:val="20"/>
          <w:highlight w:val="none"/>
          <w:u w:val="single" w:color="auto"/>
        </w:rPr>
        <w:tab/>
      </w:r>
      <w:r>
        <w:rPr>
          <w:color w:val="auto"/>
          <w:sz w:val="20"/>
          <w:szCs w:val="20"/>
          <w:highlight w:val="none"/>
          <w:u w:val="single" w:color="auto"/>
        </w:rPr>
        <w:tab/>
      </w:r>
      <w:r>
        <w:rPr>
          <w:color w:val="auto"/>
          <w:spacing w:val="6"/>
          <w:sz w:val="20"/>
          <w:szCs w:val="20"/>
          <w:highlight w:val="none"/>
        </w:rPr>
        <w:t>（所有成员单位名称）</w:t>
      </w:r>
      <w:r>
        <w:rPr>
          <w:color w:val="auto"/>
          <w:spacing w:val="-43"/>
          <w:sz w:val="20"/>
          <w:szCs w:val="20"/>
          <w:highlight w:val="none"/>
        </w:rPr>
        <w:t xml:space="preserve"> </w:t>
      </w:r>
      <w:r>
        <w:rPr>
          <w:color w:val="auto"/>
          <w:spacing w:val="6"/>
          <w:sz w:val="20"/>
          <w:szCs w:val="20"/>
          <w:highlight w:val="none"/>
        </w:rPr>
        <w:t>自愿组成联合体，共同参</w:t>
      </w:r>
      <w:r>
        <w:rPr>
          <w:color w:val="auto"/>
          <w:spacing w:val="9"/>
          <w:sz w:val="20"/>
          <w:szCs w:val="20"/>
          <w:highlight w:val="none"/>
        </w:rPr>
        <w:t>加</w:t>
      </w:r>
      <w:r>
        <w:rPr>
          <w:color w:val="auto"/>
          <w:spacing w:val="9"/>
          <w:sz w:val="20"/>
          <w:szCs w:val="20"/>
          <w:highlight w:val="none"/>
          <w:u w:val="single" w:color="auto"/>
        </w:rPr>
        <w:t xml:space="preserve">    </w:t>
      </w:r>
      <w:r>
        <w:rPr>
          <w:rFonts w:hint="eastAsia"/>
          <w:color w:val="auto"/>
          <w:spacing w:val="9"/>
          <w:sz w:val="20"/>
          <w:szCs w:val="20"/>
          <w:highlight w:val="none"/>
          <w:u w:val="single" w:color="auto"/>
          <w:lang w:eastAsia="zh-CN"/>
        </w:rPr>
        <w:t>广西创佳项目管理有限公司</w:t>
      </w:r>
      <w:r>
        <w:rPr>
          <w:color w:val="auto"/>
          <w:spacing w:val="9"/>
          <w:sz w:val="20"/>
          <w:szCs w:val="20"/>
          <w:highlight w:val="none"/>
          <w:u w:val="single" w:color="auto"/>
        </w:rPr>
        <w:t xml:space="preserve">   </w:t>
      </w:r>
      <w:r>
        <w:rPr>
          <w:color w:val="auto"/>
          <w:spacing w:val="-86"/>
          <w:sz w:val="20"/>
          <w:szCs w:val="20"/>
          <w:highlight w:val="none"/>
        </w:rPr>
        <w:t xml:space="preserve"> </w:t>
      </w:r>
      <w:r>
        <w:rPr>
          <w:color w:val="auto"/>
          <w:spacing w:val="9"/>
          <w:sz w:val="20"/>
          <w:szCs w:val="20"/>
          <w:highlight w:val="none"/>
        </w:rPr>
        <w:t>组织</w:t>
      </w:r>
      <w:r>
        <w:rPr>
          <w:color w:val="auto"/>
          <w:spacing w:val="8"/>
          <w:sz w:val="20"/>
          <w:szCs w:val="20"/>
          <w:highlight w:val="none"/>
        </w:rPr>
        <w:t>的</w:t>
      </w:r>
      <w:r>
        <w:rPr>
          <w:color w:val="auto"/>
          <w:spacing w:val="8"/>
          <w:sz w:val="20"/>
          <w:szCs w:val="20"/>
          <w:highlight w:val="none"/>
          <w:u w:val="single" w:color="auto"/>
        </w:rPr>
        <w:t xml:space="preserve">   （项目名称</w:t>
      </w:r>
      <w:r>
        <w:rPr>
          <w:color w:val="auto"/>
          <w:spacing w:val="-6"/>
          <w:sz w:val="20"/>
          <w:szCs w:val="20"/>
          <w:highlight w:val="none"/>
          <w:u w:val="single" w:color="auto"/>
        </w:rPr>
        <w:t>）</w:t>
      </w:r>
      <w:r>
        <w:rPr>
          <w:color w:val="auto"/>
          <w:spacing w:val="6"/>
          <w:sz w:val="20"/>
          <w:szCs w:val="20"/>
          <w:highlight w:val="none"/>
          <w:u w:val="single" w:color="auto"/>
        </w:rPr>
        <w:t xml:space="preserve">      </w:t>
      </w:r>
      <w:r>
        <w:rPr>
          <w:color w:val="auto"/>
          <w:spacing w:val="-6"/>
          <w:sz w:val="20"/>
          <w:szCs w:val="20"/>
          <w:highlight w:val="none"/>
        </w:rPr>
        <w:t>（</w:t>
      </w:r>
      <w:r>
        <w:rPr>
          <w:color w:val="auto"/>
          <w:spacing w:val="8"/>
          <w:sz w:val="20"/>
          <w:szCs w:val="20"/>
          <w:highlight w:val="none"/>
        </w:rPr>
        <w:t>项目编号</w:t>
      </w:r>
      <w:r>
        <w:rPr>
          <w:color w:val="auto"/>
          <w:spacing w:val="-6"/>
          <w:sz w:val="20"/>
          <w:szCs w:val="20"/>
          <w:highlight w:val="none"/>
        </w:rPr>
        <w:t>：</w:t>
      </w:r>
      <w:r>
        <w:rPr>
          <w:color w:val="auto"/>
          <w:spacing w:val="5"/>
          <w:sz w:val="20"/>
          <w:szCs w:val="20"/>
          <w:highlight w:val="none"/>
          <w:u w:val="single" w:color="auto"/>
        </w:rPr>
        <w:t xml:space="preserve">           </w:t>
      </w:r>
      <w:r>
        <w:rPr>
          <w:color w:val="auto"/>
          <w:spacing w:val="-64"/>
          <w:sz w:val="20"/>
          <w:szCs w:val="20"/>
          <w:highlight w:val="none"/>
        </w:rPr>
        <w:t xml:space="preserve"> </w:t>
      </w:r>
      <w:r>
        <w:rPr>
          <w:color w:val="auto"/>
          <w:spacing w:val="-6"/>
          <w:sz w:val="20"/>
          <w:szCs w:val="20"/>
          <w:highlight w:val="none"/>
        </w:rPr>
        <w:t>）</w:t>
      </w:r>
      <w:r>
        <w:rPr>
          <w:color w:val="auto"/>
          <w:spacing w:val="8"/>
          <w:sz w:val="20"/>
          <w:szCs w:val="20"/>
          <w:highlight w:val="none"/>
        </w:rPr>
        <w:t>投标。现就联合体投标事宜订立如下协议：</w:t>
      </w:r>
    </w:p>
    <w:p w14:paraId="35182540">
      <w:pPr>
        <w:pStyle w:val="4"/>
        <w:spacing w:line="227" w:lineRule="auto"/>
        <w:ind w:left="444"/>
        <w:rPr>
          <w:color w:val="auto"/>
          <w:sz w:val="20"/>
          <w:szCs w:val="20"/>
          <w:highlight w:val="none"/>
        </w:rPr>
      </w:pPr>
      <w:r>
        <w:rPr>
          <w:color w:val="auto"/>
          <w:spacing w:val="6"/>
          <w:sz w:val="20"/>
          <w:szCs w:val="20"/>
          <w:highlight w:val="none"/>
        </w:rPr>
        <w:t>1.</w:t>
      </w:r>
      <w:r>
        <w:rPr>
          <w:color w:val="auto"/>
          <w:spacing w:val="-90"/>
          <w:sz w:val="20"/>
          <w:szCs w:val="20"/>
          <w:highlight w:val="none"/>
        </w:rPr>
        <w:t xml:space="preserve"> </w:t>
      </w:r>
      <w:r>
        <w:rPr>
          <w:color w:val="auto"/>
          <w:spacing w:val="6"/>
          <w:sz w:val="20"/>
          <w:szCs w:val="20"/>
          <w:highlight w:val="none"/>
          <w:u w:val="single" w:color="auto"/>
        </w:rPr>
        <w:t xml:space="preserve">                            </w:t>
      </w:r>
      <w:r>
        <w:rPr>
          <w:color w:val="auto"/>
          <w:spacing w:val="6"/>
          <w:sz w:val="20"/>
          <w:szCs w:val="20"/>
          <w:highlight w:val="none"/>
        </w:rPr>
        <w:t>（某成员单位名称）为联合体名称牵头人。</w:t>
      </w:r>
    </w:p>
    <w:p w14:paraId="66F4EC75">
      <w:pPr>
        <w:pStyle w:val="4"/>
        <w:spacing w:before="162" w:line="377" w:lineRule="auto"/>
        <w:ind w:left="9" w:right="2" w:firstLine="421"/>
        <w:rPr>
          <w:color w:val="auto"/>
          <w:sz w:val="20"/>
          <w:szCs w:val="20"/>
          <w:highlight w:val="none"/>
        </w:rPr>
      </w:pPr>
      <w:r>
        <w:rPr>
          <w:color w:val="auto"/>
          <w:spacing w:val="9"/>
          <w:sz w:val="20"/>
          <w:szCs w:val="20"/>
          <w:highlight w:val="none"/>
        </w:rPr>
        <w:t>2.联合体牵头人合法代表联合体各成员负责本招标项目投标文件编制和合同谈判活动，并代表联合体提交和接收相关的资料、信息及指示，并处理与之有关的一切事务，负责合同实施阶段的主办、组织和协</w:t>
      </w:r>
      <w:r>
        <w:rPr>
          <w:color w:val="auto"/>
          <w:spacing w:val="4"/>
          <w:sz w:val="20"/>
          <w:szCs w:val="20"/>
          <w:highlight w:val="none"/>
        </w:rPr>
        <w:t>调工作。</w:t>
      </w:r>
    </w:p>
    <w:p w14:paraId="1ADB00F0">
      <w:pPr>
        <w:pStyle w:val="4"/>
        <w:spacing w:before="1" w:line="376" w:lineRule="auto"/>
        <w:ind w:left="9" w:right="1" w:firstLine="423"/>
        <w:rPr>
          <w:color w:val="auto"/>
          <w:sz w:val="20"/>
          <w:szCs w:val="20"/>
          <w:highlight w:val="none"/>
        </w:rPr>
      </w:pPr>
      <w:r>
        <w:rPr>
          <w:color w:val="auto"/>
          <w:spacing w:val="8"/>
          <w:sz w:val="20"/>
          <w:szCs w:val="20"/>
          <w:highlight w:val="none"/>
        </w:rPr>
        <w:t>3.联合体牵头人在本项目中签署和盖章的一切文件和处理的一切事宜，联</w:t>
      </w:r>
      <w:r>
        <w:rPr>
          <w:color w:val="auto"/>
          <w:spacing w:val="7"/>
          <w:sz w:val="20"/>
          <w:szCs w:val="20"/>
          <w:highlight w:val="none"/>
        </w:rPr>
        <w:t>合体各成员均予以承认。</w:t>
      </w:r>
      <w:r>
        <w:rPr>
          <w:color w:val="auto"/>
          <w:spacing w:val="-46"/>
          <w:sz w:val="20"/>
          <w:szCs w:val="20"/>
          <w:highlight w:val="none"/>
        </w:rPr>
        <w:t xml:space="preserve"> </w:t>
      </w:r>
      <w:r>
        <w:rPr>
          <w:color w:val="auto"/>
          <w:spacing w:val="7"/>
          <w:sz w:val="20"/>
          <w:szCs w:val="20"/>
          <w:highlight w:val="none"/>
        </w:rPr>
        <w:t>联</w:t>
      </w:r>
      <w:r>
        <w:rPr>
          <w:color w:val="auto"/>
          <w:spacing w:val="10"/>
          <w:sz w:val="20"/>
          <w:szCs w:val="20"/>
          <w:highlight w:val="none"/>
        </w:rPr>
        <w:t>合体各成员将严格按照招标文件、投标文件和合同</w:t>
      </w:r>
      <w:r>
        <w:rPr>
          <w:color w:val="auto"/>
          <w:spacing w:val="9"/>
          <w:sz w:val="20"/>
          <w:szCs w:val="20"/>
          <w:highlight w:val="none"/>
        </w:rPr>
        <w:t>的要求全面履行义务，并向采购人承担连带责任。</w:t>
      </w:r>
    </w:p>
    <w:p w14:paraId="005AB1E9">
      <w:pPr>
        <w:pStyle w:val="4"/>
        <w:spacing w:line="228" w:lineRule="auto"/>
        <w:ind w:left="428"/>
        <w:rPr>
          <w:color w:val="auto"/>
          <w:sz w:val="20"/>
          <w:szCs w:val="20"/>
          <w:highlight w:val="none"/>
        </w:rPr>
      </w:pPr>
      <w:r>
        <w:rPr>
          <w:color w:val="auto"/>
          <w:spacing w:val="7"/>
          <w:sz w:val="20"/>
          <w:szCs w:val="20"/>
          <w:highlight w:val="none"/>
        </w:rPr>
        <w:t>4.联合体各成员单位内部的职责分工如下</w:t>
      </w:r>
      <w:r>
        <w:rPr>
          <w:color w:val="auto"/>
          <w:spacing w:val="7"/>
          <w:sz w:val="20"/>
          <w:szCs w:val="20"/>
          <w:highlight w:val="none"/>
          <w:u w:val="single" w:color="auto"/>
        </w:rPr>
        <w:t>：                             。</w:t>
      </w:r>
    </w:p>
    <w:p w14:paraId="20024A1C">
      <w:pPr>
        <w:pStyle w:val="4"/>
        <w:spacing w:before="162" w:line="377" w:lineRule="auto"/>
        <w:ind w:left="8" w:right="2" w:firstLine="424"/>
        <w:rPr>
          <w:color w:val="auto"/>
          <w:sz w:val="20"/>
          <w:szCs w:val="20"/>
          <w:highlight w:val="none"/>
        </w:rPr>
      </w:pPr>
      <w:r>
        <w:rPr>
          <w:color w:val="auto"/>
          <w:spacing w:val="9"/>
          <w:sz w:val="20"/>
          <w:szCs w:val="20"/>
          <w:highlight w:val="none"/>
        </w:rPr>
        <w:t>5.本联合体中</w:t>
      </w:r>
      <w:r>
        <w:rPr>
          <w:color w:val="auto"/>
          <w:spacing w:val="-18"/>
          <w:sz w:val="20"/>
          <w:szCs w:val="20"/>
          <w:highlight w:val="none"/>
          <w:u w:val="single" w:color="auto"/>
        </w:rPr>
        <w:t>，</w:t>
      </w:r>
      <w:r>
        <w:rPr>
          <w:color w:val="auto"/>
          <w:spacing w:val="1"/>
          <w:sz w:val="20"/>
          <w:szCs w:val="20"/>
          <w:highlight w:val="none"/>
          <w:u w:val="single" w:color="auto"/>
        </w:rPr>
        <w:t xml:space="preserve">                           </w:t>
      </w:r>
      <w:r>
        <w:rPr>
          <w:color w:val="auto"/>
          <w:spacing w:val="-18"/>
          <w:sz w:val="20"/>
          <w:szCs w:val="20"/>
          <w:highlight w:val="none"/>
          <w:u w:val="single" w:color="auto"/>
        </w:rPr>
        <w:t>（</w:t>
      </w:r>
      <w:r>
        <w:rPr>
          <w:color w:val="auto"/>
          <w:spacing w:val="9"/>
          <w:sz w:val="20"/>
          <w:szCs w:val="20"/>
          <w:highlight w:val="none"/>
          <w:u w:val="single" w:color="auto"/>
        </w:rPr>
        <w:t xml:space="preserve">某成员单位名称）为      </w:t>
      </w:r>
      <w:r>
        <w:rPr>
          <w:color w:val="auto"/>
          <w:spacing w:val="9"/>
          <w:sz w:val="20"/>
          <w:szCs w:val="20"/>
          <w:highlight w:val="none"/>
        </w:rPr>
        <w:t>（请填写：中型、小型、</w:t>
      </w:r>
      <w:r>
        <w:rPr>
          <w:color w:val="auto"/>
          <w:spacing w:val="11"/>
          <w:sz w:val="20"/>
          <w:szCs w:val="20"/>
          <w:highlight w:val="none"/>
        </w:rPr>
        <w:t>微型）企业，其协议合同金额占联合体协议合同总金额的</w:t>
      </w:r>
      <w:r>
        <w:rPr>
          <w:color w:val="auto"/>
          <w:spacing w:val="-91"/>
          <w:sz w:val="20"/>
          <w:szCs w:val="20"/>
          <w:highlight w:val="none"/>
        </w:rPr>
        <w:t xml:space="preserve"> </w:t>
      </w:r>
      <w:r>
        <w:rPr>
          <w:color w:val="auto"/>
          <w:spacing w:val="6"/>
          <w:sz w:val="20"/>
          <w:szCs w:val="20"/>
          <w:highlight w:val="none"/>
          <w:u w:val="single" w:color="auto"/>
        </w:rPr>
        <w:t xml:space="preserve">      </w:t>
      </w:r>
      <w:r>
        <w:rPr>
          <w:color w:val="auto"/>
          <w:spacing w:val="-92"/>
          <w:sz w:val="20"/>
          <w:szCs w:val="20"/>
          <w:highlight w:val="none"/>
        </w:rPr>
        <w:t xml:space="preserve"> </w:t>
      </w:r>
      <w:r>
        <w:rPr>
          <w:color w:val="auto"/>
          <w:spacing w:val="11"/>
          <w:sz w:val="20"/>
          <w:szCs w:val="20"/>
          <w:highlight w:val="none"/>
        </w:rPr>
        <w:t>%。【如联合体成员中有小型、微型企业</w:t>
      </w:r>
      <w:r>
        <w:rPr>
          <w:color w:val="auto"/>
          <w:spacing w:val="10"/>
          <w:sz w:val="20"/>
          <w:szCs w:val="20"/>
          <w:highlight w:val="none"/>
        </w:rPr>
        <w:t>的，请填写此条，否则无需填写；如联合体成员中有多个小型、微型企业的，请逐一列出。】</w:t>
      </w:r>
    </w:p>
    <w:p w14:paraId="329B2AA1">
      <w:pPr>
        <w:pStyle w:val="4"/>
        <w:spacing w:before="1" w:line="227" w:lineRule="auto"/>
        <w:ind w:left="430"/>
        <w:rPr>
          <w:color w:val="auto"/>
          <w:sz w:val="20"/>
          <w:szCs w:val="20"/>
          <w:highlight w:val="none"/>
        </w:rPr>
      </w:pPr>
      <w:r>
        <w:rPr>
          <w:color w:val="auto"/>
          <w:spacing w:val="9"/>
          <w:sz w:val="20"/>
          <w:szCs w:val="20"/>
          <w:highlight w:val="none"/>
        </w:rPr>
        <w:t>6.本协议书自签署之日起生效，合同履行完毕后</w:t>
      </w:r>
      <w:r>
        <w:rPr>
          <w:color w:val="auto"/>
          <w:spacing w:val="8"/>
          <w:sz w:val="20"/>
          <w:szCs w:val="20"/>
          <w:highlight w:val="none"/>
        </w:rPr>
        <w:t>自动失效。</w:t>
      </w:r>
    </w:p>
    <w:p w14:paraId="277A279C">
      <w:pPr>
        <w:pStyle w:val="4"/>
        <w:spacing w:before="161" w:line="228" w:lineRule="auto"/>
        <w:ind w:left="433"/>
        <w:rPr>
          <w:color w:val="auto"/>
          <w:sz w:val="20"/>
          <w:szCs w:val="20"/>
          <w:highlight w:val="none"/>
        </w:rPr>
      </w:pPr>
      <w:r>
        <w:rPr>
          <w:color w:val="auto"/>
          <w:spacing w:val="8"/>
          <w:sz w:val="20"/>
          <w:szCs w:val="20"/>
          <w:highlight w:val="none"/>
        </w:rPr>
        <w:t>7.本协议书一式</w:t>
      </w:r>
      <w:r>
        <w:rPr>
          <w:color w:val="auto"/>
          <w:spacing w:val="-90"/>
          <w:sz w:val="20"/>
          <w:szCs w:val="20"/>
          <w:highlight w:val="none"/>
        </w:rPr>
        <w:t xml:space="preserve"> </w:t>
      </w:r>
      <w:r>
        <w:rPr>
          <w:color w:val="auto"/>
          <w:spacing w:val="5"/>
          <w:sz w:val="20"/>
          <w:szCs w:val="20"/>
          <w:highlight w:val="none"/>
          <w:u w:val="single" w:color="auto"/>
        </w:rPr>
        <w:t xml:space="preserve">    </w:t>
      </w:r>
      <w:r>
        <w:rPr>
          <w:color w:val="auto"/>
          <w:spacing w:val="-92"/>
          <w:sz w:val="20"/>
          <w:szCs w:val="20"/>
          <w:highlight w:val="none"/>
        </w:rPr>
        <w:t xml:space="preserve"> </w:t>
      </w:r>
      <w:r>
        <w:rPr>
          <w:color w:val="auto"/>
          <w:spacing w:val="8"/>
          <w:sz w:val="20"/>
          <w:szCs w:val="20"/>
          <w:highlight w:val="none"/>
        </w:rPr>
        <w:t>份，联合体成员和采购代理机构各执一份。</w:t>
      </w:r>
    </w:p>
    <w:p w14:paraId="635A4D41">
      <w:pPr>
        <w:pStyle w:val="4"/>
        <w:spacing w:before="160" w:line="378" w:lineRule="auto"/>
        <w:ind w:left="9" w:right="2" w:firstLine="419"/>
        <w:rPr>
          <w:color w:val="auto"/>
          <w:sz w:val="20"/>
          <w:szCs w:val="20"/>
          <w:highlight w:val="none"/>
        </w:rPr>
      </w:pPr>
      <w:r>
        <w:rPr>
          <w:color w:val="auto"/>
          <w:spacing w:val="9"/>
          <w:sz w:val="20"/>
          <w:szCs w:val="20"/>
          <w:highlight w:val="none"/>
        </w:rPr>
        <w:t>注：本协议书由法定代表人签字的，应附法定代表人身份证明；本协议书由委托代理人签字的，应附</w:t>
      </w:r>
      <w:r>
        <w:rPr>
          <w:color w:val="auto"/>
          <w:spacing w:val="8"/>
          <w:sz w:val="20"/>
          <w:szCs w:val="20"/>
          <w:highlight w:val="none"/>
        </w:rPr>
        <w:t>法定代表人授权委托书。</w:t>
      </w:r>
    </w:p>
    <w:p w14:paraId="7F5103CB">
      <w:pPr>
        <w:pStyle w:val="4"/>
        <w:spacing w:before="1" w:line="227" w:lineRule="auto"/>
        <w:ind w:left="6"/>
        <w:rPr>
          <w:color w:val="auto"/>
          <w:sz w:val="20"/>
          <w:szCs w:val="20"/>
          <w:highlight w:val="none"/>
        </w:rPr>
      </w:pPr>
      <w:r>
        <w:rPr>
          <w:color w:val="auto"/>
          <w:spacing w:val="11"/>
          <w:sz w:val="20"/>
          <w:szCs w:val="20"/>
          <w:highlight w:val="none"/>
        </w:rPr>
        <w:t>牵头人名称</w:t>
      </w:r>
      <w:r>
        <w:rPr>
          <w:color w:val="auto"/>
          <w:spacing w:val="-5"/>
          <w:sz w:val="20"/>
          <w:szCs w:val="20"/>
          <w:highlight w:val="none"/>
        </w:rPr>
        <w:t>：</w:t>
      </w:r>
      <w:r>
        <w:rPr>
          <w:color w:val="auto"/>
          <w:spacing w:val="2"/>
          <w:sz w:val="20"/>
          <w:szCs w:val="20"/>
          <w:highlight w:val="none"/>
          <w:u w:val="single" w:color="auto"/>
        </w:rPr>
        <w:t xml:space="preserve">                                        </w:t>
      </w:r>
      <w:r>
        <w:rPr>
          <w:color w:val="auto"/>
          <w:spacing w:val="-5"/>
          <w:sz w:val="20"/>
          <w:szCs w:val="20"/>
          <w:highlight w:val="none"/>
        </w:rPr>
        <w:t>（</w:t>
      </w:r>
      <w:r>
        <w:rPr>
          <w:color w:val="auto"/>
          <w:spacing w:val="11"/>
          <w:sz w:val="20"/>
          <w:szCs w:val="20"/>
          <w:highlight w:val="none"/>
        </w:rPr>
        <w:t>盖公章）</w:t>
      </w:r>
    </w:p>
    <w:p w14:paraId="488CF16E">
      <w:pPr>
        <w:pStyle w:val="4"/>
        <w:spacing w:before="162" w:line="228" w:lineRule="auto"/>
        <w:ind w:left="9"/>
        <w:rPr>
          <w:color w:val="auto"/>
          <w:sz w:val="20"/>
          <w:szCs w:val="20"/>
          <w:highlight w:val="none"/>
        </w:rPr>
      </w:pPr>
      <w:r>
        <w:rPr>
          <w:color w:val="auto"/>
          <w:spacing w:val="10"/>
          <w:sz w:val="20"/>
          <w:szCs w:val="20"/>
          <w:highlight w:val="none"/>
        </w:rPr>
        <w:t>法定代表人或其委托代理人</w:t>
      </w:r>
      <w:r>
        <w:rPr>
          <w:color w:val="auto"/>
          <w:sz w:val="20"/>
          <w:szCs w:val="20"/>
          <w:highlight w:val="none"/>
        </w:rPr>
        <w:t>：</w:t>
      </w:r>
      <w:r>
        <w:rPr>
          <w:color w:val="auto"/>
          <w:spacing w:val="1"/>
          <w:sz w:val="20"/>
          <w:szCs w:val="20"/>
          <w:highlight w:val="none"/>
          <w:u w:val="single" w:color="auto"/>
        </w:rPr>
        <w:t xml:space="preserve">                        </w:t>
      </w:r>
      <w:r>
        <w:rPr>
          <w:color w:val="auto"/>
          <w:sz w:val="20"/>
          <w:szCs w:val="20"/>
          <w:highlight w:val="none"/>
          <w:u w:val="single" w:color="auto"/>
        </w:rPr>
        <w:t xml:space="preserve">  </w:t>
      </w:r>
      <w:r>
        <w:rPr>
          <w:color w:val="auto"/>
          <w:sz w:val="20"/>
          <w:szCs w:val="20"/>
          <w:highlight w:val="none"/>
        </w:rPr>
        <w:t>（</w:t>
      </w:r>
      <w:r>
        <w:rPr>
          <w:color w:val="auto"/>
          <w:spacing w:val="10"/>
          <w:sz w:val="20"/>
          <w:szCs w:val="20"/>
          <w:highlight w:val="none"/>
        </w:rPr>
        <w:t>签字）</w:t>
      </w:r>
    </w:p>
    <w:p w14:paraId="705A56A1">
      <w:pPr>
        <w:spacing w:line="250" w:lineRule="auto"/>
        <w:rPr>
          <w:rFonts w:ascii="Arial"/>
          <w:color w:val="auto"/>
          <w:sz w:val="21"/>
          <w:highlight w:val="none"/>
        </w:rPr>
      </w:pPr>
    </w:p>
    <w:p w14:paraId="0BC7534C">
      <w:pPr>
        <w:spacing w:line="250" w:lineRule="auto"/>
        <w:rPr>
          <w:rFonts w:ascii="Arial"/>
          <w:color w:val="auto"/>
          <w:sz w:val="21"/>
          <w:highlight w:val="none"/>
        </w:rPr>
      </w:pPr>
    </w:p>
    <w:p w14:paraId="4614E835">
      <w:pPr>
        <w:pStyle w:val="4"/>
        <w:spacing w:before="65" w:line="228" w:lineRule="auto"/>
        <w:ind w:left="10"/>
        <w:rPr>
          <w:color w:val="auto"/>
          <w:sz w:val="20"/>
          <w:szCs w:val="20"/>
          <w:highlight w:val="none"/>
        </w:rPr>
      </w:pPr>
      <w:r>
        <w:rPr>
          <w:color w:val="auto"/>
          <w:spacing w:val="10"/>
          <w:sz w:val="20"/>
          <w:szCs w:val="20"/>
          <w:highlight w:val="none"/>
        </w:rPr>
        <w:t>成员一名称</w:t>
      </w:r>
      <w:r>
        <w:rPr>
          <w:color w:val="auto"/>
          <w:spacing w:val="-2"/>
          <w:sz w:val="20"/>
          <w:szCs w:val="20"/>
          <w:highlight w:val="none"/>
        </w:rPr>
        <w:t>：</w:t>
      </w:r>
      <w:r>
        <w:rPr>
          <w:color w:val="auto"/>
          <w:spacing w:val="2"/>
          <w:sz w:val="20"/>
          <w:szCs w:val="20"/>
          <w:highlight w:val="none"/>
          <w:u w:val="single" w:color="auto"/>
        </w:rPr>
        <w:t xml:space="preserve">                                        </w:t>
      </w:r>
      <w:r>
        <w:rPr>
          <w:color w:val="auto"/>
          <w:spacing w:val="-2"/>
          <w:sz w:val="20"/>
          <w:szCs w:val="20"/>
          <w:highlight w:val="none"/>
        </w:rPr>
        <w:t>（</w:t>
      </w:r>
      <w:r>
        <w:rPr>
          <w:color w:val="auto"/>
          <w:spacing w:val="10"/>
          <w:sz w:val="20"/>
          <w:szCs w:val="20"/>
          <w:highlight w:val="none"/>
        </w:rPr>
        <w:t>盖公章）</w:t>
      </w:r>
    </w:p>
    <w:p w14:paraId="2D4713EB">
      <w:pPr>
        <w:pStyle w:val="4"/>
        <w:spacing w:before="164" w:line="228" w:lineRule="auto"/>
        <w:ind w:left="9"/>
        <w:rPr>
          <w:color w:val="auto"/>
          <w:sz w:val="20"/>
          <w:szCs w:val="20"/>
          <w:highlight w:val="none"/>
        </w:rPr>
      </w:pPr>
      <w:r>
        <w:rPr>
          <w:color w:val="auto"/>
          <w:spacing w:val="10"/>
          <w:sz w:val="20"/>
          <w:szCs w:val="20"/>
          <w:highlight w:val="none"/>
        </w:rPr>
        <w:t>法定代表人或其委托代理人</w:t>
      </w:r>
      <w:r>
        <w:rPr>
          <w:color w:val="auto"/>
          <w:sz w:val="20"/>
          <w:szCs w:val="20"/>
          <w:highlight w:val="none"/>
        </w:rPr>
        <w:t>：</w:t>
      </w:r>
      <w:r>
        <w:rPr>
          <w:color w:val="auto"/>
          <w:spacing w:val="1"/>
          <w:sz w:val="20"/>
          <w:szCs w:val="20"/>
          <w:highlight w:val="none"/>
          <w:u w:val="single" w:color="auto"/>
        </w:rPr>
        <w:t xml:space="preserve">                        </w:t>
      </w:r>
      <w:r>
        <w:rPr>
          <w:color w:val="auto"/>
          <w:sz w:val="20"/>
          <w:szCs w:val="20"/>
          <w:highlight w:val="none"/>
          <w:u w:val="single" w:color="auto"/>
        </w:rPr>
        <w:t xml:space="preserve">  </w:t>
      </w:r>
      <w:r>
        <w:rPr>
          <w:color w:val="auto"/>
          <w:sz w:val="20"/>
          <w:szCs w:val="20"/>
          <w:highlight w:val="none"/>
        </w:rPr>
        <w:t>（</w:t>
      </w:r>
      <w:r>
        <w:rPr>
          <w:color w:val="auto"/>
          <w:spacing w:val="10"/>
          <w:sz w:val="20"/>
          <w:szCs w:val="20"/>
          <w:highlight w:val="none"/>
        </w:rPr>
        <w:t>签字）</w:t>
      </w:r>
    </w:p>
    <w:p w14:paraId="7FDF6765">
      <w:pPr>
        <w:spacing w:line="250" w:lineRule="auto"/>
        <w:rPr>
          <w:rFonts w:ascii="Arial"/>
          <w:color w:val="auto"/>
          <w:sz w:val="21"/>
          <w:highlight w:val="none"/>
        </w:rPr>
      </w:pPr>
    </w:p>
    <w:p w14:paraId="7E282C78">
      <w:pPr>
        <w:spacing w:line="250" w:lineRule="auto"/>
        <w:rPr>
          <w:rFonts w:ascii="Arial"/>
          <w:color w:val="auto"/>
          <w:sz w:val="21"/>
          <w:highlight w:val="none"/>
        </w:rPr>
      </w:pPr>
    </w:p>
    <w:p w14:paraId="7648C596">
      <w:pPr>
        <w:pStyle w:val="4"/>
        <w:spacing w:before="66" w:line="228" w:lineRule="auto"/>
        <w:ind w:left="10"/>
        <w:rPr>
          <w:color w:val="auto"/>
          <w:sz w:val="20"/>
          <w:szCs w:val="20"/>
          <w:highlight w:val="none"/>
        </w:rPr>
      </w:pPr>
      <w:r>
        <w:rPr>
          <w:color w:val="auto"/>
          <w:spacing w:val="10"/>
          <w:sz w:val="20"/>
          <w:szCs w:val="20"/>
          <w:highlight w:val="none"/>
        </w:rPr>
        <w:t>成员二名称</w:t>
      </w:r>
      <w:r>
        <w:rPr>
          <w:color w:val="auto"/>
          <w:spacing w:val="-2"/>
          <w:sz w:val="20"/>
          <w:szCs w:val="20"/>
          <w:highlight w:val="none"/>
        </w:rPr>
        <w:t>：</w:t>
      </w:r>
      <w:r>
        <w:rPr>
          <w:color w:val="auto"/>
          <w:spacing w:val="2"/>
          <w:sz w:val="20"/>
          <w:szCs w:val="20"/>
          <w:highlight w:val="none"/>
          <w:u w:val="single" w:color="auto"/>
        </w:rPr>
        <w:t xml:space="preserve">                                        </w:t>
      </w:r>
      <w:r>
        <w:rPr>
          <w:color w:val="auto"/>
          <w:spacing w:val="-2"/>
          <w:sz w:val="20"/>
          <w:szCs w:val="20"/>
          <w:highlight w:val="none"/>
        </w:rPr>
        <w:t>（</w:t>
      </w:r>
      <w:r>
        <w:rPr>
          <w:color w:val="auto"/>
          <w:spacing w:val="10"/>
          <w:sz w:val="20"/>
          <w:szCs w:val="20"/>
          <w:highlight w:val="none"/>
        </w:rPr>
        <w:t>盖公章）</w:t>
      </w:r>
    </w:p>
    <w:p w14:paraId="17BB4688">
      <w:pPr>
        <w:pStyle w:val="4"/>
        <w:spacing w:before="160" w:line="414" w:lineRule="auto"/>
        <w:ind w:left="390" w:right="3461" w:hanging="381"/>
        <w:rPr>
          <w:color w:val="auto"/>
          <w:sz w:val="20"/>
          <w:szCs w:val="20"/>
          <w:highlight w:val="none"/>
        </w:rPr>
      </w:pPr>
      <w:r>
        <w:rPr>
          <w:color w:val="auto"/>
          <w:spacing w:val="9"/>
          <w:sz w:val="20"/>
          <w:szCs w:val="20"/>
          <w:highlight w:val="none"/>
        </w:rPr>
        <w:t>法定代表人或其委托代理人</w:t>
      </w:r>
      <w:r>
        <w:rPr>
          <w:color w:val="auto"/>
          <w:spacing w:val="3"/>
          <w:sz w:val="20"/>
          <w:szCs w:val="20"/>
          <w:highlight w:val="none"/>
        </w:rPr>
        <w:t>：</w:t>
      </w:r>
      <w:r>
        <w:rPr>
          <w:color w:val="auto"/>
          <w:spacing w:val="1"/>
          <w:sz w:val="20"/>
          <w:szCs w:val="20"/>
          <w:highlight w:val="none"/>
          <w:u w:val="single" w:color="auto"/>
        </w:rPr>
        <w:t xml:space="preserve">                        </w:t>
      </w:r>
      <w:r>
        <w:rPr>
          <w:color w:val="auto"/>
          <w:sz w:val="20"/>
          <w:szCs w:val="20"/>
          <w:highlight w:val="none"/>
          <w:u w:val="single" w:color="auto"/>
        </w:rPr>
        <w:t xml:space="preserve">  </w:t>
      </w:r>
      <w:r>
        <w:rPr>
          <w:color w:val="auto"/>
          <w:spacing w:val="3"/>
          <w:sz w:val="20"/>
          <w:szCs w:val="20"/>
          <w:highlight w:val="none"/>
        </w:rPr>
        <w:t>（</w:t>
      </w:r>
      <w:r>
        <w:rPr>
          <w:color w:val="auto"/>
          <w:spacing w:val="9"/>
          <w:sz w:val="20"/>
          <w:szCs w:val="20"/>
          <w:highlight w:val="none"/>
        </w:rPr>
        <w:t>签字）</w:t>
      </w:r>
      <w:r>
        <w:rPr>
          <w:color w:val="auto"/>
          <w:spacing w:val="1"/>
          <w:sz w:val="20"/>
          <w:szCs w:val="20"/>
          <w:highlight w:val="none"/>
        </w:rPr>
        <w:t xml:space="preserve"> </w:t>
      </w:r>
      <w:r>
        <w:rPr>
          <w:color w:val="auto"/>
          <w:spacing w:val="-2"/>
          <w:sz w:val="20"/>
          <w:szCs w:val="20"/>
          <w:highlight w:val="none"/>
        </w:rPr>
        <w:t>……</w:t>
      </w:r>
    </w:p>
    <w:p w14:paraId="15FF33CE">
      <w:pPr>
        <w:spacing w:line="312" w:lineRule="auto"/>
        <w:rPr>
          <w:rFonts w:ascii="Arial"/>
          <w:color w:val="auto"/>
          <w:sz w:val="21"/>
          <w:highlight w:val="none"/>
        </w:rPr>
      </w:pPr>
    </w:p>
    <w:p w14:paraId="5502FF0D">
      <w:pPr>
        <w:pStyle w:val="4"/>
        <w:spacing w:before="79" w:line="220" w:lineRule="auto"/>
        <w:ind w:left="7571"/>
        <w:rPr>
          <w:color w:val="auto"/>
          <w:sz w:val="24"/>
          <w:szCs w:val="24"/>
          <w:highlight w:val="none"/>
        </w:rPr>
      </w:pPr>
      <w:r>
        <w:rPr>
          <w:color w:val="auto"/>
          <w:spacing w:val="-9"/>
          <w:sz w:val="24"/>
          <w:szCs w:val="24"/>
          <w:highlight w:val="none"/>
        </w:rPr>
        <w:t>年</w:t>
      </w:r>
      <w:r>
        <w:rPr>
          <w:color w:val="auto"/>
          <w:spacing w:val="3"/>
          <w:sz w:val="24"/>
          <w:szCs w:val="24"/>
          <w:highlight w:val="none"/>
        </w:rPr>
        <w:t xml:space="preserve">     </w:t>
      </w:r>
      <w:r>
        <w:rPr>
          <w:color w:val="auto"/>
          <w:spacing w:val="-9"/>
          <w:sz w:val="24"/>
          <w:szCs w:val="24"/>
          <w:highlight w:val="none"/>
        </w:rPr>
        <w:t>月</w:t>
      </w:r>
      <w:r>
        <w:rPr>
          <w:color w:val="auto"/>
          <w:spacing w:val="10"/>
          <w:sz w:val="24"/>
          <w:szCs w:val="24"/>
          <w:highlight w:val="none"/>
        </w:rPr>
        <w:t xml:space="preserve">     </w:t>
      </w:r>
      <w:r>
        <w:rPr>
          <w:color w:val="auto"/>
          <w:spacing w:val="-9"/>
          <w:sz w:val="24"/>
          <w:szCs w:val="24"/>
          <w:highlight w:val="none"/>
        </w:rPr>
        <w:t>日</w:t>
      </w:r>
    </w:p>
    <w:p w14:paraId="5ADEBA02">
      <w:pPr>
        <w:spacing w:line="220" w:lineRule="auto"/>
        <w:rPr>
          <w:color w:val="auto"/>
          <w:sz w:val="24"/>
          <w:szCs w:val="24"/>
          <w:highlight w:val="none"/>
        </w:rPr>
        <w:sectPr>
          <w:headerReference r:id="rId83" w:type="default"/>
          <w:footerReference r:id="rId84" w:type="default"/>
          <w:pgSz w:w="11905" w:h="16839"/>
          <w:pgMar w:top="1090" w:right="1134" w:bottom="1278" w:left="1132" w:header="1075" w:footer="1042" w:gutter="0"/>
          <w:pgNumType w:fmt="decimal"/>
          <w:cols w:space="720" w:num="1"/>
        </w:sectPr>
      </w:pPr>
    </w:p>
    <w:p w14:paraId="3064552A">
      <w:pPr>
        <w:spacing w:line="244" w:lineRule="auto"/>
        <w:rPr>
          <w:rFonts w:ascii="Arial"/>
          <w:color w:val="auto"/>
          <w:sz w:val="21"/>
          <w:highlight w:val="none"/>
        </w:rPr>
      </w:pPr>
    </w:p>
    <w:p w14:paraId="6393B44C">
      <w:pPr>
        <w:spacing w:line="244" w:lineRule="auto"/>
        <w:rPr>
          <w:rFonts w:ascii="Arial"/>
          <w:color w:val="auto"/>
          <w:sz w:val="21"/>
          <w:highlight w:val="none"/>
        </w:rPr>
      </w:pPr>
    </w:p>
    <w:p w14:paraId="11E2C5DC">
      <w:pPr>
        <w:spacing w:line="244" w:lineRule="auto"/>
        <w:rPr>
          <w:rFonts w:ascii="Arial"/>
          <w:color w:val="auto"/>
          <w:sz w:val="21"/>
          <w:highlight w:val="none"/>
        </w:rPr>
      </w:pPr>
    </w:p>
    <w:p w14:paraId="7FC7B4B8">
      <w:pPr>
        <w:spacing w:line="245" w:lineRule="auto"/>
        <w:rPr>
          <w:rFonts w:ascii="Arial"/>
          <w:color w:val="auto"/>
          <w:sz w:val="21"/>
          <w:highlight w:val="none"/>
        </w:rPr>
      </w:pPr>
    </w:p>
    <w:p w14:paraId="1074E455">
      <w:pPr>
        <w:spacing w:line="245" w:lineRule="auto"/>
        <w:rPr>
          <w:rFonts w:ascii="Arial"/>
          <w:color w:val="auto"/>
          <w:sz w:val="21"/>
          <w:highlight w:val="none"/>
        </w:rPr>
      </w:pPr>
    </w:p>
    <w:p w14:paraId="6ED1711A">
      <w:pPr>
        <w:pStyle w:val="4"/>
        <w:spacing w:before="91" w:line="221" w:lineRule="auto"/>
        <w:ind w:left="3494"/>
        <w:outlineLvl w:val="1"/>
        <w:rPr>
          <w:color w:val="auto"/>
          <w:sz w:val="28"/>
          <w:szCs w:val="28"/>
          <w:highlight w:val="none"/>
        </w:rPr>
      </w:pPr>
      <w:r>
        <w:rPr>
          <w:b/>
          <w:bCs/>
          <w:color w:val="auto"/>
          <w:spacing w:val="-3"/>
          <w:sz w:val="28"/>
          <w:szCs w:val="28"/>
          <w:highlight w:val="none"/>
        </w:rPr>
        <w:t>第二节</w:t>
      </w:r>
      <w:r>
        <w:rPr>
          <w:color w:val="auto"/>
          <w:spacing w:val="-3"/>
          <w:sz w:val="28"/>
          <w:szCs w:val="28"/>
          <w:highlight w:val="none"/>
        </w:rPr>
        <w:t xml:space="preserve"> </w:t>
      </w:r>
      <w:r>
        <w:rPr>
          <w:rFonts w:hint="eastAsia"/>
          <w:b/>
          <w:bCs/>
          <w:color w:val="auto"/>
          <w:spacing w:val="-3"/>
          <w:sz w:val="28"/>
          <w:szCs w:val="28"/>
          <w:highlight w:val="none"/>
          <w:lang w:eastAsia="zh-CN"/>
        </w:rPr>
        <w:t>商务及技术文件</w:t>
      </w:r>
      <w:r>
        <w:rPr>
          <w:b/>
          <w:bCs/>
          <w:color w:val="auto"/>
          <w:spacing w:val="-3"/>
          <w:sz w:val="28"/>
          <w:szCs w:val="28"/>
          <w:highlight w:val="none"/>
        </w:rPr>
        <w:t>格式</w:t>
      </w:r>
    </w:p>
    <w:p w14:paraId="5051E3B3">
      <w:pPr>
        <w:spacing w:line="246" w:lineRule="auto"/>
        <w:rPr>
          <w:rFonts w:ascii="Arial"/>
          <w:color w:val="auto"/>
          <w:sz w:val="21"/>
          <w:highlight w:val="none"/>
        </w:rPr>
      </w:pPr>
    </w:p>
    <w:p w14:paraId="0473E268">
      <w:pPr>
        <w:spacing w:line="246" w:lineRule="auto"/>
        <w:rPr>
          <w:rFonts w:ascii="Arial"/>
          <w:color w:val="auto"/>
          <w:sz w:val="21"/>
          <w:highlight w:val="none"/>
        </w:rPr>
      </w:pPr>
    </w:p>
    <w:p w14:paraId="220F63F9">
      <w:pPr>
        <w:pStyle w:val="4"/>
        <w:spacing w:before="91" w:line="220" w:lineRule="auto"/>
        <w:ind w:left="30"/>
        <w:rPr>
          <w:color w:val="auto"/>
          <w:sz w:val="28"/>
          <w:szCs w:val="28"/>
          <w:highlight w:val="none"/>
        </w:rPr>
      </w:pPr>
      <w:r>
        <w:rPr>
          <w:b/>
          <w:bCs/>
          <w:color w:val="auto"/>
          <w:spacing w:val="-4"/>
          <w:sz w:val="28"/>
          <w:szCs w:val="28"/>
          <w:highlight w:val="none"/>
        </w:rPr>
        <w:t>1.</w:t>
      </w:r>
      <w:r>
        <w:rPr>
          <w:rFonts w:hint="eastAsia"/>
          <w:b/>
          <w:bCs/>
          <w:color w:val="auto"/>
          <w:spacing w:val="-4"/>
          <w:sz w:val="28"/>
          <w:szCs w:val="28"/>
          <w:highlight w:val="none"/>
          <w:lang w:eastAsia="zh-CN"/>
        </w:rPr>
        <w:t>商务及技术文件</w:t>
      </w:r>
      <w:r>
        <w:rPr>
          <w:b/>
          <w:bCs/>
          <w:color w:val="auto"/>
          <w:spacing w:val="-4"/>
          <w:sz w:val="28"/>
          <w:szCs w:val="28"/>
          <w:highlight w:val="none"/>
        </w:rPr>
        <w:t>封面的格式（参照此格式自拟</w:t>
      </w:r>
      <w:r>
        <w:rPr>
          <w:b/>
          <w:bCs/>
          <w:color w:val="auto"/>
          <w:spacing w:val="1"/>
          <w:sz w:val="28"/>
          <w:szCs w:val="28"/>
          <w:highlight w:val="none"/>
        </w:rPr>
        <w:t>）：</w:t>
      </w:r>
    </w:p>
    <w:p w14:paraId="102DAC3C">
      <w:pPr>
        <w:pStyle w:val="4"/>
        <w:spacing w:before="139" w:line="228" w:lineRule="auto"/>
        <w:ind w:left="7396"/>
        <w:rPr>
          <w:color w:val="auto"/>
          <w:sz w:val="20"/>
          <w:szCs w:val="20"/>
          <w:highlight w:val="none"/>
        </w:rPr>
      </w:pPr>
      <w:r>
        <w:rPr>
          <w:color w:val="auto"/>
          <w:spacing w:val="4"/>
          <w:sz w:val="20"/>
          <w:szCs w:val="20"/>
          <w:highlight w:val="none"/>
        </w:rPr>
        <w:t>电子投标文件</w:t>
      </w:r>
    </w:p>
    <w:p w14:paraId="0CCD6A3E">
      <w:pPr>
        <w:spacing w:line="245" w:lineRule="auto"/>
        <w:rPr>
          <w:rFonts w:ascii="Arial"/>
          <w:color w:val="auto"/>
          <w:sz w:val="21"/>
          <w:highlight w:val="none"/>
        </w:rPr>
      </w:pPr>
    </w:p>
    <w:p w14:paraId="6D7373BA">
      <w:pPr>
        <w:spacing w:line="246" w:lineRule="auto"/>
        <w:rPr>
          <w:rFonts w:ascii="Arial"/>
          <w:color w:val="auto"/>
          <w:sz w:val="21"/>
          <w:highlight w:val="none"/>
        </w:rPr>
      </w:pPr>
    </w:p>
    <w:p w14:paraId="3DABAF86">
      <w:pPr>
        <w:pStyle w:val="4"/>
        <w:spacing w:before="100" w:line="225" w:lineRule="auto"/>
        <w:ind w:left="4193"/>
        <w:rPr>
          <w:rFonts w:hint="eastAsia" w:eastAsia="宋体"/>
          <w:color w:val="auto"/>
          <w:sz w:val="31"/>
          <w:szCs w:val="31"/>
          <w:highlight w:val="none"/>
          <w:lang w:eastAsia="zh-CN"/>
        </w:rPr>
      </w:pPr>
      <w:r>
        <w:rPr>
          <w:rFonts w:hint="eastAsia"/>
          <w:b/>
          <w:bCs/>
          <w:color w:val="auto"/>
          <w:spacing w:val="2"/>
          <w:sz w:val="31"/>
          <w:szCs w:val="31"/>
          <w:highlight w:val="none"/>
          <w:lang w:eastAsia="zh-CN"/>
        </w:rPr>
        <w:t>商务及技术文件</w:t>
      </w:r>
    </w:p>
    <w:p w14:paraId="77F2D120">
      <w:pPr>
        <w:spacing w:line="304" w:lineRule="auto"/>
        <w:rPr>
          <w:rFonts w:ascii="Arial"/>
          <w:color w:val="auto"/>
          <w:sz w:val="21"/>
          <w:highlight w:val="none"/>
        </w:rPr>
      </w:pPr>
    </w:p>
    <w:p w14:paraId="59EB5DB3">
      <w:pPr>
        <w:spacing w:line="305" w:lineRule="auto"/>
        <w:rPr>
          <w:rFonts w:ascii="Arial"/>
          <w:color w:val="auto"/>
          <w:sz w:val="21"/>
          <w:highlight w:val="none"/>
        </w:rPr>
      </w:pPr>
    </w:p>
    <w:p w14:paraId="7A30D51F">
      <w:pPr>
        <w:spacing w:line="305" w:lineRule="auto"/>
        <w:rPr>
          <w:rFonts w:ascii="Arial"/>
          <w:color w:val="auto"/>
          <w:sz w:val="21"/>
          <w:highlight w:val="none"/>
        </w:rPr>
      </w:pPr>
    </w:p>
    <w:p w14:paraId="7B4770A4">
      <w:pPr>
        <w:pStyle w:val="4"/>
        <w:spacing w:before="91" w:line="221" w:lineRule="auto"/>
        <w:ind w:left="645"/>
        <w:rPr>
          <w:color w:val="auto"/>
          <w:sz w:val="28"/>
          <w:szCs w:val="28"/>
          <w:highlight w:val="none"/>
        </w:rPr>
      </w:pPr>
      <w:r>
        <w:rPr>
          <w:color w:val="auto"/>
          <w:spacing w:val="-3"/>
          <w:sz w:val="28"/>
          <w:szCs w:val="28"/>
          <w:highlight w:val="none"/>
        </w:rPr>
        <w:t>项目名称：</w:t>
      </w:r>
    </w:p>
    <w:p w14:paraId="0C79EC7C">
      <w:pPr>
        <w:pStyle w:val="4"/>
        <w:spacing w:before="328" w:line="221" w:lineRule="auto"/>
        <w:ind w:left="645"/>
        <w:rPr>
          <w:color w:val="auto"/>
          <w:sz w:val="28"/>
          <w:szCs w:val="28"/>
          <w:highlight w:val="none"/>
        </w:rPr>
      </w:pPr>
      <w:r>
        <w:rPr>
          <w:color w:val="auto"/>
          <w:spacing w:val="-3"/>
          <w:sz w:val="28"/>
          <w:szCs w:val="28"/>
          <w:highlight w:val="none"/>
        </w:rPr>
        <w:t>项目编号：</w:t>
      </w:r>
    </w:p>
    <w:p w14:paraId="46DF5461">
      <w:pPr>
        <w:rPr>
          <w:rFonts w:ascii="Arial"/>
          <w:color w:val="auto"/>
          <w:sz w:val="21"/>
          <w:highlight w:val="none"/>
        </w:rPr>
      </w:pPr>
    </w:p>
    <w:p w14:paraId="38A2CF01">
      <w:pPr>
        <w:pStyle w:val="4"/>
        <w:spacing w:before="92" w:line="221" w:lineRule="auto"/>
        <w:ind w:left="640"/>
        <w:rPr>
          <w:color w:val="auto"/>
          <w:sz w:val="28"/>
          <w:szCs w:val="28"/>
          <w:highlight w:val="none"/>
        </w:rPr>
      </w:pPr>
      <w:r>
        <w:rPr>
          <w:color w:val="auto"/>
          <w:spacing w:val="-2"/>
          <w:sz w:val="28"/>
          <w:szCs w:val="28"/>
          <w:highlight w:val="none"/>
        </w:rPr>
        <w:t>所投标项名称：</w:t>
      </w:r>
    </w:p>
    <w:p w14:paraId="485754B8">
      <w:pPr>
        <w:pStyle w:val="4"/>
        <w:spacing w:before="327" w:line="221" w:lineRule="auto"/>
        <w:ind w:left="640"/>
        <w:rPr>
          <w:color w:val="auto"/>
          <w:sz w:val="28"/>
          <w:szCs w:val="28"/>
          <w:highlight w:val="none"/>
        </w:rPr>
      </w:pPr>
      <w:r>
        <w:rPr>
          <w:color w:val="auto"/>
          <w:spacing w:val="-2"/>
          <w:sz w:val="28"/>
          <w:szCs w:val="28"/>
          <w:highlight w:val="none"/>
        </w:rPr>
        <w:t>所投标项号：</w:t>
      </w:r>
    </w:p>
    <w:p w14:paraId="41C068B7">
      <w:pPr>
        <w:pStyle w:val="4"/>
        <w:spacing w:before="260" w:line="221" w:lineRule="auto"/>
        <w:ind w:left="644"/>
        <w:rPr>
          <w:color w:val="auto"/>
          <w:sz w:val="28"/>
          <w:szCs w:val="28"/>
          <w:highlight w:val="none"/>
        </w:rPr>
      </w:pPr>
      <w:r>
        <w:rPr>
          <w:color w:val="auto"/>
          <w:spacing w:val="-3"/>
          <w:sz w:val="28"/>
          <w:szCs w:val="28"/>
          <w:highlight w:val="none"/>
        </w:rPr>
        <w:t>投标人名称：</w:t>
      </w:r>
    </w:p>
    <w:p w14:paraId="72957F1C">
      <w:pPr>
        <w:spacing w:line="242" w:lineRule="auto"/>
        <w:rPr>
          <w:rFonts w:ascii="Arial"/>
          <w:color w:val="auto"/>
          <w:sz w:val="21"/>
          <w:highlight w:val="none"/>
        </w:rPr>
      </w:pPr>
    </w:p>
    <w:p w14:paraId="16B085F8">
      <w:pPr>
        <w:spacing w:line="242" w:lineRule="auto"/>
        <w:rPr>
          <w:rFonts w:ascii="Arial"/>
          <w:color w:val="auto"/>
          <w:sz w:val="21"/>
          <w:highlight w:val="none"/>
        </w:rPr>
      </w:pPr>
    </w:p>
    <w:p w14:paraId="53667124">
      <w:pPr>
        <w:spacing w:line="242" w:lineRule="auto"/>
        <w:rPr>
          <w:rFonts w:ascii="Arial"/>
          <w:color w:val="auto"/>
          <w:sz w:val="21"/>
          <w:highlight w:val="none"/>
        </w:rPr>
      </w:pPr>
    </w:p>
    <w:p w14:paraId="5506AE9E">
      <w:pPr>
        <w:spacing w:line="242" w:lineRule="auto"/>
        <w:rPr>
          <w:rFonts w:ascii="Arial"/>
          <w:color w:val="auto"/>
          <w:sz w:val="21"/>
          <w:highlight w:val="none"/>
        </w:rPr>
      </w:pPr>
    </w:p>
    <w:p w14:paraId="2B5E07C6">
      <w:pPr>
        <w:spacing w:line="243" w:lineRule="auto"/>
        <w:rPr>
          <w:rFonts w:ascii="Arial"/>
          <w:color w:val="auto"/>
          <w:sz w:val="21"/>
          <w:highlight w:val="none"/>
        </w:rPr>
      </w:pPr>
    </w:p>
    <w:p w14:paraId="51DB4720">
      <w:pPr>
        <w:spacing w:line="243" w:lineRule="auto"/>
        <w:rPr>
          <w:rFonts w:ascii="Arial"/>
          <w:color w:val="auto"/>
          <w:sz w:val="21"/>
          <w:highlight w:val="none"/>
        </w:rPr>
      </w:pPr>
    </w:p>
    <w:p w14:paraId="63730E24">
      <w:pPr>
        <w:spacing w:line="243" w:lineRule="auto"/>
        <w:rPr>
          <w:rFonts w:ascii="Arial"/>
          <w:color w:val="auto"/>
          <w:sz w:val="21"/>
          <w:highlight w:val="none"/>
        </w:rPr>
      </w:pPr>
    </w:p>
    <w:p w14:paraId="1E1E48BF">
      <w:pPr>
        <w:spacing w:line="243" w:lineRule="auto"/>
        <w:rPr>
          <w:rFonts w:ascii="Arial"/>
          <w:color w:val="auto"/>
          <w:sz w:val="21"/>
          <w:highlight w:val="none"/>
        </w:rPr>
      </w:pPr>
    </w:p>
    <w:p w14:paraId="5868364E">
      <w:pPr>
        <w:spacing w:line="243" w:lineRule="auto"/>
        <w:rPr>
          <w:rFonts w:ascii="Arial"/>
          <w:color w:val="auto"/>
          <w:sz w:val="21"/>
          <w:highlight w:val="none"/>
        </w:rPr>
      </w:pPr>
    </w:p>
    <w:p w14:paraId="12B8661D">
      <w:pPr>
        <w:spacing w:line="243" w:lineRule="auto"/>
        <w:rPr>
          <w:rFonts w:ascii="Arial"/>
          <w:color w:val="auto"/>
          <w:sz w:val="21"/>
          <w:highlight w:val="none"/>
        </w:rPr>
      </w:pPr>
    </w:p>
    <w:p w14:paraId="01A529F6">
      <w:pPr>
        <w:spacing w:line="243" w:lineRule="auto"/>
        <w:rPr>
          <w:rFonts w:ascii="Arial"/>
          <w:color w:val="auto"/>
          <w:sz w:val="21"/>
          <w:highlight w:val="none"/>
        </w:rPr>
      </w:pPr>
    </w:p>
    <w:p w14:paraId="392AA7C3">
      <w:pPr>
        <w:pStyle w:val="4"/>
        <w:spacing w:before="91" w:line="221" w:lineRule="auto"/>
        <w:ind w:left="4446"/>
        <w:rPr>
          <w:color w:val="auto"/>
          <w:sz w:val="28"/>
          <w:szCs w:val="28"/>
          <w:highlight w:val="none"/>
        </w:rPr>
      </w:pPr>
      <w:r>
        <w:rPr>
          <w:color w:val="auto"/>
          <w:spacing w:val="-10"/>
          <w:sz w:val="28"/>
          <w:szCs w:val="28"/>
          <w:highlight w:val="none"/>
        </w:rPr>
        <w:t>年</w:t>
      </w:r>
      <w:r>
        <w:rPr>
          <w:color w:val="auto"/>
          <w:spacing w:val="8"/>
          <w:sz w:val="28"/>
          <w:szCs w:val="28"/>
          <w:highlight w:val="none"/>
        </w:rPr>
        <w:t xml:space="preserve">  </w:t>
      </w:r>
      <w:r>
        <w:rPr>
          <w:color w:val="auto"/>
          <w:spacing w:val="-10"/>
          <w:sz w:val="28"/>
          <w:szCs w:val="28"/>
          <w:highlight w:val="none"/>
        </w:rPr>
        <w:t>月</w:t>
      </w:r>
      <w:r>
        <w:rPr>
          <w:color w:val="auto"/>
          <w:spacing w:val="29"/>
          <w:sz w:val="28"/>
          <w:szCs w:val="28"/>
          <w:highlight w:val="none"/>
        </w:rPr>
        <w:t xml:space="preserve">  </w:t>
      </w:r>
      <w:r>
        <w:rPr>
          <w:color w:val="auto"/>
          <w:spacing w:val="-10"/>
          <w:sz w:val="28"/>
          <w:szCs w:val="28"/>
          <w:highlight w:val="none"/>
        </w:rPr>
        <w:t>日</w:t>
      </w:r>
    </w:p>
    <w:p w14:paraId="032D17EB">
      <w:pPr>
        <w:spacing w:line="221" w:lineRule="auto"/>
        <w:rPr>
          <w:color w:val="auto"/>
          <w:sz w:val="28"/>
          <w:szCs w:val="28"/>
          <w:highlight w:val="none"/>
        </w:rPr>
        <w:sectPr>
          <w:footerReference r:id="rId85" w:type="default"/>
          <w:pgSz w:w="11905" w:h="16839"/>
          <w:pgMar w:top="1090" w:right="1134" w:bottom="1278" w:left="1134" w:header="1075" w:footer="1042" w:gutter="0"/>
          <w:pgNumType w:fmt="decimal"/>
          <w:cols w:space="720" w:num="1"/>
        </w:sectPr>
      </w:pPr>
    </w:p>
    <w:p w14:paraId="00B1EB49">
      <w:pPr>
        <w:spacing w:line="247" w:lineRule="auto"/>
        <w:rPr>
          <w:rFonts w:ascii="Arial"/>
          <w:color w:val="auto"/>
          <w:sz w:val="21"/>
          <w:highlight w:val="none"/>
        </w:rPr>
      </w:pPr>
    </w:p>
    <w:p w14:paraId="53807689">
      <w:pPr>
        <w:spacing w:line="247" w:lineRule="auto"/>
        <w:rPr>
          <w:rFonts w:ascii="Arial"/>
          <w:color w:val="auto"/>
          <w:sz w:val="21"/>
          <w:highlight w:val="none"/>
        </w:rPr>
      </w:pPr>
    </w:p>
    <w:p w14:paraId="2757C180">
      <w:pPr>
        <w:spacing w:line="248" w:lineRule="auto"/>
        <w:rPr>
          <w:rFonts w:ascii="Arial"/>
          <w:color w:val="auto"/>
          <w:sz w:val="21"/>
          <w:highlight w:val="none"/>
        </w:rPr>
      </w:pPr>
      <w:r>
        <w:rPr>
          <w:color w:val="auto"/>
          <w:highlight w:val="none"/>
        </w:rPr>
        <w:pict>
          <v:shape id="_x0000_s2062" o:spid="_x0000_s2062" style="position:absolute;left:0pt;margin-left:0pt;margin-top:8.9pt;height:0.75pt;width:481.85pt;z-index:251679744;mso-width-relative:page;mso-height-relative:page;" fillcolor="#000000" filled="t" stroked="f" coordsize="9637,15" path="m0,0l9636,0,9636,14,0,14,0,0xe">
            <v:path/>
            <v:fill on="t" focussize="0,0"/>
            <v:stroke on="f"/>
            <v:imagedata o:title=""/>
            <o:lock v:ext="edit"/>
          </v:shape>
        </w:pict>
      </w:r>
    </w:p>
    <w:p w14:paraId="2C12EA30">
      <w:pPr>
        <w:spacing w:line="248" w:lineRule="auto"/>
        <w:rPr>
          <w:rFonts w:ascii="Arial"/>
          <w:color w:val="auto"/>
          <w:sz w:val="21"/>
          <w:highlight w:val="none"/>
        </w:rPr>
      </w:pPr>
    </w:p>
    <w:p w14:paraId="7D18D0B0">
      <w:pPr>
        <w:pStyle w:val="4"/>
        <w:spacing w:before="91" w:line="221" w:lineRule="auto"/>
        <w:ind w:left="13"/>
        <w:rPr>
          <w:color w:val="auto"/>
          <w:sz w:val="28"/>
          <w:szCs w:val="28"/>
          <w:highlight w:val="none"/>
        </w:rPr>
      </w:pPr>
      <w:r>
        <w:rPr>
          <w:b/>
          <w:bCs/>
          <w:color w:val="auto"/>
          <w:spacing w:val="-4"/>
          <w:sz w:val="28"/>
          <w:szCs w:val="28"/>
          <w:highlight w:val="none"/>
        </w:rPr>
        <w:t>2.</w:t>
      </w:r>
      <w:r>
        <w:rPr>
          <w:rFonts w:hint="eastAsia"/>
          <w:b/>
          <w:bCs/>
          <w:color w:val="auto"/>
          <w:spacing w:val="-4"/>
          <w:sz w:val="28"/>
          <w:szCs w:val="28"/>
          <w:highlight w:val="none"/>
          <w:lang w:eastAsia="zh-CN"/>
        </w:rPr>
        <w:t>商务及技术文件</w:t>
      </w:r>
      <w:r>
        <w:rPr>
          <w:b/>
          <w:bCs/>
          <w:color w:val="auto"/>
          <w:spacing w:val="-4"/>
          <w:sz w:val="28"/>
          <w:szCs w:val="28"/>
          <w:highlight w:val="none"/>
        </w:rPr>
        <w:t>目录</w:t>
      </w:r>
    </w:p>
    <w:p w14:paraId="0C4BC48E">
      <w:pPr>
        <w:pStyle w:val="4"/>
        <w:spacing w:before="202" w:line="219" w:lineRule="auto"/>
        <w:ind w:left="8"/>
        <w:rPr>
          <w:color w:val="auto"/>
          <w:sz w:val="24"/>
          <w:szCs w:val="24"/>
          <w:highlight w:val="none"/>
        </w:rPr>
      </w:pPr>
      <w:r>
        <w:rPr>
          <w:color w:val="auto"/>
          <w:sz w:val="24"/>
          <w:szCs w:val="24"/>
          <w:highlight w:val="none"/>
        </w:rPr>
        <w:t>根据招标文件规定及投标人提供的材料自行编写</w:t>
      </w:r>
      <w:r>
        <w:rPr>
          <w:color w:val="auto"/>
          <w:spacing w:val="-1"/>
          <w:sz w:val="24"/>
          <w:szCs w:val="24"/>
          <w:highlight w:val="none"/>
        </w:rPr>
        <w:t>目录（部分格式后附）。</w:t>
      </w:r>
    </w:p>
    <w:p w14:paraId="1C413640">
      <w:pPr>
        <w:spacing w:line="219" w:lineRule="auto"/>
        <w:rPr>
          <w:color w:val="auto"/>
          <w:sz w:val="24"/>
          <w:szCs w:val="24"/>
          <w:highlight w:val="none"/>
        </w:rPr>
        <w:sectPr>
          <w:headerReference r:id="rId86" w:type="default"/>
          <w:footerReference r:id="rId87" w:type="default"/>
          <w:pgSz w:w="11905" w:h="16839"/>
          <w:pgMar w:top="400" w:right="1134" w:bottom="1278" w:left="1134" w:header="0" w:footer="1042" w:gutter="0"/>
          <w:pgNumType w:fmt="decimal"/>
          <w:cols w:space="720" w:num="1"/>
        </w:sectPr>
      </w:pPr>
    </w:p>
    <w:p w14:paraId="57ECBBBB">
      <w:pPr>
        <w:spacing w:line="454" w:lineRule="auto"/>
        <w:rPr>
          <w:rFonts w:ascii="Arial"/>
          <w:color w:val="auto"/>
          <w:sz w:val="21"/>
          <w:highlight w:val="none"/>
        </w:rPr>
      </w:pPr>
    </w:p>
    <w:p w14:paraId="7E43628F">
      <w:pPr>
        <w:pStyle w:val="4"/>
        <w:spacing w:before="91" w:line="221" w:lineRule="auto"/>
        <w:ind w:left="15"/>
        <w:rPr>
          <w:color w:val="auto"/>
          <w:sz w:val="28"/>
          <w:szCs w:val="28"/>
          <w:highlight w:val="none"/>
        </w:rPr>
      </w:pPr>
      <w:r>
        <w:rPr>
          <w:b/>
          <w:bCs/>
          <w:color w:val="auto"/>
          <w:spacing w:val="-3"/>
          <w:sz w:val="28"/>
          <w:szCs w:val="28"/>
          <w:highlight w:val="none"/>
        </w:rPr>
        <w:t>3.无串通投标行为的承诺函的格式：</w:t>
      </w:r>
    </w:p>
    <w:p w14:paraId="4EDE36F7">
      <w:pPr>
        <w:spacing w:line="294" w:lineRule="auto"/>
        <w:rPr>
          <w:rFonts w:ascii="Arial"/>
          <w:color w:val="auto"/>
          <w:sz w:val="21"/>
          <w:highlight w:val="none"/>
        </w:rPr>
      </w:pPr>
    </w:p>
    <w:p w14:paraId="7C6F3D8B">
      <w:pPr>
        <w:spacing w:line="294" w:lineRule="auto"/>
        <w:rPr>
          <w:rFonts w:ascii="Arial"/>
          <w:color w:val="auto"/>
          <w:sz w:val="21"/>
          <w:highlight w:val="none"/>
        </w:rPr>
      </w:pPr>
    </w:p>
    <w:p w14:paraId="7B8754E9">
      <w:pPr>
        <w:pStyle w:val="4"/>
        <w:spacing w:before="101" w:line="225" w:lineRule="auto"/>
        <w:ind w:left="2473"/>
        <w:rPr>
          <w:color w:val="auto"/>
          <w:sz w:val="31"/>
          <w:szCs w:val="31"/>
          <w:highlight w:val="none"/>
        </w:rPr>
      </w:pPr>
      <w:r>
        <w:rPr>
          <w:b/>
          <w:bCs/>
          <w:color w:val="auto"/>
          <w:spacing w:val="6"/>
          <w:sz w:val="31"/>
          <w:szCs w:val="31"/>
          <w:highlight w:val="none"/>
        </w:rPr>
        <w:t>参加本项目无串通投标行为的承诺函</w:t>
      </w:r>
    </w:p>
    <w:p w14:paraId="42264287">
      <w:pPr>
        <w:spacing w:line="463" w:lineRule="auto"/>
        <w:rPr>
          <w:rFonts w:ascii="Arial"/>
          <w:color w:val="auto"/>
          <w:sz w:val="21"/>
          <w:highlight w:val="none"/>
        </w:rPr>
      </w:pPr>
    </w:p>
    <w:p w14:paraId="11F28192">
      <w:pPr>
        <w:pStyle w:val="4"/>
        <w:spacing w:before="65" w:line="228" w:lineRule="auto"/>
        <w:ind w:left="10"/>
        <w:rPr>
          <w:color w:val="auto"/>
          <w:sz w:val="20"/>
          <w:szCs w:val="20"/>
          <w:highlight w:val="none"/>
        </w:rPr>
      </w:pPr>
      <w:r>
        <w:rPr>
          <w:b/>
          <w:bCs/>
          <w:color w:val="auto"/>
          <w:spacing w:val="7"/>
          <w:sz w:val="20"/>
          <w:szCs w:val="20"/>
          <w:highlight w:val="none"/>
        </w:rPr>
        <w:t>一、我方承诺无下列相互串通投标的情形：</w:t>
      </w:r>
    </w:p>
    <w:p w14:paraId="494AF690">
      <w:pPr>
        <w:pStyle w:val="4"/>
        <w:spacing w:before="281" w:line="228" w:lineRule="auto"/>
        <w:ind w:left="435"/>
        <w:rPr>
          <w:color w:val="auto"/>
          <w:sz w:val="20"/>
          <w:szCs w:val="20"/>
          <w:highlight w:val="none"/>
        </w:rPr>
      </w:pPr>
      <w:r>
        <w:rPr>
          <w:color w:val="auto"/>
          <w:spacing w:val="8"/>
          <w:sz w:val="20"/>
          <w:szCs w:val="20"/>
          <w:highlight w:val="none"/>
        </w:rPr>
        <w:t>1.不同投标人的投标文件由同一单位或者个人编制；或者不同投标人报名的</w:t>
      </w:r>
      <w:r>
        <w:rPr>
          <w:color w:val="auto"/>
          <w:spacing w:val="-13"/>
          <w:sz w:val="20"/>
          <w:szCs w:val="20"/>
          <w:highlight w:val="none"/>
        </w:rPr>
        <w:t xml:space="preserve"> </w:t>
      </w:r>
      <w:r>
        <w:rPr>
          <w:color w:val="auto"/>
          <w:sz w:val="20"/>
          <w:szCs w:val="20"/>
          <w:highlight w:val="none"/>
        </w:rPr>
        <w:t>IP</w:t>
      </w:r>
      <w:r>
        <w:rPr>
          <w:color w:val="auto"/>
          <w:spacing w:val="-38"/>
          <w:sz w:val="20"/>
          <w:szCs w:val="20"/>
          <w:highlight w:val="none"/>
        </w:rPr>
        <w:t xml:space="preserve"> </w:t>
      </w:r>
      <w:r>
        <w:rPr>
          <w:color w:val="auto"/>
          <w:spacing w:val="8"/>
          <w:sz w:val="20"/>
          <w:szCs w:val="20"/>
          <w:highlight w:val="none"/>
        </w:rPr>
        <w:t>地址一致的；</w:t>
      </w:r>
    </w:p>
    <w:p w14:paraId="663C58AF">
      <w:pPr>
        <w:pStyle w:val="4"/>
        <w:spacing w:before="283" w:line="228" w:lineRule="auto"/>
        <w:ind w:left="422"/>
        <w:rPr>
          <w:color w:val="auto"/>
          <w:sz w:val="20"/>
          <w:szCs w:val="20"/>
          <w:highlight w:val="none"/>
        </w:rPr>
      </w:pPr>
      <w:r>
        <w:rPr>
          <w:color w:val="auto"/>
          <w:spacing w:val="8"/>
          <w:sz w:val="20"/>
          <w:szCs w:val="20"/>
          <w:highlight w:val="none"/>
        </w:rPr>
        <w:t>2.不同投标人委托同一单位或者个人办理投标事宜；</w:t>
      </w:r>
    </w:p>
    <w:p w14:paraId="084FCC39">
      <w:pPr>
        <w:pStyle w:val="4"/>
        <w:spacing w:before="280" w:line="228" w:lineRule="auto"/>
        <w:ind w:left="423"/>
        <w:rPr>
          <w:color w:val="auto"/>
          <w:sz w:val="20"/>
          <w:szCs w:val="20"/>
          <w:highlight w:val="none"/>
        </w:rPr>
      </w:pPr>
      <w:r>
        <w:rPr>
          <w:color w:val="auto"/>
          <w:spacing w:val="9"/>
          <w:sz w:val="20"/>
          <w:szCs w:val="20"/>
          <w:highlight w:val="none"/>
        </w:rPr>
        <w:t>3.不同的投标人的投标文件载明的项目管</w:t>
      </w:r>
      <w:r>
        <w:rPr>
          <w:color w:val="auto"/>
          <w:spacing w:val="8"/>
          <w:sz w:val="20"/>
          <w:szCs w:val="20"/>
          <w:highlight w:val="none"/>
        </w:rPr>
        <w:t>理员为同一个人；</w:t>
      </w:r>
    </w:p>
    <w:p w14:paraId="3AFF16D5">
      <w:pPr>
        <w:pStyle w:val="4"/>
        <w:spacing w:before="280" w:line="227" w:lineRule="auto"/>
        <w:ind w:left="418"/>
        <w:rPr>
          <w:color w:val="auto"/>
          <w:sz w:val="20"/>
          <w:szCs w:val="20"/>
          <w:highlight w:val="none"/>
        </w:rPr>
      </w:pPr>
      <w:r>
        <w:rPr>
          <w:color w:val="auto"/>
          <w:spacing w:val="9"/>
          <w:sz w:val="20"/>
          <w:szCs w:val="20"/>
          <w:highlight w:val="none"/>
        </w:rPr>
        <w:t>4.不同投标人的投标文件异常一致或者投标报价呈规律性差异；</w:t>
      </w:r>
    </w:p>
    <w:p w14:paraId="5360B533">
      <w:pPr>
        <w:pStyle w:val="4"/>
        <w:spacing w:before="283" w:line="228" w:lineRule="auto"/>
        <w:ind w:left="423"/>
        <w:rPr>
          <w:color w:val="auto"/>
          <w:sz w:val="20"/>
          <w:szCs w:val="20"/>
          <w:highlight w:val="none"/>
        </w:rPr>
      </w:pPr>
      <w:r>
        <w:rPr>
          <w:color w:val="auto"/>
          <w:spacing w:val="8"/>
          <w:sz w:val="20"/>
          <w:szCs w:val="20"/>
          <w:highlight w:val="none"/>
        </w:rPr>
        <w:t>5.不同投标人的投标文件相互混装；</w:t>
      </w:r>
    </w:p>
    <w:p w14:paraId="12FA5B66">
      <w:pPr>
        <w:pStyle w:val="4"/>
        <w:spacing w:before="281" w:line="228" w:lineRule="auto"/>
        <w:ind w:left="421"/>
        <w:rPr>
          <w:color w:val="auto"/>
          <w:sz w:val="20"/>
          <w:szCs w:val="20"/>
          <w:highlight w:val="none"/>
        </w:rPr>
      </w:pPr>
      <w:r>
        <w:rPr>
          <w:color w:val="auto"/>
          <w:spacing w:val="9"/>
          <w:sz w:val="20"/>
          <w:szCs w:val="20"/>
          <w:highlight w:val="none"/>
        </w:rPr>
        <w:t>6.不同投标人的投标保证金从同一单位或者个人</w:t>
      </w:r>
      <w:r>
        <w:rPr>
          <w:color w:val="auto"/>
          <w:spacing w:val="8"/>
          <w:sz w:val="20"/>
          <w:szCs w:val="20"/>
          <w:highlight w:val="none"/>
        </w:rPr>
        <w:t>账户转出。</w:t>
      </w:r>
    </w:p>
    <w:p w14:paraId="250270B1">
      <w:pPr>
        <w:pStyle w:val="4"/>
        <w:spacing w:before="283" w:line="228" w:lineRule="auto"/>
        <w:ind w:left="10"/>
        <w:rPr>
          <w:color w:val="auto"/>
          <w:sz w:val="20"/>
          <w:szCs w:val="20"/>
          <w:highlight w:val="none"/>
        </w:rPr>
      </w:pPr>
      <w:r>
        <w:rPr>
          <w:b/>
          <w:bCs/>
          <w:color w:val="auto"/>
          <w:spacing w:val="7"/>
          <w:sz w:val="20"/>
          <w:szCs w:val="20"/>
          <w:highlight w:val="none"/>
        </w:rPr>
        <w:t>二、我方承诺无下列恶意串通的情形：</w:t>
      </w:r>
    </w:p>
    <w:p w14:paraId="6BE9154B">
      <w:pPr>
        <w:pStyle w:val="4"/>
        <w:spacing w:before="280" w:line="228" w:lineRule="auto"/>
        <w:jc w:val="right"/>
        <w:rPr>
          <w:color w:val="auto"/>
          <w:sz w:val="20"/>
          <w:szCs w:val="20"/>
          <w:highlight w:val="none"/>
        </w:rPr>
      </w:pPr>
      <w:r>
        <w:rPr>
          <w:color w:val="auto"/>
          <w:spacing w:val="8"/>
          <w:sz w:val="20"/>
          <w:szCs w:val="20"/>
          <w:highlight w:val="none"/>
        </w:rPr>
        <w:t>1.投标人直接或者间接从采购人或者采购代理机构处获得其他投标人的相关信息并修改其投标文件；</w:t>
      </w:r>
    </w:p>
    <w:p w14:paraId="4B13C2B2">
      <w:pPr>
        <w:pStyle w:val="4"/>
        <w:spacing w:before="281" w:line="228" w:lineRule="auto"/>
        <w:ind w:left="422"/>
        <w:rPr>
          <w:color w:val="auto"/>
          <w:sz w:val="20"/>
          <w:szCs w:val="20"/>
          <w:highlight w:val="none"/>
        </w:rPr>
      </w:pPr>
      <w:r>
        <w:rPr>
          <w:color w:val="auto"/>
          <w:spacing w:val="9"/>
          <w:sz w:val="20"/>
          <w:szCs w:val="20"/>
          <w:highlight w:val="none"/>
        </w:rPr>
        <w:t>2.投标人按照采购人或者采购代理机构的授意撤换、修改投标文</w:t>
      </w:r>
      <w:r>
        <w:rPr>
          <w:color w:val="auto"/>
          <w:spacing w:val="8"/>
          <w:sz w:val="20"/>
          <w:szCs w:val="20"/>
          <w:highlight w:val="none"/>
        </w:rPr>
        <w:t>件；</w:t>
      </w:r>
    </w:p>
    <w:p w14:paraId="4B1E4771">
      <w:pPr>
        <w:pStyle w:val="4"/>
        <w:spacing w:before="282" w:line="227" w:lineRule="auto"/>
        <w:ind w:left="423"/>
        <w:rPr>
          <w:color w:val="auto"/>
          <w:sz w:val="20"/>
          <w:szCs w:val="20"/>
          <w:highlight w:val="none"/>
        </w:rPr>
      </w:pPr>
      <w:r>
        <w:rPr>
          <w:color w:val="auto"/>
          <w:spacing w:val="9"/>
          <w:sz w:val="20"/>
          <w:szCs w:val="20"/>
          <w:highlight w:val="none"/>
        </w:rPr>
        <w:t>3.投标人之间协商报价、技术方案等投标文件的</w:t>
      </w:r>
      <w:r>
        <w:rPr>
          <w:color w:val="auto"/>
          <w:spacing w:val="8"/>
          <w:sz w:val="20"/>
          <w:szCs w:val="20"/>
          <w:highlight w:val="none"/>
        </w:rPr>
        <w:t>实质性内容；</w:t>
      </w:r>
    </w:p>
    <w:p w14:paraId="2E5A3838">
      <w:pPr>
        <w:pStyle w:val="4"/>
        <w:spacing w:before="284" w:line="228" w:lineRule="auto"/>
        <w:ind w:left="418"/>
        <w:rPr>
          <w:color w:val="auto"/>
          <w:sz w:val="20"/>
          <w:szCs w:val="20"/>
          <w:highlight w:val="none"/>
        </w:rPr>
      </w:pPr>
      <w:r>
        <w:rPr>
          <w:color w:val="auto"/>
          <w:spacing w:val="9"/>
          <w:sz w:val="20"/>
          <w:szCs w:val="20"/>
          <w:highlight w:val="none"/>
        </w:rPr>
        <w:t>4.属于同一集团、协会、商会等组织成员的投标人按照该组织要求协同参加政府采购活动；</w:t>
      </w:r>
    </w:p>
    <w:p w14:paraId="2888905B">
      <w:pPr>
        <w:pStyle w:val="4"/>
        <w:spacing w:before="282" w:line="377" w:lineRule="auto"/>
        <w:ind w:left="7" w:right="2" w:firstLine="416"/>
        <w:rPr>
          <w:color w:val="auto"/>
          <w:sz w:val="20"/>
          <w:szCs w:val="20"/>
          <w:highlight w:val="none"/>
        </w:rPr>
      </w:pPr>
      <w:r>
        <w:rPr>
          <w:color w:val="auto"/>
          <w:spacing w:val="9"/>
          <w:sz w:val="20"/>
          <w:szCs w:val="20"/>
          <w:highlight w:val="none"/>
        </w:rPr>
        <w:t>5.投标人之间事先约定一致抬高或者压低投标报价，或者在招标项目中事先约定轮流以高价位或者低价位中标，或者事先约定由某一特定投标人中标，然后再参加投标；</w:t>
      </w:r>
    </w:p>
    <w:p w14:paraId="09340108">
      <w:pPr>
        <w:pStyle w:val="4"/>
        <w:spacing w:before="118" w:line="228" w:lineRule="auto"/>
        <w:ind w:left="421"/>
        <w:rPr>
          <w:color w:val="auto"/>
          <w:sz w:val="20"/>
          <w:szCs w:val="20"/>
          <w:highlight w:val="none"/>
        </w:rPr>
      </w:pPr>
      <w:r>
        <w:rPr>
          <w:color w:val="auto"/>
          <w:spacing w:val="9"/>
          <w:sz w:val="20"/>
          <w:szCs w:val="20"/>
          <w:highlight w:val="none"/>
        </w:rPr>
        <w:t>6.投标人之间商定部分投标人放弃参加政府采购活动或者放弃中</w:t>
      </w:r>
      <w:r>
        <w:rPr>
          <w:color w:val="auto"/>
          <w:spacing w:val="8"/>
          <w:sz w:val="20"/>
          <w:szCs w:val="20"/>
          <w:highlight w:val="none"/>
        </w:rPr>
        <w:t>标；</w:t>
      </w:r>
    </w:p>
    <w:p w14:paraId="01DA1506">
      <w:pPr>
        <w:pStyle w:val="4"/>
        <w:spacing w:before="282" w:line="378" w:lineRule="auto"/>
        <w:ind w:left="7" w:right="2" w:firstLine="416"/>
        <w:rPr>
          <w:color w:val="auto"/>
          <w:sz w:val="20"/>
          <w:szCs w:val="20"/>
          <w:highlight w:val="none"/>
        </w:rPr>
      </w:pPr>
      <w:r>
        <w:rPr>
          <w:color w:val="auto"/>
          <w:spacing w:val="9"/>
          <w:sz w:val="20"/>
          <w:szCs w:val="20"/>
          <w:highlight w:val="none"/>
        </w:rPr>
        <w:t>7.投标人与采购人或者采购代理机构之间、投标人相互之间，为谋求特定投标人中标或者排斥其他投</w:t>
      </w:r>
      <w:r>
        <w:rPr>
          <w:color w:val="auto"/>
          <w:spacing w:val="7"/>
          <w:sz w:val="20"/>
          <w:szCs w:val="20"/>
          <w:highlight w:val="none"/>
        </w:rPr>
        <w:t>标人的其他串通行为。</w:t>
      </w:r>
    </w:p>
    <w:p w14:paraId="05CC6CA3">
      <w:pPr>
        <w:pStyle w:val="4"/>
        <w:spacing w:before="119" w:line="378" w:lineRule="auto"/>
        <w:ind w:left="11" w:right="2" w:firstLine="432"/>
        <w:rPr>
          <w:color w:val="auto"/>
          <w:sz w:val="20"/>
          <w:szCs w:val="20"/>
          <w:highlight w:val="none"/>
        </w:rPr>
      </w:pPr>
      <w:r>
        <w:rPr>
          <w:b/>
          <w:bCs/>
          <w:color w:val="auto"/>
          <w:spacing w:val="7"/>
          <w:sz w:val="20"/>
          <w:szCs w:val="20"/>
          <w:highlight w:val="none"/>
        </w:rPr>
        <w:t>以上情形一经核查属实，接受政府采购监管部门对我方认定存在围标串标行为</w:t>
      </w:r>
      <w:r>
        <w:rPr>
          <w:b/>
          <w:bCs/>
          <w:color w:val="auto"/>
          <w:spacing w:val="6"/>
          <w:sz w:val="20"/>
          <w:szCs w:val="20"/>
          <w:highlight w:val="none"/>
        </w:rPr>
        <w:t>，我方愿意承担一切后</w:t>
      </w:r>
      <w:r>
        <w:rPr>
          <w:b/>
          <w:bCs/>
          <w:color w:val="auto"/>
          <w:spacing w:val="7"/>
          <w:sz w:val="20"/>
          <w:szCs w:val="20"/>
          <w:highlight w:val="none"/>
        </w:rPr>
        <w:t>果，并不再寻求任何旨在减轻或者免除法律责任的辩解。</w:t>
      </w:r>
    </w:p>
    <w:p w14:paraId="54BA748A">
      <w:pPr>
        <w:spacing w:line="332" w:lineRule="auto"/>
        <w:rPr>
          <w:rFonts w:ascii="Arial"/>
          <w:color w:val="auto"/>
          <w:sz w:val="21"/>
          <w:highlight w:val="none"/>
        </w:rPr>
      </w:pPr>
    </w:p>
    <w:p w14:paraId="42EC05E7">
      <w:pPr>
        <w:pStyle w:val="4"/>
        <w:spacing w:before="78" w:line="219" w:lineRule="auto"/>
        <w:ind w:left="5156"/>
        <w:rPr>
          <w:color w:val="auto"/>
          <w:sz w:val="24"/>
          <w:szCs w:val="24"/>
          <w:highlight w:val="none"/>
        </w:rPr>
      </w:pPr>
      <w:r>
        <w:rPr>
          <w:color w:val="auto"/>
          <w:spacing w:val="-2"/>
          <w:sz w:val="24"/>
          <w:szCs w:val="24"/>
          <w:highlight w:val="none"/>
        </w:rPr>
        <w:t>投标人名称(</w:t>
      </w:r>
      <w:r>
        <w:rPr>
          <w:rFonts w:hint="eastAsia"/>
          <w:color w:val="auto"/>
          <w:spacing w:val="-2"/>
          <w:sz w:val="24"/>
          <w:szCs w:val="24"/>
          <w:highlight w:val="none"/>
          <w:lang w:eastAsia="zh-CN"/>
        </w:rPr>
        <w:t>电子签章</w:t>
      </w:r>
      <w:r>
        <w:rPr>
          <w:color w:val="auto"/>
          <w:spacing w:val="-2"/>
          <w:sz w:val="24"/>
          <w:szCs w:val="24"/>
          <w:highlight w:val="none"/>
        </w:rPr>
        <w:t>)：</w:t>
      </w:r>
    </w:p>
    <w:p w14:paraId="5F49F0C8">
      <w:pPr>
        <w:pStyle w:val="4"/>
        <w:spacing w:before="183" w:line="220" w:lineRule="auto"/>
        <w:ind w:left="5209"/>
        <w:rPr>
          <w:rFonts w:ascii="Arial" w:hAnsi="Arial" w:eastAsia="Arial" w:cs="Arial"/>
          <w:color w:val="auto"/>
          <w:sz w:val="21"/>
          <w:szCs w:val="21"/>
          <w:highlight w:val="none"/>
        </w:rPr>
        <w:sectPr>
          <w:headerReference r:id="rId88" w:type="default"/>
          <w:footerReference r:id="rId89" w:type="default"/>
          <w:pgSz w:w="11905" w:h="16839"/>
          <w:pgMar w:top="400" w:right="1134" w:bottom="1278" w:left="1134" w:header="0" w:footer="1042" w:gutter="0"/>
          <w:pgNumType w:fmt="decimal"/>
          <w:cols w:space="720" w:num="1"/>
        </w:sectPr>
      </w:pPr>
      <w:r>
        <w:rPr>
          <w:color w:val="auto"/>
          <w:spacing w:val="-13"/>
          <w:sz w:val="24"/>
          <w:szCs w:val="24"/>
          <w:highlight w:val="none"/>
        </w:rPr>
        <w:t>日期：</w:t>
      </w:r>
      <w:r>
        <w:rPr>
          <w:color w:val="auto"/>
          <w:spacing w:val="5"/>
          <w:sz w:val="24"/>
          <w:szCs w:val="24"/>
          <w:highlight w:val="none"/>
        </w:rPr>
        <w:t xml:space="preserve">  </w:t>
      </w:r>
      <w:r>
        <w:rPr>
          <w:color w:val="auto"/>
          <w:spacing w:val="-13"/>
          <w:sz w:val="24"/>
          <w:szCs w:val="24"/>
          <w:highlight w:val="none"/>
        </w:rPr>
        <w:t>年</w:t>
      </w:r>
      <w:r>
        <w:rPr>
          <w:color w:val="auto"/>
          <w:spacing w:val="8"/>
          <w:sz w:val="24"/>
          <w:szCs w:val="24"/>
          <w:highlight w:val="none"/>
        </w:rPr>
        <w:t xml:space="preserve">  </w:t>
      </w:r>
      <w:r>
        <w:rPr>
          <w:color w:val="auto"/>
          <w:spacing w:val="-13"/>
          <w:sz w:val="24"/>
          <w:szCs w:val="24"/>
          <w:highlight w:val="none"/>
        </w:rPr>
        <w:t>月</w:t>
      </w:r>
      <w:r>
        <w:rPr>
          <w:color w:val="auto"/>
          <w:spacing w:val="17"/>
          <w:sz w:val="24"/>
          <w:szCs w:val="24"/>
          <w:highlight w:val="none"/>
        </w:rPr>
        <w:t xml:space="preserve">   </w:t>
      </w:r>
      <w:r>
        <w:rPr>
          <w:color w:val="auto"/>
          <w:spacing w:val="-13"/>
          <w:sz w:val="24"/>
          <w:szCs w:val="24"/>
          <w:highlight w:val="none"/>
        </w:rPr>
        <w:t>日</w:t>
      </w:r>
    </w:p>
    <w:p w14:paraId="4511564C">
      <w:pPr>
        <w:pStyle w:val="4"/>
        <w:spacing w:before="91" w:line="221" w:lineRule="auto"/>
        <w:ind w:firstLine="275" w:firstLineChars="100"/>
        <w:rPr>
          <w:b/>
          <w:bCs/>
          <w:color w:val="auto"/>
          <w:spacing w:val="-3"/>
          <w:sz w:val="28"/>
          <w:szCs w:val="28"/>
          <w:highlight w:val="none"/>
        </w:rPr>
      </w:pPr>
    </w:p>
    <w:p w14:paraId="1B7E9A4B">
      <w:pPr>
        <w:pStyle w:val="4"/>
        <w:spacing w:before="91" w:line="221" w:lineRule="auto"/>
        <w:ind w:firstLine="275" w:firstLineChars="100"/>
        <w:rPr>
          <w:color w:val="auto"/>
          <w:sz w:val="28"/>
          <w:szCs w:val="28"/>
          <w:highlight w:val="none"/>
        </w:rPr>
      </w:pPr>
      <w:r>
        <w:rPr>
          <w:rFonts w:hint="eastAsia"/>
          <w:b/>
          <w:bCs/>
          <w:color w:val="auto"/>
          <w:spacing w:val="-3"/>
          <w:sz w:val="28"/>
          <w:szCs w:val="28"/>
          <w:highlight w:val="none"/>
          <w:lang w:val="en-US" w:eastAsia="zh-CN"/>
        </w:rPr>
        <w:t>4</w:t>
      </w:r>
      <w:r>
        <w:rPr>
          <w:b/>
          <w:bCs/>
          <w:color w:val="auto"/>
          <w:spacing w:val="-3"/>
          <w:sz w:val="28"/>
          <w:szCs w:val="28"/>
          <w:highlight w:val="none"/>
        </w:rPr>
        <w:t>.商务条款偏离表的格式：</w:t>
      </w:r>
    </w:p>
    <w:p w14:paraId="2549A4A8">
      <w:pPr>
        <w:spacing w:line="279" w:lineRule="auto"/>
        <w:rPr>
          <w:rFonts w:ascii="Arial"/>
          <w:color w:val="auto"/>
          <w:sz w:val="21"/>
          <w:highlight w:val="none"/>
        </w:rPr>
      </w:pPr>
    </w:p>
    <w:p w14:paraId="0FDEE0F5">
      <w:pPr>
        <w:pStyle w:val="4"/>
        <w:spacing w:before="97" w:line="220" w:lineRule="auto"/>
        <w:ind w:left="4374"/>
        <w:rPr>
          <w:color w:val="auto"/>
          <w:highlight w:val="none"/>
        </w:rPr>
      </w:pPr>
      <w:r>
        <w:rPr>
          <w:b/>
          <w:bCs/>
          <w:color w:val="auto"/>
          <w:spacing w:val="-5"/>
          <w:highlight w:val="none"/>
        </w:rPr>
        <w:t>商务条款偏离表</w:t>
      </w:r>
    </w:p>
    <w:p w14:paraId="502ABDFE">
      <w:pPr>
        <w:spacing w:line="407" w:lineRule="auto"/>
        <w:rPr>
          <w:rFonts w:ascii="Arial"/>
          <w:color w:val="auto"/>
          <w:sz w:val="21"/>
          <w:highlight w:val="none"/>
        </w:rPr>
      </w:pPr>
    </w:p>
    <w:p w14:paraId="10633755">
      <w:pPr>
        <w:pStyle w:val="4"/>
        <w:spacing w:before="78" w:line="221" w:lineRule="auto"/>
        <w:ind w:left="604"/>
        <w:rPr>
          <w:color w:val="auto"/>
          <w:sz w:val="24"/>
          <w:szCs w:val="24"/>
          <w:highlight w:val="none"/>
        </w:rPr>
      </w:pPr>
      <w:r>
        <w:rPr>
          <w:color w:val="auto"/>
          <w:spacing w:val="-3"/>
          <w:sz w:val="24"/>
          <w:szCs w:val="24"/>
          <w:highlight w:val="none"/>
        </w:rPr>
        <w:t>项目名称：</w:t>
      </w:r>
    </w:p>
    <w:p w14:paraId="5E7E37B9">
      <w:pPr>
        <w:pStyle w:val="4"/>
        <w:spacing w:before="178" w:line="220" w:lineRule="auto"/>
        <w:ind w:left="604"/>
        <w:rPr>
          <w:color w:val="auto"/>
          <w:sz w:val="24"/>
          <w:szCs w:val="24"/>
          <w:highlight w:val="none"/>
        </w:rPr>
      </w:pPr>
      <w:r>
        <w:rPr>
          <w:color w:val="auto"/>
          <w:spacing w:val="-3"/>
          <w:sz w:val="24"/>
          <w:szCs w:val="24"/>
          <w:highlight w:val="none"/>
        </w:rPr>
        <w:t>项目编号：</w:t>
      </w:r>
    </w:p>
    <w:p w14:paraId="0D1418A0">
      <w:pPr>
        <w:pStyle w:val="4"/>
        <w:spacing w:before="182" w:line="221" w:lineRule="auto"/>
        <w:ind w:left="602"/>
        <w:rPr>
          <w:color w:val="auto"/>
          <w:sz w:val="24"/>
          <w:szCs w:val="24"/>
          <w:highlight w:val="none"/>
        </w:rPr>
      </w:pPr>
      <w:r>
        <w:rPr>
          <w:color w:val="auto"/>
          <w:spacing w:val="-2"/>
          <w:sz w:val="24"/>
          <w:szCs w:val="24"/>
          <w:highlight w:val="none"/>
        </w:rPr>
        <w:t>所投标项：</w:t>
      </w:r>
    </w:p>
    <w:p w14:paraId="10134E66">
      <w:pPr>
        <w:spacing w:before="59"/>
        <w:rPr>
          <w:color w:val="auto"/>
          <w:highlight w:val="none"/>
        </w:rPr>
      </w:pPr>
    </w:p>
    <w:tbl>
      <w:tblPr>
        <w:tblStyle w:val="12"/>
        <w:tblW w:w="9602" w:type="dxa"/>
        <w:tblInd w:w="36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681"/>
        <w:gridCol w:w="3704"/>
        <w:gridCol w:w="818"/>
        <w:gridCol w:w="3399"/>
      </w:tblGrid>
      <w:tr w14:paraId="50BD7CD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86" w:hRule="atLeast"/>
        </w:trPr>
        <w:tc>
          <w:tcPr>
            <w:tcW w:w="1681" w:type="dxa"/>
            <w:vAlign w:val="top"/>
          </w:tcPr>
          <w:p w14:paraId="52153F9C">
            <w:pPr>
              <w:pStyle w:val="13"/>
              <w:spacing w:before="158" w:line="221" w:lineRule="auto"/>
              <w:ind w:left="610"/>
              <w:rPr>
                <w:color w:val="auto"/>
                <w:sz w:val="24"/>
                <w:szCs w:val="24"/>
                <w:highlight w:val="none"/>
              </w:rPr>
            </w:pPr>
            <w:r>
              <w:rPr>
                <w:color w:val="auto"/>
                <w:spacing w:val="-7"/>
                <w:sz w:val="24"/>
                <w:szCs w:val="24"/>
                <w:highlight w:val="none"/>
              </w:rPr>
              <w:t>项目</w:t>
            </w:r>
          </w:p>
        </w:tc>
        <w:tc>
          <w:tcPr>
            <w:tcW w:w="3704" w:type="dxa"/>
            <w:vAlign w:val="top"/>
          </w:tcPr>
          <w:p w14:paraId="47ACEA2B">
            <w:pPr>
              <w:pStyle w:val="13"/>
              <w:spacing w:before="158" w:line="220" w:lineRule="auto"/>
              <w:ind w:left="659"/>
              <w:rPr>
                <w:color w:val="auto"/>
                <w:sz w:val="24"/>
                <w:szCs w:val="24"/>
                <w:highlight w:val="none"/>
              </w:rPr>
            </w:pPr>
            <w:r>
              <w:rPr>
                <w:color w:val="auto"/>
                <w:spacing w:val="-2"/>
                <w:sz w:val="24"/>
                <w:szCs w:val="24"/>
                <w:highlight w:val="none"/>
              </w:rPr>
              <w:t>招标文件商务条款要求</w:t>
            </w:r>
          </w:p>
        </w:tc>
        <w:tc>
          <w:tcPr>
            <w:tcW w:w="818" w:type="dxa"/>
            <w:vAlign w:val="top"/>
          </w:tcPr>
          <w:p w14:paraId="77ABE99A">
            <w:pPr>
              <w:pStyle w:val="13"/>
              <w:spacing w:before="158" w:line="242" w:lineRule="auto"/>
              <w:ind w:left="175" w:right="166" w:firstLine="3"/>
              <w:rPr>
                <w:color w:val="auto"/>
                <w:sz w:val="24"/>
                <w:szCs w:val="24"/>
                <w:highlight w:val="none"/>
              </w:rPr>
            </w:pPr>
            <w:r>
              <w:rPr>
                <w:color w:val="auto"/>
                <w:spacing w:val="-7"/>
                <w:sz w:val="24"/>
                <w:szCs w:val="24"/>
                <w:highlight w:val="none"/>
              </w:rPr>
              <w:t>是否</w:t>
            </w:r>
            <w:r>
              <w:rPr>
                <w:color w:val="auto"/>
                <w:spacing w:val="-5"/>
                <w:sz w:val="24"/>
                <w:szCs w:val="24"/>
                <w:highlight w:val="none"/>
              </w:rPr>
              <w:t>偏离</w:t>
            </w:r>
          </w:p>
        </w:tc>
        <w:tc>
          <w:tcPr>
            <w:tcW w:w="3399" w:type="dxa"/>
            <w:vAlign w:val="top"/>
          </w:tcPr>
          <w:p w14:paraId="59E6F801">
            <w:pPr>
              <w:pStyle w:val="13"/>
              <w:spacing w:before="158" w:line="220" w:lineRule="auto"/>
              <w:ind w:left="630"/>
              <w:rPr>
                <w:color w:val="auto"/>
                <w:sz w:val="24"/>
                <w:szCs w:val="24"/>
                <w:highlight w:val="none"/>
              </w:rPr>
            </w:pPr>
            <w:r>
              <w:rPr>
                <w:color w:val="auto"/>
                <w:spacing w:val="-2"/>
                <w:sz w:val="24"/>
                <w:szCs w:val="24"/>
                <w:highlight w:val="none"/>
              </w:rPr>
              <w:t>投标人的承诺或说明</w:t>
            </w:r>
          </w:p>
        </w:tc>
      </w:tr>
      <w:tr w14:paraId="563A347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68" w:hRule="atLeast"/>
        </w:trPr>
        <w:tc>
          <w:tcPr>
            <w:tcW w:w="1681" w:type="dxa"/>
            <w:vAlign w:val="top"/>
          </w:tcPr>
          <w:p w14:paraId="16B2A7B5">
            <w:pPr>
              <w:rPr>
                <w:rFonts w:ascii="Arial"/>
                <w:color w:val="auto"/>
                <w:sz w:val="21"/>
                <w:highlight w:val="none"/>
              </w:rPr>
            </w:pPr>
          </w:p>
        </w:tc>
        <w:tc>
          <w:tcPr>
            <w:tcW w:w="3704" w:type="dxa"/>
            <w:vAlign w:val="top"/>
          </w:tcPr>
          <w:p w14:paraId="6AC08650">
            <w:pPr>
              <w:rPr>
                <w:rFonts w:ascii="Arial"/>
                <w:color w:val="auto"/>
                <w:sz w:val="21"/>
                <w:highlight w:val="none"/>
              </w:rPr>
            </w:pPr>
          </w:p>
        </w:tc>
        <w:tc>
          <w:tcPr>
            <w:tcW w:w="818" w:type="dxa"/>
            <w:vAlign w:val="top"/>
          </w:tcPr>
          <w:p w14:paraId="5A75E03E">
            <w:pPr>
              <w:rPr>
                <w:rFonts w:ascii="Arial"/>
                <w:color w:val="auto"/>
                <w:sz w:val="21"/>
                <w:highlight w:val="none"/>
              </w:rPr>
            </w:pPr>
          </w:p>
        </w:tc>
        <w:tc>
          <w:tcPr>
            <w:tcW w:w="3399" w:type="dxa"/>
            <w:vAlign w:val="top"/>
          </w:tcPr>
          <w:p w14:paraId="2F6A60CD">
            <w:pPr>
              <w:rPr>
                <w:rFonts w:ascii="Arial"/>
                <w:color w:val="auto"/>
                <w:sz w:val="21"/>
                <w:highlight w:val="none"/>
              </w:rPr>
            </w:pPr>
          </w:p>
        </w:tc>
      </w:tr>
      <w:tr w14:paraId="0414DD5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98" w:hRule="atLeast"/>
        </w:trPr>
        <w:tc>
          <w:tcPr>
            <w:tcW w:w="1681" w:type="dxa"/>
            <w:vAlign w:val="top"/>
          </w:tcPr>
          <w:p w14:paraId="38F4CF95">
            <w:pPr>
              <w:rPr>
                <w:rFonts w:ascii="Arial"/>
                <w:color w:val="auto"/>
                <w:sz w:val="21"/>
                <w:highlight w:val="none"/>
              </w:rPr>
            </w:pPr>
          </w:p>
        </w:tc>
        <w:tc>
          <w:tcPr>
            <w:tcW w:w="3704" w:type="dxa"/>
            <w:vAlign w:val="top"/>
          </w:tcPr>
          <w:p w14:paraId="5D308913">
            <w:pPr>
              <w:rPr>
                <w:rFonts w:ascii="Arial"/>
                <w:color w:val="auto"/>
                <w:sz w:val="21"/>
                <w:highlight w:val="none"/>
              </w:rPr>
            </w:pPr>
          </w:p>
        </w:tc>
        <w:tc>
          <w:tcPr>
            <w:tcW w:w="818" w:type="dxa"/>
            <w:vAlign w:val="top"/>
          </w:tcPr>
          <w:p w14:paraId="7CBACAC0">
            <w:pPr>
              <w:rPr>
                <w:rFonts w:ascii="Arial"/>
                <w:color w:val="auto"/>
                <w:sz w:val="21"/>
                <w:highlight w:val="none"/>
              </w:rPr>
            </w:pPr>
          </w:p>
        </w:tc>
        <w:tc>
          <w:tcPr>
            <w:tcW w:w="3399" w:type="dxa"/>
            <w:vAlign w:val="top"/>
          </w:tcPr>
          <w:p w14:paraId="212FDF97">
            <w:pPr>
              <w:rPr>
                <w:rFonts w:ascii="Arial"/>
                <w:color w:val="auto"/>
                <w:sz w:val="21"/>
                <w:highlight w:val="none"/>
              </w:rPr>
            </w:pPr>
          </w:p>
        </w:tc>
      </w:tr>
      <w:tr w14:paraId="449BFAB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87" w:hRule="atLeast"/>
        </w:trPr>
        <w:tc>
          <w:tcPr>
            <w:tcW w:w="1681" w:type="dxa"/>
            <w:vAlign w:val="top"/>
          </w:tcPr>
          <w:p w14:paraId="1C2098B1">
            <w:pPr>
              <w:rPr>
                <w:rFonts w:ascii="Arial"/>
                <w:color w:val="auto"/>
                <w:sz w:val="21"/>
                <w:highlight w:val="none"/>
              </w:rPr>
            </w:pPr>
          </w:p>
        </w:tc>
        <w:tc>
          <w:tcPr>
            <w:tcW w:w="3704" w:type="dxa"/>
            <w:vAlign w:val="top"/>
          </w:tcPr>
          <w:p w14:paraId="26870C13">
            <w:pPr>
              <w:rPr>
                <w:rFonts w:ascii="Arial"/>
                <w:color w:val="auto"/>
                <w:sz w:val="21"/>
                <w:highlight w:val="none"/>
              </w:rPr>
            </w:pPr>
          </w:p>
        </w:tc>
        <w:tc>
          <w:tcPr>
            <w:tcW w:w="818" w:type="dxa"/>
            <w:vAlign w:val="top"/>
          </w:tcPr>
          <w:p w14:paraId="3D24E4E8">
            <w:pPr>
              <w:rPr>
                <w:rFonts w:ascii="Arial"/>
                <w:color w:val="auto"/>
                <w:sz w:val="21"/>
                <w:highlight w:val="none"/>
              </w:rPr>
            </w:pPr>
          </w:p>
        </w:tc>
        <w:tc>
          <w:tcPr>
            <w:tcW w:w="3399" w:type="dxa"/>
            <w:vAlign w:val="top"/>
          </w:tcPr>
          <w:p w14:paraId="38D527CF">
            <w:pPr>
              <w:rPr>
                <w:rFonts w:ascii="Arial"/>
                <w:color w:val="auto"/>
                <w:sz w:val="21"/>
                <w:highlight w:val="none"/>
              </w:rPr>
            </w:pPr>
          </w:p>
        </w:tc>
      </w:tr>
      <w:tr w14:paraId="4DC5581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87" w:hRule="atLeast"/>
        </w:trPr>
        <w:tc>
          <w:tcPr>
            <w:tcW w:w="1681" w:type="dxa"/>
            <w:vAlign w:val="top"/>
          </w:tcPr>
          <w:p w14:paraId="5B8794C8">
            <w:pPr>
              <w:rPr>
                <w:rFonts w:ascii="Arial"/>
                <w:color w:val="auto"/>
                <w:sz w:val="21"/>
                <w:highlight w:val="none"/>
              </w:rPr>
            </w:pPr>
          </w:p>
        </w:tc>
        <w:tc>
          <w:tcPr>
            <w:tcW w:w="3704" w:type="dxa"/>
            <w:vAlign w:val="top"/>
          </w:tcPr>
          <w:p w14:paraId="25E94844">
            <w:pPr>
              <w:rPr>
                <w:rFonts w:ascii="Arial"/>
                <w:color w:val="auto"/>
                <w:sz w:val="21"/>
                <w:highlight w:val="none"/>
              </w:rPr>
            </w:pPr>
          </w:p>
        </w:tc>
        <w:tc>
          <w:tcPr>
            <w:tcW w:w="818" w:type="dxa"/>
            <w:vAlign w:val="top"/>
          </w:tcPr>
          <w:p w14:paraId="406D2374">
            <w:pPr>
              <w:rPr>
                <w:rFonts w:ascii="Arial"/>
                <w:color w:val="auto"/>
                <w:sz w:val="21"/>
                <w:highlight w:val="none"/>
              </w:rPr>
            </w:pPr>
          </w:p>
        </w:tc>
        <w:tc>
          <w:tcPr>
            <w:tcW w:w="3399" w:type="dxa"/>
            <w:vAlign w:val="top"/>
          </w:tcPr>
          <w:p w14:paraId="08745961">
            <w:pPr>
              <w:rPr>
                <w:rFonts w:ascii="Arial"/>
                <w:color w:val="auto"/>
                <w:sz w:val="21"/>
                <w:highlight w:val="none"/>
              </w:rPr>
            </w:pPr>
          </w:p>
        </w:tc>
      </w:tr>
      <w:tr w14:paraId="5558720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87" w:hRule="atLeast"/>
        </w:trPr>
        <w:tc>
          <w:tcPr>
            <w:tcW w:w="1681" w:type="dxa"/>
            <w:vAlign w:val="top"/>
          </w:tcPr>
          <w:p w14:paraId="2A1A59C5">
            <w:pPr>
              <w:rPr>
                <w:rFonts w:ascii="Arial"/>
                <w:color w:val="auto"/>
                <w:sz w:val="21"/>
                <w:highlight w:val="none"/>
              </w:rPr>
            </w:pPr>
          </w:p>
        </w:tc>
        <w:tc>
          <w:tcPr>
            <w:tcW w:w="3704" w:type="dxa"/>
            <w:vAlign w:val="top"/>
          </w:tcPr>
          <w:p w14:paraId="7B7786BE">
            <w:pPr>
              <w:rPr>
                <w:rFonts w:ascii="Arial"/>
                <w:color w:val="auto"/>
                <w:sz w:val="21"/>
                <w:highlight w:val="none"/>
              </w:rPr>
            </w:pPr>
          </w:p>
        </w:tc>
        <w:tc>
          <w:tcPr>
            <w:tcW w:w="818" w:type="dxa"/>
            <w:vAlign w:val="top"/>
          </w:tcPr>
          <w:p w14:paraId="7E08EBD9">
            <w:pPr>
              <w:rPr>
                <w:rFonts w:ascii="Arial"/>
                <w:color w:val="auto"/>
                <w:sz w:val="21"/>
                <w:highlight w:val="none"/>
              </w:rPr>
            </w:pPr>
          </w:p>
        </w:tc>
        <w:tc>
          <w:tcPr>
            <w:tcW w:w="3399" w:type="dxa"/>
            <w:vAlign w:val="top"/>
          </w:tcPr>
          <w:p w14:paraId="678FD9B7">
            <w:pPr>
              <w:rPr>
                <w:rFonts w:ascii="Arial"/>
                <w:color w:val="auto"/>
                <w:sz w:val="21"/>
                <w:highlight w:val="none"/>
              </w:rPr>
            </w:pPr>
          </w:p>
        </w:tc>
      </w:tr>
      <w:tr w14:paraId="45CC44E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9" w:hRule="atLeast"/>
        </w:trPr>
        <w:tc>
          <w:tcPr>
            <w:tcW w:w="1681" w:type="dxa"/>
            <w:vAlign w:val="top"/>
          </w:tcPr>
          <w:p w14:paraId="01B9BBFC">
            <w:pPr>
              <w:pStyle w:val="13"/>
              <w:spacing w:before="159" w:line="350" w:lineRule="exact"/>
              <w:ind w:left="742"/>
              <w:rPr>
                <w:color w:val="auto"/>
                <w:sz w:val="24"/>
                <w:szCs w:val="24"/>
                <w:highlight w:val="none"/>
              </w:rPr>
            </w:pPr>
            <w:r>
              <w:rPr>
                <w:color w:val="auto"/>
                <w:position w:val="2"/>
                <w:sz w:val="24"/>
                <w:szCs w:val="24"/>
                <w:highlight w:val="none"/>
              </w:rPr>
              <w:t>…</w:t>
            </w:r>
          </w:p>
        </w:tc>
        <w:tc>
          <w:tcPr>
            <w:tcW w:w="3704" w:type="dxa"/>
            <w:vAlign w:val="top"/>
          </w:tcPr>
          <w:p w14:paraId="425FC285">
            <w:pPr>
              <w:rPr>
                <w:rFonts w:ascii="Arial"/>
                <w:color w:val="auto"/>
                <w:sz w:val="21"/>
                <w:highlight w:val="none"/>
              </w:rPr>
            </w:pPr>
          </w:p>
        </w:tc>
        <w:tc>
          <w:tcPr>
            <w:tcW w:w="818" w:type="dxa"/>
            <w:vAlign w:val="top"/>
          </w:tcPr>
          <w:p w14:paraId="0FEBA126">
            <w:pPr>
              <w:rPr>
                <w:rFonts w:ascii="Arial"/>
                <w:color w:val="auto"/>
                <w:sz w:val="21"/>
                <w:highlight w:val="none"/>
              </w:rPr>
            </w:pPr>
          </w:p>
        </w:tc>
        <w:tc>
          <w:tcPr>
            <w:tcW w:w="3399" w:type="dxa"/>
            <w:vAlign w:val="top"/>
          </w:tcPr>
          <w:p w14:paraId="079A178F">
            <w:pPr>
              <w:rPr>
                <w:rFonts w:ascii="Arial"/>
                <w:color w:val="auto"/>
                <w:sz w:val="21"/>
                <w:highlight w:val="none"/>
              </w:rPr>
            </w:pPr>
          </w:p>
        </w:tc>
      </w:tr>
    </w:tbl>
    <w:p w14:paraId="01666175">
      <w:pPr>
        <w:spacing w:line="326" w:lineRule="auto"/>
        <w:rPr>
          <w:rFonts w:ascii="Arial"/>
          <w:color w:val="auto"/>
          <w:sz w:val="21"/>
          <w:highlight w:val="none"/>
        </w:rPr>
      </w:pPr>
    </w:p>
    <w:p w14:paraId="208A7C92">
      <w:pPr>
        <w:pStyle w:val="4"/>
        <w:spacing w:before="65" w:line="233" w:lineRule="auto"/>
        <w:ind w:left="1019"/>
        <w:rPr>
          <w:color w:val="auto"/>
          <w:sz w:val="20"/>
          <w:szCs w:val="20"/>
          <w:highlight w:val="none"/>
        </w:rPr>
      </w:pPr>
      <w:r>
        <w:rPr>
          <w:color w:val="auto"/>
          <w:sz w:val="20"/>
          <w:szCs w:val="20"/>
          <w:highlight w:val="none"/>
        </w:rPr>
        <w:t>注：</w:t>
      </w:r>
    </w:p>
    <w:p w14:paraId="6BA1F690">
      <w:pPr>
        <w:pStyle w:val="4"/>
        <w:spacing w:before="155" w:line="377" w:lineRule="auto"/>
        <w:ind w:firstLine="957"/>
        <w:rPr>
          <w:color w:val="auto"/>
          <w:sz w:val="20"/>
          <w:szCs w:val="20"/>
          <w:highlight w:val="none"/>
        </w:rPr>
      </w:pPr>
      <w:r>
        <w:rPr>
          <w:color w:val="auto"/>
          <w:spacing w:val="8"/>
          <w:sz w:val="20"/>
          <w:szCs w:val="20"/>
          <w:highlight w:val="none"/>
        </w:rPr>
        <w:t>1.请依据招标文件“第二章  采购需求</w:t>
      </w:r>
      <w:r>
        <w:rPr>
          <w:color w:val="auto"/>
          <w:spacing w:val="-63"/>
          <w:sz w:val="20"/>
          <w:szCs w:val="20"/>
          <w:highlight w:val="none"/>
        </w:rPr>
        <w:t xml:space="preserve"> </w:t>
      </w:r>
      <w:r>
        <w:rPr>
          <w:color w:val="auto"/>
          <w:spacing w:val="8"/>
          <w:sz w:val="20"/>
          <w:szCs w:val="20"/>
          <w:highlight w:val="none"/>
        </w:rPr>
        <w:t>”中“商务条款</w:t>
      </w:r>
      <w:r>
        <w:rPr>
          <w:color w:val="auto"/>
          <w:spacing w:val="-70"/>
          <w:sz w:val="20"/>
          <w:szCs w:val="20"/>
          <w:highlight w:val="none"/>
        </w:rPr>
        <w:t xml:space="preserve"> </w:t>
      </w:r>
      <w:r>
        <w:rPr>
          <w:color w:val="auto"/>
          <w:spacing w:val="8"/>
          <w:sz w:val="20"/>
          <w:szCs w:val="20"/>
          <w:highlight w:val="none"/>
        </w:rPr>
        <w:t>”的要求，填写相应的具体内容。“偏离说明</w:t>
      </w:r>
      <w:r>
        <w:rPr>
          <w:color w:val="auto"/>
          <w:spacing w:val="-70"/>
          <w:sz w:val="20"/>
          <w:szCs w:val="20"/>
          <w:highlight w:val="none"/>
        </w:rPr>
        <w:t xml:space="preserve"> </w:t>
      </w:r>
      <w:r>
        <w:rPr>
          <w:color w:val="auto"/>
          <w:spacing w:val="8"/>
          <w:sz w:val="20"/>
          <w:szCs w:val="20"/>
          <w:highlight w:val="none"/>
        </w:rPr>
        <w:t>”</w:t>
      </w:r>
      <w:r>
        <w:rPr>
          <w:color w:val="auto"/>
          <w:spacing w:val="6"/>
          <w:sz w:val="20"/>
          <w:szCs w:val="20"/>
          <w:highlight w:val="none"/>
        </w:rPr>
        <w:t>一栏选择“正偏离</w:t>
      </w:r>
      <w:r>
        <w:rPr>
          <w:color w:val="auto"/>
          <w:spacing w:val="-72"/>
          <w:sz w:val="20"/>
          <w:szCs w:val="20"/>
          <w:highlight w:val="none"/>
        </w:rPr>
        <w:t xml:space="preserve"> </w:t>
      </w:r>
      <w:r>
        <w:rPr>
          <w:color w:val="auto"/>
          <w:spacing w:val="6"/>
          <w:sz w:val="20"/>
          <w:szCs w:val="20"/>
          <w:highlight w:val="none"/>
        </w:rPr>
        <w:t>”或“负偏离</w:t>
      </w:r>
      <w:r>
        <w:rPr>
          <w:color w:val="auto"/>
          <w:spacing w:val="-73"/>
          <w:sz w:val="20"/>
          <w:szCs w:val="20"/>
          <w:highlight w:val="none"/>
        </w:rPr>
        <w:t xml:space="preserve"> </w:t>
      </w:r>
      <w:r>
        <w:rPr>
          <w:color w:val="auto"/>
          <w:spacing w:val="6"/>
          <w:sz w:val="20"/>
          <w:szCs w:val="20"/>
          <w:highlight w:val="none"/>
        </w:rPr>
        <w:t>”或“无偏离</w:t>
      </w:r>
      <w:r>
        <w:rPr>
          <w:color w:val="auto"/>
          <w:spacing w:val="-72"/>
          <w:sz w:val="20"/>
          <w:szCs w:val="20"/>
          <w:highlight w:val="none"/>
        </w:rPr>
        <w:t xml:space="preserve"> </w:t>
      </w:r>
      <w:r>
        <w:rPr>
          <w:color w:val="auto"/>
          <w:spacing w:val="6"/>
          <w:sz w:val="20"/>
          <w:szCs w:val="20"/>
          <w:highlight w:val="none"/>
        </w:rPr>
        <w:t>”进行</w:t>
      </w:r>
      <w:r>
        <w:rPr>
          <w:color w:val="auto"/>
          <w:spacing w:val="5"/>
          <w:sz w:val="20"/>
          <w:szCs w:val="20"/>
          <w:highlight w:val="none"/>
        </w:rPr>
        <w:t>填写。</w:t>
      </w:r>
    </w:p>
    <w:p w14:paraId="1EB8AD7B">
      <w:pPr>
        <w:pStyle w:val="4"/>
        <w:spacing w:before="1" w:line="227" w:lineRule="auto"/>
        <w:ind w:left="944"/>
        <w:rPr>
          <w:color w:val="auto"/>
          <w:sz w:val="20"/>
          <w:szCs w:val="20"/>
          <w:highlight w:val="none"/>
        </w:rPr>
      </w:pPr>
      <w:r>
        <w:rPr>
          <w:b/>
          <w:bCs/>
          <w:color w:val="auto"/>
          <w:spacing w:val="7"/>
          <w:sz w:val="20"/>
          <w:szCs w:val="20"/>
          <w:highlight w:val="none"/>
        </w:rPr>
        <w:t>2.本表留空或未填写的条款，视同投标人完全满足招标文件“商务条款</w:t>
      </w:r>
      <w:r>
        <w:rPr>
          <w:color w:val="auto"/>
          <w:spacing w:val="-63"/>
          <w:sz w:val="20"/>
          <w:szCs w:val="20"/>
          <w:highlight w:val="none"/>
        </w:rPr>
        <w:t xml:space="preserve"> </w:t>
      </w:r>
      <w:r>
        <w:rPr>
          <w:b/>
          <w:bCs/>
          <w:color w:val="auto"/>
          <w:spacing w:val="7"/>
          <w:sz w:val="20"/>
          <w:szCs w:val="20"/>
          <w:highlight w:val="none"/>
        </w:rPr>
        <w:t>”的要求，无偏离</w:t>
      </w:r>
      <w:r>
        <w:rPr>
          <w:color w:val="auto"/>
          <w:spacing w:val="7"/>
          <w:sz w:val="20"/>
          <w:szCs w:val="20"/>
          <w:highlight w:val="none"/>
        </w:rPr>
        <w:t>。</w:t>
      </w:r>
    </w:p>
    <w:p w14:paraId="41CFA608">
      <w:pPr>
        <w:spacing w:line="249" w:lineRule="auto"/>
        <w:rPr>
          <w:rFonts w:ascii="Arial"/>
          <w:color w:val="auto"/>
          <w:sz w:val="21"/>
          <w:highlight w:val="none"/>
        </w:rPr>
      </w:pPr>
    </w:p>
    <w:p w14:paraId="5FA5B4BA">
      <w:pPr>
        <w:spacing w:line="249" w:lineRule="auto"/>
        <w:rPr>
          <w:rFonts w:ascii="Arial"/>
          <w:color w:val="auto"/>
          <w:sz w:val="21"/>
          <w:highlight w:val="none"/>
        </w:rPr>
      </w:pPr>
    </w:p>
    <w:p w14:paraId="6ACAD054">
      <w:pPr>
        <w:pStyle w:val="4"/>
        <w:spacing w:before="78" w:line="219" w:lineRule="auto"/>
        <w:ind w:left="5748"/>
        <w:rPr>
          <w:color w:val="auto"/>
          <w:sz w:val="24"/>
          <w:szCs w:val="24"/>
          <w:highlight w:val="none"/>
        </w:rPr>
      </w:pPr>
      <w:r>
        <w:rPr>
          <w:color w:val="auto"/>
          <w:spacing w:val="-2"/>
          <w:sz w:val="24"/>
          <w:szCs w:val="24"/>
          <w:highlight w:val="none"/>
        </w:rPr>
        <w:t>投标人名称(</w:t>
      </w:r>
      <w:r>
        <w:rPr>
          <w:rFonts w:hint="eastAsia"/>
          <w:color w:val="auto"/>
          <w:spacing w:val="-2"/>
          <w:sz w:val="24"/>
          <w:szCs w:val="24"/>
          <w:highlight w:val="none"/>
          <w:lang w:eastAsia="zh-CN"/>
        </w:rPr>
        <w:t>电子签章</w:t>
      </w:r>
      <w:r>
        <w:rPr>
          <w:color w:val="auto"/>
          <w:spacing w:val="-2"/>
          <w:sz w:val="24"/>
          <w:szCs w:val="24"/>
          <w:highlight w:val="none"/>
        </w:rPr>
        <w:t>)：</w:t>
      </w:r>
    </w:p>
    <w:p w14:paraId="1BED48CB">
      <w:pPr>
        <w:pStyle w:val="4"/>
        <w:spacing w:before="183" w:line="220" w:lineRule="auto"/>
        <w:ind w:left="5801"/>
        <w:rPr>
          <w:color w:val="auto"/>
          <w:spacing w:val="-13"/>
          <w:sz w:val="24"/>
          <w:szCs w:val="24"/>
          <w:highlight w:val="none"/>
        </w:rPr>
      </w:pPr>
      <w:r>
        <w:rPr>
          <w:color w:val="auto"/>
          <w:spacing w:val="-13"/>
          <w:sz w:val="24"/>
          <w:szCs w:val="24"/>
          <w:highlight w:val="none"/>
        </w:rPr>
        <w:t>日期：</w:t>
      </w:r>
      <w:r>
        <w:rPr>
          <w:color w:val="auto"/>
          <w:spacing w:val="5"/>
          <w:sz w:val="24"/>
          <w:szCs w:val="24"/>
          <w:highlight w:val="none"/>
        </w:rPr>
        <w:t xml:space="preserve">  </w:t>
      </w:r>
      <w:r>
        <w:rPr>
          <w:color w:val="auto"/>
          <w:spacing w:val="-13"/>
          <w:sz w:val="24"/>
          <w:szCs w:val="24"/>
          <w:highlight w:val="none"/>
        </w:rPr>
        <w:t>年</w:t>
      </w:r>
      <w:r>
        <w:rPr>
          <w:color w:val="auto"/>
          <w:spacing w:val="8"/>
          <w:sz w:val="24"/>
          <w:szCs w:val="24"/>
          <w:highlight w:val="none"/>
        </w:rPr>
        <w:t xml:space="preserve">  </w:t>
      </w:r>
      <w:r>
        <w:rPr>
          <w:color w:val="auto"/>
          <w:spacing w:val="-13"/>
          <w:sz w:val="24"/>
          <w:szCs w:val="24"/>
          <w:highlight w:val="none"/>
        </w:rPr>
        <w:t>月</w:t>
      </w:r>
      <w:r>
        <w:rPr>
          <w:color w:val="auto"/>
          <w:spacing w:val="17"/>
          <w:sz w:val="24"/>
          <w:szCs w:val="24"/>
          <w:highlight w:val="none"/>
        </w:rPr>
        <w:t xml:space="preserve">   </w:t>
      </w:r>
      <w:r>
        <w:rPr>
          <w:color w:val="auto"/>
          <w:spacing w:val="-13"/>
          <w:sz w:val="24"/>
          <w:szCs w:val="24"/>
          <w:highlight w:val="none"/>
        </w:rPr>
        <w:t>日</w:t>
      </w:r>
    </w:p>
    <w:p w14:paraId="6469A629">
      <w:pPr>
        <w:pStyle w:val="5"/>
        <w:rPr>
          <w:color w:val="auto"/>
          <w:highlight w:val="none"/>
        </w:rPr>
      </w:pPr>
    </w:p>
    <w:p w14:paraId="6561C97E">
      <w:pPr>
        <w:pStyle w:val="4"/>
        <w:spacing w:before="154" w:line="221" w:lineRule="auto"/>
        <w:rPr>
          <w:b/>
          <w:bCs/>
          <w:color w:val="auto"/>
          <w:spacing w:val="-3"/>
          <w:sz w:val="28"/>
          <w:szCs w:val="28"/>
          <w:highlight w:val="none"/>
        </w:rPr>
      </w:pPr>
    </w:p>
    <w:p w14:paraId="1E94C83A">
      <w:pPr>
        <w:pStyle w:val="4"/>
        <w:spacing w:before="154" w:line="221" w:lineRule="auto"/>
        <w:rPr>
          <w:b/>
          <w:bCs/>
          <w:color w:val="auto"/>
          <w:spacing w:val="-3"/>
          <w:sz w:val="28"/>
          <w:szCs w:val="28"/>
          <w:highlight w:val="none"/>
        </w:rPr>
      </w:pPr>
    </w:p>
    <w:p w14:paraId="479E9FB8">
      <w:pPr>
        <w:pStyle w:val="4"/>
        <w:spacing w:before="154" w:line="221" w:lineRule="auto"/>
        <w:rPr>
          <w:b/>
          <w:bCs/>
          <w:color w:val="auto"/>
          <w:spacing w:val="-3"/>
          <w:sz w:val="28"/>
          <w:szCs w:val="28"/>
          <w:highlight w:val="none"/>
        </w:rPr>
      </w:pPr>
    </w:p>
    <w:p w14:paraId="6B226453">
      <w:pPr>
        <w:pStyle w:val="4"/>
        <w:spacing w:before="154" w:line="221" w:lineRule="auto"/>
        <w:rPr>
          <w:b/>
          <w:bCs/>
          <w:color w:val="auto"/>
          <w:spacing w:val="-3"/>
          <w:sz w:val="28"/>
          <w:szCs w:val="28"/>
          <w:highlight w:val="none"/>
        </w:rPr>
      </w:pPr>
    </w:p>
    <w:p w14:paraId="50FF80AB">
      <w:pPr>
        <w:pStyle w:val="4"/>
        <w:spacing w:before="154" w:line="221" w:lineRule="auto"/>
        <w:rPr>
          <w:color w:val="auto"/>
          <w:sz w:val="28"/>
          <w:szCs w:val="28"/>
          <w:highlight w:val="none"/>
        </w:rPr>
      </w:pPr>
      <w:r>
        <w:rPr>
          <w:rFonts w:hint="eastAsia"/>
          <w:b/>
          <w:bCs/>
          <w:color w:val="auto"/>
          <w:spacing w:val="-3"/>
          <w:sz w:val="28"/>
          <w:szCs w:val="28"/>
          <w:highlight w:val="none"/>
          <w:lang w:val="en-US" w:eastAsia="zh-CN"/>
        </w:rPr>
        <w:t>5</w:t>
      </w:r>
      <w:r>
        <w:rPr>
          <w:b/>
          <w:bCs/>
          <w:color w:val="auto"/>
          <w:spacing w:val="-3"/>
          <w:sz w:val="28"/>
          <w:szCs w:val="28"/>
          <w:highlight w:val="none"/>
        </w:rPr>
        <w:t>.</w:t>
      </w:r>
      <w:r>
        <w:rPr>
          <w:color w:val="auto"/>
          <w:spacing w:val="-3"/>
          <w:sz w:val="28"/>
          <w:szCs w:val="28"/>
          <w:highlight w:val="none"/>
        </w:rPr>
        <w:t xml:space="preserve"> </w:t>
      </w:r>
      <w:r>
        <w:rPr>
          <w:b/>
          <w:bCs/>
          <w:color w:val="auto"/>
          <w:spacing w:val="-3"/>
          <w:sz w:val="28"/>
          <w:szCs w:val="28"/>
          <w:highlight w:val="none"/>
        </w:rPr>
        <w:t>服务要求偏离表的格式：</w:t>
      </w:r>
    </w:p>
    <w:p w14:paraId="2D95F1E1">
      <w:pPr>
        <w:pStyle w:val="4"/>
        <w:spacing w:before="179" w:line="220" w:lineRule="auto"/>
        <w:ind w:left="4054"/>
        <w:rPr>
          <w:color w:val="auto"/>
          <w:highlight w:val="none"/>
        </w:rPr>
      </w:pPr>
      <w:r>
        <w:rPr>
          <w:b/>
          <w:bCs/>
          <w:color w:val="auto"/>
          <w:spacing w:val="-4"/>
          <w:highlight w:val="none"/>
        </w:rPr>
        <w:t>服务要求偏离表</w:t>
      </w:r>
    </w:p>
    <w:p w14:paraId="703ED5F3">
      <w:pPr>
        <w:spacing w:line="395" w:lineRule="auto"/>
        <w:rPr>
          <w:rFonts w:ascii="Arial"/>
          <w:color w:val="auto"/>
          <w:sz w:val="21"/>
          <w:highlight w:val="none"/>
        </w:rPr>
      </w:pPr>
    </w:p>
    <w:p w14:paraId="472785DB">
      <w:pPr>
        <w:pStyle w:val="4"/>
        <w:spacing w:before="78" w:line="221" w:lineRule="auto"/>
        <w:ind w:left="290"/>
        <w:rPr>
          <w:color w:val="auto"/>
          <w:sz w:val="24"/>
          <w:szCs w:val="24"/>
          <w:highlight w:val="none"/>
        </w:rPr>
      </w:pPr>
      <w:r>
        <w:rPr>
          <w:color w:val="auto"/>
          <w:spacing w:val="-3"/>
          <w:sz w:val="24"/>
          <w:szCs w:val="24"/>
          <w:highlight w:val="none"/>
        </w:rPr>
        <w:t>项目名称：</w:t>
      </w:r>
    </w:p>
    <w:p w14:paraId="31B4EE9D">
      <w:pPr>
        <w:spacing w:line="338" w:lineRule="auto"/>
        <w:rPr>
          <w:rFonts w:ascii="Arial"/>
          <w:color w:val="auto"/>
          <w:sz w:val="21"/>
          <w:highlight w:val="none"/>
        </w:rPr>
      </w:pPr>
    </w:p>
    <w:p w14:paraId="2299C692">
      <w:pPr>
        <w:pStyle w:val="4"/>
        <w:spacing w:before="78" w:line="220" w:lineRule="auto"/>
        <w:ind w:left="290"/>
        <w:rPr>
          <w:color w:val="auto"/>
          <w:sz w:val="24"/>
          <w:szCs w:val="24"/>
          <w:highlight w:val="none"/>
        </w:rPr>
      </w:pPr>
      <w:r>
        <w:rPr>
          <w:color w:val="auto"/>
          <w:spacing w:val="-3"/>
          <w:sz w:val="24"/>
          <w:szCs w:val="24"/>
          <w:highlight w:val="none"/>
        </w:rPr>
        <w:t>项目编号：</w:t>
      </w:r>
    </w:p>
    <w:p w14:paraId="199669C1">
      <w:pPr>
        <w:pStyle w:val="4"/>
        <w:spacing w:before="316" w:line="221" w:lineRule="auto"/>
        <w:ind w:left="286"/>
        <w:rPr>
          <w:color w:val="auto"/>
          <w:sz w:val="24"/>
          <w:szCs w:val="24"/>
          <w:highlight w:val="none"/>
        </w:rPr>
      </w:pPr>
      <w:r>
        <w:rPr>
          <w:color w:val="auto"/>
          <w:spacing w:val="-2"/>
          <w:sz w:val="24"/>
          <w:szCs w:val="24"/>
          <w:highlight w:val="none"/>
        </w:rPr>
        <w:t>所投标项：</w:t>
      </w:r>
    </w:p>
    <w:p w14:paraId="334FD2A7">
      <w:pPr>
        <w:spacing w:line="229" w:lineRule="exact"/>
        <w:rPr>
          <w:color w:val="auto"/>
          <w:highlight w:val="none"/>
        </w:rPr>
      </w:pPr>
    </w:p>
    <w:tbl>
      <w:tblPr>
        <w:tblStyle w:val="12"/>
        <w:tblW w:w="10189"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857"/>
        <w:gridCol w:w="1261"/>
        <w:gridCol w:w="3731"/>
        <w:gridCol w:w="3168"/>
        <w:gridCol w:w="1172"/>
      </w:tblGrid>
      <w:tr w14:paraId="3B517E9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69" w:hRule="atLeast"/>
        </w:trPr>
        <w:tc>
          <w:tcPr>
            <w:tcW w:w="857" w:type="dxa"/>
            <w:vAlign w:val="top"/>
          </w:tcPr>
          <w:p w14:paraId="597C4A59">
            <w:pPr>
              <w:spacing w:line="364" w:lineRule="auto"/>
              <w:rPr>
                <w:rFonts w:ascii="Arial"/>
                <w:color w:val="auto"/>
                <w:sz w:val="21"/>
                <w:highlight w:val="none"/>
              </w:rPr>
            </w:pPr>
          </w:p>
          <w:p w14:paraId="77E74FE9">
            <w:pPr>
              <w:pStyle w:val="13"/>
              <w:spacing w:before="65" w:line="229" w:lineRule="auto"/>
              <w:ind w:left="118"/>
              <w:rPr>
                <w:color w:val="auto"/>
                <w:highlight w:val="none"/>
              </w:rPr>
            </w:pPr>
            <w:r>
              <w:rPr>
                <w:color w:val="auto"/>
                <w:spacing w:val="3"/>
                <w:highlight w:val="none"/>
              </w:rPr>
              <w:t>项号</w:t>
            </w:r>
          </w:p>
        </w:tc>
        <w:tc>
          <w:tcPr>
            <w:tcW w:w="1261" w:type="dxa"/>
            <w:vAlign w:val="top"/>
          </w:tcPr>
          <w:p w14:paraId="11038D8C">
            <w:pPr>
              <w:spacing w:line="364" w:lineRule="auto"/>
              <w:rPr>
                <w:rFonts w:ascii="Arial"/>
                <w:color w:val="auto"/>
                <w:sz w:val="21"/>
                <w:highlight w:val="none"/>
              </w:rPr>
            </w:pPr>
          </w:p>
          <w:p w14:paraId="55108DA7">
            <w:pPr>
              <w:pStyle w:val="13"/>
              <w:spacing w:before="65" w:line="229" w:lineRule="auto"/>
              <w:ind w:left="216"/>
              <w:rPr>
                <w:color w:val="auto"/>
                <w:highlight w:val="none"/>
              </w:rPr>
            </w:pPr>
            <w:r>
              <w:rPr>
                <w:color w:val="auto"/>
                <w:spacing w:val="7"/>
                <w:highlight w:val="none"/>
              </w:rPr>
              <w:t>标的名称</w:t>
            </w:r>
          </w:p>
        </w:tc>
        <w:tc>
          <w:tcPr>
            <w:tcW w:w="3731" w:type="dxa"/>
            <w:vAlign w:val="top"/>
          </w:tcPr>
          <w:p w14:paraId="6193DA11">
            <w:pPr>
              <w:spacing w:line="363" w:lineRule="auto"/>
              <w:rPr>
                <w:rFonts w:ascii="Arial"/>
                <w:color w:val="auto"/>
                <w:sz w:val="21"/>
                <w:highlight w:val="none"/>
              </w:rPr>
            </w:pPr>
          </w:p>
          <w:p w14:paraId="27B32CE4">
            <w:pPr>
              <w:pStyle w:val="13"/>
              <w:spacing w:before="65" w:line="228" w:lineRule="auto"/>
              <w:ind w:left="191"/>
              <w:rPr>
                <w:color w:val="auto"/>
                <w:highlight w:val="none"/>
              </w:rPr>
            </w:pPr>
            <w:r>
              <w:rPr>
                <w:color w:val="auto"/>
                <w:spacing w:val="9"/>
                <w:highlight w:val="none"/>
              </w:rPr>
              <w:t>招标文件采购需求中的技术条款要求</w:t>
            </w:r>
          </w:p>
        </w:tc>
        <w:tc>
          <w:tcPr>
            <w:tcW w:w="3168" w:type="dxa"/>
            <w:vAlign w:val="top"/>
          </w:tcPr>
          <w:p w14:paraId="3ACC0A82">
            <w:pPr>
              <w:spacing w:line="364" w:lineRule="auto"/>
              <w:rPr>
                <w:rFonts w:ascii="Arial"/>
                <w:color w:val="auto"/>
                <w:sz w:val="21"/>
                <w:highlight w:val="none"/>
              </w:rPr>
            </w:pPr>
          </w:p>
          <w:p w14:paraId="1D9190EE">
            <w:pPr>
              <w:pStyle w:val="13"/>
              <w:spacing w:before="65" w:line="228" w:lineRule="auto"/>
              <w:ind w:left="439"/>
              <w:rPr>
                <w:color w:val="auto"/>
                <w:highlight w:val="none"/>
              </w:rPr>
            </w:pPr>
            <w:r>
              <w:rPr>
                <w:color w:val="auto"/>
                <w:spacing w:val="8"/>
                <w:highlight w:val="none"/>
              </w:rPr>
              <w:t>投标文件响应的技术内容</w:t>
            </w:r>
          </w:p>
        </w:tc>
        <w:tc>
          <w:tcPr>
            <w:tcW w:w="1172" w:type="dxa"/>
            <w:vAlign w:val="top"/>
          </w:tcPr>
          <w:p w14:paraId="21532B35">
            <w:pPr>
              <w:spacing w:line="364" w:lineRule="auto"/>
              <w:rPr>
                <w:rFonts w:ascii="Arial"/>
                <w:color w:val="auto"/>
                <w:sz w:val="21"/>
                <w:highlight w:val="none"/>
              </w:rPr>
            </w:pPr>
          </w:p>
          <w:p w14:paraId="23AF62A1">
            <w:pPr>
              <w:pStyle w:val="13"/>
              <w:spacing w:before="65" w:line="228" w:lineRule="auto"/>
              <w:ind w:left="114"/>
              <w:rPr>
                <w:color w:val="auto"/>
                <w:highlight w:val="none"/>
              </w:rPr>
            </w:pPr>
            <w:r>
              <w:rPr>
                <w:color w:val="auto"/>
                <w:spacing w:val="7"/>
                <w:highlight w:val="none"/>
              </w:rPr>
              <w:t>偏离说明</w:t>
            </w:r>
          </w:p>
        </w:tc>
      </w:tr>
      <w:tr w14:paraId="3B0689D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63" w:hRule="atLeast"/>
        </w:trPr>
        <w:tc>
          <w:tcPr>
            <w:tcW w:w="857" w:type="dxa"/>
            <w:vAlign w:val="top"/>
          </w:tcPr>
          <w:p w14:paraId="1FB2FE29">
            <w:pPr>
              <w:rPr>
                <w:rFonts w:ascii="Arial"/>
                <w:color w:val="auto"/>
                <w:sz w:val="21"/>
                <w:highlight w:val="none"/>
              </w:rPr>
            </w:pPr>
          </w:p>
        </w:tc>
        <w:tc>
          <w:tcPr>
            <w:tcW w:w="1261" w:type="dxa"/>
            <w:vAlign w:val="top"/>
          </w:tcPr>
          <w:p w14:paraId="18A7C28F">
            <w:pPr>
              <w:rPr>
                <w:rFonts w:ascii="Arial"/>
                <w:color w:val="auto"/>
                <w:sz w:val="21"/>
                <w:highlight w:val="none"/>
              </w:rPr>
            </w:pPr>
          </w:p>
        </w:tc>
        <w:tc>
          <w:tcPr>
            <w:tcW w:w="3731" w:type="dxa"/>
            <w:vAlign w:val="top"/>
          </w:tcPr>
          <w:p w14:paraId="7AF3AF49">
            <w:pPr>
              <w:rPr>
                <w:rFonts w:ascii="Arial"/>
                <w:color w:val="auto"/>
                <w:sz w:val="21"/>
                <w:highlight w:val="none"/>
              </w:rPr>
            </w:pPr>
          </w:p>
        </w:tc>
        <w:tc>
          <w:tcPr>
            <w:tcW w:w="3168" w:type="dxa"/>
            <w:vAlign w:val="top"/>
          </w:tcPr>
          <w:p w14:paraId="74F36978">
            <w:pPr>
              <w:rPr>
                <w:rFonts w:ascii="Arial"/>
                <w:color w:val="auto"/>
                <w:sz w:val="21"/>
                <w:highlight w:val="none"/>
              </w:rPr>
            </w:pPr>
          </w:p>
        </w:tc>
        <w:tc>
          <w:tcPr>
            <w:tcW w:w="1172" w:type="dxa"/>
            <w:vAlign w:val="top"/>
          </w:tcPr>
          <w:p w14:paraId="3799654B">
            <w:pPr>
              <w:rPr>
                <w:rFonts w:ascii="Arial"/>
                <w:color w:val="auto"/>
                <w:sz w:val="21"/>
                <w:highlight w:val="none"/>
              </w:rPr>
            </w:pPr>
          </w:p>
        </w:tc>
      </w:tr>
      <w:tr w14:paraId="69416B4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63" w:hRule="atLeast"/>
        </w:trPr>
        <w:tc>
          <w:tcPr>
            <w:tcW w:w="857" w:type="dxa"/>
            <w:vAlign w:val="top"/>
          </w:tcPr>
          <w:p w14:paraId="68CE4C2B">
            <w:pPr>
              <w:rPr>
                <w:rFonts w:ascii="Arial"/>
                <w:color w:val="auto"/>
                <w:sz w:val="21"/>
                <w:highlight w:val="none"/>
              </w:rPr>
            </w:pPr>
          </w:p>
        </w:tc>
        <w:tc>
          <w:tcPr>
            <w:tcW w:w="1261" w:type="dxa"/>
            <w:vAlign w:val="top"/>
          </w:tcPr>
          <w:p w14:paraId="36F5EA1E">
            <w:pPr>
              <w:rPr>
                <w:rFonts w:ascii="Arial"/>
                <w:color w:val="auto"/>
                <w:sz w:val="21"/>
                <w:highlight w:val="none"/>
              </w:rPr>
            </w:pPr>
          </w:p>
        </w:tc>
        <w:tc>
          <w:tcPr>
            <w:tcW w:w="3731" w:type="dxa"/>
            <w:vAlign w:val="top"/>
          </w:tcPr>
          <w:p w14:paraId="47B7CFA0">
            <w:pPr>
              <w:rPr>
                <w:rFonts w:ascii="Arial"/>
                <w:color w:val="auto"/>
                <w:sz w:val="21"/>
                <w:highlight w:val="none"/>
              </w:rPr>
            </w:pPr>
          </w:p>
        </w:tc>
        <w:tc>
          <w:tcPr>
            <w:tcW w:w="3168" w:type="dxa"/>
            <w:vAlign w:val="top"/>
          </w:tcPr>
          <w:p w14:paraId="38F39AD1">
            <w:pPr>
              <w:rPr>
                <w:rFonts w:ascii="Arial"/>
                <w:color w:val="auto"/>
                <w:sz w:val="21"/>
                <w:highlight w:val="none"/>
              </w:rPr>
            </w:pPr>
          </w:p>
        </w:tc>
        <w:tc>
          <w:tcPr>
            <w:tcW w:w="1172" w:type="dxa"/>
            <w:vAlign w:val="top"/>
          </w:tcPr>
          <w:p w14:paraId="43CA55AA">
            <w:pPr>
              <w:rPr>
                <w:rFonts w:ascii="Arial"/>
                <w:color w:val="auto"/>
                <w:sz w:val="21"/>
                <w:highlight w:val="none"/>
              </w:rPr>
            </w:pPr>
          </w:p>
        </w:tc>
      </w:tr>
      <w:tr w14:paraId="5401007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67" w:hRule="atLeast"/>
        </w:trPr>
        <w:tc>
          <w:tcPr>
            <w:tcW w:w="857" w:type="dxa"/>
            <w:vAlign w:val="top"/>
          </w:tcPr>
          <w:p w14:paraId="0689968B">
            <w:pPr>
              <w:spacing w:line="316" w:lineRule="auto"/>
              <w:rPr>
                <w:rFonts w:ascii="Arial"/>
                <w:color w:val="auto"/>
                <w:sz w:val="21"/>
                <w:highlight w:val="none"/>
              </w:rPr>
            </w:pPr>
          </w:p>
          <w:p w14:paraId="3615A303">
            <w:pPr>
              <w:pStyle w:val="13"/>
              <w:spacing w:before="65" w:line="83" w:lineRule="exact"/>
              <w:ind w:left="120"/>
              <w:rPr>
                <w:color w:val="auto"/>
                <w:highlight w:val="none"/>
              </w:rPr>
            </w:pPr>
            <w:r>
              <w:rPr>
                <w:color w:val="auto"/>
                <w:spacing w:val="3"/>
                <w:position w:val="1"/>
                <w:highlight w:val="none"/>
              </w:rPr>
              <w:t>...</w:t>
            </w:r>
          </w:p>
        </w:tc>
        <w:tc>
          <w:tcPr>
            <w:tcW w:w="1261" w:type="dxa"/>
            <w:vAlign w:val="top"/>
          </w:tcPr>
          <w:p w14:paraId="3CF1EC95">
            <w:pPr>
              <w:rPr>
                <w:rFonts w:ascii="Arial"/>
                <w:color w:val="auto"/>
                <w:sz w:val="21"/>
                <w:highlight w:val="none"/>
              </w:rPr>
            </w:pPr>
          </w:p>
        </w:tc>
        <w:tc>
          <w:tcPr>
            <w:tcW w:w="3731" w:type="dxa"/>
            <w:vAlign w:val="top"/>
          </w:tcPr>
          <w:p w14:paraId="1D51497C">
            <w:pPr>
              <w:rPr>
                <w:rFonts w:ascii="Arial"/>
                <w:color w:val="auto"/>
                <w:sz w:val="21"/>
                <w:highlight w:val="none"/>
              </w:rPr>
            </w:pPr>
          </w:p>
        </w:tc>
        <w:tc>
          <w:tcPr>
            <w:tcW w:w="3168" w:type="dxa"/>
            <w:vAlign w:val="top"/>
          </w:tcPr>
          <w:p w14:paraId="4A94E9FC">
            <w:pPr>
              <w:rPr>
                <w:rFonts w:ascii="Arial"/>
                <w:color w:val="auto"/>
                <w:sz w:val="21"/>
                <w:highlight w:val="none"/>
              </w:rPr>
            </w:pPr>
          </w:p>
        </w:tc>
        <w:tc>
          <w:tcPr>
            <w:tcW w:w="1172" w:type="dxa"/>
            <w:vAlign w:val="top"/>
          </w:tcPr>
          <w:p w14:paraId="2AFF6CDF">
            <w:pPr>
              <w:rPr>
                <w:rFonts w:ascii="Arial"/>
                <w:color w:val="auto"/>
                <w:sz w:val="21"/>
                <w:highlight w:val="none"/>
              </w:rPr>
            </w:pPr>
          </w:p>
        </w:tc>
      </w:tr>
    </w:tbl>
    <w:p w14:paraId="2CF4A1AD">
      <w:pPr>
        <w:spacing w:line="372" w:lineRule="auto"/>
        <w:rPr>
          <w:rFonts w:ascii="Arial"/>
          <w:color w:val="auto"/>
          <w:sz w:val="21"/>
          <w:highlight w:val="none"/>
        </w:rPr>
      </w:pPr>
    </w:p>
    <w:p w14:paraId="485FED4F">
      <w:pPr>
        <w:pStyle w:val="4"/>
        <w:spacing w:before="66" w:line="233" w:lineRule="auto"/>
        <w:ind w:left="285"/>
        <w:rPr>
          <w:color w:val="auto"/>
          <w:sz w:val="20"/>
          <w:szCs w:val="20"/>
          <w:highlight w:val="none"/>
        </w:rPr>
      </w:pPr>
      <w:r>
        <w:rPr>
          <w:color w:val="auto"/>
          <w:sz w:val="20"/>
          <w:szCs w:val="20"/>
          <w:highlight w:val="none"/>
        </w:rPr>
        <w:t>注：</w:t>
      </w:r>
    </w:p>
    <w:p w14:paraId="54F92952">
      <w:pPr>
        <w:pStyle w:val="4"/>
        <w:spacing w:before="155" w:line="378" w:lineRule="auto"/>
        <w:ind w:left="289" w:right="75" w:firstLine="432"/>
        <w:rPr>
          <w:color w:val="auto"/>
          <w:sz w:val="20"/>
          <w:szCs w:val="20"/>
          <w:highlight w:val="none"/>
        </w:rPr>
      </w:pPr>
      <w:r>
        <w:rPr>
          <w:color w:val="auto"/>
          <w:spacing w:val="7"/>
          <w:sz w:val="20"/>
          <w:szCs w:val="20"/>
          <w:highlight w:val="none"/>
        </w:rPr>
        <w:t>1.请依据招标文件“第二章  采购需求</w:t>
      </w:r>
      <w:r>
        <w:rPr>
          <w:color w:val="auto"/>
          <w:spacing w:val="-70"/>
          <w:sz w:val="20"/>
          <w:szCs w:val="20"/>
          <w:highlight w:val="none"/>
        </w:rPr>
        <w:t xml:space="preserve"> </w:t>
      </w:r>
      <w:r>
        <w:rPr>
          <w:color w:val="auto"/>
          <w:spacing w:val="7"/>
          <w:sz w:val="20"/>
          <w:szCs w:val="20"/>
          <w:highlight w:val="none"/>
        </w:rPr>
        <w:t>”中“技术条</w:t>
      </w:r>
      <w:r>
        <w:rPr>
          <w:color w:val="auto"/>
          <w:spacing w:val="6"/>
          <w:sz w:val="20"/>
          <w:szCs w:val="20"/>
          <w:highlight w:val="none"/>
        </w:rPr>
        <w:t>款</w:t>
      </w:r>
      <w:r>
        <w:rPr>
          <w:color w:val="auto"/>
          <w:spacing w:val="-70"/>
          <w:sz w:val="20"/>
          <w:szCs w:val="20"/>
          <w:highlight w:val="none"/>
        </w:rPr>
        <w:t xml:space="preserve"> </w:t>
      </w:r>
      <w:r>
        <w:rPr>
          <w:color w:val="auto"/>
          <w:spacing w:val="6"/>
          <w:sz w:val="20"/>
          <w:szCs w:val="20"/>
          <w:highlight w:val="none"/>
        </w:rPr>
        <w:t>”的要求，填写相应的具体内容。“偏离说明</w:t>
      </w:r>
      <w:r>
        <w:rPr>
          <w:color w:val="auto"/>
          <w:spacing w:val="-70"/>
          <w:sz w:val="20"/>
          <w:szCs w:val="20"/>
          <w:highlight w:val="none"/>
        </w:rPr>
        <w:t xml:space="preserve"> </w:t>
      </w:r>
      <w:r>
        <w:rPr>
          <w:color w:val="auto"/>
          <w:spacing w:val="6"/>
          <w:sz w:val="20"/>
          <w:szCs w:val="20"/>
          <w:highlight w:val="none"/>
        </w:rPr>
        <w:t>”一栏选择“正偏离</w:t>
      </w:r>
      <w:r>
        <w:rPr>
          <w:color w:val="auto"/>
          <w:spacing w:val="-72"/>
          <w:sz w:val="20"/>
          <w:szCs w:val="20"/>
          <w:highlight w:val="none"/>
        </w:rPr>
        <w:t xml:space="preserve"> </w:t>
      </w:r>
      <w:r>
        <w:rPr>
          <w:color w:val="auto"/>
          <w:spacing w:val="6"/>
          <w:sz w:val="20"/>
          <w:szCs w:val="20"/>
          <w:highlight w:val="none"/>
        </w:rPr>
        <w:t>”或“负偏离</w:t>
      </w:r>
      <w:r>
        <w:rPr>
          <w:color w:val="auto"/>
          <w:spacing w:val="-73"/>
          <w:sz w:val="20"/>
          <w:szCs w:val="20"/>
          <w:highlight w:val="none"/>
        </w:rPr>
        <w:t xml:space="preserve"> </w:t>
      </w:r>
      <w:r>
        <w:rPr>
          <w:color w:val="auto"/>
          <w:spacing w:val="6"/>
          <w:sz w:val="20"/>
          <w:szCs w:val="20"/>
          <w:highlight w:val="none"/>
        </w:rPr>
        <w:t>”或“无偏离</w:t>
      </w:r>
      <w:r>
        <w:rPr>
          <w:color w:val="auto"/>
          <w:spacing w:val="-72"/>
          <w:sz w:val="20"/>
          <w:szCs w:val="20"/>
          <w:highlight w:val="none"/>
        </w:rPr>
        <w:t xml:space="preserve"> </w:t>
      </w:r>
      <w:r>
        <w:rPr>
          <w:color w:val="auto"/>
          <w:spacing w:val="6"/>
          <w:sz w:val="20"/>
          <w:szCs w:val="20"/>
          <w:highlight w:val="none"/>
        </w:rPr>
        <w:t>”进行</w:t>
      </w:r>
      <w:r>
        <w:rPr>
          <w:color w:val="auto"/>
          <w:spacing w:val="5"/>
          <w:sz w:val="20"/>
          <w:szCs w:val="20"/>
          <w:highlight w:val="none"/>
        </w:rPr>
        <w:t>填写。</w:t>
      </w:r>
    </w:p>
    <w:p w14:paraId="0AB1E9A4">
      <w:pPr>
        <w:pStyle w:val="4"/>
        <w:spacing w:before="1" w:line="227" w:lineRule="auto"/>
        <w:ind w:left="708"/>
        <w:rPr>
          <w:color w:val="auto"/>
          <w:sz w:val="20"/>
          <w:szCs w:val="20"/>
          <w:highlight w:val="none"/>
        </w:rPr>
      </w:pPr>
      <w:r>
        <w:rPr>
          <w:color w:val="auto"/>
          <w:spacing w:val="8"/>
          <w:sz w:val="20"/>
          <w:szCs w:val="20"/>
          <w:highlight w:val="none"/>
        </w:rPr>
        <w:t>2.</w:t>
      </w:r>
      <w:r>
        <w:rPr>
          <w:b/>
          <w:bCs/>
          <w:color w:val="auto"/>
          <w:spacing w:val="8"/>
          <w:sz w:val="20"/>
          <w:szCs w:val="20"/>
          <w:highlight w:val="none"/>
        </w:rPr>
        <w:t>本表空白或未填写的条款，视同投标人完全满足招标文件的要</w:t>
      </w:r>
      <w:r>
        <w:rPr>
          <w:b/>
          <w:bCs/>
          <w:color w:val="auto"/>
          <w:spacing w:val="7"/>
          <w:sz w:val="20"/>
          <w:szCs w:val="20"/>
          <w:highlight w:val="none"/>
        </w:rPr>
        <w:t>求，无偏离。</w:t>
      </w:r>
    </w:p>
    <w:p w14:paraId="6DB32EEB">
      <w:pPr>
        <w:spacing w:line="327" w:lineRule="auto"/>
        <w:rPr>
          <w:rFonts w:ascii="Arial"/>
          <w:color w:val="auto"/>
          <w:sz w:val="21"/>
          <w:highlight w:val="none"/>
        </w:rPr>
      </w:pPr>
    </w:p>
    <w:p w14:paraId="4934A7F4">
      <w:pPr>
        <w:spacing w:line="328" w:lineRule="auto"/>
        <w:rPr>
          <w:rFonts w:ascii="Arial"/>
          <w:color w:val="auto"/>
          <w:sz w:val="21"/>
          <w:highlight w:val="none"/>
        </w:rPr>
      </w:pPr>
    </w:p>
    <w:p w14:paraId="19F4A331">
      <w:pPr>
        <w:pStyle w:val="4"/>
        <w:spacing w:before="78" w:line="219" w:lineRule="auto"/>
        <w:ind w:left="5929"/>
        <w:rPr>
          <w:color w:val="auto"/>
          <w:sz w:val="24"/>
          <w:szCs w:val="24"/>
          <w:highlight w:val="none"/>
        </w:rPr>
      </w:pPr>
      <w:r>
        <w:rPr>
          <w:color w:val="auto"/>
          <w:spacing w:val="-2"/>
          <w:sz w:val="24"/>
          <w:szCs w:val="24"/>
          <w:highlight w:val="none"/>
        </w:rPr>
        <w:t>投标人名称(</w:t>
      </w:r>
      <w:r>
        <w:rPr>
          <w:rFonts w:hint="eastAsia"/>
          <w:color w:val="auto"/>
          <w:spacing w:val="-2"/>
          <w:sz w:val="24"/>
          <w:szCs w:val="24"/>
          <w:highlight w:val="none"/>
          <w:lang w:eastAsia="zh-CN"/>
        </w:rPr>
        <w:t>电子签章</w:t>
      </w:r>
      <w:r>
        <w:rPr>
          <w:color w:val="auto"/>
          <w:spacing w:val="-2"/>
          <w:sz w:val="24"/>
          <w:szCs w:val="24"/>
          <w:highlight w:val="none"/>
        </w:rPr>
        <w:t>)：</w:t>
      </w:r>
    </w:p>
    <w:p w14:paraId="012EB81A">
      <w:pPr>
        <w:pStyle w:val="4"/>
        <w:spacing w:before="183" w:line="220" w:lineRule="auto"/>
        <w:ind w:left="5968"/>
        <w:rPr>
          <w:color w:val="auto"/>
          <w:sz w:val="24"/>
          <w:szCs w:val="24"/>
          <w:highlight w:val="none"/>
        </w:rPr>
      </w:pPr>
      <w:r>
        <w:rPr>
          <w:color w:val="auto"/>
          <w:spacing w:val="-13"/>
          <w:sz w:val="24"/>
          <w:szCs w:val="24"/>
          <w:highlight w:val="none"/>
        </w:rPr>
        <w:t>日期：</w:t>
      </w:r>
      <w:r>
        <w:rPr>
          <w:color w:val="auto"/>
          <w:spacing w:val="5"/>
          <w:sz w:val="24"/>
          <w:szCs w:val="24"/>
          <w:highlight w:val="none"/>
        </w:rPr>
        <w:t xml:space="preserve">  </w:t>
      </w:r>
      <w:r>
        <w:rPr>
          <w:color w:val="auto"/>
          <w:spacing w:val="-13"/>
          <w:sz w:val="24"/>
          <w:szCs w:val="24"/>
          <w:highlight w:val="none"/>
        </w:rPr>
        <w:t>年</w:t>
      </w:r>
      <w:r>
        <w:rPr>
          <w:color w:val="auto"/>
          <w:spacing w:val="8"/>
          <w:sz w:val="24"/>
          <w:szCs w:val="24"/>
          <w:highlight w:val="none"/>
        </w:rPr>
        <w:t xml:space="preserve">  </w:t>
      </w:r>
      <w:r>
        <w:rPr>
          <w:color w:val="auto"/>
          <w:spacing w:val="-13"/>
          <w:sz w:val="24"/>
          <w:szCs w:val="24"/>
          <w:highlight w:val="none"/>
        </w:rPr>
        <w:t>月</w:t>
      </w:r>
      <w:r>
        <w:rPr>
          <w:color w:val="auto"/>
          <w:spacing w:val="17"/>
          <w:sz w:val="24"/>
          <w:szCs w:val="24"/>
          <w:highlight w:val="none"/>
        </w:rPr>
        <w:t xml:space="preserve">   </w:t>
      </w:r>
      <w:r>
        <w:rPr>
          <w:color w:val="auto"/>
          <w:spacing w:val="-13"/>
          <w:sz w:val="24"/>
          <w:szCs w:val="24"/>
          <w:highlight w:val="none"/>
        </w:rPr>
        <w:t>日</w:t>
      </w:r>
    </w:p>
    <w:p w14:paraId="283F5F44">
      <w:pPr>
        <w:spacing w:line="220" w:lineRule="auto"/>
        <w:rPr>
          <w:color w:val="auto"/>
          <w:sz w:val="24"/>
          <w:szCs w:val="24"/>
          <w:highlight w:val="none"/>
        </w:rPr>
        <w:sectPr>
          <w:headerReference r:id="rId90" w:type="default"/>
          <w:footerReference r:id="rId91" w:type="default"/>
          <w:pgSz w:w="11905" w:h="16839"/>
          <w:pgMar w:top="1090" w:right="855" w:bottom="1278" w:left="855" w:header="1075" w:footer="1042" w:gutter="0"/>
          <w:pgNumType w:fmt="decimal"/>
          <w:cols w:space="720" w:num="1"/>
        </w:sectPr>
      </w:pPr>
    </w:p>
    <w:p w14:paraId="5AFABC0B">
      <w:pPr>
        <w:spacing w:line="266" w:lineRule="auto"/>
        <w:rPr>
          <w:rFonts w:ascii="Arial"/>
          <w:color w:val="auto"/>
          <w:sz w:val="21"/>
          <w:highlight w:val="none"/>
        </w:rPr>
      </w:pPr>
    </w:p>
    <w:p w14:paraId="2EFD904D">
      <w:pPr>
        <w:spacing w:line="266" w:lineRule="auto"/>
        <w:rPr>
          <w:rFonts w:ascii="Arial"/>
          <w:color w:val="auto"/>
          <w:sz w:val="21"/>
          <w:highlight w:val="none"/>
        </w:rPr>
      </w:pPr>
    </w:p>
    <w:p w14:paraId="65F68D3D">
      <w:pPr>
        <w:spacing w:line="267" w:lineRule="auto"/>
        <w:rPr>
          <w:rFonts w:ascii="Arial"/>
          <w:color w:val="auto"/>
          <w:sz w:val="21"/>
          <w:highlight w:val="none"/>
        </w:rPr>
      </w:pPr>
    </w:p>
    <w:p w14:paraId="4B881D6B">
      <w:pPr>
        <w:pStyle w:val="4"/>
        <w:spacing w:before="91" w:line="220" w:lineRule="auto"/>
        <w:rPr>
          <w:color w:val="auto"/>
          <w:sz w:val="28"/>
          <w:szCs w:val="28"/>
          <w:highlight w:val="none"/>
        </w:rPr>
      </w:pPr>
      <w:r>
        <w:rPr>
          <w:rFonts w:hint="eastAsia"/>
          <w:b/>
          <w:bCs/>
          <w:color w:val="auto"/>
          <w:spacing w:val="-5"/>
          <w:sz w:val="28"/>
          <w:szCs w:val="28"/>
          <w:highlight w:val="none"/>
          <w:lang w:val="en-US" w:eastAsia="zh-CN"/>
        </w:rPr>
        <w:t>6</w:t>
      </w:r>
      <w:r>
        <w:rPr>
          <w:b/>
          <w:bCs/>
          <w:color w:val="auto"/>
          <w:spacing w:val="-5"/>
          <w:sz w:val="28"/>
          <w:szCs w:val="28"/>
          <w:highlight w:val="none"/>
        </w:rPr>
        <w:t>.申报书</w:t>
      </w:r>
    </w:p>
    <w:p w14:paraId="202F516A">
      <w:pPr>
        <w:spacing w:line="247" w:lineRule="auto"/>
        <w:rPr>
          <w:rFonts w:ascii="Arial"/>
          <w:color w:val="auto"/>
          <w:sz w:val="21"/>
          <w:highlight w:val="none"/>
        </w:rPr>
      </w:pPr>
    </w:p>
    <w:p w14:paraId="4463A046">
      <w:pPr>
        <w:spacing w:line="247" w:lineRule="auto"/>
        <w:rPr>
          <w:rFonts w:ascii="Arial"/>
          <w:color w:val="auto"/>
          <w:sz w:val="21"/>
          <w:highlight w:val="none"/>
        </w:rPr>
      </w:pPr>
    </w:p>
    <w:p w14:paraId="0E37360E">
      <w:pPr>
        <w:pStyle w:val="4"/>
        <w:spacing w:before="130" w:line="526" w:lineRule="exact"/>
        <w:ind w:left="1025"/>
        <w:rPr>
          <w:rFonts w:hint="eastAsia" w:eastAsia="宋体"/>
          <w:color w:val="auto"/>
          <w:sz w:val="40"/>
          <w:szCs w:val="40"/>
          <w:highlight w:val="none"/>
          <w:lang w:eastAsia="zh-CN"/>
        </w:rPr>
      </w:pPr>
      <w:r>
        <w:rPr>
          <w:rFonts w:hint="eastAsia" w:ascii="Times New Roman" w:hAnsi="Times New Roman" w:cs="Times New Roman"/>
          <w:color w:val="auto"/>
          <w:spacing w:val="-6"/>
          <w:position w:val="1"/>
          <w:sz w:val="40"/>
          <w:szCs w:val="40"/>
          <w:highlight w:val="none"/>
          <w:lang w:eastAsia="zh-CN"/>
        </w:rPr>
        <w:t>2026年“国培计划”贵港市统筹培训项目</w:t>
      </w:r>
    </w:p>
    <w:p w14:paraId="3BDBA20D">
      <w:pPr>
        <w:spacing w:line="264" w:lineRule="auto"/>
        <w:rPr>
          <w:rFonts w:ascii="Arial"/>
          <w:color w:val="auto"/>
          <w:sz w:val="21"/>
          <w:highlight w:val="none"/>
        </w:rPr>
      </w:pPr>
    </w:p>
    <w:p w14:paraId="0D51BF51">
      <w:pPr>
        <w:spacing w:before="146" w:line="146" w:lineRule="auto"/>
        <w:ind w:left="3553"/>
        <w:rPr>
          <w:rFonts w:ascii="Arial" w:hAnsi="Arial" w:eastAsia="Arial" w:cs="Arial"/>
          <w:color w:val="auto"/>
          <w:sz w:val="34"/>
          <w:szCs w:val="34"/>
          <w:highlight w:val="none"/>
        </w:rPr>
      </w:pPr>
      <w:r>
        <w:rPr>
          <w:rFonts w:ascii="Arial" w:hAnsi="Arial" w:eastAsia="Arial" w:cs="Arial"/>
          <w:color w:val="auto"/>
          <w:spacing w:val="13"/>
          <w:sz w:val="34"/>
          <w:szCs w:val="34"/>
          <w:highlight w:val="none"/>
        </w:rPr>
        <w:t>(</w:t>
      </w:r>
      <w:r>
        <w:rPr>
          <w:rFonts w:ascii="Arial" w:hAnsi="Arial" w:eastAsia="Arial" w:cs="Arial"/>
          <w:color w:val="auto"/>
          <w:spacing w:val="41"/>
          <w:sz w:val="34"/>
          <w:szCs w:val="34"/>
          <w:highlight w:val="none"/>
        </w:rPr>
        <w:t xml:space="preserve">  </w:t>
      </w:r>
      <w:r>
        <w:rPr>
          <w:rFonts w:ascii="微软雅黑" w:hAnsi="微软雅黑" w:eastAsia="微软雅黑" w:cs="微软雅黑"/>
          <w:color w:val="auto"/>
          <w:spacing w:val="13"/>
          <w:sz w:val="34"/>
          <w:szCs w:val="34"/>
          <w:highlight w:val="none"/>
        </w:rPr>
        <w:t>标项</w:t>
      </w:r>
      <w:r>
        <w:rPr>
          <w:rFonts w:ascii="微软雅黑" w:hAnsi="微软雅黑" w:eastAsia="微软雅黑" w:cs="微软雅黑"/>
          <w:color w:val="auto"/>
          <w:spacing w:val="11"/>
          <w:sz w:val="34"/>
          <w:szCs w:val="34"/>
          <w:highlight w:val="none"/>
          <w:u w:val="single" w:color="auto"/>
        </w:rPr>
        <w:t xml:space="preserve">        </w:t>
      </w:r>
      <w:r>
        <w:rPr>
          <w:rFonts w:ascii="微软雅黑" w:hAnsi="微软雅黑" w:eastAsia="微软雅黑" w:cs="微软雅黑"/>
          <w:color w:val="auto"/>
          <w:spacing w:val="3"/>
          <w:sz w:val="34"/>
          <w:szCs w:val="34"/>
          <w:highlight w:val="none"/>
        </w:rPr>
        <w:t xml:space="preserve"> </w:t>
      </w:r>
      <w:r>
        <w:rPr>
          <w:rFonts w:ascii="Arial" w:hAnsi="Arial" w:eastAsia="Arial" w:cs="Arial"/>
          <w:color w:val="auto"/>
          <w:spacing w:val="13"/>
          <w:sz w:val="34"/>
          <w:szCs w:val="34"/>
          <w:highlight w:val="none"/>
        </w:rPr>
        <w:t>)</w:t>
      </w:r>
    </w:p>
    <w:p w14:paraId="5C05AB80">
      <w:pPr>
        <w:spacing w:line="447" w:lineRule="auto"/>
        <w:rPr>
          <w:rFonts w:ascii="Arial"/>
          <w:color w:val="auto"/>
          <w:sz w:val="21"/>
          <w:highlight w:val="none"/>
        </w:rPr>
      </w:pPr>
    </w:p>
    <w:p w14:paraId="4BE9CD6D">
      <w:pPr>
        <w:pStyle w:val="4"/>
        <w:spacing w:before="230" w:line="222" w:lineRule="auto"/>
        <w:ind w:left="3706"/>
        <w:rPr>
          <w:color w:val="auto"/>
          <w:sz w:val="71"/>
          <w:szCs w:val="71"/>
          <w:highlight w:val="none"/>
        </w:rPr>
      </w:pPr>
      <w:r>
        <w:rPr>
          <w:color w:val="auto"/>
          <w:spacing w:val="-31"/>
          <w:sz w:val="71"/>
          <w:szCs w:val="71"/>
          <w:highlight w:val="none"/>
        </w:rPr>
        <w:t>申报书</w:t>
      </w:r>
    </w:p>
    <w:p w14:paraId="1CFFC491">
      <w:pPr>
        <w:spacing w:line="251" w:lineRule="auto"/>
        <w:rPr>
          <w:rFonts w:ascii="Arial"/>
          <w:color w:val="auto"/>
          <w:sz w:val="21"/>
          <w:highlight w:val="none"/>
        </w:rPr>
      </w:pPr>
    </w:p>
    <w:p w14:paraId="6FFB6560">
      <w:pPr>
        <w:spacing w:line="252" w:lineRule="auto"/>
        <w:rPr>
          <w:rFonts w:ascii="Arial"/>
          <w:color w:val="auto"/>
          <w:sz w:val="21"/>
          <w:highlight w:val="none"/>
        </w:rPr>
      </w:pPr>
    </w:p>
    <w:p w14:paraId="3D8644FB">
      <w:pPr>
        <w:spacing w:line="252" w:lineRule="auto"/>
        <w:rPr>
          <w:rFonts w:ascii="Arial"/>
          <w:color w:val="auto"/>
          <w:sz w:val="21"/>
          <w:highlight w:val="none"/>
        </w:rPr>
      </w:pPr>
    </w:p>
    <w:p w14:paraId="0B68AF82">
      <w:pPr>
        <w:pStyle w:val="4"/>
        <w:spacing w:before="101" w:line="225" w:lineRule="auto"/>
        <w:ind w:left="859"/>
        <w:rPr>
          <w:color w:val="auto"/>
          <w:sz w:val="31"/>
          <w:szCs w:val="31"/>
          <w:highlight w:val="none"/>
        </w:rPr>
      </w:pPr>
      <w:r>
        <w:rPr>
          <w:color w:val="auto"/>
          <w:spacing w:val="2"/>
          <w:sz w:val="31"/>
          <w:szCs w:val="31"/>
          <w:highlight w:val="none"/>
        </w:rPr>
        <w:t>申报单位（公章</w:t>
      </w:r>
      <w:r>
        <w:rPr>
          <w:color w:val="auto"/>
          <w:sz w:val="31"/>
          <w:szCs w:val="31"/>
          <w:highlight w:val="none"/>
        </w:rPr>
        <w:t>）：</w:t>
      </w:r>
    </w:p>
    <w:p w14:paraId="27E84183">
      <w:pPr>
        <w:spacing w:line="278" w:lineRule="auto"/>
        <w:rPr>
          <w:rFonts w:ascii="Arial"/>
          <w:color w:val="auto"/>
          <w:sz w:val="21"/>
          <w:highlight w:val="none"/>
        </w:rPr>
      </w:pPr>
    </w:p>
    <w:p w14:paraId="490BA33E">
      <w:pPr>
        <w:spacing w:line="278" w:lineRule="auto"/>
        <w:rPr>
          <w:rFonts w:ascii="Arial"/>
          <w:color w:val="auto"/>
          <w:sz w:val="21"/>
          <w:highlight w:val="none"/>
        </w:rPr>
      </w:pPr>
    </w:p>
    <w:p w14:paraId="024A8F0E">
      <w:pPr>
        <w:pStyle w:val="4"/>
        <w:spacing w:before="101" w:line="225" w:lineRule="auto"/>
        <w:ind w:left="831"/>
        <w:rPr>
          <w:color w:val="auto"/>
          <w:sz w:val="31"/>
          <w:szCs w:val="31"/>
          <w:highlight w:val="none"/>
        </w:rPr>
      </w:pPr>
      <w:r>
        <w:rPr>
          <w:color w:val="auto"/>
          <w:spacing w:val="-10"/>
          <w:sz w:val="31"/>
          <w:szCs w:val="31"/>
          <w:highlight w:val="none"/>
        </w:rPr>
        <w:t>负</w:t>
      </w:r>
      <w:r>
        <w:rPr>
          <w:color w:val="auto"/>
          <w:spacing w:val="32"/>
          <w:sz w:val="31"/>
          <w:szCs w:val="31"/>
          <w:highlight w:val="none"/>
        </w:rPr>
        <w:t xml:space="preserve"> </w:t>
      </w:r>
      <w:r>
        <w:rPr>
          <w:color w:val="auto"/>
          <w:spacing w:val="-10"/>
          <w:sz w:val="31"/>
          <w:szCs w:val="31"/>
          <w:highlight w:val="none"/>
        </w:rPr>
        <w:t>责</w:t>
      </w:r>
      <w:r>
        <w:rPr>
          <w:color w:val="auto"/>
          <w:spacing w:val="21"/>
          <w:sz w:val="31"/>
          <w:szCs w:val="31"/>
          <w:highlight w:val="none"/>
        </w:rPr>
        <w:t xml:space="preserve"> </w:t>
      </w:r>
      <w:r>
        <w:rPr>
          <w:color w:val="auto"/>
          <w:spacing w:val="-10"/>
          <w:sz w:val="31"/>
          <w:szCs w:val="31"/>
          <w:highlight w:val="none"/>
        </w:rPr>
        <w:t>人：</w:t>
      </w:r>
    </w:p>
    <w:p w14:paraId="1A9E068D">
      <w:pPr>
        <w:spacing w:line="277" w:lineRule="auto"/>
        <w:rPr>
          <w:rFonts w:ascii="Arial"/>
          <w:color w:val="auto"/>
          <w:sz w:val="21"/>
          <w:highlight w:val="none"/>
        </w:rPr>
      </w:pPr>
    </w:p>
    <w:p w14:paraId="1624762E">
      <w:pPr>
        <w:spacing w:line="277" w:lineRule="auto"/>
        <w:rPr>
          <w:rFonts w:ascii="Arial"/>
          <w:color w:val="auto"/>
          <w:sz w:val="21"/>
          <w:highlight w:val="none"/>
        </w:rPr>
      </w:pPr>
    </w:p>
    <w:p w14:paraId="6EB052ED">
      <w:pPr>
        <w:pStyle w:val="4"/>
        <w:spacing w:before="101" w:line="226" w:lineRule="auto"/>
        <w:ind w:left="819"/>
        <w:rPr>
          <w:color w:val="auto"/>
          <w:sz w:val="31"/>
          <w:szCs w:val="31"/>
          <w:highlight w:val="none"/>
        </w:rPr>
      </w:pPr>
      <w:r>
        <w:rPr>
          <w:color w:val="auto"/>
          <w:spacing w:val="5"/>
          <w:sz w:val="31"/>
          <w:szCs w:val="31"/>
          <w:highlight w:val="none"/>
        </w:rPr>
        <w:t>子项目名称：</w:t>
      </w:r>
    </w:p>
    <w:p w14:paraId="67964E63">
      <w:pPr>
        <w:spacing w:line="277" w:lineRule="auto"/>
        <w:rPr>
          <w:rFonts w:ascii="Arial"/>
          <w:color w:val="auto"/>
          <w:sz w:val="21"/>
          <w:highlight w:val="none"/>
        </w:rPr>
      </w:pPr>
    </w:p>
    <w:p w14:paraId="2AC0AA06">
      <w:pPr>
        <w:spacing w:line="278" w:lineRule="auto"/>
        <w:rPr>
          <w:rFonts w:ascii="Arial"/>
          <w:color w:val="auto"/>
          <w:sz w:val="21"/>
          <w:highlight w:val="none"/>
        </w:rPr>
      </w:pPr>
    </w:p>
    <w:p w14:paraId="5A51753F">
      <w:pPr>
        <w:pStyle w:val="4"/>
        <w:spacing w:before="102" w:line="225" w:lineRule="auto"/>
        <w:ind w:left="819"/>
        <w:rPr>
          <w:color w:val="auto"/>
          <w:sz w:val="31"/>
          <w:szCs w:val="31"/>
          <w:highlight w:val="none"/>
        </w:rPr>
      </w:pPr>
      <w:r>
        <w:rPr>
          <w:color w:val="auto"/>
          <w:spacing w:val="5"/>
          <w:sz w:val="31"/>
          <w:szCs w:val="31"/>
          <w:highlight w:val="none"/>
        </w:rPr>
        <w:t>培训对象：</w:t>
      </w:r>
    </w:p>
    <w:p w14:paraId="0B12B8B7">
      <w:pPr>
        <w:spacing w:line="301" w:lineRule="auto"/>
        <w:rPr>
          <w:rFonts w:ascii="Arial"/>
          <w:color w:val="auto"/>
          <w:sz w:val="21"/>
          <w:highlight w:val="none"/>
        </w:rPr>
      </w:pPr>
    </w:p>
    <w:p w14:paraId="277623D3">
      <w:pPr>
        <w:spacing w:line="301" w:lineRule="auto"/>
        <w:rPr>
          <w:rFonts w:ascii="Arial"/>
          <w:color w:val="auto"/>
          <w:sz w:val="21"/>
          <w:highlight w:val="none"/>
        </w:rPr>
      </w:pPr>
    </w:p>
    <w:p w14:paraId="352A3EA4">
      <w:pPr>
        <w:pStyle w:val="4"/>
        <w:spacing w:before="101" w:line="225" w:lineRule="auto"/>
        <w:ind w:left="823"/>
        <w:rPr>
          <w:color w:val="auto"/>
          <w:sz w:val="31"/>
          <w:szCs w:val="31"/>
          <w:highlight w:val="none"/>
        </w:rPr>
      </w:pPr>
      <w:r>
        <w:rPr>
          <w:color w:val="auto"/>
          <w:spacing w:val="6"/>
          <w:sz w:val="31"/>
          <w:szCs w:val="31"/>
          <w:highlight w:val="none"/>
        </w:rPr>
        <w:t>项目执行部门：</w:t>
      </w:r>
    </w:p>
    <w:p w14:paraId="47CCF3C7">
      <w:pPr>
        <w:spacing w:line="301" w:lineRule="auto"/>
        <w:rPr>
          <w:rFonts w:ascii="Arial"/>
          <w:color w:val="auto"/>
          <w:sz w:val="21"/>
          <w:highlight w:val="none"/>
        </w:rPr>
      </w:pPr>
    </w:p>
    <w:p w14:paraId="7FE219CB">
      <w:pPr>
        <w:spacing w:line="301" w:lineRule="auto"/>
        <w:rPr>
          <w:rFonts w:ascii="Arial"/>
          <w:color w:val="auto"/>
          <w:sz w:val="21"/>
          <w:highlight w:val="none"/>
        </w:rPr>
      </w:pPr>
    </w:p>
    <w:p w14:paraId="4A5E02B4">
      <w:pPr>
        <w:pStyle w:val="4"/>
        <w:spacing w:before="101" w:line="225" w:lineRule="auto"/>
        <w:ind w:left="831"/>
        <w:rPr>
          <w:color w:val="auto"/>
          <w:sz w:val="31"/>
          <w:szCs w:val="31"/>
          <w:highlight w:val="none"/>
        </w:rPr>
      </w:pPr>
      <w:r>
        <w:rPr>
          <w:color w:val="auto"/>
          <w:spacing w:val="-10"/>
          <w:sz w:val="31"/>
          <w:szCs w:val="31"/>
          <w:highlight w:val="none"/>
        </w:rPr>
        <w:t>负</w:t>
      </w:r>
      <w:r>
        <w:rPr>
          <w:color w:val="auto"/>
          <w:spacing w:val="32"/>
          <w:sz w:val="31"/>
          <w:szCs w:val="31"/>
          <w:highlight w:val="none"/>
        </w:rPr>
        <w:t xml:space="preserve"> </w:t>
      </w:r>
      <w:r>
        <w:rPr>
          <w:color w:val="auto"/>
          <w:spacing w:val="-10"/>
          <w:sz w:val="31"/>
          <w:szCs w:val="31"/>
          <w:highlight w:val="none"/>
        </w:rPr>
        <w:t>责</w:t>
      </w:r>
      <w:r>
        <w:rPr>
          <w:color w:val="auto"/>
          <w:spacing w:val="21"/>
          <w:sz w:val="31"/>
          <w:szCs w:val="31"/>
          <w:highlight w:val="none"/>
        </w:rPr>
        <w:t xml:space="preserve"> </w:t>
      </w:r>
      <w:r>
        <w:rPr>
          <w:color w:val="auto"/>
          <w:spacing w:val="-10"/>
          <w:sz w:val="31"/>
          <w:szCs w:val="31"/>
          <w:highlight w:val="none"/>
        </w:rPr>
        <w:t>人：</w:t>
      </w:r>
    </w:p>
    <w:p w14:paraId="4BEF947E">
      <w:pPr>
        <w:spacing w:line="277" w:lineRule="auto"/>
        <w:rPr>
          <w:rFonts w:ascii="Arial"/>
          <w:color w:val="auto"/>
          <w:sz w:val="21"/>
          <w:highlight w:val="none"/>
        </w:rPr>
      </w:pPr>
    </w:p>
    <w:p w14:paraId="180314A1">
      <w:pPr>
        <w:spacing w:line="278" w:lineRule="auto"/>
        <w:rPr>
          <w:rFonts w:ascii="Arial"/>
          <w:color w:val="auto"/>
          <w:sz w:val="21"/>
          <w:highlight w:val="none"/>
        </w:rPr>
      </w:pPr>
    </w:p>
    <w:p w14:paraId="6388B2EC">
      <w:pPr>
        <w:pStyle w:val="4"/>
        <w:spacing w:before="102" w:line="225" w:lineRule="auto"/>
        <w:ind w:left="818"/>
        <w:rPr>
          <w:color w:val="auto"/>
          <w:sz w:val="31"/>
          <w:szCs w:val="31"/>
          <w:highlight w:val="none"/>
        </w:rPr>
      </w:pPr>
      <w:r>
        <w:rPr>
          <w:color w:val="auto"/>
          <w:spacing w:val="-2"/>
          <w:sz w:val="31"/>
          <w:szCs w:val="31"/>
          <w:highlight w:val="none"/>
        </w:rPr>
        <w:t>手</w:t>
      </w:r>
      <w:r>
        <w:rPr>
          <w:color w:val="auto"/>
          <w:spacing w:val="8"/>
          <w:sz w:val="31"/>
          <w:szCs w:val="31"/>
          <w:highlight w:val="none"/>
        </w:rPr>
        <w:t xml:space="preserve">    </w:t>
      </w:r>
      <w:r>
        <w:rPr>
          <w:color w:val="auto"/>
          <w:spacing w:val="-2"/>
          <w:sz w:val="31"/>
          <w:szCs w:val="31"/>
          <w:highlight w:val="none"/>
        </w:rPr>
        <w:t>机：</w:t>
      </w:r>
    </w:p>
    <w:p w14:paraId="587E2E1F">
      <w:pPr>
        <w:spacing w:line="308" w:lineRule="auto"/>
        <w:rPr>
          <w:rFonts w:ascii="Arial"/>
          <w:color w:val="auto"/>
          <w:sz w:val="21"/>
          <w:highlight w:val="none"/>
        </w:rPr>
      </w:pPr>
    </w:p>
    <w:p w14:paraId="7F77613C">
      <w:pPr>
        <w:spacing w:line="308" w:lineRule="auto"/>
        <w:rPr>
          <w:rFonts w:ascii="Arial"/>
          <w:color w:val="auto"/>
          <w:sz w:val="21"/>
          <w:highlight w:val="none"/>
        </w:rPr>
      </w:pPr>
    </w:p>
    <w:p w14:paraId="00E841DD">
      <w:pPr>
        <w:spacing w:before="164" w:line="380" w:lineRule="exact"/>
        <w:ind w:left="2826"/>
        <w:rPr>
          <w:rFonts w:ascii="微软雅黑" w:hAnsi="微软雅黑" w:eastAsia="微软雅黑" w:cs="微软雅黑"/>
          <w:color w:val="auto"/>
          <w:sz w:val="38"/>
          <w:szCs w:val="38"/>
          <w:highlight w:val="none"/>
        </w:rPr>
      </w:pPr>
      <w:r>
        <w:rPr>
          <w:rFonts w:ascii="微软雅黑" w:hAnsi="微软雅黑" w:eastAsia="微软雅黑" w:cs="微软雅黑"/>
          <w:color w:val="auto"/>
          <w:spacing w:val="-18"/>
          <w:w w:val="90"/>
          <w:position w:val="-2"/>
          <w:sz w:val="38"/>
          <w:szCs w:val="38"/>
          <w:highlight w:val="none"/>
        </w:rPr>
        <w:t>广西壮族自治区教育厅</w:t>
      </w:r>
      <w:r>
        <w:rPr>
          <w:rFonts w:ascii="微软雅黑" w:hAnsi="微软雅黑" w:eastAsia="微软雅黑" w:cs="微软雅黑"/>
          <w:color w:val="auto"/>
          <w:spacing w:val="54"/>
          <w:position w:val="-2"/>
          <w:sz w:val="38"/>
          <w:szCs w:val="38"/>
          <w:highlight w:val="none"/>
        </w:rPr>
        <w:t xml:space="preserve"> </w:t>
      </w:r>
      <w:r>
        <w:rPr>
          <w:rFonts w:ascii="微软雅黑" w:hAnsi="微软雅黑" w:eastAsia="微软雅黑" w:cs="微软雅黑"/>
          <w:color w:val="auto"/>
          <w:spacing w:val="-18"/>
          <w:w w:val="90"/>
          <w:position w:val="-2"/>
          <w:sz w:val="38"/>
          <w:szCs w:val="38"/>
          <w:highlight w:val="none"/>
        </w:rPr>
        <w:t>制</w:t>
      </w:r>
    </w:p>
    <w:p w14:paraId="7177A102">
      <w:pPr>
        <w:spacing w:line="380" w:lineRule="exact"/>
        <w:rPr>
          <w:rFonts w:ascii="微软雅黑" w:hAnsi="微软雅黑" w:eastAsia="微软雅黑" w:cs="微软雅黑"/>
          <w:color w:val="auto"/>
          <w:sz w:val="38"/>
          <w:szCs w:val="38"/>
          <w:highlight w:val="none"/>
        </w:rPr>
        <w:sectPr>
          <w:headerReference r:id="rId92" w:type="default"/>
          <w:footerReference r:id="rId93" w:type="default"/>
          <w:pgSz w:w="11907" w:h="16840"/>
          <w:pgMar w:top="400" w:right="1786" w:bottom="1072" w:left="1286" w:header="0" w:footer="835" w:gutter="0"/>
          <w:pgNumType w:fmt="decimal"/>
          <w:cols w:space="720" w:num="1"/>
        </w:sectPr>
      </w:pPr>
    </w:p>
    <w:p w14:paraId="665E5EE4">
      <w:pPr>
        <w:spacing w:before="87" w:line="212" w:lineRule="auto"/>
        <w:ind w:left="615"/>
        <w:rPr>
          <w:rFonts w:ascii="黑体" w:hAnsi="黑体" w:eastAsia="黑体" w:cs="黑体"/>
          <w:color w:val="auto"/>
          <w:sz w:val="30"/>
          <w:szCs w:val="30"/>
          <w:highlight w:val="none"/>
        </w:rPr>
      </w:pPr>
      <w:r>
        <w:rPr>
          <w:rFonts w:ascii="黑体" w:hAnsi="黑体" w:eastAsia="黑体" w:cs="黑体"/>
          <w:color w:val="auto"/>
          <w:spacing w:val="-3"/>
          <w:sz w:val="30"/>
          <w:szCs w:val="30"/>
          <w:highlight w:val="none"/>
        </w:rPr>
        <w:t>一、基本情况</w:t>
      </w:r>
    </w:p>
    <w:tbl>
      <w:tblPr>
        <w:tblStyle w:val="12"/>
        <w:tblW w:w="8430" w:type="dxa"/>
        <w:tblInd w:w="603"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13"/>
        <w:gridCol w:w="850"/>
        <w:gridCol w:w="167"/>
        <w:gridCol w:w="1294"/>
        <w:gridCol w:w="183"/>
        <w:gridCol w:w="207"/>
        <w:gridCol w:w="643"/>
        <w:gridCol w:w="233"/>
        <w:gridCol w:w="808"/>
        <w:gridCol w:w="492"/>
        <w:gridCol w:w="1169"/>
        <w:gridCol w:w="81"/>
        <w:gridCol w:w="1590"/>
      </w:tblGrid>
      <w:tr w14:paraId="1AE52FD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58" w:hRule="atLeast"/>
        </w:trPr>
        <w:tc>
          <w:tcPr>
            <w:tcW w:w="1730" w:type="dxa"/>
            <w:gridSpan w:val="3"/>
            <w:tcBorders>
              <w:top w:val="single" w:color="000000" w:sz="2" w:space="0"/>
              <w:left w:val="single" w:color="000000" w:sz="2" w:space="0"/>
            </w:tcBorders>
            <w:vAlign w:val="top"/>
          </w:tcPr>
          <w:p w14:paraId="2CAFE45E">
            <w:pPr>
              <w:pStyle w:val="13"/>
              <w:spacing w:before="306" w:line="220" w:lineRule="auto"/>
              <w:ind w:left="181"/>
              <w:rPr>
                <w:color w:val="auto"/>
                <w:sz w:val="24"/>
                <w:szCs w:val="24"/>
                <w:highlight w:val="none"/>
              </w:rPr>
            </w:pPr>
            <w:r>
              <w:rPr>
                <w:b/>
                <w:bCs/>
                <w:color w:val="auto"/>
                <w:spacing w:val="-4"/>
                <w:sz w:val="24"/>
                <w:szCs w:val="24"/>
                <w:highlight w:val="none"/>
              </w:rPr>
              <w:t>项目执行部门</w:t>
            </w:r>
          </w:p>
        </w:tc>
        <w:tc>
          <w:tcPr>
            <w:tcW w:w="6700" w:type="dxa"/>
            <w:gridSpan w:val="10"/>
            <w:tcBorders>
              <w:top w:val="single" w:color="000000" w:sz="2" w:space="0"/>
              <w:right w:val="single" w:color="000000" w:sz="2" w:space="0"/>
            </w:tcBorders>
            <w:vAlign w:val="top"/>
          </w:tcPr>
          <w:p w14:paraId="08BC2FB6">
            <w:pPr>
              <w:rPr>
                <w:rFonts w:ascii="Arial"/>
                <w:color w:val="auto"/>
                <w:sz w:val="21"/>
                <w:highlight w:val="none"/>
              </w:rPr>
            </w:pPr>
          </w:p>
        </w:tc>
      </w:tr>
      <w:tr w14:paraId="241B94B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50" w:hRule="atLeast"/>
        </w:trPr>
        <w:tc>
          <w:tcPr>
            <w:tcW w:w="713" w:type="dxa"/>
            <w:vMerge w:val="restart"/>
            <w:tcBorders>
              <w:left w:val="single" w:color="000000" w:sz="2" w:space="0"/>
              <w:bottom w:val="nil"/>
            </w:tcBorders>
            <w:vAlign w:val="top"/>
          </w:tcPr>
          <w:p w14:paraId="40A1B758">
            <w:pPr>
              <w:spacing w:line="246" w:lineRule="auto"/>
              <w:rPr>
                <w:rFonts w:ascii="Arial"/>
                <w:color w:val="auto"/>
                <w:sz w:val="21"/>
                <w:highlight w:val="none"/>
              </w:rPr>
            </w:pPr>
          </w:p>
          <w:p w14:paraId="029454ED">
            <w:pPr>
              <w:spacing w:line="246" w:lineRule="auto"/>
              <w:rPr>
                <w:rFonts w:ascii="Arial"/>
                <w:color w:val="auto"/>
                <w:sz w:val="21"/>
                <w:highlight w:val="none"/>
              </w:rPr>
            </w:pPr>
          </w:p>
          <w:p w14:paraId="013D1354">
            <w:pPr>
              <w:pStyle w:val="13"/>
              <w:spacing w:before="78" w:line="242" w:lineRule="auto"/>
              <w:ind w:left="243" w:right="112" w:hanging="112"/>
              <w:rPr>
                <w:color w:val="auto"/>
                <w:sz w:val="24"/>
                <w:szCs w:val="24"/>
                <w:highlight w:val="none"/>
              </w:rPr>
            </w:pPr>
            <w:r>
              <w:rPr>
                <w:color w:val="auto"/>
                <w:spacing w:val="-10"/>
                <w:sz w:val="24"/>
                <w:szCs w:val="24"/>
                <w:highlight w:val="none"/>
              </w:rPr>
              <w:t>负责</w:t>
            </w:r>
            <w:r>
              <w:rPr>
                <w:color w:val="auto"/>
                <w:sz w:val="24"/>
                <w:szCs w:val="24"/>
                <w:highlight w:val="none"/>
              </w:rPr>
              <w:t>人</w:t>
            </w:r>
          </w:p>
        </w:tc>
        <w:tc>
          <w:tcPr>
            <w:tcW w:w="1017" w:type="dxa"/>
            <w:gridSpan w:val="2"/>
            <w:vAlign w:val="top"/>
          </w:tcPr>
          <w:p w14:paraId="40A98363">
            <w:pPr>
              <w:pStyle w:val="13"/>
              <w:spacing w:before="298" w:line="220" w:lineRule="auto"/>
              <w:ind w:left="299"/>
              <w:rPr>
                <w:color w:val="auto"/>
                <w:sz w:val="24"/>
                <w:szCs w:val="24"/>
                <w:highlight w:val="none"/>
              </w:rPr>
            </w:pPr>
            <w:r>
              <w:rPr>
                <w:color w:val="auto"/>
                <w:spacing w:val="-5"/>
                <w:sz w:val="24"/>
                <w:szCs w:val="24"/>
                <w:highlight w:val="none"/>
              </w:rPr>
              <w:t>姓名</w:t>
            </w:r>
          </w:p>
        </w:tc>
        <w:tc>
          <w:tcPr>
            <w:tcW w:w="1477" w:type="dxa"/>
            <w:gridSpan w:val="2"/>
            <w:vAlign w:val="top"/>
          </w:tcPr>
          <w:p w14:paraId="4388000F">
            <w:pPr>
              <w:rPr>
                <w:rFonts w:ascii="Arial"/>
                <w:color w:val="auto"/>
                <w:sz w:val="21"/>
                <w:highlight w:val="none"/>
              </w:rPr>
            </w:pPr>
          </w:p>
        </w:tc>
        <w:tc>
          <w:tcPr>
            <w:tcW w:w="850" w:type="dxa"/>
            <w:gridSpan w:val="2"/>
            <w:vAlign w:val="top"/>
          </w:tcPr>
          <w:p w14:paraId="15E57338">
            <w:pPr>
              <w:pStyle w:val="13"/>
              <w:spacing w:before="298" w:line="220" w:lineRule="auto"/>
              <w:ind w:left="247"/>
              <w:rPr>
                <w:color w:val="auto"/>
                <w:sz w:val="24"/>
                <w:szCs w:val="24"/>
                <w:highlight w:val="none"/>
              </w:rPr>
            </w:pPr>
            <w:r>
              <w:rPr>
                <w:color w:val="auto"/>
                <w:spacing w:val="-6"/>
                <w:sz w:val="24"/>
                <w:szCs w:val="24"/>
                <w:highlight w:val="none"/>
              </w:rPr>
              <w:t>职务</w:t>
            </w:r>
          </w:p>
        </w:tc>
        <w:tc>
          <w:tcPr>
            <w:tcW w:w="1533" w:type="dxa"/>
            <w:gridSpan w:val="3"/>
            <w:vAlign w:val="top"/>
          </w:tcPr>
          <w:p w14:paraId="5AA3836F">
            <w:pPr>
              <w:rPr>
                <w:rFonts w:ascii="Arial"/>
                <w:color w:val="auto"/>
                <w:sz w:val="21"/>
                <w:highlight w:val="none"/>
              </w:rPr>
            </w:pPr>
          </w:p>
        </w:tc>
        <w:tc>
          <w:tcPr>
            <w:tcW w:w="1250" w:type="dxa"/>
            <w:gridSpan w:val="2"/>
            <w:vAlign w:val="top"/>
          </w:tcPr>
          <w:p w14:paraId="09A499EF">
            <w:pPr>
              <w:pStyle w:val="13"/>
              <w:spacing w:before="298" w:line="222" w:lineRule="auto"/>
              <w:ind w:left="420"/>
              <w:rPr>
                <w:color w:val="auto"/>
                <w:sz w:val="24"/>
                <w:szCs w:val="24"/>
                <w:highlight w:val="none"/>
              </w:rPr>
            </w:pPr>
            <w:r>
              <w:rPr>
                <w:color w:val="auto"/>
                <w:spacing w:val="-6"/>
                <w:sz w:val="24"/>
                <w:szCs w:val="24"/>
                <w:highlight w:val="none"/>
              </w:rPr>
              <w:t>职称</w:t>
            </w:r>
          </w:p>
        </w:tc>
        <w:tc>
          <w:tcPr>
            <w:tcW w:w="1590" w:type="dxa"/>
            <w:tcBorders>
              <w:right w:val="single" w:color="000000" w:sz="2" w:space="0"/>
            </w:tcBorders>
            <w:vAlign w:val="top"/>
          </w:tcPr>
          <w:p w14:paraId="4D599FBE">
            <w:pPr>
              <w:rPr>
                <w:rFonts w:ascii="Arial"/>
                <w:color w:val="auto"/>
                <w:sz w:val="21"/>
                <w:highlight w:val="none"/>
              </w:rPr>
            </w:pPr>
          </w:p>
        </w:tc>
      </w:tr>
      <w:tr w14:paraId="5DE9861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50" w:hRule="atLeast"/>
        </w:trPr>
        <w:tc>
          <w:tcPr>
            <w:tcW w:w="713" w:type="dxa"/>
            <w:vMerge w:val="continue"/>
            <w:tcBorders>
              <w:top w:val="nil"/>
              <w:left w:val="single" w:color="000000" w:sz="2" w:space="0"/>
            </w:tcBorders>
            <w:vAlign w:val="top"/>
          </w:tcPr>
          <w:p w14:paraId="158BF438">
            <w:pPr>
              <w:rPr>
                <w:rFonts w:ascii="Arial"/>
                <w:color w:val="auto"/>
                <w:sz w:val="21"/>
                <w:highlight w:val="none"/>
              </w:rPr>
            </w:pPr>
          </w:p>
        </w:tc>
        <w:tc>
          <w:tcPr>
            <w:tcW w:w="1017" w:type="dxa"/>
            <w:gridSpan w:val="2"/>
            <w:vAlign w:val="top"/>
          </w:tcPr>
          <w:p w14:paraId="25ED2E1A">
            <w:pPr>
              <w:pStyle w:val="13"/>
              <w:spacing w:before="299" w:line="222" w:lineRule="auto"/>
              <w:ind w:left="327"/>
              <w:rPr>
                <w:color w:val="auto"/>
                <w:sz w:val="24"/>
                <w:szCs w:val="24"/>
                <w:highlight w:val="none"/>
              </w:rPr>
            </w:pPr>
            <w:r>
              <w:rPr>
                <w:color w:val="auto"/>
                <w:spacing w:val="-19"/>
                <w:sz w:val="24"/>
                <w:szCs w:val="24"/>
                <w:highlight w:val="none"/>
              </w:rPr>
              <w:t>电话</w:t>
            </w:r>
          </w:p>
        </w:tc>
        <w:tc>
          <w:tcPr>
            <w:tcW w:w="1477" w:type="dxa"/>
            <w:gridSpan w:val="2"/>
            <w:vAlign w:val="top"/>
          </w:tcPr>
          <w:p w14:paraId="2D1610FE">
            <w:pPr>
              <w:rPr>
                <w:rFonts w:ascii="Arial"/>
                <w:color w:val="auto"/>
                <w:sz w:val="21"/>
                <w:highlight w:val="none"/>
              </w:rPr>
            </w:pPr>
          </w:p>
        </w:tc>
        <w:tc>
          <w:tcPr>
            <w:tcW w:w="850" w:type="dxa"/>
            <w:gridSpan w:val="2"/>
            <w:vAlign w:val="top"/>
          </w:tcPr>
          <w:p w14:paraId="49A9DF27">
            <w:pPr>
              <w:pStyle w:val="13"/>
              <w:spacing w:before="300" w:line="219" w:lineRule="auto"/>
              <w:ind w:left="246"/>
              <w:rPr>
                <w:color w:val="auto"/>
                <w:sz w:val="24"/>
                <w:szCs w:val="24"/>
                <w:highlight w:val="none"/>
              </w:rPr>
            </w:pPr>
            <w:r>
              <w:rPr>
                <w:color w:val="auto"/>
                <w:spacing w:val="-5"/>
                <w:sz w:val="24"/>
                <w:szCs w:val="24"/>
                <w:highlight w:val="none"/>
              </w:rPr>
              <w:t>手机</w:t>
            </w:r>
          </w:p>
        </w:tc>
        <w:tc>
          <w:tcPr>
            <w:tcW w:w="1533" w:type="dxa"/>
            <w:gridSpan w:val="3"/>
            <w:vAlign w:val="top"/>
          </w:tcPr>
          <w:p w14:paraId="11707BEA">
            <w:pPr>
              <w:rPr>
                <w:rFonts w:ascii="Arial"/>
                <w:color w:val="auto"/>
                <w:sz w:val="21"/>
                <w:highlight w:val="none"/>
              </w:rPr>
            </w:pPr>
          </w:p>
        </w:tc>
        <w:tc>
          <w:tcPr>
            <w:tcW w:w="1250" w:type="dxa"/>
            <w:gridSpan w:val="2"/>
            <w:vAlign w:val="top"/>
          </w:tcPr>
          <w:p w14:paraId="339398AB">
            <w:pPr>
              <w:pStyle w:val="13"/>
              <w:spacing w:before="299" w:line="220" w:lineRule="auto"/>
              <w:ind w:left="207"/>
              <w:rPr>
                <w:color w:val="auto"/>
                <w:sz w:val="24"/>
                <w:szCs w:val="24"/>
                <w:highlight w:val="none"/>
              </w:rPr>
            </w:pPr>
            <w:r>
              <w:rPr>
                <w:color w:val="auto"/>
                <w:spacing w:val="-10"/>
                <w:sz w:val="24"/>
                <w:szCs w:val="24"/>
                <w:highlight w:val="none"/>
              </w:rPr>
              <w:t>电子信箱</w:t>
            </w:r>
          </w:p>
        </w:tc>
        <w:tc>
          <w:tcPr>
            <w:tcW w:w="1590" w:type="dxa"/>
            <w:tcBorders>
              <w:right w:val="single" w:color="000000" w:sz="2" w:space="0"/>
            </w:tcBorders>
            <w:vAlign w:val="top"/>
          </w:tcPr>
          <w:p w14:paraId="64349F8F">
            <w:pPr>
              <w:rPr>
                <w:rFonts w:ascii="Arial"/>
                <w:color w:val="auto"/>
                <w:sz w:val="21"/>
                <w:highlight w:val="none"/>
              </w:rPr>
            </w:pPr>
          </w:p>
        </w:tc>
      </w:tr>
      <w:tr w14:paraId="3C3813E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650" w:hRule="atLeast"/>
        </w:trPr>
        <w:tc>
          <w:tcPr>
            <w:tcW w:w="713" w:type="dxa"/>
            <w:tcBorders>
              <w:left w:val="single" w:color="000000" w:sz="2" w:space="0"/>
            </w:tcBorders>
            <w:vAlign w:val="top"/>
          </w:tcPr>
          <w:p w14:paraId="6A272C44">
            <w:pPr>
              <w:spacing w:line="310" w:lineRule="auto"/>
              <w:rPr>
                <w:rFonts w:ascii="Arial"/>
                <w:color w:val="auto"/>
                <w:sz w:val="21"/>
                <w:highlight w:val="none"/>
              </w:rPr>
            </w:pPr>
          </w:p>
          <w:p w14:paraId="0D5B1252">
            <w:pPr>
              <w:pStyle w:val="13"/>
              <w:spacing w:before="78" w:line="242" w:lineRule="auto"/>
              <w:ind w:left="121" w:right="112"/>
              <w:jc w:val="both"/>
              <w:rPr>
                <w:color w:val="auto"/>
                <w:sz w:val="24"/>
                <w:szCs w:val="24"/>
                <w:highlight w:val="none"/>
              </w:rPr>
            </w:pPr>
            <w:r>
              <w:rPr>
                <w:color w:val="auto"/>
                <w:spacing w:val="-5"/>
                <w:sz w:val="24"/>
                <w:szCs w:val="24"/>
                <w:highlight w:val="none"/>
              </w:rPr>
              <w:t>相关</w:t>
            </w:r>
            <w:r>
              <w:rPr>
                <w:color w:val="auto"/>
                <w:spacing w:val="-6"/>
                <w:sz w:val="24"/>
                <w:szCs w:val="24"/>
                <w:highlight w:val="none"/>
              </w:rPr>
              <w:t>培训经验</w:t>
            </w:r>
          </w:p>
        </w:tc>
        <w:tc>
          <w:tcPr>
            <w:tcW w:w="7717" w:type="dxa"/>
            <w:gridSpan w:val="12"/>
            <w:tcBorders>
              <w:right w:val="single" w:color="000000" w:sz="2" w:space="0"/>
            </w:tcBorders>
            <w:vAlign w:val="top"/>
          </w:tcPr>
          <w:p w14:paraId="2BA82994">
            <w:pPr>
              <w:pStyle w:val="13"/>
              <w:spacing w:before="82"/>
              <w:ind w:left="109" w:right="166" w:hanging="2"/>
              <w:rPr>
                <w:color w:val="auto"/>
                <w:sz w:val="24"/>
                <w:szCs w:val="24"/>
                <w:highlight w:val="none"/>
              </w:rPr>
            </w:pPr>
            <w:r>
              <w:rPr>
                <w:color w:val="auto"/>
                <w:sz w:val="24"/>
                <w:szCs w:val="24"/>
                <w:highlight w:val="none"/>
              </w:rPr>
              <w:t>请列出近两年承担的与申请专业（领域）相关的省级及以</w:t>
            </w:r>
            <w:r>
              <w:rPr>
                <w:color w:val="auto"/>
                <w:spacing w:val="-1"/>
                <w:sz w:val="24"/>
                <w:szCs w:val="24"/>
                <w:highlight w:val="none"/>
              </w:rPr>
              <w:t>上培训项目，培训人数、时长、特色与成果、社会影响等。</w:t>
            </w:r>
          </w:p>
        </w:tc>
      </w:tr>
      <w:tr w14:paraId="456C874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18" w:hRule="atLeast"/>
        </w:trPr>
        <w:tc>
          <w:tcPr>
            <w:tcW w:w="8430" w:type="dxa"/>
            <w:gridSpan w:val="13"/>
            <w:tcBorders>
              <w:left w:val="single" w:color="000000" w:sz="2" w:space="0"/>
              <w:right w:val="single" w:color="000000" w:sz="2" w:space="0"/>
            </w:tcBorders>
            <w:vAlign w:val="top"/>
          </w:tcPr>
          <w:p w14:paraId="7948F0E5">
            <w:pPr>
              <w:pStyle w:val="13"/>
              <w:spacing w:before="134" w:line="220" w:lineRule="auto"/>
              <w:ind w:left="121"/>
              <w:rPr>
                <w:color w:val="auto"/>
                <w:sz w:val="24"/>
                <w:szCs w:val="24"/>
                <w:highlight w:val="none"/>
              </w:rPr>
            </w:pPr>
            <w:r>
              <w:rPr>
                <w:b/>
                <w:bCs/>
                <w:color w:val="auto"/>
                <w:spacing w:val="-6"/>
                <w:sz w:val="24"/>
                <w:szCs w:val="24"/>
                <w:highlight w:val="none"/>
              </w:rPr>
              <w:t>管理团队</w:t>
            </w:r>
          </w:p>
        </w:tc>
      </w:tr>
      <w:tr w14:paraId="77EE68B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18" w:hRule="atLeast"/>
        </w:trPr>
        <w:tc>
          <w:tcPr>
            <w:tcW w:w="1730" w:type="dxa"/>
            <w:gridSpan w:val="3"/>
            <w:tcBorders>
              <w:left w:val="single" w:color="000000" w:sz="2" w:space="0"/>
            </w:tcBorders>
            <w:vAlign w:val="top"/>
          </w:tcPr>
          <w:p w14:paraId="0FBC8AB0">
            <w:pPr>
              <w:pStyle w:val="13"/>
              <w:spacing w:before="134" w:line="220" w:lineRule="auto"/>
              <w:ind w:left="611"/>
              <w:rPr>
                <w:color w:val="auto"/>
                <w:sz w:val="24"/>
                <w:szCs w:val="24"/>
                <w:highlight w:val="none"/>
              </w:rPr>
            </w:pPr>
            <w:r>
              <w:rPr>
                <w:color w:val="auto"/>
                <w:spacing w:val="-5"/>
                <w:sz w:val="24"/>
                <w:szCs w:val="24"/>
                <w:highlight w:val="none"/>
              </w:rPr>
              <w:t>姓名</w:t>
            </w:r>
          </w:p>
        </w:tc>
        <w:tc>
          <w:tcPr>
            <w:tcW w:w="1684" w:type="dxa"/>
            <w:gridSpan w:val="3"/>
            <w:vAlign w:val="top"/>
          </w:tcPr>
          <w:p w14:paraId="4738F2AD">
            <w:pPr>
              <w:pStyle w:val="13"/>
              <w:spacing w:before="134" w:line="220" w:lineRule="auto"/>
              <w:ind w:left="564"/>
              <w:rPr>
                <w:color w:val="auto"/>
                <w:sz w:val="24"/>
                <w:szCs w:val="24"/>
                <w:highlight w:val="none"/>
              </w:rPr>
            </w:pPr>
            <w:r>
              <w:rPr>
                <w:color w:val="auto"/>
                <w:spacing w:val="-6"/>
                <w:sz w:val="24"/>
                <w:szCs w:val="24"/>
                <w:highlight w:val="none"/>
              </w:rPr>
              <w:t>职务</w:t>
            </w:r>
          </w:p>
        </w:tc>
        <w:tc>
          <w:tcPr>
            <w:tcW w:w="1684" w:type="dxa"/>
            <w:gridSpan w:val="3"/>
            <w:vAlign w:val="top"/>
          </w:tcPr>
          <w:p w14:paraId="2529BD13">
            <w:pPr>
              <w:pStyle w:val="13"/>
              <w:spacing w:before="133" w:line="221" w:lineRule="auto"/>
              <w:ind w:left="565"/>
              <w:rPr>
                <w:color w:val="auto"/>
                <w:sz w:val="24"/>
                <w:szCs w:val="24"/>
                <w:highlight w:val="none"/>
              </w:rPr>
            </w:pPr>
            <w:r>
              <w:rPr>
                <w:color w:val="auto"/>
                <w:spacing w:val="-6"/>
                <w:sz w:val="24"/>
                <w:szCs w:val="24"/>
                <w:highlight w:val="none"/>
              </w:rPr>
              <w:t>专业</w:t>
            </w:r>
          </w:p>
        </w:tc>
        <w:tc>
          <w:tcPr>
            <w:tcW w:w="1661" w:type="dxa"/>
            <w:gridSpan w:val="2"/>
            <w:vAlign w:val="top"/>
          </w:tcPr>
          <w:p w14:paraId="22D13FB2">
            <w:pPr>
              <w:pStyle w:val="13"/>
              <w:spacing w:before="133" w:line="222" w:lineRule="auto"/>
              <w:ind w:left="570"/>
              <w:rPr>
                <w:color w:val="auto"/>
                <w:sz w:val="24"/>
                <w:szCs w:val="24"/>
                <w:highlight w:val="none"/>
              </w:rPr>
            </w:pPr>
            <w:r>
              <w:rPr>
                <w:color w:val="auto"/>
                <w:spacing w:val="-8"/>
                <w:sz w:val="24"/>
                <w:szCs w:val="24"/>
                <w:highlight w:val="none"/>
              </w:rPr>
              <w:t>学历</w:t>
            </w:r>
          </w:p>
        </w:tc>
        <w:tc>
          <w:tcPr>
            <w:tcW w:w="1671" w:type="dxa"/>
            <w:gridSpan w:val="2"/>
            <w:tcBorders>
              <w:right w:val="single" w:color="000000" w:sz="2" w:space="0"/>
            </w:tcBorders>
            <w:vAlign w:val="top"/>
          </w:tcPr>
          <w:p w14:paraId="0E9E931F">
            <w:pPr>
              <w:pStyle w:val="13"/>
              <w:spacing w:before="134" w:line="220" w:lineRule="auto"/>
              <w:ind w:left="361"/>
              <w:rPr>
                <w:color w:val="auto"/>
                <w:sz w:val="24"/>
                <w:szCs w:val="24"/>
                <w:highlight w:val="none"/>
              </w:rPr>
            </w:pPr>
            <w:r>
              <w:rPr>
                <w:color w:val="auto"/>
                <w:spacing w:val="-5"/>
                <w:sz w:val="24"/>
                <w:szCs w:val="24"/>
                <w:highlight w:val="none"/>
              </w:rPr>
              <w:t>负责事务</w:t>
            </w:r>
          </w:p>
        </w:tc>
      </w:tr>
      <w:tr w14:paraId="1B37921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50" w:hRule="atLeast"/>
        </w:trPr>
        <w:tc>
          <w:tcPr>
            <w:tcW w:w="1730" w:type="dxa"/>
            <w:gridSpan w:val="3"/>
            <w:tcBorders>
              <w:left w:val="single" w:color="000000" w:sz="2" w:space="0"/>
            </w:tcBorders>
            <w:vAlign w:val="top"/>
          </w:tcPr>
          <w:p w14:paraId="2A175C6D">
            <w:pPr>
              <w:rPr>
                <w:rFonts w:ascii="Arial"/>
                <w:color w:val="auto"/>
                <w:sz w:val="21"/>
                <w:highlight w:val="none"/>
              </w:rPr>
            </w:pPr>
          </w:p>
        </w:tc>
        <w:tc>
          <w:tcPr>
            <w:tcW w:w="1684" w:type="dxa"/>
            <w:gridSpan w:val="3"/>
            <w:vAlign w:val="top"/>
          </w:tcPr>
          <w:p w14:paraId="733110AC">
            <w:pPr>
              <w:rPr>
                <w:rFonts w:ascii="Arial"/>
                <w:color w:val="auto"/>
                <w:sz w:val="21"/>
                <w:highlight w:val="none"/>
              </w:rPr>
            </w:pPr>
          </w:p>
        </w:tc>
        <w:tc>
          <w:tcPr>
            <w:tcW w:w="1684" w:type="dxa"/>
            <w:gridSpan w:val="3"/>
            <w:vAlign w:val="top"/>
          </w:tcPr>
          <w:p w14:paraId="5A4D4EC8">
            <w:pPr>
              <w:rPr>
                <w:rFonts w:ascii="Arial"/>
                <w:color w:val="auto"/>
                <w:sz w:val="21"/>
                <w:highlight w:val="none"/>
              </w:rPr>
            </w:pPr>
          </w:p>
        </w:tc>
        <w:tc>
          <w:tcPr>
            <w:tcW w:w="1661" w:type="dxa"/>
            <w:gridSpan w:val="2"/>
            <w:vAlign w:val="top"/>
          </w:tcPr>
          <w:p w14:paraId="2F9B9856">
            <w:pPr>
              <w:rPr>
                <w:rFonts w:ascii="Arial"/>
                <w:color w:val="auto"/>
                <w:sz w:val="21"/>
                <w:highlight w:val="none"/>
              </w:rPr>
            </w:pPr>
          </w:p>
        </w:tc>
        <w:tc>
          <w:tcPr>
            <w:tcW w:w="1671" w:type="dxa"/>
            <w:gridSpan w:val="2"/>
            <w:tcBorders>
              <w:right w:val="single" w:color="000000" w:sz="2" w:space="0"/>
            </w:tcBorders>
            <w:vAlign w:val="top"/>
          </w:tcPr>
          <w:p w14:paraId="081F4600">
            <w:pPr>
              <w:rPr>
                <w:rFonts w:ascii="Arial"/>
                <w:color w:val="auto"/>
                <w:sz w:val="21"/>
                <w:highlight w:val="none"/>
              </w:rPr>
            </w:pPr>
          </w:p>
        </w:tc>
      </w:tr>
      <w:tr w14:paraId="5B0EB74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50" w:hRule="atLeast"/>
        </w:trPr>
        <w:tc>
          <w:tcPr>
            <w:tcW w:w="1730" w:type="dxa"/>
            <w:gridSpan w:val="3"/>
            <w:tcBorders>
              <w:left w:val="single" w:color="000000" w:sz="2" w:space="0"/>
            </w:tcBorders>
            <w:vAlign w:val="top"/>
          </w:tcPr>
          <w:p w14:paraId="46E17C2B">
            <w:pPr>
              <w:rPr>
                <w:rFonts w:ascii="Arial"/>
                <w:color w:val="auto"/>
                <w:sz w:val="21"/>
                <w:highlight w:val="none"/>
              </w:rPr>
            </w:pPr>
          </w:p>
        </w:tc>
        <w:tc>
          <w:tcPr>
            <w:tcW w:w="1684" w:type="dxa"/>
            <w:gridSpan w:val="3"/>
            <w:vAlign w:val="top"/>
          </w:tcPr>
          <w:p w14:paraId="560490EB">
            <w:pPr>
              <w:rPr>
                <w:rFonts w:ascii="Arial"/>
                <w:color w:val="auto"/>
                <w:sz w:val="21"/>
                <w:highlight w:val="none"/>
              </w:rPr>
            </w:pPr>
          </w:p>
        </w:tc>
        <w:tc>
          <w:tcPr>
            <w:tcW w:w="1684" w:type="dxa"/>
            <w:gridSpan w:val="3"/>
            <w:vAlign w:val="top"/>
          </w:tcPr>
          <w:p w14:paraId="313B2E0E">
            <w:pPr>
              <w:rPr>
                <w:rFonts w:ascii="Arial"/>
                <w:color w:val="auto"/>
                <w:sz w:val="21"/>
                <w:highlight w:val="none"/>
              </w:rPr>
            </w:pPr>
          </w:p>
        </w:tc>
        <w:tc>
          <w:tcPr>
            <w:tcW w:w="1661" w:type="dxa"/>
            <w:gridSpan w:val="2"/>
            <w:vAlign w:val="top"/>
          </w:tcPr>
          <w:p w14:paraId="36D44571">
            <w:pPr>
              <w:rPr>
                <w:rFonts w:ascii="Arial"/>
                <w:color w:val="auto"/>
                <w:sz w:val="21"/>
                <w:highlight w:val="none"/>
              </w:rPr>
            </w:pPr>
          </w:p>
        </w:tc>
        <w:tc>
          <w:tcPr>
            <w:tcW w:w="1671" w:type="dxa"/>
            <w:gridSpan w:val="2"/>
            <w:tcBorders>
              <w:right w:val="single" w:color="000000" w:sz="2" w:space="0"/>
            </w:tcBorders>
            <w:vAlign w:val="top"/>
          </w:tcPr>
          <w:p w14:paraId="2E813D82">
            <w:pPr>
              <w:rPr>
                <w:rFonts w:ascii="Arial"/>
                <w:color w:val="auto"/>
                <w:sz w:val="21"/>
                <w:highlight w:val="none"/>
              </w:rPr>
            </w:pPr>
          </w:p>
        </w:tc>
      </w:tr>
      <w:tr w14:paraId="3A12D75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50" w:hRule="atLeast"/>
        </w:trPr>
        <w:tc>
          <w:tcPr>
            <w:tcW w:w="1730" w:type="dxa"/>
            <w:gridSpan w:val="3"/>
            <w:tcBorders>
              <w:left w:val="single" w:color="000000" w:sz="2" w:space="0"/>
            </w:tcBorders>
            <w:vAlign w:val="top"/>
          </w:tcPr>
          <w:p w14:paraId="1D7CDFAC">
            <w:pPr>
              <w:pStyle w:val="13"/>
              <w:spacing w:before="302" w:line="379" w:lineRule="exact"/>
              <w:ind w:left="624"/>
              <w:rPr>
                <w:color w:val="auto"/>
                <w:sz w:val="24"/>
                <w:szCs w:val="24"/>
                <w:highlight w:val="none"/>
              </w:rPr>
            </w:pPr>
            <w:r>
              <w:rPr>
                <w:b/>
                <w:bCs/>
                <w:color w:val="auto"/>
                <w:spacing w:val="-15"/>
                <w:position w:val="3"/>
                <w:sz w:val="24"/>
                <w:szCs w:val="24"/>
                <w:highlight w:val="none"/>
              </w:rPr>
              <w:t>……</w:t>
            </w:r>
          </w:p>
        </w:tc>
        <w:tc>
          <w:tcPr>
            <w:tcW w:w="1684" w:type="dxa"/>
            <w:gridSpan w:val="3"/>
            <w:vAlign w:val="top"/>
          </w:tcPr>
          <w:p w14:paraId="1E68FAB2">
            <w:pPr>
              <w:rPr>
                <w:rFonts w:ascii="Arial"/>
                <w:color w:val="auto"/>
                <w:sz w:val="21"/>
                <w:highlight w:val="none"/>
              </w:rPr>
            </w:pPr>
          </w:p>
        </w:tc>
        <w:tc>
          <w:tcPr>
            <w:tcW w:w="1684" w:type="dxa"/>
            <w:gridSpan w:val="3"/>
            <w:vAlign w:val="top"/>
          </w:tcPr>
          <w:p w14:paraId="1C409438">
            <w:pPr>
              <w:rPr>
                <w:rFonts w:ascii="Arial"/>
                <w:color w:val="auto"/>
                <w:sz w:val="21"/>
                <w:highlight w:val="none"/>
              </w:rPr>
            </w:pPr>
          </w:p>
        </w:tc>
        <w:tc>
          <w:tcPr>
            <w:tcW w:w="1661" w:type="dxa"/>
            <w:gridSpan w:val="2"/>
            <w:vAlign w:val="top"/>
          </w:tcPr>
          <w:p w14:paraId="05C0C4F4">
            <w:pPr>
              <w:rPr>
                <w:rFonts w:ascii="Arial"/>
                <w:color w:val="auto"/>
                <w:sz w:val="21"/>
                <w:highlight w:val="none"/>
              </w:rPr>
            </w:pPr>
          </w:p>
        </w:tc>
        <w:tc>
          <w:tcPr>
            <w:tcW w:w="1671" w:type="dxa"/>
            <w:gridSpan w:val="2"/>
            <w:tcBorders>
              <w:right w:val="single" w:color="000000" w:sz="2" w:space="0"/>
            </w:tcBorders>
            <w:vAlign w:val="top"/>
          </w:tcPr>
          <w:p w14:paraId="09943376">
            <w:pPr>
              <w:rPr>
                <w:rFonts w:ascii="Arial"/>
                <w:color w:val="auto"/>
                <w:sz w:val="21"/>
                <w:highlight w:val="none"/>
              </w:rPr>
            </w:pPr>
          </w:p>
        </w:tc>
      </w:tr>
      <w:tr w14:paraId="782F74D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18" w:hRule="atLeast"/>
        </w:trPr>
        <w:tc>
          <w:tcPr>
            <w:tcW w:w="8430" w:type="dxa"/>
            <w:gridSpan w:val="13"/>
            <w:tcBorders>
              <w:left w:val="single" w:color="000000" w:sz="2" w:space="0"/>
              <w:right w:val="single" w:color="000000" w:sz="2" w:space="0"/>
            </w:tcBorders>
            <w:vAlign w:val="top"/>
          </w:tcPr>
          <w:p w14:paraId="1262727D">
            <w:pPr>
              <w:pStyle w:val="13"/>
              <w:spacing w:before="136" w:line="221" w:lineRule="auto"/>
              <w:ind w:left="121"/>
              <w:rPr>
                <w:color w:val="auto"/>
                <w:sz w:val="24"/>
                <w:szCs w:val="24"/>
                <w:highlight w:val="none"/>
              </w:rPr>
            </w:pPr>
            <w:r>
              <w:rPr>
                <w:b/>
                <w:bCs/>
                <w:color w:val="auto"/>
                <w:spacing w:val="-6"/>
                <w:sz w:val="24"/>
                <w:szCs w:val="24"/>
                <w:highlight w:val="none"/>
              </w:rPr>
              <w:t>首席专家</w:t>
            </w:r>
          </w:p>
        </w:tc>
      </w:tr>
      <w:tr w14:paraId="36B6DDF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50" w:hRule="atLeast"/>
        </w:trPr>
        <w:tc>
          <w:tcPr>
            <w:tcW w:w="1563" w:type="dxa"/>
            <w:gridSpan w:val="2"/>
            <w:tcBorders>
              <w:left w:val="single" w:color="000000" w:sz="2" w:space="0"/>
            </w:tcBorders>
            <w:vAlign w:val="top"/>
          </w:tcPr>
          <w:p w14:paraId="359B41B6">
            <w:pPr>
              <w:pStyle w:val="13"/>
              <w:spacing w:before="302" w:line="220" w:lineRule="auto"/>
              <w:ind w:left="549"/>
              <w:rPr>
                <w:color w:val="auto"/>
                <w:sz w:val="24"/>
                <w:szCs w:val="24"/>
                <w:highlight w:val="none"/>
              </w:rPr>
            </w:pPr>
            <w:r>
              <w:rPr>
                <w:color w:val="auto"/>
                <w:spacing w:val="-5"/>
                <w:sz w:val="24"/>
                <w:szCs w:val="24"/>
                <w:highlight w:val="none"/>
              </w:rPr>
              <w:t>姓名</w:t>
            </w:r>
          </w:p>
        </w:tc>
        <w:tc>
          <w:tcPr>
            <w:tcW w:w="1461" w:type="dxa"/>
            <w:gridSpan w:val="2"/>
            <w:vAlign w:val="top"/>
          </w:tcPr>
          <w:p w14:paraId="474502A4">
            <w:pPr>
              <w:rPr>
                <w:rFonts w:ascii="Arial"/>
                <w:color w:val="auto"/>
                <w:sz w:val="21"/>
                <w:highlight w:val="none"/>
              </w:rPr>
            </w:pPr>
          </w:p>
        </w:tc>
        <w:tc>
          <w:tcPr>
            <w:tcW w:w="1266" w:type="dxa"/>
            <w:gridSpan w:val="4"/>
            <w:vAlign w:val="top"/>
          </w:tcPr>
          <w:p w14:paraId="224A042B">
            <w:pPr>
              <w:pStyle w:val="13"/>
              <w:spacing w:before="302" w:line="220" w:lineRule="auto"/>
              <w:ind w:left="398"/>
              <w:rPr>
                <w:color w:val="auto"/>
                <w:sz w:val="24"/>
                <w:szCs w:val="24"/>
                <w:highlight w:val="none"/>
              </w:rPr>
            </w:pPr>
            <w:r>
              <w:rPr>
                <w:color w:val="auto"/>
                <w:spacing w:val="-6"/>
                <w:sz w:val="24"/>
                <w:szCs w:val="24"/>
                <w:highlight w:val="none"/>
              </w:rPr>
              <w:t>职务</w:t>
            </w:r>
          </w:p>
        </w:tc>
        <w:tc>
          <w:tcPr>
            <w:tcW w:w="1300" w:type="dxa"/>
            <w:gridSpan w:val="2"/>
            <w:vAlign w:val="top"/>
          </w:tcPr>
          <w:p w14:paraId="5B695551">
            <w:pPr>
              <w:rPr>
                <w:rFonts w:ascii="Arial"/>
                <w:color w:val="auto"/>
                <w:sz w:val="21"/>
                <w:highlight w:val="none"/>
              </w:rPr>
            </w:pPr>
          </w:p>
        </w:tc>
        <w:tc>
          <w:tcPr>
            <w:tcW w:w="1169" w:type="dxa"/>
            <w:vAlign w:val="top"/>
          </w:tcPr>
          <w:p w14:paraId="21484B26">
            <w:pPr>
              <w:pStyle w:val="13"/>
              <w:spacing w:before="302" w:line="222" w:lineRule="auto"/>
              <w:ind w:left="355"/>
              <w:rPr>
                <w:color w:val="auto"/>
                <w:sz w:val="24"/>
                <w:szCs w:val="24"/>
                <w:highlight w:val="none"/>
              </w:rPr>
            </w:pPr>
            <w:r>
              <w:rPr>
                <w:color w:val="auto"/>
                <w:spacing w:val="-6"/>
                <w:sz w:val="24"/>
                <w:szCs w:val="24"/>
                <w:highlight w:val="none"/>
              </w:rPr>
              <w:t>职称</w:t>
            </w:r>
          </w:p>
        </w:tc>
        <w:tc>
          <w:tcPr>
            <w:tcW w:w="1671" w:type="dxa"/>
            <w:gridSpan w:val="2"/>
            <w:tcBorders>
              <w:right w:val="single" w:color="000000" w:sz="2" w:space="0"/>
            </w:tcBorders>
            <w:vAlign w:val="top"/>
          </w:tcPr>
          <w:p w14:paraId="5C603042">
            <w:pPr>
              <w:rPr>
                <w:rFonts w:ascii="Arial"/>
                <w:color w:val="auto"/>
                <w:sz w:val="21"/>
                <w:highlight w:val="none"/>
              </w:rPr>
            </w:pPr>
          </w:p>
        </w:tc>
      </w:tr>
      <w:tr w14:paraId="215F166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50" w:hRule="atLeast"/>
        </w:trPr>
        <w:tc>
          <w:tcPr>
            <w:tcW w:w="1563" w:type="dxa"/>
            <w:gridSpan w:val="2"/>
            <w:tcBorders>
              <w:left w:val="single" w:color="000000" w:sz="2" w:space="0"/>
            </w:tcBorders>
            <w:vAlign w:val="top"/>
          </w:tcPr>
          <w:p w14:paraId="0AC05604">
            <w:pPr>
              <w:pStyle w:val="13"/>
              <w:spacing w:before="303" w:line="221" w:lineRule="auto"/>
              <w:ind w:left="551"/>
              <w:rPr>
                <w:color w:val="auto"/>
                <w:sz w:val="24"/>
                <w:szCs w:val="24"/>
                <w:highlight w:val="none"/>
              </w:rPr>
            </w:pPr>
            <w:r>
              <w:rPr>
                <w:color w:val="auto"/>
                <w:spacing w:val="-6"/>
                <w:sz w:val="24"/>
                <w:szCs w:val="24"/>
                <w:highlight w:val="none"/>
              </w:rPr>
              <w:t>单位</w:t>
            </w:r>
          </w:p>
        </w:tc>
        <w:tc>
          <w:tcPr>
            <w:tcW w:w="1461" w:type="dxa"/>
            <w:gridSpan w:val="2"/>
            <w:vAlign w:val="top"/>
          </w:tcPr>
          <w:p w14:paraId="24F96DBA">
            <w:pPr>
              <w:rPr>
                <w:rFonts w:ascii="Arial"/>
                <w:color w:val="auto"/>
                <w:sz w:val="21"/>
                <w:highlight w:val="none"/>
              </w:rPr>
            </w:pPr>
          </w:p>
        </w:tc>
        <w:tc>
          <w:tcPr>
            <w:tcW w:w="1266" w:type="dxa"/>
            <w:gridSpan w:val="4"/>
            <w:vAlign w:val="top"/>
          </w:tcPr>
          <w:p w14:paraId="45B35361">
            <w:pPr>
              <w:pStyle w:val="13"/>
              <w:spacing w:before="304" w:line="219" w:lineRule="auto"/>
              <w:ind w:left="157"/>
              <w:rPr>
                <w:color w:val="auto"/>
                <w:sz w:val="24"/>
                <w:szCs w:val="24"/>
                <w:highlight w:val="none"/>
              </w:rPr>
            </w:pPr>
            <w:r>
              <w:rPr>
                <w:color w:val="auto"/>
                <w:spacing w:val="-3"/>
                <w:sz w:val="24"/>
                <w:szCs w:val="24"/>
                <w:highlight w:val="none"/>
              </w:rPr>
              <w:t>研究专长</w:t>
            </w:r>
          </w:p>
        </w:tc>
        <w:tc>
          <w:tcPr>
            <w:tcW w:w="4140" w:type="dxa"/>
            <w:gridSpan w:val="5"/>
            <w:tcBorders>
              <w:right w:val="single" w:color="000000" w:sz="2" w:space="0"/>
            </w:tcBorders>
            <w:vAlign w:val="top"/>
          </w:tcPr>
          <w:p w14:paraId="0C18BFA3">
            <w:pPr>
              <w:rPr>
                <w:rFonts w:ascii="Arial"/>
                <w:color w:val="auto"/>
                <w:sz w:val="21"/>
                <w:highlight w:val="none"/>
              </w:rPr>
            </w:pPr>
          </w:p>
        </w:tc>
      </w:tr>
      <w:tr w14:paraId="2FF751E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50" w:hRule="atLeast"/>
        </w:trPr>
        <w:tc>
          <w:tcPr>
            <w:tcW w:w="1563" w:type="dxa"/>
            <w:gridSpan w:val="2"/>
            <w:tcBorders>
              <w:left w:val="single" w:color="000000" w:sz="2" w:space="0"/>
            </w:tcBorders>
            <w:vAlign w:val="top"/>
          </w:tcPr>
          <w:p w14:paraId="21480BF7">
            <w:pPr>
              <w:pStyle w:val="13"/>
              <w:spacing w:before="303" w:line="222" w:lineRule="auto"/>
              <w:ind w:left="577"/>
              <w:rPr>
                <w:color w:val="auto"/>
                <w:sz w:val="24"/>
                <w:szCs w:val="24"/>
                <w:highlight w:val="none"/>
              </w:rPr>
            </w:pPr>
            <w:r>
              <w:rPr>
                <w:color w:val="auto"/>
                <w:spacing w:val="-19"/>
                <w:sz w:val="24"/>
                <w:szCs w:val="24"/>
                <w:highlight w:val="none"/>
              </w:rPr>
              <w:t>电话</w:t>
            </w:r>
          </w:p>
        </w:tc>
        <w:tc>
          <w:tcPr>
            <w:tcW w:w="1461" w:type="dxa"/>
            <w:gridSpan w:val="2"/>
            <w:vAlign w:val="top"/>
          </w:tcPr>
          <w:p w14:paraId="619492A6">
            <w:pPr>
              <w:rPr>
                <w:rFonts w:ascii="Arial"/>
                <w:color w:val="auto"/>
                <w:sz w:val="21"/>
                <w:highlight w:val="none"/>
              </w:rPr>
            </w:pPr>
          </w:p>
        </w:tc>
        <w:tc>
          <w:tcPr>
            <w:tcW w:w="1266" w:type="dxa"/>
            <w:gridSpan w:val="4"/>
            <w:vAlign w:val="top"/>
          </w:tcPr>
          <w:p w14:paraId="3F8A3C00">
            <w:pPr>
              <w:pStyle w:val="13"/>
              <w:spacing w:before="303" w:line="219" w:lineRule="auto"/>
              <w:ind w:left="397"/>
              <w:rPr>
                <w:color w:val="auto"/>
                <w:sz w:val="24"/>
                <w:szCs w:val="24"/>
                <w:highlight w:val="none"/>
              </w:rPr>
            </w:pPr>
            <w:r>
              <w:rPr>
                <w:color w:val="auto"/>
                <w:spacing w:val="-5"/>
                <w:sz w:val="24"/>
                <w:szCs w:val="24"/>
                <w:highlight w:val="none"/>
              </w:rPr>
              <w:t>手机</w:t>
            </w:r>
          </w:p>
        </w:tc>
        <w:tc>
          <w:tcPr>
            <w:tcW w:w="1300" w:type="dxa"/>
            <w:gridSpan w:val="2"/>
            <w:vAlign w:val="top"/>
          </w:tcPr>
          <w:p w14:paraId="28DD8199">
            <w:pPr>
              <w:rPr>
                <w:rFonts w:ascii="Arial"/>
                <w:color w:val="auto"/>
                <w:sz w:val="21"/>
                <w:highlight w:val="none"/>
              </w:rPr>
            </w:pPr>
          </w:p>
        </w:tc>
        <w:tc>
          <w:tcPr>
            <w:tcW w:w="1169" w:type="dxa"/>
            <w:vAlign w:val="top"/>
          </w:tcPr>
          <w:p w14:paraId="6B20C488">
            <w:pPr>
              <w:pStyle w:val="13"/>
              <w:spacing w:before="124" w:line="221" w:lineRule="auto"/>
              <w:ind w:left="382"/>
              <w:rPr>
                <w:color w:val="auto"/>
                <w:sz w:val="24"/>
                <w:szCs w:val="24"/>
                <w:highlight w:val="none"/>
              </w:rPr>
            </w:pPr>
            <w:r>
              <w:rPr>
                <w:color w:val="auto"/>
                <w:spacing w:val="-19"/>
                <w:sz w:val="24"/>
                <w:szCs w:val="24"/>
                <w:highlight w:val="none"/>
              </w:rPr>
              <w:t>电子</w:t>
            </w:r>
          </w:p>
          <w:p w14:paraId="27A3BD64">
            <w:pPr>
              <w:pStyle w:val="13"/>
              <w:spacing w:before="70" w:line="220" w:lineRule="auto"/>
              <w:ind w:left="372"/>
              <w:rPr>
                <w:color w:val="auto"/>
                <w:sz w:val="24"/>
                <w:szCs w:val="24"/>
                <w:highlight w:val="none"/>
              </w:rPr>
            </w:pPr>
            <w:r>
              <w:rPr>
                <w:color w:val="auto"/>
                <w:spacing w:val="-14"/>
                <w:sz w:val="24"/>
                <w:szCs w:val="24"/>
                <w:highlight w:val="none"/>
              </w:rPr>
              <w:t>邮件</w:t>
            </w:r>
          </w:p>
        </w:tc>
        <w:tc>
          <w:tcPr>
            <w:tcW w:w="1671" w:type="dxa"/>
            <w:gridSpan w:val="2"/>
            <w:tcBorders>
              <w:right w:val="single" w:color="000000" w:sz="2" w:space="0"/>
            </w:tcBorders>
            <w:vAlign w:val="top"/>
          </w:tcPr>
          <w:p w14:paraId="332473AE">
            <w:pPr>
              <w:rPr>
                <w:rFonts w:ascii="Arial"/>
                <w:color w:val="auto"/>
                <w:sz w:val="21"/>
                <w:highlight w:val="none"/>
              </w:rPr>
            </w:pPr>
          </w:p>
        </w:tc>
      </w:tr>
      <w:tr w14:paraId="75CE0C4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53" w:hRule="atLeast"/>
        </w:trPr>
        <w:tc>
          <w:tcPr>
            <w:tcW w:w="1563" w:type="dxa"/>
            <w:gridSpan w:val="2"/>
            <w:tcBorders>
              <w:left w:val="single" w:color="000000" w:sz="2" w:space="0"/>
              <w:bottom w:val="single" w:color="000000" w:sz="2" w:space="0"/>
            </w:tcBorders>
            <w:vAlign w:val="top"/>
          </w:tcPr>
          <w:p w14:paraId="74D793C2">
            <w:pPr>
              <w:pStyle w:val="13"/>
              <w:spacing w:before="304" w:line="221" w:lineRule="auto"/>
              <w:ind w:left="310"/>
              <w:rPr>
                <w:color w:val="auto"/>
                <w:sz w:val="24"/>
                <w:szCs w:val="24"/>
                <w:highlight w:val="none"/>
              </w:rPr>
            </w:pPr>
            <w:r>
              <w:rPr>
                <w:color w:val="auto"/>
                <w:spacing w:val="-3"/>
                <w:sz w:val="24"/>
                <w:szCs w:val="24"/>
                <w:highlight w:val="none"/>
              </w:rPr>
              <w:t>培训专长</w:t>
            </w:r>
          </w:p>
        </w:tc>
        <w:tc>
          <w:tcPr>
            <w:tcW w:w="6867" w:type="dxa"/>
            <w:gridSpan w:val="11"/>
            <w:tcBorders>
              <w:bottom w:val="single" w:color="000000" w:sz="2" w:space="0"/>
              <w:right w:val="single" w:color="000000" w:sz="2" w:space="0"/>
            </w:tcBorders>
            <w:vAlign w:val="top"/>
          </w:tcPr>
          <w:p w14:paraId="0711EACE">
            <w:pPr>
              <w:rPr>
                <w:rFonts w:ascii="Arial"/>
                <w:color w:val="auto"/>
                <w:sz w:val="21"/>
                <w:highlight w:val="none"/>
              </w:rPr>
            </w:pPr>
          </w:p>
        </w:tc>
      </w:tr>
    </w:tbl>
    <w:p w14:paraId="6C2C6EE2">
      <w:pPr>
        <w:rPr>
          <w:rFonts w:ascii="Arial"/>
          <w:color w:val="auto"/>
          <w:sz w:val="21"/>
          <w:highlight w:val="none"/>
        </w:rPr>
      </w:pPr>
    </w:p>
    <w:p w14:paraId="4E88645F">
      <w:pPr>
        <w:rPr>
          <w:rFonts w:ascii="Arial" w:hAnsi="Arial" w:eastAsia="Arial" w:cs="Arial"/>
          <w:color w:val="auto"/>
          <w:sz w:val="21"/>
          <w:szCs w:val="21"/>
          <w:highlight w:val="none"/>
        </w:rPr>
        <w:sectPr>
          <w:headerReference r:id="rId94" w:type="default"/>
          <w:footerReference r:id="rId95" w:type="default"/>
          <w:pgSz w:w="11907" w:h="16840"/>
          <w:pgMar w:top="1091" w:right="1134" w:bottom="1278" w:left="1134" w:header="1076" w:footer="1042" w:gutter="0"/>
          <w:pgNumType w:fmt="decimal"/>
          <w:cols w:space="720" w:num="1"/>
        </w:sectPr>
      </w:pPr>
    </w:p>
    <w:p w14:paraId="5766B187">
      <w:pPr>
        <w:spacing w:before="87" w:line="212" w:lineRule="auto"/>
        <w:ind w:left="615"/>
        <w:rPr>
          <w:rFonts w:ascii="黑体" w:hAnsi="黑体" w:eastAsia="黑体" w:cs="黑体"/>
          <w:color w:val="auto"/>
          <w:sz w:val="30"/>
          <w:szCs w:val="30"/>
          <w:highlight w:val="none"/>
        </w:rPr>
      </w:pPr>
      <w:r>
        <w:rPr>
          <w:rFonts w:ascii="黑体" w:hAnsi="黑体" w:eastAsia="黑体" w:cs="黑体"/>
          <w:color w:val="auto"/>
          <w:spacing w:val="-3"/>
          <w:sz w:val="30"/>
          <w:szCs w:val="30"/>
          <w:highlight w:val="none"/>
        </w:rPr>
        <w:t>二、培训实施方案</w:t>
      </w:r>
    </w:p>
    <w:tbl>
      <w:tblPr>
        <w:tblStyle w:val="12"/>
        <w:tblW w:w="8606" w:type="dxa"/>
        <w:tblInd w:w="423"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13"/>
        <w:gridCol w:w="7893"/>
      </w:tblGrid>
      <w:tr w14:paraId="480AD34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73" w:hRule="atLeast"/>
        </w:trPr>
        <w:tc>
          <w:tcPr>
            <w:tcW w:w="713" w:type="dxa"/>
            <w:tcBorders>
              <w:top w:val="single" w:color="000000" w:sz="2" w:space="0"/>
              <w:left w:val="single" w:color="000000" w:sz="2" w:space="0"/>
            </w:tcBorders>
            <w:vAlign w:val="top"/>
          </w:tcPr>
          <w:p w14:paraId="2E4C075A">
            <w:pPr>
              <w:spacing w:line="243" w:lineRule="auto"/>
              <w:rPr>
                <w:rFonts w:ascii="Arial"/>
                <w:color w:val="auto"/>
                <w:sz w:val="21"/>
                <w:highlight w:val="none"/>
              </w:rPr>
            </w:pPr>
          </w:p>
          <w:p w14:paraId="3F1E5FE8">
            <w:pPr>
              <w:spacing w:line="244" w:lineRule="auto"/>
              <w:rPr>
                <w:rFonts w:ascii="Arial"/>
                <w:color w:val="auto"/>
                <w:sz w:val="21"/>
                <w:highlight w:val="none"/>
              </w:rPr>
            </w:pPr>
          </w:p>
          <w:p w14:paraId="1E0002D5">
            <w:pPr>
              <w:spacing w:line="244" w:lineRule="auto"/>
              <w:rPr>
                <w:rFonts w:ascii="Arial"/>
                <w:color w:val="auto"/>
                <w:sz w:val="21"/>
                <w:highlight w:val="none"/>
              </w:rPr>
            </w:pPr>
          </w:p>
          <w:p w14:paraId="5F175E3D">
            <w:pPr>
              <w:spacing w:line="244" w:lineRule="auto"/>
              <w:rPr>
                <w:rFonts w:ascii="Arial"/>
                <w:color w:val="auto"/>
                <w:sz w:val="21"/>
                <w:highlight w:val="none"/>
              </w:rPr>
            </w:pPr>
          </w:p>
          <w:p w14:paraId="66C6EDC0">
            <w:pPr>
              <w:pStyle w:val="13"/>
              <w:spacing w:before="78" w:line="241" w:lineRule="auto"/>
              <w:ind w:left="127" w:right="112" w:firstLine="40"/>
              <w:rPr>
                <w:color w:val="auto"/>
                <w:sz w:val="24"/>
                <w:szCs w:val="24"/>
                <w:highlight w:val="none"/>
              </w:rPr>
            </w:pPr>
            <w:r>
              <w:rPr>
                <w:b/>
                <w:bCs/>
                <w:color w:val="auto"/>
                <w:spacing w:val="-31"/>
                <w:sz w:val="24"/>
                <w:szCs w:val="24"/>
                <w:highlight w:val="none"/>
              </w:rPr>
              <w:t>目标</w:t>
            </w:r>
            <w:r>
              <w:rPr>
                <w:b/>
                <w:bCs/>
                <w:color w:val="auto"/>
                <w:spacing w:val="-11"/>
                <w:sz w:val="24"/>
                <w:szCs w:val="24"/>
                <w:highlight w:val="none"/>
              </w:rPr>
              <w:t>定位</w:t>
            </w:r>
          </w:p>
        </w:tc>
        <w:tc>
          <w:tcPr>
            <w:tcW w:w="7893" w:type="dxa"/>
            <w:tcBorders>
              <w:top w:val="single" w:color="000000" w:sz="2" w:space="0"/>
              <w:right w:val="single" w:color="000000" w:sz="2" w:space="0"/>
            </w:tcBorders>
            <w:vAlign w:val="top"/>
          </w:tcPr>
          <w:p w14:paraId="25C3898C">
            <w:pPr>
              <w:pStyle w:val="13"/>
              <w:spacing w:before="87" w:line="242" w:lineRule="auto"/>
              <w:ind w:left="112" w:right="107" w:hanging="5"/>
              <w:rPr>
                <w:color w:val="auto"/>
                <w:sz w:val="24"/>
                <w:szCs w:val="24"/>
                <w:highlight w:val="none"/>
              </w:rPr>
            </w:pPr>
            <w:r>
              <w:rPr>
                <w:color w:val="auto"/>
                <w:spacing w:val="-2"/>
                <w:sz w:val="24"/>
                <w:szCs w:val="24"/>
                <w:highlight w:val="none"/>
              </w:rPr>
              <w:t>请根据“</w:t>
            </w:r>
            <w:r>
              <w:rPr>
                <w:color w:val="auto"/>
                <w:spacing w:val="-87"/>
                <w:sz w:val="24"/>
                <w:szCs w:val="24"/>
                <w:highlight w:val="none"/>
              </w:rPr>
              <w:t xml:space="preserve"> </w:t>
            </w:r>
            <w:r>
              <w:rPr>
                <w:color w:val="auto"/>
                <w:spacing w:val="-2"/>
                <w:sz w:val="24"/>
                <w:szCs w:val="24"/>
                <w:highlight w:val="none"/>
              </w:rPr>
              <w:t>国培计划</w:t>
            </w:r>
            <w:r>
              <w:rPr>
                <w:color w:val="auto"/>
                <w:spacing w:val="-88"/>
                <w:sz w:val="24"/>
                <w:szCs w:val="24"/>
                <w:highlight w:val="none"/>
              </w:rPr>
              <w:t xml:space="preserve"> </w:t>
            </w:r>
            <w:r>
              <w:rPr>
                <w:color w:val="auto"/>
                <w:spacing w:val="-2"/>
                <w:sz w:val="24"/>
                <w:szCs w:val="24"/>
                <w:highlight w:val="none"/>
              </w:rPr>
              <w:t>”对该类项目的目标要求以</w:t>
            </w:r>
            <w:r>
              <w:rPr>
                <w:color w:val="auto"/>
                <w:spacing w:val="-3"/>
                <w:sz w:val="24"/>
                <w:szCs w:val="24"/>
                <w:highlight w:val="none"/>
              </w:rPr>
              <w:t>及省级教育行政部门对该子</w:t>
            </w:r>
            <w:r>
              <w:rPr>
                <w:color w:val="auto"/>
                <w:spacing w:val="-1"/>
                <w:sz w:val="24"/>
                <w:szCs w:val="24"/>
                <w:highlight w:val="none"/>
              </w:rPr>
              <w:t>项目的通用性目标要求，阐述本项目能够达到的具体目标和定位。</w:t>
            </w:r>
          </w:p>
        </w:tc>
      </w:tr>
      <w:tr w14:paraId="2025229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42" w:hRule="atLeast"/>
        </w:trPr>
        <w:tc>
          <w:tcPr>
            <w:tcW w:w="713" w:type="dxa"/>
            <w:tcBorders>
              <w:left w:val="single" w:color="000000" w:sz="2" w:space="0"/>
            </w:tcBorders>
            <w:vAlign w:val="top"/>
          </w:tcPr>
          <w:p w14:paraId="379A2371">
            <w:pPr>
              <w:spacing w:line="285" w:lineRule="auto"/>
              <w:rPr>
                <w:rFonts w:ascii="Arial"/>
                <w:color w:val="auto"/>
                <w:sz w:val="21"/>
                <w:highlight w:val="none"/>
              </w:rPr>
            </w:pPr>
          </w:p>
          <w:p w14:paraId="6CCC781A">
            <w:pPr>
              <w:spacing w:line="286" w:lineRule="auto"/>
              <w:rPr>
                <w:rFonts w:ascii="Arial"/>
                <w:color w:val="auto"/>
                <w:sz w:val="21"/>
                <w:highlight w:val="none"/>
              </w:rPr>
            </w:pPr>
          </w:p>
          <w:p w14:paraId="529CEA3C">
            <w:pPr>
              <w:spacing w:line="286" w:lineRule="auto"/>
              <w:rPr>
                <w:rFonts w:ascii="Arial"/>
                <w:color w:val="auto"/>
                <w:sz w:val="21"/>
                <w:highlight w:val="none"/>
              </w:rPr>
            </w:pPr>
          </w:p>
          <w:p w14:paraId="7FC47511">
            <w:pPr>
              <w:spacing w:line="286" w:lineRule="auto"/>
              <w:rPr>
                <w:rFonts w:ascii="Arial"/>
                <w:color w:val="auto"/>
                <w:sz w:val="21"/>
                <w:highlight w:val="none"/>
              </w:rPr>
            </w:pPr>
          </w:p>
          <w:p w14:paraId="059DEFED">
            <w:pPr>
              <w:pStyle w:val="13"/>
              <w:spacing w:before="78" w:line="241" w:lineRule="auto"/>
              <w:ind w:left="121" w:right="112"/>
              <w:jc w:val="both"/>
              <w:rPr>
                <w:color w:val="auto"/>
                <w:sz w:val="24"/>
                <w:szCs w:val="24"/>
                <w:highlight w:val="none"/>
              </w:rPr>
            </w:pPr>
            <w:r>
              <w:rPr>
                <w:b/>
                <w:bCs/>
                <w:color w:val="auto"/>
                <w:spacing w:val="-7"/>
                <w:sz w:val="24"/>
                <w:szCs w:val="24"/>
                <w:highlight w:val="none"/>
              </w:rPr>
              <w:t>对象及需求分</w:t>
            </w:r>
            <w:r>
              <w:rPr>
                <w:b/>
                <w:bCs/>
                <w:color w:val="auto"/>
                <w:spacing w:val="41"/>
                <w:w w:val="128"/>
                <w:sz w:val="24"/>
                <w:szCs w:val="24"/>
                <w:highlight w:val="none"/>
              </w:rPr>
              <w:t>析</w:t>
            </w:r>
          </w:p>
        </w:tc>
        <w:tc>
          <w:tcPr>
            <w:tcW w:w="7893" w:type="dxa"/>
            <w:tcBorders>
              <w:right w:val="single" w:color="000000" w:sz="2" w:space="0"/>
            </w:tcBorders>
            <w:vAlign w:val="top"/>
          </w:tcPr>
          <w:p w14:paraId="41FD7C56">
            <w:pPr>
              <w:pStyle w:val="13"/>
              <w:spacing w:before="84" w:line="219" w:lineRule="auto"/>
              <w:ind w:left="107"/>
              <w:rPr>
                <w:color w:val="auto"/>
                <w:sz w:val="24"/>
                <w:szCs w:val="24"/>
                <w:highlight w:val="none"/>
              </w:rPr>
            </w:pPr>
            <w:r>
              <w:rPr>
                <w:color w:val="auto"/>
                <w:sz w:val="24"/>
                <w:szCs w:val="24"/>
                <w:highlight w:val="none"/>
              </w:rPr>
              <w:t>请根据本项目的目标定位及学员需求调查情况，分</w:t>
            </w:r>
            <w:r>
              <w:rPr>
                <w:color w:val="auto"/>
                <w:spacing w:val="-1"/>
                <w:sz w:val="24"/>
                <w:szCs w:val="24"/>
                <w:highlight w:val="none"/>
              </w:rPr>
              <w:t>析培训对象的需求。</w:t>
            </w:r>
          </w:p>
        </w:tc>
      </w:tr>
      <w:tr w14:paraId="76EFA05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29" w:hRule="atLeast"/>
        </w:trPr>
        <w:tc>
          <w:tcPr>
            <w:tcW w:w="713" w:type="dxa"/>
            <w:tcBorders>
              <w:left w:val="single" w:color="000000" w:sz="2" w:space="0"/>
            </w:tcBorders>
            <w:vAlign w:val="top"/>
          </w:tcPr>
          <w:p w14:paraId="6F684208">
            <w:pPr>
              <w:rPr>
                <w:rFonts w:ascii="Arial"/>
                <w:color w:val="auto"/>
                <w:sz w:val="21"/>
                <w:highlight w:val="none"/>
              </w:rPr>
            </w:pPr>
          </w:p>
          <w:p w14:paraId="2E3F2ED6">
            <w:pPr>
              <w:rPr>
                <w:rFonts w:ascii="Arial"/>
                <w:color w:val="auto"/>
                <w:sz w:val="21"/>
                <w:highlight w:val="none"/>
              </w:rPr>
            </w:pPr>
          </w:p>
          <w:p w14:paraId="0B1282DF">
            <w:pPr>
              <w:rPr>
                <w:rFonts w:ascii="Arial"/>
                <w:color w:val="auto"/>
                <w:sz w:val="21"/>
                <w:highlight w:val="none"/>
              </w:rPr>
            </w:pPr>
          </w:p>
          <w:p w14:paraId="329014FB">
            <w:pPr>
              <w:rPr>
                <w:rFonts w:ascii="Arial"/>
                <w:color w:val="auto"/>
                <w:sz w:val="21"/>
                <w:highlight w:val="none"/>
              </w:rPr>
            </w:pPr>
          </w:p>
          <w:p w14:paraId="422D75AE">
            <w:pPr>
              <w:rPr>
                <w:rFonts w:ascii="Arial"/>
                <w:color w:val="auto"/>
                <w:sz w:val="21"/>
                <w:highlight w:val="none"/>
              </w:rPr>
            </w:pPr>
          </w:p>
          <w:p w14:paraId="661F8D85">
            <w:pPr>
              <w:pStyle w:val="13"/>
              <w:spacing w:before="78" w:line="243" w:lineRule="auto"/>
              <w:ind w:left="125" w:right="112" w:firstLine="25"/>
              <w:rPr>
                <w:color w:val="auto"/>
                <w:sz w:val="24"/>
                <w:szCs w:val="24"/>
                <w:highlight w:val="none"/>
              </w:rPr>
            </w:pPr>
            <w:r>
              <w:rPr>
                <w:b/>
                <w:bCs/>
                <w:color w:val="auto"/>
                <w:spacing w:val="-22"/>
                <w:sz w:val="24"/>
                <w:szCs w:val="24"/>
                <w:highlight w:val="none"/>
              </w:rPr>
              <w:t>内容</w:t>
            </w:r>
            <w:r>
              <w:rPr>
                <w:b/>
                <w:bCs/>
                <w:color w:val="auto"/>
                <w:spacing w:val="-10"/>
                <w:sz w:val="24"/>
                <w:szCs w:val="24"/>
                <w:highlight w:val="none"/>
              </w:rPr>
              <w:t>设计</w:t>
            </w:r>
          </w:p>
        </w:tc>
        <w:tc>
          <w:tcPr>
            <w:tcW w:w="7893" w:type="dxa"/>
            <w:tcBorders>
              <w:right w:val="single" w:color="000000" w:sz="2" w:space="0"/>
            </w:tcBorders>
            <w:vAlign w:val="top"/>
          </w:tcPr>
          <w:p w14:paraId="3F1FE7BF">
            <w:pPr>
              <w:pStyle w:val="13"/>
              <w:spacing w:before="99" w:line="220" w:lineRule="auto"/>
              <w:ind w:left="107"/>
              <w:rPr>
                <w:color w:val="auto"/>
                <w:sz w:val="24"/>
                <w:szCs w:val="24"/>
                <w:highlight w:val="none"/>
              </w:rPr>
            </w:pPr>
            <w:r>
              <w:rPr>
                <w:color w:val="auto"/>
                <w:sz w:val="24"/>
                <w:szCs w:val="24"/>
                <w:highlight w:val="none"/>
              </w:rPr>
              <w:t>请用图示化方式说明培训内容设计及模块设</w:t>
            </w:r>
            <w:r>
              <w:rPr>
                <w:color w:val="auto"/>
                <w:spacing w:val="-1"/>
                <w:sz w:val="24"/>
                <w:szCs w:val="24"/>
                <w:highlight w:val="none"/>
              </w:rPr>
              <w:t>置之间的逻辑关系。</w:t>
            </w:r>
          </w:p>
        </w:tc>
      </w:tr>
      <w:tr w14:paraId="2789252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06" w:hRule="atLeast"/>
        </w:trPr>
        <w:tc>
          <w:tcPr>
            <w:tcW w:w="713" w:type="dxa"/>
            <w:tcBorders>
              <w:left w:val="single" w:color="000000" w:sz="2" w:space="0"/>
              <w:bottom w:val="single" w:color="000000" w:sz="2" w:space="0"/>
            </w:tcBorders>
            <w:vAlign w:val="top"/>
          </w:tcPr>
          <w:p w14:paraId="7B4BEA58">
            <w:pPr>
              <w:spacing w:line="241" w:lineRule="auto"/>
              <w:rPr>
                <w:rFonts w:ascii="Arial"/>
                <w:color w:val="auto"/>
                <w:sz w:val="21"/>
                <w:highlight w:val="none"/>
              </w:rPr>
            </w:pPr>
          </w:p>
          <w:p w14:paraId="16425FF1">
            <w:pPr>
              <w:spacing w:line="241" w:lineRule="auto"/>
              <w:rPr>
                <w:rFonts w:ascii="Arial"/>
                <w:color w:val="auto"/>
                <w:sz w:val="21"/>
                <w:highlight w:val="none"/>
              </w:rPr>
            </w:pPr>
          </w:p>
          <w:p w14:paraId="23AF3296">
            <w:pPr>
              <w:spacing w:line="241" w:lineRule="auto"/>
              <w:rPr>
                <w:rFonts w:ascii="Arial"/>
                <w:color w:val="auto"/>
                <w:sz w:val="21"/>
                <w:highlight w:val="none"/>
              </w:rPr>
            </w:pPr>
          </w:p>
          <w:p w14:paraId="78C1AB0E">
            <w:pPr>
              <w:spacing w:line="241" w:lineRule="auto"/>
              <w:rPr>
                <w:rFonts w:ascii="Arial"/>
                <w:color w:val="auto"/>
                <w:sz w:val="21"/>
                <w:highlight w:val="none"/>
              </w:rPr>
            </w:pPr>
          </w:p>
          <w:p w14:paraId="3195B8F5">
            <w:pPr>
              <w:spacing w:line="241" w:lineRule="auto"/>
              <w:rPr>
                <w:rFonts w:ascii="Arial"/>
                <w:color w:val="auto"/>
                <w:sz w:val="21"/>
                <w:highlight w:val="none"/>
              </w:rPr>
            </w:pPr>
          </w:p>
          <w:p w14:paraId="26D4326E">
            <w:pPr>
              <w:spacing w:line="242" w:lineRule="auto"/>
              <w:rPr>
                <w:rFonts w:ascii="Arial"/>
                <w:color w:val="auto"/>
                <w:sz w:val="21"/>
                <w:highlight w:val="none"/>
              </w:rPr>
            </w:pPr>
          </w:p>
          <w:p w14:paraId="45F03866">
            <w:pPr>
              <w:spacing w:line="242" w:lineRule="auto"/>
              <w:rPr>
                <w:rFonts w:ascii="Arial"/>
                <w:color w:val="auto"/>
                <w:sz w:val="21"/>
                <w:highlight w:val="none"/>
              </w:rPr>
            </w:pPr>
          </w:p>
          <w:p w14:paraId="077F3998">
            <w:pPr>
              <w:pStyle w:val="13"/>
              <w:spacing w:before="78" w:line="242" w:lineRule="auto"/>
              <w:ind w:left="121" w:right="112" w:firstLine="11"/>
              <w:rPr>
                <w:color w:val="auto"/>
                <w:sz w:val="24"/>
                <w:szCs w:val="24"/>
                <w:highlight w:val="none"/>
              </w:rPr>
            </w:pPr>
            <w:r>
              <w:rPr>
                <w:b/>
                <w:bCs/>
                <w:color w:val="auto"/>
                <w:spacing w:val="-13"/>
                <w:sz w:val="24"/>
                <w:szCs w:val="24"/>
                <w:highlight w:val="none"/>
              </w:rPr>
              <w:t>时间</w:t>
            </w:r>
            <w:r>
              <w:rPr>
                <w:b/>
                <w:bCs/>
                <w:color w:val="auto"/>
                <w:spacing w:val="-8"/>
                <w:sz w:val="24"/>
                <w:szCs w:val="24"/>
                <w:highlight w:val="none"/>
              </w:rPr>
              <w:t>地点</w:t>
            </w:r>
          </w:p>
        </w:tc>
        <w:tc>
          <w:tcPr>
            <w:tcW w:w="7893" w:type="dxa"/>
            <w:tcBorders>
              <w:bottom w:val="single" w:color="000000" w:sz="2" w:space="0"/>
              <w:right w:val="single" w:color="000000" w:sz="2" w:space="0"/>
            </w:tcBorders>
            <w:vAlign w:val="top"/>
          </w:tcPr>
          <w:p w14:paraId="195B739D">
            <w:pPr>
              <w:pStyle w:val="13"/>
              <w:spacing w:before="85" w:line="219" w:lineRule="auto"/>
              <w:ind w:left="107"/>
              <w:rPr>
                <w:color w:val="auto"/>
                <w:sz w:val="24"/>
                <w:szCs w:val="24"/>
                <w:highlight w:val="none"/>
              </w:rPr>
            </w:pPr>
            <w:r>
              <w:rPr>
                <w:color w:val="auto"/>
                <w:sz w:val="24"/>
                <w:szCs w:val="24"/>
                <w:highlight w:val="none"/>
              </w:rPr>
              <w:t>请说明本项目实施的时间和地点，如不在本单位所在</w:t>
            </w:r>
            <w:r>
              <w:rPr>
                <w:color w:val="auto"/>
                <w:spacing w:val="-1"/>
                <w:sz w:val="24"/>
                <w:szCs w:val="24"/>
                <w:highlight w:val="none"/>
              </w:rPr>
              <w:t>地实施须说明理由。</w:t>
            </w:r>
          </w:p>
        </w:tc>
      </w:tr>
    </w:tbl>
    <w:p w14:paraId="0C516521">
      <w:pPr>
        <w:rPr>
          <w:rFonts w:ascii="Arial"/>
          <w:color w:val="auto"/>
          <w:sz w:val="21"/>
          <w:highlight w:val="none"/>
        </w:rPr>
      </w:pPr>
    </w:p>
    <w:p w14:paraId="75C90185">
      <w:pPr>
        <w:rPr>
          <w:rFonts w:ascii="Arial" w:hAnsi="Arial" w:eastAsia="Arial" w:cs="Arial"/>
          <w:color w:val="auto"/>
          <w:sz w:val="21"/>
          <w:szCs w:val="21"/>
          <w:highlight w:val="none"/>
        </w:rPr>
        <w:sectPr>
          <w:footerReference r:id="rId96" w:type="default"/>
          <w:pgSz w:w="11907" w:h="16840"/>
          <w:pgMar w:top="1091" w:right="1134" w:bottom="1278" w:left="1134" w:header="1076" w:footer="1042" w:gutter="0"/>
          <w:pgNumType w:fmt="decimal"/>
          <w:cols w:space="720" w:num="1"/>
        </w:sectPr>
      </w:pPr>
    </w:p>
    <w:p w14:paraId="6DAD4063">
      <w:pPr>
        <w:spacing w:line="248" w:lineRule="auto"/>
        <w:rPr>
          <w:rFonts w:ascii="Arial"/>
          <w:color w:val="auto"/>
          <w:sz w:val="21"/>
          <w:highlight w:val="none"/>
        </w:rPr>
      </w:pPr>
    </w:p>
    <w:p w14:paraId="60074530">
      <w:pPr>
        <w:spacing w:line="248" w:lineRule="auto"/>
        <w:rPr>
          <w:rFonts w:ascii="Arial"/>
          <w:color w:val="auto"/>
          <w:sz w:val="21"/>
          <w:highlight w:val="none"/>
        </w:rPr>
      </w:pPr>
    </w:p>
    <w:p w14:paraId="528AF6E6">
      <w:pPr>
        <w:pStyle w:val="4"/>
        <w:spacing w:before="78" w:line="221" w:lineRule="auto"/>
        <w:ind w:left="7"/>
        <w:rPr>
          <w:color w:val="auto"/>
          <w:sz w:val="24"/>
          <w:szCs w:val="24"/>
          <w:highlight w:val="none"/>
        </w:rPr>
      </w:pPr>
      <w:r>
        <w:rPr>
          <w:b/>
          <w:bCs/>
          <w:color w:val="auto"/>
          <w:spacing w:val="-1"/>
          <w:sz w:val="24"/>
          <w:szCs w:val="24"/>
          <w:highlight w:val="none"/>
        </w:rPr>
        <w:t>课程资源</w:t>
      </w:r>
      <w:r>
        <w:rPr>
          <w:color w:val="auto"/>
          <w:spacing w:val="-1"/>
          <w:sz w:val="24"/>
          <w:szCs w:val="24"/>
          <w:highlight w:val="none"/>
        </w:rPr>
        <w:t>：实践性课程所占比例</w:t>
      </w:r>
      <w:r>
        <w:rPr>
          <w:color w:val="auto"/>
          <w:spacing w:val="-1"/>
          <w:sz w:val="24"/>
          <w:szCs w:val="24"/>
          <w:highlight w:val="none"/>
          <w:u w:val="single" w:color="auto"/>
        </w:rPr>
        <w:t xml:space="preserve">          </w:t>
      </w:r>
      <w:r>
        <w:rPr>
          <w:color w:val="auto"/>
          <w:spacing w:val="-107"/>
          <w:sz w:val="24"/>
          <w:szCs w:val="24"/>
          <w:highlight w:val="none"/>
        </w:rPr>
        <w:t xml:space="preserve"> </w:t>
      </w:r>
      <w:r>
        <w:rPr>
          <w:color w:val="auto"/>
          <w:spacing w:val="-1"/>
          <w:sz w:val="24"/>
          <w:szCs w:val="24"/>
          <w:highlight w:val="none"/>
        </w:rPr>
        <w:t>%</w:t>
      </w:r>
    </w:p>
    <w:p w14:paraId="313912DF">
      <w:pPr>
        <w:pStyle w:val="4"/>
        <w:spacing w:before="233" w:line="220" w:lineRule="auto"/>
        <w:ind w:left="7"/>
        <w:rPr>
          <w:color w:val="auto"/>
          <w:sz w:val="24"/>
          <w:szCs w:val="24"/>
          <w:highlight w:val="none"/>
        </w:rPr>
      </w:pPr>
      <w:r>
        <w:rPr>
          <w:color w:val="auto"/>
          <w:spacing w:val="-1"/>
          <w:sz w:val="24"/>
          <w:szCs w:val="24"/>
          <w:highlight w:val="none"/>
        </w:rPr>
        <w:t>授课教师中一线教师、教研员所占比例</w:t>
      </w:r>
      <w:r>
        <w:rPr>
          <w:color w:val="auto"/>
          <w:spacing w:val="-112"/>
          <w:sz w:val="24"/>
          <w:szCs w:val="24"/>
          <w:highlight w:val="none"/>
        </w:rPr>
        <w:t xml:space="preserve"> </w:t>
      </w:r>
      <w:r>
        <w:rPr>
          <w:color w:val="auto"/>
          <w:sz w:val="24"/>
          <w:szCs w:val="24"/>
          <w:highlight w:val="none"/>
          <w:u w:val="single" w:color="auto"/>
        </w:rPr>
        <w:t xml:space="preserve">           </w:t>
      </w:r>
      <w:r>
        <w:rPr>
          <w:color w:val="auto"/>
          <w:spacing w:val="-117"/>
          <w:sz w:val="24"/>
          <w:szCs w:val="24"/>
          <w:highlight w:val="none"/>
        </w:rPr>
        <w:t xml:space="preserve"> </w:t>
      </w:r>
      <w:r>
        <w:rPr>
          <w:color w:val="auto"/>
          <w:spacing w:val="-1"/>
          <w:sz w:val="24"/>
          <w:szCs w:val="24"/>
          <w:highlight w:val="none"/>
        </w:rPr>
        <w:t>%</w:t>
      </w:r>
    </w:p>
    <w:p w14:paraId="7F035643">
      <w:pPr>
        <w:spacing w:line="22" w:lineRule="exact"/>
        <w:rPr>
          <w:color w:val="auto"/>
          <w:highlight w:val="none"/>
        </w:rPr>
      </w:pPr>
    </w:p>
    <w:tbl>
      <w:tblPr>
        <w:tblStyle w:val="12"/>
        <w:tblW w:w="9635" w:type="dxa"/>
        <w:tblInd w:w="2"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587"/>
        <w:gridCol w:w="709"/>
        <w:gridCol w:w="850"/>
        <w:gridCol w:w="708"/>
        <w:gridCol w:w="709"/>
        <w:gridCol w:w="902"/>
        <w:gridCol w:w="722"/>
        <w:gridCol w:w="1114"/>
        <w:gridCol w:w="849"/>
        <w:gridCol w:w="709"/>
        <w:gridCol w:w="545"/>
        <w:gridCol w:w="1231"/>
      </w:tblGrid>
      <w:tr w14:paraId="6A47173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96" w:hRule="atLeast"/>
        </w:trPr>
        <w:tc>
          <w:tcPr>
            <w:tcW w:w="587" w:type="dxa"/>
            <w:vMerge w:val="restart"/>
            <w:tcBorders>
              <w:top w:val="single" w:color="000000" w:sz="2" w:space="0"/>
              <w:left w:val="single" w:color="000000" w:sz="2" w:space="0"/>
              <w:bottom w:val="nil"/>
            </w:tcBorders>
            <w:textDirection w:val="tbRlV"/>
            <w:vAlign w:val="top"/>
          </w:tcPr>
          <w:p w14:paraId="297B337E">
            <w:pPr>
              <w:pStyle w:val="13"/>
              <w:spacing w:before="170" w:line="209" w:lineRule="auto"/>
              <w:ind w:left="2926"/>
              <w:rPr>
                <w:color w:val="auto"/>
                <w:sz w:val="24"/>
                <w:szCs w:val="24"/>
                <w:highlight w:val="none"/>
              </w:rPr>
            </w:pPr>
            <w:r>
              <w:rPr>
                <w:color w:val="auto"/>
                <w:spacing w:val="53"/>
                <w:sz w:val="24"/>
                <w:szCs w:val="24"/>
                <w:highlight w:val="none"/>
              </w:rPr>
              <w:t>培训课程</w:t>
            </w:r>
          </w:p>
        </w:tc>
        <w:tc>
          <w:tcPr>
            <w:tcW w:w="709" w:type="dxa"/>
            <w:tcBorders>
              <w:top w:val="single" w:color="000000" w:sz="2" w:space="0"/>
              <w:bottom w:val="single" w:color="000000" w:sz="2" w:space="0"/>
            </w:tcBorders>
            <w:textDirection w:val="tbRlV"/>
            <w:vAlign w:val="top"/>
          </w:tcPr>
          <w:p w14:paraId="123B8EC7">
            <w:pPr>
              <w:spacing w:line="269" w:lineRule="auto"/>
              <w:rPr>
                <w:rFonts w:ascii="Arial"/>
                <w:color w:val="auto"/>
                <w:sz w:val="21"/>
                <w:highlight w:val="none"/>
              </w:rPr>
            </w:pPr>
          </w:p>
          <w:p w14:paraId="7AFC0B3B">
            <w:pPr>
              <w:pStyle w:val="13"/>
              <w:spacing w:before="80" w:line="209" w:lineRule="auto"/>
              <w:ind w:left="372"/>
              <w:rPr>
                <w:color w:val="auto"/>
                <w:sz w:val="24"/>
                <w:szCs w:val="24"/>
                <w:highlight w:val="none"/>
              </w:rPr>
            </w:pPr>
            <w:r>
              <w:rPr>
                <w:color w:val="auto"/>
                <w:spacing w:val="35"/>
                <w:sz w:val="24"/>
                <w:szCs w:val="24"/>
                <w:highlight w:val="none"/>
              </w:rPr>
              <w:t>维度</w:t>
            </w:r>
          </w:p>
        </w:tc>
        <w:tc>
          <w:tcPr>
            <w:tcW w:w="850" w:type="dxa"/>
            <w:tcBorders>
              <w:top w:val="single" w:color="000000" w:sz="2" w:space="0"/>
            </w:tcBorders>
            <w:vAlign w:val="top"/>
          </w:tcPr>
          <w:p w14:paraId="1374125B">
            <w:pPr>
              <w:spacing w:line="445" w:lineRule="auto"/>
              <w:rPr>
                <w:rFonts w:ascii="Arial"/>
                <w:color w:val="auto"/>
                <w:sz w:val="21"/>
                <w:highlight w:val="none"/>
              </w:rPr>
            </w:pPr>
          </w:p>
          <w:p w14:paraId="2757D04F">
            <w:pPr>
              <w:pStyle w:val="13"/>
              <w:spacing w:before="78" w:line="220" w:lineRule="auto"/>
              <w:ind w:left="130"/>
              <w:rPr>
                <w:color w:val="auto"/>
                <w:sz w:val="24"/>
                <w:szCs w:val="24"/>
                <w:highlight w:val="none"/>
              </w:rPr>
            </w:pPr>
            <w:r>
              <w:rPr>
                <w:color w:val="auto"/>
                <w:spacing w:val="-5"/>
                <w:sz w:val="24"/>
                <w:szCs w:val="24"/>
                <w:highlight w:val="none"/>
              </w:rPr>
              <w:t>模块</w:t>
            </w:r>
          </w:p>
        </w:tc>
        <w:tc>
          <w:tcPr>
            <w:tcW w:w="708" w:type="dxa"/>
            <w:tcBorders>
              <w:top w:val="single" w:color="000000" w:sz="2" w:space="0"/>
              <w:right w:val="single" w:color="000000" w:sz="2" w:space="0"/>
            </w:tcBorders>
            <w:textDirection w:val="tbRlV"/>
            <w:vAlign w:val="top"/>
          </w:tcPr>
          <w:p w14:paraId="7224CDCC">
            <w:pPr>
              <w:pStyle w:val="13"/>
              <w:spacing w:before="288" w:line="209" w:lineRule="auto"/>
              <w:ind w:left="372"/>
              <w:rPr>
                <w:color w:val="auto"/>
                <w:sz w:val="24"/>
                <w:szCs w:val="24"/>
                <w:highlight w:val="none"/>
              </w:rPr>
            </w:pPr>
            <w:r>
              <w:rPr>
                <w:color w:val="auto"/>
                <w:spacing w:val="35"/>
                <w:sz w:val="24"/>
                <w:szCs w:val="24"/>
                <w:highlight w:val="none"/>
              </w:rPr>
              <w:t>专题</w:t>
            </w:r>
          </w:p>
        </w:tc>
        <w:tc>
          <w:tcPr>
            <w:tcW w:w="709" w:type="dxa"/>
            <w:tcBorders>
              <w:top w:val="single" w:color="000000" w:sz="2" w:space="0"/>
              <w:left w:val="single" w:color="000000" w:sz="2" w:space="0"/>
            </w:tcBorders>
            <w:textDirection w:val="tbRlV"/>
            <w:vAlign w:val="top"/>
          </w:tcPr>
          <w:p w14:paraId="7EFE306A">
            <w:pPr>
              <w:pStyle w:val="13"/>
              <w:spacing w:before="286" w:line="206" w:lineRule="auto"/>
              <w:ind w:left="372"/>
              <w:rPr>
                <w:color w:val="auto"/>
                <w:sz w:val="24"/>
                <w:szCs w:val="24"/>
                <w:highlight w:val="none"/>
              </w:rPr>
            </w:pPr>
            <w:r>
              <w:rPr>
                <w:color w:val="auto"/>
                <w:spacing w:val="35"/>
                <w:sz w:val="24"/>
                <w:szCs w:val="24"/>
                <w:highlight w:val="none"/>
              </w:rPr>
              <w:t>学时</w:t>
            </w:r>
          </w:p>
        </w:tc>
        <w:tc>
          <w:tcPr>
            <w:tcW w:w="902" w:type="dxa"/>
            <w:tcBorders>
              <w:top w:val="single" w:color="000000" w:sz="2" w:space="0"/>
              <w:right w:val="single" w:color="000000" w:sz="2" w:space="0"/>
            </w:tcBorders>
            <w:vAlign w:val="top"/>
          </w:tcPr>
          <w:p w14:paraId="6899819D">
            <w:pPr>
              <w:spacing w:line="291" w:lineRule="auto"/>
              <w:rPr>
                <w:rFonts w:ascii="Arial"/>
                <w:color w:val="auto"/>
                <w:sz w:val="21"/>
                <w:highlight w:val="none"/>
              </w:rPr>
            </w:pPr>
          </w:p>
          <w:p w14:paraId="3A42ECA2">
            <w:pPr>
              <w:pStyle w:val="13"/>
              <w:spacing w:before="78" w:line="242" w:lineRule="auto"/>
              <w:ind w:left="159" w:right="265" w:firstLine="28"/>
              <w:rPr>
                <w:color w:val="auto"/>
                <w:sz w:val="24"/>
                <w:szCs w:val="24"/>
                <w:highlight w:val="none"/>
              </w:rPr>
            </w:pPr>
            <w:r>
              <w:rPr>
                <w:color w:val="auto"/>
                <w:spacing w:val="-20"/>
                <w:sz w:val="24"/>
                <w:szCs w:val="24"/>
                <w:highlight w:val="none"/>
              </w:rPr>
              <w:t>内容</w:t>
            </w:r>
            <w:r>
              <w:rPr>
                <w:color w:val="auto"/>
                <w:spacing w:val="-6"/>
                <w:sz w:val="24"/>
                <w:szCs w:val="24"/>
                <w:highlight w:val="none"/>
              </w:rPr>
              <w:t>要点</w:t>
            </w:r>
          </w:p>
        </w:tc>
        <w:tc>
          <w:tcPr>
            <w:tcW w:w="722" w:type="dxa"/>
            <w:tcBorders>
              <w:top w:val="single" w:color="000000" w:sz="2" w:space="0"/>
              <w:left w:val="single" w:color="000000" w:sz="2" w:space="0"/>
            </w:tcBorders>
            <w:vAlign w:val="top"/>
          </w:tcPr>
          <w:p w14:paraId="25B5E6F4">
            <w:pPr>
              <w:spacing w:line="445" w:lineRule="auto"/>
              <w:rPr>
                <w:rFonts w:ascii="Arial"/>
                <w:color w:val="auto"/>
                <w:sz w:val="21"/>
                <w:highlight w:val="none"/>
              </w:rPr>
            </w:pPr>
          </w:p>
          <w:p w14:paraId="34D95F78">
            <w:pPr>
              <w:pStyle w:val="13"/>
              <w:spacing w:before="78" w:line="220" w:lineRule="auto"/>
              <w:ind w:left="128"/>
              <w:rPr>
                <w:color w:val="auto"/>
                <w:sz w:val="24"/>
                <w:szCs w:val="24"/>
                <w:highlight w:val="none"/>
              </w:rPr>
            </w:pPr>
            <w:r>
              <w:rPr>
                <w:color w:val="auto"/>
                <w:spacing w:val="-6"/>
                <w:sz w:val="24"/>
                <w:szCs w:val="24"/>
                <w:highlight w:val="none"/>
              </w:rPr>
              <w:t>来源</w:t>
            </w:r>
          </w:p>
        </w:tc>
        <w:tc>
          <w:tcPr>
            <w:tcW w:w="1114" w:type="dxa"/>
            <w:tcBorders>
              <w:top w:val="single" w:color="000000" w:sz="2" w:space="0"/>
            </w:tcBorders>
            <w:vAlign w:val="top"/>
          </w:tcPr>
          <w:p w14:paraId="5AB8FC71">
            <w:pPr>
              <w:pStyle w:val="13"/>
              <w:spacing w:before="59" w:line="241" w:lineRule="auto"/>
              <w:ind w:left="149" w:right="248" w:hanging="1"/>
              <w:jc w:val="both"/>
              <w:rPr>
                <w:color w:val="auto"/>
                <w:sz w:val="24"/>
                <w:szCs w:val="24"/>
                <w:highlight w:val="none"/>
              </w:rPr>
            </w:pPr>
            <w:r>
              <w:rPr>
                <w:color w:val="auto"/>
                <w:spacing w:val="-5"/>
                <w:sz w:val="24"/>
                <w:szCs w:val="24"/>
                <w:highlight w:val="none"/>
              </w:rPr>
              <w:t>是否为</w:t>
            </w:r>
            <w:r>
              <w:rPr>
                <w:color w:val="auto"/>
                <w:spacing w:val="-6"/>
                <w:sz w:val="24"/>
                <w:szCs w:val="24"/>
                <w:highlight w:val="none"/>
              </w:rPr>
              <w:t>实践性</w:t>
            </w:r>
            <w:r>
              <w:rPr>
                <w:color w:val="auto"/>
                <w:spacing w:val="52"/>
                <w:sz w:val="24"/>
                <w:szCs w:val="24"/>
                <w:highlight w:val="none"/>
              </w:rPr>
              <w:t>课程</w:t>
            </w:r>
          </w:p>
        </w:tc>
        <w:tc>
          <w:tcPr>
            <w:tcW w:w="849" w:type="dxa"/>
            <w:tcBorders>
              <w:top w:val="single" w:color="000000" w:sz="2" w:space="0"/>
            </w:tcBorders>
            <w:vAlign w:val="top"/>
          </w:tcPr>
          <w:p w14:paraId="7E045EB6">
            <w:pPr>
              <w:spacing w:line="293" w:lineRule="auto"/>
              <w:rPr>
                <w:rFonts w:ascii="Arial"/>
                <w:color w:val="auto"/>
                <w:sz w:val="21"/>
                <w:highlight w:val="none"/>
              </w:rPr>
            </w:pPr>
          </w:p>
          <w:p w14:paraId="237B137E">
            <w:pPr>
              <w:pStyle w:val="13"/>
              <w:spacing w:before="78"/>
              <w:ind w:left="134" w:right="235" w:hanging="3"/>
              <w:rPr>
                <w:color w:val="auto"/>
                <w:sz w:val="24"/>
                <w:szCs w:val="24"/>
                <w:highlight w:val="none"/>
              </w:rPr>
            </w:pPr>
            <w:r>
              <w:rPr>
                <w:color w:val="auto"/>
                <w:spacing w:val="-5"/>
                <w:sz w:val="24"/>
                <w:szCs w:val="24"/>
                <w:highlight w:val="none"/>
              </w:rPr>
              <w:t>授课</w:t>
            </w:r>
            <w:r>
              <w:rPr>
                <w:color w:val="auto"/>
                <w:spacing w:val="-7"/>
                <w:sz w:val="24"/>
                <w:szCs w:val="24"/>
                <w:highlight w:val="none"/>
              </w:rPr>
              <w:t>教师</w:t>
            </w:r>
          </w:p>
        </w:tc>
        <w:tc>
          <w:tcPr>
            <w:tcW w:w="709" w:type="dxa"/>
            <w:tcBorders>
              <w:top w:val="single" w:color="000000" w:sz="2" w:space="0"/>
            </w:tcBorders>
            <w:textDirection w:val="tbRlV"/>
            <w:vAlign w:val="top"/>
          </w:tcPr>
          <w:p w14:paraId="078C476A">
            <w:pPr>
              <w:pStyle w:val="13"/>
              <w:spacing w:before="284" w:line="209" w:lineRule="auto"/>
              <w:ind w:left="372"/>
              <w:rPr>
                <w:color w:val="auto"/>
                <w:sz w:val="24"/>
                <w:szCs w:val="24"/>
                <w:highlight w:val="none"/>
              </w:rPr>
            </w:pPr>
            <w:r>
              <w:rPr>
                <w:color w:val="auto"/>
                <w:spacing w:val="35"/>
                <w:sz w:val="24"/>
                <w:szCs w:val="24"/>
                <w:highlight w:val="none"/>
              </w:rPr>
              <w:t>单位</w:t>
            </w:r>
          </w:p>
        </w:tc>
        <w:tc>
          <w:tcPr>
            <w:tcW w:w="545" w:type="dxa"/>
            <w:tcBorders>
              <w:top w:val="single" w:color="000000" w:sz="2" w:space="0"/>
            </w:tcBorders>
            <w:textDirection w:val="tbRlV"/>
            <w:vAlign w:val="top"/>
          </w:tcPr>
          <w:p w14:paraId="67BB605C">
            <w:pPr>
              <w:pStyle w:val="13"/>
              <w:spacing w:before="188" w:line="211" w:lineRule="auto"/>
              <w:ind w:left="372"/>
              <w:rPr>
                <w:color w:val="auto"/>
                <w:sz w:val="24"/>
                <w:szCs w:val="24"/>
                <w:highlight w:val="none"/>
              </w:rPr>
            </w:pPr>
            <w:r>
              <w:rPr>
                <w:color w:val="auto"/>
                <w:spacing w:val="35"/>
                <w:sz w:val="24"/>
                <w:szCs w:val="24"/>
                <w:highlight w:val="none"/>
              </w:rPr>
              <w:t>职称</w:t>
            </w:r>
          </w:p>
        </w:tc>
        <w:tc>
          <w:tcPr>
            <w:tcW w:w="1231" w:type="dxa"/>
            <w:tcBorders>
              <w:top w:val="single" w:color="000000" w:sz="2" w:space="0"/>
              <w:right w:val="single" w:color="000000" w:sz="2" w:space="0"/>
            </w:tcBorders>
            <w:vAlign w:val="top"/>
          </w:tcPr>
          <w:p w14:paraId="78E70B07">
            <w:pPr>
              <w:pStyle w:val="13"/>
              <w:spacing w:before="60" w:line="221" w:lineRule="auto"/>
              <w:ind w:left="207"/>
              <w:rPr>
                <w:color w:val="auto"/>
                <w:sz w:val="24"/>
                <w:szCs w:val="24"/>
                <w:highlight w:val="none"/>
              </w:rPr>
            </w:pPr>
            <w:r>
              <w:rPr>
                <w:color w:val="auto"/>
                <w:spacing w:val="-5"/>
                <w:sz w:val="24"/>
                <w:szCs w:val="24"/>
                <w:highlight w:val="none"/>
              </w:rPr>
              <w:t>是否为</w:t>
            </w:r>
          </w:p>
          <w:p w14:paraId="605B3FE8">
            <w:pPr>
              <w:pStyle w:val="13"/>
              <w:spacing w:before="25" w:line="220" w:lineRule="auto"/>
              <w:ind w:left="207"/>
              <w:rPr>
                <w:color w:val="auto"/>
                <w:sz w:val="24"/>
                <w:szCs w:val="24"/>
                <w:highlight w:val="none"/>
              </w:rPr>
            </w:pPr>
            <w:r>
              <w:rPr>
                <w:color w:val="auto"/>
                <w:spacing w:val="-5"/>
                <w:sz w:val="24"/>
                <w:szCs w:val="24"/>
                <w:highlight w:val="none"/>
              </w:rPr>
              <w:t>一线教</w:t>
            </w:r>
          </w:p>
          <w:p w14:paraId="237FBB1E">
            <w:pPr>
              <w:pStyle w:val="13"/>
              <w:spacing w:before="23" w:line="220" w:lineRule="auto"/>
              <w:ind w:left="147"/>
              <w:rPr>
                <w:color w:val="auto"/>
                <w:sz w:val="24"/>
                <w:szCs w:val="24"/>
                <w:highlight w:val="none"/>
              </w:rPr>
            </w:pPr>
            <w:r>
              <w:rPr>
                <w:color w:val="auto"/>
                <w:spacing w:val="-4"/>
                <w:sz w:val="24"/>
                <w:szCs w:val="24"/>
                <w:highlight w:val="none"/>
              </w:rPr>
              <w:t>师/教研</w:t>
            </w:r>
          </w:p>
          <w:p w14:paraId="5EF994D6">
            <w:pPr>
              <w:pStyle w:val="13"/>
              <w:spacing w:before="25" w:line="222" w:lineRule="auto"/>
              <w:ind w:left="453"/>
              <w:rPr>
                <w:color w:val="auto"/>
                <w:sz w:val="24"/>
                <w:szCs w:val="24"/>
                <w:highlight w:val="none"/>
              </w:rPr>
            </w:pPr>
            <w:r>
              <w:rPr>
                <w:color w:val="auto"/>
                <w:sz w:val="24"/>
                <w:szCs w:val="24"/>
                <w:highlight w:val="none"/>
              </w:rPr>
              <w:t>员</w:t>
            </w:r>
          </w:p>
        </w:tc>
      </w:tr>
      <w:tr w14:paraId="7B3BE8C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7" w:hRule="atLeast"/>
        </w:trPr>
        <w:tc>
          <w:tcPr>
            <w:tcW w:w="587" w:type="dxa"/>
            <w:vMerge w:val="continue"/>
            <w:tcBorders>
              <w:top w:val="nil"/>
              <w:left w:val="single" w:color="000000" w:sz="2" w:space="0"/>
              <w:bottom w:val="nil"/>
            </w:tcBorders>
            <w:textDirection w:val="tbRlV"/>
            <w:vAlign w:val="top"/>
          </w:tcPr>
          <w:p w14:paraId="06A7C0BE">
            <w:pPr>
              <w:rPr>
                <w:rFonts w:ascii="Arial"/>
                <w:color w:val="auto"/>
                <w:sz w:val="21"/>
                <w:highlight w:val="none"/>
              </w:rPr>
            </w:pPr>
          </w:p>
        </w:tc>
        <w:tc>
          <w:tcPr>
            <w:tcW w:w="709" w:type="dxa"/>
            <w:tcBorders>
              <w:top w:val="single" w:color="000000" w:sz="2" w:space="0"/>
            </w:tcBorders>
            <w:vAlign w:val="top"/>
          </w:tcPr>
          <w:p w14:paraId="0EEC0613">
            <w:pPr>
              <w:rPr>
                <w:rFonts w:ascii="Arial"/>
                <w:color w:val="auto"/>
                <w:sz w:val="21"/>
                <w:highlight w:val="none"/>
              </w:rPr>
            </w:pPr>
          </w:p>
        </w:tc>
        <w:tc>
          <w:tcPr>
            <w:tcW w:w="850" w:type="dxa"/>
            <w:vAlign w:val="top"/>
          </w:tcPr>
          <w:p w14:paraId="1BBA518F">
            <w:pPr>
              <w:rPr>
                <w:rFonts w:ascii="Arial"/>
                <w:color w:val="auto"/>
                <w:sz w:val="21"/>
                <w:highlight w:val="none"/>
              </w:rPr>
            </w:pPr>
          </w:p>
        </w:tc>
        <w:tc>
          <w:tcPr>
            <w:tcW w:w="708" w:type="dxa"/>
            <w:tcBorders>
              <w:right w:val="single" w:color="000000" w:sz="2" w:space="0"/>
            </w:tcBorders>
            <w:vAlign w:val="top"/>
          </w:tcPr>
          <w:p w14:paraId="5466CD08">
            <w:pPr>
              <w:rPr>
                <w:rFonts w:ascii="Arial"/>
                <w:color w:val="auto"/>
                <w:sz w:val="21"/>
                <w:highlight w:val="none"/>
              </w:rPr>
            </w:pPr>
          </w:p>
        </w:tc>
        <w:tc>
          <w:tcPr>
            <w:tcW w:w="709" w:type="dxa"/>
            <w:tcBorders>
              <w:left w:val="single" w:color="000000" w:sz="2" w:space="0"/>
            </w:tcBorders>
            <w:vAlign w:val="top"/>
          </w:tcPr>
          <w:p w14:paraId="74AA8860">
            <w:pPr>
              <w:rPr>
                <w:rFonts w:ascii="Arial"/>
                <w:color w:val="auto"/>
                <w:sz w:val="21"/>
                <w:highlight w:val="none"/>
              </w:rPr>
            </w:pPr>
          </w:p>
        </w:tc>
        <w:tc>
          <w:tcPr>
            <w:tcW w:w="902" w:type="dxa"/>
            <w:tcBorders>
              <w:right w:val="single" w:color="000000" w:sz="2" w:space="0"/>
            </w:tcBorders>
            <w:vAlign w:val="top"/>
          </w:tcPr>
          <w:p w14:paraId="753FD301">
            <w:pPr>
              <w:rPr>
                <w:rFonts w:ascii="Arial"/>
                <w:color w:val="auto"/>
                <w:sz w:val="21"/>
                <w:highlight w:val="none"/>
              </w:rPr>
            </w:pPr>
          </w:p>
        </w:tc>
        <w:tc>
          <w:tcPr>
            <w:tcW w:w="722" w:type="dxa"/>
            <w:tcBorders>
              <w:left w:val="single" w:color="000000" w:sz="2" w:space="0"/>
            </w:tcBorders>
            <w:vAlign w:val="top"/>
          </w:tcPr>
          <w:p w14:paraId="0D2E6B73">
            <w:pPr>
              <w:rPr>
                <w:rFonts w:ascii="Arial"/>
                <w:color w:val="auto"/>
                <w:sz w:val="21"/>
                <w:highlight w:val="none"/>
              </w:rPr>
            </w:pPr>
          </w:p>
        </w:tc>
        <w:tc>
          <w:tcPr>
            <w:tcW w:w="1114" w:type="dxa"/>
            <w:vAlign w:val="top"/>
          </w:tcPr>
          <w:p w14:paraId="7CDA73B2">
            <w:pPr>
              <w:rPr>
                <w:rFonts w:ascii="Arial"/>
                <w:color w:val="auto"/>
                <w:sz w:val="21"/>
                <w:highlight w:val="none"/>
              </w:rPr>
            </w:pPr>
          </w:p>
        </w:tc>
        <w:tc>
          <w:tcPr>
            <w:tcW w:w="849" w:type="dxa"/>
            <w:vAlign w:val="top"/>
          </w:tcPr>
          <w:p w14:paraId="4841834C">
            <w:pPr>
              <w:rPr>
                <w:rFonts w:ascii="Arial"/>
                <w:color w:val="auto"/>
                <w:sz w:val="21"/>
                <w:highlight w:val="none"/>
              </w:rPr>
            </w:pPr>
          </w:p>
        </w:tc>
        <w:tc>
          <w:tcPr>
            <w:tcW w:w="709" w:type="dxa"/>
            <w:vAlign w:val="top"/>
          </w:tcPr>
          <w:p w14:paraId="509628CE">
            <w:pPr>
              <w:rPr>
                <w:rFonts w:ascii="Arial"/>
                <w:color w:val="auto"/>
                <w:sz w:val="21"/>
                <w:highlight w:val="none"/>
              </w:rPr>
            </w:pPr>
          </w:p>
        </w:tc>
        <w:tc>
          <w:tcPr>
            <w:tcW w:w="545" w:type="dxa"/>
            <w:vAlign w:val="top"/>
          </w:tcPr>
          <w:p w14:paraId="00C50708">
            <w:pPr>
              <w:rPr>
                <w:rFonts w:ascii="Arial"/>
                <w:color w:val="auto"/>
                <w:sz w:val="21"/>
                <w:highlight w:val="none"/>
              </w:rPr>
            </w:pPr>
          </w:p>
        </w:tc>
        <w:tc>
          <w:tcPr>
            <w:tcW w:w="1231" w:type="dxa"/>
            <w:tcBorders>
              <w:right w:val="single" w:color="000000" w:sz="2" w:space="0"/>
            </w:tcBorders>
            <w:vAlign w:val="top"/>
          </w:tcPr>
          <w:p w14:paraId="7F4C1C56">
            <w:pPr>
              <w:rPr>
                <w:rFonts w:ascii="Arial"/>
                <w:color w:val="auto"/>
                <w:sz w:val="21"/>
                <w:highlight w:val="none"/>
              </w:rPr>
            </w:pPr>
          </w:p>
        </w:tc>
      </w:tr>
      <w:tr w14:paraId="321A32B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6" w:hRule="atLeast"/>
        </w:trPr>
        <w:tc>
          <w:tcPr>
            <w:tcW w:w="587" w:type="dxa"/>
            <w:vMerge w:val="continue"/>
            <w:tcBorders>
              <w:top w:val="nil"/>
              <w:left w:val="single" w:color="000000" w:sz="2" w:space="0"/>
              <w:bottom w:val="nil"/>
            </w:tcBorders>
            <w:textDirection w:val="tbRlV"/>
            <w:vAlign w:val="top"/>
          </w:tcPr>
          <w:p w14:paraId="7B885D17">
            <w:pPr>
              <w:rPr>
                <w:rFonts w:ascii="Arial"/>
                <w:color w:val="auto"/>
                <w:sz w:val="21"/>
                <w:highlight w:val="none"/>
              </w:rPr>
            </w:pPr>
          </w:p>
        </w:tc>
        <w:tc>
          <w:tcPr>
            <w:tcW w:w="709" w:type="dxa"/>
            <w:vAlign w:val="top"/>
          </w:tcPr>
          <w:p w14:paraId="44504E01">
            <w:pPr>
              <w:rPr>
                <w:rFonts w:ascii="Arial"/>
                <w:color w:val="auto"/>
                <w:sz w:val="21"/>
                <w:highlight w:val="none"/>
              </w:rPr>
            </w:pPr>
          </w:p>
        </w:tc>
        <w:tc>
          <w:tcPr>
            <w:tcW w:w="850" w:type="dxa"/>
            <w:vAlign w:val="top"/>
          </w:tcPr>
          <w:p w14:paraId="613C51F6">
            <w:pPr>
              <w:rPr>
                <w:rFonts w:ascii="Arial"/>
                <w:color w:val="auto"/>
                <w:sz w:val="21"/>
                <w:highlight w:val="none"/>
              </w:rPr>
            </w:pPr>
          </w:p>
        </w:tc>
        <w:tc>
          <w:tcPr>
            <w:tcW w:w="708" w:type="dxa"/>
            <w:tcBorders>
              <w:right w:val="single" w:color="000000" w:sz="2" w:space="0"/>
            </w:tcBorders>
            <w:vAlign w:val="top"/>
          </w:tcPr>
          <w:p w14:paraId="3DD3596B">
            <w:pPr>
              <w:rPr>
                <w:rFonts w:ascii="Arial"/>
                <w:color w:val="auto"/>
                <w:sz w:val="21"/>
                <w:highlight w:val="none"/>
              </w:rPr>
            </w:pPr>
          </w:p>
        </w:tc>
        <w:tc>
          <w:tcPr>
            <w:tcW w:w="709" w:type="dxa"/>
            <w:tcBorders>
              <w:left w:val="single" w:color="000000" w:sz="2" w:space="0"/>
            </w:tcBorders>
            <w:vAlign w:val="top"/>
          </w:tcPr>
          <w:p w14:paraId="67DD0A97">
            <w:pPr>
              <w:rPr>
                <w:rFonts w:ascii="Arial"/>
                <w:color w:val="auto"/>
                <w:sz w:val="21"/>
                <w:highlight w:val="none"/>
              </w:rPr>
            </w:pPr>
          </w:p>
        </w:tc>
        <w:tc>
          <w:tcPr>
            <w:tcW w:w="902" w:type="dxa"/>
            <w:tcBorders>
              <w:right w:val="single" w:color="000000" w:sz="2" w:space="0"/>
            </w:tcBorders>
            <w:vAlign w:val="top"/>
          </w:tcPr>
          <w:p w14:paraId="37A51463">
            <w:pPr>
              <w:rPr>
                <w:rFonts w:ascii="Arial"/>
                <w:color w:val="auto"/>
                <w:sz w:val="21"/>
                <w:highlight w:val="none"/>
              </w:rPr>
            </w:pPr>
          </w:p>
        </w:tc>
        <w:tc>
          <w:tcPr>
            <w:tcW w:w="722" w:type="dxa"/>
            <w:tcBorders>
              <w:left w:val="single" w:color="000000" w:sz="2" w:space="0"/>
            </w:tcBorders>
            <w:vAlign w:val="top"/>
          </w:tcPr>
          <w:p w14:paraId="09F391E3">
            <w:pPr>
              <w:rPr>
                <w:rFonts w:ascii="Arial"/>
                <w:color w:val="auto"/>
                <w:sz w:val="21"/>
                <w:highlight w:val="none"/>
              </w:rPr>
            </w:pPr>
          </w:p>
        </w:tc>
        <w:tc>
          <w:tcPr>
            <w:tcW w:w="1114" w:type="dxa"/>
            <w:vAlign w:val="top"/>
          </w:tcPr>
          <w:p w14:paraId="5FAE06AB">
            <w:pPr>
              <w:rPr>
                <w:rFonts w:ascii="Arial"/>
                <w:color w:val="auto"/>
                <w:sz w:val="21"/>
                <w:highlight w:val="none"/>
              </w:rPr>
            </w:pPr>
          </w:p>
        </w:tc>
        <w:tc>
          <w:tcPr>
            <w:tcW w:w="849" w:type="dxa"/>
            <w:vAlign w:val="top"/>
          </w:tcPr>
          <w:p w14:paraId="67EB1459">
            <w:pPr>
              <w:rPr>
                <w:rFonts w:ascii="Arial"/>
                <w:color w:val="auto"/>
                <w:sz w:val="21"/>
                <w:highlight w:val="none"/>
              </w:rPr>
            </w:pPr>
          </w:p>
        </w:tc>
        <w:tc>
          <w:tcPr>
            <w:tcW w:w="709" w:type="dxa"/>
            <w:vAlign w:val="top"/>
          </w:tcPr>
          <w:p w14:paraId="2A87DA1B">
            <w:pPr>
              <w:rPr>
                <w:rFonts w:ascii="Arial"/>
                <w:color w:val="auto"/>
                <w:sz w:val="21"/>
                <w:highlight w:val="none"/>
              </w:rPr>
            </w:pPr>
          </w:p>
        </w:tc>
        <w:tc>
          <w:tcPr>
            <w:tcW w:w="545" w:type="dxa"/>
            <w:vAlign w:val="top"/>
          </w:tcPr>
          <w:p w14:paraId="34F01C03">
            <w:pPr>
              <w:rPr>
                <w:rFonts w:ascii="Arial"/>
                <w:color w:val="auto"/>
                <w:sz w:val="21"/>
                <w:highlight w:val="none"/>
              </w:rPr>
            </w:pPr>
          </w:p>
        </w:tc>
        <w:tc>
          <w:tcPr>
            <w:tcW w:w="1231" w:type="dxa"/>
            <w:tcBorders>
              <w:right w:val="single" w:color="000000" w:sz="2" w:space="0"/>
            </w:tcBorders>
            <w:vAlign w:val="top"/>
          </w:tcPr>
          <w:p w14:paraId="392838D9">
            <w:pPr>
              <w:rPr>
                <w:rFonts w:ascii="Arial"/>
                <w:color w:val="auto"/>
                <w:sz w:val="21"/>
                <w:highlight w:val="none"/>
              </w:rPr>
            </w:pPr>
          </w:p>
        </w:tc>
      </w:tr>
      <w:tr w14:paraId="5B69E24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6" w:hRule="atLeast"/>
        </w:trPr>
        <w:tc>
          <w:tcPr>
            <w:tcW w:w="587" w:type="dxa"/>
            <w:vMerge w:val="continue"/>
            <w:tcBorders>
              <w:top w:val="nil"/>
              <w:left w:val="single" w:color="000000" w:sz="2" w:space="0"/>
              <w:bottom w:val="nil"/>
            </w:tcBorders>
            <w:textDirection w:val="tbRlV"/>
            <w:vAlign w:val="top"/>
          </w:tcPr>
          <w:p w14:paraId="297EB00A">
            <w:pPr>
              <w:rPr>
                <w:rFonts w:ascii="Arial"/>
                <w:color w:val="auto"/>
                <w:sz w:val="21"/>
                <w:highlight w:val="none"/>
              </w:rPr>
            </w:pPr>
          </w:p>
        </w:tc>
        <w:tc>
          <w:tcPr>
            <w:tcW w:w="709" w:type="dxa"/>
            <w:vAlign w:val="top"/>
          </w:tcPr>
          <w:p w14:paraId="757F648F">
            <w:pPr>
              <w:rPr>
                <w:rFonts w:ascii="Arial"/>
                <w:color w:val="auto"/>
                <w:sz w:val="21"/>
                <w:highlight w:val="none"/>
              </w:rPr>
            </w:pPr>
          </w:p>
        </w:tc>
        <w:tc>
          <w:tcPr>
            <w:tcW w:w="850" w:type="dxa"/>
            <w:vAlign w:val="top"/>
          </w:tcPr>
          <w:p w14:paraId="655E26DF">
            <w:pPr>
              <w:rPr>
                <w:rFonts w:ascii="Arial"/>
                <w:color w:val="auto"/>
                <w:sz w:val="21"/>
                <w:highlight w:val="none"/>
              </w:rPr>
            </w:pPr>
          </w:p>
        </w:tc>
        <w:tc>
          <w:tcPr>
            <w:tcW w:w="708" w:type="dxa"/>
            <w:tcBorders>
              <w:right w:val="single" w:color="000000" w:sz="2" w:space="0"/>
            </w:tcBorders>
            <w:vAlign w:val="top"/>
          </w:tcPr>
          <w:p w14:paraId="1CB44DC6">
            <w:pPr>
              <w:rPr>
                <w:rFonts w:ascii="Arial"/>
                <w:color w:val="auto"/>
                <w:sz w:val="21"/>
                <w:highlight w:val="none"/>
              </w:rPr>
            </w:pPr>
          </w:p>
        </w:tc>
        <w:tc>
          <w:tcPr>
            <w:tcW w:w="709" w:type="dxa"/>
            <w:tcBorders>
              <w:left w:val="single" w:color="000000" w:sz="2" w:space="0"/>
            </w:tcBorders>
            <w:vAlign w:val="top"/>
          </w:tcPr>
          <w:p w14:paraId="3F79693E">
            <w:pPr>
              <w:rPr>
                <w:rFonts w:ascii="Arial"/>
                <w:color w:val="auto"/>
                <w:sz w:val="21"/>
                <w:highlight w:val="none"/>
              </w:rPr>
            </w:pPr>
          </w:p>
        </w:tc>
        <w:tc>
          <w:tcPr>
            <w:tcW w:w="902" w:type="dxa"/>
            <w:tcBorders>
              <w:right w:val="single" w:color="000000" w:sz="2" w:space="0"/>
            </w:tcBorders>
            <w:vAlign w:val="top"/>
          </w:tcPr>
          <w:p w14:paraId="2C811D72">
            <w:pPr>
              <w:rPr>
                <w:rFonts w:ascii="Arial"/>
                <w:color w:val="auto"/>
                <w:sz w:val="21"/>
                <w:highlight w:val="none"/>
              </w:rPr>
            </w:pPr>
          </w:p>
        </w:tc>
        <w:tc>
          <w:tcPr>
            <w:tcW w:w="722" w:type="dxa"/>
            <w:tcBorders>
              <w:left w:val="single" w:color="000000" w:sz="2" w:space="0"/>
            </w:tcBorders>
            <w:vAlign w:val="top"/>
          </w:tcPr>
          <w:p w14:paraId="5286AACE">
            <w:pPr>
              <w:rPr>
                <w:rFonts w:ascii="Arial"/>
                <w:color w:val="auto"/>
                <w:sz w:val="21"/>
                <w:highlight w:val="none"/>
              </w:rPr>
            </w:pPr>
          </w:p>
        </w:tc>
        <w:tc>
          <w:tcPr>
            <w:tcW w:w="1114" w:type="dxa"/>
            <w:vAlign w:val="top"/>
          </w:tcPr>
          <w:p w14:paraId="54EFB505">
            <w:pPr>
              <w:rPr>
                <w:rFonts w:ascii="Arial"/>
                <w:color w:val="auto"/>
                <w:sz w:val="21"/>
                <w:highlight w:val="none"/>
              </w:rPr>
            </w:pPr>
          </w:p>
        </w:tc>
        <w:tc>
          <w:tcPr>
            <w:tcW w:w="849" w:type="dxa"/>
            <w:vAlign w:val="top"/>
          </w:tcPr>
          <w:p w14:paraId="2C52720A">
            <w:pPr>
              <w:rPr>
                <w:rFonts w:ascii="Arial"/>
                <w:color w:val="auto"/>
                <w:sz w:val="21"/>
                <w:highlight w:val="none"/>
              </w:rPr>
            </w:pPr>
          </w:p>
        </w:tc>
        <w:tc>
          <w:tcPr>
            <w:tcW w:w="709" w:type="dxa"/>
            <w:vAlign w:val="top"/>
          </w:tcPr>
          <w:p w14:paraId="13EFE6B4">
            <w:pPr>
              <w:rPr>
                <w:rFonts w:ascii="Arial"/>
                <w:color w:val="auto"/>
                <w:sz w:val="21"/>
                <w:highlight w:val="none"/>
              </w:rPr>
            </w:pPr>
          </w:p>
        </w:tc>
        <w:tc>
          <w:tcPr>
            <w:tcW w:w="545" w:type="dxa"/>
            <w:vAlign w:val="top"/>
          </w:tcPr>
          <w:p w14:paraId="2D9A555D">
            <w:pPr>
              <w:rPr>
                <w:rFonts w:ascii="Arial"/>
                <w:color w:val="auto"/>
                <w:sz w:val="21"/>
                <w:highlight w:val="none"/>
              </w:rPr>
            </w:pPr>
          </w:p>
        </w:tc>
        <w:tc>
          <w:tcPr>
            <w:tcW w:w="1231" w:type="dxa"/>
            <w:tcBorders>
              <w:right w:val="single" w:color="000000" w:sz="2" w:space="0"/>
            </w:tcBorders>
            <w:vAlign w:val="top"/>
          </w:tcPr>
          <w:p w14:paraId="236258E4">
            <w:pPr>
              <w:rPr>
                <w:rFonts w:ascii="Arial"/>
                <w:color w:val="auto"/>
                <w:sz w:val="21"/>
                <w:highlight w:val="none"/>
              </w:rPr>
            </w:pPr>
          </w:p>
        </w:tc>
      </w:tr>
      <w:tr w14:paraId="5BBD99A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6" w:hRule="atLeast"/>
        </w:trPr>
        <w:tc>
          <w:tcPr>
            <w:tcW w:w="587" w:type="dxa"/>
            <w:vMerge w:val="continue"/>
            <w:tcBorders>
              <w:top w:val="nil"/>
              <w:left w:val="single" w:color="000000" w:sz="2" w:space="0"/>
              <w:bottom w:val="nil"/>
            </w:tcBorders>
            <w:textDirection w:val="tbRlV"/>
            <w:vAlign w:val="top"/>
          </w:tcPr>
          <w:p w14:paraId="67FB95AA">
            <w:pPr>
              <w:rPr>
                <w:rFonts w:ascii="Arial"/>
                <w:color w:val="auto"/>
                <w:sz w:val="21"/>
                <w:highlight w:val="none"/>
              </w:rPr>
            </w:pPr>
          </w:p>
        </w:tc>
        <w:tc>
          <w:tcPr>
            <w:tcW w:w="709" w:type="dxa"/>
            <w:vAlign w:val="top"/>
          </w:tcPr>
          <w:p w14:paraId="7AF8B62A">
            <w:pPr>
              <w:rPr>
                <w:rFonts w:ascii="Arial"/>
                <w:color w:val="auto"/>
                <w:sz w:val="21"/>
                <w:highlight w:val="none"/>
              </w:rPr>
            </w:pPr>
          </w:p>
        </w:tc>
        <w:tc>
          <w:tcPr>
            <w:tcW w:w="850" w:type="dxa"/>
            <w:vAlign w:val="top"/>
          </w:tcPr>
          <w:p w14:paraId="38C850FA">
            <w:pPr>
              <w:rPr>
                <w:rFonts w:ascii="Arial"/>
                <w:color w:val="auto"/>
                <w:sz w:val="21"/>
                <w:highlight w:val="none"/>
              </w:rPr>
            </w:pPr>
          </w:p>
        </w:tc>
        <w:tc>
          <w:tcPr>
            <w:tcW w:w="708" w:type="dxa"/>
            <w:tcBorders>
              <w:right w:val="single" w:color="000000" w:sz="2" w:space="0"/>
            </w:tcBorders>
            <w:vAlign w:val="top"/>
          </w:tcPr>
          <w:p w14:paraId="1501EE5A">
            <w:pPr>
              <w:rPr>
                <w:rFonts w:ascii="Arial"/>
                <w:color w:val="auto"/>
                <w:sz w:val="21"/>
                <w:highlight w:val="none"/>
              </w:rPr>
            </w:pPr>
          </w:p>
        </w:tc>
        <w:tc>
          <w:tcPr>
            <w:tcW w:w="709" w:type="dxa"/>
            <w:tcBorders>
              <w:left w:val="single" w:color="000000" w:sz="2" w:space="0"/>
            </w:tcBorders>
            <w:vAlign w:val="top"/>
          </w:tcPr>
          <w:p w14:paraId="4DF4954E">
            <w:pPr>
              <w:rPr>
                <w:rFonts w:ascii="Arial"/>
                <w:color w:val="auto"/>
                <w:sz w:val="21"/>
                <w:highlight w:val="none"/>
              </w:rPr>
            </w:pPr>
          </w:p>
        </w:tc>
        <w:tc>
          <w:tcPr>
            <w:tcW w:w="902" w:type="dxa"/>
            <w:tcBorders>
              <w:right w:val="single" w:color="000000" w:sz="2" w:space="0"/>
            </w:tcBorders>
            <w:vAlign w:val="top"/>
          </w:tcPr>
          <w:p w14:paraId="6ADBAB7A">
            <w:pPr>
              <w:rPr>
                <w:rFonts w:ascii="Arial"/>
                <w:color w:val="auto"/>
                <w:sz w:val="21"/>
                <w:highlight w:val="none"/>
              </w:rPr>
            </w:pPr>
          </w:p>
        </w:tc>
        <w:tc>
          <w:tcPr>
            <w:tcW w:w="722" w:type="dxa"/>
            <w:tcBorders>
              <w:left w:val="single" w:color="000000" w:sz="2" w:space="0"/>
            </w:tcBorders>
            <w:vAlign w:val="top"/>
          </w:tcPr>
          <w:p w14:paraId="3AAEA0C0">
            <w:pPr>
              <w:rPr>
                <w:rFonts w:ascii="Arial"/>
                <w:color w:val="auto"/>
                <w:sz w:val="21"/>
                <w:highlight w:val="none"/>
              </w:rPr>
            </w:pPr>
          </w:p>
        </w:tc>
        <w:tc>
          <w:tcPr>
            <w:tcW w:w="1114" w:type="dxa"/>
            <w:vAlign w:val="top"/>
          </w:tcPr>
          <w:p w14:paraId="347395EF">
            <w:pPr>
              <w:rPr>
                <w:rFonts w:ascii="Arial"/>
                <w:color w:val="auto"/>
                <w:sz w:val="21"/>
                <w:highlight w:val="none"/>
              </w:rPr>
            </w:pPr>
          </w:p>
        </w:tc>
        <w:tc>
          <w:tcPr>
            <w:tcW w:w="849" w:type="dxa"/>
            <w:vAlign w:val="top"/>
          </w:tcPr>
          <w:p w14:paraId="409FFCE0">
            <w:pPr>
              <w:rPr>
                <w:rFonts w:ascii="Arial"/>
                <w:color w:val="auto"/>
                <w:sz w:val="21"/>
                <w:highlight w:val="none"/>
              </w:rPr>
            </w:pPr>
          </w:p>
        </w:tc>
        <w:tc>
          <w:tcPr>
            <w:tcW w:w="709" w:type="dxa"/>
            <w:vAlign w:val="top"/>
          </w:tcPr>
          <w:p w14:paraId="46EB0FEF">
            <w:pPr>
              <w:rPr>
                <w:rFonts w:ascii="Arial"/>
                <w:color w:val="auto"/>
                <w:sz w:val="21"/>
                <w:highlight w:val="none"/>
              </w:rPr>
            </w:pPr>
          </w:p>
        </w:tc>
        <w:tc>
          <w:tcPr>
            <w:tcW w:w="545" w:type="dxa"/>
            <w:vAlign w:val="top"/>
          </w:tcPr>
          <w:p w14:paraId="181C4EE4">
            <w:pPr>
              <w:rPr>
                <w:rFonts w:ascii="Arial"/>
                <w:color w:val="auto"/>
                <w:sz w:val="21"/>
                <w:highlight w:val="none"/>
              </w:rPr>
            </w:pPr>
          </w:p>
        </w:tc>
        <w:tc>
          <w:tcPr>
            <w:tcW w:w="1231" w:type="dxa"/>
            <w:tcBorders>
              <w:right w:val="single" w:color="000000" w:sz="2" w:space="0"/>
            </w:tcBorders>
            <w:vAlign w:val="top"/>
          </w:tcPr>
          <w:p w14:paraId="1CEEBB3B">
            <w:pPr>
              <w:rPr>
                <w:rFonts w:ascii="Arial"/>
                <w:color w:val="auto"/>
                <w:sz w:val="21"/>
                <w:highlight w:val="none"/>
              </w:rPr>
            </w:pPr>
          </w:p>
        </w:tc>
      </w:tr>
      <w:tr w14:paraId="3395FE2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7" w:hRule="atLeast"/>
        </w:trPr>
        <w:tc>
          <w:tcPr>
            <w:tcW w:w="587" w:type="dxa"/>
            <w:vMerge w:val="continue"/>
            <w:tcBorders>
              <w:top w:val="nil"/>
              <w:left w:val="single" w:color="000000" w:sz="2" w:space="0"/>
              <w:bottom w:val="nil"/>
            </w:tcBorders>
            <w:textDirection w:val="tbRlV"/>
            <w:vAlign w:val="top"/>
          </w:tcPr>
          <w:p w14:paraId="7A25BE74">
            <w:pPr>
              <w:rPr>
                <w:rFonts w:ascii="Arial"/>
                <w:color w:val="auto"/>
                <w:sz w:val="21"/>
                <w:highlight w:val="none"/>
              </w:rPr>
            </w:pPr>
          </w:p>
        </w:tc>
        <w:tc>
          <w:tcPr>
            <w:tcW w:w="709" w:type="dxa"/>
            <w:vAlign w:val="top"/>
          </w:tcPr>
          <w:p w14:paraId="0CAA691C">
            <w:pPr>
              <w:rPr>
                <w:rFonts w:ascii="Arial"/>
                <w:color w:val="auto"/>
                <w:sz w:val="21"/>
                <w:highlight w:val="none"/>
              </w:rPr>
            </w:pPr>
          </w:p>
        </w:tc>
        <w:tc>
          <w:tcPr>
            <w:tcW w:w="850" w:type="dxa"/>
            <w:vAlign w:val="top"/>
          </w:tcPr>
          <w:p w14:paraId="4E031830">
            <w:pPr>
              <w:rPr>
                <w:rFonts w:ascii="Arial"/>
                <w:color w:val="auto"/>
                <w:sz w:val="21"/>
                <w:highlight w:val="none"/>
              </w:rPr>
            </w:pPr>
          </w:p>
        </w:tc>
        <w:tc>
          <w:tcPr>
            <w:tcW w:w="708" w:type="dxa"/>
            <w:tcBorders>
              <w:right w:val="single" w:color="000000" w:sz="2" w:space="0"/>
            </w:tcBorders>
            <w:vAlign w:val="top"/>
          </w:tcPr>
          <w:p w14:paraId="41A4CB86">
            <w:pPr>
              <w:rPr>
                <w:rFonts w:ascii="Arial"/>
                <w:color w:val="auto"/>
                <w:sz w:val="21"/>
                <w:highlight w:val="none"/>
              </w:rPr>
            </w:pPr>
          </w:p>
        </w:tc>
        <w:tc>
          <w:tcPr>
            <w:tcW w:w="709" w:type="dxa"/>
            <w:tcBorders>
              <w:left w:val="single" w:color="000000" w:sz="2" w:space="0"/>
            </w:tcBorders>
            <w:vAlign w:val="top"/>
          </w:tcPr>
          <w:p w14:paraId="3AD7B048">
            <w:pPr>
              <w:rPr>
                <w:rFonts w:ascii="Arial"/>
                <w:color w:val="auto"/>
                <w:sz w:val="21"/>
                <w:highlight w:val="none"/>
              </w:rPr>
            </w:pPr>
          </w:p>
        </w:tc>
        <w:tc>
          <w:tcPr>
            <w:tcW w:w="902" w:type="dxa"/>
            <w:tcBorders>
              <w:right w:val="single" w:color="000000" w:sz="2" w:space="0"/>
            </w:tcBorders>
            <w:vAlign w:val="top"/>
          </w:tcPr>
          <w:p w14:paraId="52815223">
            <w:pPr>
              <w:rPr>
                <w:rFonts w:ascii="Arial"/>
                <w:color w:val="auto"/>
                <w:sz w:val="21"/>
                <w:highlight w:val="none"/>
              </w:rPr>
            </w:pPr>
          </w:p>
        </w:tc>
        <w:tc>
          <w:tcPr>
            <w:tcW w:w="722" w:type="dxa"/>
            <w:tcBorders>
              <w:left w:val="single" w:color="000000" w:sz="2" w:space="0"/>
            </w:tcBorders>
            <w:vAlign w:val="top"/>
          </w:tcPr>
          <w:p w14:paraId="018A7BB4">
            <w:pPr>
              <w:rPr>
                <w:rFonts w:ascii="Arial"/>
                <w:color w:val="auto"/>
                <w:sz w:val="21"/>
                <w:highlight w:val="none"/>
              </w:rPr>
            </w:pPr>
          </w:p>
        </w:tc>
        <w:tc>
          <w:tcPr>
            <w:tcW w:w="1114" w:type="dxa"/>
            <w:vAlign w:val="top"/>
          </w:tcPr>
          <w:p w14:paraId="57B71066">
            <w:pPr>
              <w:rPr>
                <w:rFonts w:ascii="Arial"/>
                <w:color w:val="auto"/>
                <w:sz w:val="21"/>
                <w:highlight w:val="none"/>
              </w:rPr>
            </w:pPr>
          </w:p>
        </w:tc>
        <w:tc>
          <w:tcPr>
            <w:tcW w:w="849" w:type="dxa"/>
            <w:vAlign w:val="top"/>
          </w:tcPr>
          <w:p w14:paraId="7D5F4800">
            <w:pPr>
              <w:rPr>
                <w:rFonts w:ascii="Arial"/>
                <w:color w:val="auto"/>
                <w:sz w:val="21"/>
                <w:highlight w:val="none"/>
              </w:rPr>
            </w:pPr>
          </w:p>
        </w:tc>
        <w:tc>
          <w:tcPr>
            <w:tcW w:w="709" w:type="dxa"/>
            <w:vAlign w:val="top"/>
          </w:tcPr>
          <w:p w14:paraId="5510B616">
            <w:pPr>
              <w:rPr>
                <w:rFonts w:ascii="Arial"/>
                <w:color w:val="auto"/>
                <w:sz w:val="21"/>
                <w:highlight w:val="none"/>
              </w:rPr>
            </w:pPr>
          </w:p>
        </w:tc>
        <w:tc>
          <w:tcPr>
            <w:tcW w:w="545" w:type="dxa"/>
            <w:vAlign w:val="top"/>
          </w:tcPr>
          <w:p w14:paraId="1D9FFC53">
            <w:pPr>
              <w:rPr>
                <w:rFonts w:ascii="Arial"/>
                <w:color w:val="auto"/>
                <w:sz w:val="21"/>
                <w:highlight w:val="none"/>
              </w:rPr>
            </w:pPr>
          </w:p>
        </w:tc>
        <w:tc>
          <w:tcPr>
            <w:tcW w:w="1231" w:type="dxa"/>
            <w:tcBorders>
              <w:right w:val="single" w:color="000000" w:sz="2" w:space="0"/>
            </w:tcBorders>
            <w:vAlign w:val="top"/>
          </w:tcPr>
          <w:p w14:paraId="6127FBAD">
            <w:pPr>
              <w:rPr>
                <w:rFonts w:ascii="Arial"/>
                <w:color w:val="auto"/>
                <w:sz w:val="21"/>
                <w:highlight w:val="none"/>
              </w:rPr>
            </w:pPr>
          </w:p>
        </w:tc>
      </w:tr>
      <w:tr w14:paraId="1285FA0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7" w:hRule="atLeast"/>
        </w:trPr>
        <w:tc>
          <w:tcPr>
            <w:tcW w:w="587" w:type="dxa"/>
            <w:vMerge w:val="continue"/>
            <w:tcBorders>
              <w:top w:val="nil"/>
              <w:left w:val="single" w:color="000000" w:sz="2" w:space="0"/>
              <w:bottom w:val="nil"/>
            </w:tcBorders>
            <w:textDirection w:val="tbRlV"/>
            <w:vAlign w:val="top"/>
          </w:tcPr>
          <w:p w14:paraId="3ABDFEE4">
            <w:pPr>
              <w:rPr>
                <w:rFonts w:ascii="Arial"/>
                <w:color w:val="auto"/>
                <w:sz w:val="21"/>
                <w:highlight w:val="none"/>
              </w:rPr>
            </w:pPr>
          </w:p>
        </w:tc>
        <w:tc>
          <w:tcPr>
            <w:tcW w:w="709" w:type="dxa"/>
            <w:vAlign w:val="top"/>
          </w:tcPr>
          <w:p w14:paraId="4899607E">
            <w:pPr>
              <w:rPr>
                <w:rFonts w:ascii="Arial"/>
                <w:color w:val="auto"/>
                <w:sz w:val="21"/>
                <w:highlight w:val="none"/>
              </w:rPr>
            </w:pPr>
          </w:p>
        </w:tc>
        <w:tc>
          <w:tcPr>
            <w:tcW w:w="850" w:type="dxa"/>
            <w:vAlign w:val="top"/>
          </w:tcPr>
          <w:p w14:paraId="3C9688A4">
            <w:pPr>
              <w:rPr>
                <w:rFonts w:ascii="Arial"/>
                <w:color w:val="auto"/>
                <w:sz w:val="21"/>
                <w:highlight w:val="none"/>
              </w:rPr>
            </w:pPr>
          </w:p>
        </w:tc>
        <w:tc>
          <w:tcPr>
            <w:tcW w:w="708" w:type="dxa"/>
            <w:tcBorders>
              <w:right w:val="single" w:color="000000" w:sz="2" w:space="0"/>
            </w:tcBorders>
            <w:vAlign w:val="top"/>
          </w:tcPr>
          <w:p w14:paraId="23890BE6">
            <w:pPr>
              <w:rPr>
                <w:rFonts w:ascii="Arial"/>
                <w:color w:val="auto"/>
                <w:sz w:val="21"/>
                <w:highlight w:val="none"/>
              </w:rPr>
            </w:pPr>
          </w:p>
        </w:tc>
        <w:tc>
          <w:tcPr>
            <w:tcW w:w="709" w:type="dxa"/>
            <w:tcBorders>
              <w:left w:val="single" w:color="000000" w:sz="2" w:space="0"/>
            </w:tcBorders>
            <w:vAlign w:val="top"/>
          </w:tcPr>
          <w:p w14:paraId="113CA450">
            <w:pPr>
              <w:rPr>
                <w:rFonts w:ascii="Arial"/>
                <w:color w:val="auto"/>
                <w:sz w:val="21"/>
                <w:highlight w:val="none"/>
              </w:rPr>
            </w:pPr>
          </w:p>
        </w:tc>
        <w:tc>
          <w:tcPr>
            <w:tcW w:w="902" w:type="dxa"/>
            <w:tcBorders>
              <w:right w:val="single" w:color="000000" w:sz="2" w:space="0"/>
            </w:tcBorders>
            <w:vAlign w:val="top"/>
          </w:tcPr>
          <w:p w14:paraId="289FCF64">
            <w:pPr>
              <w:rPr>
                <w:rFonts w:ascii="Arial"/>
                <w:color w:val="auto"/>
                <w:sz w:val="21"/>
                <w:highlight w:val="none"/>
              </w:rPr>
            </w:pPr>
          </w:p>
        </w:tc>
        <w:tc>
          <w:tcPr>
            <w:tcW w:w="722" w:type="dxa"/>
            <w:tcBorders>
              <w:left w:val="single" w:color="000000" w:sz="2" w:space="0"/>
            </w:tcBorders>
            <w:vAlign w:val="top"/>
          </w:tcPr>
          <w:p w14:paraId="6F33C5C4">
            <w:pPr>
              <w:rPr>
                <w:rFonts w:ascii="Arial"/>
                <w:color w:val="auto"/>
                <w:sz w:val="21"/>
                <w:highlight w:val="none"/>
              </w:rPr>
            </w:pPr>
          </w:p>
        </w:tc>
        <w:tc>
          <w:tcPr>
            <w:tcW w:w="1114" w:type="dxa"/>
            <w:vAlign w:val="top"/>
          </w:tcPr>
          <w:p w14:paraId="2E88D4CC">
            <w:pPr>
              <w:rPr>
                <w:rFonts w:ascii="Arial"/>
                <w:color w:val="auto"/>
                <w:sz w:val="21"/>
                <w:highlight w:val="none"/>
              </w:rPr>
            </w:pPr>
          </w:p>
        </w:tc>
        <w:tc>
          <w:tcPr>
            <w:tcW w:w="849" w:type="dxa"/>
            <w:vAlign w:val="top"/>
          </w:tcPr>
          <w:p w14:paraId="33A2A30D">
            <w:pPr>
              <w:rPr>
                <w:rFonts w:ascii="Arial"/>
                <w:color w:val="auto"/>
                <w:sz w:val="21"/>
                <w:highlight w:val="none"/>
              </w:rPr>
            </w:pPr>
          </w:p>
        </w:tc>
        <w:tc>
          <w:tcPr>
            <w:tcW w:w="709" w:type="dxa"/>
            <w:vAlign w:val="top"/>
          </w:tcPr>
          <w:p w14:paraId="6DA73DC1">
            <w:pPr>
              <w:rPr>
                <w:rFonts w:ascii="Arial"/>
                <w:color w:val="auto"/>
                <w:sz w:val="21"/>
                <w:highlight w:val="none"/>
              </w:rPr>
            </w:pPr>
          </w:p>
        </w:tc>
        <w:tc>
          <w:tcPr>
            <w:tcW w:w="545" w:type="dxa"/>
            <w:vAlign w:val="top"/>
          </w:tcPr>
          <w:p w14:paraId="2319D607">
            <w:pPr>
              <w:rPr>
                <w:rFonts w:ascii="Arial"/>
                <w:color w:val="auto"/>
                <w:sz w:val="21"/>
                <w:highlight w:val="none"/>
              </w:rPr>
            </w:pPr>
          </w:p>
        </w:tc>
        <w:tc>
          <w:tcPr>
            <w:tcW w:w="1231" w:type="dxa"/>
            <w:tcBorders>
              <w:right w:val="single" w:color="000000" w:sz="2" w:space="0"/>
            </w:tcBorders>
            <w:vAlign w:val="top"/>
          </w:tcPr>
          <w:p w14:paraId="09470753">
            <w:pPr>
              <w:rPr>
                <w:rFonts w:ascii="Arial"/>
                <w:color w:val="auto"/>
                <w:sz w:val="21"/>
                <w:highlight w:val="none"/>
              </w:rPr>
            </w:pPr>
          </w:p>
        </w:tc>
      </w:tr>
      <w:tr w14:paraId="4C1E14F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7" w:hRule="atLeast"/>
        </w:trPr>
        <w:tc>
          <w:tcPr>
            <w:tcW w:w="587" w:type="dxa"/>
            <w:vMerge w:val="continue"/>
            <w:tcBorders>
              <w:top w:val="nil"/>
              <w:left w:val="single" w:color="000000" w:sz="2" w:space="0"/>
              <w:bottom w:val="nil"/>
            </w:tcBorders>
            <w:textDirection w:val="tbRlV"/>
            <w:vAlign w:val="top"/>
          </w:tcPr>
          <w:p w14:paraId="381B0416">
            <w:pPr>
              <w:rPr>
                <w:rFonts w:ascii="Arial"/>
                <w:color w:val="auto"/>
                <w:sz w:val="21"/>
                <w:highlight w:val="none"/>
              </w:rPr>
            </w:pPr>
          </w:p>
        </w:tc>
        <w:tc>
          <w:tcPr>
            <w:tcW w:w="709" w:type="dxa"/>
            <w:vAlign w:val="top"/>
          </w:tcPr>
          <w:p w14:paraId="488137B4">
            <w:pPr>
              <w:rPr>
                <w:rFonts w:ascii="Arial"/>
                <w:color w:val="auto"/>
                <w:sz w:val="21"/>
                <w:highlight w:val="none"/>
              </w:rPr>
            </w:pPr>
          </w:p>
        </w:tc>
        <w:tc>
          <w:tcPr>
            <w:tcW w:w="850" w:type="dxa"/>
            <w:vAlign w:val="top"/>
          </w:tcPr>
          <w:p w14:paraId="2FCD6238">
            <w:pPr>
              <w:rPr>
                <w:rFonts w:ascii="Arial"/>
                <w:color w:val="auto"/>
                <w:sz w:val="21"/>
                <w:highlight w:val="none"/>
              </w:rPr>
            </w:pPr>
          </w:p>
        </w:tc>
        <w:tc>
          <w:tcPr>
            <w:tcW w:w="708" w:type="dxa"/>
            <w:tcBorders>
              <w:right w:val="single" w:color="000000" w:sz="2" w:space="0"/>
            </w:tcBorders>
            <w:vAlign w:val="top"/>
          </w:tcPr>
          <w:p w14:paraId="243A3A4B">
            <w:pPr>
              <w:rPr>
                <w:rFonts w:ascii="Arial"/>
                <w:color w:val="auto"/>
                <w:sz w:val="21"/>
                <w:highlight w:val="none"/>
              </w:rPr>
            </w:pPr>
          </w:p>
        </w:tc>
        <w:tc>
          <w:tcPr>
            <w:tcW w:w="709" w:type="dxa"/>
            <w:tcBorders>
              <w:left w:val="single" w:color="000000" w:sz="2" w:space="0"/>
            </w:tcBorders>
            <w:vAlign w:val="top"/>
          </w:tcPr>
          <w:p w14:paraId="2AFCF083">
            <w:pPr>
              <w:rPr>
                <w:rFonts w:ascii="Arial"/>
                <w:color w:val="auto"/>
                <w:sz w:val="21"/>
                <w:highlight w:val="none"/>
              </w:rPr>
            </w:pPr>
          </w:p>
        </w:tc>
        <w:tc>
          <w:tcPr>
            <w:tcW w:w="902" w:type="dxa"/>
            <w:tcBorders>
              <w:right w:val="single" w:color="000000" w:sz="2" w:space="0"/>
            </w:tcBorders>
            <w:vAlign w:val="top"/>
          </w:tcPr>
          <w:p w14:paraId="65D97C74">
            <w:pPr>
              <w:rPr>
                <w:rFonts w:ascii="Arial"/>
                <w:color w:val="auto"/>
                <w:sz w:val="21"/>
                <w:highlight w:val="none"/>
              </w:rPr>
            </w:pPr>
          </w:p>
        </w:tc>
        <w:tc>
          <w:tcPr>
            <w:tcW w:w="722" w:type="dxa"/>
            <w:tcBorders>
              <w:left w:val="single" w:color="000000" w:sz="2" w:space="0"/>
            </w:tcBorders>
            <w:vAlign w:val="top"/>
          </w:tcPr>
          <w:p w14:paraId="05D7C846">
            <w:pPr>
              <w:rPr>
                <w:rFonts w:ascii="Arial"/>
                <w:color w:val="auto"/>
                <w:sz w:val="21"/>
                <w:highlight w:val="none"/>
              </w:rPr>
            </w:pPr>
          </w:p>
        </w:tc>
        <w:tc>
          <w:tcPr>
            <w:tcW w:w="1114" w:type="dxa"/>
            <w:vAlign w:val="top"/>
          </w:tcPr>
          <w:p w14:paraId="01E80E39">
            <w:pPr>
              <w:rPr>
                <w:rFonts w:ascii="Arial"/>
                <w:color w:val="auto"/>
                <w:sz w:val="21"/>
                <w:highlight w:val="none"/>
              </w:rPr>
            </w:pPr>
          </w:p>
        </w:tc>
        <w:tc>
          <w:tcPr>
            <w:tcW w:w="849" w:type="dxa"/>
            <w:vAlign w:val="top"/>
          </w:tcPr>
          <w:p w14:paraId="4A7BB186">
            <w:pPr>
              <w:rPr>
                <w:rFonts w:ascii="Arial"/>
                <w:color w:val="auto"/>
                <w:sz w:val="21"/>
                <w:highlight w:val="none"/>
              </w:rPr>
            </w:pPr>
          </w:p>
        </w:tc>
        <w:tc>
          <w:tcPr>
            <w:tcW w:w="709" w:type="dxa"/>
            <w:vAlign w:val="top"/>
          </w:tcPr>
          <w:p w14:paraId="758992A5">
            <w:pPr>
              <w:rPr>
                <w:rFonts w:ascii="Arial"/>
                <w:color w:val="auto"/>
                <w:sz w:val="21"/>
                <w:highlight w:val="none"/>
              </w:rPr>
            </w:pPr>
          </w:p>
        </w:tc>
        <w:tc>
          <w:tcPr>
            <w:tcW w:w="545" w:type="dxa"/>
            <w:vAlign w:val="top"/>
          </w:tcPr>
          <w:p w14:paraId="6E8C97C9">
            <w:pPr>
              <w:rPr>
                <w:rFonts w:ascii="Arial"/>
                <w:color w:val="auto"/>
                <w:sz w:val="21"/>
                <w:highlight w:val="none"/>
              </w:rPr>
            </w:pPr>
          </w:p>
        </w:tc>
        <w:tc>
          <w:tcPr>
            <w:tcW w:w="1231" w:type="dxa"/>
            <w:tcBorders>
              <w:right w:val="single" w:color="000000" w:sz="2" w:space="0"/>
            </w:tcBorders>
            <w:vAlign w:val="top"/>
          </w:tcPr>
          <w:p w14:paraId="7F76D275">
            <w:pPr>
              <w:rPr>
                <w:rFonts w:ascii="Arial"/>
                <w:color w:val="auto"/>
                <w:sz w:val="21"/>
                <w:highlight w:val="none"/>
              </w:rPr>
            </w:pPr>
          </w:p>
        </w:tc>
      </w:tr>
      <w:tr w14:paraId="225CBAA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6" w:hRule="atLeast"/>
        </w:trPr>
        <w:tc>
          <w:tcPr>
            <w:tcW w:w="587" w:type="dxa"/>
            <w:vMerge w:val="continue"/>
            <w:tcBorders>
              <w:top w:val="nil"/>
              <w:left w:val="single" w:color="000000" w:sz="2" w:space="0"/>
              <w:bottom w:val="nil"/>
            </w:tcBorders>
            <w:textDirection w:val="tbRlV"/>
            <w:vAlign w:val="top"/>
          </w:tcPr>
          <w:p w14:paraId="7A2CD32D">
            <w:pPr>
              <w:rPr>
                <w:rFonts w:ascii="Arial"/>
                <w:color w:val="auto"/>
                <w:sz w:val="21"/>
                <w:highlight w:val="none"/>
              </w:rPr>
            </w:pPr>
          </w:p>
        </w:tc>
        <w:tc>
          <w:tcPr>
            <w:tcW w:w="709" w:type="dxa"/>
            <w:vAlign w:val="top"/>
          </w:tcPr>
          <w:p w14:paraId="286E19E2">
            <w:pPr>
              <w:rPr>
                <w:rFonts w:ascii="Arial"/>
                <w:color w:val="auto"/>
                <w:sz w:val="21"/>
                <w:highlight w:val="none"/>
              </w:rPr>
            </w:pPr>
          </w:p>
        </w:tc>
        <w:tc>
          <w:tcPr>
            <w:tcW w:w="850" w:type="dxa"/>
            <w:vAlign w:val="top"/>
          </w:tcPr>
          <w:p w14:paraId="65725C8C">
            <w:pPr>
              <w:rPr>
                <w:rFonts w:ascii="Arial"/>
                <w:color w:val="auto"/>
                <w:sz w:val="21"/>
                <w:highlight w:val="none"/>
              </w:rPr>
            </w:pPr>
          </w:p>
        </w:tc>
        <w:tc>
          <w:tcPr>
            <w:tcW w:w="708" w:type="dxa"/>
            <w:tcBorders>
              <w:right w:val="single" w:color="000000" w:sz="2" w:space="0"/>
            </w:tcBorders>
            <w:vAlign w:val="top"/>
          </w:tcPr>
          <w:p w14:paraId="6856A26F">
            <w:pPr>
              <w:rPr>
                <w:rFonts w:ascii="Arial"/>
                <w:color w:val="auto"/>
                <w:sz w:val="21"/>
                <w:highlight w:val="none"/>
              </w:rPr>
            </w:pPr>
          </w:p>
        </w:tc>
        <w:tc>
          <w:tcPr>
            <w:tcW w:w="709" w:type="dxa"/>
            <w:tcBorders>
              <w:left w:val="single" w:color="000000" w:sz="2" w:space="0"/>
            </w:tcBorders>
            <w:vAlign w:val="top"/>
          </w:tcPr>
          <w:p w14:paraId="7875FE6A">
            <w:pPr>
              <w:rPr>
                <w:rFonts w:ascii="Arial"/>
                <w:color w:val="auto"/>
                <w:sz w:val="21"/>
                <w:highlight w:val="none"/>
              </w:rPr>
            </w:pPr>
          </w:p>
        </w:tc>
        <w:tc>
          <w:tcPr>
            <w:tcW w:w="902" w:type="dxa"/>
            <w:tcBorders>
              <w:right w:val="single" w:color="000000" w:sz="2" w:space="0"/>
            </w:tcBorders>
            <w:vAlign w:val="top"/>
          </w:tcPr>
          <w:p w14:paraId="6F04052C">
            <w:pPr>
              <w:rPr>
                <w:rFonts w:ascii="Arial"/>
                <w:color w:val="auto"/>
                <w:sz w:val="21"/>
                <w:highlight w:val="none"/>
              </w:rPr>
            </w:pPr>
          </w:p>
        </w:tc>
        <w:tc>
          <w:tcPr>
            <w:tcW w:w="722" w:type="dxa"/>
            <w:tcBorders>
              <w:left w:val="single" w:color="000000" w:sz="2" w:space="0"/>
            </w:tcBorders>
            <w:vAlign w:val="top"/>
          </w:tcPr>
          <w:p w14:paraId="2204E607">
            <w:pPr>
              <w:rPr>
                <w:rFonts w:ascii="Arial"/>
                <w:color w:val="auto"/>
                <w:sz w:val="21"/>
                <w:highlight w:val="none"/>
              </w:rPr>
            </w:pPr>
          </w:p>
        </w:tc>
        <w:tc>
          <w:tcPr>
            <w:tcW w:w="1114" w:type="dxa"/>
            <w:vAlign w:val="top"/>
          </w:tcPr>
          <w:p w14:paraId="07A42890">
            <w:pPr>
              <w:rPr>
                <w:rFonts w:ascii="Arial"/>
                <w:color w:val="auto"/>
                <w:sz w:val="21"/>
                <w:highlight w:val="none"/>
              </w:rPr>
            </w:pPr>
          </w:p>
        </w:tc>
        <w:tc>
          <w:tcPr>
            <w:tcW w:w="849" w:type="dxa"/>
            <w:vAlign w:val="top"/>
          </w:tcPr>
          <w:p w14:paraId="69EEC28D">
            <w:pPr>
              <w:rPr>
                <w:rFonts w:ascii="Arial"/>
                <w:color w:val="auto"/>
                <w:sz w:val="21"/>
                <w:highlight w:val="none"/>
              </w:rPr>
            </w:pPr>
          </w:p>
        </w:tc>
        <w:tc>
          <w:tcPr>
            <w:tcW w:w="709" w:type="dxa"/>
            <w:vAlign w:val="top"/>
          </w:tcPr>
          <w:p w14:paraId="342BC573">
            <w:pPr>
              <w:rPr>
                <w:rFonts w:ascii="Arial"/>
                <w:color w:val="auto"/>
                <w:sz w:val="21"/>
                <w:highlight w:val="none"/>
              </w:rPr>
            </w:pPr>
          </w:p>
        </w:tc>
        <w:tc>
          <w:tcPr>
            <w:tcW w:w="545" w:type="dxa"/>
            <w:vAlign w:val="top"/>
          </w:tcPr>
          <w:p w14:paraId="185A2A7C">
            <w:pPr>
              <w:rPr>
                <w:rFonts w:ascii="Arial"/>
                <w:color w:val="auto"/>
                <w:sz w:val="21"/>
                <w:highlight w:val="none"/>
              </w:rPr>
            </w:pPr>
          </w:p>
        </w:tc>
        <w:tc>
          <w:tcPr>
            <w:tcW w:w="1231" w:type="dxa"/>
            <w:tcBorders>
              <w:right w:val="single" w:color="000000" w:sz="2" w:space="0"/>
            </w:tcBorders>
            <w:vAlign w:val="top"/>
          </w:tcPr>
          <w:p w14:paraId="3F9A4533">
            <w:pPr>
              <w:rPr>
                <w:rFonts w:ascii="Arial"/>
                <w:color w:val="auto"/>
                <w:sz w:val="21"/>
                <w:highlight w:val="none"/>
              </w:rPr>
            </w:pPr>
          </w:p>
        </w:tc>
      </w:tr>
      <w:tr w14:paraId="66C723C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9" w:hRule="atLeast"/>
        </w:trPr>
        <w:tc>
          <w:tcPr>
            <w:tcW w:w="587" w:type="dxa"/>
            <w:vMerge w:val="continue"/>
            <w:tcBorders>
              <w:top w:val="nil"/>
              <w:left w:val="single" w:color="000000" w:sz="2" w:space="0"/>
              <w:bottom w:val="single" w:color="000000" w:sz="2" w:space="0"/>
            </w:tcBorders>
            <w:textDirection w:val="tbRlV"/>
            <w:vAlign w:val="top"/>
          </w:tcPr>
          <w:p w14:paraId="3B796499">
            <w:pPr>
              <w:rPr>
                <w:rFonts w:ascii="Arial"/>
                <w:color w:val="auto"/>
                <w:sz w:val="21"/>
                <w:highlight w:val="none"/>
              </w:rPr>
            </w:pPr>
          </w:p>
        </w:tc>
        <w:tc>
          <w:tcPr>
            <w:tcW w:w="709" w:type="dxa"/>
            <w:tcBorders>
              <w:bottom w:val="single" w:color="000000" w:sz="2" w:space="0"/>
            </w:tcBorders>
            <w:vAlign w:val="top"/>
          </w:tcPr>
          <w:p w14:paraId="5BB42C51">
            <w:pPr>
              <w:rPr>
                <w:rFonts w:ascii="Arial"/>
                <w:color w:val="auto"/>
                <w:sz w:val="21"/>
                <w:highlight w:val="none"/>
              </w:rPr>
            </w:pPr>
          </w:p>
        </w:tc>
        <w:tc>
          <w:tcPr>
            <w:tcW w:w="850" w:type="dxa"/>
            <w:tcBorders>
              <w:bottom w:val="single" w:color="000000" w:sz="2" w:space="0"/>
            </w:tcBorders>
            <w:vAlign w:val="top"/>
          </w:tcPr>
          <w:p w14:paraId="069E3121">
            <w:pPr>
              <w:rPr>
                <w:rFonts w:ascii="Arial"/>
                <w:color w:val="auto"/>
                <w:sz w:val="21"/>
                <w:highlight w:val="none"/>
              </w:rPr>
            </w:pPr>
          </w:p>
        </w:tc>
        <w:tc>
          <w:tcPr>
            <w:tcW w:w="708" w:type="dxa"/>
            <w:tcBorders>
              <w:bottom w:val="single" w:color="000000" w:sz="2" w:space="0"/>
              <w:right w:val="single" w:color="000000" w:sz="2" w:space="0"/>
            </w:tcBorders>
            <w:vAlign w:val="top"/>
          </w:tcPr>
          <w:p w14:paraId="5CCF6196">
            <w:pPr>
              <w:rPr>
                <w:rFonts w:ascii="Arial"/>
                <w:color w:val="auto"/>
                <w:sz w:val="21"/>
                <w:highlight w:val="none"/>
              </w:rPr>
            </w:pPr>
          </w:p>
        </w:tc>
        <w:tc>
          <w:tcPr>
            <w:tcW w:w="709" w:type="dxa"/>
            <w:tcBorders>
              <w:left w:val="single" w:color="000000" w:sz="2" w:space="0"/>
              <w:bottom w:val="single" w:color="000000" w:sz="2" w:space="0"/>
            </w:tcBorders>
            <w:vAlign w:val="top"/>
          </w:tcPr>
          <w:p w14:paraId="073E4DC2">
            <w:pPr>
              <w:rPr>
                <w:rFonts w:ascii="Arial"/>
                <w:color w:val="auto"/>
                <w:sz w:val="21"/>
                <w:highlight w:val="none"/>
              </w:rPr>
            </w:pPr>
          </w:p>
        </w:tc>
        <w:tc>
          <w:tcPr>
            <w:tcW w:w="902" w:type="dxa"/>
            <w:tcBorders>
              <w:bottom w:val="single" w:color="000000" w:sz="2" w:space="0"/>
              <w:right w:val="single" w:color="000000" w:sz="2" w:space="0"/>
            </w:tcBorders>
            <w:vAlign w:val="top"/>
          </w:tcPr>
          <w:p w14:paraId="2987CE13">
            <w:pPr>
              <w:rPr>
                <w:rFonts w:ascii="Arial"/>
                <w:color w:val="auto"/>
                <w:sz w:val="21"/>
                <w:highlight w:val="none"/>
              </w:rPr>
            </w:pPr>
          </w:p>
        </w:tc>
        <w:tc>
          <w:tcPr>
            <w:tcW w:w="722" w:type="dxa"/>
            <w:tcBorders>
              <w:left w:val="single" w:color="000000" w:sz="2" w:space="0"/>
              <w:bottom w:val="single" w:color="000000" w:sz="2" w:space="0"/>
            </w:tcBorders>
            <w:vAlign w:val="top"/>
          </w:tcPr>
          <w:p w14:paraId="07D300C8">
            <w:pPr>
              <w:rPr>
                <w:rFonts w:ascii="Arial"/>
                <w:color w:val="auto"/>
                <w:sz w:val="21"/>
                <w:highlight w:val="none"/>
              </w:rPr>
            </w:pPr>
          </w:p>
        </w:tc>
        <w:tc>
          <w:tcPr>
            <w:tcW w:w="1114" w:type="dxa"/>
            <w:tcBorders>
              <w:bottom w:val="single" w:color="000000" w:sz="2" w:space="0"/>
            </w:tcBorders>
            <w:vAlign w:val="top"/>
          </w:tcPr>
          <w:p w14:paraId="5F697531">
            <w:pPr>
              <w:rPr>
                <w:rFonts w:ascii="Arial"/>
                <w:color w:val="auto"/>
                <w:sz w:val="21"/>
                <w:highlight w:val="none"/>
              </w:rPr>
            </w:pPr>
          </w:p>
        </w:tc>
        <w:tc>
          <w:tcPr>
            <w:tcW w:w="849" w:type="dxa"/>
            <w:tcBorders>
              <w:bottom w:val="single" w:color="000000" w:sz="2" w:space="0"/>
            </w:tcBorders>
            <w:vAlign w:val="top"/>
          </w:tcPr>
          <w:p w14:paraId="756D59D9">
            <w:pPr>
              <w:rPr>
                <w:rFonts w:ascii="Arial"/>
                <w:color w:val="auto"/>
                <w:sz w:val="21"/>
                <w:highlight w:val="none"/>
              </w:rPr>
            </w:pPr>
          </w:p>
        </w:tc>
        <w:tc>
          <w:tcPr>
            <w:tcW w:w="709" w:type="dxa"/>
            <w:tcBorders>
              <w:bottom w:val="single" w:color="000000" w:sz="2" w:space="0"/>
            </w:tcBorders>
            <w:vAlign w:val="top"/>
          </w:tcPr>
          <w:p w14:paraId="50CFDF2C">
            <w:pPr>
              <w:rPr>
                <w:rFonts w:ascii="Arial"/>
                <w:color w:val="auto"/>
                <w:sz w:val="21"/>
                <w:highlight w:val="none"/>
              </w:rPr>
            </w:pPr>
          </w:p>
        </w:tc>
        <w:tc>
          <w:tcPr>
            <w:tcW w:w="545" w:type="dxa"/>
            <w:tcBorders>
              <w:bottom w:val="single" w:color="000000" w:sz="2" w:space="0"/>
            </w:tcBorders>
            <w:vAlign w:val="top"/>
          </w:tcPr>
          <w:p w14:paraId="1579F46E">
            <w:pPr>
              <w:rPr>
                <w:rFonts w:ascii="Arial"/>
                <w:color w:val="auto"/>
                <w:sz w:val="21"/>
                <w:highlight w:val="none"/>
              </w:rPr>
            </w:pPr>
          </w:p>
        </w:tc>
        <w:tc>
          <w:tcPr>
            <w:tcW w:w="1231" w:type="dxa"/>
            <w:tcBorders>
              <w:bottom w:val="single" w:color="000000" w:sz="2" w:space="0"/>
              <w:right w:val="single" w:color="000000" w:sz="2" w:space="0"/>
            </w:tcBorders>
            <w:vAlign w:val="top"/>
          </w:tcPr>
          <w:p w14:paraId="79B56551">
            <w:pPr>
              <w:rPr>
                <w:rFonts w:ascii="Arial"/>
                <w:color w:val="auto"/>
                <w:sz w:val="21"/>
                <w:highlight w:val="none"/>
              </w:rPr>
            </w:pPr>
          </w:p>
        </w:tc>
      </w:tr>
    </w:tbl>
    <w:p w14:paraId="45C9DEF3">
      <w:pPr>
        <w:pStyle w:val="4"/>
        <w:spacing w:before="37" w:line="242" w:lineRule="auto"/>
        <w:ind w:left="8"/>
        <w:rPr>
          <w:color w:val="auto"/>
          <w:sz w:val="24"/>
          <w:szCs w:val="24"/>
          <w:highlight w:val="none"/>
        </w:rPr>
      </w:pPr>
      <w:r>
        <w:rPr>
          <w:color w:val="auto"/>
          <w:spacing w:val="-8"/>
          <w:sz w:val="24"/>
          <w:szCs w:val="24"/>
          <w:highlight w:val="none"/>
        </w:rPr>
        <w:t>注：“来源</w:t>
      </w:r>
      <w:r>
        <w:rPr>
          <w:color w:val="auto"/>
          <w:spacing w:val="-88"/>
          <w:sz w:val="24"/>
          <w:szCs w:val="24"/>
          <w:highlight w:val="none"/>
        </w:rPr>
        <w:t xml:space="preserve"> </w:t>
      </w:r>
      <w:r>
        <w:rPr>
          <w:color w:val="auto"/>
          <w:spacing w:val="-8"/>
          <w:sz w:val="24"/>
          <w:szCs w:val="24"/>
          <w:highlight w:val="none"/>
        </w:rPr>
        <w:t>”是指课程是否来自于《“</w:t>
      </w:r>
      <w:r>
        <w:rPr>
          <w:color w:val="auto"/>
          <w:spacing w:val="-87"/>
          <w:sz w:val="24"/>
          <w:szCs w:val="24"/>
          <w:highlight w:val="none"/>
        </w:rPr>
        <w:t xml:space="preserve"> </w:t>
      </w:r>
      <w:r>
        <w:rPr>
          <w:color w:val="auto"/>
          <w:spacing w:val="-8"/>
          <w:sz w:val="24"/>
          <w:szCs w:val="24"/>
          <w:highlight w:val="none"/>
        </w:rPr>
        <w:t>国培计划</w:t>
      </w:r>
      <w:r>
        <w:rPr>
          <w:color w:val="auto"/>
          <w:spacing w:val="-88"/>
          <w:sz w:val="24"/>
          <w:szCs w:val="24"/>
          <w:highlight w:val="none"/>
        </w:rPr>
        <w:t xml:space="preserve"> </w:t>
      </w:r>
      <w:r>
        <w:rPr>
          <w:color w:val="auto"/>
          <w:spacing w:val="-8"/>
          <w:sz w:val="24"/>
          <w:szCs w:val="24"/>
          <w:highlight w:val="none"/>
        </w:rPr>
        <w:t>”课程标准》建议</w:t>
      </w:r>
      <w:r>
        <w:rPr>
          <w:color w:val="auto"/>
          <w:spacing w:val="-9"/>
          <w:sz w:val="24"/>
          <w:szCs w:val="24"/>
          <w:highlight w:val="none"/>
        </w:rPr>
        <w:t>的课程内容。如选自《“</w:t>
      </w:r>
      <w:r>
        <w:rPr>
          <w:color w:val="auto"/>
          <w:spacing w:val="-87"/>
          <w:sz w:val="24"/>
          <w:szCs w:val="24"/>
          <w:highlight w:val="none"/>
        </w:rPr>
        <w:t xml:space="preserve"> </w:t>
      </w:r>
      <w:r>
        <w:rPr>
          <w:color w:val="auto"/>
          <w:spacing w:val="-9"/>
          <w:sz w:val="24"/>
          <w:szCs w:val="24"/>
          <w:highlight w:val="none"/>
        </w:rPr>
        <w:t>国</w:t>
      </w:r>
      <w:r>
        <w:rPr>
          <w:color w:val="auto"/>
          <w:spacing w:val="-3"/>
          <w:sz w:val="24"/>
          <w:szCs w:val="24"/>
          <w:highlight w:val="none"/>
        </w:rPr>
        <w:t>培计划</w:t>
      </w:r>
      <w:r>
        <w:rPr>
          <w:color w:val="auto"/>
          <w:spacing w:val="-76"/>
          <w:sz w:val="24"/>
          <w:szCs w:val="24"/>
          <w:highlight w:val="none"/>
        </w:rPr>
        <w:t xml:space="preserve"> </w:t>
      </w:r>
      <w:r>
        <w:rPr>
          <w:color w:val="auto"/>
          <w:spacing w:val="-3"/>
          <w:sz w:val="24"/>
          <w:szCs w:val="24"/>
          <w:highlight w:val="none"/>
        </w:rPr>
        <w:t>”课程标准》，填“是</w:t>
      </w:r>
      <w:r>
        <w:rPr>
          <w:color w:val="auto"/>
          <w:spacing w:val="-88"/>
          <w:sz w:val="24"/>
          <w:szCs w:val="24"/>
          <w:highlight w:val="none"/>
        </w:rPr>
        <w:t xml:space="preserve"> </w:t>
      </w:r>
      <w:r>
        <w:rPr>
          <w:color w:val="auto"/>
          <w:spacing w:val="-3"/>
          <w:sz w:val="24"/>
          <w:szCs w:val="24"/>
          <w:highlight w:val="none"/>
        </w:rPr>
        <w:t>”；如是自主设置课程，填“否</w:t>
      </w:r>
      <w:r>
        <w:rPr>
          <w:color w:val="auto"/>
          <w:spacing w:val="-88"/>
          <w:sz w:val="24"/>
          <w:szCs w:val="24"/>
          <w:highlight w:val="none"/>
        </w:rPr>
        <w:t xml:space="preserve"> </w:t>
      </w:r>
      <w:r>
        <w:rPr>
          <w:color w:val="auto"/>
          <w:spacing w:val="-3"/>
          <w:sz w:val="24"/>
          <w:szCs w:val="24"/>
          <w:highlight w:val="none"/>
        </w:rPr>
        <w:t>”。</w:t>
      </w:r>
    </w:p>
    <w:p w14:paraId="3CE5C1D5">
      <w:pPr>
        <w:spacing w:line="242" w:lineRule="auto"/>
        <w:rPr>
          <w:color w:val="auto"/>
          <w:sz w:val="24"/>
          <w:szCs w:val="24"/>
          <w:highlight w:val="none"/>
        </w:rPr>
        <w:sectPr>
          <w:headerReference r:id="rId97" w:type="default"/>
          <w:footerReference r:id="rId98" w:type="default"/>
          <w:pgSz w:w="11907" w:h="16840"/>
          <w:pgMar w:top="1091" w:right="1133" w:bottom="1278" w:left="1133" w:header="1076" w:footer="1042" w:gutter="0"/>
          <w:pgNumType w:fmt="decimal"/>
          <w:cols w:space="720" w:num="1"/>
        </w:sectPr>
      </w:pPr>
    </w:p>
    <w:p w14:paraId="7D59EDB4">
      <w:pPr>
        <w:spacing w:before="3"/>
        <w:rPr>
          <w:color w:val="auto"/>
          <w:highlight w:val="none"/>
        </w:rPr>
      </w:pPr>
    </w:p>
    <w:p w14:paraId="69FB7AF3">
      <w:pPr>
        <w:spacing w:before="3"/>
        <w:rPr>
          <w:color w:val="auto"/>
          <w:highlight w:val="none"/>
        </w:rPr>
      </w:pPr>
    </w:p>
    <w:p w14:paraId="3E6EB21D">
      <w:pPr>
        <w:spacing w:before="3"/>
        <w:rPr>
          <w:color w:val="auto"/>
          <w:highlight w:val="none"/>
        </w:rPr>
      </w:pPr>
    </w:p>
    <w:tbl>
      <w:tblPr>
        <w:tblStyle w:val="12"/>
        <w:tblW w:w="8606" w:type="dxa"/>
        <w:tblInd w:w="2"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13"/>
        <w:gridCol w:w="7893"/>
      </w:tblGrid>
      <w:tr w14:paraId="1AF9CBF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561" w:hRule="atLeast"/>
        </w:trPr>
        <w:tc>
          <w:tcPr>
            <w:tcW w:w="713" w:type="dxa"/>
            <w:tcBorders>
              <w:top w:val="single" w:color="000000" w:sz="2" w:space="0"/>
              <w:left w:val="single" w:color="000000" w:sz="2" w:space="0"/>
            </w:tcBorders>
            <w:vAlign w:val="top"/>
          </w:tcPr>
          <w:p w14:paraId="674CF7F8">
            <w:pPr>
              <w:spacing w:line="422" w:lineRule="auto"/>
              <w:rPr>
                <w:rFonts w:ascii="Arial"/>
                <w:color w:val="auto"/>
                <w:sz w:val="21"/>
                <w:highlight w:val="none"/>
              </w:rPr>
            </w:pPr>
          </w:p>
          <w:p w14:paraId="0F651E72">
            <w:pPr>
              <w:pStyle w:val="13"/>
              <w:spacing w:before="78" w:line="243" w:lineRule="auto"/>
              <w:ind w:left="132" w:right="112" w:hanging="11"/>
              <w:rPr>
                <w:color w:val="auto"/>
                <w:sz w:val="24"/>
                <w:szCs w:val="24"/>
                <w:highlight w:val="none"/>
              </w:rPr>
            </w:pPr>
            <w:r>
              <w:rPr>
                <w:color w:val="auto"/>
                <w:spacing w:val="-5"/>
                <w:sz w:val="24"/>
                <w:szCs w:val="24"/>
                <w:highlight w:val="none"/>
              </w:rPr>
              <w:t>课程</w:t>
            </w:r>
            <w:r>
              <w:rPr>
                <w:color w:val="auto"/>
                <w:spacing w:val="-10"/>
                <w:sz w:val="24"/>
                <w:szCs w:val="24"/>
                <w:highlight w:val="none"/>
              </w:rPr>
              <w:t>资源</w:t>
            </w:r>
          </w:p>
        </w:tc>
        <w:tc>
          <w:tcPr>
            <w:tcW w:w="7893" w:type="dxa"/>
            <w:tcBorders>
              <w:top w:val="single" w:color="000000" w:sz="2" w:space="0"/>
              <w:right w:val="single" w:color="000000" w:sz="2" w:space="0"/>
            </w:tcBorders>
            <w:vAlign w:val="top"/>
          </w:tcPr>
          <w:p w14:paraId="5A250ED3">
            <w:pPr>
              <w:pStyle w:val="13"/>
              <w:spacing w:before="41" w:line="219" w:lineRule="auto"/>
              <w:ind w:left="107"/>
              <w:rPr>
                <w:color w:val="auto"/>
                <w:sz w:val="24"/>
                <w:szCs w:val="24"/>
                <w:highlight w:val="none"/>
              </w:rPr>
            </w:pPr>
            <w:r>
              <w:rPr>
                <w:color w:val="auto"/>
                <w:spacing w:val="-1"/>
                <w:sz w:val="24"/>
                <w:szCs w:val="24"/>
                <w:highlight w:val="none"/>
              </w:rPr>
              <w:t>请简要说明拟开发和使用的资源。</w:t>
            </w:r>
          </w:p>
        </w:tc>
      </w:tr>
      <w:tr w14:paraId="23014AB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083" w:hRule="atLeast"/>
        </w:trPr>
        <w:tc>
          <w:tcPr>
            <w:tcW w:w="713" w:type="dxa"/>
            <w:tcBorders>
              <w:left w:val="single" w:color="000000" w:sz="2" w:space="0"/>
            </w:tcBorders>
            <w:vAlign w:val="top"/>
          </w:tcPr>
          <w:p w14:paraId="3251F02A">
            <w:pPr>
              <w:spacing w:line="327" w:lineRule="auto"/>
              <w:rPr>
                <w:rFonts w:ascii="Arial"/>
                <w:color w:val="auto"/>
                <w:sz w:val="21"/>
                <w:highlight w:val="none"/>
              </w:rPr>
            </w:pPr>
          </w:p>
          <w:p w14:paraId="0C4E043E">
            <w:pPr>
              <w:spacing w:line="327" w:lineRule="auto"/>
              <w:rPr>
                <w:rFonts w:ascii="Arial"/>
                <w:color w:val="auto"/>
                <w:sz w:val="21"/>
                <w:highlight w:val="none"/>
              </w:rPr>
            </w:pPr>
          </w:p>
          <w:p w14:paraId="4A5D5535">
            <w:pPr>
              <w:pStyle w:val="13"/>
              <w:spacing w:before="78" w:line="280" w:lineRule="auto"/>
              <w:ind w:left="123" w:right="112"/>
              <w:rPr>
                <w:color w:val="auto"/>
                <w:sz w:val="24"/>
                <w:szCs w:val="24"/>
                <w:highlight w:val="none"/>
              </w:rPr>
            </w:pPr>
            <w:r>
              <w:rPr>
                <w:color w:val="auto"/>
                <w:spacing w:val="-6"/>
                <w:sz w:val="24"/>
                <w:szCs w:val="24"/>
                <w:highlight w:val="none"/>
              </w:rPr>
              <w:t>培训方式</w:t>
            </w:r>
          </w:p>
        </w:tc>
        <w:tc>
          <w:tcPr>
            <w:tcW w:w="7893" w:type="dxa"/>
            <w:tcBorders>
              <w:right w:val="single" w:color="000000" w:sz="2" w:space="0"/>
            </w:tcBorders>
            <w:vAlign w:val="top"/>
          </w:tcPr>
          <w:p w14:paraId="4BBF30DB">
            <w:pPr>
              <w:pStyle w:val="13"/>
              <w:spacing w:before="84"/>
              <w:ind w:left="108" w:right="107" w:hanging="1"/>
              <w:jc w:val="both"/>
              <w:rPr>
                <w:color w:val="auto"/>
                <w:sz w:val="24"/>
                <w:szCs w:val="24"/>
                <w:highlight w:val="none"/>
              </w:rPr>
            </w:pPr>
            <w:r>
              <w:rPr>
                <w:color w:val="auto"/>
                <w:sz w:val="24"/>
                <w:szCs w:val="24"/>
                <w:highlight w:val="none"/>
              </w:rPr>
              <w:t>将培训方式与培训内容相结合，介绍本项目中拟</w:t>
            </w:r>
            <w:r>
              <w:rPr>
                <w:color w:val="auto"/>
                <w:spacing w:val="-1"/>
                <w:sz w:val="24"/>
                <w:szCs w:val="24"/>
                <w:highlight w:val="none"/>
              </w:rPr>
              <w:t>采用的培训方式，如专题</w:t>
            </w:r>
            <w:r>
              <w:rPr>
                <w:color w:val="auto"/>
                <w:sz w:val="24"/>
                <w:szCs w:val="24"/>
                <w:highlight w:val="none"/>
              </w:rPr>
              <w:t>讲座、参与式培训、任务驱动、案例学习、</w:t>
            </w:r>
            <w:r>
              <w:rPr>
                <w:color w:val="auto"/>
                <w:spacing w:val="-1"/>
                <w:sz w:val="24"/>
                <w:szCs w:val="24"/>
                <w:highlight w:val="none"/>
              </w:rPr>
              <w:t>名师示范课、听课评课、问题研讨、实地考察、跟岗培训和情景体验、真实课堂现场诊断等。</w:t>
            </w:r>
          </w:p>
        </w:tc>
      </w:tr>
      <w:tr w14:paraId="1DCC5A2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553" w:hRule="atLeast"/>
        </w:trPr>
        <w:tc>
          <w:tcPr>
            <w:tcW w:w="713" w:type="dxa"/>
            <w:tcBorders>
              <w:left w:val="single" w:color="000000" w:sz="2" w:space="0"/>
            </w:tcBorders>
            <w:vAlign w:val="top"/>
          </w:tcPr>
          <w:p w14:paraId="2BDD8D84">
            <w:pPr>
              <w:spacing w:line="393" w:lineRule="auto"/>
              <w:rPr>
                <w:rFonts w:ascii="Arial"/>
                <w:color w:val="auto"/>
                <w:sz w:val="21"/>
                <w:highlight w:val="none"/>
              </w:rPr>
            </w:pPr>
          </w:p>
          <w:p w14:paraId="5E4DD5FF">
            <w:pPr>
              <w:pStyle w:val="13"/>
              <w:spacing w:before="78" w:line="278" w:lineRule="auto"/>
              <w:ind w:left="121" w:right="112"/>
              <w:rPr>
                <w:color w:val="auto"/>
                <w:sz w:val="24"/>
                <w:szCs w:val="24"/>
                <w:highlight w:val="none"/>
              </w:rPr>
            </w:pPr>
            <w:r>
              <w:rPr>
                <w:color w:val="auto"/>
                <w:spacing w:val="-5"/>
                <w:sz w:val="24"/>
                <w:szCs w:val="24"/>
                <w:highlight w:val="none"/>
              </w:rPr>
              <w:t>考核评价</w:t>
            </w:r>
          </w:p>
        </w:tc>
        <w:tc>
          <w:tcPr>
            <w:tcW w:w="7893" w:type="dxa"/>
            <w:tcBorders>
              <w:right w:val="single" w:color="000000" w:sz="2" w:space="0"/>
            </w:tcBorders>
            <w:vAlign w:val="top"/>
          </w:tcPr>
          <w:p w14:paraId="022A54C0">
            <w:pPr>
              <w:pStyle w:val="13"/>
              <w:spacing w:before="55"/>
              <w:ind w:left="120" w:right="107" w:hanging="13"/>
              <w:rPr>
                <w:color w:val="auto"/>
                <w:sz w:val="24"/>
                <w:szCs w:val="24"/>
                <w:highlight w:val="none"/>
              </w:rPr>
            </w:pPr>
            <w:r>
              <w:rPr>
                <w:color w:val="auto"/>
                <w:sz w:val="24"/>
                <w:szCs w:val="24"/>
                <w:highlight w:val="none"/>
              </w:rPr>
              <w:t>请着重阐释本项目对学员的考核评估要求，如果</w:t>
            </w:r>
            <w:r>
              <w:rPr>
                <w:color w:val="auto"/>
                <w:spacing w:val="-1"/>
                <w:sz w:val="24"/>
                <w:szCs w:val="24"/>
                <w:highlight w:val="none"/>
              </w:rPr>
              <w:t>设计了绩效考核任务，也</w:t>
            </w:r>
            <w:r>
              <w:rPr>
                <w:color w:val="auto"/>
                <w:spacing w:val="-4"/>
                <w:sz w:val="24"/>
                <w:szCs w:val="24"/>
                <w:highlight w:val="none"/>
              </w:rPr>
              <w:t>需在此陈述。</w:t>
            </w:r>
          </w:p>
        </w:tc>
      </w:tr>
      <w:tr w14:paraId="63467CF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553" w:hRule="atLeast"/>
        </w:trPr>
        <w:tc>
          <w:tcPr>
            <w:tcW w:w="713" w:type="dxa"/>
            <w:tcBorders>
              <w:left w:val="single" w:color="000000" w:sz="2" w:space="0"/>
            </w:tcBorders>
            <w:vAlign w:val="top"/>
          </w:tcPr>
          <w:p w14:paraId="381E4AF0">
            <w:pPr>
              <w:spacing w:line="419" w:lineRule="auto"/>
              <w:rPr>
                <w:rFonts w:ascii="Arial"/>
                <w:color w:val="auto"/>
                <w:sz w:val="21"/>
                <w:highlight w:val="none"/>
              </w:rPr>
            </w:pPr>
          </w:p>
          <w:p w14:paraId="381D04C5">
            <w:pPr>
              <w:pStyle w:val="13"/>
              <w:spacing w:before="78"/>
              <w:ind w:left="122" w:right="112" w:firstLine="18"/>
              <w:rPr>
                <w:color w:val="auto"/>
                <w:sz w:val="24"/>
                <w:szCs w:val="24"/>
                <w:highlight w:val="none"/>
              </w:rPr>
            </w:pPr>
            <w:r>
              <w:rPr>
                <w:color w:val="auto"/>
                <w:spacing w:val="-15"/>
                <w:sz w:val="24"/>
                <w:szCs w:val="24"/>
                <w:highlight w:val="none"/>
              </w:rPr>
              <w:t>网络</w:t>
            </w:r>
            <w:r>
              <w:rPr>
                <w:color w:val="auto"/>
                <w:spacing w:val="-5"/>
                <w:sz w:val="24"/>
                <w:szCs w:val="24"/>
                <w:highlight w:val="none"/>
              </w:rPr>
              <w:t>研修</w:t>
            </w:r>
          </w:p>
        </w:tc>
        <w:tc>
          <w:tcPr>
            <w:tcW w:w="7893" w:type="dxa"/>
            <w:tcBorders>
              <w:right w:val="single" w:color="000000" w:sz="2" w:space="0"/>
            </w:tcBorders>
            <w:vAlign w:val="top"/>
          </w:tcPr>
          <w:p w14:paraId="117A0918">
            <w:pPr>
              <w:pStyle w:val="13"/>
              <w:spacing w:before="55" w:line="242" w:lineRule="auto"/>
              <w:ind w:left="109" w:right="107" w:hanging="2"/>
              <w:rPr>
                <w:color w:val="auto"/>
                <w:sz w:val="24"/>
                <w:szCs w:val="24"/>
                <w:highlight w:val="none"/>
              </w:rPr>
            </w:pPr>
            <w:r>
              <w:rPr>
                <w:color w:val="auto"/>
                <w:sz w:val="24"/>
                <w:szCs w:val="24"/>
                <w:highlight w:val="none"/>
              </w:rPr>
              <w:t>请说明利用教师网络研修社区（可为自建平台、</w:t>
            </w:r>
            <w:r>
              <w:rPr>
                <w:color w:val="auto"/>
                <w:spacing w:val="-1"/>
                <w:sz w:val="24"/>
                <w:szCs w:val="24"/>
                <w:highlight w:val="none"/>
              </w:rPr>
              <w:t>购买服务或开放平台）在培训过程与训后跟踪指导中的应用路径与工作安排。</w:t>
            </w:r>
          </w:p>
        </w:tc>
      </w:tr>
      <w:tr w14:paraId="5451A23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446" w:hRule="atLeast"/>
        </w:trPr>
        <w:tc>
          <w:tcPr>
            <w:tcW w:w="713" w:type="dxa"/>
            <w:tcBorders>
              <w:left w:val="single" w:color="000000" w:sz="2" w:space="0"/>
            </w:tcBorders>
            <w:vAlign w:val="top"/>
          </w:tcPr>
          <w:p w14:paraId="178E958C">
            <w:pPr>
              <w:spacing w:line="340" w:lineRule="auto"/>
              <w:rPr>
                <w:rFonts w:ascii="Arial"/>
                <w:color w:val="auto"/>
                <w:sz w:val="21"/>
                <w:highlight w:val="none"/>
              </w:rPr>
            </w:pPr>
          </w:p>
          <w:p w14:paraId="12755B30">
            <w:pPr>
              <w:pStyle w:val="13"/>
              <w:spacing w:before="78" w:line="280" w:lineRule="auto"/>
              <w:ind w:left="124" w:right="112" w:hanging="4"/>
              <w:rPr>
                <w:color w:val="auto"/>
                <w:sz w:val="24"/>
                <w:szCs w:val="24"/>
                <w:highlight w:val="none"/>
              </w:rPr>
            </w:pPr>
            <w:r>
              <w:rPr>
                <w:color w:val="auto"/>
                <w:spacing w:val="-4"/>
                <w:sz w:val="24"/>
                <w:szCs w:val="24"/>
                <w:highlight w:val="none"/>
              </w:rPr>
              <w:t>跟踪</w:t>
            </w:r>
            <w:r>
              <w:rPr>
                <w:color w:val="auto"/>
                <w:spacing w:val="-7"/>
                <w:sz w:val="24"/>
                <w:szCs w:val="24"/>
                <w:highlight w:val="none"/>
              </w:rPr>
              <w:t>指导</w:t>
            </w:r>
          </w:p>
        </w:tc>
        <w:tc>
          <w:tcPr>
            <w:tcW w:w="7893" w:type="dxa"/>
            <w:tcBorders>
              <w:right w:val="single" w:color="000000" w:sz="2" w:space="0"/>
            </w:tcBorders>
            <w:vAlign w:val="top"/>
          </w:tcPr>
          <w:p w14:paraId="5E5B6013">
            <w:pPr>
              <w:pStyle w:val="13"/>
              <w:spacing w:before="86" w:line="219" w:lineRule="auto"/>
              <w:ind w:left="107"/>
              <w:rPr>
                <w:color w:val="auto"/>
                <w:sz w:val="24"/>
                <w:szCs w:val="24"/>
                <w:highlight w:val="none"/>
              </w:rPr>
            </w:pPr>
            <w:r>
              <w:rPr>
                <w:color w:val="auto"/>
                <w:sz w:val="24"/>
                <w:szCs w:val="24"/>
                <w:highlight w:val="none"/>
              </w:rPr>
              <w:t>请简要介绍本项目将对学员采用的训后跟踪指导的</w:t>
            </w:r>
            <w:r>
              <w:rPr>
                <w:color w:val="auto"/>
                <w:spacing w:val="-1"/>
                <w:sz w:val="24"/>
                <w:szCs w:val="24"/>
                <w:highlight w:val="none"/>
              </w:rPr>
              <w:t>手段、方式和方法。</w:t>
            </w:r>
          </w:p>
        </w:tc>
      </w:tr>
      <w:tr w14:paraId="68082D6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87" w:hRule="atLeast"/>
        </w:trPr>
        <w:tc>
          <w:tcPr>
            <w:tcW w:w="713" w:type="dxa"/>
            <w:tcBorders>
              <w:left w:val="single" w:color="000000" w:sz="2" w:space="0"/>
            </w:tcBorders>
            <w:vAlign w:val="top"/>
          </w:tcPr>
          <w:p w14:paraId="39524DC6">
            <w:pPr>
              <w:spacing w:line="338" w:lineRule="auto"/>
              <w:rPr>
                <w:rFonts w:ascii="Arial"/>
                <w:color w:val="auto"/>
                <w:sz w:val="21"/>
                <w:highlight w:val="none"/>
              </w:rPr>
            </w:pPr>
          </w:p>
          <w:p w14:paraId="0FAC78CC">
            <w:pPr>
              <w:pStyle w:val="13"/>
              <w:spacing w:before="78"/>
              <w:ind w:left="125" w:right="112" w:hanging="2"/>
              <w:rPr>
                <w:color w:val="auto"/>
                <w:sz w:val="24"/>
                <w:szCs w:val="24"/>
                <w:highlight w:val="none"/>
              </w:rPr>
            </w:pPr>
            <w:r>
              <w:rPr>
                <w:color w:val="auto"/>
                <w:spacing w:val="-6"/>
                <w:sz w:val="24"/>
                <w:szCs w:val="24"/>
                <w:highlight w:val="none"/>
              </w:rPr>
              <w:t>培训</w:t>
            </w:r>
            <w:r>
              <w:rPr>
                <w:color w:val="auto"/>
                <w:spacing w:val="-7"/>
                <w:sz w:val="24"/>
                <w:szCs w:val="24"/>
                <w:highlight w:val="none"/>
              </w:rPr>
              <w:t>师资</w:t>
            </w:r>
          </w:p>
        </w:tc>
        <w:tc>
          <w:tcPr>
            <w:tcW w:w="7893" w:type="dxa"/>
            <w:tcBorders>
              <w:right w:val="single" w:color="000000" w:sz="2" w:space="0"/>
            </w:tcBorders>
            <w:vAlign w:val="top"/>
          </w:tcPr>
          <w:p w14:paraId="3A7E3E45">
            <w:pPr>
              <w:pStyle w:val="13"/>
              <w:spacing w:before="39" w:line="219" w:lineRule="auto"/>
              <w:ind w:left="107"/>
              <w:rPr>
                <w:color w:val="auto"/>
                <w:sz w:val="24"/>
                <w:szCs w:val="24"/>
                <w:highlight w:val="none"/>
              </w:rPr>
            </w:pPr>
            <w:r>
              <w:rPr>
                <w:color w:val="auto"/>
                <w:spacing w:val="-1"/>
                <w:sz w:val="24"/>
                <w:szCs w:val="24"/>
                <w:highlight w:val="none"/>
              </w:rPr>
              <w:t>请简要说明培训师资构成情况。</w:t>
            </w:r>
          </w:p>
        </w:tc>
      </w:tr>
      <w:tr w14:paraId="74383D6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87" w:hRule="atLeast"/>
        </w:trPr>
        <w:tc>
          <w:tcPr>
            <w:tcW w:w="713" w:type="dxa"/>
            <w:tcBorders>
              <w:left w:val="single" w:color="000000" w:sz="2" w:space="0"/>
            </w:tcBorders>
            <w:vAlign w:val="top"/>
          </w:tcPr>
          <w:p w14:paraId="5D16F2D2">
            <w:pPr>
              <w:spacing w:line="337" w:lineRule="auto"/>
              <w:rPr>
                <w:rFonts w:ascii="Arial"/>
                <w:color w:val="auto"/>
                <w:sz w:val="21"/>
                <w:highlight w:val="none"/>
              </w:rPr>
            </w:pPr>
          </w:p>
          <w:p w14:paraId="425B1F3A">
            <w:pPr>
              <w:pStyle w:val="13"/>
              <w:spacing w:before="78" w:line="241" w:lineRule="auto"/>
              <w:ind w:left="142" w:right="112" w:hanging="16"/>
              <w:rPr>
                <w:color w:val="auto"/>
                <w:sz w:val="24"/>
                <w:szCs w:val="24"/>
                <w:highlight w:val="none"/>
              </w:rPr>
            </w:pPr>
            <w:r>
              <w:rPr>
                <w:color w:val="auto"/>
                <w:spacing w:val="-8"/>
                <w:sz w:val="24"/>
                <w:szCs w:val="24"/>
                <w:highlight w:val="none"/>
              </w:rPr>
              <w:t>管理</w:t>
            </w:r>
            <w:r>
              <w:rPr>
                <w:color w:val="auto"/>
                <w:spacing w:val="-16"/>
                <w:sz w:val="24"/>
                <w:szCs w:val="24"/>
                <w:highlight w:val="none"/>
              </w:rPr>
              <w:t>团队</w:t>
            </w:r>
          </w:p>
        </w:tc>
        <w:tc>
          <w:tcPr>
            <w:tcW w:w="7893" w:type="dxa"/>
            <w:tcBorders>
              <w:right w:val="single" w:color="000000" w:sz="2" w:space="0"/>
            </w:tcBorders>
            <w:vAlign w:val="top"/>
          </w:tcPr>
          <w:p w14:paraId="6128C19B">
            <w:pPr>
              <w:pStyle w:val="13"/>
              <w:spacing w:before="38" w:line="219" w:lineRule="auto"/>
              <w:ind w:left="107"/>
              <w:rPr>
                <w:color w:val="auto"/>
                <w:sz w:val="24"/>
                <w:szCs w:val="24"/>
                <w:highlight w:val="none"/>
              </w:rPr>
            </w:pPr>
            <w:r>
              <w:rPr>
                <w:color w:val="auto"/>
                <w:spacing w:val="-1"/>
                <w:sz w:val="24"/>
                <w:szCs w:val="24"/>
                <w:highlight w:val="none"/>
              </w:rPr>
              <w:t>请简要说明培训管理团队构成情况。</w:t>
            </w:r>
          </w:p>
        </w:tc>
      </w:tr>
      <w:tr w14:paraId="5A8FE4B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557" w:hRule="atLeast"/>
        </w:trPr>
        <w:tc>
          <w:tcPr>
            <w:tcW w:w="713" w:type="dxa"/>
            <w:tcBorders>
              <w:left w:val="single" w:color="000000" w:sz="2" w:space="0"/>
            </w:tcBorders>
            <w:vAlign w:val="top"/>
          </w:tcPr>
          <w:p w14:paraId="459A7B84">
            <w:pPr>
              <w:spacing w:line="266" w:lineRule="auto"/>
              <w:rPr>
                <w:rFonts w:ascii="Arial"/>
                <w:color w:val="auto"/>
                <w:sz w:val="21"/>
                <w:highlight w:val="none"/>
              </w:rPr>
            </w:pPr>
          </w:p>
          <w:p w14:paraId="3E659B01">
            <w:pPr>
              <w:pStyle w:val="13"/>
              <w:spacing w:before="78" w:line="243" w:lineRule="auto"/>
              <w:ind w:left="120" w:right="112" w:firstLine="7"/>
              <w:jc w:val="both"/>
              <w:rPr>
                <w:color w:val="auto"/>
                <w:sz w:val="24"/>
                <w:szCs w:val="24"/>
                <w:highlight w:val="none"/>
              </w:rPr>
            </w:pPr>
            <w:r>
              <w:rPr>
                <w:color w:val="auto"/>
                <w:spacing w:val="-8"/>
                <w:sz w:val="24"/>
                <w:szCs w:val="24"/>
                <w:highlight w:val="none"/>
              </w:rPr>
              <w:t>实践</w:t>
            </w:r>
            <w:r>
              <w:rPr>
                <w:color w:val="auto"/>
                <w:spacing w:val="-4"/>
                <w:sz w:val="24"/>
                <w:szCs w:val="24"/>
                <w:highlight w:val="none"/>
              </w:rPr>
              <w:t>跟岗基地</w:t>
            </w:r>
          </w:p>
        </w:tc>
        <w:tc>
          <w:tcPr>
            <w:tcW w:w="7893" w:type="dxa"/>
            <w:tcBorders>
              <w:right w:val="single" w:color="000000" w:sz="2" w:space="0"/>
            </w:tcBorders>
            <w:vAlign w:val="top"/>
          </w:tcPr>
          <w:p w14:paraId="4B1AA206">
            <w:pPr>
              <w:pStyle w:val="13"/>
              <w:spacing w:before="38" w:line="219" w:lineRule="auto"/>
              <w:ind w:left="107"/>
              <w:rPr>
                <w:color w:val="auto"/>
                <w:sz w:val="24"/>
                <w:szCs w:val="24"/>
                <w:highlight w:val="none"/>
              </w:rPr>
            </w:pPr>
            <w:r>
              <w:rPr>
                <w:color w:val="auto"/>
                <w:spacing w:val="-1"/>
                <w:sz w:val="24"/>
                <w:szCs w:val="24"/>
                <w:highlight w:val="none"/>
              </w:rPr>
              <w:t>请简要介绍供学员进行教学观摩、跟岗实践的实践基地。</w:t>
            </w:r>
          </w:p>
        </w:tc>
      </w:tr>
      <w:tr w14:paraId="22B3EEB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718" w:hRule="atLeast"/>
        </w:trPr>
        <w:tc>
          <w:tcPr>
            <w:tcW w:w="713" w:type="dxa"/>
            <w:tcBorders>
              <w:left w:val="single" w:color="000000" w:sz="2" w:space="0"/>
              <w:bottom w:val="single" w:color="000000" w:sz="2" w:space="0"/>
            </w:tcBorders>
            <w:vAlign w:val="top"/>
          </w:tcPr>
          <w:p w14:paraId="41BC5E36">
            <w:pPr>
              <w:spacing w:line="251" w:lineRule="auto"/>
              <w:rPr>
                <w:rFonts w:ascii="Arial"/>
                <w:color w:val="auto"/>
                <w:sz w:val="21"/>
                <w:highlight w:val="none"/>
              </w:rPr>
            </w:pPr>
          </w:p>
          <w:p w14:paraId="2422EA2E">
            <w:pPr>
              <w:spacing w:line="251" w:lineRule="auto"/>
              <w:rPr>
                <w:rFonts w:ascii="Arial"/>
                <w:color w:val="auto"/>
                <w:sz w:val="21"/>
                <w:highlight w:val="none"/>
              </w:rPr>
            </w:pPr>
          </w:p>
          <w:p w14:paraId="45B5F9EC">
            <w:pPr>
              <w:pStyle w:val="13"/>
              <w:spacing w:before="78" w:line="242" w:lineRule="auto"/>
              <w:ind w:left="123" w:right="112"/>
              <w:rPr>
                <w:color w:val="auto"/>
                <w:sz w:val="24"/>
                <w:szCs w:val="24"/>
                <w:highlight w:val="none"/>
              </w:rPr>
            </w:pPr>
            <w:r>
              <w:rPr>
                <w:color w:val="auto"/>
                <w:spacing w:val="-6"/>
                <w:sz w:val="24"/>
                <w:szCs w:val="24"/>
                <w:highlight w:val="none"/>
              </w:rPr>
              <w:t>后勤保障</w:t>
            </w:r>
          </w:p>
        </w:tc>
        <w:tc>
          <w:tcPr>
            <w:tcW w:w="7893" w:type="dxa"/>
            <w:tcBorders>
              <w:bottom w:val="single" w:color="000000" w:sz="2" w:space="0"/>
              <w:right w:val="single" w:color="000000" w:sz="2" w:space="0"/>
            </w:tcBorders>
            <w:vAlign w:val="top"/>
          </w:tcPr>
          <w:p w14:paraId="335F882E">
            <w:pPr>
              <w:pStyle w:val="13"/>
              <w:spacing w:before="86" w:line="220" w:lineRule="auto"/>
              <w:ind w:left="107"/>
              <w:rPr>
                <w:color w:val="auto"/>
                <w:sz w:val="24"/>
                <w:szCs w:val="24"/>
                <w:highlight w:val="none"/>
              </w:rPr>
            </w:pPr>
            <w:r>
              <w:rPr>
                <w:color w:val="auto"/>
                <w:spacing w:val="-1"/>
                <w:sz w:val="24"/>
                <w:szCs w:val="24"/>
                <w:highlight w:val="none"/>
              </w:rPr>
              <w:t>请说明组织管理、教学条件、食宿条件等安排设想。</w:t>
            </w:r>
          </w:p>
        </w:tc>
      </w:tr>
    </w:tbl>
    <w:p w14:paraId="51BF0E5D">
      <w:pPr>
        <w:spacing w:line="192" w:lineRule="exact"/>
        <w:rPr>
          <w:rFonts w:ascii="Arial"/>
          <w:color w:val="auto"/>
          <w:sz w:val="16"/>
          <w:highlight w:val="none"/>
        </w:rPr>
      </w:pPr>
    </w:p>
    <w:p w14:paraId="6BFC72B2">
      <w:pPr>
        <w:spacing w:line="192" w:lineRule="exact"/>
        <w:rPr>
          <w:rFonts w:ascii="Arial" w:hAnsi="Arial" w:eastAsia="Arial" w:cs="Arial"/>
          <w:color w:val="auto"/>
          <w:sz w:val="16"/>
          <w:szCs w:val="16"/>
          <w:highlight w:val="none"/>
        </w:rPr>
        <w:sectPr>
          <w:headerReference r:id="rId99" w:type="default"/>
          <w:footerReference r:id="rId100" w:type="default"/>
          <w:pgSz w:w="11905" w:h="16839"/>
          <w:pgMar w:top="400" w:right="1647" w:bottom="1166" w:left="1646" w:header="0" w:footer="929" w:gutter="0"/>
          <w:pgNumType w:fmt="decimal"/>
          <w:cols w:space="720" w:num="1"/>
        </w:sectPr>
      </w:pPr>
    </w:p>
    <w:p w14:paraId="449235C6">
      <w:pPr>
        <w:spacing w:before="18"/>
        <w:rPr>
          <w:color w:val="auto"/>
          <w:highlight w:val="none"/>
        </w:rPr>
      </w:pPr>
    </w:p>
    <w:p w14:paraId="4DD178FA">
      <w:pPr>
        <w:spacing w:before="18"/>
        <w:rPr>
          <w:color w:val="auto"/>
          <w:highlight w:val="none"/>
        </w:rPr>
      </w:pPr>
    </w:p>
    <w:p w14:paraId="26CEA198">
      <w:pPr>
        <w:spacing w:before="18"/>
        <w:rPr>
          <w:color w:val="auto"/>
          <w:highlight w:val="none"/>
        </w:rPr>
      </w:pPr>
    </w:p>
    <w:tbl>
      <w:tblPr>
        <w:tblStyle w:val="12"/>
        <w:tblW w:w="8606" w:type="dxa"/>
        <w:tblInd w:w="2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13"/>
        <w:gridCol w:w="7893"/>
      </w:tblGrid>
      <w:tr w14:paraId="5DAFEBD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2127" w:hRule="atLeast"/>
        </w:trPr>
        <w:tc>
          <w:tcPr>
            <w:tcW w:w="713" w:type="dxa"/>
            <w:tcBorders>
              <w:top w:val="single" w:color="000000" w:sz="2" w:space="0"/>
              <w:left w:val="single" w:color="000000" w:sz="2" w:space="0"/>
            </w:tcBorders>
            <w:vAlign w:val="top"/>
          </w:tcPr>
          <w:p w14:paraId="07CAEF12">
            <w:pPr>
              <w:spacing w:line="275" w:lineRule="auto"/>
              <w:rPr>
                <w:rFonts w:ascii="Arial"/>
                <w:color w:val="auto"/>
                <w:sz w:val="21"/>
                <w:highlight w:val="none"/>
              </w:rPr>
            </w:pPr>
          </w:p>
          <w:p w14:paraId="4560106F">
            <w:pPr>
              <w:spacing w:line="276" w:lineRule="auto"/>
              <w:rPr>
                <w:rFonts w:ascii="Arial"/>
                <w:color w:val="auto"/>
                <w:sz w:val="21"/>
                <w:highlight w:val="none"/>
              </w:rPr>
            </w:pPr>
          </w:p>
          <w:p w14:paraId="70F3FFAA">
            <w:pPr>
              <w:pStyle w:val="13"/>
              <w:spacing w:before="78" w:line="241" w:lineRule="auto"/>
              <w:ind w:left="126" w:right="112" w:hanging="4"/>
              <w:jc w:val="both"/>
              <w:rPr>
                <w:color w:val="auto"/>
                <w:sz w:val="24"/>
                <w:szCs w:val="24"/>
                <w:highlight w:val="none"/>
              </w:rPr>
            </w:pPr>
            <w:r>
              <w:rPr>
                <w:color w:val="auto"/>
                <w:spacing w:val="-5"/>
                <w:sz w:val="24"/>
                <w:szCs w:val="24"/>
                <w:highlight w:val="none"/>
              </w:rPr>
              <w:t>特色</w:t>
            </w:r>
            <w:r>
              <w:rPr>
                <w:color w:val="auto"/>
                <w:spacing w:val="-8"/>
                <w:sz w:val="24"/>
                <w:szCs w:val="24"/>
                <w:highlight w:val="none"/>
              </w:rPr>
              <w:t>与创</w:t>
            </w:r>
            <w:r>
              <w:rPr>
                <w:color w:val="auto"/>
                <w:spacing w:val="41"/>
                <w:w w:val="127"/>
                <w:sz w:val="24"/>
                <w:szCs w:val="24"/>
                <w:highlight w:val="none"/>
              </w:rPr>
              <w:t>新</w:t>
            </w:r>
          </w:p>
        </w:tc>
        <w:tc>
          <w:tcPr>
            <w:tcW w:w="7893" w:type="dxa"/>
            <w:tcBorders>
              <w:top w:val="single" w:color="000000" w:sz="2" w:space="0"/>
              <w:right w:val="single" w:color="000000" w:sz="2" w:space="0"/>
            </w:tcBorders>
            <w:vAlign w:val="top"/>
          </w:tcPr>
          <w:p w14:paraId="4701A319">
            <w:pPr>
              <w:pStyle w:val="13"/>
              <w:spacing w:before="65" w:line="219" w:lineRule="auto"/>
              <w:ind w:left="107"/>
              <w:rPr>
                <w:color w:val="auto"/>
                <w:sz w:val="24"/>
                <w:szCs w:val="24"/>
                <w:highlight w:val="none"/>
              </w:rPr>
            </w:pPr>
            <w:r>
              <w:rPr>
                <w:color w:val="auto"/>
                <w:spacing w:val="-1"/>
                <w:sz w:val="24"/>
                <w:szCs w:val="24"/>
                <w:highlight w:val="none"/>
              </w:rPr>
              <w:t>请简要阐述培训的亮点、特色、创新之处。</w:t>
            </w:r>
          </w:p>
        </w:tc>
      </w:tr>
      <w:tr w14:paraId="627D12E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537" w:hRule="atLeast"/>
        </w:trPr>
        <w:tc>
          <w:tcPr>
            <w:tcW w:w="713" w:type="dxa"/>
            <w:tcBorders>
              <w:left w:val="single" w:color="000000" w:sz="2" w:space="0"/>
            </w:tcBorders>
            <w:vAlign w:val="top"/>
          </w:tcPr>
          <w:p w14:paraId="7B7FF5F5">
            <w:pPr>
              <w:spacing w:line="257" w:lineRule="auto"/>
              <w:rPr>
                <w:rFonts w:ascii="Arial"/>
                <w:color w:val="auto"/>
                <w:sz w:val="21"/>
                <w:highlight w:val="none"/>
              </w:rPr>
            </w:pPr>
          </w:p>
          <w:p w14:paraId="25DA4911">
            <w:pPr>
              <w:pStyle w:val="13"/>
              <w:spacing w:before="78"/>
              <w:ind w:left="123" w:right="112"/>
              <w:jc w:val="both"/>
              <w:rPr>
                <w:color w:val="auto"/>
                <w:sz w:val="24"/>
                <w:szCs w:val="24"/>
                <w:highlight w:val="none"/>
              </w:rPr>
            </w:pPr>
            <w:r>
              <w:rPr>
                <w:b/>
                <w:bCs/>
                <w:color w:val="auto"/>
                <w:spacing w:val="-9"/>
                <w:sz w:val="24"/>
                <w:szCs w:val="24"/>
                <w:highlight w:val="none"/>
              </w:rPr>
              <w:t>经费</w:t>
            </w:r>
            <w:r>
              <w:rPr>
                <w:b/>
                <w:bCs/>
                <w:color w:val="auto"/>
                <w:spacing w:val="-8"/>
                <w:sz w:val="24"/>
                <w:szCs w:val="24"/>
                <w:highlight w:val="none"/>
              </w:rPr>
              <w:t>支出预算</w:t>
            </w:r>
          </w:p>
        </w:tc>
        <w:tc>
          <w:tcPr>
            <w:tcW w:w="7893" w:type="dxa"/>
            <w:tcBorders>
              <w:right w:val="single" w:color="000000" w:sz="2" w:space="0"/>
            </w:tcBorders>
            <w:vAlign w:val="top"/>
          </w:tcPr>
          <w:p w14:paraId="21CFC9F2">
            <w:pPr>
              <w:pStyle w:val="13"/>
              <w:spacing w:before="83" w:line="219" w:lineRule="auto"/>
              <w:ind w:left="107"/>
              <w:rPr>
                <w:color w:val="auto"/>
                <w:sz w:val="24"/>
                <w:szCs w:val="24"/>
                <w:highlight w:val="none"/>
              </w:rPr>
            </w:pPr>
            <w:r>
              <w:rPr>
                <w:color w:val="auto"/>
                <w:spacing w:val="-2"/>
                <w:sz w:val="24"/>
                <w:szCs w:val="24"/>
                <w:highlight w:val="none"/>
              </w:rPr>
              <w:t>请根据国家、</w:t>
            </w:r>
            <w:r>
              <w:rPr>
                <w:color w:val="auto"/>
                <w:spacing w:val="-65"/>
                <w:sz w:val="24"/>
                <w:szCs w:val="24"/>
                <w:highlight w:val="none"/>
              </w:rPr>
              <w:t xml:space="preserve"> </w:t>
            </w:r>
            <w:r>
              <w:rPr>
                <w:color w:val="auto"/>
                <w:spacing w:val="-2"/>
                <w:sz w:val="24"/>
                <w:szCs w:val="24"/>
                <w:highlight w:val="none"/>
              </w:rPr>
              <w:t>自治区规定的经费开支范围，制定本项目经费支出预算表。</w:t>
            </w:r>
          </w:p>
        </w:tc>
      </w:tr>
      <w:tr w14:paraId="5224400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559" w:hRule="atLeast"/>
        </w:trPr>
        <w:tc>
          <w:tcPr>
            <w:tcW w:w="713" w:type="dxa"/>
            <w:tcBorders>
              <w:left w:val="single" w:color="000000" w:sz="2" w:space="0"/>
              <w:bottom w:val="single" w:color="000000" w:sz="2" w:space="0"/>
            </w:tcBorders>
            <w:vAlign w:val="top"/>
          </w:tcPr>
          <w:p w14:paraId="2CB77C72">
            <w:pPr>
              <w:spacing w:line="265" w:lineRule="auto"/>
              <w:rPr>
                <w:rFonts w:ascii="Arial"/>
                <w:color w:val="auto"/>
                <w:sz w:val="21"/>
                <w:highlight w:val="none"/>
              </w:rPr>
            </w:pPr>
          </w:p>
          <w:p w14:paraId="60A74732">
            <w:pPr>
              <w:pStyle w:val="13"/>
              <w:spacing w:before="78" w:line="241" w:lineRule="auto"/>
              <w:ind w:left="122" w:right="112" w:firstLine="4"/>
              <w:jc w:val="both"/>
              <w:rPr>
                <w:color w:val="auto"/>
                <w:sz w:val="24"/>
                <w:szCs w:val="24"/>
                <w:highlight w:val="none"/>
              </w:rPr>
            </w:pPr>
            <w:r>
              <w:rPr>
                <w:b/>
                <w:bCs/>
                <w:color w:val="auto"/>
                <w:spacing w:val="-10"/>
                <w:sz w:val="24"/>
                <w:szCs w:val="24"/>
                <w:highlight w:val="none"/>
              </w:rPr>
              <w:t>安全</w:t>
            </w:r>
            <w:r>
              <w:rPr>
                <w:b/>
                <w:bCs/>
                <w:color w:val="auto"/>
                <w:spacing w:val="-8"/>
                <w:sz w:val="24"/>
                <w:szCs w:val="24"/>
                <w:highlight w:val="none"/>
              </w:rPr>
              <w:t>应急预案</w:t>
            </w:r>
          </w:p>
        </w:tc>
        <w:tc>
          <w:tcPr>
            <w:tcW w:w="7893" w:type="dxa"/>
            <w:tcBorders>
              <w:bottom w:val="single" w:color="000000" w:sz="2" w:space="0"/>
              <w:right w:val="single" w:color="000000" w:sz="2" w:space="0"/>
            </w:tcBorders>
            <w:vAlign w:val="top"/>
          </w:tcPr>
          <w:p w14:paraId="089B193F">
            <w:pPr>
              <w:pStyle w:val="13"/>
              <w:spacing w:before="39" w:line="219" w:lineRule="auto"/>
              <w:ind w:left="107"/>
              <w:rPr>
                <w:color w:val="auto"/>
                <w:sz w:val="24"/>
                <w:szCs w:val="24"/>
                <w:highlight w:val="none"/>
              </w:rPr>
            </w:pPr>
            <w:r>
              <w:rPr>
                <w:color w:val="auto"/>
                <w:spacing w:val="-1"/>
                <w:sz w:val="24"/>
                <w:szCs w:val="24"/>
                <w:highlight w:val="none"/>
              </w:rPr>
              <w:t>请制定本项目的培训安全应急预案，将培训安全放在首位。</w:t>
            </w:r>
          </w:p>
        </w:tc>
      </w:tr>
    </w:tbl>
    <w:p w14:paraId="22A0A2EB">
      <w:pPr>
        <w:spacing w:line="334" w:lineRule="auto"/>
        <w:rPr>
          <w:rFonts w:ascii="Arial"/>
          <w:color w:val="auto"/>
          <w:sz w:val="21"/>
          <w:highlight w:val="none"/>
        </w:rPr>
      </w:pPr>
    </w:p>
    <w:p w14:paraId="0E2B540E">
      <w:pPr>
        <w:spacing w:before="97" w:line="212" w:lineRule="auto"/>
        <w:ind w:left="122"/>
        <w:rPr>
          <w:rFonts w:ascii="黑体" w:hAnsi="黑体" w:eastAsia="黑体" w:cs="黑体"/>
          <w:color w:val="auto"/>
          <w:sz w:val="30"/>
          <w:szCs w:val="30"/>
          <w:highlight w:val="none"/>
        </w:rPr>
      </w:pPr>
      <w:r>
        <w:rPr>
          <w:rFonts w:ascii="黑体" w:hAnsi="黑体" w:eastAsia="黑体" w:cs="黑体"/>
          <w:color w:val="auto"/>
          <w:spacing w:val="-3"/>
          <w:sz w:val="30"/>
          <w:szCs w:val="30"/>
          <w:highlight w:val="none"/>
        </w:rPr>
        <w:t>三、申请单位意见</w:t>
      </w:r>
    </w:p>
    <w:tbl>
      <w:tblPr>
        <w:tblStyle w:val="12"/>
        <w:tblW w:w="8642"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713"/>
        <w:gridCol w:w="7929"/>
      </w:tblGrid>
      <w:tr w14:paraId="077920E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734" w:hRule="atLeast"/>
        </w:trPr>
        <w:tc>
          <w:tcPr>
            <w:tcW w:w="713" w:type="dxa"/>
            <w:vAlign w:val="top"/>
          </w:tcPr>
          <w:p w14:paraId="3BBD1D89">
            <w:pPr>
              <w:spacing w:line="255" w:lineRule="auto"/>
              <w:rPr>
                <w:rFonts w:ascii="Arial"/>
                <w:color w:val="auto"/>
                <w:sz w:val="21"/>
                <w:highlight w:val="none"/>
              </w:rPr>
            </w:pPr>
          </w:p>
          <w:p w14:paraId="6895559F">
            <w:pPr>
              <w:spacing w:line="255" w:lineRule="auto"/>
              <w:rPr>
                <w:rFonts w:ascii="Arial"/>
                <w:color w:val="auto"/>
                <w:sz w:val="21"/>
                <w:highlight w:val="none"/>
              </w:rPr>
            </w:pPr>
          </w:p>
          <w:p w14:paraId="2C76D2E5">
            <w:pPr>
              <w:spacing w:line="256" w:lineRule="auto"/>
              <w:rPr>
                <w:rFonts w:ascii="Arial"/>
                <w:color w:val="auto"/>
                <w:sz w:val="21"/>
                <w:highlight w:val="none"/>
              </w:rPr>
            </w:pPr>
          </w:p>
          <w:p w14:paraId="2620432F">
            <w:pPr>
              <w:spacing w:line="256" w:lineRule="auto"/>
              <w:rPr>
                <w:rFonts w:ascii="Arial"/>
                <w:color w:val="auto"/>
                <w:sz w:val="21"/>
                <w:highlight w:val="none"/>
              </w:rPr>
            </w:pPr>
          </w:p>
          <w:p w14:paraId="3CE5403D">
            <w:pPr>
              <w:spacing w:line="256" w:lineRule="auto"/>
              <w:rPr>
                <w:rFonts w:ascii="Arial"/>
                <w:color w:val="auto"/>
                <w:sz w:val="21"/>
                <w:highlight w:val="none"/>
              </w:rPr>
            </w:pPr>
          </w:p>
          <w:p w14:paraId="6953BBA9">
            <w:pPr>
              <w:spacing w:line="256" w:lineRule="auto"/>
              <w:rPr>
                <w:rFonts w:ascii="Arial"/>
                <w:color w:val="auto"/>
                <w:sz w:val="21"/>
                <w:highlight w:val="none"/>
              </w:rPr>
            </w:pPr>
          </w:p>
          <w:p w14:paraId="483C1CE6">
            <w:pPr>
              <w:spacing w:line="256" w:lineRule="auto"/>
              <w:rPr>
                <w:rFonts w:ascii="Arial"/>
                <w:color w:val="auto"/>
                <w:sz w:val="21"/>
                <w:highlight w:val="none"/>
              </w:rPr>
            </w:pPr>
          </w:p>
          <w:p w14:paraId="475B3CA3">
            <w:pPr>
              <w:spacing w:line="256" w:lineRule="auto"/>
              <w:rPr>
                <w:rFonts w:ascii="Arial"/>
                <w:color w:val="auto"/>
                <w:sz w:val="21"/>
                <w:highlight w:val="none"/>
              </w:rPr>
            </w:pPr>
          </w:p>
          <w:p w14:paraId="6FC9B58D">
            <w:pPr>
              <w:spacing w:line="256" w:lineRule="auto"/>
              <w:rPr>
                <w:rFonts w:ascii="Arial"/>
                <w:color w:val="auto"/>
                <w:sz w:val="21"/>
                <w:highlight w:val="none"/>
              </w:rPr>
            </w:pPr>
          </w:p>
          <w:p w14:paraId="44847AF0">
            <w:pPr>
              <w:spacing w:line="256" w:lineRule="auto"/>
              <w:rPr>
                <w:rFonts w:ascii="Arial"/>
                <w:color w:val="auto"/>
                <w:sz w:val="21"/>
                <w:highlight w:val="none"/>
              </w:rPr>
            </w:pPr>
          </w:p>
          <w:p w14:paraId="69233088">
            <w:pPr>
              <w:spacing w:line="256" w:lineRule="auto"/>
              <w:rPr>
                <w:rFonts w:ascii="Arial"/>
                <w:color w:val="auto"/>
                <w:sz w:val="21"/>
                <w:highlight w:val="none"/>
              </w:rPr>
            </w:pPr>
          </w:p>
          <w:p w14:paraId="1B22DFBE">
            <w:pPr>
              <w:pStyle w:val="13"/>
              <w:spacing w:before="78" w:line="260" w:lineRule="auto"/>
              <w:ind w:left="122" w:right="116" w:firstLine="29"/>
              <w:jc w:val="both"/>
              <w:rPr>
                <w:color w:val="auto"/>
                <w:sz w:val="24"/>
                <w:szCs w:val="24"/>
                <w:highlight w:val="none"/>
              </w:rPr>
            </w:pPr>
            <w:r>
              <w:rPr>
                <w:b/>
                <w:bCs/>
                <w:color w:val="auto"/>
                <w:spacing w:val="-23"/>
                <w:sz w:val="24"/>
                <w:szCs w:val="24"/>
                <w:highlight w:val="none"/>
              </w:rPr>
              <w:t>申请</w:t>
            </w:r>
            <w:r>
              <w:rPr>
                <w:b/>
                <w:bCs/>
                <w:color w:val="auto"/>
                <w:spacing w:val="-9"/>
                <w:sz w:val="24"/>
                <w:szCs w:val="24"/>
                <w:highlight w:val="none"/>
              </w:rPr>
              <w:t>单位意见</w:t>
            </w:r>
          </w:p>
        </w:tc>
        <w:tc>
          <w:tcPr>
            <w:tcW w:w="7929" w:type="dxa"/>
            <w:vAlign w:val="top"/>
          </w:tcPr>
          <w:p w14:paraId="7F041539">
            <w:pPr>
              <w:pStyle w:val="13"/>
              <w:spacing w:before="40" w:line="219" w:lineRule="auto"/>
              <w:ind w:left="144"/>
              <w:rPr>
                <w:color w:val="auto"/>
                <w:sz w:val="24"/>
                <w:szCs w:val="24"/>
                <w:highlight w:val="none"/>
              </w:rPr>
            </w:pPr>
            <w:r>
              <w:rPr>
                <w:color w:val="auto"/>
                <w:spacing w:val="-3"/>
                <w:sz w:val="24"/>
                <w:szCs w:val="24"/>
                <w:highlight w:val="none"/>
              </w:rPr>
              <w:t>申请单位对实施本项目的承诺等。</w:t>
            </w:r>
          </w:p>
          <w:p w14:paraId="3F1C94C6">
            <w:pPr>
              <w:spacing w:line="250" w:lineRule="auto"/>
              <w:rPr>
                <w:rFonts w:ascii="Arial"/>
                <w:color w:val="auto"/>
                <w:sz w:val="21"/>
                <w:highlight w:val="none"/>
              </w:rPr>
            </w:pPr>
          </w:p>
          <w:p w14:paraId="2E2904AB">
            <w:pPr>
              <w:spacing w:line="250" w:lineRule="auto"/>
              <w:rPr>
                <w:rFonts w:ascii="Arial"/>
                <w:color w:val="auto"/>
                <w:sz w:val="21"/>
                <w:highlight w:val="none"/>
              </w:rPr>
            </w:pPr>
          </w:p>
          <w:p w14:paraId="2B0B44D4">
            <w:pPr>
              <w:spacing w:line="250" w:lineRule="auto"/>
              <w:rPr>
                <w:rFonts w:ascii="Arial"/>
                <w:color w:val="auto"/>
                <w:sz w:val="21"/>
                <w:highlight w:val="none"/>
              </w:rPr>
            </w:pPr>
          </w:p>
          <w:p w14:paraId="6285774A">
            <w:pPr>
              <w:spacing w:line="250" w:lineRule="auto"/>
              <w:rPr>
                <w:rFonts w:ascii="Arial"/>
                <w:color w:val="auto"/>
                <w:sz w:val="21"/>
                <w:highlight w:val="none"/>
              </w:rPr>
            </w:pPr>
          </w:p>
          <w:p w14:paraId="4866DCEB">
            <w:pPr>
              <w:spacing w:line="250" w:lineRule="auto"/>
              <w:rPr>
                <w:rFonts w:ascii="Arial"/>
                <w:color w:val="auto"/>
                <w:sz w:val="21"/>
                <w:highlight w:val="none"/>
              </w:rPr>
            </w:pPr>
          </w:p>
          <w:p w14:paraId="624C98F1">
            <w:pPr>
              <w:spacing w:line="250" w:lineRule="auto"/>
              <w:rPr>
                <w:rFonts w:ascii="Arial"/>
                <w:color w:val="auto"/>
                <w:sz w:val="21"/>
                <w:highlight w:val="none"/>
              </w:rPr>
            </w:pPr>
          </w:p>
          <w:p w14:paraId="104F49E1">
            <w:pPr>
              <w:spacing w:line="250" w:lineRule="auto"/>
              <w:rPr>
                <w:rFonts w:ascii="Arial"/>
                <w:color w:val="auto"/>
                <w:sz w:val="21"/>
                <w:highlight w:val="none"/>
              </w:rPr>
            </w:pPr>
          </w:p>
          <w:p w14:paraId="52E1FB29">
            <w:pPr>
              <w:spacing w:line="250" w:lineRule="auto"/>
              <w:rPr>
                <w:rFonts w:ascii="Arial"/>
                <w:color w:val="auto"/>
                <w:sz w:val="21"/>
                <w:highlight w:val="none"/>
              </w:rPr>
            </w:pPr>
          </w:p>
          <w:p w14:paraId="3431C7F3">
            <w:pPr>
              <w:spacing w:line="250" w:lineRule="auto"/>
              <w:rPr>
                <w:rFonts w:ascii="Arial"/>
                <w:color w:val="auto"/>
                <w:sz w:val="21"/>
                <w:highlight w:val="none"/>
              </w:rPr>
            </w:pPr>
          </w:p>
          <w:p w14:paraId="5F7C0868">
            <w:pPr>
              <w:spacing w:line="250" w:lineRule="auto"/>
              <w:rPr>
                <w:rFonts w:ascii="Arial"/>
                <w:color w:val="auto"/>
                <w:sz w:val="21"/>
                <w:highlight w:val="none"/>
              </w:rPr>
            </w:pPr>
          </w:p>
          <w:p w14:paraId="40706218">
            <w:pPr>
              <w:spacing w:line="250" w:lineRule="auto"/>
              <w:rPr>
                <w:rFonts w:ascii="Arial"/>
                <w:color w:val="auto"/>
                <w:sz w:val="21"/>
                <w:highlight w:val="none"/>
              </w:rPr>
            </w:pPr>
          </w:p>
          <w:p w14:paraId="10826471">
            <w:pPr>
              <w:spacing w:line="250" w:lineRule="auto"/>
              <w:rPr>
                <w:rFonts w:ascii="Arial"/>
                <w:color w:val="auto"/>
                <w:sz w:val="21"/>
                <w:highlight w:val="none"/>
              </w:rPr>
            </w:pPr>
          </w:p>
          <w:p w14:paraId="2271FF06">
            <w:pPr>
              <w:spacing w:line="250" w:lineRule="auto"/>
              <w:rPr>
                <w:rFonts w:ascii="Arial"/>
                <w:color w:val="auto"/>
                <w:sz w:val="21"/>
                <w:highlight w:val="none"/>
              </w:rPr>
            </w:pPr>
          </w:p>
          <w:p w14:paraId="001452A6">
            <w:pPr>
              <w:spacing w:line="250" w:lineRule="auto"/>
              <w:rPr>
                <w:rFonts w:ascii="Arial"/>
                <w:color w:val="auto"/>
                <w:sz w:val="21"/>
                <w:highlight w:val="none"/>
              </w:rPr>
            </w:pPr>
          </w:p>
          <w:p w14:paraId="01EB35D2">
            <w:pPr>
              <w:spacing w:line="250" w:lineRule="auto"/>
              <w:rPr>
                <w:rFonts w:ascii="Arial"/>
                <w:color w:val="auto"/>
                <w:sz w:val="21"/>
                <w:highlight w:val="none"/>
              </w:rPr>
            </w:pPr>
          </w:p>
          <w:p w14:paraId="3456DB2B">
            <w:pPr>
              <w:spacing w:line="250" w:lineRule="auto"/>
              <w:rPr>
                <w:rFonts w:ascii="Arial"/>
                <w:color w:val="auto"/>
                <w:sz w:val="21"/>
                <w:highlight w:val="none"/>
              </w:rPr>
            </w:pPr>
          </w:p>
          <w:p w14:paraId="69C5A550">
            <w:pPr>
              <w:spacing w:line="250" w:lineRule="auto"/>
              <w:rPr>
                <w:rFonts w:ascii="Arial"/>
                <w:color w:val="auto"/>
                <w:sz w:val="21"/>
                <w:highlight w:val="none"/>
              </w:rPr>
            </w:pPr>
          </w:p>
          <w:p w14:paraId="62FEFE89">
            <w:pPr>
              <w:spacing w:line="250" w:lineRule="auto"/>
              <w:rPr>
                <w:rFonts w:ascii="Arial"/>
                <w:color w:val="auto"/>
                <w:sz w:val="21"/>
                <w:highlight w:val="none"/>
              </w:rPr>
            </w:pPr>
          </w:p>
          <w:p w14:paraId="293DF6A2">
            <w:pPr>
              <w:spacing w:line="250" w:lineRule="auto"/>
              <w:rPr>
                <w:rFonts w:ascii="Arial"/>
                <w:color w:val="auto"/>
                <w:sz w:val="21"/>
                <w:highlight w:val="none"/>
              </w:rPr>
            </w:pPr>
          </w:p>
          <w:p w14:paraId="2C3BD458">
            <w:pPr>
              <w:spacing w:line="250" w:lineRule="auto"/>
              <w:rPr>
                <w:rFonts w:ascii="Arial"/>
                <w:color w:val="auto"/>
                <w:sz w:val="21"/>
                <w:highlight w:val="none"/>
              </w:rPr>
            </w:pPr>
          </w:p>
          <w:p w14:paraId="3C82E51F">
            <w:pPr>
              <w:spacing w:line="251" w:lineRule="auto"/>
              <w:rPr>
                <w:rFonts w:ascii="Arial"/>
                <w:color w:val="auto"/>
                <w:sz w:val="21"/>
                <w:highlight w:val="none"/>
              </w:rPr>
            </w:pPr>
          </w:p>
          <w:p w14:paraId="500E85EE">
            <w:pPr>
              <w:pStyle w:val="13"/>
              <w:spacing w:before="78" w:line="220" w:lineRule="auto"/>
              <w:ind w:left="4562"/>
              <w:rPr>
                <w:color w:val="auto"/>
                <w:sz w:val="24"/>
                <w:szCs w:val="24"/>
                <w:highlight w:val="none"/>
              </w:rPr>
            </w:pPr>
            <w:r>
              <w:rPr>
                <w:color w:val="auto"/>
                <w:spacing w:val="-4"/>
                <w:sz w:val="24"/>
                <w:szCs w:val="24"/>
                <w:highlight w:val="none"/>
              </w:rPr>
              <w:t>负责人签名：</w:t>
            </w:r>
          </w:p>
          <w:p w14:paraId="571BC535">
            <w:pPr>
              <w:pStyle w:val="13"/>
              <w:spacing w:before="74" w:line="260" w:lineRule="auto"/>
              <w:ind w:left="5468" w:right="1480" w:hanging="423"/>
              <w:rPr>
                <w:color w:val="auto"/>
                <w:sz w:val="24"/>
                <w:szCs w:val="24"/>
                <w:highlight w:val="none"/>
              </w:rPr>
            </w:pPr>
            <w:r>
              <w:rPr>
                <w:color w:val="auto"/>
                <w:spacing w:val="-7"/>
                <w:sz w:val="24"/>
                <w:szCs w:val="24"/>
                <w:highlight w:val="none"/>
              </w:rPr>
              <w:t>（单位公章）</w:t>
            </w:r>
            <w:r>
              <w:rPr>
                <w:color w:val="auto"/>
                <w:spacing w:val="-4"/>
                <w:sz w:val="24"/>
                <w:szCs w:val="24"/>
                <w:highlight w:val="none"/>
              </w:rPr>
              <w:t>年月日</w:t>
            </w:r>
          </w:p>
        </w:tc>
      </w:tr>
    </w:tbl>
    <w:p w14:paraId="15D6611E">
      <w:pPr>
        <w:rPr>
          <w:rFonts w:ascii="Arial"/>
          <w:color w:val="auto"/>
          <w:sz w:val="21"/>
          <w:highlight w:val="none"/>
        </w:rPr>
      </w:pPr>
    </w:p>
    <w:p w14:paraId="32E7C24A">
      <w:pPr>
        <w:rPr>
          <w:rFonts w:ascii="Arial" w:hAnsi="Arial" w:eastAsia="Arial" w:cs="Arial"/>
          <w:color w:val="auto"/>
          <w:sz w:val="21"/>
          <w:szCs w:val="21"/>
          <w:highlight w:val="none"/>
        </w:rPr>
        <w:sectPr>
          <w:footerReference r:id="rId101" w:type="default"/>
          <w:pgSz w:w="11905" w:h="16839"/>
          <w:pgMar w:top="400" w:right="1629" w:bottom="1278" w:left="1628" w:header="0" w:footer="1042" w:gutter="0"/>
          <w:pgNumType w:fmt="decimal"/>
          <w:cols w:space="720" w:num="1"/>
        </w:sectPr>
      </w:pPr>
    </w:p>
    <w:p w14:paraId="5A468B86">
      <w:pPr>
        <w:spacing w:line="257" w:lineRule="auto"/>
        <w:rPr>
          <w:rFonts w:ascii="Arial"/>
          <w:color w:val="auto"/>
          <w:sz w:val="21"/>
          <w:highlight w:val="none"/>
        </w:rPr>
      </w:pPr>
    </w:p>
    <w:p w14:paraId="5CA48E18">
      <w:pPr>
        <w:spacing w:line="257" w:lineRule="auto"/>
        <w:rPr>
          <w:rFonts w:ascii="Arial"/>
          <w:color w:val="auto"/>
          <w:sz w:val="21"/>
          <w:highlight w:val="none"/>
        </w:rPr>
      </w:pPr>
    </w:p>
    <w:p w14:paraId="4F6EAD49">
      <w:pPr>
        <w:spacing w:line="257" w:lineRule="auto"/>
        <w:rPr>
          <w:rFonts w:ascii="Arial"/>
          <w:color w:val="auto"/>
          <w:sz w:val="21"/>
          <w:highlight w:val="none"/>
        </w:rPr>
      </w:pPr>
    </w:p>
    <w:p w14:paraId="323DF2A6">
      <w:pPr>
        <w:spacing w:line="258" w:lineRule="auto"/>
        <w:rPr>
          <w:rFonts w:ascii="Arial"/>
          <w:color w:val="auto"/>
          <w:sz w:val="21"/>
          <w:highlight w:val="none"/>
        </w:rPr>
      </w:pPr>
    </w:p>
    <w:p w14:paraId="0F91DCA4">
      <w:pPr>
        <w:spacing w:line="258" w:lineRule="auto"/>
        <w:rPr>
          <w:rFonts w:ascii="Arial"/>
          <w:color w:val="auto"/>
          <w:sz w:val="21"/>
          <w:highlight w:val="none"/>
        </w:rPr>
      </w:pPr>
    </w:p>
    <w:p w14:paraId="64D8B086">
      <w:pPr>
        <w:spacing w:line="258" w:lineRule="auto"/>
        <w:rPr>
          <w:rFonts w:ascii="Arial"/>
          <w:color w:val="auto"/>
          <w:sz w:val="21"/>
          <w:highlight w:val="none"/>
        </w:rPr>
      </w:pPr>
    </w:p>
    <w:p w14:paraId="0CA2722A">
      <w:pPr>
        <w:spacing w:line="258" w:lineRule="auto"/>
        <w:rPr>
          <w:rFonts w:ascii="Arial"/>
          <w:color w:val="auto"/>
          <w:sz w:val="21"/>
          <w:highlight w:val="none"/>
        </w:rPr>
      </w:pPr>
    </w:p>
    <w:p w14:paraId="113E4CA0">
      <w:pPr>
        <w:spacing w:line="258" w:lineRule="auto"/>
        <w:rPr>
          <w:rFonts w:ascii="Arial"/>
          <w:color w:val="auto"/>
          <w:sz w:val="21"/>
          <w:highlight w:val="none"/>
        </w:rPr>
      </w:pPr>
    </w:p>
    <w:p w14:paraId="25545985">
      <w:pPr>
        <w:pStyle w:val="4"/>
        <w:spacing w:before="91" w:line="219" w:lineRule="auto"/>
        <w:ind w:left="3224"/>
        <w:outlineLvl w:val="1"/>
        <w:rPr>
          <w:color w:val="auto"/>
          <w:sz w:val="28"/>
          <w:szCs w:val="28"/>
          <w:highlight w:val="none"/>
        </w:rPr>
      </w:pPr>
      <w:r>
        <w:rPr>
          <w:b/>
          <w:bCs/>
          <w:color w:val="auto"/>
          <w:spacing w:val="-3"/>
          <w:sz w:val="28"/>
          <w:szCs w:val="28"/>
          <w:highlight w:val="none"/>
        </w:rPr>
        <w:t>第</w:t>
      </w:r>
      <w:r>
        <w:rPr>
          <w:rFonts w:hint="eastAsia"/>
          <w:b/>
          <w:bCs/>
          <w:color w:val="auto"/>
          <w:spacing w:val="-3"/>
          <w:sz w:val="28"/>
          <w:szCs w:val="28"/>
          <w:highlight w:val="none"/>
          <w:lang w:val="en-US" w:eastAsia="zh-CN"/>
        </w:rPr>
        <w:t>三</w:t>
      </w:r>
      <w:r>
        <w:rPr>
          <w:b/>
          <w:bCs/>
          <w:color w:val="auto"/>
          <w:spacing w:val="-3"/>
          <w:sz w:val="28"/>
          <w:szCs w:val="28"/>
          <w:highlight w:val="none"/>
        </w:rPr>
        <w:t>节</w:t>
      </w:r>
      <w:r>
        <w:rPr>
          <w:color w:val="auto"/>
          <w:spacing w:val="-3"/>
          <w:sz w:val="28"/>
          <w:szCs w:val="28"/>
          <w:highlight w:val="none"/>
        </w:rPr>
        <w:t xml:space="preserve"> </w:t>
      </w:r>
      <w:r>
        <w:rPr>
          <w:b/>
          <w:bCs/>
          <w:color w:val="auto"/>
          <w:spacing w:val="-3"/>
          <w:sz w:val="28"/>
          <w:szCs w:val="28"/>
          <w:highlight w:val="none"/>
        </w:rPr>
        <w:t>报价文件格式</w:t>
      </w:r>
    </w:p>
    <w:p w14:paraId="17E05286">
      <w:pPr>
        <w:pStyle w:val="4"/>
        <w:spacing w:before="188" w:line="219" w:lineRule="auto"/>
        <w:rPr>
          <w:color w:val="auto"/>
          <w:sz w:val="28"/>
          <w:szCs w:val="28"/>
          <w:highlight w:val="none"/>
        </w:rPr>
      </w:pPr>
      <w:r>
        <w:rPr>
          <w:b/>
          <w:bCs/>
          <w:color w:val="auto"/>
          <w:spacing w:val="-4"/>
          <w:sz w:val="28"/>
          <w:szCs w:val="28"/>
          <w:highlight w:val="none"/>
        </w:rPr>
        <w:t>1.报价文件封面的格式（参照此格式自拟</w:t>
      </w:r>
      <w:r>
        <w:rPr>
          <w:b/>
          <w:bCs/>
          <w:color w:val="auto"/>
          <w:spacing w:val="1"/>
          <w:sz w:val="28"/>
          <w:szCs w:val="28"/>
          <w:highlight w:val="none"/>
        </w:rPr>
        <w:t>）：</w:t>
      </w:r>
    </w:p>
    <w:p w14:paraId="4AB72B26">
      <w:pPr>
        <w:spacing w:line="349" w:lineRule="auto"/>
        <w:rPr>
          <w:rFonts w:ascii="Arial"/>
          <w:color w:val="auto"/>
          <w:sz w:val="21"/>
          <w:highlight w:val="none"/>
        </w:rPr>
      </w:pPr>
    </w:p>
    <w:p w14:paraId="558EED63">
      <w:pPr>
        <w:spacing w:line="350" w:lineRule="auto"/>
        <w:rPr>
          <w:rFonts w:ascii="Arial"/>
          <w:color w:val="auto"/>
          <w:sz w:val="21"/>
          <w:highlight w:val="none"/>
        </w:rPr>
      </w:pPr>
    </w:p>
    <w:p w14:paraId="157EF939">
      <w:pPr>
        <w:pStyle w:val="4"/>
        <w:spacing w:before="65" w:line="228" w:lineRule="auto"/>
        <w:ind w:left="6720"/>
        <w:rPr>
          <w:color w:val="auto"/>
          <w:sz w:val="20"/>
          <w:szCs w:val="20"/>
          <w:highlight w:val="none"/>
        </w:rPr>
      </w:pPr>
      <w:r>
        <w:rPr>
          <w:color w:val="auto"/>
          <w:spacing w:val="4"/>
          <w:sz w:val="20"/>
          <w:szCs w:val="20"/>
          <w:highlight w:val="none"/>
        </w:rPr>
        <w:t>电子投标文件</w:t>
      </w:r>
    </w:p>
    <w:p w14:paraId="590F5F41">
      <w:pPr>
        <w:spacing w:line="297" w:lineRule="auto"/>
        <w:rPr>
          <w:rFonts w:ascii="Arial"/>
          <w:color w:val="auto"/>
          <w:sz w:val="21"/>
          <w:highlight w:val="none"/>
        </w:rPr>
      </w:pPr>
    </w:p>
    <w:p w14:paraId="5E72A976">
      <w:pPr>
        <w:spacing w:line="298" w:lineRule="auto"/>
        <w:rPr>
          <w:rFonts w:ascii="Arial"/>
          <w:color w:val="auto"/>
          <w:sz w:val="21"/>
          <w:highlight w:val="none"/>
        </w:rPr>
      </w:pPr>
    </w:p>
    <w:p w14:paraId="683CC256">
      <w:pPr>
        <w:pStyle w:val="4"/>
        <w:spacing w:before="101" w:line="224" w:lineRule="auto"/>
        <w:ind w:left="3914"/>
        <w:rPr>
          <w:color w:val="auto"/>
          <w:sz w:val="31"/>
          <w:szCs w:val="31"/>
          <w:highlight w:val="none"/>
        </w:rPr>
      </w:pPr>
      <w:r>
        <w:rPr>
          <w:b/>
          <w:bCs/>
          <w:color w:val="auto"/>
          <w:spacing w:val="5"/>
          <w:sz w:val="31"/>
          <w:szCs w:val="31"/>
          <w:highlight w:val="none"/>
        </w:rPr>
        <w:t>报价文件</w:t>
      </w:r>
    </w:p>
    <w:p w14:paraId="59C85FE1">
      <w:pPr>
        <w:spacing w:line="264" w:lineRule="auto"/>
        <w:rPr>
          <w:rFonts w:ascii="Arial"/>
          <w:color w:val="auto"/>
          <w:sz w:val="21"/>
          <w:highlight w:val="none"/>
        </w:rPr>
      </w:pPr>
    </w:p>
    <w:p w14:paraId="2A40D543">
      <w:pPr>
        <w:spacing w:line="264" w:lineRule="auto"/>
        <w:rPr>
          <w:rFonts w:ascii="Arial"/>
          <w:color w:val="auto"/>
          <w:sz w:val="21"/>
          <w:highlight w:val="none"/>
        </w:rPr>
      </w:pPr>
    </w:p>
    <w:p w14:paraId="3890EA3A">
      <w:pPr>
        <w:spacing w:line="264" w:lineRule="auto"/>
        <w:rPr>
          <w:rFonts w:ascii="Arial"/>
          <w:color w:val="auto"/>
          <w:sz w:val="21"/>
          <w:highlight w:val="none"/>
        </w:rPr>
      </w:pPr>
    </w:p>
    <w:p w14:paraId="7DF792F5">
      <w:pPr>
        <w:spacing w:line="264" w:lineRule="auto"/>
        <w:rPr>
          <w:rFonts w:ascii="Arial"/>
          <w:color w:val="auto"/>
          <w:sz w:val="21"/>
          <w:highlight w:val="none"/>
        </w:rPr>
      </w:pPr>
    </w:p>
    <w:p w14:paraId="29B9B2D7">
      <w:pPr>
        <w:spacing w:line="264" w:lineRule="auto"/>
        <w:rPr>
          <w:rFonts w:ascii="Arial"/>
          <w:color w:val="auto"/>
          <w:sz w:val="21"/>
          <w:highlight w:val="none"/>
        </w:rPr>
      </w:pPr>
    </w:p>
    <w:p w14:paraId="443B2497">
      <w:pPr>
        <w:spacing w:line="264" w:lineRule="auto"/>
        <w:rPr>
          <w:rFonts w:ascii="Arial"/>
          <w:color w:val="auto"/>
          <w:sz w:val="21"/>
          <w:highlight w:val="none"/>
        </w:rPr>
      </w:pPr>
    </w:p>
    <w:p w14:paraId="534B295B">
      <w:pPr>
        <w:spacing w:line="264" w:lineRule="auto"/>
        <w:rPr>
          <w:rFonts w:ascii="Arial"/>
          <w:color w:val="auto"/>
          <w:sz w:val="21"/>
          <w:highlight w:val="none"/>
        </w:rPr>
      </w:pPr>
    </w:p>
    <w:p w14:paraId="754D9430">
      <w:pPr>
        <w:spacing w:line="265" w:lineRule="auto"/>
        <w:rPr>
          <w:rFonts w:ascii="Arial"/>
          <w:color w:val="auto"/>
          <w:sz w:val="21"/>
          <w:highlight w:val="none"/>
        </w:rPr>
      </w:pPr>
    </w:p>
    <w:p w14:paraId="762AC741">
      <w:pPr>
        <w:pStyle w:val="4"/>
        <w:spacing w:before="92" w:line="221" w:lineRule="auto"/>
        <w:ind w:left="374"/>
        <w:rPr>
          <w:color w:val="auto"/>
          <w:sz w:val="28"/>
          <w:szCs w:val="28"/>
          <w:highlight w:val="none"/>
        </w:rPr>
      </w:pPr>
      <w:r>
        <w:rPr>
          <w:color w:val="auto"/>
          <w:spacing w:val="-3"/>
          <w:sz w:val="28"/>
          <w:szCs w:val="28"/>
          <w:highlight w:val="none"/>
        </w:rPr>
        <w:t>项目名称：</w:t>
      </w:r>
    </w:p>
    <w:p w14:paraId="1BDFF98B">
      <w:pPr>
        <w:pStyle w:val="4"/>
        <w:spacing w:before="328" w:line="221" w:lineRule="auto"/>
        <w:ind w:left="374"/>
        <w:rPr>
          <w:color w:val="auto"/>
          <w:sz w:val="28"/>
          <w:szCs w:val="28"/>
          <w:highlight w:val="none"/>
        </w:rPr>
      </w:pPr>
      <w:r>
        <w:rPr>
          <w:color w:val="auto"/>
          <w:spacing w:val="-3"/>
          <w:sz w:val="28"/>
          <w:szCs w:val="28"/>
          <w:highlight w:val="none"/>
        </w:rPr>
        <w:t>项目编号：</w:t>
      </w:r>
    </w:p>
    <w:p w14:paraId="2F3EEFB9">
      <w:pPr>
        <w:pStyle w:val="4"/>
        <w:spacing w:before="331" w:line="221" w:lineRule="auto"/>
        <w:ind w:left="370"/>
        <w:rPr>
          <w:color w:val="auto"/>
          <w:sz w:val="28"/>
          <w:szCs w:val="28"/>
          <w:highlight w:val="none"/>
        </w:rPr>
      </w:pPr>
      <w:r>
        <w:rPr>
          <w:color w:val="auto"/>
          <w:spacing w:val="-2"/>
          <w:sz w:val="28"/>
          <w:szCs w:val="28"/>
          <w:highlight w:val="none"/>
        </w:rPr>
        <w:t>所投标项名称：</w:t>
      </w:r>
    </w:p>
    <w:p w14:paraId="573EA88B">
      <w:pPr>
        <w:pStyle w:val="4"/>
        <w:spacing w:before="330" w:line="221" w:lineRule="auto"/>
        <w:ind w:left="370"/>
        <w:rPr>
          <w:color w:val="auto"/>
          <w:sz w:val="28"/>
          <w:szCs w:val="28"/>
          <w:highlight w:val="none"/>
        </w:rPr>
      </w:pPr>
      <w:r>
        <w:rPr>
          <w:color w:val="auto"/>
          <w:spacing w:val="-2"/>
          <w:sz w:val="28"/>
          <w:szCs w:val="28"/>
          <w:highlight w:val="none"/>
        </w:rPr>
        <w:t>所投标项号：</w:t>
      </w:r>
    </w:p>
    <w:p w14:paraId="391A4C1F">
      <w:pPr>
        <w:pStyle w:val="4"/>
        <w:spacing w:before="260" w:line="221" w:lineRule="auto"/>
        <w:ind w:left="373"/>
        <w:rPr>
          <w:color w:val="auto"/>
          <w:sz w:val="28"/>
          <w:szCs w:val="28"/>
          <w:highlight w:val="none"/>
        </w:rPr>
      </w:pPr>
      <w:r>
        <w:rPr>
          <w:color w:val="auto"/>
          <w:spacing w:val="-3"/>
          <w:sz w:val="28"/>
          <w:szCs w:val="28"/>
          <w:highlight w:val="none"/>
        </w:rPr>
        <w:t>投标人名称：</w:t>
      </w:r>
    </w:p>
    <w:p w14:paraId="7169B843">
      <w:pPr>
        <w:spacing w:line="257" w:lineRule="auto"/>
        <w:rPr>
          <w:rFonts w:ascii="Arial"/>
          <w:color w:val="auto"/>
          <w:sz w:val="21"/>
          <w:highlight w:val="none"/>
        </w:rPr>
      </w:pPr>
    </w:p>
    <w:p w14:paraId="67E4C470">
      <w:pPr>
        <w:spacing w:line="257" w:lineRule="auto"/>
        <w:rPr>
          <w:rFonts w:ascii="Arial"/>
          <w:color w:val="auto"/>
          <w:sz w:val="21"/>
          <w:highlight w:val="none"/>
        </w:rPr>
      </w:pPr>
    </w:p>
    <w:p w14:paraId="41101EF6">
      <w:pPr>
        <w:spacing w:line="257" w:lineRule="auto"/>
        <w:rPr>
          <w:rFonts w:ascii="Arial"/>
          <w:color w:val="auto"/>
          <w:sz w:val="21"/>
          <w:highlight w:val="none"/>
        </w:rPr>
      </w:pPr>
    </w:p>
    <w:p w14:paraId="0E15F042">
      <w:pPr>
        <w:spacing w:line="258" w:lineRule="auto"/>
        <w:rPr>
          <w:rFonts w:ascii="Arial"/>
          <w:color w:val="auto"/>
          <w:sz w:val="21"/>
          <w:highlight w:val="none"/>
        </w:rPr>
      </w:pPr>
    </w:p>
    <w:p w14:paraId="1BF29A62">
      <w:pPr>
        <w:spacing w:line="258" w:lineRule="auto"/>
        <w:rPr>
          <w:rFonts w:ascii="Arial"/>
          <w:color w:val="auto"/>
          <w:sz w:val="21"/>
          <w:highlight w:val="none"/>
        </w:rPr>
      </w:pPr>
    </w:p>
    <w:p w14:paraId="29E67F98">
      <w:pPr>
        <w:spacing w:line="258" w:lineRule="auto"/>
        <w:rPr>
          <w:rFonts w:ascii="Arial"/>
          <w:color w:val="auto"/>
          <w:sz w:val="21"/>
          <w:highlight w:val="none"/>
        </w:rPr>
      </w:pPr>
    </w:p>
    <w:p w14:paraId="51202493">
      <w:pPr>
        <w:spacing w:line="258" w:lineRule="auto"/>
        <w:rPr>
          <w:rFonts w:ascii="Arial"/>
          <w:color w:val="auto"/>
          <w:sz w:val="21"/>
          <w:highlight w:val="none"/>
        </w:rPr>
      </w:pPr>
    </w:p>
    <w:p w14:paraId="2DC900CC">
      <w:pPr>
        <w:spacing w:line="258" w:lineRule="auto"/>
        <w:rPr>
          <w:rFonts w:ascii="Arial"/>
          <w:color w:val="auto"/>
          <w:sz w:val="21"/>
          <w:highlight w:val="none"/>
        </w:rPr>
      </w:pPr>
    </w:p>
    <w:p w14:paraId="2D58429F">
      <w:pPr>
        <w:spacing w:line="258" w:lineRule="auto"/>
        <w:rPr>
          <w:rFonts w:ascii="Arial"/>
          <w:color w:val="auto"/>
          <w:sz w:val="21"/>
          <w:highlight w:val="none"/>
        </w:rPr>
      </w:pPr>
    </w:p>
    <w:p w14:paraId="5319D92E">
      <w:pPr>
        <w:pStyle w:val="4"/>
        <w:spacing w:before="78" w:line="220" w:lineRule="auto"/>
        <w:ind w:left="4298"/>
        <w:rPr>
          <w:color w:val="auto"/>
          <w:sz w:val="24"/>
          <w:szCs w:val="24"/>
          <w:highlight w:val="none"/>
        </w:rPr>
      </w:pPr>
      <w:r>
        <w:rPr>
          <w:color w:val="auto"/>
          <w:spacing w:val="-9"/>
          <w:sz w:val="24"/>
          <w:szCs w:val="24"/>
          <w:highlight w:val="none"/>
        </w:rPr>
        <w:t>年</w:t>
      </w:r>
      <w:r>
        <w:rPr>
          <w:color w:val="auto"/>
          <w:spacing w:val="7"/>
          <w:sz w:val="24"/>
          <w:szCs w:val="24"/>
          <w:highlight w:val="none"/>
        </w:rPr>
        <w:t xml:space="preserve">  </w:t>
      </w:r>
      <w:r>
        <w:rPr>
          <w:color w:val="auto"/>
          <w:spacing w:val="-9"/>
          <w:sz w:val="24"/>
          <w:szCs w:val="24"/>
          <w:highlight w:val="none"/>
        </w:rPr>
        <w:t>月</w:t>
      </w:r>
      <w:r>
        <w:rPr>
          <w:color w:val="auto"/>
          <w:spacing w:val="26"/>
          <w:sz w:val="24"/>
          <w:szCs w:val="24"/>
          <w:highlight w:val="none"/>
        </w:rPr>
        <w:t xml:space="preserve">  </w:t>
      </w:r>
      <w:r>
        <w:rPr>
          <w:color w:val="auto"/>
          <w:spacing w:val="-9"/>
          <w:sz w:val="24"/>
          <w:szCs w:val="24"/>
          <w:highlight w:val="none"/>
        </w:rPr>
        <w:t>日</w:t>
      </w:r>
    </w:p>
    <w:p w14:paraId="467699E7">
      <w:pPr>
        <w:spacing w:line="220" w:lineRule="auto"/>
        <w:rPr>
          <w:color w:val="auto"/>
          <w:sz w:val="24"/>
          <w:szCs w:val="24"/>
          <w:highlight w:val="none"/>
        </w:rPr>
        <w:sectPr>
          <w:footerReference r:id="rId102" w:type="default"/>
          <w:pgSz w:w="11905" w:h="16839"/>
          <w:pgMar w:top="400" w:right="1785" w:bottom="1278" w:left="1404" w:header="0" w:footer="1042" w:gutter="0"/>
          <w:pgNumType w:fmt="decimal"/>
          <w:cols w:space="720" w:num="1"/>
        </w:sectPr>
      </w:pPr>
    </w:p>
    <w:p w14:paraId="4ED29C78">
      <w:pPr>
        <w:spacing w:line="266" w:lineRule="auto"/>
        <w:rPr>
          <w:rFonts w:ascii="Arial"/>
          <w:color w:val="auto"/>
          <w:sz w:val="21"/>
          <w:highlight w:val="none"/>
        </w:rPr>
      </w:pPr>
    </w:p>
    <w:p w14:paraId="687F48F1">
      <w:pPr>
        <w:spacing w:line="267" w:lineRule="auto"/>
        <w:rPr>
          <w:rFonts w:ascii="Arial"/>
          <w:color w:val="auto"/>
          <w:sz w:val="21"/>
          <w:highlight w:val="none"/>
        </w:rPr>
      </w:pPr>
    </w:p>
    <w:p w14:paraId="60453574">
      <w:pPr>
        <w:spacing w:line="267" w:lineRule="auto"/>
        <w:rPr>
          <w:rFonts w:ascii="Arial"/>
          <w:color w:val="auto"/>
          <w:sz w:val="21"/>
          <w:highlight w:val="none"/>
        </w:rPr>
      </w:pPr>
    </w:p>
    <w:p w14:paraId="58F02E27">
      <w:pPr>
        <w:pStyle w:val="4"/>
        <w:spacing w:before="91" w:line="219" w:lineRule="auto"/>
        <w:ind w:left="3"/>
        <w:rPr>
          <w:color w:val="auto"/>
          <w:sz w:val="28"/>
          <w:szCs w:val="28"/>
          <w:highlight w:val="none"/>
        </w:rPr>
      </w:pPr>
      <w:r>
        <w:rPr>
          <w:b/>
          <w:bCs/>
          <w:color w:val="auto"/>
          <w:spacing w:val="-4"/>
          <w:sz w:val="28"/>
          <w:szCs w:val="28"/>
          <w:highlight w:val="none"/>
        </w:rPr>
        <w:t>2.报价文件目录</w:t>
      </w:r>
    </w:p>
    <w:p w14:paraId="3F2F5889">
      <w:pPr>
        <w:pStyle w:val="4"/>
        <w:spacing w:before="260" w:line="220" w:lineRule="auto"/>
        <w:rPr>
          <w:color w:val="auto"/>
          <w:sz w:val="28"/>
          <w:szCs w:val="28"/>
          <w:highlight w:val="none"/>
        </w:rPr>
      </w:pPr>
      <w:r>
        <w:rPr>
          <w:color w:val="auto"/>
          <w:sz w:val="28"/>
          <w:szCs w:val="28"/>
          <w:highlight w:val="none"/>
        </w:rPr>
        <w:t>根据招标文件规定及投标人提供的材料自行编写目</w:t>
      </w:r>
      <w:r>
        <w:rPr>
          <w:color w:val="auto"/>
          <w:spacing w:val="-1"/>
          <w:sz w:val="28"/>
          <w:szCs w:val="28"/>
          <w:highlight w:val="none"/>
        </w:rPr>
        <w:t>录（部分格式后附）。</w:t>
      </w:r>
    </w:p>
    <w:p w14:paraId="600FE338">
      <w:pPr>
        <w:spacing w:line="220" w:lineRule="auto"/>
        <w:rPr>
          <w:color w:val="auto"/>
          <w:sz w:val="28"/>
          <w:szCs w:val="28"/>
          <w:highlight w:val="none"/>
        </w:rPr>
        <w:sectPr>
          <w:footerReference r:id="rId103" w:type="default"/>
          <w:pgSz w:w="11905" w:h="16839"/>
          <w:pgMar w:top="400" w:right="1785" w:bottom="1166" w:left="1143" w:header="0" w:footer="929" w:gutter="0"/>
          <w:pgNumType w:fmt="decimal"/>
          <w:cols w:space="720" w:num="1"/>
        </w:sectPr>
      </w:pPr>
    </w:p>
    <w:p w14:paraId="4ECE7B50">
      <w:pPr>
        <w:spacing w:line="267" w:lineRule="auto"/>
        <w:rPr>
          <w:rFonts w:ascii="Arial"/>
          <w:color w:val="auto"/>
          <w:sz w:val="21"/>
          <w:highlight w:val="none"/>
        </w:rPr>
      </w:pPr>
    </w:p>
    <w:p w14:paraId="0B5C7017">
      <w:pPr>
        <w:spacing w:line="267" w:lineRule="auto"/>
        <w:rPr>
          <w:rFonts w:ascii="Arial"/>
          <w:color w:val="auto"/>
          <w:sz w:val="21"/>
          <w:highlight w:val="none"/>
        </w:rPr>
      </w:pPr>
    </w:p>
    <w:p w14:paraId="51514784">
      <w:pPr>
        <w:spacing w:line="268" w:lineRule="auto"/>
        <w:rPr>
          <w:rFonts w:ascii="Arial"/>
          <w:color w:val="auto"/>
          <w:sz w:val="21"/>
          <w:highlight w:val="none"/>
        </w:rPr>
      </w:pPr>
    </w:p>
    <w:p w14:paraId="44BD7224">
      <w:pPr>
        <w:spacing w:line="268" w:lineRule="auto"/>
        <w:rPr>
          <w:rFonts w:ascii="Arial"/>
          <w:color w:val="auto"/>
          <w:sz w:val="21"/>
          <w:highlight w:val="none"/>
        </w:rPr>
      </w:pPr>
    </w:p>
    <w:p w14:paraId="0BB37459">
      <w:pPr>
        <w:spacing w:line="268" w:lineRule="auto"/>
        <w:rPr>
          <w:rFonts w:ascii="Arial"/>
          <w:color w:val="auto"/>
          <w:sz w:val="21"/>
          <w:highlight w:val="none"/>
        </w:rPr>
      </w:pPr>
    </w:p>
    <w:p w14:paraId="34DC2EEE">
      <w:pPr>
        <w:pStyle w:val="4"/>
        <w:spacing w:before="91" w:line="221" w:lineRule="auto"/>
        <w:ind w:left="10"/>
        <w:rPr>
          <w:color w:val="auto"/>
          <w:sz w:val="28"/>
          <w:szCs w:val="28"/>
          <w:highlight w:val="none"/>
        </w:rPr>
      </w:pPr>
      <w:r>
        <w:rPr>
          <w:b/>
          <w:bCs/>
          <w:color w:val="auto"/>
          <w:spacing w:val="-4"/>
          <w:sz w:val="28"/>
          <w:szCs w:val="28"/>
          <w:highlight w:val="none"/>
        </w:rPr>
        <w:t>3.投标函的格式：</w:t>
      </w:r>
    </w:p>
    <w:p w14:paraId="033DAAB6">
      <w:pPr>
        <w:pStyle w:val="4"/>
        <w:spacing w:before="150" w:line="221" w:lineRule="auto"/>
        <w:ind w:left="4376"/>
        <w:rPr>
          <w:color w:val="auto"/>
          <w:highlight w:val="none"/>
        </w:rPr>
      </w:pPr>
      <w:r>
        <w:rPr>
          <w:b/>
          <w:bCs/>
          <w:color w:val="auto"/>
          <w:spacing w:val="-8"/>
          <w:highlight w:val="none"/>
        </w:rPr>
        <w:t>投标函</w:t>
      </w:r>
    </w:p>
    <w:p w14:paraId="4BA35CE5">
      <w:pPr>
        <w:spacing w:line="400" w:lineRule="auto"/>
        <w:rPr>
          <w:rFonts w:ascii="Arial"/>
          <w:color w:val="auto"/>
          <w:sz w:val="21"/>
          <w:highlight w:val="none"/>
        </w:rPr>
      </w:pPr>
    </w:p>
    <w:p w14:paraId="48A0191E">
      <w:pPr>
        <w:pStyle w:val="4"/>
        <w:spacing w:before="65" w:line="228" w:lineRule="auto"/>
        <w:ind w:left="421"/>
        <w:rPr>
          <w:color w:val="auto"/>
          <w:sz w:val="20"/>
          <w:szCs w:val="20"/>
          <w:highlight w:val="none"/>
        </w:rPr>
      </w:pPr>
      <w:r>
        <w:rPr>
          <w:color w:val="auto"/>
          <w:spacing w:val="9"/>
          <w:sz w:val="20"/>
          <w:szCs w:val="20"/>
          <w:highlight w:val="none"/>
        </w:rPr>
        <w:t>致：</w:t>
      </w:r>
      <w:r>
        <w:rPr>
          <w:rFonts w:hint="eastAsia"/>
          <w:color w:val="auto"/>
          <w:spacing w:val="9"/>
          <w:sz w:val="20"/>
          <w:szCs w:val="20"/>
          <w:highlight w:val="none"/>
          <w:u w:val="single" w:color="auto"/>
          <w:lang w:eastAsia="zh-CN"/>
        </w:rPr>
        <w:t>广西创佳项目管理有限公司</w:t>
      </w:r>
      <w:r>
        <w:rPr>
          <w:color w:val="auto"/>
          <w:spacing w:val="9"/>
          <w:sz w:val="20"/>
          <w:szCs w:val="20"/>
          <w:highlight w:val="none"/>
          <w:u w:val="single" w:color="auto"/>
        </w:rPr>
        <w:t>：</w:t>
      </w:r>
    </w:p>
    <w:p w14:paraId="531B36FD">
      <w:pPr>
        <w:pStyle w:val="4"/>
        <w:spacing w:before="162" w:line="377" w:lineRule="auto"/>
        <w:ind w:left="5" w:right="87" w:firstLine="417"/>
        <w:jc w:val="both"/>
        <w:rPr>
          <w:color w:val="auto"/>
          <w:sz w:val="20"/>
          <w:szCs w:val="20"/>
          <w:highlight w:val="none"/>
        </w:rPr>
      </w:pPr>
      <w:r>
        <w:rPr>
          <w:color w:val="auto"/>
          <w:spacing w:val="7"/>
          <w:sz w:val="20"/>
          <w:szCs w:val="20"/>
          <w:highlight w:val="none"/>
        </w:rPr>
        <w:t>我方已仔细阅读了贵方组织的</w:t>
      </w:r>
      <w:r>
        <w:rPr>
          <w:color w:val="auto"/>
          <w:spacing w:val="7"/>
          <w:sz w:val="20"/>
          <w:szCs w:val="20"/>
          <w:highlight w:val="none"/>
          <w:u w:val="single" w:color="auto"/>
        </w:rPr>
        <w:t xml:space="preserve">（项目名称）          </w:t>
      </w:r>
      <w:r>
        <w:rPr>
          <w:color w:val="auto"/>
          <w:spacing w:val="-88"/>
          <w:sz w:val="20"/>
          <w:szCs w:val="20"/>
          <w:highlight w:val="none"/>
        </w:rPr>
        <w:t xml:space="preserve"> </w:t>
      </w:r>
      <w:r>
        <w:rPr>
          <w:color w:val="auto"/>
          <w:spacing w:val="7"/>
          <w:sz w:val="20"/>
          <w:szCs w:val="20"/>
          <w:highlight w:val="none"/>
        </w:rPr>
        <w:t>项目（项目编号</w:t>
      </w:r>
      <w:r>
        <w:rPr>
          <w:color w:val="auto"/>
          <w:spacing w:val="8"/>
          <w:sz w:val="20"/>
          <w:szCs w:val="20"/>
          <w:highlight w:val="none"/>
        </w:rPr>
        <w:t>：</w:t>
      </w:r>
      <w:r>
        <w:rPr>
          <w:color w:val="auto"/>
          <w:spacing w:val="5"/>
          <w:sz w:val="20"/>
          <w:szCs w:val="20"/>
          <w:highlight w:val="none"/>
          <w:u w:val="single" w:color="auto"/>
        </w:rPr>
        <w:t xml:space="preserve">            </w:t>
      </w:r>
      <w:r>
        <w:rPr>
          <w:color w:val="auto"/>
          <w:spacing w:val="-70"/>
          <w:sz w:val="20"/>
          <w:szCs w:val="20"/>
          <w:highlight w:val="none"/>
        </w:rPr>
        <w:t xml:space="preserve"> </w:t>
      </w:r>
      <w:r>
        <w:rPr>
          <w:color w:val="auto"/>
          <w:spacing w:val="8"/>
          <w:sz w:val="20"/>
          <w:szCs w:val="20"/>
          <w:highlight w:val="none"/>
        </w:rPr>
        <w:t>）</w:t>
      </w:r>
      <w:r>
        <w:rPr>
          <w:color w:val="auto"/>
          <w:spacing w:val="7"/>
          <w:sz w:val="20"/>
          <w:szCs w:val="20"/>
          <w:highlight w:val="none"/>
        </w:rPr>
        <w:t>的招标文件</w:t>
      </w:r>
      <w:r>
        <w:rPr>
          <w:color w:val="auto"/>
          <w:spacing w:val="5"/>
          <w:sz w:val="20"/>
          <w:szCs w:val="20"/>
          <w:highlight w:val="none"/>
        </w:rPr>
        <w:t>的全部内容，授权</w:t>
      </w:r>
      <w:r>
        <w:rPr>
          <w:color w:val="auto"/>
          <w:spacing w:val="-99"/>
          <w:sz w:val="20"/>
          <w:szCs w:val="20"/>
          <w:highlight w:val="none"/>
        </w:rPr>
        <w:t xml:space="preserve"> </w:t>
      </w:r>
      <w:r>
        <w:rPr>
          <w:color w:val="auto"/>
          <w:sz w:val="20"/>
          <w:szCs w:val="20"/>
          <w:highlight w:val="none"/>
          <w:u w:val="single" w:color="auto"/>
        </w:rPr>
        <w:t xml:space="preserve">                       </w:t>
      </w:r>
      <w:r>
        <w:rPr>
          <w:color w:val="auto"/>
          <w:spacing w:val="-43"/>
          <w:sz w:val="20"/>
          <w:szCs w:val="20"/>
          <w:highlight w:val="none"/>
        </w:rPr>
        <w:t xml:space="preserve"> </w:t>
      </w:r>
      <w:r>
        <w:rPr>
          <w:color w:val="auto"/>
          <w:spacing w:val="5"/>
          <w:sz w:val="20"/>
          <w:szCs w:val="20"/>
          <w:highlight w:val="none"/>
        </w:rPr>
        <w:t>(全权代表姓名)</w:t>
      </w:r>
      <w:r>
        <w:rPr>
          <w:color w:val="auto"/>
          <w:spacing w:val="-99"/>
          <w:sz w:val="20"/>
          <w:szCs w:val="20"/>
          <w:highlight w:val="none"/>
        </w:rPr>
        <w:t xml:space="preserve"> </w:t>
      </w:r>
      <w:r>
        <w:rPr>
          <w:color w:val="auto"/>
          <w:spacing w:val="5"/>
          <w:sz w:val="20"/>
          <w:szCs w:val="20"/>
          <w:highlight w:val="none"/>
          <w:u w:val="single" w:color="auto"/>
        </w:rPr>
        <w:t xml:space="preserve">             </w:t>
      </w:r>
      <w:r>
        <w:rPr>
          <w:color w:val="auto"/>
          <w:spacing w:val="51"/>
          <w:sz w:val="20"/>
          <w:szCs w:val="20"/>
          <w:highlight w:val="none"/>
        </w:rPr>
        <w:t xml:space="preserve"> </w:t>
      </w:r>
      <w:r>
        <w:rPr>
          <w:color w:val="auto"/>
          <w:spacing w:val="5"/>
          <w:sz w:val="20"/>
          <w:szCs w:val="20"/>
          <w:highlight w:val="none"/>
        </w:rPr>
        <w:t>(职务、职称)为全权代</w:t>
      </w:r>
      <w:r>
        <w:rPr>
          <w:color w:val="auto"/>
          <w:spacing w:val="4"/>
          <w:sz w:val="20"/>
          <w:szCs w:val="20"/>
          <w:highlight w:val="none"/>
        </w:rPr>
        <w:t>表，现</w:t>
      </w:r>
      <w:r>
        <w:rPr>
          <w:color w:val="auto"/>
          <w:spacing w:val="9"/>
          <w:sz w:val="20"/>
          <w:szCs w:val="20"/>
          <w:highlight w:val="none"/>
        </w:rPr>
        <w:t>正式递交下述文件参加贵方组织的本次政府采购活动：</w:t>
      </w:r>
    </w:p>
    <w:p w14:paraId="6FCD5DEC">
      <w:pPr>
        <w:pStyle w:val="4"/>
        <w:spacing w:line="227" w:lineRule="auto"/>
        <w:ind w:left="425"/>
        <w:rPr>
          <w:color w:val="auto"/>
          <w:sz w:val="20"/>
          <w:szCs w:val="20"/>
          <w:highlight w:val="none"/>
        </w:rPr>
      </w:pPr>
      <w:r>
        <w:rPr>
          <w:color w:val="auto"/>
          <w:spacing w:val="9"/>
          <w:sz w:val="20"/>
          <w:szCs w:val="20"/>
          <w:highlight w:val="none"/>
        </w:rPr>
        <w:t>一、报价文件电子版（包含按投标人须知前附表要求提交的全部文件</w:t>
      </w:r>
      <w:r>
        <w:rPr>
          <w:color w:val="auto"/>
          <w:spacing w:val="7"/>
          <w:sz w:val="20"/>
          <w:szCs w:val="20"/>
          <w:highlight w:val="none"/>
        </w:rPr>
        <w:t>）；</w:t>
      </w:r>
    </w:p>
    <w:p w14:paraId="4DCD4CDE">
      <w:pPr>
        <w:pStyle w:val="4"/>
        <w:spacing w:before="161" w:line="228" w:lineRule="auto"/>
        <w:ind w:left="487"/>
        <w:rPr>
          <w:color w:val="auto"/>
          <w:sz w:val="20"/>
          <w:szCs w:val="20"/>
          <w:highlight w:val="none"/>
        </w:rPr>
      </w:pPr>
      <w:r>
        <w:rPr>
          <w:color w:val="auto"/>
          <w:spacing w:val="9"/>
          <w:sz w:val="20"/>
          <w:szCs w:val="20"/>
          <w:highlight w:val="none"/>
        </w:rPr>
        <w:t>二、资格文件电子版（包含按投标人须知前附表要求提交的全部文件</w:t>
      </w:r>
      <w:r>
        <w:rPr>
          <w:color w:val="auto"/>
          <w:spacing w:val="7"/>
          <w:sz w:val="20"/>
          <w:szCs w:val="20"/>
          <w:highlight w:val="none"/>
        </w:rPr>
        <w:t>）；</w:t>
      </w:r>
    </w:p>
    <w:p w14:paraId="444808DB">
      <w:pPr>
        <w:pStyle w:val="4"/>
        <w:spacing w:before="160" w:line="378" w:lineRule="auto"/>
        <w:ind w:left="483" w:right="2576" w:firstLine="20"/>
        <w:rPr>
          <w:color w:val="auto"/>
          <w:sz w:val="20"/>
          <w:szCs w:val="20"/>
          <w:highlight w:val="none"/>
        </w:rPr>
      </w:pPr>
      <w:r>
        <w:rPr>
          <w:rFonts w:hint="eastAsia"/>
          <w:color w:val="auto"/>
          <w:spacing w:val="9"/>
          <w:sz w:val="20"/>
          <w:szCs w:val="20"/>
          <w:highlight w:val="none"/>
          <w:lang w:val="en-US" w:eastAsia="zh-CN"/>
        </w:rPr>
        <w:t>三</w:t>
      </w:r>
      <w:r>
        <w:rPr>
          <w:color w:val="auto"/>
          <w:spacing w:val="9"/>
          <w:sz w:val="20"/>
          <w:szCs w:val="20"/>
          <w:highlight w:val="none"/>
        </w:rPr>
        <w:t>、</w:t>
      </w:r>
      <w:r>
        <w:rPr>
          <w:rFonts w:hint="eastAsia"/>
          <w:color w:val="auto"/>
          <w:spacing w:val="9"/>
          <w:sz w:val="20"/>
          <w:szCs w:val="20"/>
          <w:highlight w:val="none"/>
          <w:lang w:eastAsia="zh-CN"/>
        </w:rPr>
        <w:t>商务及技术文件</w:t>
      </w:r>
      <w:r>
        <w:rPr>
          <w:color w:val="auto"/>
          <w:spacing w:val="9"/>
          <w:sz w:val="20"/>
          <w:szCs w:val="20"/>
          <w:highlight w:val="none"/>
        </w:rPr>
        <w:t>电子版（包含按投标人须知前附表要求提交的全部</w:t>
      </w:r>
      <w:r>
        <w:rPr>
          <w:color w:val="auto"/>
          <w:spacing w:val="8"/>
          <w:sz w:val="20"/>
          <w:szCs w:val="20"/>
          <w:highlight w:val="none"/>
        </w:rPr>
        <w:t>文件</w:t>
      </w:r>
      <w:r>
        <w:rPr>
          <w:color w:val="auto"/>
          <w:spacing w:val="-16"/>
          <w:sz w:val="20"/>
          <w:szCs w:val="20"/>
          <w:highlight w:val="none"/>
        </w:rPr>
        <w:t>）；</w:t>
      </w:r>
      <w:r>
        <w:rPr>
          <w:color w:val="auto"/>
          <w:spacing w:val="8"/>
          <w:sz w:val="20"/>
          <w:szCs w:val="20"/>
          <w:highlight w:val="none"/>
        </w:rPr>
        <w:t>据此函，我方兹宣布：</w:t>
      </w:r>
    </w:p>
    <w:p w14:paraId="63379F43">
      <w:pPr>
        <w:pStyle w:val="4"/>
        <w:spacing w:before="2" w:line="376" w:lineRule="auto"/>
        <w:ind w:left="2" w:right="87" w:firstLine="434"/>
        <w:rPr>
          <w:color w:val="auto"/>
          <w:sz w:val="20"/>
          <w:szCs w:val="20"/>
          <w:highlight w:val="none"/>
        </w:rPr>
      </w:pPr>
      <w:r>
        <w:rPr>
          <w:color w:val="auto"/>
          <w:spacing w:val="9"/>
          <w:sz w:val="20"/>
          <w:szCs w:val="20"/>
          <w:highlight w:val="none"/>
        </w:rPr>
        <w:t>1.我方愿意以投标时提供的开标一览表中的投标总报价，在承诺的提</w:t>
      </w:r>
      <w:r>
        <w:rPr>
          <w:color w:val="auto"/>
          <w:spacing w:val="8"/>
          <w:sz w:val="20"/>
          <w:szCs w:val="20"/>
          <w:highlight w:val="none"/>
        </w:rPr>
        <w:t>交服务成果时间内提供本项目招标文件“第二章  采购需求</w:t>
      </w:r>
      <w:r>
        <w:rPr>
          <w:color w:val="auto"/>
          <w:spacing w:val="-70"/>
          <w:sz w:val="20"/>
          <w:szCs w:val="20"/>
          <w:highlight w:val="none"/>
        </w:rPr>
        <w:t xml:space="preserve"> </w:t>
      </w:r>
      <w:r>
        <w:rPr>
          <w:color w:val="auto"/>
          <w:spacing w:val="8"/>
          <w:sz w:val="20"/>
          <w:szCs w:val="20"/>
          <w:highlight w:val="none"/>
        </w:rPr>
        <w:t>”的“技术要求</w:t>
      </w:r>
      <w:r>
        <w:rPr>
          <w:color w:val="auto"/>
          <w:spacing w:val="-70"/>
          <w:sz w:val="20"/>
          <w:szCs w:val="20"/>
          <w:highlight w:val="none"/>
        </w:rPr>
        <w:t xml:space="preserve"> </w:t>
      </w:r>
      <w:r>
        <w:rPr>
          <w:color w:val="auto"/>
          <w:spacing w:val="8"/>
          <w:sz w:val="20"/>
          <w:szCs w:val="20"/>
          <w:highlight w:val="none"/>
        </w:rPr>
        <w:t>”中的相应的采购内容，</w:t>
      </w:r>
      <w:r>
        <w:rPr>
          <w:color w:val="auto"/>
          <w:spacing w:val="7"/>
          <w:sz w:val="20"/>
          <w:szCs w:val="20"/>
          <w:highlight w:val="none"/>
        </w:rPr>
        <w:t>具体详见开标一览表。</w:t>
      </w:r>
    </w:p>
    <w:p w14:paraId="695364E3">
      <w:pPr>
        <w:pStyle w:val="4"/>
        <w:spacing w:before="1" w:line="377" w:lineRule="auto"/>
        <w:ind w:left="2" w:right="87" w:firstLine="421"/>
        <w:rPr>
          <w:color w:val="auto"/>
          <w:sz w:val="20"/>
          <w:szCs w:val="20"/>
          <w:highlight w:val="none"/>
        </w:rPr>
      </w:pPr>
      <w:r>
        <w:rPr>
          <w:color w:val="auto"/>
          <w:spacing w:val="7"/>
          <w:sz w:val="20"/>
          <w:szCs w:val="20"/>
          <w:highlight w:val="none"/>
        </w:rPr>
        <w:t>2.我方同意自本项目招标文件“第三章 投标人须知</w:t>
      </w:r>
      <w:r>
        <w:rPr>
          <w:color w:val="auto"/>
          <w:spacing w:val="-58"/>
          <w:sz w:val="20"/>
          <w:szCs w:val="20"/>
          <w:highlight w:val="none"/>
        </w:rPr>
        <w:t xml:space="preserve"> </w:t>
      </w:r>
      <w:r>
        <w:rPr>
          <w:color w:val="auto"/>
          <w:spacing w:val="7"/>
          <w:sz w:val="20"/>
          <w:szCs w:val="20"/>
          <w:highlight w:val="none"/>
        </w:rPr>
        <w:t>”第一节 投标人须知前附表 第</w:t>
      </w:r>
      <w:r>
        <w:rPr>
          <w:color w:val="auto"/>
          <w:spacing w:val="-37"/>
          <w:sz w:val="20"/>
          <w:szCs w:val="20"/>
          <w:highlight w:val="none"/>
        </w:rPr>
        <w:t xml:space="preserve"> </w:t>
      </w:r>
      <w:r>
        <w:rPr>
          <w:color w:val="auto"/>
          <w:spacing w:val="7"/>
          <w:sz w:val="20"/>
          <w:szCs w:val="20"/>
          <w:highlight w:val="none"/>
        </w:rPr>
        <w:t>21.1</w:t>
      </w:r>
      <w:r>
        <w:rPr>
          <w:color w:val="auto"/>
          <w:spacing w:val="-37"/>
          <w:sz w:val="20"/>
          <w:szCs w:val="20"/>
          <w:highlight w:val="none"/>
        </w:rPr>
        <w:t xml:space="preserve"> </w:t>
      </w:r>
      <w:r>
        <w:rPr>
          <w:color w:val="auto"/>
          <w:spacing w:val="7"/>
          <w:sz w:val="20"/>
          <w:szCs w:val="20"/>
          <w:highlight w:val="none"/>
        </w:rPr>
        <w:t>项规定的投</w:t>
      </w:r>
      <w:r>
        <w:rPr>
          <w:color w:val="auto"/>
          <w:spacing w:val="10"/>
          <w:sz w:val="20"/>
          <w:szCs w:val="20"/>
          <w:highlight w:val="none"/>
        </w:rPr>
        <w:t>标截止时间（开标时间）起遵循本投标函，并承诺在“投标</w:t>
      </w:r>
      <w:r>
        <w:rPr>
          <w:color w:val="auto"/>
          <w:spacing w:val="9"/>
          <w:sz w:val="20"/>
          <w:szCs w:val="20"/>
          <w:highlight w:val="none"/>
        </w:rPr>
        <w:t>人须知前附表</w:t>
      </w:r>
      <w:r>
        <w:rPr>
          <w:color w:val="auto"/>
          <w:spacing w:val="-67"/>
          <w:sz w:val="20"/>
          <w:szCs w:val="20"/>
          <w:highlight w:val="none"/>
        </w:rPr>
        <w:t xml:space="preserve"> </w:t>
      </w:r>
      <w:r>
        <w:rPr>
          <w:color w:val="auto"/>
          <w:spacing w:val="9"/>
          <w:sz w:val="20"/>
          <w:szCs w:val="20"/>
          <w:highlight w:val="none"/>
        </w:rPr>
        <w:t>”第</w:t>
      </w:r>
      <w:r>
        <w:rPr>
          <w:color w:val="auto"/>
          <w:spacing w:val="-22"/>
          <w:sz w:val="20"/>
          <w:szCs w:val="20"/>
          <w:highlight w:val="none"/>
        </w:rPr>
        <w:t xml:space="preserve"> </w:t>
      </w:r>
      <w:r>
        <w:rPr>
          <w:color w:val="auto"/>
          <w:spacing w:val="9"/>
          <w:sz w:val="20"/>
          <w:szCs w:val="20"/>
          <w:highlight w:val="none"/>
        </w:rPr>
        <w:t>17.2</w:t>
      </w:r>
      <w:r>
        <w:rPr>
          <w:color w:val="auto"/>
          <w:spacing w:val="-34"/>
          <w:sz w:val="20"/>
          <w:szCs w:val="20"/>
          <w:highlight w:val="none"/>
        </w:rPr>
        <w:t xml:space="preserve"> </w:t>
      </w:r>
      <w:r>
        <w:rPr>
          <w:color w:val="auto"/>
          <w:spacing w:val="9"/>
          <w:sz w:val="20"/>
          <w:szCs w:val="20"/>
          <w:highlight w:val="none"/>
        </w:rPr>
        <w:t>项规定的投标有效期</w:t>
      </w:r>
      <w:r>
        <w:rPr>
          <w:color w:val="auto"/>
          <w:spacing w:val="8"/>
          <w:sz w:val="20"/>
          <w:szCs w:val="20"/>
          <w:highlight w:val="none"/>
        </w:rPr>
        <w:t>内不修改、撤销投标文件。</w:t>
      </w:r>
    </w:p>
    <w:p w14:paraId="37F9FA6D">
      <w:pPr>
        <w:pStyle w:val="4"/>
        <w:spacing w:line="228" w:lineRule="auto"/>
        <w:ind w:left="425"/>
        <w:rPr>
          <w:color w:val="auto"/>
          <w:sz w:val="20"/>
          <w:szCs w:val="20"/>
          <w:highlight w:val="none"/>
        </w:rPr>
      </w:pPr>
      <w:r>
        <w:rPr>
          <w:color w:val="auto"/>
          <w:spacing w:val="9"/>
          <w:sz w:val="20"/>
          <w:szCs w:val="20"/>
          <w:highlight w:val="none"/>
        </w:rPr>
        <w:t>3.我方在此声明所递交的投标文件及有关资料都是内容完整、真实和准确的。</w:t>
      </w:r>
    </w:p>
    <w:p w14:paraId="2CC1F992">
      <w:pPr>
        <w:pStyle w:val="4"/>
        <w:spacing w:before="160" w:line="377" w:lineRule="auto"/>
        <w:ind w:left="2" w:firstLine="418"/>
        <w:rPr>
          <w:color w:val="auto"/>
          <w:sz w:val="20"/>
          <w:szCs w:val="20"/>
          <w:highlight w:val="none"/>
        </w:rPr>
      </w:pPr>
      <w:r>
        <w:rPr>
          <w:color w:val="auto"/>
          <w:spacing w:val="7"/>
          <w:sz w:val="20"/>
          <w:szCs w:val="20"/>
          <w:highlight w:val="none"/>
        </w:rPr>
        <w:t>4.如本项目采购内容涉及须符合国家强制</w:t>
      </w:r>
      <w:r>
        <w:rPr>
          <w:color w:val="auto"/>
          <w:spacing w:val="6"/>
          <w:sz w:val="20"/>
          <w:szCs w:val="20"/>
          <w:highlight w:val="none"/>
        </w:rPr>
        <w:t>规定的，我方承诺我方本次投标（包括资格条件和所投产品）</w:t>
      </w:r>
      <w:r>
        <w:rPr>
          <w:color w:val="auto"/>
          <w:spacing w:val="8"/>
          <w:sz w:val="20"/>
          <w:szCs w:val="20"/>
          <w:highlight w:val="none"/>
        </w:rPr>
        <w:t>均符合国家有关强制规定。</w:t>
      </w:r>
    </w:p>
    <w:p w14:paraId="117B753E">
      <w:pPr>
        <w:pStyle w:val="4"/>
        <w:spacing w:before="1" w:line="377" w:lineRule="auto"/>
        <w:ind w:left="4" w:right="87" w:firstLine="421"/>
        <w:rPr>
          <w:color w:val="auto"/>
          <w:sz w:val="20"/>
          <w:szCs w:val="20"/>
          <w:highlight w:val="none"/>
        </w:rPr>
      </w:pPr>
      <w:r>
        <w:rPr>
          <w:color w:val="auto"/>
          <w:spacing w:val="9"/>
          <w:sz w:val="20"/>
          <w:szCs w:val="20"/>
          <w:highlight w:val="none"/>
        </w:rPr>
        <w:t>5.如我方中标，我方承诺在收到中标通知书后，在中标通知书规定的期限内，根据招标文件、</w:t>
      </w:r>
      <w:r>
        <w:rPr>
          <w:color w:val="auto"/>
          <w:spacing w:val="8"/>
          <w:sz w:val="20"/>
          <w:szCs w:val="20"/>
          <w:highlight w:val="none"/>
        </w:rPr>
        <w:t>我方的</w:t>
      </w:r>
      <w:r>
        <w:rPr>
          <w:color w:val="auto"/>
          <w:spacing w:val="9"/>
          <w:sz w:val="20"/>
          <w:szCs w:val="20"/>
          <w:highlight w:val="none"/>
        </w:rPr>
        <w:t>投标文件及有关澄清承诺书的要求按第五章“拟签订的合同</w:t>
      </w:r>
      <w:r>
        <w:rPr>
          <w:color w:val="auto"/>
          <w:spacing w:val="8"/>
          <w:sz w:val="20"/>
          <w:szCs w:val="20"/>
          <w:highlight w:val="none"/>
        </w:rPr>
        <w:t>文本</w:t>
      </w:r>
      <w:r>
        <w:rPr>
          <w:color w:val="auto"/>
          <w:spacing w:val="-70"/>
          <w:sz w:val="20"/>
          <w:szCs w:val="20"/>
          <w:highlight w:val="none"/>
        </w:rPr>
        <w:t xml:space="preserve"> </w:t>
      </w:r>
      <w:r>
        <w:rPr>
          <w:color w:val="auto"/>
          <w:spacing w:val="8"/>
          <w:sz w:val="20"/>
          <w:szCs w:val="20"/>
          <w:highlight w:val="none"/>
        </w:rPr>
        <w:t>”与采购人订立书面合同，并按照合同约定承担完成合同的责任和义务。</w:t>
      </w:r>
    </w:p>
    <w:p w14:paraId="4B3464CB">
      <w:pPr>
        <w:pStyle w:val="4"/>
        <w:spacing w:before="1" w:line="228" w:lineRule="auto"/>
        <w:ind w:left="423"/>
        <w:rPr>
          <w:color w:val="auto"/>
          <w:sz w:val="20"/>
          <w:szCs w:val="20"/>
          <w:highlight w:val="none"/>
        </w:rPr>
      </w:pPr>
      <w:r>
        <w:rPr>
          <w:color w:val="auto"/>
          <w:spacing w:val="9"/>
          <w:sz w:val="20"/>
          <w:szCs w:val="20"/>
          <w:highlight w:val="none"/>
        </w:rPr>
        <w:t>6.我方已详细审核招标文件，我方知道必须放弃提出含糊不清或误解问题的权利。</w:t>
      </w:r>
    </w:p>
    <w:p w14:paraId="15D6F020">
      <w:pPr>
        <w:pStyle w:val="4"/>
        <w:spacing w:before="160" w:line="378" w:lineRule="auto"/>
        <w:ind w:left="5" w:right="87" w:firstLine="421"/>
        <w:rPr>
          <w:color w:val="auto"/>
          <w:sz w:val="20"/>
          <w:szCs w:val="20"/>
          <w:highlight w:val="none"/>
        </w:rPr>
      </w:pPr>
      <w:r>
        <w:rPr>
          <w:color w:val="auto"/>
          <w:spacing w:val="9"/>
          <w:sz w:val="20"/>
          <w:szCs w:val="20"/>
          <w:highlight w:val="none"/>
        </w:rPr>
        <w:t>7.我方同意应贵方要求提供与本投标有关的任何数据或资料。若贵方需要，我方愿意提供我</w:t>
      </w:r>
      <w:r>
        <w:rPr>
          <w:color w:val="auto"/>
          <w:spacing w:val="8"/>
          <w:sz w:val="20"/>
          <w:szCs w:val="20"/>
          <w:highlight w:val="none"/>
        </w:rPr>
        <w:t>方作出的</w:t>
      </w:r>
      <w:r>
        <w:rPr>
          <w:color w:val="auto"/>
          <w:spacing w:val="7"/>
          <w:sz w:val="20"/>
          <w:szCs w:val="20"/>
          <w:highlight w:val="none"/>
        </w:rPr>
        <w:t>一切承诺的证明材料。</w:t>
      </w:r>
    </w:p>
    <w:p w14:paraId="4DD4DCF0">
      <w:pPr>
        <w:pStyle w:val="4"/>
        <w:spacing w:before="1" w:line="226" w:lineRule="auto"/>
        <w:ind w:left="422"/>
        <w:rPr>
          <w:color w:val="auto"/>
          <w:sz w:val="20"/>
          <w:szCs w:val="20"/>
          <w:highlight w:val="none"/>
        </w:rPr>
      </w:pPr>
      <w:r>
        <w:rPr>
          <w:color w:val="auto"/>
          <w:spacing w:val="9"/>
          <w:sz w:val="20"/>
          <w:szCs w:val="20"/>
          <w:highlight w:val="none"/>
        </w:rPr>
        <w:t>8.我方完全理解贵方不一定接受投标报价最低的投标人为中标人的行为。</w:t>
      </w:r>
    </w:p>
    <w:p w14:paraId="3B7FE3F9">
      <w:pPr>
        <w:pStyle w:val="4"/>
        <w:spacing w:before="162" w:line="377" w:lineRule="auto"/>
        <w:ind w:right="87" w:firstLine="422"/>
        <w:rPr>
          <w:color w:val="auto"/>
          <w:sz w:val="20"/>
          <w:szCs w:val="20"/>
          <w:highlight w:val="none"/>
        </w:rPr>
      </w:pPr>
      <w:r>
        <w:rPr>
          <w:color w:val="auto"/>
          <w:spacing w:val="9"/>
          <w:sz w:val="20"/>
          <w:szCs w:val="20"/>
          <w:highlight w:val="none"/>
        </w:rPr>
        <w:t>9.我方将严格遵守《中华人民共和国政府采购法》第七十七条的规定，即供应商有下列情形之一的，处以采购金额千分之五以上千分之十以下的罚款，列入不良行为记录名单，在一至三年内禁止参加政府采购活动，有违法所得的，并处没收违法所得，情节严重的，由工商行政管理机关吊销营业执照；构成犯罪</w:t>
      </w:r>
      <w:r>
        <w:rPr>
          <w:color w:val="auto"/>
          <w:spacing w:val="8"/>
          <w:sz w:val="20"/>
          <w:szCs w:val="20"/>
          <w:highlight w:val="none"/>
        </w:rPr>
        <w:t>的，依法追究刑事责任：</w:t>
      </w:r>
    </w:p>
    <w:p w14:paraId="526B785E">
      <w:pPr>
        <w:pStyle w:val="4"/>
        <w:spacing w:before="1" w:line="227" w:lineRule="auto"/>
        <w:ind w:left="431"/>
        <w:rPr>
          <w:color w:val="auto"/>
          <w:sz w:val="20"/>
          <w:szCs w:val="20"/>
          <w:highlight w:val="none"/>
        </w:rPr>
      </w:pPr>
      <w:r>
        <w:rPr>
          <w:color w:val="auto"/>
          <w:spacing w:val="6"/>
          <w:sz w:val="20"/>
          <w:szCs w:val="20"/>
          <w:highlight w:val="none"/>
        </w:rPr>
        <w:t>（1）  提供虚假材料谋取中标、成交的；</w:t>
      </w:r>
    </w:p>
    <w:p w14:paraId="5CBD9982">
      <w:pPr>
        <w:pStyle w:val="4"/>
        <w:spacing w:before="161" w:line="228" w:lineRule="auto"/>
        <w:ind w:left="431"/>
        <w:rPr>
          <w:color w:val="auto"/>
          <w:sz w:val="20"/>
          <w:szCs w:val="20"/>
          <w:highlight w:val="none"/>
        </w:rPr>
      </w:pPr>
      <w:r>
        <w:rPr>
          <w:color w:val="auto"/>
          <w:spacing w:val="7"/>
          <w:sz w:val="20"/>
          <w:szCs w:val="20"/>
          <w:highlight w:val="none"/>
        </w:rPr>
        <w:t>（2）  采取不正当手段诋毁、排挤其他供应商的；</w:t>
      </w:r>
    </w:p>
    <w:p w14:paraId="3C138858">
      <w:pPr>
        <w:spacing w:line="228" w:lineRule="auto"/>
        <w:rPr>
          <w:color w:val="auto"/>
          <w:sz w:val="20"/>
          <w:szCs w:val="20"/>
          <w:highlight w:val="none"/>
        </w:rPr>
        <w:sectPr>
          <w:footerReference r:id="rId104" w:type="default"/>
          <w:pgSz w:w="11905" w:h="16839"/>
          <w:pgMar w:top="400" w:right="1048" w:bottom="1278" w:left="1139" w:header="0" w:footer="1042" w:gutter="0"/>
          <w:pgNumType w:fmt="decimal"/>
          <w:cols w:space="720" w:num="1"/>
        </w:sectPr>
      </w:pPr>
    </w:p>
    <w:p w14:paraId="3C9F4FF5">
      <w:pPr>
        <w:spacing w:line="247" w:lineRule="auto"/>
        <w:rPr>
          <w:rFonts w:ascii="Arial"/>
          <w:color w:val="auto"/>
          <w:sz w:val="21"/>
          <w:highlight w:val="none"/>
        </w:rPr>
      </w:pPr>
    </w:p>
    <w:p w14:paraId="4B9E0F15">
      <w:pPr>
        <w:spacing w:line="247" w:lineRule="auto"/>
        <w:rPr>
          <w:rFonts w:ascii="Arial"/>
          <w:color w:val="auto"/>
          <w:sz w:val="21"/>
          <w:highlight w:val="none"/>
        </w:rPr>
      </w:pPr>
    </w:p>
    <w:p w14:paraId="6E704CA2">
      <w:pPr>
        <w:spacing w:line="247" w:lineRule="auto"/>
        <w:rPr>
          <w:rFonts w:ascii="Arial"/>
          <w:color w:val="auto"/>
          <w:sz w:val="21"/>
          <w:highlight w:val="none"/>
        </w:rPr>
      </w:pPr>
    </w:p>
    <w:p w14:paraId="51D26D60">
      <w:pPr>
        <w:pStyle w:val="4"/>
        <w:spacing w:before="65" w:line="228" w:lineRule="auto"/>
        <w:ind w:left="430"/>
        <w:rPr>
          <w:color w:val="auto"/>
          <w:sz w:val="20"/>
          <w:szCs w:val="20"/>
          <w:highlight w:val="none"/>
        </w:rPr>
      </w:pPr>
      <w:r>
        <w:rPr>
          <w:color w:val="auto"/>
          <w:spacing w:val="8"/>
          <w:sz w:val="20"/>
          <w:szCs w:val="20"/>
          <w:highlight w:val="none"/>
        </w:rPr>
        <w:t>（3）  与采购人、其他供应商或者采购代理机构恶意串</w:t>
      </w:r>
      <w:r>
        <w:rPr>
          <w:color w:val="auto"/>
          <w:spacing w:val="7"/>
          <w:sz w:val="20"/>
          <w:szCs w:val="20"/>
          <w:highlight w:val="none"/>
        </w:rPr>
        <w:t>通的；</w:t>
      </w:r>
    </w:p>
    <w:p w14:paraId="5757CDA1">
      <w:pPr>
        <w:pStyle w:val="4"/>
        <w:spacing w:before="160" w:line="228" w:lineRule="auto"/>
        <w:ind w:left="430"/>
        <w:rPr>
          <w:color w:val="auto"/>
          <w:sz w:val="20"/>
          <w:szCs w:val="20"/>
          <w:highlight w:val="none"/>
        </w:rPr>
      </w:pPr>
      <w:r>
        <w:rPr>
          <w:color w:val="auto"/>
          <w:spacing w:val="8"/>
          <w:sz w:val="20"/>
          <w:szCs w:val="20"/>
          <w:highlight w:val="none"/>
        </w:rPr>
        <w:t>（4）  向采购人、采购代理机构行贿或者提供其他不正当利益的；</w:t>
      </w:r>
    </w:p>
    <w:p w14:paraId="505E6EDB">
      <w:pPr>
        <w:pStyle w:val="4"/>
        <w:spacing w:before="161" w:line="228" w:lineRule="auto"/>
        <w:ind w:left="430"/>
        <w:rPr>
          <w:color w:val="auto"/>
          <w:sz w:val="20"/>
          <w:szCs w:val="20"/>
          <w:highlight w:val="none"/>
        </w:rPr>
      </w:pPr>
      <w:r>
        <w:rPr>
          <w:color w:val="auto"/>
          <w:spacing w:val="7"/>
          <w:sz w:val="20"/>
          <w:szCs w:val="20"/>
          <w:highlight w:val="none"/>
        </w:rPr>
        <w:t>（5）  在招标采购过程中与采购人进行协商谈判的；</w:t>
      </w:r>
    </w:p>
    <w:p w14:paraId="27AA4564">
      <w:pPr>
        <w:pStyle w:val="4"/>
        <w:spacing w:before="160" w:line="228" w:lineRule="auto"/>
        <w:ind w:left="430"/>
        <w:rPr>
          <w:color w:val="auto"/>
          <w:sz w:val="20"/>
          <w:szCs w:val="20"/>
          <w:highlight w:val="none"/>
        </w:rPr>
      </w:pPr>
      <w:r>
        <w:rPr>
          <w:color w:val="auto"/>
          <w:spacing w:val="7"/>
          <w:sz w:val="20"/>
          <w:szCs w:val="20"/>
          <w:highlight w:val="none"/>
        </w:rPr>
        <w:t>（6）  拒绝有关部门监督检查或提供虚假情况的。</w:t>
      </w:r>
    </w:p>
    <w:p w14:paraId="13771CA5">
      <w:pPr>
        <w:pStyle w:val="4"/>
        <w:spacing w:before="163" w:line="377" w:lineRule="auto"/>
        <w:ind w:firstLine="436"/>
        <w:rPr>
          <w:color w:val="auto"/>
          <w:sz w:val="20"/>
          <w:szCs w:val="20"/>
          <w:highlight w:val="none"/>
        </w:rPr>
      </w:pPr>
      <w:r>
        <w:rPr>
          <w:color w:val="auto"/>
          <w:spacing w:val="11"/>
          <w:sz w:val="20"/>
          <w:szCs w:val="20"/>
          <w:highlight w:val="none"/>
        </w:rPr>
        <w:t>10.以上事项如有虚假或者隐瞒，我方愿意承担一切后果，并不再寻求任何旨在减轻或者免</w:t>
      </w:r>
      <w:r>
        <w:rPr>
          <w:color w:val="auto"/>
          <w:spacing w:val="10"/>
          <w:sz w:val="20"/>
          <w:szCs w:val="20"/>
          <w:highlight w:val="none"/>
        </w:rPr>
        <w:t>除法律责</w:t>
      </w:r>
      <w:r>
        <w:rPr>
          <w:color w:val="auto"/>
          <w:spacing w:val="6"/>
          <w:sz w:val="20"/>
          <w:szCs w:val="20"/>
          <w:highlight w:val="none"/>
        </w:rPr>
        <w:t>任的辩解。</w:t>
      </w:r>
    </w:p>
    <w:p w14:paraId="62CC70F0">
      <w:pPr>
        <w:pStyle w:val="4"/>
        <w:spacing w:line="227" w:lineRule="auto"/>
        <w:ind w:left="436"/>
        <w:rPr>
          <w:color w:val="auto"/>
          <w:sz w:val="20"/>
          <w:szCs w:val="20"/>
          <w:highlight w:val="none"/>
        </w:rPr>
      </w:pPr>
      <w:r>
        <w:rPr>
          <w:color w:val="auto"/>
          <w:spacing w:val="7"/>
          <w:sz w:val="20"/>
          <w:szCs w:val="20"/>
          <w:highlight w:val="none"/>
        </w:rPr>
        <w:t>11.与本投标有关的一切正式往来信函请寄：</w:t>
      </w:r>
    </w:p>
    <w:p w14:paraId="4C5EF084">
      <w:pPr>
        <w:pStyle w:val="4"/>
        <w:spacing w:before="161" w:line="238" w:lineRule="auto"/>
        <w:ind w:left="420"/>
        <w:rPr>
          <w:color w:val="auto"/>
          <w:sz w:val="20"/>
          <w:szCs w:val="20"/>
          <w:highlight w:val="none"/>
        </w:rPr>
      </w:pPr>
      <w:r>
        <w:rPr>
          <w:color w:val="auto"/>
          <w:spacing w:val="3"/>
          <w:sz w:val="20"/>
          <w:szCs w:val="20"/>
          <w:highlight w:val="none"/>
        </w:rPr>
        <w:t>地址：</w:t>
      </w:r>
    </w:p>
    <w:p w14:paraId="7C6DC14D">
      <w:pPr>
        <w:pStyle w:val="4"/>
        <w:spacing w:before="150" w:line="231" w:lineRule="auto"/>
        <w:ind w:left="445"/>
        <w:rPr>
          <w:color w:val="auto"/>
          <w:sz w:val="20"/>
          <w:szCs w:val="20"/>
          <w:highlight w:val="none"/>
        </w:rPr>
      </w:pPr>
      <w:r>
        <w:rPr>
          <w:color w:val="auto"/>
          <w:sz w:val="20"/>
          <w:szCs w:val="20"/>
          <w:highlight w:val="none"/>
        </w:rPr>
        <w:t>电话：</w:t>
      </w:r>
      <w:r>
        <w:rPr>
          <w:color w:val="auto"/>
          <w:sz w:val="20"/>
          <w:szCs w:val="20"/>
          <w:highlight w:val="none"/>
          <w:u w:val="single" w:color="auto"/>
        </w:rPr>
        <w:t xml:space="preserve">                                    </w:t>
      </w:r>
      <w:r>
        <w:rPr>
          <w:color w:val="auto"/>
          <w:spacing w:val="-1"/>
          <w:sz w:val="20"/>
          <w:szCs w:val="20"/>
          <w:highlight w:val="none"/>
          <w:u w:val="single" w:color="auto"/>
        </w:rPr>
        <w:t xml:space="preserve">                       </w:t>
      </w:r>
    </w:p>
    <w:p w14:paraId="3F07EC41">
      <w:pPr>
        <w:pStyle w:val="4"/>
        <w:spacing w:before="158" w:line="228" w:lineRule="auto"/>
        <w:ind w:left="419"/>
        <w:rPr>
          <w:color w:val="auto"/>
          <w:sz w:val="20"/>
          <w:szCs w:val="20"/>
          <w:highlight w:val="none"/>
        </w:rPr>
      </w:pPr>
      <w:r>
        <w:rPr>
          <w:color w:val="auto"/>
          <w:spacing w:val="4"/>
          <w:sz w:val="20"/>
          <w:szCs w:val="20"/>
          <w:highlight w:val="none"/>
        </w:rPr>
        <w:t>传真：</w:t>
      </w:r>
      <w:r>
        <w:rPr>
          <w:color w:val="auto"/>
          <w:spacing w:val="4"/>
          <w:sz w:val="20"/>
          <w:szCs w:val="20"/>
          <w:highlight w:val="none"/>
          <w:u w:val="single" w:color="auto"/>
        </w:rPr>
        <w:t xml:space="preserve">                    </w:t>
      </w:r>
      <w:r>
        <w:rPr>
          <w:color w:val="auto"/>
          <w:spacing w:val="3"/>
          <w:sz w:val="20"/>
          <w:szCs w:val="20"/>
          <w:highlight w:val="none"/>
          <w:u w:val="single" w:color="auto"/>
        </w:rPr>
        <w:t xml:space="preserve">                                     </w:t>
      </w:r>
    </w:p>
    <w:p w14:paraId="76BFC97A">
      <w:pPr>
        <w:pStyle w:val="4"/>
        <w:spacing w:before="164" w:line="229" w:lineRule="auto"/>
        <w:ind w:left="445"/>
        <w:rPr>
          <w:color w:val="auto"/>
          <w:sz w:val="20"/>
          <w:szCs w:val="20"/>
          <w:highlight w:val="none"/>
        </w:rPr>
      </w:pPr>
      <w:r>
        <w:rPr>
          <w:color w:val="auto"/>
          <w:spacing w:val="1"/>
          <w:sz w:val="20"/>
          <w:szCs w:val="20"/>
          <w:highlight w:val="none"/>
        </w:rPr>
        <w:t>电子邮箱：</w:t>
      </w:r>
      <w:r>
        <w:rPr>
          <w:color w:val="auto"/>
          <w:spacing w:val="1"/>
          <w:sz w:val="20"/>
          <w:szCs w:val="20"/>
          <w:highlight w:val="none"/>
          <w:u w:val="single" w:color="auto"/>
        </w:rPr>
        <w:t xml:space="preserve">                                                      </w:t>
      </w:r>
    </w:p>
    <w:p w14:paraId="65D60835">
      <w:pPr>
        <w:pStyle w:val="4"/>
        <w:spacing w:before="160" w:line="228" w:lineRule="auto"/>
        <w:ind w:left="436"/>
        <w:rPr>
          <w:color w:val="auto"/>
          <w:sz w:val="20"/>
          <w:szCs w:val="20"/>
          <w:highlight w:val="none"/>
        </w:rPr>
      </w:pPr>
      <w:r>
        <w:rPr>
          <w:color w:val="auto"/>
          <w:spacing w:val="2"/>
          <w:sz w:val="20"/>
          <w:szCs w:val="20"/>
          <w:highlight w:val="none"/>
        </w:rPr>
        <w:t>邮政编码：</w:t>
      </w:r>
    </w:p>
    <w:p w14:paraId="2D714945">
      <w:pPr>
        <w:pStyle w:val="4"/>
        <w:spacing w:before="161" w:line="229" w:lineRule="auto"/>
        <w:ind w:left="421"/>
        <w:rPr>
          <w:color w:val="auto"/>
          <w:sz w:val="20"/>
          <w:szCs w:val="20"/>
          <w:highlight w:val="none"/>
        </w:rPr>
      </w:pPr>
      <w:r>
        <w:rPr>
          <w:color w:val="auto"/>
          <w:spacing w:val="5"/>
          <w:sz w:val="20"/>
          <w:szCs w:val="20"/>
          <w:highlight w:val="none"/>
        </w:rPr>
        <w:t>开户名称：</w:t>
      </w:r>
    </w:p>
    <w:p w14:paraId="03A272F8">
      <w:pPr>
        <w:pStyle w:val="4"/>
        <w:spacing w:before="160" w:line="229" w:lineRule="auto"/>
        <w:ind w:left="421"/>
        <w:rPr>
          <w:color w:val="auto"/>
          <w:sz w:val="20"/>
          <w:szCs w:val="20"/>
          <w:highlight w:val="none"/>
        </w:rPr>
      </w:pPr>
      <w:r>
        <w:rPr>
          <w:color w:val="auto"/>
          <w:spacing w:val="5"/>
          <w:sz w:val="20"/>
          <w:szCs w:val="20"/>
          <w:highlight w:val="none"/>
        </w:rPr>
        <w:t>开户银行：</w:t>
      </w:r>
    </w:p>
    <w:p w14:paraId="7E7DB91E">
      <w:pPr>
        <w:pStyle w:val="4"/>
        <w:spacing w:before="162" w:line="229" w:lineRule="auto"/>
        <w:ind w:left="421"/>
        <w:rPr>
          <w:color w:val="auto"/>
          <w:sz w:val="20"/>
          <w:szCs w:val="20"/>
          <w:highlight w:val="none"/>
        </w:rPr>
      </w:pPr>
      <w:r>
        <w:rPr>
          <w:color w:val="auto"/>
          <w:spacing w:val="5"/>
          <w:sz w:val="20"/>
          <w:szCs w:val="20"/>
          <w:highlight w:val="none"/>
        </w:rPr>
        <w:t>银行账号：</w:t>
      </w:r>
    </w:p>
    <w:p w14:paraId="46EC87D8">
      <w:pPr>
        <w:spacing w:line="253" w:lineRule="auto"/>
        <w:rPr>
          <w:rFonts w:ascii="Arial"/>
          <w:color w:val="auto"/>
          <w:sz w:val="21"/>
          <w:highlight w:val="none"/>
        </w:rPr>
      </w:pPr>
    </w:p>
    <w:p w14:paraId="09BD4528">
      <w:pPr>
        <w:spacing w:line="253" w:lineRule="auto"/>
        <w:rPr>
          <w:rFonts w:ascii="Arial"/>
          <w:color w:val="auto"/>
          <w:sz w:val="21"/>
          <w:highlight w:val="none"/>
        </w:rPr>
      </w:pPr>
    </w:p>
    <w:p w14:paraId="4F38F239">
      <w:pPr>
        <w:spacing w:line="254" w:lineRule="auto"/>
        <w:ind w:firstLine="3360" w:firstLineChars="1400"/>
        <w:rPr>
          <w:rFonts w:ascii="Arial"/>
          <w:color w:val="auto"/>
          <w:sz w:val="21"/>
          <w:highlight w:val="none"/>
        </w:rPr>
      </w:pPr>
      <w:r>
        <w:rPr>
          <w:rFonts w:hint="eastAsia" w:ascii="宋体" w:hAnsi="宋体"/>
          <w:color w:val="auto"/>
          <w:sz w:val="24"/>
          <w:highlight w:val="none"/>
        </w:rPr>
        <w:t xml:space="preserve">法定代表人或者委托代理人（签字或者电子签名）:_______ </w:t>
      </w:r>
    </w:p>
    <w:p w14:paraId="0033C8A4">
      <w:pPr>
        <w:spacing w:line="254" w:lineRule="auto"/>
        <w:rPr>
          <w:rFonts w:ascii="Arial"/>
          <w:color w:val="auto"/>
          <w:sz w:val="21"/>
          <w:highlight w:val="none"/>
        </w:rPr>
      </w:pPr>
    </w:p>
    <w:p w14:paraId="32052969">
      <w:pPr>
        <w:pStyle w:val="4"/>
        <w:spacing w:before="78" w:line="219" w:lineRule="auto"/>
        <w:ind w:left="5284"/>
        <w:rPr>
          <w:color w:val="auto"/>
          <w:sz w:val="24"/>
          <w:szCs w:val="24"/>
          <w:highlight w:val="none"/>
        </w:rPr>
      </w:pPr>
      <w:r>
        <w:rPr>
          <w:color w:val="auto"/>
          <w:spacing w:val="-2"/>
          <w:sz w:val="24"/>
          <w:szCs w:val="24"/>
          <w:highlight w:val="none"/>
        </w:rPr>
        <w:t>投标人名称(</w:t>
      </w:r>
      <w:r>
        <w:rPr>
          <w:rFonts w:hint="eastAsia"/>
          <w:color w:val="auto"/>
          <w:spacing w:val="-2"/>
          <w:sz w:val="24"/>
          <w:szCs w:val="24"/>
          <w:highlight w:val="none"/>
          <w:lang w:eastAsia="zh-CN"/>
        </w:rPr>
        <w:t>电子签章</w:t>
      </w:r>
      <w:r>
        <w:rPr>
          <w:color w:val="auto"/>
          <w:spacing w:val="-2"/>
          <w:sz w:val="24"/>
          <w:szCs w:val="24"/>
          <w:highlight w:val="none"/>
        </w:rPr>
        <w:t>)：</w:t>
      </w:r>
    </w:p>
    <w:p w14:paraId="1888D475">
      <w:pPr>
        <w:pStyle w:val="4"/>
        <w:spacing w:before="181" w:line="220" w:lineRule="auto"/>
        <w:ind w:left="5323"/>
        <w:rPr>
          <w:color w:val="auto"/>
          <w:sz w:val="24"/>
          <w:szCs w:val="24"/>
          <w:highlight w:val="none"/>
        </w:rPr>
      </w:pPr>
      <w:r>
        <w:rPr>
          <w:color w:val="auto"/>
          <w:spacing w:val="-13"/>
          <w:sz w:val="24"/>
          <w:szCs w:val="24"/>
          <w:highlight w:val="none"/>
        </w:rPr>
        <w:t>日期：</w:t>
      </w:r>
      <w:r>
        <w:rPr>
          <w:color w:val="auto"/>
          <w:spacing w:val="5"/>
          <w:sz w:val="24"/>
          <w:szCs w:val="24"/>
          <w:highlight w:val="none"/>
        </w:rPr>
        <w:t xml:space="preserve">  </w:t>
      </w:r>
      <w:r>
        <w:rPr>
          <w:color w:val="auto"/>
          <w:spacing w:val="-13"/>
          <w:sz w:val="24"/>
          <w:szCs w:val="24"/>
          <w:highlight w:val="none"/>
        </w:rPr>
        <w:t>年</w:t>
      </w:r>
      <w:r>
        <w:rPr>
          <w:color w:val="auto"/>
          <w:spacing w:val="8"/>
          <w:sz w:val="24"/>
          <w:szCs w:val="24"/>
          <w:highlight w:val="none"/>
        </w:rPr>
        <w:t xml:space="preserve">  </w:t>
      </w:r>
      <w:r>
        <w:rPr>
          <w:color w:val="auto"/>
          <w:spacing w:val="-13"/>
          <w:sz w:val="24"/>
          <w:szCs w:val="24"/>
          <w:highlight w:val="none"/>
        </w:rPr>
        <w:t>月</w:t>
      </w:r>
      <w:r>
        <w:rPr>
          <w:color w:val="auto"/>
          <w:spacing w:val="17"/>
          <w:sz w:val="24"/>
          <w:szCs w:val="24"/>
          <w:highlight w:val="none"/>
        </w:rPr>
        <w:t xml:space="preserve">   </w:t>
      </w:r>
      <w:r>
        <w:rPr>
          <w:color w:val="auto"/>
          <w:spacing w:val="-13"/>
          <w:sz w:val="24"/>
          <w:szCs w:val="24"/>
          <w:highlight w:val="none"/>
        </w:rPr>
        <w:t>日</w:t>
      </w:r>
    </w:p>
    <w:p w14:paraId="40BEB81B">
      <w:pPr>
        <w:spacing w:line="220" w:lineRule="auto"/>
        <w:rPr>
          <w:color w:val="auto"/>
          <w:sz w:val="24"/>
          <w:szCs w:val="24"/>
          <w:highlight w:val="none"/>
        </w:rPr>
        <w:sectPr>
          <w:footerReference r:id="rId105" w:type="default"/>
          <w:pgSz w:w="11905" w:h="16839"/>
          <w:pgMar w:top="400" w:right="1136" w:bottom="1278" w:left="1140" w:header="0" w:footer="1042" w:gutter="0"/>
          <w:pgNumType w:fmt="decimal"/>
          <w:cols w:space="720" w:num="1"/>
        </w:sectPr>
      </w:pPr>
    </w:p>
    <w:p w14:paraId="269E39CA">
      <w:pPr>
        <w:spacing w:line="340" w:lineRule="auto"/>
        <w:rPr>
          <w:rFonts w:ascii="Arial"/>
          <w:color w:val="auto"/>
          <w:sz w:val="21"/>
          <w:highlight w:val="none"/>
        </w:rPr>
      </w:pPr>
    </w:p>
    <w:p w14:paraId="2DB84439">
      <w:pPr>
        <w:spacing w:line="340" w:lineRule="auto"/>
        <w:rPr>
          <w:rFonts w:ascii="Arial"/>
          <w:color w:val="auto"/>
          <w:sz w:val="21"/>
          <w:highlight w:val="none"/>
        </w:rPr>
      </w:pPr>
    </w:p>
    <w:p w14:paraId="12E08D41">
      <w:pPr>
        <w:pStyle w:val="4"/>
        <w:spacing w:before="91" w:line="221" w:lineRule="auto"/>
        <w:ind w:left="414"/>
        <w:rPr>
          <w:color w:val="auto"/>
          <w:sz w:val="28"/>
          <w:szCs w:val="28"/>
          <w:highlight w:val="none"/>
        </w:rPr>
      </w:pPr>
      <w:r>
        <w:rPr>
          <w:b/>
          <w:bCs/>
          <w:color w:val="auto"/>
          <w:spacing w:val="-3"/>
          <w:sz w:val="28"/>
          <w:szCs w:val="28"/>
          <w:highlight w:val="none"/>
        </w:rPr>
        <w:t>4.</w:t>
      </w:r>
      <w:r>
        <w:rPr>
          <w:color w:val="auto"/>
          <w:spacing w:val="-3"/>
          <w:sz w:val="28"/>
          <w:szCs w:val="28"/>
          <w:highlight w:val="none"/>
        </w:rPr>
        <w:t xml:space="preserve"> </w:t>
      </w:r>
      <w:r>
        <w:rPr>
          <w:b/>
          <w:bCs/>
          <w:color w:val="auto"/>
          <w:spacing w:val="-3"/>
          <w:sz w:val="28"/>
          <w:szCs w:val="28"/>
          <w:highlight w:val="none"/>
        </w:rPr>
        <w:t>开标一览表的格式：</w:t>
      </w:r>
    </w:p>
    <w:p w14:paraId="3ED70D39">
      <w:pPr>
        <w:pStyle w:val="4"/>
        <w:spacing w:before="212" w:line="221" w:lineRule="auto"/>
        <w:ind w:left="3400"/>
        <w:rPr>
          <w:rFonts w:ascii="仿宋" w:hAnsi="仿宋" w:eastAsia="仿宋" w:cs="仿宋"/>
          <w:color w:val="auto"/>
          <w:sz w:val="24"/>
          <w:szCs w:val="24"/>
          <w:highlight w:val="none"/>
        </w:rPr>
      </w:pPr>
      <w:r>
        <w:rPr>
          <w:b/>
          <w:bCs/>
          <w:color w:val="auto"/>
          <w:spacing w:val="-3"/>
          <w:highlight w:val="none"/>
        </w:rPr>
        <w:t>开标一览表</w:t>
      </w:r>
      <w:r>
        <w:rPr>
          <w:rFonts w:ascii="仿宋" w:hAnsi="仿宋" w:eastAsia="仿宋" w:cs="仿宋"/>
          <w:b/>
          <w:bCs/>
          <w:color w:val="auto"/>
          <w:spacing w:val="-3"/>
          <w:sz w:val="24"/>
          <w:szCs w:val="24"/>
          <w:highlight w:val="none"/>
        </w:rPr>
        <w:t>(单位均为人民币元)</w:t>
      </w:r>
    </w:p>
    <w:p w14:paraId="3E461CFE">
      <w:pPr>
        <w:pStyle w:val="4"/>
        <w:spacing w:before="266" w:line="221" w:lineRule="auto"/>
        <w:ind w:left="417"/>
        <w:rPr>
          <w:color w:val="auto"/>
          <w:sz w:val="24"/>
          <w:szCs w:val="24"/>
          <w:highlight w:val="none"/>
        </w:rPr>
      </w:pPr>
      <w:r>
        <w:rPr>
          <w:color w:val="auto"/>
          <w:spacing w:val="-3"/>
          <w:sz w:val="24"/>
          <w:szCs w:val="24"/>
          <w:highlight w:val="none"/>
        </w:rPr>
        <w:t>项目名称：</w:t>
      </w:r>
    </w:p>
    <w:p w14:paraId="60A5A8DC">
      <w:pPr>
        <w:pStyle w:val="4"/>
        <w:spacing w:before="229" w:line="220" w:lineRule="auto"/>
        <w:ind w:left="417"/>
        <w:rPr>
          <w:color w:val="auto"/>
          <w:sz w:val="24"/>
          <w:szCs w:val="24"/>
          <w:highlight w:val="none"/>
        </w:rPr>
      </w:pPr>
      <w:r>
        <w:rPr>
          <w:color w:val="auto"/>
          <w:spacing w:val="-3"/>
          <w:sz w:val="24"/>
          <w:szCs w:val="24"/>
          <w:highlight w:val="none"/>
        </w:rPr>
        <w:t>项目编号：</w:t>
      </w:r>
    </w:p>
    <w:p w14:paraId="75178969">
      <w:pPr>
        <w:pStyle w:val="4"/>
        <w:spacing w:before="232" w:line="221" w:lineRule="auto"/>
        <w:ind w:left="413"/>
        <w:rPr>
          <w:color w:val="auto"/>
          <w:sz w:val="24"/>
          <w:szCs w:val="24"/>
          <w:highlight w:val="none"/>
        </w:rPr>
      </w:pPr>
      <w:r>
        <w:rPr>
          <w:color w:val="auto"/>
          <w:spacing w:val="-2"/>
          <w:sz w:val="24"/>
          <w:szCs w:val="24"/>
          <w:highlight w:val="none"/>
        </w:rPr>
        <w:t>所投标项：</w:t>
      </w:r>
    </w:p>
    <w:p w14:paraId="693D28B8">
      <w:pPr>
        <w:spacing w:line="193" w:lineRule="exact"/>
        <w:rPr>
          <w:color w:val="auto"/>
          <w:highlight w:val="none"/>
        </w:rPr>
      </w:pPr>
    </w:p>
    <w:tbl>
      <w:tblPr>
        <w:tblStyle w:val="12"/>
        <w:tblW w:w="10683"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592"/>
        <w:gridCol w:w="1329"/>
        <w:gridCol w:w="1644"/>
        <w:gridCol w:w="1127"/>
        <w:gridCol w:w="1128"/>
        <w:gridCol w:w="1128"/>
        <w:gridCol w:w="1129"/>
        <w:gridCol w:w="1294"/>
        <w:gridCol w:w="1312"/>
      </w:tblGrid>
      <w:tr w14:paraId="5F5CC87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32" w:hRule="atLeast"/>
        </w:trPr>
        <w:tc>
          <w:tcPr>
            <w:tcW w:w="592" w:type="dxa"/>
            <w:textDirection w:val="tbRlV"/>
            <w:vAlign w:val="top"/>
          </w:tcPr>
          <w:p w14:paraId="415C40BC">
            <w:pPr>
              <w:pStyle w:val="13"/>
              <w:spacing w:before="189" w:line="218" w:lineRule="auto"/>
              <w:ind w:left="374"/>
              <w:rPr>
                <w:color w:val="auto"/>
                <w:highlight w:val="none"/>
              </w:rPr>
            </w:pPr>
            <w:r>
              <w:rPr>
                <w:color w:val="auto"/>
                <w:spacing w:val="9"/>
                <w:highlight w:val="none"/>
              </w:rPr>
              <w:t>序</w:t>
            </w:r>
            <w:r>
              <w:rPr>
                <w:color w:val="auto"/>
                <w:spacing w:val="-36"/>
                <w:highlight w:val="none"/>
              </w:rPr>
              <w:t xml:space="preserve"> </w:t>
            </w:r>
            <w:r>
              <w:rPr>
                <w:color w:val="auto"/>
                <w:spacing w:val="9"/>
                <w:highlight w:val="none"/>
              </w:rPr>
              <w:t>号</w:t>
            </w:r>
          </w:p>
        </w:tc>
        <w:tc>
          <w:tcPr>
            <w:tcW w:w="1329" w:type="dxa"/>
            <w:vAlign w:val="top"/>
          </w:tcPr>
          <w:p w14:paraId="791D47E4">
            <w:pPr>
              <w:spacing w:line="443" w:lineRule="auto"/>
              <w:rPr>
                <w:rFonts w:ascii="Arial"/>
                <w:color w:val="auto"/>
                <w:sz w:val="21"/>
                <w:highlight w:val="none"/>
              </w:rPr>
            </w:pPr>
          </w:p>
          <w:p w14:paraId="64FD78EF">
            <w:pPr>
              <w:pStyle w:val="13"/>
              <w:spacing w:before="65" w:line="229" w:lineRule="auto"/>
              <w:ind w:left="248"/>
              <w:rPr>
                <w:color w:val="auto"/>
                <w:highlight w:val="none"/>
              </w:rPr>
            </w:pPr>
            <w:r>
              <w:rPr>
                <w:color w:val="auto"/>
                <w:spacing w:val="7"/>
                <w:highlight w:val="none"/>
              </w:rPr>
              <w:t>标的名称</w:t>
            </w:r>
          </w:p>
        </w:tc>
        <w:tc>
          <w:tcPr>
            <w:tcW w:w="1644" w:type="dxa"/>
            <w:vAlign w:val="top"/>
          </w:tcPr>
          <w:p w14:paraId="13370907">
            <w:pPr>
              <w:spacing w:line="443" w:lineRule="auto"/>
              <w:rPr>
                <w:rFonts w:ascii="Arial"/>
                <w:color w:val="auto"/>
                <w:sz w:val="21"/>
                <w:highlight w:val="none"/>
              </w:rPr>
            </w:pPr>
          </w:p>
          <w:p w14:paraId="2BD584A9">
            <w:pPr>
              <w:pStyle w:val="13"/>
              <w:spacing w:before="65" w:line="228" w:lineRule="auto"/>
              <w:ind w:left="407"/>
              <w:rPr>
                <w:color w:val="auto"/>
                <w:highlight w:val="none"/>
              </w:rPr>
            </w:pPr>
            <w:r>
              <w:rPr>
                <w:color w:val="auto"/>
                <w:spacing w:val="7"/>
                <w:highlight w:val="none"/>
              </w:rPr>
              <w:t>培训对象</w:t>
            </w:r>
          </w:p>
        </w:tc>
        <w:tc>
          <w:tcPr>
            <w:tcW w:w="1127" w:type="dxa"/>
            <w:vAlign w:val="top"/>
          </w:tcPr>
          <w:p w14:paraId="7DF9698C">
            <w:pPr>
              <w:spacing w:line="443" w:lineRule="auto"/>
              <w:rPr>
                <w:rFonts w:ascii="Arial"/>
                <w:color w:val="auto"/>
                <w:sz w:val="21"/>
                <w:highlight w:val="none"/>
              </w:rPr>
            </w:pPr>
          </w:p>
          <w:p w14:paraId="6DED407C">
            <w:pPr>
              <w:pStyle w:val="13"/>
              <w:spacing w:before="65" w:line="228" w:lineRule="auto"/>
              <w:ind w:left="150"/>
              <w:rPr>
                <w:color w:val="auto"/>
                <w:highlight w:val="none"/>
              </w:rPr>
            </w:pPr>
            <w:r>
              <w:rPr>
                <w:color w:val="auto"/>
                <w:spacing w:val="7"/>
                <w:highlight w:val="none"/>
              </w:rPr>
              <w:t>培训内容</w:t>
            </w:r>
          </w:p>
        </w:tc>
        <w:tc>
          <w:tcPr>
            <w:tcW w:w="1128" w:type="dxa"/>
            <w:vAlign w:val="top"/>
          </w:tcPr>
          <w:p w14:paraId="7519F2E3">
            <w:pPr>
              <w:spacing w:line="443" w:lineRule="auto"/>
              <w:rPr>
                <w:rFonts w:ascii="Arial"/>
                <w:color w:val="auto"/>
                <w:sz w:val="21"/>
                <w:highlight w:val="none"/>
              </w:rPr>
            </w:pPr>
          </w:p>
          <w:p w14:paraId="41B0FA19">
            <w:pPr>
              <w:pStyle w:val="13"/>
              <w:spacing w:before="65" w:line="229" w:lineRule="auto"/>
              <w:ind w:left="151"/>
              <w:rPr>
                <w:color w:val="auto"/>
                <w:highlight w:val="none"/>
              </w:rPr>
            </w:pPr>
            <w:r>
              <w:rPr>
                <w:color w:val="auto"/>
                <w:spacing w:val="7"/>
                <w:highlight w:val="none"/>
              </w:rPr>
              <w:t>培训时长</w:t>
            </w:r>
          </w:p>
        </w:tc>
        <w:tc>
          <w:tcPr>
            <w:tcW w:w="1128" w:type="dxa"/>
            <w:vAlign w:val="top"/>
          </w:tcPr>
          <w:p w14:paraId="0C50D749">
            <w:pPr>
              <w:spacing w:line="443" w:lineRule="auto"/>
              <w:rPr>
                <w:rFonts w:ascii="Arial"/>
                <w:color w:val="auto"/>
                <w:sz w:val="21"/>
                <w:highlight w:val="none"/>
              </w:rPr>
            </w:pPr>
          </w:p>
          <w:p w14:paraId="1FFC3A3C">
            <w:pPr>
              <w:pStyle w:val="13"/>
              <w:spacing w:before="65" w:line="229" w:lineRule="auto"/>
              <w:ind w:left="151"/>
              <w:rPr>
                <w:color w:val="auto"/>
                <w:highlight w:val="none"/>
              </w:rPr>
            </w:pPr>
            <w:r>
              <w:rPr>
                <w:color w:val="auto"/>
                <w:spacing w:val="7"/>
                <w:highlight w:val="none"/>
              </w:rPr>
              <w:t>培训方式</w:t>
            </w:r>
          </w:p>
        </w:tc>
        <w:tc>
          <w:tcPr>
            <w:tcW w:w="1129" w:type="dxa"/>
            <w:vAlign w:val="top"/>
          </w:tcPr>
          <w:p w14:paraId="2C7F7A90">
            <w:pPr>
              <w:spacing w:line="376" w:lineRule="auto"/>
              <w:rPr>
                <w:rFonts w:ascii="Arial"/>
                <w:color w:val="auto"/>
                <w:sz w:val="21"/>
                <w:highlight w:val="none"/>
              </w:rPr>
            </w:pPr>
          </w:p>
          <w:p w14:paraId="0E7E8383">
            <w:pPr>
              <w:pStyle w:val="13"/>
              <w:spacing w:before="65" w:line="228" w:lineRule="auto"/>
              <w:ind w:left="151"/>
              <w:rPr>
                <w:color w:val="auto"/>
                <w:highlight w:val="none"/>
              </w:rPr>
            </w:pPr>
            <w:r>
              <w:rPr>
                <w:color w:val="auto"/>
                <w:spacing w:val="7"/>
                <w:highlight w:val="none"/>
              </w:rPr>
              <w:t>培训人数</w:t>
            </w:r>
          </w:p>
        </w:tc>
        <w:tc>
          <w:tcPr>
            <w:tcW w:w="1294" w:type="dxa"/>
            <w:vAlign w:val="top"/>
          </w:tcPr>
          <w:p w14:paraId="6086969D">
            <w:pPr>
              <w:pStyle w:val="13"/>
              <w:spacing w:before="35" w:line="227" w:lineRule="auto"/>
              <w:ind w:left="445"/>
              <w:rPr>
                <w:color w:val="auto"/>
                <w:highlight w:val="none"/>
              </w:rPr>
            </w:pPr>
            <w:r>
              <w:rPr>
                <w:color w:val="auto"/>
                <w:spacing w:val="3"/>
                <w:highlight w:val="none"/>
              </w:rPr>
              <w:t>总价</w:t>
            </w:r>
          </w:p>
          <w:p w14:paraId="6E5E1E1D">
            <w:pPr>
              <w:pStyle w:val="13"/>
              <w:spacing w:before="162" w:line="227" w:lineRule="auto"/>
              <w:ind w:left="244"/>
              <w:rPr>
                <w:color w:val="auto"/>
                <w:highlight w:val="none"/>
              </w:rPr>
            </w:pPr>
            <w:r>
              <w:rPr>
                <w:b/>
                <w:bCs/>
                <w:color w:val="auto"/>
                <w:spacing w:val="3"/>
                <w:highlight w:val="none"/>
              </w:rPr>
              <w:t>（价格标</w:t>
            </w:r>
          </w:p>
          <w:p w14:paraId="4E561C70">
            <w:pPr>
              <w:pStyle w:val="13"/>
              <w:spacing w:before="162" w:line="229" w:lineRule="auto"/>
              <w:ind w:left="235"/>
              <w:rPr>
                <w:color w:val="auto"/>
                <w:highlight w:val="none"/>
              </w:rPr>
            </w:pPr>
            <w:r>
              <w:rPr>
                <w:b/>
                <w:bCs/>
                <w:color w:val="auto"/>
                <w:spacing w:val="3"/>
                <w:highlight w:val="none"/>
              </w:rPr>
              <w:t>准</w:t>
            </w:r>
            <w:r>
              <w:rPr>
                <w:color w:val="auto"/>
                <w:spacing w:val="3"/>
                <w:highlight w:val="none"/>
              </w:rPr>
              <w:t>，元</w:t>
            </w:r>
            <w:r>
              <w:rPr>
                <w:b/>
                <w:bCs/>
                <w:color w:val="auto"/>
                <w:spacing w:val="3"/>
                <w:highlight w:val="none"/>
              </w:rPr>
              <w:t>）</w:t>
            </w:r>
          </w:p>
        </w:tc>
        <w:tc>
          <w:tcPr>
            <w:tcW w:w="1312" w:type="dxa"/>
            <w:vAlign w:val="top"/>
          </w:tcPr>
          <w:p w14:paraId="2ECBAEC0">
            <w:pPr>
              <w:pStyle w:val="13"/>
              <w:spacing w:before="103" w:line="229" w:lineRule="auto"/>
              <w:ind w:left="140"/>
              <w:rPr>
                <w:color w:val="auto"/>
                <w:highlight w:val="none"/>
              </w:rPr>
            </w:pPr>
            <w:r>
              <w:rPr>
                <w:color w:val="auto"/>
                <w:spacing w:val="7"/>
                <w:highlight w:val="none"/>
              </w:rPr>
              <w:t>投标人是否</w:t>
            </w:r>
          </w:p>
          <w:p w14:paraId="5D184FA6">
            <w:pPr>
              <w:pStyle w:val="13"/>
              <w:spacing w:before="21" w:line="253" w:lineRule="auto"/>
              <w:ind w:left="117" w:firstLine="18"/>
              <w:rPr>
                <w:color w:val="auto"/>
                <w:highlight w:val="none"/>
              </w:rPr>
            </w:pPr>
            <w:r>
              <w:rPr>
                <w:color w:val="auto"/>
                <w:spacing w:val="-8"/>
                <w:highlight w:val="none"/>
              </w:rPr>
              <w:t>满足价格标</w:t>
            </w:r>
            <w:r>
              <w:rPr>
                <w:color w:val="auto"/>
                <w:highlight w:val="none"/>
              </w:rPr>
              <w:t xml:space="preserve"> </w:t>
            </w:r>
            <w:r>
              <w:rPr>
                <w:color w:val="auto"/>
                <w:spacing w:val="-9"/>
                <w:highlight w:val="none"/>
              </w:rPr>
              <w:t>准</w:t>
            </w:r>
            <w:r>
              <w:rPr>
                <w:b/>
                <w:bCs/>
                <w:color w:val="auto"/>
                <w:spacing w:val="-9"/>
                <w:highlight w:val="none"/>
              </w:rPr>
              <w:t>（填“是</w:t>
            </w:r>
            <w:r>
              <w:rPr>
                <w:color w:val="auto"/>
                <w:spacing w:val="-69"/>
                <w:highlight w:val="none"/>
              </w:rPr>
              <w:t xml:space="preserve"> </w:t>
            </w:r>
            <w:r>
              <w:rPr>
                <w:b/>
                <w:bCs/>
                <w:color w:val="auto"/>
                <w:spacing w:val="-9"/>
                <w:highlight w:val="none"/>
              </w:rPr>
              <w:t>”</w:t>
            </w:r>
            <w:r>
              <w:rPr>
                <w:b/>
                <w:bCs/>
                <w:color w:val="auto"/>
                <w:spacing w:val="-5"/>
                <w:highlight w:val="none"/>
              </w:rPr>
              <w:t>或“否</w:t>
            </w:r>
            <w:r>
              <w:rPr>
                <w:color w:val="auto"/>
                <w:spacing w:val="-71"/>
                <w:highlight w:val="none"/>
              </w:rPr>
              <w:t xml:space="preserve"> </w:t>
            </w:r>
            <w:r>
              <w:rPr>
                <w:b/>
                <w:bCs/>
                <w:color w:val="auto"/>
                <w:spacing w:val="-5"/>
                <w:highlight w:val="none"/>
              </w:rPr>
              <w:t>”）</w:t>
            </w:r>
          </w:p>
        </w:tc>
      </w:tr>
      <w:tr w14:paraId="59A0F87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624" w:hRule="atLeast"/>
        </w:trPr>
        <w:tc>
          <w:tcPr>
            <w:tcW w:w="592" w:type="dxa"/>
            <w:vAlign w:val="top"/>
          </w:tcPr>
          <w:p w14:paraId="19F07F5A">
            <w:pPr>
              <w:rPr>
                <w:rFonts w:ascii="Arial"/>
                <w:color w:val="auto"/>
                <w:sz w:val="21"/>
                <w:highlight w:val="none"/>
              </w:rPr>
            </w:pPr>
          </w:p>
        </w:tc>
        <w:tc>
          <w:tcPr>
            <w:tcW w:w="1329" w:type="dxa"/>
            <w:vAlign w:val="top"/>
          </w:tcPr>
          <w:p w14:paraId="2D7ECFDF">
            <w:pPr>
              <w:rPr>
                <w:rFonts w:ascii="Arial"/>
                <w:color w:val="auto"/>
                <w:sz w:val="21"/>
                <w:highlight w:val="none"/>
              </w:rPr>
            </w:pPr>
          </w:p>
        </w:tc>
        <w:tc>
          <w:tcPr>
            <w:tcW w:w="1644" w:type="dxa"/>
            <w:vAlign w:val="top"/>
          </w:tcPr>
          <w:p w14:paraId="3054A843">
            <w:pPr>
              <w:rPr>
                <w:rFonts w:ascii="Arial"/>
                <w:color w:val="auto"/>
                <w:sz w:val="21"/>
                <w:highlight w:val="none"/>
              </w:rPr>
            </w:pPr>
          </w:p>
        </w:tc>
        <w:tc>
          <w:tcPr>
            <w:tcW w:w="1127" w:type="dxa"/>
            <w:vAlign w:val="top"/>
          </w:tcPr>
          <w:p w14:paraId="762B89C3">
            <w:pPr>
              <w:rPr>
                <w:rFonts w:ascii="Arial"/>
                <w:color w:val="auto"/>
                <w:sz w:val="21"/>
                <w:highlight w:val="none"/>
              </w:rPr>
            </w:pPr>
          </w:p>
        </w:tc>
        <w:tc>
          <w:tcPr>
            <w:tcW w:w="1128" w:type="dxa"/>
            <w:vAlign w:val="top"/>
          </w:tcPr>
          <w:p w14:paraId="0F16FCC8">
            <w:pPr>
              <w:rPr>
                <w:rFonts w:ascii="Arial"/>
                <w:color w:val="auto"/>
                <w:sz w:val="21"/>
                <w:highlight w:val="none"/>
              </w:rPr>
            </w:pPr>
          </w:p>
        </w:tc>
        <w:tc>
          <w:tcPr>
            <w:tcW w:w="1128" w:type="dxa"/>
            <w:vAlign w:val="top"/>
          </w:tcPr>
          <w:p w14:paraId="093F66C4">
            <w:pPr>
              <w:rPr>
                <w:rFonts w:ascii="Arial"/>
                <w:color w:val="auto"/>
                <w:sz w:val="21"/>
                <w:highlight w:val="none"/>
              </w:rPr>
            </w:pPr>
          </w:p>
        </w:tc>
        <w:tc>
          <w:tcPr>
            <w:tcW w:w="1129" w:type="dxa"/>
            <w:vAlign w:val="top"/>
          </w:tcPr>
          <w:p w14:paraId="35A51392">
            <w:pPr>
              <w:rPr>
                <w:rFonts w:ascii="Arial"/>
                <w:color w:val="auto"/>
                <w:sz w:val="21"/>
                <w:highlight w:val="none"/>
              </w:rPr>
            </w:pPr>
          </w:p>
        </w:tc>
        <w:tc>
          <w:tcPr>
            <w:tcW w:w="1294" w:type="dxa"/>
            <w:vAlign w:val="top"/>
          </w:tcPr>
          <w:p w14:paraId="7B969E97">
            <w:pPr>
              <w:rPr>
                <w:rFonts w:ascii="Arial"/>
                <w:color w:val="auto"/>
                <w:sz w:val="21"/>
                <w:highlight w:val="none"/>
              </w:rPr>
            </w:pPr>
          </w:p>
        </w:tc>
        <w:tc>
          <w:tcPr>
            <w:tcW w:w="1312" w:type="dxa"/>
            <w:vAlign w:val="top"/>
          </w:tcPr>
          <w:p w14:paraId="7597A667">
            <w:pPr>
              <w:rPr>
                <w:rFonts w:ascii="Arial"/>
                <w:color w:val="auto"/>
                <w:sz w:val="21"/>
                <w:highlight w:val="none"/>
              </w:rPr>
            </w:pPr>
          </w:p>
        </w:tc>
      </w:tr>
    </w:tbl>
    <w:p w14:paraId="43DFC2A4">
      <w:pPr>
        <w:pStyle w:val="4"/>
        <w:spacing w:before="85" w:line="224" w:lineRule="auto"/>
        <w:ind w:left="413"/>
        <w:rPr>
          <w:color w:val="auto"/>
          <w:sz w:val="24"/>
          <w:szCs w:val="24"/>
          <w:highlight w:val="none"/>
        </w:rPr>
      </w:pPr>
      <w:r>
        <w:rPr>
          <w:color w:val="auto"/>
          <w:spacing w:val="-5"/>
          <w:sz w:val="24"/>
          <w:szCs w:val="24"/>
          <w:highlight w:val="none"/>
        </w:rPr>
        <w:t>注：</w:t>
      </w:r>
    </w:p>
    <w:p w14:paraId="558D60E1">
      <w:pPr>
        <w:pStyle w:val="4"/>
        <w:spacing w:before="226" w:line="360" w:lineRule="auto"/>
        <w:ind w:left="416" w:right="669" w:firstLine="494"/>
        <w:rPr>
          <w:color w:val="auto"/>
          <w:sz w:val="24"/>
          <w:szCs w:val="24"/>
          <w:highlight w:val="none"/>
        </w:rPr>
      </w:pPr>
      <w:r>
        <w:rPr>
          <w:color w:val="auto"/>
          <w:spacing w:val="-2"/>
          <w:sz w:val="24"/>
          <w:szCs w:val="24"/>
          <w:highlight w:val="none"/>
        </w:rPr>
        <w:t>1.投标人需按本表格式填写，</w:t>
      </w:r>
      <w:r>
        <w:rPr>
          <w:b/>
          <w:bCs/>
          <w:color w:val="auto"/>
          <w:spacing w:val="-2"/>
          <w:sz w:val="24"/>
          <w:szCs w:val="24"/>
          <w:highlight w:val="none"/>
        </w:rPr>
        <w:t>不得自行更改，也不得留“空</w:t>
      </w:r>
      <w:r>
        <w:rPr>
          <w:color w:val="auto"/>
          <w:spacing w:val="-89"/>
          <w:sz w:val="24"/>
          <w:szCs w:val="24"/>
          <w:highlight w:val="none"/>
        </w:rPr>
        <w:t xml:space="preserve"> </w:t>
      </w:r>
      <w:r>
        <w:rPr>
          <w:b/>
          <w:bCs/>
          <w:color w:val="auto"/>
          <w:spacing w:val="-2"/>
          <w:sz w:val="24"/>
          <w:szCs w:val="24"/>
          <w:highlight w:val="none"/>
        </w:rPr>
        <w:t>”</w:t>
      </w:r>
      <w:r>
        <w:rPr>
          <w:color w:val="auto"/>
          <w:spacing w:val="-2"/>
          <w:sz w:val="24"/>
          <w:szCs w:val="24"/>
          <w:highlight w:val="none"/>
        </w:rPr>
        <w:t>, 如有多标项，按标项分</w:t>
      </w:r>
      <w:r>
        <w:rPr>
          <w:color w:val="auto"/>
          <w:spacing w:val="-1"/>
          <w:sz w:val="24"/>
          <w:szCs w:val="24"/>
          <w:highlight w:val="none"/>
        </w:rPr>
        <w:t>别提供开标一览表，必须加盖</w:t>
      </w:r>
      <w:r>
        <w:rPr>
          <w:b/>
          <w:bCs/>
          <w:color w:val="auto"/>
          <w:spacing w:val="-1"/>
          <w:sz w:val="24"/>
          <w:szCs w:val="24"/>
          <w:highlight w:val="none"/>
        </w:rPr>
        <w:t>投标人有效公章</w:t>
      </w:r>
      <w:r>
        <w:rPr>
          <w:color w:val="auto"/>
          <w:spacing w:val="-1"/>
          <w:sz w:val="24"/>
          <w:szCs w:val="24"/>
          <w:highlight w:val="none"/>
        </w:rPr>
        <w:t>，</w:t>
      </w:r>
      <w:r>
        <w:rPr>
          <w:b/>
          <w:bCs/>
          <w:color w:val="auto"/>
          <w:spacing w:val="-2"/>
          <w:sz w:val="24"/>
          <w:szCs w:val="24"/>
          <w:highlight w:val="none"/>
        </w:rPr>
        <w:t>否则其投标作无效标处理。</w:t>
      </w:r>
    </w:p>
    <w:p w14:paraId="02DB76DF">
      <w:pPr>
        <w:pStyle w:val="4"/>
        <w:spacing w:before="48" w:line="219" w:lineRule="auto"/>
        <w:ind w:left="896"/>
        <w:rPr>
          <w:color w:val="auto"/>
          <w:sz w:val="24"/>
          <w:szCs w:val="24"/>
          <w:highlight w:val="none"/>
        </w:rPr>
      </w:pPr>
      <w:r>
        <w:rPr>
          <w:color w:val="auto"/>
          <w:spacing w:val="-2"/>
          <w:sz w:val="24"/>
          <w:szCs w:val="24"/>
          <w:highlight w:val="none"/>
        </w:rPr>
        <w:t>2.本表内容均不能涂改，</w:t>
      </w:r>
      <w:r>
        <w:rPr>
          <w:b/>
          <w:bCs/>
          <w:color w:val="auto"/>
          <w:spacing w:val="-2"/>
          <w:sz w:val="24"/>
          <w:szCs w:val="24"/>
          <w:highlight w:val="none"/>
        </w:rPr>
        <w:t>否则其投标作无效标处理。</w:t>
      </w:r>
    </w:p>
    <w:p w14:paraId="01DD9431">
      <w:pPr>
        <w:pStyle w:val="4"/>
        <w:spacing w:before="230" w:line="360" w:lineRule="auto"/>
        <w:ind w:left="416" w:right="683" w:firstLine="481"/>
        <w:rPr>
          <w:color w:val="auto"/>
          <w:sz w:val="24"/>
          <w:szCs w:val="24"/>
          <w:highlight w:val="none"/>
        </w:rPr>
      </w:pPr>
      <w:r>
        <w:rPr>
          <w:color w:val="auto"/>
          <w:spacing w:val="-1"/>
          <w:sz w:val="24"/>
          <w:szCs w:val="24"/>
          <w:highlight w:val="none"/>
        </w:rPr>
        <w:t>3.如为联合体投标，“投标人名称</w:t>
      </w:r>
      <w:r>
        <w:rPr>
          <w:color w:val="auto"/>
          <w:spacing w:val="-88"/>
          <w:sz w:val="24"/>
          <w:szCs w:val="24"/>
          <w:highlight w:val="none"/>
        </w:rPr>
        <w:t xml:space="preserve"> </w:t>
      </w:r>
      <w:r>
        <w:rPr>
          <w:color w:val="auto"/>
          <w:spacing w:val="-1"/>
          <w:sz w:val="24"/>
          <w:szCs w:val="24"/>
          <w:highlight w:val="none"/>
        </w:rPr>
        <w:t>”处必须列明联合体各方名称，</w:t>
      </w:r>
      <w:r>
        <w:rPr>
          <w:color w:val="auto"/>
          <w:spacing w:val="-2"/>
          <w:sz w:val="24"/>
          <w:szCs w:val="24"/>
          <w:highlight w:val="none"/>
        </w:rPr>
        <w:t>并标注联合体牵头人</w:t>
      </w:r>
      <w:r>
        <w:rPr>
          <w:color w:val="auto"/>
          <w:spacing w:val="-1"/>
          <w:sz w:val="24"/>
          <w:szCs w:val="24"/>
          <w:highlight w:val="none"/>
        </w:rPr>
        <w:t>名称，且盖章处须加盖联合体各方公章，</w:t>
      </w:r>
      <w:r>
        <w:rPr>
          <w:b/>
          <w:bCs/>
          <w:color w:val="auto"/>
          <w:spacing w:val="-1"/>
          <w:sz w:val="24"/>
          <w:szCs w:val="24"/>
          <w:highlight w:val="none"/>
        </w:rPr>
        <w:t>否则其投标作无效</w:t>
      </w:r>
      <w:r>
        <w:rPr>
          <w:b/>
          <w:bCs/>
          <w:color w:val="auto"/>
          <w:spacing w:val="-2"/>
          <w:sz w:val="24"/>
          <w:szCs w:val="24"/>
          <w:highlight w:val="none"/>
        </w:rPr>
        <w:t>标处理。</w:t>
      </w:r>
    </w:p>
    <w:p w14:paraId="799CB43A">
      <w:pPr>
        <w:pStyle w:val="4"/>
        <w:spacing w:before="49" w:line="359" w:lineRule="auto"/>
        <w:ind w:left="415" w:right="740" w:firstLine="477"/>
        <w:rPr>
          <w:color w:val="auto"/>
          <w:sz w:val="24"/>
          <w:szCs w:val="24"/>
          <w:highlight w:val="none"/>
        </w:rPr>
      </w:pPr>
      <w:r>
        <w:rPr>
          <w:color w:val="auto"/>
          <w:spacing w:val="-2"/>
          <w:sz w:val="24"/>
          <w:szCs w:val="24"/>
          <w:highlight w:val="none"/>
        </w:rPr>
        <w:t>4.特别提示：采购代理机构将对项目名称和项目编号，中标人名称、地址和中标金额，</w:t>
      </w:r>
      <w:r>
        <w:rPr>
          <w:color w:val="auto"/>
          <w:sz w:val="24"/>
          <w:szCs w:val="24"/>
          <w:highlight w:val="none"/>
        </w:rPr>
        <w:t>主要中标标的的名称、服务范围、服务要求、服务</w:t>
      </w:r>
      <w:r>
        <w:rPr>
          <w:color w:val="auto"/>
          <w:spacing w:val="-1"/>
          <w:sz w:val="24"/>
          <w:szCs w:val="24"/>
          <w:highlight w:val="none"/>
        </w:rPr>
        <w:t>时间、服务标准等予以公示。</w:t>
      </w:r>
    </w:p>
    <w:p w14:paraId="5886CC99">
      <w:pPr>
        <w:pStyle w:val="4"/>
        <w:spacing w:before="1" w:line="360" w:lineRule="auto"/>
        <w:ind w:left="413" w:right="645" w:firstLine="484"/>
        <w:rPr>
          <w:color w:val="auto"/>
          <w:sz w:val="24"/>
          <w:szCs w:val="24"/>
          <w:highlight w:val="none"/>
        </w:rPr>
      </w:pPr>
      <w:r>
        <w:rPr>
          <w:color w:val="auto"/>
          <w:sz w:val="24"/>
          <w:szCs w:val="24"/>
          <w:highlight w:val="none"/>
        </w:rPr>
        <w:t>5.符合招标文件中列明的可享受中小企业扶持政策的投标人，请填写中小企业声明函。</w:t>
      </w:r>
      <w:r>
        <w:rPr>
          <w:color w:val="auto"/>
          <w:spacing w:val="-5"/>
          <w:sz w:val="24"/>
          <w:szCs w:val="24"/>
          <w:highlight w:val="none"/>
        </w:rPr>
        <w:t>注：投标人提供的中小企业声明函内容不实的，属于提供虚假材料谋取中标、</w:t>
      </w:r>
      <w:r>
        <w:rPr>
          <w:color w:val="auto"/>
          <w:spacing w:val="-6"/>
          <w:sz w:val="24"/>
          <w:szCs w:val="24"/>
          <w:highlight w:val="none"/>
        </w:rPr>
        <w:t>成交，依照《中</w:t>
      </w:r>
      <w:r>
        <w:rPr>
          <w:color w:val="auto"/>
          <w:spacing w:val="-1"/>
          <w:sz w:val="24"/>
          <w:szCs w:val="24"/>
          <w:highlight w:val="none"/>
        </w:rPr>
        <w:t>华人民共和国政府采购法》等国家有关规定追究相应责任。</w:t>
      </w:r>
    </w:p>
    <w:p w14:paraId="15C3580F">
      <w:pPr>
        <w:spacing w:line="308" w:lineRule="auto"/>
        <w:rPr>
          <w:rFonts w:ascii="Arial"/>
          <w:color w:val="auto"/>
          <w:sz w:val="21"/>
          <w:highlight w:val="none"/>
        </w:rPr>
      </w:pPr>
    </w:p>
    <w:p w14:paraId="28B4DE41">
      <w:pPr>
        <w:spacing w:line="308" w:lineRule="auto"/>
        <w:rPr>
          <w:rFonts w:ascii="Arial"/>
          <w:color w:val="auto"/>
          <w:sz w:val="21"/>
          <w:highlight w:val="none"/>
        </w:rPr>
      </w:pPr>
    </w:p>
    <w:p w14:paraId="3C202385">
      <w:pPr>
        <w:spacing w:line="308" w:lineRule="auto"/>
        <w:ind w:firstLine="3840" w:firstLineChars="1600"/>
        <w:rPr>
          <w:rFonts w:ascii="Arial"/>
          <w:color w:val="auto"/>
          <w:sz w:val="21"/>
          <w:highlight w:val="none"/>
        </w:rPr>
      </w:pPr>
      <w:r>
        <w:rPr>
          <w:rFonts w:hint="eastAsia" w:ascii="宋体" w:hAnsi="宋体"/>
          <w:color w:val="auto"/>
          <w:sz w:val="24"/>
          <w:highlight w:val="none"/>
        </w:rPr>
        <w:t xml:space="preserve">法定代表人或者委托代理人（签字或者电子签名）:_______ </w:t>
      </w:r>
    </w:p>
    <w:p w14:paraId="67F037D5">
      <w:pPr>
        <w:pStyle w:val="4"/>
        <w:spacing w:before="79" w:line="219" w:lineRule="auto"/>
        <w:ind w:left="5456"/>
        <w:rPr>
          <w:color w:val="auto"/>
          <w:sz w:val="24"/>
          <w:szCs w:val="24"/>
          <w:highlight w:val="none"/>
        </w:rPr>
      </w:pPr>
      <w:r>
        <w:rPr>
          <w:color w:val="auto"/>
          <w:spacing w:val="-2"/>
          <w:sz w:val="24"/>
          <w:szCs w:val="24"/>
          <w:highlight w:val="none"/>
        </w:rPr>
        <w:t>投标人名称(</w:t>
      </w:r>
      <w:r>
        <w:rPr>
          <w:rFonts w:hint="eastAsia"/>
          <w:color w:val="auto"/>
          <w:spacing w:val="-2"/>
          <w:sz w:val="24"/>
          <w:szCs w:val="24"/>
          <w:highlight w:val="none"/>
          <w:lang w:eastAsia="zh-CN"/>
        </w:rPr>
        <w:t>电子签章</w:t>
      </w:r>
      <w:r>
        <w:rPr>
          <w:color w:val="auto"/>
          <w:spacing w:val="-2"/>
          <w:sz w:val="24"/>
          <w:szCs w:val="24"/>
          <w:highlight w:val="none"/>
        </w:rPr>
        <w:t>)：</w:t>
      </w:r>
    </w:p>
    <w:p w14:paraId="5D537BCA">
      <w:pPr>
        <w:pStyle w:val="4"/>
        <w:spacing w:before="182" w:line="220" w:lineRule="auto"/>
        <w:ind w:left="5615"/>
        <w:rPr>
          <w:color w:val="auto"/>
          <w:sz w:val="24"/>
          <w:szCs w:val="24"/>
          <w:highlight w:val="none"/>
        </w:rPr>
      </w:pPr>
      <w:r>
        <w:rPr>
          <w:color w:val="auto"/>
          <w:spacing w:val="-13"/>
          <w:sz w:val="24"/>
          <w:szCs w:val="24"/>
          <w:highlight w:val="none"/>
        </w:rPr>
        <w:t>日期：</w:t>
      </w:r>
      <w:r>
        <w:rPr>
          <w:color w:val="auto"/>
          <w:spacing w:val="5"/>
          <w:sz w:val="24"/>
          <w:szCs w:val="24"/>
          <w:highlight w:val="none"/>
        </w:rPr>
        <w:t xml:space="preserve">  </w:t>
      </w:r>
      <w:r>
        <w:rPr>
          <w:color w:val="auto"/>
          <w:spacing w:val="-13"/>
          <w:sz w:val="24"/>
          <w:szCs w:val="24"/>
          <w:highlight w:val="none"/>
        </w:rPr>
        <w:t>年</w:t>
      </w:r>
      <w:r>
        <w:rPr>
          <w:color w:val="auto"/>
          <w:spacing w:val="8"/>
          <w:sz w:val="24"/>
          <w:szCs w:val="24"/>
          <w:highlight w:val="none"/>
        </w:rPr>
        <w:t xml:space="preserve">  </w:t>
      </w:r>
      <w:r>
        <w:rPr>
          <w:color w:val="auto"/>
          <w:spacing w:val="-13"/>
          <w:sz w:val="24"/>
          <w:szCs w:val="24"/>
          <w:highlight w:val="none"/>
        </w:rPr>
        <w:t>月</w:t>
      </w:r>
      <w:r>
        <w:rPr>
          <w:color w:val="auto"/>
          <w:spacing w:val="17"/>
          <w:sz w:val="24"/>
          <w:szCs w:val="24"/>
          <w:highlight w:val="none"/>
        </w:rPr>
        <w:t xml:space="preserve">   </w:t>
      </w:r>
      <w:r>
        <w:rPr>
          <w:color w:val="auto"/>
          <w:spacing w:val="-13"/>
          <w:sz w:val="24"/>
          <w:szCs w:val="24"/>
          <w:highlight w:val="none"/>
        </w:rPr>
        <w:t>日</w:t>
      </w:r>
    </w:p>
    <w:p w14:paraId="1EBE8E28">
      <w:pPr>
        <w:spacing w:line="220" w:lineRule="auto"/>
        <w:rPr>
          <w:color w:val="auto"/>
          <w:sz w:val="24"/>
          <w:szCs w:val="24"/>
          <w:highlight w:val="none"/>
        </w:rPr>
        <w:sectPr>
          <w:footerReference r:id="rId106" w:type="default"/>
          <w:pgSz w:w="11905" w:h="16839"/>
          <w:pgMar w:top="400" w:right="488" w:bottom="1166" w:left="728" w:header="0" w:footer="929" w:gutter="0"/>
          <w:pgNumType w:fmt="decimal"/>
          <w:cols w:space="720" w:num="1"/>
        </w:sectPr>
      </w:pPr>
    </w:p>
    <w:p w14:paraId="50268E37">
      <w:pPr>
        <w:spacing w:line="266" w:lineRule="auto"/>
        <w:rPr>
          <w:rFonts w:ascii="Arial"/>
          <w:color w:val="auto"/>
          <w:sz w:val="21"/>
          <w:highlight w:val="none"/>
        </w:rPr>
      </w:pPr>
    </w:p>
    <w:p w14:paraId="268740E2">
      <w:pPr>
        <w:spacing w:line="266" w:lineRule="auto"/>
        <w:rPr>
          <w:rFonts w:ascii="Arial"/>
          <w:color w:val="auto"/>
          <w:sz w:val="21"/>
          <w:highlight w:val="none"/>
        </w:rPr>
      </w:pPr>
    </w:p>
    <w:p w14:paraId="7A5B11CD">
      <w:pPr>
        <w:spacing w:line="267" w:lineRule="auto"/>
        <w:rPr>
          <w:rFonts w:ascii="Arial"/>
          <w:color w:val="auto"/>
          <w:sz w:val="21"/>
          <w:highlight w:val="none"/>
        </w:rPr>
      </w:pPr>
    </w:p>
    <w:p w14:paraId="0533AE90">
      <w:pPr>
        <w:pStyle w:val="4"/>
        <w:spacing w:before="91" w:line="220" w:lineRule="auto"/>
        <w:ind w:left="3066"/>
        <w:outlineLvl w:val="1"/>
        <w:rPr>
          <w:color w:val="auto"/>
          <w:sz w:val="28"/>
          <w:szCs w:val="28"/>
          <w:highlight w:val="none"/>
        </w:rPr>
      </w:pPr>
      <w:r>
        <w:rPr>
          <w:b/>
          <w:bCs/>
          <w:color w:val="auto"/>
          <w:spacing w:val="-3"/>
          <w:sz w:val="28"/>
          <w:szCs w:val="28"/>
          <w:highlight w:val="none"/>
        </w:rPr>
        <w:t>第</w:t>
      </w:r>
      <w:r>
        <w:rPr>
          <w:rFonts w:hint="eastAsia"/>
          <w:b/>
          <w:bCs/>
          <w:color w:val="auto"/>
          <w:spacing w:val="-3"/>
          <w:sz w:val="28"/>
          <w:szCs w:val="28"/>
          <w:highlight w:val="none"/>
          <w:lang w:val="en-US" w:eastAsia="zh-CN"/>
        </w:rPr>
        <w:t>四</w:t>
      </w:r>
      <w:r>
        <w:rPr>
          <w:b/>
          <w:bCs/>
          <w:color w:val="auto"/>
          <w:spacing w:val="-3"/>
          <w:sz w:val="28"/>
          <w:szCs w:val="28"/>
          <w:highlight w:val="none"/>
        </w:rPr>
        <w:t>节</w:t>
      </w:r>
      <w:r>
        <w:rPr>
          <w:color w:val="auto"/>
          <w:spacing w:val="-3"/>
          <w:sz w:val="28"/>
          <w:szCs w:val="28"/>
          <w:highlight w:val="none"/>
        </w:rPr>
        <w:t xml:space="preserve"> </w:t>
      </w:r>
      <w:r>
        <w:rPr>
          <w:b/>
          <w:bCs/>
          <w:color w:val="auto"/>
          <w:spacing w:val="-3"/>
          <w:sz w:val="28"/>
          <w:szCs w:val="28"/>
          <w:highlight w:val="none"/>
        </w:rPr>
        <w:t>其他文书、文件格式</w:t>
      </w:r>
    </w:p>
    <w:p w14:paraId="15515DC4">
      <w:pPr>
        <w:spacing w:line="331" w:lineRule="auto"/>
        <w:rPr>
          <w:rFonts w:ascii="Arial"/>
          <w:color w:val="auto"/>
          <w:sz w:val="21"/>
          <w:highlight w:val="none"/>
        </w:rPr>
      </w:pPr>
    </w:p>
    <w:p w14:paraId="4565A2A7">
      <w:pPr>
        <w:pStyle w:val="4"/>
        <w:spacing w:before="91" w:line="221" w:lineRule="auto"/>
        <w:ind w:left="24"/>
        <w:rPr>
          <w:color w:val="auto"/>
          <w:sz w:val="28"/>
          <w:szCs w:val="28"/>
          <w:highlight w:val="none"/>
        </w:rPr>
      </w:pPr>
      <w:r>
        <w:rPr>
          <w:b/>
          <w:bCs/>
          <w:color w:val="auto"/>
          <w:spacing w:val="-5"/>
          <w:sz w:val="28"/>
          <w:szCs w:val="28"/>
          <w:highlight w:val="none"/>
        </w:rPr>
        <w:t>1.中小企业声明函的格式：</w:t>
      </w:r>
    </w:p>
    <w:p w14:paraId="753D12BD">
      <w:pPr>
        <w:spacing w:line="277" w:lineRule="auto"/>
        <w:rPr>
          <w:rFonts w:ascii="Arial"/>
          <w:color w:val="auto"/>
          <w:sz w:val="21"/>
          <w:highlight w:val="none"/>
        </w:rPr>
      </w:pPr>
    </w:p>
    <w:p w14:paraId="0E3F12BE">
      <w:pPr>
        <w:pStyle w:val="4"/>
        <w:spacing w:before="97" w:line="220" w:lineRule="auto"/>
        <w:ind w:left="3798"/>
        <w:rPr>
          <w:color w:val="auto"/>
          <w:highlight w:val="none"/>
        </w:rPr>
      </w:pPr>
      <w:r>
        <w:rPr>
          <w:b/>
          <w:bCs/>
          <w:color w:val="auto"/>
          <w:spacing w:val="-8"/>
          <w:highlight w:val="none"/>
        </w:rPr>
        <w:t>中小企业声明函</w:t>
      </w:r>
    </w:p>
    <w:p w14:paraId="426332B7">
      <w:pPr>
        <w:pStyle w:val="4"/>
        <w:spacing w:before="257" w:line="228" w:lineRule="auto"/>
        <w:ind w:left="426"/>
        <w:rPr>
          <w:color w:val="auto"/>
          <w:sz w:val="20"/>
          <w:szCs w:val="20"/>
          <w:highlight w:val="none"/>
        </w:rPr>
      </w:pPr>
      <w:r>
        <w:rPr>
          <w:color w:val="auto"/>
          <w:spacing w:val="9"/>
          <w:sz w:val="20"/>
          <w:szCs w:val="20"/>
          <w:highlight w:val="none"/>
        </w:rPr>
        <w:t>本公司（联合体）郑重声明，根据《政府采购促进中小企业发展管理办法》（财库﹝</w:t>
      </w:r>
      <w:r>
        <w:rPr>
          <w:color w:val="auto"/>
          <w:spacing w:val="8"/>
          <w:sz w:val="20"/>
          <w:szCs w:val="20"/>
          <w:highlight w:val="none"/>
        </w:rPr>
        <w:t>2020﹞46 号）</w:t>
      </w:r>
    </w:p>
    <w:p w14:paraId="69A0AA2E">
      <w:pPr>
        <w:pStyle w:val="4"/>
        <w:spacing w:before="162" w:line="377" w:lineRule="auto"/>
        <w:ind w:left="2" w:firstLine="15"/>
        <w:jc w:val="both"/>
        <w:rPr>
          <w:color w:val="auto"/>
          <w:sz w:val="20"/>
          <w:szCs w:val="20"/>
          <w:highlight w:val="none"/>
        </w:rPr>
      </w:pPr>
      <w:r>
        <w:rPr>
          <w:color w:val="auto"/>
          <w:spacing w:val="7"/>
          <w:sz w:val="20"/>
          <w:szCs w:val="20"/>
          <w:highlight w:val="none"/>
        </w:rPr>
        <w:t>的规定，本公司（联合体）参加</w:t>
      </w:r>
      <w:r>
        <w:rPr>
          <w:color w:val="auto"/>
          <w:spacing w:val="7"/>
          <w:sz w:val="20"/>
          <w:szCs w:val="20"/>
          <w:highlight w:val="none"/>
          <w:u w:val="single" w:color="auto"/>
        </w:rPr>
        <w:t xml:space="preserve">（单位名称）      </w:t>
      </w:r>
      <w:r>
        <w:rPr>
          <w:color w:val="auto"/>
          <w:spacing w:val="-62"/>
          <w:sz w:val="20"/>
          <w:szCs w:val="20"/>
          <w:highlight w:val="none"/>
        </w:rPr>
        <w:t xml:space="preserve"> </w:t>
      </w:r>
      <w:r>
        <w:rPr>
          <w:color w:val="auto"/>
          <w:spacing w:val="7"/>
          <w:sz w:val="20"/>
          <w:szCs w:val="20"/>
          <w:highlight w:val="none"/>
        </w:rPr>
        <w:t>的</w:t>
      </w:r>
      <w:r>
        <w:rPr>
          <w:color w:val="auto"/>
          <w:spacing w:val="7"/>
          <w:sz w:val="20"/>
          <w:szCs w:val="20"/>
          <w:highlight w:val="none"/>
          <w:u w:val="single" w:color="auto"/>
        </w:rPr>
        <w:t xml:space="preserve">（项目名称）      </w:t>
      </w:r>
      <w:r>
        <w:rPr>
          <w:color w:val="auto"/>
          <w:spacing w:val="-93"/>
          <w:sz w:val="20"/>
          <w:szCs w:val="20"/>
          <w:highlight w:val="none"/>
        </w:rPr>
        <w:t xml:space="preserve"> </w:t>
      </w:r>
      <w:r>
        <w:rPr>
          <w:color w:val="auto"/>
          <w:spacing w:val="7"/>
          <w:sz w:val="20"/>
          <w:szCs w:val="20"/>
          <w:highlight w:val="none"/>
        </w:rPr>
        <w:t>采购活动，服务全部由符合政</w:t>
      </w:r>
      <w:r>
        <w:rPr>
          <w:color w:val="auto"/>
          <w:spacing w:val="9"/>
          <w:sz w:val="20"/>
          <w:szCs w:val="20"/>
          <w:highlight w:val="none"/>
        </w:rPr>
        <w:t>策要求的中小企业承接。相关企业（含联合体中的中小企业、签订分包意向协议的中小企业）的具体情况</w:t>
      </w:r>
      <w:r>
        <w:rPr>
          <w:color w:val="auto"/>
          <w:spacing w:val="3"/>
          <w:sz w:val="20"/>
          <w:szCs w:val="20"/>
          <w:highlight w:val="none"/>
        </w:rPr>
        <w:t>如下：</w:t>
      </w:r>
    </w:p>
    <w:p w14:paraId="78F73148">
      <w:pPr>
        <w:pStyle w:val="4"/>
        <w:spacing w:before="1" w:line="377" w:lineRule="auto"/>
        <w:ind w:firstLine="441"/>
        <w:rPr>
          <w:color w:val="auto"/>
          <w:sz w:val="20"/>
          <w:szCs w:val="20"/>
          <w:highlight w:val="none"/>
        </w:rPr>
      </w:pPr>
      <w:r>
        <w:rPr>
          <w:color w:val="auto"/>
          <w:spacing w:val="8"/>
          <w:sz w:val="20"/>
          <w:szCs w:val="20"/>
          <w:highlight w:val="none"/>
        </w:rPr>
        <w:t xml:space="preserve">1. </w:t>
      </w:r>
      <w:r>
        <w:rPr>
          <w:color w:val="auto"/>
          <w:spacing w:val="8"/>
          <w:sz w:val="20"/>
          <w:szCs w:val="20"/>
          <w:highlight w:val="none"/>
          <w:u w:val="single" w:color="auto"/>
        </w:rPr>
        <w:t>（标的名称</w:t>
      </w:r>
      <w:r>
        <w:rPr>
          <w:color w:val="auto"/>
          <w:spacing w:val="-5"/>
          <w:sz w:val="20"/>
          <w:szCs w:val="20"/>
          <w:highlight w:val="none"/>
          <w:u w:val="single" w:color="auto"/>
        </w:rPr>
        <w:t>）</w:t>
      </w:r>
      <w:r>
        <w:rPr>
          <w:color w:val="auto"/>
          <w:spacing w:val="7"/>
          <w:sz w:val="20"/>
          <w:szCs w:val="20"/>
          <w:highlight w:val="none"/>
          <w:u w:val="single" w:color="auto"/>
        </w:rPr>
        <w:t xml:space="preserve">    </w:t>
      </w:r>
      <w:r>
        <w:rPr>
          <w:color w:val="auto"/>
          <w:spacing w:val="31"/>
          <w:sz w:val="20"/>
          <w:szCs w:val="20"/>
          <w:highlight w:val="none"/>
        </w:rPr>
        <w:t xml:space="preserve"> </w:t>
      </w:r>
      <w:r>
        <w:rPr>
          <w:color w:val="auto"/>
          <w:spacing w:val="-5"/>
          <w:sz w:val="20"/>
          <w:szCs w:val="20"/>
          <w:highlight w:val="none"/>
        </w:rPr>
        <w:t>，</w:t>
      </w:r>
      <w:r>
        <w:rPr>
          <w:color w:val="auto"/>
          <w:spacing w:val="8"/>
          <w:sz w:val="20"/>
          <w:szCs w:val="20"/>
          <w:highlight w:val="none"/>
        </w:rPr>
        <w:t>属于</w:t>
      </w:r>
      <w:r>
        <w:rPr>
          <w:color w:val="auto"/>
          <w:spacing w:val="8"/>
          <w:sz w:val="20"/>
          <w:szCs w:val="20"/>
          <w:highlight w:val="none"/>
          <w:u w:val="single" w:color="auto"/>
        </w:rPr>
        <w:t>（采购文件中明确的所属行业</w:t>
      </w:r>
      <w:r>
        <w:rPr>
          <w:color w:val="auto"/>
          <w:spacing w:val="-5"/>
          <w:sz w:val="20"/>
          <w:szCs w:val="20"/>
          <w:highlight w:val="none"/>
          <w:u w:val="single" w:color="auto"/>
        </w:rPr>
        <w:t>）</w:t>
      </w:r>
      <w:r>
        <w:rPr>
          <w:color w:val="auto"/>
          <w:spacing w:val="6"/>
          <w:sz w:val="20"/>
          <w:szCs w:val="20"/>
          <w:highlight w:val="none"/>
          <w:u w:val="single" w:color="auto"/>
        </w:rPr>
        <w:t xml:space="preserve">      </w:t>
      </w:r>
      <w:r>
        <w:rPr>
          <w:color w:val="auto"/>
          <w:spacing w:val="-70"/>
          <w:sz w:val="20"/>
          <w:szCs w:val="20"/>
          <w:highlight w:val="none"/>
        </w:rPr>
        <w:t xml:space="preserve"> </w:t>
      </w:r>
      <w:r>
        <w:rPr>
          <w:color w:val="auto"/>
          <w:spacing w:val="-5"/>
          <w:sz w:val="20"/>
          <w:szCs w:val="20"/>
          <w:highlight w:val="none"/>
        </w:rPr>
        <w:t>；</w:t>
      </w:r>
      <w:r>
        <w:rPr>
          <w:color w:val="auto"/>
          <w:spacing w:val="8"/>
          <w:sz w:val="20"/>
          <w:szCs w:val="20"/>
          <w:highlight w:val="none"/>
        </w:rPr>
        <w:t>承建（承接）</w:t>
      </w:r>
      <w:r>
        <w:rPr>
          <w:color w:val="auto"/>
          <w:spacing w:val="7"/>
          <w:sz w:val="20"/>
          <w:szCs w:val="20"/>
          <w:highlight w:val="none"/>
        </w:rPr>
        <w:t>企业为</w:t>
      </w:r>
      <w:r>
        <w:rPr>
          <w:color w:val="auto"/>
          <w:spacing w:val="7"/>
          <w:sz w:val="20"/>
          <w:szCs w:val="20"/>
          <w:highlight w:val="none"/>
          <w:u w:val="single" w:color="auto"/>
        </w:rPr>
        <w:t>（企业名称</w:t>
      </w:r>
      <w:r>
        <w:rPr>
          <w:color w:val="auto"/>
          <w:spacing w:val="6"/>
          <w:sz w:val="20"/>
          <w:szCs w:val="20"/>
          <w:highlight w:val="none"/>
          <w:u w:val="single" w:color="auto"/>
        </w:rPr>
        <w:t>）</w:t>
      </w:r>
      <w:r>
        <w:rPr>
          <w:color w:val="auto"/>
          <w:spacing w:val="7"/>
          <w:sz w:val="20"/>
          <w:szCs w:val="20"/>
          <w:highlight w:val="none"/>
          <w:u w:val="single" w:color="auto"/>
        </w:rPr>
        <w:t xml:space="preserve">     </w:t>
      </w:r>
      <w:r>
        <w:rPr>
          <w:color w:val="auto"/>
          <w:spacing w:val="-77"/>
          <w:sz w:val="20"/>
          <w:szCs w:val="20"/>
          <w:highlight w:val="none"/>
        </w:rPr>
        <w:t xml:space="preserve"> </w:t>
      </w:r>
      <w:r>
        <w:rPr>
          <w:color w:val="auto"/>
          <w:spacing w:val="6"/>
          <w:sz w:val="20"/>
          <w:szCs w:val="20"/>
          <w:highlight w:val="none"/>
        </w:rPr>
        <w:t>，</w:t>
      </w:r>
      <w:r>
        <w:rPr>
          <w:color w:val="auto"/>
          <w:spacing w:val="7"/>
          <w:sz w:val="20"/>
          <w:szCs w:val="20"/>
          <w:highlight w:val="none"/>
        </w:rPr>
        <w:t>从业人员</w:t>
      </w:r>
      <w:r>
        <w:rPr>
          <w:color w:val="auto"/>
          <w:spacing w:val="-98"/>
          <w:sz w:val="20"/>
          <w:szCs w:val="20"/>
          <w:highlight w:val="none"/>
        </w:rPr>
        <w:t xml:space="preserve"> </w:t>
      </w:r>
      <w:r>
        <w:rPr>
          <w:color w:val="auto"/>
          <w:spacing w:val="5"/>
          <w:sz w:val="20"/>
          <w:szCs w:val="20"/>
          <w:highlight w:val="none"/>
          <w:u w:val="single" w:color="auto"/>
        </w:rPr>
        <w:t xml:space="preserve">     </w:t>
      </w:r>
      <w:r>
        <w:rPr>
          <w:color w:val="auto"/>
          <w:spacing w:val="-90"/>
          <w:sz w:val="20"/>
          <w:szCs w:val="20"/>
          <w:highlight w:val="none"/>
        </w:rPr>
        <w:t xml:space="preserve"> </w:t>
      </w:r>
      <w:r>
        <w:rPr>
          <w:color w:val="auto"/>
          <w:spacing w:val="7"/>
          <w:sz w:val="20"/>
          <w:szCs w:val="20"/>
          <w:highlight w:val="none"/>
        </w:rPr>
        <w:t>人，营业收入为</w:t>
      </w:r>
      <w:r>
        <w:rPr>
          <w:color w:val="auto"/>
          <w:spacing w:val="-98"/>
          <w:sz w:val="20"/>
          <w:szCs w:val="20"/>
          <w:highlight w:val="none"/>
        </w:rPr>
        <w:t xml:space="preserve"> </w:t>
      </w:r>
      <w:r>
        <w:rPr>
          <w:color w:val="auto"/>
          <w:spacing w:val="5"/>
          <w:sz w:val="20"/>
          <w:szCs w:val="20"/>
          <w:highlight w:val="none"/>
          <w:u w:val="single" w:color="auto"/>
        </w:rPr>
        <w:t xml:space="preserve">     </w:t>
      </w:r>
      <w:r>
        <w:rPr>
          <w:color w:val="auto"/>
          <w:spacing w:val="-86"/>
          <w:sz w:val="20"/>
          <w:szCs w:val="20"/>
          <w:highlight w:val="none"/>
        </w:rPr>
        <w:t xml:space="preserve"> </w:t>
      </w:r>
      <w:r>
        <w:rPr>
          <w:color w:val="auto"/>
          <w:spacing w:val="7"/>
          <w:sz w:val="20"/>
          <w:szCs w:val="20"/>
          <w:highlight w:val="none"/>
        </w:rPr>
        <w:t>万元，资产总额为</w:t>
      </w:r>
      <w:r>
        <w:rPr>
          <w:color w:val="auto"/>
          <w:spacing w:val="-98"/>
          <w:sz w:val="20"/>
          <w:szCs w:val="20"/>
          <w:highlight w:val="none"/>
        </w:rPr>
        <w:t xml:space="preserve"> </w:t>
      </w:r>
      <w:r>
        <w:rPr>
          <w:color w:val="auto"/>
          <w:spacing w:val="5"/>
          <w:sz w:val="20"/>
          <w:szCs w:val="20"/>
          <w:highlight w:val="none"/>
          <w:u w:val="single" w:color="auto"/>
        </w:rPr>
        <w:t xml:space="preserve">     </w:t>
      </w:r>
      <w:r>
        <w:rPr>
          <w:color w:val="auto"/>
          <w:spacing w:val="-86"/>
          <w:sz w:val="20"/>
          <w:szCs w:val="20"/>
          <w:highlight w:val="none"/>
        </w:rPr>
        <w:t xml:space="preserve"> </w:t>
      </w:r>
      <w:r>
        <w:rPr>
          <w:color w:val="auto"/>
          <w:spacing w:val="7"/>
          <w:sz w:val="20"/>
          <w:szCs w:val="20"/>
          <w:highlight w:val="none"/>
        </w:rPr>
        <w:t>万元，属于</w:t>
      </w:r>
      <w:r>
        <w:rPr>
          <w:color w:val="auto"/>
          <w:spacing w:val="7"/>
          <w:sz w:val="20"/>
          <w:szCs w:val="20"/>
          <w:highlight w:val="none"/>
          <w:u w:val="single" w:color="auto"/>
        </w:rPr>
        <w:t>（中型企业、小型企</w:t>
      </w:r>
      <w:r>
        <w:rPr>
          <w:color w:val="auto"/>
          <w:spacing w:val="8"/>
          <w:sz w:val="20"/>
          <w:szCs w:val="20"/>
          <w:highlight w:val="none"/>
          <w:u w:val="single" w:color="auto"/>
        </w:rPr>
        <w:t>业、微型企业</w:t>
      </w:r>
      <w:r>
        <w:rPr>
          <w:color w:val="auto"/>
          <w:sz w:val="20"/>
          <w:szCs w:val="20"/>
          <w:highlight w:val="none"/>
          <w:u w:val="single" w:color="auto"/>
        </w:rPr>
        <w:t>）</w:t>
      </w:r>
      <w:r>
        <w:rPr>
          <w:color w:val="auto"/>
          <w:spacing w:val="8"/>
          <w:sz w:val="20"/>
          <w:szCs w:val="20"/>
          <w:highlight w:val="none"/>
          <w:u w:val="single" w:color="auto"/>
        </w:rPr>
        <w:t xml:space="preserve">    </w:t>
      </w:r>
      <w:r>
        <w:rPr>
          <w:color w:val="auto"/>
          <w:sz w:val="20"/>
          <w:szCs w:val="20"/>
          <w:highlight w:val="none"/>
        </w:rPr>
        <w:t>；</w:t>
      </w:r>
    </w:p>
    <w:p w14:paraId="5797DDAB">
      <w:pPr>
        <w:pStyle w:val="4"/>
        <w:spacing w:before="2" w:line="376" w:lineRule="auto"/>
        <w:ind w:left="3" w:right="2" w:firstLine="424"/>
        <w:rPr>
          <w:color w:val="auto"/>
          <w:sz w:val="20"/>
          <w:szCs w:val="20"/>
          <w:highlight w:val="none"/>
        </w:rPr>
      </w:pPr>
      <w:r>
        <w:rPr>
          <w:color w:val="auto"/>
          <w:spacing w:val="9"/>
          <w:sz w:val="20"/>
          <w:szCs w:val="20"/>
          <w:highlight w:val="none"/>
        </w:rPr>
        <w:t xml:space="preserve">2.  </w:t>
      </w:r>
      <w:r>
        <w:rPr>
          <w:color w:val="auto"/>
          <w:spacing w:val="9"/>
          <w:sz w:val="20"/>
          <w:szCs w:val="20"/>
          <w:highlight w:val="none"/>
          <w:u w:val="single" w:color="auto"/>
        </w:rPr>
        <w:t>（标的名称</w:t>
      </w:r>
      <w:r>
        <w:rPr>
          <w:color w:val="auto"/>
          <w:spacing w:val="-4"/>
          <w:sz w:val="20"/>
          <w:szCs w:val="20"/>
          <w:highlight w:val="none"/>
          <w:u w:val="single" w:color="auto"/>
        </w:rPr>
        <w:t>）</w:t>
      </w:r>
      <w:r>
        <w:rPr>
          <w:color w:val="auto"/>
          <w:spacing w:val="8"/>
          <w:sz w:val="20"/>
          <w:szCs w:val="20"/>
          <w:highlight w:val="none"/>
          <w:u w:val="single" w:color="auto"/>
        </w:rPr>
        <w:t xml:space="preserve">    </w:t>
      </w:r>
      <w:r>
        <w:rPr>
          <w:color w:val="auto"/>
          <w:spacing w:val="30"/>
          <w:sz w:val="20"/>
          <w:szCs w:val="20"/>
          <w:highlight w:val="none"/>
        </w:rPr>
        <w:t xml:space="preserve"> </w:t>
      </w:r>
      <w:r>
        <w:rPr>
          <w:color w:val="auto"/>
          <w:spacing w:val="-4"/>
          <w:sz w:val="20"/>
          <w:szCs w:val="20"/>
          <w:highlight w:val="none"/>
        </w:rPr>
        <w:t>，</w:t>
      </w:r>
      <w:r>
        <w:rPr>
          <w:color w:val="auto"/>
          <w:spacing w:val="9"/>
          <w:sz w:val="20"/>
          <w:szCs w:val="20"/>
          <w:highlight w:val="none"/>
        </w:rPr>
        <w:t>属于</w:t>
      </w:r>
      <w:r>
        <w:rPr>
          <w:color w:val="auto"/>
          <w:spacing w:val="9"/>
          <w:sz w:val="20"/>
          <w:szCs w:val="20"/>
          <w:highlight w:val="none"/>
          <w:u w:val="single" w:color="auto"/>
        </w:rPr>
        <w:t>（采购文件中明确的</w:t>
      </w:r>
      <w:r>
        <w:rPr>
          <w:color w:val="auto"/>
          <w:spacing w:val="8"/>
          <w:sz w:val="20"/>
          <w:szCs w:val="20"/>
          <w:highlight w:val="none"/>
          <w:u w:val="single" w:color="auto"/>
        </w:rPr>
        <w:t>所属行业</w:t>
      </w:r>
      <w:r>
        <w:rPr>
          <w:color w:val="auto"/>
          <w:spacing w:val="-4"/>
          <w:sz w:val="20"/>
          <w:szCs w:val="20"/>
          <w:highlight w:val="none"/>
          <w:u w:val="single" w:color="auto"/>
        </w:rPr>
        <w:t>）</w:t>
      </w:r>
      <w:r>
        <w:rPr>
          <w:color w:val="auto"/>
          <w:spacing w:val="7"/>
          <w:sz w:val="20"/>
          <w:szCs w:val="20"/>
          <w:highlight w:val="none"/>
          <w:u w:val="single" w:color="auto"/>
        </w:rPr>
        <w:t xml:space="preserve">      </w:t>
      </w:r>
      <w:r>
        <w:rPr>
          <w:color w:val="auto"/>
          <w:spacing w:val="-74"/>
          <w:sz w:val="20"/>
          <w:szCs w:val="20"/>
          <w:highlight w:val="none"/>
        </w:rPr>
        <w:t xml:space="preserve"> </w:t>
      </w:r>
      <w:r>
        <w:rPr>
          <w:color w:val="auto"/>
          <w:spacing w:val="-4"/>
          <w:sz w:val="20"/>
          <w:szCs w:val="20"/>
          <w:highlight w:val="none"/>
        </w:rPr>
        <w:t>；</w:t>
      </w:r>
      <w:r>
        <w:rPr>
          <w:color w:val="auto"/>
          <w:spacing w:val="8"/>
          <w:sz w:val="20"/>
          <w:szCs w:val="20"/>
          <w:highlight w:val="none"/>
        </w:rPr>
        <w:t>承建（承接）企业为</w:t>
      </w:r>
      <w:r>
        <w:rPr>
          <w:color w:val="auto"/>
          <w:spacing w:val="8"/>
          <w:sz w:val="20"/>
          <w:szCs w:val="20"/>
          <w:highlight w:val="none"/>
          <w:u w:val="single" w:color="auto"/>
        </w:rPr>
        <w:t>（企业</w:t>
      </w:r>
      <w:r>
        <w:rPr>
          <w:color w:val="auto"/>
          <w:spacing w:val="7"/>
          <w:sz w:val="20"/>
          <w:szCs w:val="20"/>
          <w:highlight w:val="none"/>
          <w:u w:val="single" w:color="auto"/>
        </w:rPr>
        <w:t>名称</w:t>
      </w:r>
      <w:r>
        <w:rPr>
          <w:color w:val="auto"/>
          <w:spacing w:val="-3"/>
          <w:sz w:val="20"/>
          <w:szCs w:val="20"/>
          <w:highlight w:val="none"/>
          <w:u w:val="single" w:color="auto"/>
        </w:rPr>
        <w:t>）</w:t>
      </w:r>
      <w:r>
        <w:rPr>
          <w:color w:val="auto"/>
          <w:spacing w:val="6"/>
          <w:sz w:val="20"/>
          <w:szCs w:val="20"/>
          <w:highlight w:val="none"/>
          <w:u w:val="single" w:color="auto"/>
        </w:rPr>
        <w:t xml:space="preserve">     </w:t>
      </w:r>
      <w:r>
        <w:rPr>
          <w:color w:val="auto"/>
          <w:spacing w:val="-73"/>
          <w:sz w:val="20"/>
          <w:szCs w:val="20"/>
          <w:highlight w:val="none"/>
        </w:rPr>
        <w:t xml:space="preserve"> </w:t>
      </w:r>
      <w:r>
        <w:rPr>
          <w:color w:val="auto"/>
          <w:spacing w:val="-3"/>
          <w:sz w:val="20"/>
          <w:szCs w:val="20"/>
          <w:highlight w:val="none"/>
        </w:rPr>
        <w:t>，</w:t>
      </w:r>
      <w:r>
        <w:rPr>
          <w:color w:val="auto"/>
          <w:spacing w:val="7"/>
          <w:sz w:val="20"/>
          <w:szCs w:val="20"/>
          <w:highlight w:val="none"/>
        </w:rPr>
        <w:t>从业人员</w:t>
      </w:r>
      <w:r>
        <w:rPr>
          <w:color w:val="auto"/>
          <w:spacing w:val="-98"/>
          <w:sz w:val="20"/>
          <w:szCs w:val="20"/>
          <w:highlight w:val="none"/>
        </w:rPr>
        <w:t xml:space="preserve"> </w:t>
      </w:r>
      <w:r>
        <w:rPr>
          <w:color w:val="auto"/>
          <w:spacing w:val="5"/>
          <w:sz w:val="20"/>
          <w:szCs w:val="20"/>
          <w:highlight w:val="none"/>
          <w:u w:val="single" w:color="auto"/>
        </w:rPr>
        <w:t xml:space="preserve">     </w:t>
      </w:r>
      <w:r>
        <w:rPr>
          <w:color w:val="auto"/>
          <w:spacing w:val="-89"/>
          <w:sz w:val="20"/>
          <w:szCs w:val="20"/>
          <w:highlight w:val="none"/>
        </w:rPr>
        <w:t xml:space="preserve"> </w:t>
      </w:r>
      <w:r>
        <w:rPr>
          <w:color w:val="auto"/>
          <w:spacing w:val="7"/>
          <w:sz w:val="20"/>
          <w:szCs w:val="20"/>
          <w:highlight w:val="none"/>
        </w:rPr>
        <w:t>人，营业收入为</w:t>
      </w:r>
      <w:r>
        <w:rPr>
          <w:color w:val="auto"/>
          <w:spacing w:val="7"/>
          <w:sz w:val="20"/>
          <w:szCs w:val="20"/>
          <w:highlight w:val="none"/>
          <w:u w:val="single" w:color="auto"/>
        </w:rPr>
        <w:t xml:space="preserve">     </w:t>
      </w:r>
      <w:r>
        <w:rPr>
          <w:color w:val="auto"/>
          <w:spacing w:val="-86"/>
          <w:sz w:val="20"/>
          <w:szCs w:val="20"/>
          <w:highlight w:val="none"/>
        </w:rPr>
        <w:t xml:space="preserve"> </w:t>
      </w:r>
      <w:r>
        <w:rPr>
          <w:color w:val="auto"/>
          <w:spacing w:val="7"/>
          <w:sz w:val="20"/>
          <w:szCs w:val="20"/>
          <w:highlight w:val="none"/>
        </w:rPr>
        <w:t>万元，资产总额为</w:t>
      </w:r>
      <w:r>
        <w:rPr>
          <w:color w:val="auto"/>
          <w:spacing w:val="7"/>
          <w:sz w:val="20"/>
          <w:szCs w:val="20"/>
          <w:highlight w:val="none"/>
          <w:u w:val="single" w:color="auto"/>
        </w:rPr>
        <w:t xml:space="preserve">     </w:t>
      </w:r>
      <w:r>
        <w:rPr>
          <w:color w:val="auto"/>
          <w:spacing w:val="-86"/>
          <w:sz w:val="20"/>
          <w:szCs w:val="20"/>
          <w:highlight w:val="none"/>
        </w:rPr>
        <w:t xml:space="preserve"> </w:t>
      </w:r>
      <w:r>
        <w:rPr>
          <w:color w:val="auto"/>
          <w:spacing w:val="7"/>
          <w:sz w:val="20"/>
          <w:szCs w:val="20"/>
          <w:highlight w:val="none"/>
        </w:rPr>
        <w:t>万元，属于</w:t>
      </w:r>
      <w:r>
        <w:rPr>
          <w:color w:val="auto"/>
          <w:spacing w:val="7"/>
          <w:sz w:val="20"/>
          <w:szCs w:val="20"/>
          <w:highlight w:val="none"/>
          <w:u w:val="single" w:color="auto"/>
        </w:rPr>
        <w:t>（中型企业</w:t>
      </w:r>
      <w:r>
        <w:rPr>
          <w:color w:val="auto"/>
          <w:spacing w:val="6"/>
          <w:sz w:val="20"/>
          <w:szCs w:val="20"/>
          <w:highlight w:val="none"/>
          <w:u w:val="single" w:color="auto"/>
        </w:rPr>
        <w:t>、小型</w:t>
      </w:r>
      <w:r>
        <w:rPr>
          <w:color w:val="auto"/>
          <w:spacing w:val="8"/>
          <w:sz w:val="20"/>
          <w:szCs w:val="20"/>
          <w:highlight w:val="none"/>
          <w:u w:val="single" w:color="auto"/>
        </w:rPr>
        <w:t>企业、微型企业</w:t>
      </w:r>
      <w:r>
        <w:rPr>
          <w:color w:val="auto"/>
          <w:sz w:val="20"/>
          <w:szCs w:val="20"/>
          <w:highlight w:val="none"/>
          <w:u w:val="single" w:color="auto"/>
        </w:rPr>
        <w:t>）</w:t>
      </w:r>
      <w:r>
        <w:rPr>
          <w:color w:val="auto"/>
          <w:spacing w:val="7"/>
          <w:sz w:val="20"/>
          <w:szCs w:val="20"/>
          <w:highlight w:val="none"/>
          <w:u w:val="single" w:color="auto"/>
        </w:rPr>
        <w:t xml:space="preserve">    </w:t>
      </w:r>
      <w:r>
        <w:rPr>
          <w:color w:val="auto"/>
          <w:sz w:val="20"/>
          <w:szCs w:val="20"/>
          <w:highlight w:val="none"/>
        </w:rPr>
        <w:t>；</w:t>
      </w:r>
    </w:p>
    <w:p w14:paraId="61A50954">
      <w:pPr>
        <w:pStyle w:val="4"/>
        <w:spacing w:line="325" w:lineRule="exact"/>
        <w:ind w:left="438"/>
        <w:rPr>
          <w:color w:val="auto"/>
          <w:sz w:val="20"/>
          <w:szCs w:val="20"/>
          <w:highlight w:val="none"/>
        </w:rPr>
      </w:pPr>
      <w:r>
        <w:rPr>
          <w:color w:val="auto"/>
          <w:spacing w:val="-2"/>
          <w:position w:val="3"/>
          <w:sz w:val="20"/>
          <w:szCs w:val="20"/>
          <w:highlight w:val="none"/>
        </w:rPr>
        <w:t>……</w:t>
      </w:r>
    </w:p>
    <w:p w14:paraId="6CC1A615">
      <w:pPr>
        <w:pStyle w:val="4"/>
        <w:spacing w:before="85" w:line="377" w:lineRule="auto"/>
        <w:ind w:left="3" w:firstLine="445"/>
        <w:rPr>
          <w:color w:val="auto"/>
          <w:sz w:val="20"/>
          <w:szCs w:val="20"/>
          <w:highlight w:val="none"/>
        </w:rPr>
      </w:pPr>
      <w:r>
        <w:rPr>
          <w:color w:val="auto"/>
          <w:spacing w:val="9"/>
          <w:sz w:val="20"/>
          <w:szCs w:val="20"/>
          <w:highlight w:val="none"/>
        </w:rPr>
        <w:t>以上企业，不属于大企业的分支机构，不存在控股股东为大</w:t>
      </w:r>
      <w:r>
        <w:rPr>
          <w:color w:val="auto"/>
          <w:spacing w:val="8"/>
          <w:sz w:val="20"/>
          <w:szCs w:val="20"/>
          <w:highlight w:val="none"/>
        </w:rPr>
        <w:t>企业的情形，也不存在与大企业的负责人</w:t>
      </w:r>
      <w:r>
        <w:rPr>
          <w:color w:val="auto"/>
          <w:spacing w:val="7"/>
          <w:sz w:val="20"/>
          <w:szCs w:val="20"/>
          <w:highlight w:val="none"/>
        </w:rPr>
        <w:t>为同一人的情形。</w:t>
      </w:r>
    </w:p>
    <w:p w14:paraId="54B82ED2">
      <w:pPr>
        <w:pStyle w:val="4"/>
        <w:spacing w:before="1" w:line="227" w:lineRule="auto"/>
        <w:ind w:left="426"/>
        <w:rPr>
          <w:color w:val="auto"/>
          <w:sz w:val="20"/>
          <w:szCs w:val="20"/>
          <w:highlight w:val="none"/>
        </w:rPr>
      </w:pPr>
      <w:r>
        <w:rPr>
          <w:color w:val="auto"/>
          <w:spacing w:val="9"/>
          <w:sz w:val="20"/>
          <w:szCs w:val="20"/>
          <w:highlight w:val="none"/>
        </w:rPr>
        <w:t>本企业对上述声明内容的真实性负责。如有虚假，将依法承担相应责任。</w:t>
      </w:r>
    </w:p>
    <w:p w14:paraId="7FC0BE1A">
      <w:pPr>
        <w:spacing w:line="300" w:lineRule="auto"/>
        <w:rPr>
          <w:rFonts w:ascii="Arial"/>
          <w:color w:val="auto"/>
          <w:sz w:val="21"/>
          <w:highlight w:val="none"/>
        </w:rPr>
      </w:pPr>
    </w:p>
    <w:p w14:paraId="7B3A7D49">
      <w:pPr>
        <w:spacing w:line="300" w:lineRule="auto"/>
        <w:rPr>
          <w:rFonts w:ascii="Arial"/>
          <w:color w:val="auto"/>
          <w:sz w:val="21"/>
          <w:highlight w:val="none"/>
        </w:rPr>
      </w:pPr>
    </w:p>
    <w:p w14:paraId="58A1DA5D">
      <w:pPr>
        <w:spacing w:line="301" w:lineRule="auto"/>
        <w:rPr>
          <w:rFonts w:ascii="Arial"/>
          <w:color w:val="auto"/>
          <w:sz w:val="21"/>
          <w:highlight w:val="none"/>
        </w:rPr>
      </w:pPr>
    </w:p>
    <w:p w14:paraId="5695198B">
      <w:pPr>
        <w:pStyle w:val="4"/>
        <w:spacing w:before="78" w:line="219" w:lineRule="auto"/>
        <w:ind w:left="5044"/>
        <w:rPr>
          <w:color w:val="auto"/>
          <w:sz w:val="24"/>
          <w:szCs w:val="24"/>
          <w:highlight w:val="none"/>
        </w:rPr>
      </w:pPr>
      <w:r>
        <w:rPr>
          <w:color w:val="auto"/>
          <w:spacing w:val="-2"/>
          <w:sz w:val="24"/>
          <w:szCs w:val="24"/>
          <w:highlight w:val="none"/>
        </w:rPr>
        <w:t>投标人名称(盖公章)：</w:t>
      </w:r>
    </w:p>
    <w:p w14:paraId="696B3365">
      <w:pPr>
        <w:pStyle w:val="4"/>
        <w:spacing w:before="181" w:line="220" w:lineRule="auto"/>
        <w:ind w:left="5203"/>
        <w:rPr>
          <w:color w:val="auto"/>
          <w:sz w:val="24"/>
          <w:szCs w:val="24"/>
          <w:highlight w:val="none"/>
        </w:rPr>
      </w:pPr>
      <w:r>
        <w:rPr>
          <w:color w:val="auto"/>
          <w:spacing w:val="-13"/>
          <w:sz w:val="24"/>
          <w:szCs w:val="24"/>
          <w:highlight w:val="none"/>
        </w:rPr>
        <w:t>日期：</w:t>
      </w:r>
      <w:r>
        <w:rPr>
          <w:color w:val="auto"/>
          <w:spacing w:val="5"/>
          <w:sz w:val="24"/>
          <w:szCs w:val="24"/>
          <w:highlight w:val="none"/>
        </w:rPr>
        <w:t xml:space="preserve">  </w:t>
      </w:r>
      <w:r>
        <w:rPr>
          <w:color w:val="auto"/>
          <w:spacing w:val="-13"/>
          <w:sz w:val="24"/>
          <w:szCs w:val="24"/>
          <w:highlight w:val="none"/>
        </w:rPr>
        <w:t>年</w:t>
      </w:r>
      <w:r>
        <w:rPr>
          <w:color w:val="auto"/>
          <w:spacing w:val="8"/>
          <w:sz w:val="24"/>
          <w:szCs w:val="24"/>
          <w:highlight w:val="none"/>
        </w:rPr>
        <w:t xml:space="preserve">  </w:t>
      </w:r>
      <w:r>
        <w:rPr>
          <w:color w:val="auto"/>
          <w:spacing w:val="-13"/>
          <w:sz w:val="24"/>
          <w:szCs w:val="24"/>
          <w:highlight w:val="none"/>
        </w:rPr>
        <w:t>月</w:t>
      </w:r>
      <w:r>
        <w:rPr>
          <w:color w:val="auto"/>
          <w:spacing w:val="17"/>
          <w:sz w:val="24"/>
          <w:szCs w:val="24"/>
          <w:highlight w:val="none"/>
        </w:rPr>
        <w:t xml:space="preserve">   </w:t>
      </w:r>
      <w:r>
        <w:rPr>
          <w:color w:val="auto"/>
          <w:spacing w:val="-13"/>
          <w:sz w:val="24"/>
          <w:szCs w:val="24"/>
          <w:highlight w:val="none"/>
        </w:rPr>
        <w:t>日</w:t>
      </w:r>
    </w:p>
    <w:p w14:paraId="32E90953">
      <w:pPr>
        <w:spacing w:line="283" w:lineRule="auto"/>
        <w:rPr>
          <w:rFonts w:ascii="Arial"/>
          <w:color w:val="auto"/>
          <w:sz w:val="21"/>
          <w:highlight w:val="none"/>
        </w:rPr>
      </w:pPr>
    </w:p>
    <w:p w14:paraId="1C0A9D15">
      <w:pPr>
        <w:spacing w:line="283" w:lineRule="auto"/>
        <w:rPr>
          <w:rFonts w:ascii="Arial"/>
          <w:color w:val="auto"/>
          <w:sz w:val="21"/>
          <w:highlight w:val="none"/>
        </w:rPr>
      </w:pPr>
    </w:p>
    <w:p w14:paraId="78E2724C">
      <w:pPr>
        <w:pStyle w:val="4"/>
        <w:spacing w:before="65" w:line="233" w:lineRule="auto"/>
        <w:ind w:left="212"/>
        <w:rPr>
          <w:color w:val="auto"/>
          <w:sz w:val="20"/>
          <w:szCs w:val="20"/>
          <w:highlight w:val="none"/>
        </w:rPr>
      </w:pPr>
      <w:r>
        <w:rPr>
          <w:color w:val="auto"/>
          <w:sz w:val="20"/>
          <w:szCs w:val="20"/>
          <w:highlight w:val="none"/>
        </w:rPr>
        <w:t>注：</w:t>
      </w:r>
    </w:p>
    <w:p w14:paraId="044E7E79">
      <w:pPr>
        <w:pStyle w:val="4"/>
        <w:spacing w:before="277" w:line="228" w:lineRule="auto"/>
        <w:ind w:left="316"/>
        <w:rPr>
          <w:color w:val="auto"/>
          <w:sz w:val="20"/>
          <w:szCs w:val="20"/>
          <w:highlight w:val="none"/>
        </w:rPr>
      </w:pPr>
      <w:r>
        <w:rPr>
          <w:color w:val="auto"/>
          <w:spacing w:val="9"/>
          <w:sz w:val="20"/>
          <w:szCs w:val="20"/>
          <w:highlight w:val="none"/>
        </w:rPr>
        <w:t>1、</w:t>
      </w:r>
      <w:r>
        <w:rPr>
          <w:color w:val="auto"/>
          <w:spacing w:val="-38"/>
          <w:sz w:val="20"/>
          <w:szCs w:val="20"/>
          <w:highlight w:val="none"/>
        </w:rPr>
        <w:t xml:space="preserve"> </w:t>
      </w:r>
      <w:r>
        <w:rPr>
          <w:color w:val="auto"/>
          <w:spacing w:val="9"/>
          <w:sz w:val="20"/>
          <w:szCs w:val="20"/>
          <w:highlight w:val="none"/>
        </w:rPr>
        <w:t>从业人员、营业收入、资产总额填报上一年度数据，无</w:t>
      </w:r>
      <w:r>
        <w:rPr>
          <w:color w:val="auto"/>
          <w:spacing w:val="8"/>
          <w:sz w:val="20"/>
          <w:szCs w:val="20"/>
          <w:highlight w:val="none"/>
        </w:rPr>
        <w:t>上一年度数据的新成立企业可不填报。</w:t>
      </w:r>
    </w:p>
    <w:p w14:paraId="7074A54B">
      <w:pPr>
        <w:pStyle w:val="4"/>
        <w:spacing w:before="281" w:line="377" w:lineRule="auto"/>
        <w:ind w:firstLine="320"/>
        <w:rPr>
          <w:color w:val="auto"/>
          <w:sz w:val="20"/>
          <w:szCs w:val="20"/>
          <w:highlight w:val="none"/>
        </w:rPr>
      </w:pPr>
      <w:r>
        <w:rPr>
          <w:color w:val="auto"/>
          <w:spacing w:val="9"/>
          <w:sz w:val="20"/>
          <w:szCs w:val="20"/>
          <w:highlight w:val="none"/>
        </w:rPr>
        <w:t>2、请根据自己的真实情况出具《中小企业声明函》。依法享受中小企业扶持政策的，采购人或者采购代理机构在公告中标结果时，同时公告其《中小企业声明函》，接受社会监督。</w:t>
      </w:r>
    </w:p>
    <w:p w14:paraId="4867EE40">
      <w:pPr>
        <w:pStyle w:val="4"/>
        <w:spacing w:before="121" w:line="228" w:lineRule="auto"/>
        <w:ind w:left="410"/>
        <w:rPr>
          <w:color w:val="auto"/>
          <w:sz w:val="20"/>
          <w:szCs w:val="20"/>
          <w:highlight w:val="none"/>
        </w:rPr>
      </w:pPr>
      <w:r>
        <w:rPr>
          <w:b/>
          <w:bCs/>
          <w:color w:val="auto"/>
          <w:sz w:val="20"/>
          <w:szCs w:val="20"/>
          <w:highlight w:val="none"/>
        </w:rPr>
        <w:t>3、本声明函主要供参加政府采购活动的中小企业填写，非中小企业无需填写。</w:t>
      </w:r>
    </w:p>
    <w:p w14:paraId="0008437B">
      <w:pPr>
        <w:pStyle w:val="4"/>
        <w:spacing w:before="161" w:line="228" w:lineRule="auto"/>
        <w:ind w:left="405"/>
        <w:rPr>
          <w:color w:val="auto"/>
          <w:sz w:val="20"/>
          <w:szCs w:val="20"/>
          <w:highlight w:val="none"/>
        </w:rPr>
      </w:pPr>
      <w:r>
        <w:rPr>
          <w:b/>
          <w:bCs/>
          <w:color w:val="auto"/>
          <w:sz w:val="20"/>
          <w:szCs w:val="20"/>
          <w:highlight w:val="none"/>
        </w:rPr>
        <w:t>4、小型、微型企业提供中型企业提供的服务的，视同为中型企业。</w:t>
      </w:r>
    </w:p>
    <w:p w14:paraId="681E7A64">
      <w:pPr>
        <w:spacing w:line="228" w:lineRule="auto"/>
        <w:rPr>
          <w:color w:val="auto"/>
          <w:sz w:val="20"/>
          <w:szCs w:val="20"/>
          <w:highlight w:val="none"/>
        </w:rPr>
        <w:sectPr>
          <w:footerReference r:id="rId107" w:type="default"/>
          <w:pgSz w:w="11905" w:h="16839"/>
          <w:pgMar w:top="400" w:right="1136" w:bottom="1166" w:left="1140" w:header="0" w:footer="929" w:gutter="0"/>
          <w:pgNumType w:fmt="decimal"/>
          <w:cols w:space="720" w:num="1"/>
        </w:sectPr>
      </w:pPr>
    </w:p>
    <w:p w14:paraId="770E1651">
      <w:pPr>
        <w:spacing w:line="340" w:lineRule="auto"/>
        <w:rPr>
          <w:rFonts w:ascii="Arial"/>
          <w:color w:val="auto"/>
          <w:sz w:val="21"/>
          <w:highlight w:val="none"/>
        </w:rPr>
      </w:pPr>
    </w:p>
    <w:p w14:paraId="500A526F">
      <w:pPr>
        <w:spacing w:line="340" w:lineRule="auto"/>
        <w:rPr>
          <w:rFonts w:ascii="Arial"/>
          <w:color w:val="auto"/>
          <w:sz w:val="21"/>
          <w:highlight w:val="none"/>
        </w:rPr>
      </w:pPr>
    </w:p>
    <w:p w14:paraId="3F7EE66D">
      <w:pPr>
        <w:pStyle w:val="4"/>
        <w:spacing w:before="91" w:line="221" w:lineRule="auto"/>
        <w:ind w:left="7"/>
        <w:rPr>
          <w:color w:val="auto"/>
          <w:sz w:val="28"/>
          <w:szCs w:val="28"/>
          <w:highlight w:val="none"/>
        </w:rPr>
      </w:pPr>
      <w:r>
        <w:rPr>
          <w:b/>
          <w:bCs/>
          <w:color w:val="auto"/>
          <w:spacing w:val="-3"/>
          <w:sz w:val="28"/>
          <w:szCs w:val="28"/>
          <w:highlight w:val="none"/>
        </w:rPr>
        <w:t>2.残疾人福利性单位声明函的格式：</w:t>
      </w:r>
    </w:p>
    <w:p w14:paraId="77E6FBEA">
      <w:pPr>
        <w:spacing w:line="287" w:lineRule="auto"/>
        <w:rPr>
          <w:rFonts w:ascii="Arial"/>
          <w:color w:val="auto"/>
          <w:sz w:val="21"/>
          <w:highlight w:val="none"/>
        </w:rPr>
      </w:pPr>
    </w:p>
    <w:p w14:paraId="27C36A32">
      <w:pPr>
        <w:spacing w:line="288" w:lineRule="auto"/>
        <w:rPr>
          <w:rFonts w:ascii="Arial"/>
          <w:color w:val="auto"/>
          <w:sz w:val="21"/>
          <w:highlight w:val="none"/>
        </w:rPr>
      </w:pPr>
    </w:p>
    <w:p w14:paraId="2072591C">
      <w:pPr>
        <w:pStyle w:val="4"/>
        <w:spacing w:before="97" w:line="220" w:lineRule="auto"/>
        <w:ind w:left="3167"/>
        <w:rPr>
          <w:color w:val="auto"/>
          <w:highlight w:val="none"/>
        </w:rPr>
      </w:pPr>
      <w:r>
        <w:rPr>
          <w:b/>
          <w:bCs/>
          <w:color w:val="auto"/>
          <w:spacing w:val="-4"/>
          <w:highlight w:val="none"/>
        </w:rPr>
        <w:t>残疾人福利性单位声明函</w:t>
      </w:r>
    </w:p>
    <w:p w14:paraId="01BBEBED">
      <w:pPr>
        <w:spacing w:line="359" w:lineRule="auto"/>
        <w:rPr>
          <w:rFonts w:ascii="Arial"/>
          <w:color w:val="auto"/>
          <w:sz w:val="21"/>
          <w:highlight w:val="none"/>
        </w:rPr>
      </w:pPr>
    </w:p>
    <w:p w14:paraId="6596FDD4">
      <w:pPr>
        <w:spacing w:line="359" w:lineRule="auto"/>
        <w:rPr>
          <w:rFonts w:ascii="Arial"/>
          <w:color w:val="auto"/>
          <w:sz w:val="21"/>
          <w:highlight w:val="none"/>
        </w:rPr>
      </w:pPr>
    </w:p>
    <w:p w14:paraId="36651A0F">
      <w:pPr>
        <w:pStyle w:val="4"/>
        <w:spacing w:before="78" w:line="359" w:lineRule="auto"/>
        <w:ind w:right="67" w:firstLine="454"/>
        <w:rPr>
          <w:color w:val="auto"/>
          <w:sz w:val="24"/>
          <w:szCs w:val="24"/>
          <w:highlight w:val="none"/>
        </w:rPr>
      </w:pPr>
      <w:r>
        <w:rPr>
          <w:color w:val="auto"/>
          <w:spacing w:val="-2"/>
          <w:sz w:val="24"/>
          <w:szCs w:val="24"/>
          <w:highlight w:val="none"/>
        </w:rPr>
        <w:t>本单位郑重声明，根据《财政部</w:t>
      </w:r>
      <w:r>
        <w:rPr>
          <w:color w:val="auto"/>
          <w:spacing w:val="33"/>
          <w:sz w:val="24"/>
          <w:szCs w:val="24"/>
          <w:highlight w:val="none"/>
        </w:rPr>
        <w:t xml:space="preserve"> </w:t>
      </w:r>
      <w:r>
        <w:rPr>
          <w:color w:val="auto"/>
          <w:spacing w:val="-2"/>
          <w:sz w:val="24"/>
          <w:szCs w:val="24"/>
          <w:highlight w:val="none"/>
        </w:rPr>
        <w:t>民政部</w:t>
      </w:r>
      <w:r>
        <w:rPr>
          <w:color w:val="auto"/>
          <w:spacing w:val="32"/>
          <w:sz w:val="24"/>
          <w:szCs w:val="24"/>
          <w:highlight w:val="none"/>
        </w:rPr>
        <w:t xml:space="preserve"> </w:t>
      </w:r>
      <w:r>
        <w:rPr>
          <w:color w:val="auto"/>
          <w:spacing w:val="-2"/>
          <w:sz w:val="24"/>
          <w:szCs w:val="24"/>
          <w:highlight w:val="none"/>
        </w:rPr>
        <w:t>中国残疾人联合会关于促进残疾人就业</w:t>
      </w:r>
      <w:r>
        <w:rPr>
          <w:color w:val="auto"/>
          <w:spacing w:val="-3"/>
          <w:sz w:val="24"/>
          <w:szCs w:val="24"/>
          <w:highlight w:val="none"/>
        </w:rPr>
        <w:t>政府采</w:t>
      </w:r>
      <w:r>
        <w:rPr>
          <w:color w:val="auto"/>
          <w:sz w:val="24"/>
          <w:szCs w:val="24"/>
          <w:highlight w:val="none"/>
        </w:rPr>
        <w:t>购政策的通知》（财库〔2017〕141</w:t>
      </w:r>
      <w:r>
        <w:rPr>
          <w:color w:val="auto"/>
          <w:spacing w:val="-45"/>
          <w:sz w:val="24"/>
          <w:szCs w:val="24"/>
          <w:highlight w:val="none"/>
        </w:rPr>
        <w:t xml:space="preserve"> </w:t>
      </w:r>
      <w:r>
        <w:rPr>
          <w:color w:val="auto"/>
          <w:spacing w:val="-1"/>
          <w:sz w:val="24"/>
          <w:szCs w:val="24"/>
          <w:highlight w:val="none"/>
        </w:rPr>
        <w:t>号）的规定，本单位为符合条件的残疾人福利性单位，</w:t>
      </w:r>
    </w:p>
    <w:p w14:paraId="7D596DE4">
      <w:pPr>
        <w:pStyle w:val="4"/>
        <w:spacing w:before="3" w:line="358" w:lineRule="auto"/>
        <w:ind w:left="2"/>
        <w:rPr>
          <w:color w:val="auto"/>
          <w:sz w:val="24"/>
          <w:szCs w:val="24"/>
          <w:highlight w:val="none"/>
        </w:rPr>
      </w:pPr>
      <w:r>
        <w:rPr>
          <w:color w:val="auto"/>
          <w:spacing w:val="-1"/>
          <w:sz w:val="24"/>
          <w:szCs w:val="24"/>
          <w:highlight w:val="none"/>
        </w:rPr>
        <w:t>且本单位参加</w:t>
      </w:r>
      <w:r>
        <w:rPr>
          <w:color w:val="auto"/>
          <w:spacing w:val="-1"/>
          <w:sz w:val="24"/>
          <w:szCs w:val="24"/>
          <w:highlight w:val="none"/>
          <w:u w:val="single" w:color="auto"/>
        </w:rPr>
        <w:t xml:space="preserve">  （采购人名称）        </w:t>
      </w:r>
      <w:r>
        <w:rPr>
          <w:color w:val="auto"/>
          <w:spacing w:val="-94"/>
          <w:sz w:val="24"/>
          <w:szCs w:val="24"/>
          <w:highlight w:val="none"/>
        </w:rPr>
        <w:t xml:space="preserve"> </w:t>
      </w:r>
      <w:r>
        <w:rPr>
          <w:color w:val="auto"/>
          <w:spacing w:val="-1"/>
          <w:sz w:val="24"/>
          <w:szCs w:val="24"/>
          <w:highlight w:val="none"/>
        </w:rPr>
        <w:t>单位的</w:t>
      </w:r>
      <w:r>
        <w:rPr>
          <w:color w:val="auto"/>
          <w:spacing w:val="-1"/>
          <w:sz w:val="24"/>
          <w:szCs w:val="24"/>
          <w:highlight w:val="none"/>
          <w:u w:val="single" w:color="auto"/>
        </w:rPr>
        <w:t xml:space="preserve">    （项目名称）        </w:t>
      </w:r>
      <w:r>
        <w:rPr>
          <w:color w:val="auto"/>
          <w:spacing w:val="-106"/>
          <w:sz w:val="24"/>
          <w:szCs w:val="24"/>
          <w:highlight w:val="none"/>
        </w:rPr>
        <w:t xml:space="preserve"> </w:t>
      </w:r>
      <w:r>
        <w:rPr>
          <w:color w:val="auto"/>
          <w:spacing w:val="-1"/>
          <w:sz w:val="24"/>
          <w:szCs w:val="24"/>
          <w:highlight w:val="none"/>
        </w:rPr>
        <w:t>项目采购活动提供本单位制造的货物（由本单位承担工程/提供服务</w:t>
      </w:r>
      <w:r>
        <w:rPr>
          <w:color w:val="auto"/>
          <w:spacing w:val="-21"/>
          <w:sz w:val="24"/>
          <w:szCs w:val="24"/>
          <w:highlight w:val="none"/>
        </w:rPr>
        <w:t>），</w:t>
      </w:r>
      <w:r>
        <w:rPr>
          <w:color w:val="auto"/>
          <w:spacing w:val="-1"/>
          <w:sz w:val="24"/>
          <w:szCs w:val="24"/>
          <w:highlight w:val="none"/>
        </w:rPr>
        <w:t>或者提供其</w:t>
      </w:r>
      <w:r>
        <w:rPr>
          <w:color w:val="auto"/>
          <w:spacing w:val="-2"/>
          <w:sz w:val="24"/>
          <w:szCs w:val="24"/>
          <w:highlight w:val="none"/>
        </w:rPr>
        <w:t>他残疾人福利性单位制造</w:t>
      </w:r>
      <w:r>
        <w:rPr>
          <w:color w:val="auto"/>
          <w:spacing w:val="-1"/>
          <w:sz w:val="24"/>
          <w:szCs w:val="24"/>
          <w:highlight w:val="none"/>
        </w:rPr>
        <w:t>的货物（不包括使用非残疾人福利性单位注册商标的货物）。</w:t>
      </w:r>
    </w:p>
    <w:p w14:paraId="4C39E86B">
      <w:pPr>
        <w:pStyle w:val="4"/>
        <w:spacing w:line="219" w:lineRule="auto"/>
        <w:ind w:left="483"/>
        <w:rPr>
          <w:color w:val="auto"/>
          <w:sz w:val="24"/>
          <w:szCs w:val="24"/>
          <w:highlight w:val="none"/>
        </w:rPr>
      </w:pPr>
      <w:r>
        <w:rPr>
          <w:color w:val="auto"/>
          <w:spacing w:val="-1"/>
          <w:sz w:val="24"/>
          <w:szCs w:val="24"/>
          <w:highlight w:val="none"/>
        </w:rPr>
        <w:t>本单位对上述声明的真实性负责。如有虚假，将依法承担相应责任。</w:t>
      </w:r>
    </w:p>
    <w:p w14:paraId="7C0412C0">
      <w:pPr>
        <w:spacing w:line="252" w:lineRule="auto"/>
        <w:rPr>
          <w:rFonts w:ascii="Arial"/>
          <w:color w:val="auto"/>
          <w:sz w:val="21"/>
          <w:highlight w:val="none"/>
        </w:rPr>
      </w:pPr>
    </w:p>
    <w:p w14:paraId="0553B896">
      <w:pPr>
        <w:spacing w:line="252" w:lineRule="auto"/>
        <w:rPr>
          <w:rFonts w:ascii="Arial"/>
          <w:color w:val="auto"/>
          <w:sz w:val="21"/>
          <w:highlight w:val="none"/>
        </w:rPr>
      </w:pPr>
    </w:p>
    <w:p w14:paraId="378AA18A">
      <w:pPr>
        <w:spacing w:line="253" w:lineRule="auto"/>
        <w:rPr>
          <w:rFonts w:ascii="Arial"/>
          <w:color w:val="auto"/>
          <w:sz w:val="21"/>
          <w:highlight w:val="none"/>
        </w:rPr>
      </w:pPr>
    </w:p>
    <w:p w14:paraId="16F797A3">
      <w:pPr>
        <w:spacing w:line="253" w:lineRule="auto"/>
        <w:rPr>
          <w:rFonts w:ascii="Arial"/>
          <w:color w:val="auto"/>
          <w:sz w:val="21"/>
          <w:highlight w:val="none"/>
        </w:rPr>
      </w:pPr>
    </w:p>
    <w:p w14:paraId="6CB9ED2A">
      <w:pPr>
        <w:spacing w:line="253" w:lineRule="auto"/>
        <w:rPr>
          <w:rFonts w:ascii="Arial"/>
          <w:color w:val="auto"/>
          <w:sz w:val="21"/>
          <w:highlight w:val="none"/>
        </w:rPr>
      </w:pPr>
    </w:p>
    <w:p w14:paraId="39D3A833">
      <w:pPr>
        <w:pStyle w:val="4"/>
        <w:spacing w:before="78" w:line="219" w:lineRule="auto"/>
        <w:ind w:left="5136"/>
        <w:rPr>
          <w:color w:val="auto"/>
          <w:sz w:val="24"/>
          <w:szCs w:val="24"/>
          <w:highlight w:val="none"/>
        </w:rPr>
      </w:pPr>
      <w:r>
        <w:rPr>
          <w:color w:val="auto"/>
          <w:spacing w:val="-2"/>
          <w:sz w:val="24"/>
          <w:szCs w:val="24"/>
          <w:highlight w:val="none"/>
        </w:rPr>
        <w:t>投标人名称(盖公章)：</w:t>
      </w:r>
    </w:p>
    <w:p w14:paraId="2DE50FD4">
      <w:pPr>
        <w:pStyle w:val="4"/>
        <w:spacing w:before="183" w:line="220" w:lineRule="auto"/>
        <w:ind w:left="5203"/>
        <w:rPr>
          <w:color w:val="auto"/>
          <w:sz w:val="24"/>
          <w:szCs w:val="24"/>
          <w:highlight w:val="none"/>
        </w:rPr>
      </w:pPr>
      <w:r>
        <w:rPr>
          <w:color w:val="auto"/>
          <w:spacing w:val="-13"/>
          <w:sz w:val="24"/>
          <w:szCs w:val="24"/>
          <w:highlight w:val="none"/>
        </w:rPr>
        <w:t>日期：</w:t>
      </w:r>
      <w:r>
        <w:rPr>
          <w:color w:val="auto"/>
          <w:spacing w:val="5"/>
          <w:sz w:val="24"/>
          <w:szCs w:val="24"/>
          <w:highlight w:val="none"/>
        </w:rPr>
        <w:t xml:space="preserve">  </w:t>
      </w:r>
      <w:r>
        <w:rPr>
          <w:color w:val="auto"/>
          <w:spacing w:val="-13"/>
          <w:sz w:val="24"/>
          <w:szCs w:val="24"/>
          <w:highlight w:val="none"/>
        </w:rPr>
        <w:t>年</w:t>
      </w:r>
      <w:r>
        <w:rPr>
          <w:color w:val="auto"/>
          <w:spacing w:val="8"/>
          <w:sz w:val="24"/>
          <w:szCs w:val="24"/>
          <w:highlight w:val="none"/>
        </w:rPr>
        <w:t xml:space="preserve">  </w:t>
      </w:r>
      <w:r>
        <w:rPr>
          <w:color w:val="auto"/>
          <w:spacing w:val="-13"/>
          <w:sz w:val="24"/>
          <w:szCs w:val="24"/>
          <w:highlight w:val="none"/>
        </w:rPr>
        <w:t>月</w:t>
      </w:r>
      <w:r>
        <w:rPr>
          <w:color w:val="auto"/>
          <w:spacing w:val="17"/>
          <w:sz w:val="24"/>
          <w:szCs w:val="24"/>
          <w:highlight w:val="none"/>
        </w:rPr>
        <w:t xml:space="preserve">   </w:t>
      </w:r>
      <w:r>
        <w:rPr>
          <w:color w:val="auto"/>
          <w:spacing w:val="-13"/>
          <w:sz w:val="24"/>
          <w:szCs w:val="24"/>
          <w:highlight w:val="none"/>
        </w:rPr>
        <w:t>日</w:t>
      </w:r>
    </w:p>
    <w:p w14:paraId="6F5C1517">
      <w:pPr>
        <w:spacing w:line="285" w:lineRule="auto"/>
        <w:rPr>
          <w:rFonts w:ascii="Arial"/>
          <w:color w:val="auto"/>
          <w:sz w:val="21"/>
          <w:highlight w:val="none"/>
        </w:rPr>
      </w:pPr>
    </w:p>
    <w:p w14:paraId="54F77EBD">
      <w:pPr>
        <w:spacing w:line="285" w:lineRule="auto"/>
        <w:rPr>
          <w:rFonts w:ascii="Arial"/>
          <w:color w:val="auto"/>
          <w:sz w:val="21"/>
          <w:highlight w:val="none"/>
        </w:rPr>
      </w:pPr>
    </w:p>
    <w:p w14:paraId="72CB0EFA">
      <w:pPr>
        <w:spacing w:line="285" w:lineRule="auto"/>
        <w:rPr>
          <w:rFonts w:ascii="Arial"/>
          <w:color w:val="auto"/>
          <w:sz w:val="21"/>
          <w:highlight w:val="none"/>
        </w:rPr>
      </w:pPr>
    </w:p>
    <w:p w14:paraId="520EA53C">
      <w:pPr>
        <w:spacing w:line="285" w:lineRule="auto"/>
        <w:rPr>
          <w:rFonts w:ascii="Arial"/>
          <w:color w:val="auto"/>
          <w:sz w:val="21"/>
          <w:highlight w:val="none"/>
        </w:rPr>
      </w:pPr>
    </w:p>
    <w:p w14:paraId="5EF995CA">
      <w:pPr>
        <w:spacing w:line="286" w:lineRule="auto"/>
        <w:rPr>
          <w:rFonts w:ascii="Arial"/>
          <w:color w:val="auto"/>
          <w:sz w:val="21"/>
          <w:highlight w:val="none"/>
        </w:rPr>
      </w:pPr>
    </w:p>
    <w:p w14:paraId="6679FA06">
      <w:pPr>
        <w:pStyle w:val="4"/>
        <w:spacing w:before="65" w:line="377" w:lineRule="auto"/>
        <w:ind w:right="422" w:firstLine="420"/>
        <w:jc w:val="both"/>
        <w:rPr>
          <w:color w:val="auto"/>
          <w:sz w:val="20"/>
          <w:szCs w:val="20"/>
          <w:highlight w:val="none"/>
        </w:rPr>
      </w:pPr>
      <w:r>
        <w:rPr>
          <w:color w:val="auto"/>
          <w:spacing w:val="9"/>
          <w:sz w:val="20"/>
          <w:szCs w:val="20"/>
          <w:highlight w:val="none"/>
        </w:rPr>
        <w:t>注：请根据自己的真实情况出具《残疾人福利性单位声明函》。依法享受中小企业扶持政策的，采购人或者采购代理机构在公告中标结果时，同时公告其《残疾人福利性单位声明函》，接受社会监</w:t>
      </w:r>
      <w:r>
        <w:rPr>
          <w:color w:val="auto"/>
          <w:spacing w:val="7"/>
          <w:sz w:val="20"/>
          <w:szCs w:val="20"/>
          <w:highlight w:val="none"/>
        </w:rPr>
        <w:t>督；根据《关于政府采购支持监狱企业发展有关问题的通知》（财库[</w:t>
      </w:r>
      <w:r>
        <w:rPr>
          <w:color w:val="auto"/>
          <w:highlight w:val="none"/>
        </w:rPr>
        <w:fldChar w:fldCharType="begin"/>
      </w:r>
      <w:r>
        <w:rPr>
          <w:color w:val="auto"/>
          <w:highlight w:val="none"/>
        </w:rPr>
        <w:instrText xml:space="preserve"> HYPERLINK \l "bookmark11" </w:instrText>
      </w:r>
      <w:r>
        <w:rPr>
          <w:color w:val="auto"/>
          <w:highlight w:val="none"/>
        </w:rPr>
        <w:fldChar w:fldCharType="separate"/>
      </w:r>
      <w:r>
        <w:rPr>
          <w:color w:val="auto"/>
          <w:spacing w:val="7"/>
          <w:sz w:val="20"/>
          <w:szCs w:val="20"/>
          <w:highlight w:val="none"/>
        </w:rPr>
        <w:t>2014</w:t>
      </w:r>
      <w:r>
        <w:rPr>
          <w:color w:val="auto"/>
          <w:spacing w:val="7"/>
          <w:sz w:val="20"/>
          <w:szCs w:val="20"/>
          <w:highlight w:val="none"/>
        </w:rPr>
        <w:fldChar w:fldCharType="end"/>
      </w:r>
      <w:r>
        <w:rPr>
          <w:color w:val="auto"/>
          <w:spacing w:val="7"/>
          <w:sz w:val="20"/>
          <w:szCs w:val="20"/>
          <w:highlight w:val="none"/>
        </w:rPr>
        <w:t>]68</w:t>
      </w:r>
      <w:r>
        <w:rPr>
          <w:color w:val="auto"/>
          <w:spacing w:val="-29"/>
          <w:sz w:val="20"/>
          <w:szCs w:val="20"/>
          <w:highlight w:val="none"/>
        </w:rPr>
        <w:t xml:space="preserve"> </w:t>
      </w:r>
      <w:r>
        <w:rPr>
          <w:color w:val="auto"/>
          <w:spacing w:val="7"/>
          <w:sz w:val="20"/>
          <w:szCs w:val="20"/>
          <w:highlight w:val="none"/>
        </w:rPr>
        <w:t>号）的规定，投标人提</w:t>
      </w:r>
      <w:r>
        <w:rPr>
          <w:color w:val="auto"/>
          <w:spacing w:val="9"/>
          <w:sz w:val="20"/>
          <w:szCs w:val="20"/>
          <w:highlight w:val="none"/>
        </w:rPr>
        <w:t>供由省级以上监狱管理局、戒毒管理局（含新疆生产建设兵团）出具的属于监狱企业证明文件的，视</w:t>
      </w:r>
      <w:r>
        <w:rPr>
          <w:color w:val="auto"/>
          <w:spacing w:val="8"/>
          <w:sz w:val="20"/>
          <w:szCs w:val="20"/>
          <w:highlight w:val="none"/>
        </w:rPr>
        <w:t>同为小型和微型企业。</w:t>
      </w:r>
    </w:p>
    <w:p w14:paraId="4E7BAF09">
      <w:pPr>
        <w:spacing w:line="377" w:lineRule="auto"/>
        <w:rPr>
          <w:color w:val="auto"/>
          <w:sz w:val="20"/>
          <w:szCs w:val="20"/>
          <w:highlight w:val="none"/>
        </w:rPr>
        <w:sectPr>
          <w:footerReference r:id="rId108" w:type="default"/>
          <w:pgSz w:w="11905" w:h="16839"/>
          <w:pgMar w:top="400" w:right="1133" w:bottom="1166" w:left="1140" w:header="0" w:footer="929" w:gutter="0"/>
          <w:pgNumType w:fmt="decimal"/>
          <w:cols w:space="720" w:num="1"/>
        </w:sectPr>
      </w:pPr>
    </w:p>
    <w:p w14:paraId="07D54560">
      <w:pPr>
        <w:spacing w:line="317" w:lineRule="auto"/>
        <w:rPr>
          <w:rFonts w:ascii="Arial"/>
          <w:color w:val="auto"/>
          <w:sz w:val="21"/>
          <w:highlight w:val="none"/>
        </w:rPr>
      </w:pPr>
    </w:p>
    <w:p w14:paraId="09BB4B62">
      <w:pPr>
        <w:spacing w:line="317" w:lineRule="auto"/>
        <w:rPr>
          <w:rFonts w:ascii="Arial"/>
          <w:color w:val="auto"/>
          <w:sz w:val="21"/>
          <w:highlight w:val="none"/>
        </w:rPr>
      </w:pPr>
    </w:p>
    <w:p w14:paraId="6276C31C">
      <w:pPr>
        <w:spacing w:line="318" w:lineRule="auto"/>
        <w:rPr>
          <w:rFonts w:ascii="Arial"/>
          <w:color w:val="auto"/>
          <w:sz w:val="21"/>
          <w:highlight w:val="none"/>
        </w:rPr>
      </w:pPr>
    </w:p>
    <w:p w14:paraId="29DCCDC6">
      <w:pPr>
        <w:pStyle w:val="4"/>
        <w:spacing w:before="91" w:line="220" w:lineRule="auto"/>
        <w:ind w:left="150"/>
        <w:rPr>
          <w:color w:val="auto"/>
          <w:sz w:val="28"/>
          <w:szCs w:val="28"/>
          <w:highlight w:val="none"/>
        </w:rPr>
      </w:pPr>
      <w:r>
        <w:rPr>
          <w:color w:val="auto"/>
          <w:spacing w:val="-1"/>
          <w:sz w:val="28"/>
          <w:szCs w:val="28"/>
          <w:highlight w:val="none"/>
        </w:rPr>
        <w:t>3. 广西壮族自治区政府采购项目合同验收书的格式：</w:t>
      </w:r>
    </w:p>
    <w:p w14:paraId="20B6519A">
      <w:pPr>
        <w:spacing w:line="363" w:lineRule="auto"/>
        <w:rPr>
          <w:rFonts w:ascii="Arial"/>
          <w:color w:val="auto"/>
          <w:sz w:val="21"/>
          <w:highlight w:val="none"/>
        </w:rPr>
      </w:pPr>
    </w:p>
    <w:p w14:paraId="071BFA32">
      <w:pPr>
        <w:pStyle w:val="4"/>
        <w:spacing w:before="100" w:line="225" w:lineRule="auto"/>
        <w:ind w:left="1941"/>
        <w:rPr>
          <w:color w:val="auto"/>
          <w:sz w:val="31"/>
          <w:szCs w:val="31"/>
          <w:highlight w:val="none"/>
        </w:rPr>
      </w:pPr>
      <w:r>
        <w:rPr>
          <w:color w:val="auto"/>
          <w:spacing w:val="9"/>
          <w:sz w:val="31"/>
          <w:szCs w:val="31"/>
          <w:highlight w:val="none"/>
        </w:rPr>
        <w:t>广西壮族自治区政府采购项目合同验收书</w:t>
      </w:r>
    </w:p>
    <w:p w14:paraId="6B6CA86E">
      <w:pPr>
        <w:spacing w:line="479" w:lineRule="auto"/>
        <w:rPr>
          <w:rFonts w:ascii="Arial"/>
          <w:color w:val="auto"/>
          <w:sz w:val="21"/>
          <w:highlight w:val="none"/>
        </w:rPr>
      </w:pPr>
    </w:p>
    <w:p w14:paraId="18E8B9AF">
      <w:pPr>
        <w:pStyle w:val="4"/>
        <w:spacing w:before="65" w:line="228" w:lineRule="auto"/>
        <w:jc w:val="right"/>
        <w:rPr>
          <w:color w:val="auto"/>
          <w:sz w:val="20"/>
          <w:szCs w:val="20"/>
          <w:highlight w:val="none"/>
        </w:rPr>
      </w:pPr>
      <w:r>
        <w:rPr>
          <w:color w:val="auto"/>
          <w:highlight w:val="none"/>
        </w:rPr>
        <w:pict>
          <v:shape id="_x0000_s2066" o:spid="_x0000_s2066" o:spt="202" type="#_x0000_t202" style="position:absolute;left:0pt;margin-left:-1pt;margin-top:18.2pt;height:14.35pt;width:424.2pt;z-index:-251632640;mso-width-relative:page;mso-height-relative:page;" filled="f" stroked="f" coordsize="21600,21600">
            <v:path/>
            <v:fill on="f" focussize="0,0"/>
            <v:stroke on="f"/>
            <v:imagedata o:title=""/>
            <o:lock v:ext="edit" aspectratio="f"/>
            <v:textbox inset="0mm,0mm,0mm,0mm">
              <w:txbxContent>
                <w:p w14:paraId="299122B9">
                  <w:pPr>
                    <w:pStyle w:val="4"/>
                    <w:spacing w:before="19" w:line="228" w:lineRule="auto"/>
                    <w:jc w:val="right"/>
                    <w:rPr>
                      <w:sz w:val="20"/>
                      <w:szCs w:val="20"/>
                    </w:rPr>
                  </w:pPr>
                  <w:r>
                    <w:rPr>
                      <w:spacing w:val="6"/>
                      <w:sz w:val="20"/>
                      <w:szCs w:val="20"/>
                    </w:rPr>
                    <w:t>成交）投标人（</w:t>
                  </w:r>
                  <w:r>
                    <w:rPr>
                      <w:spacing w:val="54"/>
                      <w:sz w:val="20"/>
                      <w:szCs w:val="20"/>
                    </w:rPr>
                    <w:t xml:space="preserve"> </w:t>
                  </w:r>
                  <w:r>
                    <w:rPr>
                      <w:spacing w:val="6"/>
                      <w:sz w:val="20"/>
                      <w:szCs w:val="20"/>
                    </w:rPr>
                    <w:t>公司名称</w:t>
                  </w:r>
                  <w:r>
                    <w:rPr>
                      <w:spacing w:val="36"/>
                      <w:sz w:val="20"/>
                      <w:szCs w:val="20"/>
                    </w:rPr>
                    <w:t xml:space="preserve"> </w:t>
                  </w:r>
                  <w:r>
                    <w:rPr>
                      <w:spacing w:val="6"/>
                      <w:sz w:val="20"/>
                      <w:szCs w:val="20"/>
                    </w:rPr>
                    <w:t>） 提供的货物（或者工程  服务）进行了验收  验收情况如下：</w:t>
                  </w:r>
                </w:p>
              </w:txbxContent>
            </v:textbox>
          </v:shape>
        </w:pict>
      </w:r>
      <w:r>
        <w:rPr>
          <w:color w:val="auto"/>
          <w:spacing w:val="7"/>
          <w:sz w:val="20"/>
          <w:szCs w:val="20"/>
          <w:highlight w:val="none"/>
        </w:rPr>
        <w:t>根据政府采购项目（</w:t>
      </w:r>
      <w:r>
        <w:rPr>
          <w:color w:val="auto"/>
          <w:spacing w:val="7"/>
          <w:sz w:val="20"/>
          <w:szCs w:val="20"/>
          <w:highlight w:val="none"/>
          <w:u w:val="single" w:color="auto"/>
        </w:rPr>
        <w:t>采购合同编号</w:t>
      </w:r>
      <w:r>
        <w:rPr>
          <w:color w:val="auto"/>
          <w:spacing w:val="-3"/>
          <w:sz w:val="20"/>
          <w:szCs w:val="20"/>
          <w:highlight w:val="none"/>
          <w:u w:val="single" w:color="auto"/>
        </w:rPr>
        <w:t>：</w:t>
      </w:r>
      <w:r>
        <w:rPr>
          <w:color w:val="auto"/>
          <w:spacing w:val="5"/>
          <w:sz w:val="20"/>
          <w:szCs w:val="20"/>
          <w:highlight w:val="none"/>
          <w:u w:val="single" w:color="auto"/>
        </w:rPr>
        <w:t xml:space="preserve"> </w:t>
      </w:r>
      <w:r>
        <w:rPr>
          <w:color w:val="auto"/>
          <w:spacing w:val="-70"/>
          <w:sz w:val="20"/>
          <w:szCs w:val="20"/>
          <w:highlight w:val="none"/>
        </w:rPr>
        <w:t xml:space="preserve"> </w:t>
      </w:r>
      <w:r>
        <w:rPr>
          <w:color w:val="auto"/>
          <w:spacing w:val="-3"/>
          <w:sz w:val="20"/>
          <w:szCs w:val="20"/>
          <w:highlight w:val="none"/>
        </w:rPr>
        <w:t>）</w:t>
      </w:r>
      <w:r>
        <w:rPr>
          <w:color w:val="auto"/>
          <w:spacing w:val="7"/>
          <w:sz w:val="20"/>
          <w:szCs w:val="20"/>
          <w:highlight w:val="none"/>
        </w:rPr>
        <w:t>的约定，我单位对（</w:t>
      </w:r>
      <w:r>
        <w:rPr>
          <w:color w:val="auto"/>
          <w:spacing w:val="7"/>
          <w:sz w:val="20"/>
          <w:szCs w:val="20"/>
          <w:highlight w:val="none"/>
          <w:u w:val="single" w:color="auto"/>
        </w:rPr>
        <w:t xml:space="preserve"> 项目</w:t>
      </w:r>
      <w:r>
        <w:rPr>
          <w:color w:val="auto"/>
          <w:spacing w:val="6"/>
          <w:sz w:val="20"/>
          <w:szCs w:val="20"/>
          <w:highlight w:val="none"/>
          <w:u w:val="single" w:color="auto"/>
        </w:rPr>
        <w:t>名称</w:t>
      </w:r>
      <w:r>
        <w:rPr>
          <w:color w:val="auto"/>
          <w:spacing w:val="39"/>
          <w:sz w:val="20"/>
          <w:szCs w:val="20"/>
          <w:highlight w:val="none"/>
          <w:u w:val="single" w:color="auto"/>
        </w:rPr>
        <w:t xml:space="preserve"> </w:t>
      </w:r>
      <w:r>
        <w:rPr>
          <w:color w:val="auto"/>
          <w:spacing w:val="6"/>
          <w:sz w:val="20"/>
          <w:szCs w:val="20"/>
          <w:highlight w:val="none"/>
        </w:rPr>
        <w:t>） 政府采购项目中标（或者</w:t>
      </w:r>
    </w:p>
    <w:p w14:paraId="29B3AAFA">
      <w:pPr>
        <w:spacing w:line="202" w:lineRule="exact"/>
        <w:rPr>
          <w:color w:val="auto"/>
          <w:highlight w:val="none"/>
        </w:rPr>
      </w:pPr>
    </w:p>
    <w:tbl>
      <w:tblPr>
        <w:tblStyle w:val="12"/>
        <w:tblW w:w="9375" w:type="dxa"/>
        <w:tblInd w:w="122"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1338"/>
        <w:gridCol w:w="1918"/>
        <w:gridCol w:w="797"/>
        <w:gridCol w:w="102"/>
        <w:gridCol w:w="1999"/>
        <w:gridCol w:w="177"/>
        <w:gridCol w:w="684"/>
        <w:gridCol w:w="2360"/>
      </w:tblGrid>
      <w:tr w14:paraId="1E1AF20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37" w:hRule="atLeast"/>
        </w:trPr>
        <w:tc>
          <w:tcPr>
            <w:tcW w:w="3256" w:type="dxa"/>
            <w:gridSpan w:val="2"/>
            <w:tcBorders>
              <w:top w:val="nil"/>
            </w:tcBorders>
            <w:vAlign w:val="top"/>
          </w:tcPr>
          <w:p w14:paraId="4BDFBF3F">
            <w:pPr>
              <w:pStyle w:val="13"/>
              <w:spacing w:before="300" w:line="228" w:lineRule="auto"/>
              <w:ind w:left="1103"/>
              <w:rPr>
                <w:color w:val="auto"/>
                <w:highlight w:val="none"/>
              </w:rPr>
            </w:pPr>
            <w:r>
              <w:rPr>
                <w:color w:val="auto"/>
                <w:spacing w:val="6"/>
                <w:highlight w:val="none"/>
              </w:rPr>
              <w:t>验收方式：</w:t>
            </w:r>
          </w:p>
        </w:tc>
        <w:tc>
          <w:tcPr>
            <w:tcW w:w="6119" w:type="dxa"/>
            <w:gridSpan w:val="6"/>
            <w:tcBorders>
              <w:top w:val="nil"/>
            </w:tcBorders>
            <w:vAlign w:val="top"/>
          </w:tcPr>
          <w:p w14:paraId="12990D3E">
            <w:pPr>
              <w:pStyle w:val="13"/>
              <w:spacing w:line="107" w:lineRule="exact"/>
              <w:ind w:left="1563"/>
              <w:rPr>
                <w:color w:val="auto"/>
                <w:highlight w:val="none"/>
              </w:rPr>
            </w:pPr>
            <w:r>
              <w:rPr>
                <w:color w:val="auto"/>
                <w:spacing w:val="-10"/>
                <w:position w:val="1"/>
                <w:highlight w:val="none"/>
              </w:rPr>
              <w:t>、</w:t>
            </w:r>
            <w:r>
              <w:rPr>
                <w:color w:val="auto"/>
                <w:spacing w:val="5"/>
                <w:position w:val="1"/>
                <w:highlight w:val="none"/>
              </w:rPr>
              <w:t xml:space="preserve">                </w:t>
            </w:r>
            <w:r>
              <w:rPr>
                <w:color w:val="auto"/>
                <w:spacing w:val="-10"/>
                <w:position w:val="1"/>
                <w:highlight w:val="none"/>
              </w:rPr>
              <w:t>，</w:t>
            </w:r>
          </w:p>
          <w:p w14:paraId="437BB9FB">
            <w:pPr>
              <w:pStyle w:val="13"/>
              <w:spacing w:before="192" w:line="228" w:lineRule="auto"/>
              <w:ind w:left="2216"/>
              <w:rPr>
                <w:color w:val="auto"/>
                <w:highlight w:val="none"/>
              </w:rPr>
            </w:pPr>
            <w:r>
              <w:rPr>
                <w:color w:val="auto"/>
                <w:spacing w:val="3"/>
                <w:highlight w:val="none"/>
              </w:rPr>
              <w:t>□自行验收</w:t>
            </w:r>
            <w:r>
              <w:rPr>
                <w:color w:val="auto"/>
                <w:spacing w:val="42"/>
                <w:highlight w:val="none"/>
              </w:rPr>
              <w:t xml:space="preserve"> </w:t>
            </w:r>
            <w:r>
              <w:rPr>
                <w:color w:val="auto"/>
                <w:spacing w:val="3"/>
                <w:highlight w:val="none"/>
              </w:rPr>
              <w:t>□委托验收</w:t>
            </w:r>
          </w:p>
        </w:tc>
      </w:tr>
      <w:tr w14:paraId="7DD70C9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44" w:hRule="atLeast"/>
        </w:trPr>
        <w:tc>
          <w:tcPr>
            <w:tcW w:w="1338" w:type="dxa"/>
            <w:vAlign w:val="top"/>
          </w:tcPr>
          <w:p w14:paraId="485416B2">
            <w:pPr>
              <w:pStyle w:val="13"/>
              <w:spacing w:before="235" w:line="230" w:lineRule="auto"/>
              <w:ind w:left="458"/>
              <w:rPr>
                <w:color w:val="auto"/>
                <w:highlight w:val="none"/>
              </w:rPr>
            </w:pPr>
            <w:r>
              <w:rPr>
                <w:color w:val="auto"/>
                <w:spacing w:val="5"/>
                <w:highlight w:val="none"/>
              </w:rPr>
              <w:t>序号</w:t>
            </w:r>
          </w:p>
        </w:tc>
        <w:tc>
          <w:tcPr>
            <w:tcW w:w="1918" w:type="dxa"/>
            <w:vAlign w:val="top"/>
          </w:tcPr>
          <w:p w14:paraId="383B23A2">
            <w:pPr>
              <w:pStyle w:val="13"/>
              <w:spacing w:before="235" w:line="231" w:lineRule="auto"/>
              <w:ind w:left="697"/>
              <w:rPr>
                <w:color w:val="auto"/>
                <w:highlight w:val="none"/>
              </w:rPr>
            </w:pPr>
            <w:r>
              <w:rPr>
                <w:color w:val="auto"/>
                <w:highlight w:val="none"/>
              </w:rPr>
              <w:t>名</w:t>
            </w:r>
            <w:r>
              <w:rPr>
                <w:color w:val="auto"/>
                <w:spacing w:val="12"/>
                <w:highlight w:val="none"/>
              </w:rPr>
              <w:t xml:space="preserve"> </w:t>
            </w:r>
            <w:r>
              <w:rPr>
                <w:color w:val="auto"/>
                <w:highlight w:val="none"/>
              </w:rPr>
              <w:t>称</w:t>
            </w:r>
          </w:p>
        </w:tc>
        <w:tc>
          <w:tcPr>
            <w:tcW w:w="2898" w:type="dxa"/>
            <w:gridSpan w:val="3"/>
            <w:vAlign w:val="top"/>
          </w:tcPr>
          <w:p w14:paraId="261CB877">
            <w:pPr>
              <w:pStyle w:val="13"/>
              <w:spacing w:before="74" w:line="228" w:lineRule="auto"/>
              <w:ind w:left="90"/>
              <w:rPr>
                <w:color w:val="auto"/>
                <w:highlight w:val="none"/>
              </w:rPr>
            </w:pPr>
            <w:r>
              <w:rPr>
                <w:color w:val="auto"/>
                <w:spacing w:val="8"/>
                <w:highlight w:val="none"/>
              </w:rPr>
              <w:t>货物型号规格、标准及配置等</w:t>
            </w:r>
          </w:p>
          <w:p w14:paraId="221DF312">
            <w:pPr>
              <w:pStyle w:val="13"/>
              <w:spacing w:before="75" w:line="219" w:lineRule="auto"/>
              <w:ind w:left="304"/>
              <w:rPr>
                <w:color w:val="auto"/>
                <w:highlight w:val="none"/>
              </w:rPr>
            </w:pPr>
            <w:r>
              <w:rPr>
                <w:color w:val="auto"/>
                <w:spacing w:val="7"/>
                <w:highlight w:val="none"/>
              </w:rPr>
              <w:t>（或者服务内容、标准）</w:t>
            </w:r>
          </w:p>
        </w:tc>
        <w:tc>
          <w:tcPr>
            <w:tcW w:w="861" w:type="dxa"/>
            <w:gridSpan w:val="2"/>
            <w:vAlign w:val="top"/>
          </w:tcPr>
          <w:p w14:paraId="351359FD">
            <w:pPr>
              <w:pStyle w:val="13"/>
              <w:spacing w:before="236" w:line="228" w:lineRule="auto"/>
              <w:ind w:left="225"/>
              <w:rPr>
                <w:color w:val="auto"/>
                <w:highlight w:val="none"/>
              </w:rPr>
            </w:pPr>
            <w:r>
              <w:rPr>
                <w:color w:val="auto"/>
                <w:spacing w:val="3"/>
                <w:highlight w:val="none"/>
              </w:rPr>
              <w:t>数量</w:t>
            </w:r>
          </w:p>
        </w:tc>
        <w:tc>
          <w:tcPr>
            <w:tcW w:w="2360" w:type="dxa"/>
            <w:vAlign w:val="top"/>
          </w:tcPr>
          <w:p w14:paraId="7BEFAABA">
            <w:pPr>
              <w:pStyle w:val="13"/>
              <w:spacing w:before="236" w:line="228" w:lineRule="auto"/>
              <w:ind w:left="921"/>
              <w:rPr>
                <w:color w:val="auto"/>
                <w:highlight w:val="none"/>
              </w:rPr>
            </w:pPr>
            <w:r>
              <w:rPr>
                <w:color w:val="auto"/>
                <w:highlight w:val="none"/>
              </w:rPr>
              <w:t>金</w:t>
            </w:r>
            <w:r>
              <w:rPr>
                <w:color w:val="auto"/>
                <w:spacing w:val="13"/>
                <w:highlight w:val="none"/>
              </w:rPr>
              <w:t xml:space="preserve"> </w:t>
            </w:r>
            <w:r>
              <w:rPr>
                <w:color w:val="auto"/>
                <w:highlight w:val="none"/>
              </w:rPr>
              <w:t>额</w:t>
            </w:r>
          </w:p>
        </w:tc>
      </w:tr>
      <w:tr w14:paraId="3C7703C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91" w:hRule="atLeast"/>
        </w:trPr>
        <w:tc>
          <w:tcPr>
            <w:tcW w:w="1338" w:type="dxa"/>
            <w:vAlign w:val="top"/>
          </w:tcPr>
          <w:p w14:paraId="4707DA4D">
            <w:pPr>
              <w:rPr>
                <w:rFonts w:ascii="Arial"/>
                <w:color w:val="auto"/>
                <w:sz w:val="21"/>
                <w:highlight w:val="none"/>
              </w:rPr>
            </w:pPr>
          </w:p>
        </w:tc>
        <w:tc>
          <w:tcPr>
            <w:tcW w:w="1918" w:type="dxa"/>
            <w:vAlign w:val="top"/>
          </w:tcPr>
          <w:p w14:paraId="4AA84F0B">
            <w:pPr>
              <w:rPr>
                <w:rFonts w:ascii="Arial"/>
                <w:color w:val="auto"/>
                <w:sz w:val="21"/>
                <w:highlight w:val="none"/>
              </w:rPr>
            </w:pPr>
          </w:p>
        </w:tc>
        <w:tc>
          <w:tcPr>
            <w:tcW w:w="2898" w:type="dxa"/>
            <w:gridSpan w:val="3"/>
            <w:vAlign w:val="top"/>
          </w:tcPr>
          <w:p w14:paraId="3664E0A0">
            <w:pPr>
              <w:rPr>
                <w:rFonts w:ascii="Arial"/>
                <w:color w:val="auto"/>
                <w:sz w:val="21"/>
                <w:highlight w:val="none"/>
              </w:rPr>
            </w:pPr>
          </w:p>
        </w:tc>
        <w:tc>
          <w:tcPr>
            <w:tcW w:w="861" w:type="dxa"/>
            <w:gridSpan w:val="2"/>
            <w:vAlign w:val="top"/>
          </w:tcPr>
          <w:p w14:paraId="445F013C">
            <w:pPr>
              <w:rPr>
                <w:rFonts w:ascii="Arial"/>
                <w:color w:val="auto"/>
                <w:sz w:val="21"/>
                <w:highlight w:val="none"/>
              </w:rPr>
            </w:pPr>
          </w:p>
        </w:tc>
        <w:tc>
          <w:tcPr>
            <w:tcW w:w="2360" w:type="dxa"/>
            <w:vAlign w:val="top"/>
          </w:tcPr>
          <w:p w14:paraId="152D4DEE">
            <w:pPr>
              <w:rPr>
                <w:rFonts w:ascii="Arial"/>
                <w:color w:val="auto"/>
                <w:sz w:val="21"/>
                <w:highlight w:val="none"/>
              </w:rPr>
            </w:pPr>
          </w:p>
        </w:tc>
      </w:tr>
      <w:tr w14:paraId="73D3984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91" w:hRule="atLeast"/>
        </w:trPr>
        <w:tc>
          <w:tcPr>
            <w:tcW w:w="1338" w:type="dxa"/>
            <w:vAlign w:val="top"/>
          </w:tcPr>
          <w:p w14:paraId="651A46EC">
            <w:pPr>
              <w:rPr>
                <w:rFonts w:ascii="Arial"/>
                <w:color w:val="auto"/>
                <w:sz w:val="21"/>
                <w:highlight w:val="none"/>
              </w:rPr>
            </w:pPr>
          </w:p>
        </w:tc>
        <w:tc>
          <w:tcPr>
            <w:tcW w:w="1918" w:type="dxa"/>
            <w:vAlign w:val="top"/>
          </w:tcPr>
          <w:p w14:paraId="348D5820">
            <w:pPr>
              <w:rPr>
                <w:rFonts w:ascii="Arial"/>
                <w:color w:val="auto"/>
                <w:sz w:val="21"/>
                <w:highlight w:val="none"/>
              </w:rPr>
            </w:pPr>
          </w:p>
        </w:tc>
        <w:tc>
          <w:tcPr>
            <w:tcW w:w="2898" w:type="dxa"/>
            <w:gridSpan w:val="3"/>
            <w:vAlign w:val="top"/>
          </w:tcPr>
          <w:p w14:paraId="0DE347FD">
            <w:pPr>
              <w:rPr>
                <w:rFonts w:ascii="Arial"/>
                <w:color w:val="auto"/>
                <w:sz w:val="21"/>
                <w:highlight w:val="none"/>
              </w:rPr>
            </w:pPr>
          </w:p>
        </w:tc>
        <w:tc>
          <w:tcPr>
            <w:tcW w:w="861" w:type="dxa"/>
            <w:gridSpan w:val="2"/>
            <w:vAlign w:val="top"/>
          </w:tcPr>
          <w:p w14:paraId="0461DDD9">
            <w:pPr>
              <w:rPr>
                <w:rFonts w:ascii="Arial"/>
                <w:color w:val="auto"/>
                <w:sz w:val="21"/>
                <w:highlight w:val="none"/>
              </w:rPr>
            </w:pPr>
          </w:p>
        </w:tc>
        <w:tc>
          <w:tcPr>
            <w:tcW w:w="2360" w:type="dxa"/>
            <w:vAlign w:val="top"/>
          </w:tcPr>
          <w:p w14:paraId="5E860F99">
            <w:pPr>
              <w:rPr>
                <w:rFonts w:ascii="Arial"/>
                <w:color w:val="auto"/>
                <w:sz w:val="21"/>
                <w:highlight w:val="none"/>
              </w:rPr>
            </w:pPr>
          </w:p>
        </w:tc>
      </w:tr>
      <w:tr w14:paraId="228D701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91" w:hRule="atLeast"/>
        </w:trPr>
        <w:tc>
          <w:tcPr>
            <w:tcW w:w="1338" w:type="dxa"/>
            <w:vAlign w:val="top"/>
          </w:tcPr>
          <w:p w14:paraId="24D26572">
            <w:pPr>
              <w:rPr>
                <w:rFonts w:ascii="Arial"/>
                <w:color w:val="auto"/>
                <w:sz w:val="21"/>
                <w:highlight w:val="none"/>
              </w:rPr>
            </w:pPr>
          </w:p>
        </w:tc>
        <w:tc>
          <w:tcPr>
            <w:tcW w:w="1918" w:type="dxa"/>
            <w:vAlign w:val="top"/>
          </w:tcPr>
          <w:p w14:paraId="4186907F">
            <w:pPr>
              <w:rPr>
                <w:rFonts w:ascii="Arial"/>
                <w:color w:val="auto"/>
                <w:sz w:val="21"/>
                <w:highlight w:val="none"/>
              </w:rPr>
            </w:pPr>
          </w:p>
        </w:tc>
        <w:tc>
          <w:tcPr>
            <w:tcW w:w="2898" w:type="dxa"/>
            <w:gridSpan w:val="3"/>
            <w:vAlign w:val="top"/>
          </w:tcPr>
          <w:p w14:paraId="23D89667">
            <w:pPr>
              <w:rPr>
                <w:rFonts w:ascii="Arial"/>
                <w:color w:val="auto"/>
                <w:sz w:val="21"/>
                <w:highlight w:val="none"/>
              </w:rPr>
            </w:pPr>
          </w:p>
        </w:tc>
        <w:tc>
          <w:tcPr>
            <w:tcW w:w="861" w:type="dxa"/>
            <w:gridSpan w:val="2"/>
            <w:vAlign w:val="top"/>
          </w:tcPr>
          <w:p w14:paraId="3E88EDC1">
            <w:pPr>
              <w:rPr>
                <w:rFonts w:ascii="Arial"/>
                <w:color w:val="auto"/>
                <w:sz w:val="21"/>
                <w:highlight w:val="none"/>
              </w:rPr>
            </w:pPr>
          </w:p>
        </w:tc>
        <w:tc>
          <w:tcPr>
            <w:tcW w:w="2360" w:type="dxa"/>
            <w:vAlign w:val="top"/>
          </w:tcPr>
          <w:p w14:paraId="072257DC">
            <w:pPr>
              <w:rPr>
                <w:rFonts w:ascii="Arial"/>
                <w:color w:val="auto"/>
                <w:sz w:val="21"/>
                <w:highlight w:val="none"/>
              </w:rPr>
            </w:pPr>
          </w:p>
        </w:tc>
      </w:tr>
      <w:tr w14:paraId="398671E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91" w:hRule="atLeast"/>
        </w:trPr>
        <w:tc>
          <w:tcPr>
            <w:tcW w:w="6154" w:type="dxa"/>
            <w:gridSpan w:val="5"/>
            <w:vAlign w:val="top"/>
          </w:tcPr>
          <w:p w14:paraId="3EA78934">
            <w:pPr>
              <w:pStyle w:val="13"/>
              <w:spacing w:before="163" w:line="230" w:lineRule="auto"/>
              <w:ind w:left="2821"/>
              <w:rPr>
                <w:color w:val="auto"/>
                <w:highlight w:val="none"/>
              </w:rPr>
            </w:pPr>
            <w:r>
              <w:rPr>
                <w:color w:val="auto"/>
                <w:highlight w:val="none"/>
              </w:rPr>
              <w:t>合</w:t>
            </w:r>
            <w:r>
              <w:rPr>
                <w:color w:val="auto"/>
                <w:spacing w:val="13"/>
                <w:highlight w:val="none"/>
              </w:rPr>
              <w:t xml:space="preserve"> </w:t>
            </w:r>
            <w:r>
              <w:rPr>
                <w:color w:val="auto"/>
                <w:highlight w:val="none"/>
              </w:rPr>
              <w:t>计</w:t>
            </w:r>
          </w:p>
        </w:tc>
        <w:tc>
          <w:tcPr>
            <w:tcW w:w="861" w:type="dxa"/>
            <w:gridSpan w:val="2"/>
            <w:vAlign w:val="top"/>
          </w:tcPr>
          <w:p w14:paraId="48937049">
            <w:pPr>
              <w:rPr>
                <w:rFonts w:ascii="Arial"/>
                <w:color w:val="auto"/>
                <w:sz w:val="21"/>
                <w:highlight w:val="none"/>
              </w:rPr>
            </w:pPr>
          </w:p>
        </w:tc>
        <w:tc>
          <w:tcPr>
            <w:tcW w:w="2360" w:type="dxa"/>
            <w:vAlign w:val="top"/>
          </w:tcPr>
          <w:p w14:paraId="46602A23">
            <w:pPr>
              <w:rPr>
                <w:rFonts w:ascii="Arial"/>
                <w:color w:val="auto"/>
                <w:sz w:val="21"/>
                <w:highlight w:val="none"/>
              </w:rPr>
            </w:pPr>
          </w:p>
        </w:tc>
      </w:tr>
      <w:tr w14:paraId="250240D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45" w:hRule="atLeast"/>
        </w:trPr>
        <w:tc>
          <w:tcPr>
            <w:tcW w:w="9375" w:type="dxa"/>
            <w:gridSpan w:val="8"/>
            <w:vAlign w:val="top"/>
          </w:tcPr>
          <w:p w14:paraId="4226E921">
            <w:pPr>
              <w:pStyle w:val="13"/>
              <w:spacing w:before="241" w:line="228" w:lineRule="auto"/>
              <w:ind w:left="15"/>
              <w:rPr>
                <w:color w:val="auto"/>
                <w:highlight w:val="none"/>
              </w:rPr>
            </w:pPr>
            <w:r>
              <w:rPr>
                <w:color w:val="auto"/>
                <w:spacing w:val="4"/>
                <w:highlight w:val="none"/>
              </w:rPr>
              <w:t>合计大写金额： 亿</w:t>
            </w:r>
            <w:r>
              <w:rPr>
                <w:color w:val="auto"/>
                <w:spacing w:val="19"/>
                <w:highlight w:val="none"/>
              </w:rPr>
              <w:t xml:space="preserve"> </w:t>
            </w:r>
            <w:r>
              <w:rPr>
                <w:color w:val="auto"/>
                <w:spacing w:val="4"/>
                <w:highlight w:val="none"/>
              </w:rPr>
              <w:t>仟</w:t>
            </w:r>
            <w:r>
              <w:rPr>
                <w:color w:val="auto"/>
                <w:spacing w:val="16"/>
                <w:highlight w:val="none"/>
              </w:rPr>
              <w:t xml:space="preserve"> </w:t>
            </w:r>
            <w:r>
              <w:rPr>
                <w:color w:val="auto"/>
                <w:spacing w:val="4"/>
                <w:highlight w:val="none"/>
              </w:rPr>
              <w:t>佰</w:t>
            </w:r>
            <w:r>
              <w:rPr>
                <w:color w:val="auto"/>
                <w:spacing w:val="13"/>
                <w:highlight w:val="none"/>
              </w:rPr>
              <w:t xml:space="preserve"> </w:t>
            </w:r>
            <w:r>
              <w:rPr>
                <w:color w:val="auto"/>
                <w:spacing w:val="4"/>
                <w:highlight w:val="none"/>
              </w:rPr>
              <w:t>拾</w:t>
            </w:r>
            <w:r>
              <w:rPr>
                <w:color w:val="auto"/>
                <w:spacing w:val="19"/>
                <w:highlight w:val="none"/>
              </w:rPr>
              <w:t xml:space="preserve"> </w:t>
            </w:r>
            <w:r>
              <w:rPr>
                <w:color w:val="auto"/>
                <w:spacing w:val="4"/>
                <w:highlight w:val="none"/>
              </w:rPr>
              <w:t>万</w:t>
            </w:r>
            <w:r>
              <w:rPr>
                <w:color w:val="auto"/>
                <w:spacing w:val="15"/>
                <w:highlight w:val="none"/>
              </w:rPr>
              <w:t xml:space="preserve"> </w:t>
            </w:r>
            <w:r>
              <w:rPr>
                <w:color w:val="auto"/>
                <w:spacing w:val="4"/>
                <w:highlight w:val="none"/>
              </w:rPr>
              <w:t>仟</w:t>
            </w:r>
            <w:r>
              <w:rPr>
                <w:color w:val="auto"/>
                <w:spacing w:val="15"/>
                <w:highlight w:val="none"/>
              </w:rPr>
              <w:t xml:space="preserve"> </w:t>
            </w:r>
            <w:r>
              <w:rPr>
                <w:color w:val="auto"/>
                <w:spacing w:val="4"/>
                <w:highlight w:val="none"/>
              </w:rPr>
              <w:t>佰</w:t>
            </w:r>
            <w:r>
              <w:rPr>
                <w:color w:val="auto"/>
                <w:spacing w:val="14"/>
                <w:highlight w:val="none"/>
              </w:rPr>
              <w:t xml:space="preserve"> </w:t>
            </w:r>
            <w:r>
              <w:rPr>
                <w:color w:val="auto"/>
                <w:spacing w:val="4"/>
                <w:highlight w:val="none"/>
              </w:rPr>
              <w:t>拾</w:t>
            </w:r>
            <w:r>
              <w:rPr>
                <w:color w:val="auto"/>
                <w:spacing w:val="15"/>
                <w:highlight w:val="none"/>
              </w:rPr>
              <w:t xml:space="preserve"> </w:t>
            </w:r>
            <w:r>
              <w:rPr>
                <w:color w:val="auto"/>
                <w:spacing w:val="4"/>
                <w:highlight w:val="none"/>
              </w:rPr>
              <w:t>元</w:t>
            </w:r>
          </w:p>
        </w:tc>
      </w:tr>
      <w:tr w14:paraId="38127FC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45" w:hRule="atLeast"/>
        </w:trPr>
        <w:tc>
          <w:tcPr>
            <w:tcW w:w="1338" w:type="dxa"/>
            <w:vAlign w:val="top"/>
          </w:tcPr>
          <w:p w14:paraId="13986A55">
            <w:pPr>
              <w:pStyle w:val="13"/>
              <w:spacing w:before="242" w:line="228" w:lineRule="auto"/>
              <w:ind w:left="43"/>
              <w:rPr>
                <w:color w:val="auto"/>
                <w:highlight w:val="none"/>
              </w:rPr>
            </w:pPr>
            <w:r>
              <w:rPr>
                <w:color w:val="auto"/>
                <w:spacing w:val="7"/>
                <w:highlight w:val="none"/>
              </w:rPr>
              <w:t>实际供货日期</w:t>
            </w:r>
          </w:p>
        </w:tc>
        <w:tc>
          <w:tcPr>
            <w:tcW w:w="2715" w:type="dxa"/>
            <w:gridSpan w:val="2"/>
            <w:vAlign w:val="top"/>
          </w:tcPr>
          <w:p w14:paraId="0F4B2EAB">
            <w:pPr>
              <w:rPr>
                <w:rFonts w:ascii="Arial"/>
                <w:color w:val="auto"/>
                <w:sz w:val="21"/>
                <w:highlight w:val="none"/>
              </w:rPr>
            </w:pPr>
          </w:p>
        </w:tc>
        <w:tc>
          <w:tcPr>
            <w:tcW w:w="2278" w:type="dxa"/>
            <w:gridSpan w:val="3"/>
            <w:vAlign w:val="top"/>
          </w:tcPr>
          <w:p w14:paraId="1A76D79A">
            <w:pPr>
              <w:pStyle w:val="13"/>
              <w:spacing w:before="242" w:line="228" w:lineRule="auto"/>
              <w:ind w:left="323"/>
              <w:rPr>
                <w:color w:val="auto"/>
                <w:highlight w:val="none"/>
              </w:rPr>
            </w:pPr>
            <w:r>
              <w:rPr>
                <w:color w:val="auto"/>
                <w:spacing w:val="8"/>
                <w:highlight w:val="none"/>
              </w:rPr>
              <w:t>合同交货验收日期</w:t>
            </w:r>
          </w:p>
        </w:tc>
        <w:tc>
          <w:tcPr>
            <w:tcW w:w="3044" w:type="dxa"/>
            <w:gridSpan w:val="2"/>
            <w:vAlign w:val="top"/>
          </w:tcPr>
          <w:p w14:paraId="4337EE4D">
            <w:pPr>
              <w:rPr>
                <w:rFonts w:ascii="Arial"/>
                <w:color w:val="auto"/>
                <w:sz w:val="21"/>
                <w:highlight w:val="none"/>
              </w:rPr>
            </w:pPr>
          </w:p>
        </w:tc>
      </w:tr>
      <w:tr w14:paraId="7DF5B84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99" w:hRule="atLeast"/>
        </w:trPr>
        <w:tc>
          <w:tcPr>
            <w:tcW w:w="1338" w:type="dxa"/>
            <w:vAlign w:val="top"/>
          </w:tcPr>
          <w:p w14:paraId="382F0A6E">
            <w:pPr>
              <w:rPr>
                <w:rFonts w:ascii="Arial"/>
                <w:color w:val="auto"/>
                <w:sz w:val="21"/>
                <w:highlight w:val="none"/>
              </w:rPr>
            </w:pPr>
          </w:p>
        </w:tc>
        <w:tc>
          <w:tcPr>
            <w:tcW w:w="2715" w:type="dxa"/>
            <w:gridSpan w:val="2"/>
            <w:vAlign w:val="top"/>
          </w:tcPr>
          <w:p w14:paraId="55E7B0DC">
            <w:pPr>
              <w:rPr>
                <w:rFonts w:ascii="Arial"/>
                <w:color w:val="auto"/>
                <w:sz w:val="21"/>
                <w:highlight w:val="none"/>
              </w:rPr>
            </w:pPr>
          </w:p>
        </w:tc>
        <w:tc>
          <w:tcPr>
            <w:tcW w:w="2278" w:type="dxa"/>
            <w:gridSpan w:val="3"/>
            <w:vAlign w:val="top"/>
          </w:tcPr>
          <w:p w14:paraId="36693877">
            <w:pPr>
              <w:rPr>
                <w:rFonts w:ascii="Arial"/>
                <w:color w:val="auto"/>
                <w:sz w:val="21"/>
                <w:highlight w:val="none"/>
              </w:rPr>
            </w:pPr>
          </w:p>
        </w:tc>
        <w:tc>
          <w:tcPr>
            <w:tcW w:w="3044" w:type="dxa"/>
            <w:gridSpan w:val="2"/>
            <w:vAlign w:val="top"/>
          </w:tcPr>
          <w:p w14:paraId="0FF95569">
            <w:pPr>
              <w:rPr>
                <w:rFonts w:ascii="Arial"/>
                <w:color w:val="auto"/>
                <w:sz w:val="21"/>
                <w:highlight w:val="none"/>
              </w:rPr>
            </w:pPr>
          </w:p>
        </w:tc>
      </w:tr>
      <w:tr w14:paraId="4BDBAB4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964" w:hRule="atLeast"/>
        </w:trPr>
        <w:tc>
          <w:tcPr>
            <w:tcW w:w="1338" w:type="dxa"/>
            <w:vAlign w:val="top"/>
          </w:tcPr>
          <w:p w14:paraId="23B72108">
            <w:pPr>
              <w:pStyle w:val="13"/>
              <w:spacing w:before="240" w:line="299" w:lineRule="auto"/>
              <w:ind w:left="113" w:right="171" w:hanging="3"/>
              <w:rPr>
                <w:color w:val="auto"/>
                <w:highlight w:val="none"/>
              </w:rPr>
            </w:pPr>
            <w:r>
              <w:rPr>
                <w:color w:val="auto"/>
                <w:spacing w:val="8"/>
                <w:highlight w:val="none"/>
              </w:rPr>
              <w:t>验收具体内</w:t>
            </w:r>
            <w:r>
              <w:rPr>
                <w:color w:val="auto"/>
                <w:highlight w:val="none"/>
              </w:rPr>
              <w:t>容</w:t>
            </w:r>
          </w:p>
        </w:tc>
        <w:tc>
          <w:tcPr>
            <w:tcW w:w="8037" w:type="dxa"/>
            <w:gridSpan w:val="7"/>
            <w:vAlign w:val="top"/>
          </w:tcPr>
          <w:p w14:paraId="4E1FFD5E">
            <w:pPr>
              <w:pStyle w:val="13"/>
              <w:spacing w:before="83" w:line="268" w:lineRule="auto"/>
              <w:ind w:left="102" w:right="158" w:firstLine="10"/>
              <w:jc w:val="both"/>
              <w:rPr>
                <w:color w:val="auto"/>
                <w:highlight w:val="none"/>
              </w:rPr>
            </w:pPr>
            <w:r>
              <w:rPr>
                <w:color w:val="auto"/>
                <w:spacing w:val="9"/>
                <w:highlight w:val="none"/>
              </w:rPr>
              <w:t>（应按采购合同、采购文件、投标文件及验收方案等进行验收；并核对中标或者成交</w:t>
            </w:r>
            <w:r>
              <w:rPr>
                <w:color w:val="auto"/>
                <w:spacing w:val="10"/>
                <w:highlight w:val="none"/>
              </w:rPr>
              <w:t>投标人在安装调试等方面是否违反合同约定或者服务规范要</w:t>
            </w:r>
            <w:r>
              <w:rPr>
                <w:color w:val="auto"/>
                <w:spacing w:val="9"/>
                <w:highlight w:val="none"/>
              </w:rPr>
              <w:t>求、提供的质量保证证明材料是否齐全、应有的配件及附件是否达到合同约定等。可附件)</w:t>
            </w:r>
          </w:p>
        </w:tc>
      </w:tr>
      <w:tr w14:paraId="33B9275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284" w:hRule="atLeast"/>
        </w:trPr>
        <w:tc>
          <w:tcPr>
            <w:tcW w:w="1338" w:type="dxa"/>
            <w:vMerge w:val="restart"/>
            <w:tcBorders>
              <w:bottom w:val="nil"/>
            </w:tcBorders>
            <w:vAlign w:val="top"/>
          </w:tcPr>
          <w:p w14:paraId="32569C15">
            <w:pPr>
              <w:spacing w:line="267" w:lineRule="auto"/>
              <w:rPr>
                <w:rFonts w:ascii="Arial"/>
                <w:color w:val="auto"/>
                <w:sz w:val="21"/>
                <w:highlight w:val="none"/>
              </w:rPr>
            </w:pPr>
          </w:p>
          <w:p w14:paraId="3559F9A9">
            <w:pPr>
              <w:spacing w:line="268" w:lineRule="auto"/>
              <w:rPr>
                <w:rFonts w:ascii="Arial"/>
                <w:color w:val="auto"/>
                <w:sz w:val="21"/>
                <w:highlight w:val="none"/>
              </w:rPr>
            </w:pPr>
          </w:p>
          <w:p w14:paraId="1E6110BD">
            <w:pPr>
              <w:spacing w:line="268" w:lineRule="auto"/>
              <w:rPr>
                <w:rFonts w:ascii="Arial"/>
                <w:color w:val="auto"/>
                <w:sz w:val="21"/>
                <w:highlight w:val="none"/>
              </w:rPr>
            </w:pPr>
          </w:p>
          <w:p w14:paraId="72248E12">
            <w:pPr>
              <w:pStyle w:val="13"/>
              <w:spacing w:before="65" w:line="298" w:lineRule="auto"/>
              <w:ind w:left="114" w:right="171" w:hanging="4"/>
              <w:rPr>
                <w:color w:val="auto"/>
                <w:highlight w:val="none"/>
              </w:rPr>
            </w:pPr>
            <w:r>
              <w:rPr>
                <w:color w:val="auto"/>
                <w:spacing w:val="8"/>
                <w:highlight w:val="none"/>
              </w:rPr>
              <w:t>验收小组意</w:t>
            </w:r>
            <w:r>
              <w:rPr>
                <w:color w:val="auto"/>
                <w:highlight w:val="none"/>
              </w:rPr>
              <w:t>见</w:t>
            </w:r>
          </w:p>
        </w:tc>
        <w:tc>
          <w:tcPr>
            <w:tcW w:w="8037" w:type="dxa"/>
            <w:gridSpan w:val="7"/>
            <w:vAlign w:val="top"/>
          </w:tcPr>
          <w:p w14:paraId="6FCC6E2A">
            <w:pPr>
              <w:spacing w:line="247" w:lineRule="auto"/>
              <w:rPr>
                <w:rFonts w:ascii="Arial"/>
                <w:color w:val="auto"/>
                <w:sz w:val="21"/>
                <w:highlight w:val="none"/>
              </w:rPr>
            </w:pPr>
          </w:p>
          <w:p w14:paraId="2EB7D9EA">
            <w:pPr>
              <w:spacing w:line="248" w:lineRule="auto"/>
              <w:rPr>
                <w:rFonts w:ascii="Arial"/>
                <w:color w:val="auto"/>
                <w:sz w:val="21"/>
                <w:highlight w:val="none"/>
              </w:rPr>
            </w:pPr>
          </w:p>
          <w:p w14:paraId="1FB9707A">
            <w:pPr>
              <w:pStyle w:val="13"/>
              <w:spacing w:before="65" w:line="228" w:lineRule="auto"/>
              <w:ind w:left="5"/>
              <w:rPr>
                <w:color w:val="auto"/>
                <w:highlight w:val="none"/>
              </w:rPr>
            </w:pPr>
            <w:r>
              <w:rPr>
                <w:color w:val="auto"/>
                <w:spacing w:val="7"/>
                <w:highlight w:val="none"/>
              </w:rPr>
              <w:t>验收结论性意见：</w:t>
            </w:r>
          </w:p>
        </w:tc>
      </w:tr>
      <w:tr w14:paraId="468FF98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924" w:hRule="atLeast"/>
        </w:trPr>
        <w:tc>
          <w:tcPr>
            <w:tcW w:w="1338" w:type="dxa"/>
            <w:vMerge w:val="continue"/>
            <w:tcBorders>
              <w:top w:val="nil"/>
            </w:tcBorders>
            <w:vAlign w:val="top"/>
          </w:tcPr>
          <w:p w14:paraId="20F58968">
            <w:pPr>
              <w:rPr>
                <w:rFonts w:ascii="Arial"/>
                <w:color w:val="auto"/>
                <w:sz w:val="21"/>
                <w:highlight w:val="none"/>
              </w:rPr>
            </w:pPr>
          </w:p>
        </w:tc>
        <w:tc>
          <w:tcPr>
            <w:tcW w:w="8037" w:type="dxa"/>
            <w:gridSpan w:val="7"/>
            <w:vAlign w:val="top"/>
          </w:tcPr>
          <w:p w14:paraId="6B428AAB">
            <w:pPr>
              <w:pStyle w:val="13"/>
              <w:spacing w:before="85" w:line="228" w:lineRule="auto"/>
              <w:ind w:left="103"/>
              <w:rPr>
                <w:color w:val="auto"/>
                <w:highlight w:val="none"/>
              </w:rPr>
            </w:pPr>
            <w:r>
              <w:rPr>
                <w:color w:val="auto"/>
                <w:spacing w:val="8"/>
                <w:highlight w:val="none"/>
              </w:rPr>
              <w:t>有异议的意见和说明理由：</w:t>
            </w:r>
          </w:p>
          <w:p w14:paraId="5A459A90">
            <w:pPr>
              <w:spacing w:line="285" w:lineRule="auto"/>
              <w:rPr>
                <w:rFonts w:ascii="Arial"/>
                <w:color w:val="auto"/>
                <w:sz w:val="21"/>
                <w:highlight w:val="none"/>
              </w:rPr>
            </w:pPr>
          </w:p>
          <w:p w14:paraId="587CE064">
            <w:pPr>
              <w:pStyle w:val="13"/>
              <w:spacing w:before="65" w:line="211" w:lineRule="auto"/>
              <w:ind w:left="6"/>
              <w:rPr>
                <w:color w:val="auto"/>
                <w:highlight w:val="none"/>
              </w:rPr>
            </w:pPr>
            <w:r>
              <w:rPr>
                <w:color w:val="auto"/>
                <w:spacing w:val="3"/>
                <w:highlight w:val="none"/>
              </w:rPr>
              <w:t>签字：</w:t>
            </w:r>
          </w:p>
        </w:tc>
      </w:tr>
      <w:tr w14:paraId="0593160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11" w:hRule="atLeast"/>
        </w:trPr>
        <w:tc>
          <w:tcPr>
            <w:tcW w:w="9375" w:type="dxa"/>
            <w:gridSpan w:val="8"/>
            <w:vAlign w:val="top"/>
          </w:tcPr>
          <w:p w14:paraId="3635CFDE">
            <w:pPr>
              <w:pStyle w:val="13"/>
              <w:spacing w:before="181" w:line="228" w:lineRule="auto"/>
              <w:ind w:left="110"/>
              <w:rPr>
                <w:color w:val="auto"/>
                <w:highlight w:val="none"/>
              </w:rPr>
            </w:pPr>
            <w:r>
              <w:rPr>
                <w:color w:val="auto"/>
                <w:spacing w:val="7"/>
                <w:highlight w:val="none"/>
              </w:rPr>
              <w:t>验收小组成员签字：</w:t>
            </w:r>
          </w:p>
        </w:tc>
      </w:tr>
      <w:tr w14:paraId="18F2A75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924" w:hRule="atLeast"/>
        </w:trPr>
        <w:tc>
          <w:tcPr>
            <w:tcW w:w="9375" w:type="dxa"/>
            <w:gridSpan w:val="8"/>
            <w:vAlign w:val="top"/>
          </w:tcPr>
          <w:p w14:paraId="6DF5072F">
            <w:pPr>
              <w:pStyle w:val="13"/>
              <w:spacing w:before="87" w:line="228" w:lineRule="auto"/>
              <w:ind w:left="111"/>
              <w:rPr>
                <w:color w:val="auto"/>
                <w:highlight w:val="none"/>
              </w:rPr>
            </w:pPr>
            <w:r>
              <w:rPr>
                <w:color w:val="auto"/>
                <w:spacing w:val="8"/>
                <w:highlight w:val="none"/>
              </w:rPr>
              <w:t>监督人员或者其他相关人员签字：</w:t>
            </w:r>
          </w:p>
          <w:p w14:paraId="347523C9">
            <w:pPr>
              <w:spacing w:line="285" w:lineRule="auto"/>
              <w:rPr>
                <w:rFonts w:ascii="Arial"/>
                <w:color w:val="auto"/>
                <w:sz w:val="21"/>
                <w:highlight w:val="none"/>
              </w:rPr>
            </w:pPr>
          </w:p>
          <w:p w14:paraId="67221BE0">
            <w:pPr>
              <w:pStyle w:val="13"/>
              <w:spacing w:before="65" w:line="210" w:lineRule="auto"/>
              <w:ind w:left="187"/>
              <w:rPr>
                <w:color w:val="auto"/>
                <w:highlight w:val="none"/>
              </w:rPr>
            </w:pPr>
            <w:r>
              <w:rPr>
                <w:color w:val="auto"/>
                <w:spacing w:val="8"/>
                <w:highlight w:val="none"/>
              </w:rPr>
              <w:t>或者受邀机构的意见（盖章</w:t>
            </w:r>
            <w:r>
              <w:rPr>
                <w:color w:val="auto"/>
                <w:spacing w:val="5"/>
                <w:highlight w:val="none"/>
              </w:rPr>
              <w:t>）：</w:t>
            </w:r>
          </w:p>
        </w:tc>
      </w:tr>
      <w:tr w14:paraId="485C9DD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533" w:hRule="atLeast"/>
        </w:trPr>
        <w:tc>
          <w:tcPr>
            <w:tcW w:w="4155" w:type="dxa"/>
            <w:gridSpan w:val="4"/>
            <w:tcBorders>
              <w:right w:val="single" w:color="000000" w:sz="2" w:space="0"/>
            </w:tcBorders>
            <w:vAlign w:val="top"/>
          </w:tcPr>
          <w:p w14:paraId="5C50C23E">
            <w:pPr>
              <w:pStyle w:val="13"/>
              <w:spacing w:before="88" w:line="228" w:lineRule="auto"/>
              <w:ind w:left="204"/>
              <w:rPr>
                <w:color w:val="auto"/>
                <w:highlight w:val="none"/>
              </w:rPr>
            </w:pPr>
            <w:r>
              <w:rPr>
                <w:color w:val="auto"/>
                <w:spacing w:val="7"/>
                <w:highlight w:val="none"/>
              </w:rPr>
              <w:t>中标或者成交人负责人签字或者盖章：</w:t>
            </w:r>
          </w:p>
          <w:p w14:paraId="3A04B6CA">
            <w:pPr>
              <w:spacing w:line="286" w:lineRule="auto"/>
              <w:rPr>
                <w:rFonts w:ascii="Arial"/>
                <w:color w:val="auto"/>
                <w:sz w:val="21"/>
                <w:highlight w:val="none"/>
              </w:rPr>
            </w:pPr>
          </w:p>
          <w:p w14:paraId="577B2A9C">
            <w:pPr>
              <w:pStyle w:val="13"/>
              <w:spacing w:before="65" w:line="231" w:lineRule="auto"/>
              <w:ind w:left="111"/>
              <w:rPr>
                <w:color w:val="auto"/>
                <w:highlight w:val="none"/>
              </w:rPr>
            </w:pPr>
            <w:r>
              <w:rPr>
                <w:color w:val="auto"/>
                <w:spacing w:val="5"/>
                <w:highlight w:val="none"/>
              </w:rPr>
              <w:t>联系电话：</w:t>
            </w:r>
          </w:p>
          <w:p w14:paraId="06AEB112">
            <w:pPr>
              <w:spacing w:line="283" w:lineRule="auto"/>
              <w:rPr>
                <w:rFonts w:ascii="Arial"/>
                <w:color w:val="auto"/>
                <w:sz w:val="21"/>
                <w:highlight w:val="none"/>
              </w:rPr>
            </w:pPr>
          </w:p>
          <w:p w14:paraId="37E75762">
            <w:pPr>
              <w:pStyle w:val="13"/>
              <w:spacing w:before="65" w:line="216" w:lineRule="auto"/>
              <w:ind w:left="2840"/>
              <w:rPr>
                <w:color w:val="auto"/>
                <w:highlight w:val="none"/>
              </w:rPr>
            </w:pPr>
            <w:r>
              <w:rPr>
                <w:color w:val="auto"/>
                <w:spacing w:val="-2"/>
                <w:highlight w:val="none"/>
              </w:rPr>
              <w:t>年</w:t>
            </w:r>
            <w:r>
              <w:rPr>
                <w:color w:val="auto"/>
                <w:spacing w:val="21"/>
                <w:highlight w:val="none"/>
              </w:rPr>
              <w:t xml:space="preserve"> </w:t>
            </w:r>
            <w:r>
              <w:rPr>
                <w:color w:val="auto"/>
                <w:spacing w:val="-2"/>
                <w:highlight w:val="none"/>
              </w:rPr>
              <w:t>月</w:t>
            </w:r>
            <w:r>
              <w:rPr>
                <w:color w:val="auto"/>
                <w:spacing w:val="50"/>
                <w:highlight w:val="none"/>
              </w:rPr>
              <w:t xml:space="preserve"> </w:t>
            </w:r>
            <w:r>
              <w:rPr>
                <w:color w:val="auto"/>
                <w:spacing w:val="-2"/>
                <w:highlight w:val="none"/>
              </w:rPr>
              <w:t>日</w:t>
            </w:r>
          </w:p>
        </w:tc>
        <w:tc>
          <w:tcPr>
            <w:tcW w:w="5220" w:type="dxa"/>
            <w:gridSpan w:val="4"/>
            <w:tcBorders>
              <w:left w:val="single" w:color="000000" w:sz="2" w:space="0"/>
            </w:tcBorders>
            <w:vAlign w:val="top"/>
          </w:tcPr>
          <w:p w14:paraId="5BE95967">
            <w:pPr>
              <w:pStyle w:val="13"/>
              <w:spacing w:before="88" w:line="228" w:lineRule="auto"/>
              <w:ind w:left="8"/>
              <w:rPr>
                <w:color w:val="auto"/>
                <w:highlight w:val="none"/>
              </w:rPr>
            </w:pPr>
            <w:r>
              <w:rPr>
                <w:color w:val="auto"/>
                <w:spacing w:val="9"/>
                <w:highlight w:val="none"/>
              </w:rPr>
              <w:t>采购人或者受托机构的意见（盖章</w:t>
            </w:r>
            <w:r>
              <w:rPr>
                <w:color w:val="auto"/>
                <w:spacing w:val="2"/>
                <w:highlight w:val="none"/>
              </w:rPr>
              <w:t>）：</w:t>
            </w:r>
          </w:p>
          <w:p w14:paraId="4B6513E4">
            <w:pPr>
              <w:spacing w:line="286" w:lineRule="auto"/>
              <w:rPr>
                <w:rFonts w:ascii="Arial"/>
                <w:color w:val="auto"/>
                <w:sz w:val="21"/>
                <w:highlight w:val="none"/>
              </w:rPr>
            </w:pPr>
          </w:p>
          <w:p w14:paraId="6935F32A">
            <w:pPr>
              <w:pStyle w:val="13"/>
              <w:spacing w:before="65" w:line="231" w:lineRule="auto"/>
              <w:ind w:left="10"/>
              <w:rPr>
                <w:color w:val="auto"/>
                <w:highlight w:val="none"/>
              </w:rPr>
            </w:pPr>
            <w:r>
              <w:rPr>
                <w:color w:val="auto"/>
                <w:spacing w:val="5"/>
                <w:highlight w:val="none"/>
              </w:rPr>
              <w:t>联系电话：</w:t>
            </w:r>
          </w:p>
          <w:p w14:paraId="781A4D12">
            <w:pPr>
              <w:spacing w:line="283" w:lineRule="auto"/>
              <w:rPr>
                <w:rFonts w:ascii="Arial"/>
                <w:color w:val="auto"/>
                <w:sz w:val="21"/>
                <w:highlight w:val="none"/>
              </w:rPr>
            </w:pPr>
          </w:p>
          <w:p w14:paraId="18D4102C">
            <w:pPr>
              <w:pStyle w:val="13"/>
              <w:spacing w:before="65" w:line="216" w:lineRule="auto"/>
              <w:ind w:left="2530"/>
              <w:rPr>
                <w:color w:val="auto"/>
                <w:highlight w:val="none"/>
              </w:rPr>
            </w:pPr>
            <w:r>
              <w:rPr>
                <w:color w:val="auto"/>
                <w:spacing w:val="-2"/>
                <w:highlight w:val="none"/>
              </w:rPr>
              <w:t>年</w:t>
            </w:r>
            <w:r>
              <w:rPr>
                <w:color w:val="auto"/>
                <w:spacing w:val="19"/>
                <w:highlight w:val="none"/>
              </w:rPr>
              <w:t xml:space="preserve"> </w:t>
            </w:r>
            <w:r>
              <w:rPr>
                <w:color w:val="auto"/>
                <w:spacing w:val="-2"/>
                <w:highlight w:val="none"/>
              </w:rPr>
              <w:t>月</w:t>
            </w:r>
            <w:r>
              <w:rPr>
                <w:color w:val="auto"/>
                <w:spacing w:val="49"/>
                <w:highlight w:val="none"/>
              </w:rPr>
              <w:t xml:space="preserve"> </w:t>
            </w:r>
            <w:r>
              <w:rPr>
                <w:color w:val="auto"/>
                <w:spacing w:val="-2"/>
                <w:highlight w:val="none"/>
              </w:rPr>
              <w:t>日</w:t>
            </w:r>
          </w:p>
        </w:tc>
      </w:tr>
    </w:tbl>
    <w:p w14:paraId="45E7BAB6">
      <w:pPr>
        <w:rPr>
          <w:rFonts w:ascii="Arial"/>
          <w:color w:val="auto"/>
          <w:sz w:val="21"/>
          <w:highlight w:val="none"/>
        </w:rPr>
      </w:pPr>
    </w:p>
    <w:p w14:paraId="56545603">
      <w:pPr>
        <w:rPr>
          <w:rFonts w:ascii="Arial" w:hAnsi="Arial" w:eastAsia="Arial" w:cs="Arial"/>
          <w:color w:val="auto"/>
          <w:sz w:val="21"/>
          <w:szCs w:val="21"/>
          <w:highlight w:val="none"/>
        </w:rPr>
        <w:sectPr>
          <w:footerReference r:id="rId109" w:type="default"/>
          <w:pgSz w:w="11905" w:h="16839"/>
          <w:pgMar w:top="400" w:right="1136" w:bottom="1278" w:left="1142" w:header="0" w:footer="1042" w:gutter="0"/>
          <w:pgNumType w:fmt="decimal"/>
          <w:cols w:space="720" w:num="1"/>
        </w:sectPr>
      </w:pPr>
    </w:p>
    <w:p w14:paraId="73C88C02">
      <w:pPr>
        <w:spacing w:line="241" w:lineRule="auto"/>
        <w:rPr>
          <w:rFonts w:ascii="Arial"/>
          <w:color w:val="auto"/>
          <w:sz w:val="21"/>
          <w:highlight w:val="none"/>
        </w:rPr>
      </w:pPr>
    </w:p>
    <w:p w14:paraId="7C1186C3">
      <w:pPr>
        <w:spacing w:line="242" w:lineRule="auto"/>
        <w:rPr>
          <w:rFonts w:ascii="Arial"/>
          <w:color w:val="auto"/>
          <w:sz w:val="21"/>
          <w:highlight w:val="none"/>
        </w:rPr>
      </w:pPr>
    </w:p>
    <w:p w14:paraId="0DA25F9C">
      <w:pPr>
        <w:spacing w:line="242" w:lineRule="auto"/>
        <w:rPr>
          <w:rFonts w:ascii="Arial"/>
          <w:color w:val="auto"/>
          <w:sz w:val="21"/>
          <w:highlight w:val="none"/>
        </w:rPr>
      </w:pPr>
    </w:p>
    <w:p w14:paraId="2A39A8BF">
      <w:pPr>
        <w:pStyle w:val="4"/>
        <w:spacing w:before="91" w:line="220" w:lineRule="auto"/>
        <w:ind w:left="13"/>
        <w:rPr>
          <w:color w:val="auto"/>
          <w:sz w:val="28"/>
          <w:szCs w:val="28"/>
          <w:highlight w:val="none"/>
        </w:rPr>
      </w:pPr>
      <w:r>
        <w:rPr>
          <w:color w:val="auto"/>
          <w:spacing w:val="-1"/>
          <w:sz w:val="28"/>
          <w:szCs w:val="28"/>
          <w:highlight w:val="none"/>
        </w:rPr>
        <w:t>4.政府采购项目履约保证金退付意见书的格式：</w:t>
      </w:r>
    </w:p>
    <w:p w14:paraId="6AF3EA7F">
      <w:pPr>
        <w:spacing w:line="348" w:lineRule="auto"/>
        <w:rPr>
          <w:rFonts w:ascii="Arial"/>
          <w:color w:val="auto"/>
          <w:sz w:val="21"/>
          <w:highlight w:val="none"/>
        </w:rPr>
      </w:pPr>
    </w:p>
    <w:p w14:paraId="2CF958D1">
      <w:pPr>
        <w:pStyle w:val="4"/>
        <w:spacing w:before="101" w:line="225" w:lineRule="auto"/>
        <w:ind w:left="1634"/>
        <w:rPr>
          <w:color w:val="auto"/>
          <w:sz w:val="31"/>
          <w:szCs w:val="31"/>
          <w:highlight w:val="none"/>
        </w:rPr>
      </w:pPr>
      <w:r>
        <w:rPr>
          <w:color w:val="auto"/>
          <w:spacing w:val="8"/>
          <w:sz w:val="31"/>
          <w:szCs w:val="31"/>
          <w:highlight w:val="none"/>
        </w:rPr>
        <w:t>政府采购项目履约保证金退付意见书（参考）</w:t>
      </w:r>
    </w:p>
    <w:p w14:paraId="33A948ED">
      <w:pPr>
        <w:spacing w:before="213"/>
        <w:rPr>
          <w:color w:val="auto"/>
          <w:highlight w:val="none"/>
        </w:rPr>
      </w:pPr>
    </w:p>
    <w:tbl>
      <w:tblPr>
        <w:tblStyle w:val="12"/>
        <w:tblW w:w="9468"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012"/>
        <w:gridCol w:w="8456"/>
      </w:tblGrid>
      <w:tr w14:paraId="1017F5D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4" w:hRule="atLeast"/>
        </w:trPr>
        <w:tc>
          <w:tcPr>
            <w:tcW w:w="1012" w:type="dxa"/>
            <w:vMerge w:val="restart"/>
            <w:tcBorders>
              <w:bottom w:val="nil"/>
            </w:tcBorders>
            <w:textDirection w:val="tbRlV"/>
            <w:vAlign w:val="top"/>
          </w:tcPr>
          <w:p w14:paraId="6BA758ED">
            <w:pPr>
              <w:spacing w:line="295" w:lineRule="auto"/>
              <w:rPr>
                <w:rFonts w:ascii="Arial"/>
                <w:color w:val="auto"/>
                <w:sz w:val="21"/>
                <w:highlight w:val="none"/>
              </w:rPr>
            </w:pPr>
          </w:p>
          <w:p w14:paraId="0BEEAEC5">
            <w:pPr>
              <w:pStyle w:val="13"/>
              <w:spacing w:before="80" w:line="201" w:lineRule="auto"/>
              <w:ind w:left="2358"/>
              <w:rPr>
                <w:color w:val="auto"/>
                <w:sz w:val="24"/>
                <w:szCs w:val="24"/>
                <w:highlight w:val="none"/>
              </w:rPr>
            </w:pPr>
            <w:r>
              <w:rPr>
                <w:color w:val="auto"/>
                <w:spacing w:val="57"/>
                <w:sz w:val="24"/>
                <w:szCs w:val="24"/>
                <w:highlight w:val="none"/>
              </w:rPr>
              <w:t>供应商</w:t>
            </w:r>
            <w:r>
              <w:rPr>
                <w:color w:val="auto"/>
                <w:spacing w:val="57"/>
                <w:position w:val="1"/>
                <w:sz w:val="24"/>
                <w:szCs w:val="24"/>
                <w:highlight w:val="none"/>
              </w:rPr>
              <w:t>申</w:t>
            </w:r>
            <w:r>
              <w:rPr>
                <w:color w:val="auto"/>
                <w:spacing w:val="57"/>
                <w:sz w:val="24"/>
                <w:szCs w:val="24"/>
                <w:highlight w:val="none"/>
              </w:rPr>
              <w:t>请</w:t>
            </w:r>
          </w:p>
        </w:tc>
        <w:tc>
          <w:tcPr>
            <w:tcW w:w="8456" w:type="dxa"/>
            <w:vAlign w:val="top"/>
          </w:tcPr>
          <w:p w14:paraId="6112C05B">
            <w:pPr>
              <w:pStyle w:val="13"/>
              <w:spacing w:before="190" w:line="220" w:lineRule="auto"/>
              <w:ind w:left="115"/>
              <w:rPr>
                <w:color w:val="auto"/>
                <w:sz w:val="24"/>
                <w:szCs w:val="24"/>
                <w:highlight w:val="none"/>
              </w:rPr>
            </w:pPr>
            <w:r>
              <w:rPr>
                <w:color w:val="auto"/>
                <w:spacing w:val="-3"/>
                <w:sz w:val="24"/>
                <w:szCs w:val="24"/>
                <w:highlight w:val="none"/>
              </w:rPr>
              <w:t>项目编号：</w:t>
            </w:r>
          </w:p>
        </w:tc>
      </w:tr>
      <w:tr w14:paraId="64E419A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13" w:hRule="atLeast"/>
        </w:trPr>
        <w:tc>
          <w:tcPr>
            <w:tcW w:w="1012" w:type="dxa"/>
            <w:vMerge w:val="continue"/>
            <w:tcBorders>
              <w:top w:val="nil"/>
              <w:bottom w:val="nil"/>
            </w:tcBorders>
            <w:textDirection w:val="tbRlV"/>
            <w:vAlign w:val="top"/>
          </w:tcPr>
          <w:p w14:paraId="489794DF">
            <w:pPr>
              <w:rPr>
                <w:rFonts w:ascii="Arial"/>
                <w:color w:val="auto"/>
                <w:sz w:val="21"/>
                <w:highlight w:val="none"/>
              </w:rPr>
            </w:pPr>
          </w:p>
        </w:tc>
        <w:tc>
          <w:tcPr>
            <w:tcW w:w="8456" w:type="dxa"/>
            <w:vAlign w:val="top"/>
          </w:tcPr>
          <w:p w14:paraId="0F27F54F">
            <w:pPr>
              <w:pStyle w:val="13"/>
              <w:spacing w:before="185" w:line="221" w:lineRule="auto"/>
              <w:ind w:left="115"/>
              <w:rPr>
                <w:color w:val="auto"/>
                <w:sz w:val="24"/>
                <w:szCs w:val="24"/>
                <w:highlight w:val="none"/>
              </w:rPr>
            </w:pPr>
            <w:r>
              <w:rPr>
                <w:color w:val="auto"/>
                <w:spacing w:val="-3"/>
                <w:sz w:val="24"/>
                <w:szCs w:val="24"/>
                <w:highlight w:val="none"/>
              </w:rPr>
              <w:t>项目名称：</w:t>
            </w:r>
          </w:p>
        </w:tc>
      </w:tr>
      <w:tr w14:paraId="173BAD6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954" w:hRule="atLeast"/>
        </w:trPr>
        <w:tc>
          <w:tcPr>
            <w:tcW w:w="1012" w:type="dxa"/>
            <w:vMerge w:val="continue"/>
            <w:tcBorders>
              <w:top w:val="nil"/>
            </w:tcBorders>
            <w:textDirection w:val="tbRlV"/>
            <w:vAlign w:val="top"/>
          </w:tcPr>
          <w:p w14:paraId="5004BDDA">
            <w:pPr>
              <w:rPr>
                <w:rFonts w:ascii="Arial"/>
                <w:color w:val="auto"/>
                <w:sz w:val="21"/>
                <w:highlight w:val="none"/>
              </w:rPr>
            </w:pPr>
          </w:p>
        </w:tc>
        <w:tc>
          <w:tcPr>
            <w:tcW w:w="8456" w:type="dxa"/>
            <w:vAlign w:val="top"/>
          </w:tcPr>
          <w:p w14:paraId="29A7876D">
            <w:pPr>
              <w:spacing w:line="346" w:lineRule="auto"/>
              <w:rPr>
                <w:rFonts w:ascii="Arial"/>
                <w:color w:val="auto"/>
                <w:sz w:val="21"/>
                <w:highlight w:val="none"/>
              </w:rPr>
            </w:pPr>
          </w:p>
          <w:p w14:paraId="1807B33B">
            <w:pPr>
              <w:pStyle w:val="13"/>
              <w:spacing w:before="78" w:line="308" w:lineRule="auto"/>
              <w:ind w:left="113" w:right="106" w:firstLine="481"/>
              <w:jc w:val="both"/>
              <w:rPr>
                <w:color w:val="auto"/>
                <w:sz w:val="24"/>
                <w:szCs w:val="24"/>
                <w:highlight w:val="none"/>
              </w:rPr>
            </w:pPr>
            <w:r>
              <w:rPr>
                <w:color w:val="auto"/>
                <w:spacing w:val="-3"/>
                <w:sz w:val="24"/>
                <w:szCs w:val="24"/>
                <w:highlight w:val="none"/>
              </w:rPr>
              <w:t>该项目已于</w:t>
            </w:r>
            <w:r>
              <w:rPr>
                <w:color w:val="auto"/>
                <w:spacing w:val="-3"/>
                <w:sz w:val="24"/>
                <w:szCs w:val="24"/>
                <w:highlight w:val="none"/>
                <w:u w:val="single" w:color="auto"/>
              </w:rPr>
              <w:t xml:space="preserve">       </w:t>
            </w:r>
            <w:r>
              <w:rPr>
                <w:color w:val="auto"/>
                <w:spacing w:val="-108"/>
                <w:sz w:val="24"/>
                <w:szCs w:val="24"/>
                <w:highlight w:val="none"/>
              </w:rPr>
              <w:t xml:space="preserve"> </w:t>
            </w:r>
            <w:r>
              <w:rPr>
                <w:color w:val="auto"/>
                <w:spacing w:val="-3"/>
                <w:sz w:val="24"/>
                <w:szCs w:val="24"/>
                <w:highlight w:val="none"/>
              </w:rPr>
              <w:t>年</w:t>
            </w:r>
            <w:r>
              <w:rPr>
                <w:color w:val="auto"/>
                <w:spacing w:val="-3"/>
                <w:sz w:val="24"/>
                <w:szCs w:val="24"/>
                <w:highlight w:val="none"/>
                <w:u w:val="single" w:color="auto"/>
              </w:rPr>
              <w:t xml:space="preserve">     </w:t>
            </w:r>
            <w:r>
              <w:rPr>
                <w:color w:val="auto"/>
                <w:spacing w:val="-105"/>
                <w:sz w:val="24"/>
                <w:szCs w:val="24"/>
                <w:highlight w:val="none"/>
              </w:rPr>
              <w:t xml:space="preserve"> </w:t>
            </w:r>
            <w:r>
              <w:rPr>
                <w:color w:val="auto"/>
                <w:spacing w:val="-3"/>
                <w:sz w:val="24"/>
                <w:szCs w:val="24"/>
                <w:highlight w:val="none"/>
              </w:rPr>
              <w:t>月</w:t>
            </w:r>
            <w:r>
              <w:rPr>
                <w:color w:val="auto"/>
                <w:spacing w:val="-3"/>
                <w:sz w:val="24"/>
                <w:szCs w:val="24"/>
                <w:highlight w:val="none"/>
                <w:u w:val="single" w:color="auto"/>
              </w:rPr>
              <w:t xml:space="preserve">     </w:t>
            </w:r>
            <w:r>
              <w:rPr>
                <w:color w:val="auto"/>
                <w:spacing w:val="-68"/>
                <w:sz w:val="24"/>
                <w:szCs w:val="24"/>
                <w:highlight w:val="none"/>
              </w:rPr>
              <w:t xml:space="preserve"> </w:t>
            </w:r>
            <w:r>
              <w:rPr>
                <w:color w:val="auto"/>
                <w:spacing w:val="-3"/>
                <w:sz w:val="24"/>
                <w:szCs w:val="24"/>
                <w:highlight w:val="none"/>
              </w:rPr>
              <w:t>日验收并交付使用</w:t>
            </w:r>
            <w:r>
              <w:rPr>
                <w:color w:val="auto"/>
                <w:spacing w:val="-4"/>
                <w:sz w:val="24"/>
                <w:szCs w:val="24"/>
                <w:highlight w:val="none"/>
              </w:rPr>
              <w:t>。根据合同规定，该</w:t>
            </w:r>
            <w:r>
              <w:rPr>
                <w:color w:val="auto"/>
                <w:spacing w:val="-1"/>
                <w:sz w:val="24"/>
                <w:szCs w:val="24"/>
                <w:highlight w:val="none"/>
              </w:rPr>
              <w:t>项目的履约保证金期限于</w:t>
            </w:r>
            <w:r>
              <w:rPr>
                <w:color w:val="auto"/>
                <w:spacing w:val="-118"/>
                <w:sz w:val="24"/>
                <w:szCs w:val="24"/>
                <w:highlight w:val="none"/>
              </w:rPr>
              <w:t xml:space="preserve"> </w:t>
            </w:r>
            <w:r>
              <w:rPr>
                <w:color w:val="auto"/>
                <w:spacing w:val="1"/>
                <w:sz w:val="24"/>
                <w:szCs w:val="24"/>
                <w:highlight w:val="none"/>
                <w:u w:val="single" w:color="auto"/>
              </w:rPr>
              <w:t xml:space="preserve">         </w:t>
            </w:r>
            <w:r>
              <w:rPr>
                <w:color w:val="auto"/>
                <w:spacing w:val="-104"/>
                <w:sz w:val="24"/>
                <w:szCs w:val="24"/>
                <w:highlight w:val="none"/>
              </w:rPr>
              <w:t xml:space="preserve"> </w:t>
            </w:r>
            <w:r>
              <w:rPr>
                <w:color w:val="auto"/>
                <w:spacing w:val="-1"/>
                <w:sz w:val="24"/>
                <w:szCs w:val="24"/>
                <w:highlight w:val="none"/>
              </w:rPr>
              <w:t>年</w:t>
            </w:r>
            <w:r>
              <w:rPr>
                <w:color w:val="auto"/>
                <w:spacing w:val="-118"/>
                <w:sz w:val="24"/>
                <w:szCs w:val="24"/>
                <w:highlight w:val="none"/>
              </w:rPr>
              <w:t xml:space="preserve"> </w:t>
            </w:r>
            <w:r>
              <w:rPr>
                <w:color w:val="auto"/>
                <w:spacing w:val="2"/>
                <w:sz w:val="24"/>
                <w:szCs w:val="24"/>
                <w:highlight w:val="none"/>
                <w:u w:val="single" w:color="auto"/>
              </w:rPr>
              <w:t xml:space="preserve">      </w:t>
            </w:r>
            <w:r>
              <w:rPr>
                <w:color w:val="auto"/>
                <w:spacing w:val="-104"/>
                <w:sz w:val="24"/>
                <w:szCs w:val="24"/>
                <w:highlight w:val="none"/>
              </w:rPr>
              <w:t xml:space="preserve"> </w:t>
            </w:r>
            <w:r>
              <w:rPr>
                <w:color w:val="auto"/>
                <w:spacing w:val="-1"/>
                <w:sz w:val="24"/>
                <w:szCs w:val="24"/>
                <w:highlight w:val="none"/>
              </w:rPr>
              <w:t>月</w:t>
            </w:r>
            <w:r>
              <w:rPr>
                <w:color w:val="auto"/>
                <w:spacing w:val="-1"/>
                <w:sz w:val="24"/>
                <w:szCs w:val="24"/>
                <w:highlight w:val="none"/>
                <w:u w:val="single" w:color="auto"/>
              </w:rPr>
              <w:t xml:space="preserve">       </w:t>
            </w:r>
            <w:r>
              <w:rPr>
                <w:color w:val="auto"/>
                <w:spacing w:val="-69"/>
                <w:sz w:val="24"/>
                <w:szCs w:val="24"/>
                <w:highlight w:val="none"/>
              </w:rPr>
              <w:t xml:space="preserve"> </w:t>
            </w:r>
            <w:r>
              <w:rPr>
                <w:color w:val="auto"/>
                <w:spacing w:val="-1"/>
                <w:sz w:val="24"/>
                <w:szCs w:val="24"/>
                <w:highlight w:val="none"/>
              </w:rPr>
              <w:t>日</w:t>
            </w:r>
            <w:r>
              <w:rPr>
                <w:color w:val="auto"/>
                <w:spacing w:val="-2"/>
                <w:sz w:val="24"/>
                <w:szCs w:val="24"/>
                <w:highlight w:val="none"/>
              </w:rPr>
              <w:t>已满，请将履约保证</w:t>
            </w:r>
            <w:r>
              <w:rPr>
                <w:color w:val="auto"/>
                <w:spacing w:val="-1"/>
                <w:sz w:val="24"/>
                <w:szCs w:val="24"/>
                <w:highlight w:val="none"/>
              </w:rPr>
              <w:t>金（大写）</w:t>
            </w:r>
            <w:r>
              <w:rPr>
                <w:color w:val="auto"/>
                <w:spacing w:val="-1"/>
                <w:sz w:val="24"/>
                <w:szCs w:val="24"/>
                <w:highlight w:val="none"/>
                <w:u w:val="single" w:color="auto"/>
              </w:rPr>
              <w:t xml:space="preserve">人民币                      </w:t>
            </w:r>
            <w:r>
              <w:rPr>
                <w:color w:val="auto"/>
                <w:spacing w:val="-1"/>
                <w:sz w:val="24"/>
                <w:szCs w:val="24"/>
                <w:highlight w:val="none"/>
              </w:rPr>
              <w:t>（小写）¥</w:t>
            </w:r>
            <w:r>
              <w:rPr>
                <w:color w:val="auto"/>
                <w:spacing w:val="-1"/>
                <w:sz w:val="24"/>
                <w:szCs w:val="24"/>
                <w:highlight w:val="none"/>
                <w:u w:val="single" w:color="auto"/>
              </w:rPr>
              <w:t xml:space="preserve">     </w:t>
            </w:r>
            <w:r>
              <w:rPr>
                <w:color w:val="auto"/>
                <w:spacing w:val="-2"/>
                <w:sz w:val="24"/>
                <w:szCs w:val="24"/>
                <w:highlight w:val="none"/>
                <w:u w:val="single" w:color="auto"/>
              </w:rPr>
              <w:t xml:space="preserve">     </w:t>
            </w:r>
            <w:r>
              <w:rPr>
                <w:color w:val="auto"/>
                <w:spacing w:val="-109"/>
                <w:sz w:val="24"/>
                <w:szCs w:val="24"/>
                <w:highlight w:val="none"/>
              </w:rPr>
              <w:t xml:space="preserve"> </w:t>
            </w:r>
            <w:r>
              <w:rPr>
                <w:color w:val="auto"/>
                <w:spacing w:val="-2"/>
                <w:sz w:val="24"/>
                <w:szCs w:val="24"/>
                <w:highlight w:val="none"/>
              </w:rPr>
              <w:t>退付到达以下</w:t>
            </w:r>
            <w:r>
              <w:rPr>
                <w:color w:val="auto"/>
                <w:spacing w:val="-4"/>
                <w:sz w:val="24"/>
                <w:szCs w:val="24"/>
                <w:highlight w:val="none"/>
              </w:rPr>
              <w:t>账户。</w:t>
            </w:r>
          </w:p>
          <w:p w14:paraId="2DCF35DF">
            <w:pPr>
              <w:pStyle w:val="13"/>
              <w:spacing w:before="1" w:line="220" w:lineRule="auto"/>
              <w:ind w:left="819"/>
              <w:rPr>
                <w:color w:val="auto"/>
                <w:sz w:val="24"/>
                <w:szCs w:val="24"/>
                <w:highlight w:val="none"/>
              </w:rPr>
            </w:pPr>
            <w:r>
              <w:rPr>
                <w:color w:val="auto"/>
                <w:spacing w:val="-3"/>
                <w:sz w:val="24"/>
                <w:szCs w:val="24"/>
                <w:highlight w:val="none"/>
              </w:rPr>
              <w:t>单位名称：</w:t>
            </w:r>
          </w:p>
          <w:p w14:paraId="06B551BB">
            <w:pPr>
              <w:pStyle w:val="13"/>
              <w:spacing w:before="111" w:line="221" w:lineRule="auto"/>
              <w:ind w:left="818"/>
              <w:rPr>
                <w:color w:val="auto"/>
                <w:sz w:val="24"/>
                <w:szCs w:val="24"/>
                <w:highlight w:val="none"/>
              </w:rPr>
            </w:pPr>
            <w:r>
              <w:rPr>
                <w:color w:val="auto"/>
                <w:spacing w:val="-3"/>
                <w:sz w:val="24"/>
                <w:szCs w:val="24"/>
                <w:highlight w:val="none"/>
              </w:rPr>
              <w:t>开户银行：</w:t>
            </w:r>
          </w:p>
          <w:p w14:paraId="186D4B94">
            <w:pPr>
              <w:pStyle w:val="13"/>
              <w:spacing w:before="113" w:line="222" w:lineRule="auto"/>
              <w:ind w:left="821"/>
              <w:rPr>
                <w:color w:val="auto"/>
                <w:sz w:val="24"/>
                <w:szCs w:val="24"/>
                <w:highlight w:val="none"/>
              </w:rPr>
            </w:pPr>
            <w:r>
              <w:rPr>
                <w:color w:val="auto"/>
                <w:spacing w:val="-10"/>
                <w:sz w:val="24"/>
                <w:szCs w:val="24"/>
                <w:highlight w:val="none"/>
              </w:rPr>
              <w:t>账</w:t>
            </w:r>
            <w:r>
              <w:rPr>
                <w:color w:val="auto"/>
                <w:spacing w:val="5"/>
                <w:sz w:val="24"/>
                <w:szCs w:val="24"/>
                <w:highlight w:val="none"/>
              </w:rPr>
              <w:t xml:space="preserve">   </w:t>
            </w:r>
            <w:r>
              <w:rPr>
                <w:color w:val="auto"/>
                <w:spacing w:val="-10"/>
                <w:sz w:val="24"/>
                <w:szCs w:val="24"/>
                <w:highlight w:val="none"/>
              </w:rPr>
              <w:t>号：</w:t>
            </w:r>
          </w:p>
          <w:p w14:paraId="733E770D">
            <w:pPr>
              <w:pStyle w:val="13"/>
              <w:spacing w:before="113" w:line="222" w:lineRule="auto"/>
              <w:ind w:left="112"/>
              <w:rPr>
                <w:color w:val="auto"/>
                <w:sz w:val="24"/>
                <w:szCs w:val="24"/>
                <w:highlight w:val="none"/>
              </w:rPr>
            </w:pPr>
            <w:r>
              <w:rPr>
                <w:color w:val="auto"/>
                <w:spacing w:val="-2"/>
                <w:sz w:val="24"/>
                <w:szCs w:val="24"/>
                <w:highlight w:val="none"/>
              </w:rPr>
              <w:t>联系人及电话：</w:t>
            </w:r>
          </w:p>
          <w:p w14:paraId="51F5D5DB">
            <w:pPr>
              <w:spacing w:line="262" w:lineRule="auto"/>
              <w:rPr>
                <w:rFonts w:ascii="Arial"/>
                <w:color w:val="auto"/>
                <w:sz w:val="21"/>
                <w:highlight w:val="none"/>
              </w:rPr>
            </w:pPr>
          </w:p>
          <w:p w14:paraId="65FB8180">
            <w:pPr>
              <w:spacing w:line="263" w:lineRule="auto"/>
              <w:rPr>
                <w:rFonts w:ascii="Arial"/>
                <w:color w:val="auto"/>
                <w:sz w:val="21"/>
                <w:highlight w:val="none"/>
              </w:rPr>
            </w:pPr>
          </w:p>
          <w:p w14:paraId="46B746FC">
            <w:pPr>
              <w:pStyle w:val="13"/>
              <w:spacing w:before="78" w:line="219" w:lineRule="auto"/>
              <w:ind w:left="4055"/>
              <w:rPr>
                <w:color w:val="auto"/>
                <w:sz w:val="24"/>
                <w:szCs w:val="24"/>
                <w:highlight w:val="none"/>
              </w:rPr>
            </w:pPr>
            <w:r>
              <w:rPr>
                <w:color w:val="auto"/>
                <w:spacing w:val="-3"/>
                <w:sz w:val="24"/>
                <w:szCs w:val="24"/>
                <w:highlight w:val="none"/>
              </w:rPr>
              <w:t>投标人签章：</w:t>
            </w:r>
          </w:p>
          <w:p w14:paraId="19748B64">
            <w:pPr>
              <w:pStyle w:val="13"/>
              <w:spacing w:before="235" w:line="220" w:lineRule="auto"/>
              <w:ind w:left="4953"/>
              <w:rPr>
                <w:color w:val="auto"/>
                <w:sz w:val="24"/>
                <w:szCs w:val="24"/>
                <w:highlight w:val="none"/>
              </w:rPr>
            </w:pPr>
            <w:r>
              <w:rPr>
                <w:color w:val="auto"/>
                <w:spacing w:val="-9"/>
                <w:sz w:val="24"/>
                <w:szCs w:val="24"/>
                <w:highlight w:val="none"/>
              </w:rPr>
              <w:t>年</w:t>
            </w:r>
            <w:r>
              <w:rPr>
                <w:color w:val="auto"/>
                <w:spacing w:val="3"/>
                <w:sz w:val="24"/>
                <w:szCs w:val="24"/>
                <w:highlight w:val="none"/>
              </w:rPr>
              <w:t xml:space="preserve">    </w:t>
            </w:r>
            <w:r>
              <w:rPr>
                <w:color w:val="auto"/>
                <w:spacing w:val="-9"/>
                <w:sz w:val="24"/>
                <w:szCs w:val="24"/>
                <w:highlight w:val="none"/>
              </w:rPr>
              <w:t>月</w:t>
            </w:r>
            <w:r>
              <w:rPr>
                <w:color w:val="auto"/>
                <w:spacing w:val="10"/>
                <w:sz w:val="24"/>
                <w:szCs w:val="24"/>
                <w:highlight w:val="none"/>
              </w:rPr>
              <w:t xml:space="preserve">     </w:t>
            </w:r>
            <w:r>
              <w:rPr>
                <w:color w:val="auto"/>
                <w:spacing w:val="-9"/>
                <w:sz w:val="24"/>
                <w:szCs w:val="24"/>
                <w:highlight w:val="none"/>
              </w:rPr>
              <w:t>日</w:t>
            </w:r>
          </w:p>
        </w:tc>
      </w:tr>
      <w:tr w14:paraId="39519CE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29" w:hRule="atLeast"/>
        </w:trPr>
        <w:tc>
          <w:tcPr>
            <w:tcW w:w="1012" w:type="dxa"/>
            <w:textDirection w:val="tbRlV"/>
            <w:vAlign w:val="top"/>
          </w:tcPr>
          <w:p w14:paraId="712E5171">
            <w:pPr>
              <w:spacing w:line="294" w:lineRule="auto"/>
              <w:rPr>
                <w:rFonts w:ascii="Arial"/>
                <w:color w:val="auto"/>
                <w:sz w:val="21"/>
                <w:highlight w:val="none"/>
              </w:rPr>
            </w:pPr>
          </w:p>
          <w:p w14:paraId="748283A0">
            <w:pPr>
              <w:pStyle w:val="13"/>
              <w:spacing w:before="80" w:line="209" w:lineRule="auto"/>
              <w:ind w:left="973"/>
              <w:rPr>
                <w:color w:val="auto"/>
                <w:sz w:val="24"/>
                <w:szCs w:val="24"/>
                <w:highlight w:val="none"/>
              </w:rPr>
            </w:pPr>
            <w:r>
              <w:rPr>
                <w:color w:val="auto"/>
                <w:spacing w:val="56"/>
                <w:sz w:val="24"/>
                <w:szCs w:val="24"/>
                <w:highlight w:val="none"/>
              </w:rPr>
              <w:t>采购人意见</w:t>
            </w:r>
          </w:p>
        </w:tc>
        <w:tc>
          <w:tcPr>
            <w:tcW w:w="8456" w:type="dxa"/>
            <w:vAlign w:val="top"/>
          </w:tcPr>
          <w:p w14:paraId="1E69872F">
            <w:pPr>
              <w:spacing w:line="270" w:lineRule="auto"/>
              <w:rPr>
                <w:rFonts w:ascii="Arial"/>
                <w:color w:val="auto"/>
                <w:sz w:val="21"/>
                <w:highlight w:val="none"/>
              </w:rPr>
            </w:pPr>
          </w:p>
          <w:p w14:paraId="25A9BEE8">
            <w:pPr>
              <w:pStyle w:val="13"/>
              <w:spacing w:before="78" w:line="220" w:lineRule="auto"/>
              <w:ind w:left="112"/>
              <w:rPr>
                <w:color w:val="auto"/>
                <w:sz w:val="24"/>
                <w:szCs w:val="24"/>
                <w:highlight w:val="none"/>
              </w:rPr>
            </w:pPr>
            <w:r>
              <w:rPr>
                <w:color w:val="auto"/>
                <w:spacing w:val="1"/>
                <w:sz w:val="24"/>
                <w:szCs w:val="24"/>
                <w:highlight w:val="none"/>
              </w:rPr>
              <w:t>退付意见</w:t>
            </w:r>
            <w:r>
              <w:rPr>
                <w:color w:val="auto"/>
                <w:spacing w:val="-17"/>
                <w:sz w:val="24"/>
                <w:szCs w:val="24"/>
                <w:highlight w:val="none"/>
              </w:rPr>
              <w:t>：（</w:t>
            </w:r>
            <w:r>
              <w:rPr>
                <w:color w:val="auto"/>
                <w:spacing w:val="1"/>
                <w:sz w:val="24"/>
                <w:szCs w:val="24"/>
                <w:highlight w:val="none"/>
              </w:rPr>
              <w:t>是否同意退付履约保证金及退付金额）</w:t>
            </w:r>
          </w:p>
          <w:p w14:paraId="5F706D34">
            <w:pPr>
              <w:spacing w:line="271" w:lineRule="auto"/>
              <w:rPr>
                <w:rFonts w:ascii="Arial"/>
                <w:color w:val="auto"/>
                <w:sz w:val="21"/>
                <w:highlight w:val="none"/>
              </w:rPr>
            </w:pPr>
          </w:p>
          <w:p w14:paraId="23FC1E1A">
            <w:pPr>
              <w:spacing w:line="271" w:lineRule="auto"/>
              <w:rPr>
                <w:rFonts w:ascii="Arial"/>
                <w:color w:val="auto"/>
                <w:sz w:val="21"/>
                <w:highlight w:val="none"/>
              </w:rPr>
            </w:pPr>
          </w:p>
          <w:p w14:paraId="6FB2797F">
            <w:pPr>
              <w:spacing w:line="272" w:lineRule="auto"/>
              <w:rPr>
                <w:rFonts w:ascii="Arial"/>
                <w:color w:val="auto"/>
                <w:sz w:val="21"/>
                <w:highlight w:val="none"/>
              </w:rPr>
            </w:pPr>
          </w:p>
          <w:p w14:paraId="6E7D9B61">
            <w:pPr>
              <w:spacing w:line="272" w:lineRule="auto"/>
              <w:rPr>
                <w:rFonts w:ascii="Arial"/>
                <w:color w:val="auto"/>
                <w:sz w:val="21"/>
                <w:highlight w:val="none"/>
              </w:rPr>
            </w:pPr>
          </w:p>
          <w:p w14:paraId="3CA47FD1">
            <w:pPr>
              <w:spacing w:line="272" w:lineRule="auto"/>
              <w:rPr>
                <w:rFonts w:ascii="Arial"/>
                <w:color w:val="auto"/>
                <w:sz w:val="21"/>
                <w:highlight w:val="none"/>
              </w:rPr>
            </w:pPr>
          </w:p>
          <w:p w14:paraId="4AE8412F">
            <w:pPr>
              <w:pStyle w:val="13"/>
              <w:spacing w:before="78" w:line="219" w:lineRule="auto"/>
              <w:ind w:left="112"/>
              <w:rPr>
                <w:color w:val="auto"/>
                <w:sz w:val="24"/>
                <w:szCs w:val="24"/>
                <w:highlight w:val="none"/>
              </w:rPr>
            </w:pPr>
            <w:r>
              <w:rPr>
                <w:color w:val="auto"/>
                <w:sz w:val="24"/>
                <w:szCs w:val="24"/>
                <w:highlight w:val="none"/>
              </w:rPr>
              <w:t xml:space="preserve">联系人及电话：                  </w:t>
            </w:r>
            <w:r>
              <w:rPr>
                <w:color w:val="auto"/>
                <w:spacing w:val="-1"/>
                <w:sz w:val="24"/>
                <w:szCs w:val="24"/>
                <w:highlight w:val="none"/>
              </w:rPr>
              <w:t xml:space="preserve">       采购人签章</w:t>
            </w:r>
          </w:p>
          <w:p w14:paraId="210B754C">
            <w:pPr>
              <w:pStyle w:val="13"/>
              <w:spacing w:before="235" w:line="220" w:lineRule="auto"/>
              <w:ind w:left="5733"/>
              <w:rPr>
                <w:color w:val="auto"/>
                <w:sz w:val="24"/>
                <w:szCs w:val="24"/>
                <w:highlight w:val="none"/>
              </w:rPr>
            </w:pPr>
            <w:r>
              <w:rPr>
                <w:color w:val="auto"/>
                <w:spacing w:val="-9"/>
                <w:sz w:val="24"/>
                <w:szCs w:val="24"/>
                <w:highlight w:val="none"/>
              </w:rPr>
              <w:t>年</w:t>
            </w:r>
            <w:r>
              <w:rPr>
                <w:color w:val="auto"/>
                <w:spacing w:val="3"/>
                <w:sz w:val="24"/>
                <w:szCs w:val="24"/>
                <w:highlight w:val="none"/>
              </w:rPr>
              <w:t xml:space="preserve">    </w:t>
            </w:r>
            <w:r>
              <w:rPr>
                <w:color w:val="auto"/>
                <w:spacing w:val="-9"/>
                <w:sz w:val="24"/>
                <w:szCs w:val="24"/>
                <w:highlight w:val="none"/>
              </w:rPr>
              <w:t>月</w:t>
            </w:r>
            <w:r>
              <w:rPr>
                <w:color w:val="auto"/>
                <w:spacing w:val="10"/>
                <w:sz w:val="24"/>
                <w:szCs w:val="24"/>
                <w:highlight w:val="none"/>
              </w:rPr>
              <w:t xml:space="preserve">     </w:t>
            </w:r>
            <w:r>
              <w:rPr>
                <w:color w:val="auto"/>
                <w:spacing w:val="-9"/>
                <w:sz w:val="24"/>
                <w:szCs w:val="24"/>
                <w:highlight w:val="none"/>
              </w:rPr>
              <w:t>日</w:t>
            </w:r>
          </w:p>
        </w:tc>
      </w:tr>
      <w:tr w14:paraId="3175831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34" w:hRule="atLeast"/>
        </w:trPr>
        <w:tc>
          <w:tcPr>
            <w:tcW w:w="1012" w:type="dxa"/>
            <w:vAlign w:val="top"/>
          </w:tcPr>
          <w:p w14:paraId="42B482EF">
            <w:pPr>
              <w:spacing w:line="415" w:lineRule="auto"/>
              <w:rPr>
                <w:rFonts w:ascii="Arial"/>
                <w:color w:val="auto"/>
                <w:sz w:val="21"/>
                <w:highlight w:val="none"/>
              </w:rPr>
            </w:pPr>
          </w:p>
          <w:p w14:paraId="2E30726F">
            <w:pPr>
              <w:pStyle w:val="13"/>
              <w:spacing w:before="78" w:line="222" w:lineRule="auto"/>
              <w:ind w:left="274"/>
              <w:rPr>
                <w:color w:val="auto"/>
                <w:sz w:val="24"/>
                <w:szCs w:val="24"/>
                <w:highlight w:val="none"/>
              </w:rPr>
            </w:pPr>
            <w:r>
              <w:rPr>
                <w:color w:val="auto"/>
                <w:spacing w:val="-7"/>
                <w:sz w:val="24"/>
                <w:szCs w:val="24"/>
                <w:highlight w:val="none"/>
              </w:rPr>
              <w:t>备注</w:t>
            </w:r>
          </w:p>
        </w:tc>
        <w:tc>
          <w:tcPr>
            <w:tcW w:w="8456" w:type="dxa"/>
            <w:vAlign w:val="top"/>
          </w:tcPr>
          <w:p w14:paraId="65BA7AE1">
            <w:pPr>
              <w:rPr>
                <w:rFonts w:ascii="Arial"/>
                <w:color w:val="auto"/>
                <w:sz w:val="21"/>
                <w:highlight w:val="none"/>
              </w:rPr>
            </w:pPr>
          </w:p>
        </w:tc>
      </w:tr>
    </w:tbl>
    <w:p w14:paraId="628D6154">
      <w:pPr>
        <w:pStyle w:val="4"/>
        <w:spacing w:before="28" w:line="219" w:lineRule="auto"/>
        <w:ind w:left="250"/>
        <w:rPr>
          <w:color w:val="auto"/>
          <w:sz w:val="18"/>
          <w:szCs w:val="18"/>
          <w:highlight w:val="none"/>
        </w:rPr>
      </w:pPr>
      <w:r>
        <w:rPr>
          <w:b/>
          <w:bCs/>
          <w:color w:val="auto"/>
          <w:spacing w:val="-1"/>
          <w:sz w:val="18"/>
          <w:szCs w:val="18"/>
          <w:highlight w:val="none"/>
        </w:rPr>
        <w:t>注：投标人凭经采购人审批的退付意见书到履约保</w:t>
      </w:r>
      <w:r>
        <w:rPr>
          <w:b/>
          <w:bCs/>
          <w:color w:val="auto"/>
          <w:spacing w:val="-2"/>
          <w:sz w:val="18"/>
          <w:szCs w:val="18"/>
          <w:highlight w:val="none"/>
        </w:rPr>
        <w:t>证金收取单位办理履约保证金退付事宜。</w:t>
      </w:r>
    </w:p>
    <w:p w14:paraId="53300E1E">
      <w:pPr>
        <w:spacing w:line="219" w:lineRule="auto"/>
        <w:rPr>
          <w:color w:val="auto"/>
          <w:sz w:val="18"/>
          <w:szCs w:val="18"/>
          <w:highlight w:val="none"/>
        </w:rPr>
        <w:sectPr>
          <w:footerReference r:id="rId110" w:type="default"/>
          <w:pgSz w:w="11905" w:h="16839"/>
          <w:pgMar w:top="400" w:right="1302" w:bottom="1278" w:left="1129" w:header="0" w:footer="1042" w:gutter="0"/>
          <w:pgNumType w:fmt="decimal"/>
          <w:cols w:space="720" w:num="1"/>
        </w:sectPr>
      </w:pPr>
    </w:p>
    <w:p w14:paraId="182C505B">
      <w:pPr>
        <w:rPr>
          <w:rFonts w:ascii="Arial"/>
          <w:color w:val="auto"/>
          <w:sz w:val="21"/>
          <w:highlight w:val="none"/>
        </w:rPr>
      </w:pPr>
    </w:p>
    <w:p w14:paraId="6D83A1C9">
      <w:pPr>
        <w:rPr>
          <w:rFonts w:ascii="Arial"/>
          <w:color w:val="auto"/>
          <w:sz w:val="21"/>
          <w:highlight w:val="none"/>
        </w:rPr>
      </w:pPr>
    </w:p>
    <w:p w14:paraId="5D11185E">
      <w:pPr>
        <w:rPr>
          <w:rFonts w:ascii="Arial"/>
          <w:color w:val="auto"/>
          <w:sz w:val="21"/>
          <w:highlight w:val="none"/>
        </w:rPr>
      </w:pPr>
    </w:p>
    <w:p w14:paraId="14B30EE9">
      <w:pPr>
        <w:rPr>
          <w:rFonts w:ascii="Arial"/>
          <w:color w:val="auto"/>
          <w:sz w:val="21"/>
          <w:highlight w:val="none"/>
        </w:rPr>
      </w:pPr>
    </w:p>
    <w:p w14:paraId="5437A3AF">
      <w:pPr>
        <w:rPr>
          <w:rFonts w:ascii="Arial"/>
          <w:color w:val="auto"/>
          <w:sz w:val="21"/>
          <w:highlight w:val="none"/>
        </w:rPr>
      </w:pPr>
    </w:p>
    <w:p w14:paraId="472970F5">
      <w:pPr>
        <w:rPr>
          <w:rFonts w:ascii="Arial"/>
          <w:color w:val="auto"/>
          <w:sz w:val="21"/>
          <w:highlight w:val="none"/>
        </w:rPr>
      </w:pPr>
    </w:p>
    <w:p w14:paraId="37082FC0">
      <w:pPr>
        <w:rPr>
          <w:rFonts w:ascii="Arial"/>
          <w:color w:val="auto"/>
          <w:sz w:val="21"/>
          <w:highlight w:val="none"/>
        </w:rPr>
      </w:pPr>
    </w:p>
    <w:p w14:paraId="3FD483BA">
      <w:pPr>
        <w:rPr>
          <w:rFonts w:ascii="Arial"/>
          <w:color w:val="auto"/>
          <w:sz w:val="21"/>
          <w:highlight w:val="none"/>
        </w:rPr>
      </w:pPr>
    </w:p>
    <w:p w14:paraId="2BA4EC52">
      <w:pPr>
        <w:rPr>
          <w:rFonts w:ascii="Arial"/>
          <w:color w:val="auto"/>
          <w:sz w:val="21"/>
          <w:highlight w:val="none"/>
        </w:rPr>
      </w:pPr>
    </w:p>
    <w:p w14:paraId="7085AB82">
      <w:pPr>
        <w:rPr>
          <w:rFonts w:ascii="Arial"/>
          <w:color w:val="auto"/>
          <w:sz w:val="21"/>
          <w:highlight w:val="none"/>
        </w:rPr>
      </w:pPr>
    </w:p>
    <w:p w14:paraId="5E4D2FD4">
      <w:pPr>
        <w:rPr>
          <w:rFonts w:ascii="Arial"/>
          <w:color w:val="auto"/>
          <w:sz w:val="21"/>
          <w:highlight w:val="none"/>
        </w:rPr>
      </w:pPr>
    </w:p>
    <w:p w14:paraId="0EF80391">
      <w:pPr>
        <w:spacing w:line="241" w:lineRule="auto"/>
        <w:rPr>
          <w:rFonts w:ascii="Arial"/>
          <w:color w:val="auto"/>
          <w:sz w:val="21"/>
          <w:highlight w:val="none"/>
        </w:rPr>
      </w:pPr>
    </w:p>
    <w:p w14:paraId="72D48ADB">
      <w:pPr>
        <w:spacing w:line="241" w:lineRule="auto"/>
        <w:rPr>
          <w:rFonts w:ascii="Arial"/>
          <w:color w:val="auto"/>
          <w:sz w:val="21"/>
          <w:highlight w:val="none"/>
        </w:rPr>
      </w:pPr>
    </w:p>
    <w:p w14:paraId="2BD7AE6F">
      <w:pPr>
        <w:spacing w:line="241" w:lineRule="auto"/>
        <w:rPr>
          <w:rFonts w:ascii="Arial"/>
          <w:color w:val="auto"/>
          <w:sz w:val="21"/>
          <w:highlight w:val="none"/>
        </w:rPr>
      </w:pPr>
    </w:p>
    <w:p w14:paraId="7483E2CA">
      <w:pPr>
        <w:spacing w:line="241" w:lineRule="auto"/>
        <w:rPr>
          <w:rFonts w:ascii="Arial"/>
          <w:color w:val="auto"/>
          <w:sz w:val="21"/>
          <w:highlight w:val="none"/>
        </w:rPr>
      </w:pPr>
    </w:p>
    <w:p w14:paraId="6CC74AE0">
      <w:pPr>
        <w:spacing w:line="241" w:lineRule="auto"/>
        <w:rPr>
          <w:rFonts w:ascii="Arial"/>
          <w:color w:val="auto"/>
          <w:sz w:val="21"/>
          <w:highlight w:val="none"/>
        </w:rPr>
      </w:pPr>
    </w:p>
    <w:p w14:paraId="41F87984">
      <w:pPr>
        <w:spacing w:line="241" w:lineRule="auto"/>
        <w:rPr>
          <w:rFonts w:ascii="Arial"/>
          <w:color w:val="auto"/>
          <w:sz w:val="21"/>
          <w:highlight w:val="none"/>
        </w:rPr>
      </w:pPr>
    </w:p>
    <w:p w14:paraId="4F07E50D">
      <w:pPr>
        <w:spacing w:line="241" w:lineRule="auto"/>
        <w:rPr>
          <w:rFonts w:ascii="Arial"/>
          <w:color w:val="auto"/>
          <w:sz w:val="21"/>
          <w:highlight w:val="none"/>
        </w:rPr>
      </w:pPr>
    </w:p>
    <w:p w14:paraId="308A7DBD">
      <w:pPr>
        <w:spacing w:line="241" w:lineRule="auto"/>
        <w:rPr>
          <w:rFonts w:ascii="Arial"/>
          <w:color w:val="auto"/>
          <w:sz w:val="21"/>
          <w:highlight w:val="none"/>
        </w:rPr>
      </w:pPr>
    </w:p>
    <w:p w14:paraId="5245BFB9">
      <w:pPr>
        <w:spacing w:line="241" w:lineRule="auto"/>
        <w:rPr>
          <w:rFonts w:ascii="Arial"/>
          <w:color w:val="auto"/>
          <w:sz w:val="21"/>
          <w:highlight w:val="none"/>
        </w:rPr>
      </w:pPr>
    </w:p>
    <w:p w14:paraId="7CE8C13E">
      <w:pPr>
        <w:spacing w:line="241" w:lineRule="auto"/>
        <w:rPr>
          <w:rFonts w:ascii="Arial"/>
          <w:color w:val="auto"/>
          <w:sz w:val="21"/>
          <w:highlight w:val="none"/>
        </w:rPr>
      </w:pPr>
    </w:p>
    <w:p w14:paraId="202B5A98">
      <w:pPr>
        <w:spacing w:line="241" w:lineRule="auto"/>
        <w:rPr>
          <w:rFonts w:ascii="Arial"/>
          <w:color w:val="auto"/>
          <w:sz w:val="21"/>
          <w:highlight w:val="none"/>
        </w:rPr>
      </w:pPr>
    </w:p>
    <w:p w14:paraId="6A24E1DC">
      <w:pPr>
        <w:pStyle w:val="4"/>
        <w:spacing w:before="113" w:line="225" w:lineRule="auto"/>
        <w:ind w:left="1921"/>
        <w:outlineLvl w:val="0"/>
        <w:rPr>
          <w:color w:val="auto"/>
          <w:sz w:val="35"/>
          <w:szCs w:val="35"/>
          <w:highlight w:val="none"/>
        </w:rPr>
      </w:pPr>
      <w:bookmarkStart w:id="12" w:name="bookmark7"/>
      <w:bookmarkEnd w:id="12"/>
      <w:r>
        <w:rPr>
          <w:b/>
          <w:bCs/>
          <w:color w:val="auto"/>
          <w:spacing w:val="6"/>
          <w:sz w:val="35"/>
          <w:szCs w:val="35"/>
          <w:highlight w:val="none"/>
        </w:rPr>
        <w:t>第七章</w:t>
      </w:r>
      <w:r>
        <w:rPr>
          <w:color w:val="auto"/>
          <w:spacing w:val="6"/>
          <w:sz w:val="35"/>
          <w:szCs w:val="35"/>
          <w:highlight w:val="none"/>
        </w:rPr>
        <w:t xml:space="preserve"> </w:t>
      </w:r>
      <w:r>
        <w:rPr>
          <w:b/>
          <w:bCs/>
          <w:color w:val="auto"/>
          <w:spacing w:val="6"/>
          <w:sz w:val="35"/>
          <w:szCs w:val="35"/>
          <w:highlight w:val="none"/>
        </w:rPr>
        <w:t>质疑、投诉材料格式</w:t>
      </w:r>
    </w:p>
    <w:p w14:paraId="055C9CEA">
      <w:pPr>
        <w:spacing w:line="225" w:lineRule="auto"/>
        <w:rPr>
          <w:color w:val="auto"/>
          <w:sz w:val="35"/>
          <w:szCs w:val="35"/>
          <w:highlight w:val="none"/>
        </w:rPr>
        <w:sectPr>
          <w:footerReference r:id="rId111" w:type="default"/>
          <w:pgSz w:w="11905" w:h="16839"/>
          <w:pgMar w:top="400" w:right="1785" w:bottom="1278" w:left="1785" w:header="0" w:footer="1042" w:gutter="0"/>
          <w:pgNumType w:fmt="decimal"/>
          <w:cols w:space="720" w:num="1"/>
        </w:sectPr>
      </w:pPr>
    </w:p>
    <w:p w14:paraId="5EBA3D17">
      <w:pPr>
        <w:spacing w:line="312" w:lineRule="auto"/>
        <w:rPr>
          <w:rFonts w:ascii="Arial"/>
          <w:color w:val="auto"/>
          <w:sz w:val="21"/>
          <w:highlight w:val="none"/>
        </w:rPr>
      </w:pPr>
    </w:p>
    <w:p w14:paraId="053E3C2D">
      <w:pPr>
        <w:spacing w:line="312" w:lineRule="auto"/>
        <w:rPr>
          <w:rFonts w:ascii="Arial"/>
          <w:color w:val="auto"/>
          <w:sz w:val="21"/>
          <w:highlight w:val="none"/>
        </w:rPr>
      </w:pPr>
    </w:p>
    <w:p w14:paraId="4C59C2DE">
      <w:pPr>
        <w:spacing w:line="312" w:lineRule="auto"/>
        <w:rPr>
          <w:rFonts w:ascii="Arial"/>
          <w:color w:val="auto"/>
          <w:sz w:val="21"/>
          <w:highlight w:val="none"/>
        </w:rPr>
      </w:pPr>
    </w:p>
    <w:p w14:paraId="1BD1F4DB">
      <w:pPr>
        <w:spacing w:before="101" w:line="226" w:lineRule="auto"/>
        <w:ind w:left="3144"/>
        <w:outlineLvl w:val="1"/>
        <w:rPr>
          <w:rFonts w:ascii="黑体" w:hAnsi="黑体" w:eastAsia="黑体" w:cs="黑体"/>
          <w:color w:val="auto"/>
          <w:sz w:val="31"/>
          <w:szCs w:val="31"/>
          <w:highlight w:val="none"/>
        </w:rPr>
      </w:pPr>
      <w:r>
        <w:rPr>
          <w:rFonts w:ascii="黑体" w:hAnsi="黑体" w:eastAsia="黑体" w:cs="黑体"/>
          <w:color w:val="auto"/>
          <w:spacing w:val="7"/>
          <w:sz w:val="31"/>
          <w:szCs w:val="31"/>
          <w:highlight w:val="none"/>
        </w:rPr>
        <w:t>第一节 质疑函（格式）</w:t>
      </w:r>
    </w:p>
    <w:p w14:paraId="0D518B4A">
      <w:pPr>
        <w:spacing w:line="244" w:lineRule="auto"/>
        <w:rPr>
          <w:rFonts w:ascii="Arial"/>
          <w:color w:val="auto"/>
          <w:sz w:val="21"/>
          <w:highlight w:val="none"/>
        </w:rPr>
      </w:pPr>
    </w:p>
    <w:p w14:paraId="2DE5D3AE">
      <w:pPr>
        <w:spacing w:line="245" w:lineRule="auto"/>
        <w:rPr>
          <w:rFonts w:ascii="Arial"/>
          <w:color w:val="auto"/>
          <w:sz w:val="21"/>
          <w:highlight w:val="none"/>
        </w:rPr>
      </w:pPr>
    </w:p>
    <w:p w14:paraId="0D7A4EBC">
      <w:pPr>
        <w:spacing w:before="101" w:line="229" w:lineRule="auto"/>
        <w:ind w:left="4358"/>
        <w:rPr>
          <w:rFonts w:ascii="仿宋" w:hAnsi="仿宋" w:eastAsia="仿宋" w:cs="仿宋"/>
          <w:color w:val="auto"/>
          <w:sz w:val="31"/>
          <w:szCs w:val="31"/>
          <w:highlight w:val="none"/>
        </w:rPr>
      </w:pPr>
      <w:r>
        <w:rPr>
          <w:rFonts w:ascii="仿宋" w:hAnsi="仿宋" w:eastAsia="仿宋" w:cs="仿宋"/>
          <w:b/>
          <w:bCs/>
          <w:color w:val="auto"/>
          <w:spacing w:val="-3"/>
          <w:sz w:val="31"/>
          <w:szCs w:val="31"/>
          <w:highlight w:val="none"/>
        </w:rPr>
        <w:t>质疑函</w:t>
      </w:r>
    </w:p>
    <w:p w14:paraId="7E5176B0">
      <w:pPr>
        <w:pStyle w:val="4"/>
        <w:spacing w:before="258" w:line="219" w:lineRule="auto"/>
        <w:ind w:left="5"/>
        <w:rPr>
          <w:color w:val="auto"/>
          <w:sz w:val="24"/>
          <w:szCs w:val="24"/>
          <w:highlight w:val="none"/>
        </w:rPr>
      </w:pPr>
      <w:r>
        <w:rPr>
          <w:color w:val="auto"/>
          <w:spacing w:val="-2"/>
          <w:sz w:val="24"/>
          <w:szCs w:val="24"/>
          <w:highlight w:val="none"/>
        </w:rPr>
        <w:t>一、质疑供应商基本信息</w:t>
      </w:r>
    </w:p>
    <w:p w14:paraId="0B22EF99">
      <w:pPr>
        <w:pStyle w:val="4"/>
        <w:spacing w:before="183" w:line="219" w:lineRule="auto"/>
        <w:ind w:left="2"/>
        <w:rPr>
          <w:color w:val="auto"/>
          <w:sz w:val="24"/>
          <w:szCs w:val="24"/>
          <w:highlight w:val="none"/>
        </w:rPr>
      </w:pPr>
      <w:r>
        <w:rPr>
          <w:color w:val="auto"/>
          <w:spacing w:val="-2"/>
          <w:sz w:val="24"/>
          <w:szCs w:val="24"/>
          <w:highlight w:val="none"/>
        </w:rPr>
        <w:t>质疑供应商：</w:t>
      </w:r>
    </w:p>
    <w:p w14:paraId="29F4E607">
      <w:pPr>
        <w:pStyle w:val="4"/>
        <w:spacing w:before="180" w:line="216" w:lineRule="auto"/>
        <w:ind w:left="1"/>
        <w:rPr>
          <w:color w:val="auto"/>
          <w:sz w:val="24"/>
          <w:szCs w:val="24"/>
          <w:highlight w:val="none"/>
        </w:rPr>
      </w:pPr>
      <w:r>
        <w:rPr>
          <w:color w:val="auto"/>
          <w:spacing w:val="-7"/>
          <w:sz w:val="24"/>
          <w:szCs w:val="24"/>
          <w:highlight w:val="none"/>
        </w:rPr>
        <w:t>地址：</w:t>
      </w:r>
      <w:r>
        <w:rPr>
          <w:color w:val="auto"/>
          <w:position w:val="-3"/>
          <w:sz w:val="24"/>
          <w:szCs w:val="24"/>
          <w:highlight w:val="none"/>
        </w:rPr>
        <w:drawing>
          <wp:inline distT="0" distB="0" distL="0" distR="0">
            <wp:extent cx="1981200" cy="6985"/>
            <wp:effectExtent l="0" t="0" r="0" b="0"/>
            <wp:docPr id="2" name="IM 2"/>
            <wp:cNvGraphicFramePr/>
            <a:graphic xmlns:a="http://schemas.openxmlformats.org/drawingml/2006/main">
              <a:graphicData uri="http://schemas.openxmlformats.org/drawingml/2006/picture">
                <pic:pic xmlns:pic="http://schemas.openxmlformats.org/drawingml/2006/picture">
                  <pic:nvPicPr>
                    <pic:cNvPr id="2" name="IM 2"/>
                    <pic:cNvPicPr/>
                  </pic:nvPicPr>
                  <pic:blipFill>
                    <a:blip r:embed="rId118"/>
                    <a:stretch>
                      <a:fillRect/>
                    </a:stretch>
                  </pic:blipFill>
                  <pic:spPr>
                    <a:xfrm>
                      <a:off x="0" y="0"/>
                      <a:ext cx="1981200" cy="7619"/>
                    </a:xfrm>
                    <a:prstGeom prst="rect">
                      <a:avLst/>
                    </a:prstGeom>
                  </pic:spPr>
                </pic:pic>
              </a:graphicData>
            </a:graphic>
          </wp:inline>
        </w:drawing>
      </w:r>
      <w:r>
        <w:rPr>
          <w:color w:val="auto"/>
          <w:spacing w:val="-89"/>
          <w:sz w:val="24"/>
          <w:szCs w:val="24"/>
          <w:highlight w:val="none"/>
        </w:rPr>
        <w:t xml:space="preserve"> </w:t>
      </w:r>
      <w:r>
        <w:rPr>
          <w:color w:val="auto"/>
          <w:spacing w:val="-7"/>
          <w:sz w:val="24"/>
          <w:szCs w:val="24"/>
          <w:highlight w:val="none"/>
        </w:rPr>
        <w:t>邮编：</w:t>
      </w:r>
    </w:p>
    <w:p w14:paraId="0C5D126E">
      <w:pPr>
        <w:pStyle w:val="4"/>
        <w:spacing w:before="184" w:line="216" w:lineRule="auto"/>
        <w:ind w:left="2"/>
        <w:rPr>
          <w:color w:val="auto"/>
          <w:sz w:val="24"/>
          <w:szCs w:val="24"/>
          <w:highlight w:val="none"/>
        </w:rPr>
      </w:pPr>
      <w:r>
        <w:rPr>
          <w:color w:val="auto"/>
          <w:spacing w:val="-3"/>
          <w:sz w:val="24"/>
          <w:szCs w:val="24"/>
          <w:highlight w:val="none"/>
        </w:rPr>
        <w:t>联系人：</w:t>
      </w:r>
      <w:r>
        <w:rPr>
          <w:color w:val="auto"/>
          <w:position w:val="-3"/>
          <w:sz w:val="24"/>
          <w:szCs w:val="24"/>
          <w:highlight w:val="none"/>
        </w:rPr>
        <w:drawing>
          <wp:inline distT="0" distB="0" distL="0" distR="0">
            <wp:extent cx="1676400" cy="7620"/>
            <wp:effectExtent l="0" t="0" r="0" b="0"/>
            <wp:docPr id="4" name="IM 4"/>
            <wp:cNvGraphicFramePr/>
            <a:graphic xmlns:a="http://schemas.openxmlformats.org/drawingml/2006/main">
              <a:graphicData uri="http://schemas.openxmlformats.org/drawingml/2006/picture">
                <pic:pic xmlns:pic="http://schemas.openxmlformats.org/drawingml/2006/picture">
                  <pic:nvPicPr>
                    <pic:cNvPr id="4" name="IM 4"/>
                    <pic:cNvPicPr/>
                  </pic:nvPicPr>
                  <pic:blipFill>
                    <a:blip r:embed="rId119"/>
                    <a:stretch>
                      <a:fillRect/>
                    </a:stretch>
                  </pic:blipFill>
                  <pic:spPr>
                    <a:xfrm>
                      <a:off x="0" y="0"/>
                      <a:ext cx="1676400" cy="7620"/>
                    </a:xfrm>
                    <a:prstGeom prst="rect">
                      <a:avLst/>
                    </a:prstGeom>
                  </pic:spPr>
                </pic:pic>
              </a:graphicData>
            </a:graphic>
          </wp:inline>
        </w:drawing>
      </w:r>
      <w:r>
        <w:rPr>
          <w:color w:val="auto"/>
          <w:spacing w:val="-105"/>
          <w:sz w:val="24"/>
          <w:szCs w:val="24"/>
          <w:highlight w:val="none"/>
        </w:rPr>
        <w:t xml:space="preserve"> </w:t>
      </w:r>
      <w:r>
        <w:rPr>
          <w:color w:val="auto"/>
          <w:spacing w:val="-3"/>
          <w:sz w:val="24"/>
          <w:szCs w:val="24"/>
          <w:highlight w:val="none"/>
        </w:rPr>
        <w:t>联系电话：</w:t>
      </w:r>
    </w:p>
    <w:p w14:paraId="13D5F5FE">
      <w:pPr>
        <w:pStyle w:val="4"/>
        <w:spacing w:before="188" w:line="220" w:lineRule="auto"/>
        <w:rPr>
          <w:color w:val="auto"/>
          <w:sz w:val="24"/>
          <w:szCs w:val="24"/>
          <w:highlight w:val="none"/>
        </w:rPr>
      </w:pPr>
      <w:r>
        <w:rPr>
          <w:color w:val="auto"/>
          <w:spacing w:val="-2"/>
          <w:sz w:val="24"/>
          <w:szCs w:val="24"/>
          <w:highlight w:val="none"/>
        </w:rPr>
        <w:t>授权代表：</w:t>
      </w:r>
    </w:p>
    <w:p w14:paraId="672CAEB0">
      <w:pPr>
        <w:pStyle w:val="4"/>
        <w:spacing w:before="180" w:line="222" w:lineRule="auto"/>
        <w:ind w:left="2"/>
        <w:rPr>
          <w:color w:val="auto"/>
          <w:sz w:val="24"/>
          <w:szCs w:val="24"/>
          <w:highlight w:val="none"/>
        </w:rPr>
      </w:pPr>
      <w:r>
        <w:rPr>
          <w:color w:val="auto"/>
          <w:spacing w:val="-3"/>
          <w:sz w:val="24"/>
          <w:szCs w:val="24"/>
          <w:highlight w:val="none"/>
        </w:rPr>
        <w:t>联系电话：</w:t>
      </w:r>
    </w:p>
    <w:p w14:paraId="27C04CBD">
      <w:pPr>
        <w:pStyle w:val="4"/>
        <w:spacing w:before="179" w:line="217" w:lineRule="auto"/>
        <w:ind w:left="1"/>
        <w:rPr>
          <w:color w:val="auto"/>
          <w:sz w:val="24"/>
          <w:szCs w:val="24"/>
          <w:highlight w:val="none"/>
        </w:rPr>
      </w:pPr>
      <w:r>
        <w:rPr>
          <w:color w:val="auto"/>
          <w:spacing w:val="-6"/>
          <w:sz w:val="24"/>
          <w:szCs w:val="24"/>
          <w:highlight w:val="none"/>
        </w:rPr>
        <w:t xml:space="preserve">地址： </w:t>
      </w:r>
      <w:r>
        <w:rPr>
          <w:color w:val="auto"/>
          <w:position w:val="-3"/>
          <w:sz w:val="24"/>
          <w:szCs w:val="24"/>
          <w:highlight w:val="none"/>
        </w:rPr>
        <w:drawing>
          <wp:inline distT="0" distB="0" distL="0" distR="0">
            <wp:extent cx="1828800" cy="6985"/>
            <wp:effectExtent l="0" t="0" r="0" b="0"/>
            <wp:docPr id="6" name="IM 6"/>
            <wp:cNvGraphicFramePr/>
            <a:graphic xmlns:a="http://schemas.openxmlformats.org/drawingml/2006/main">
              <a:graphicData uri="http://schemas.openxmlformats.org/drawingml/2006/picture">
                <pic:pic xmlns:pic="http://schemas.openxmlformats.org/drawingml/2006/picture">
                  <pic:nvPicPr>
                    <pic:cNvPr id="6" name="IM 6"/>
                    <pic:cNvPicPr/>
                  </pic:nvPicPr>
                  <pic:blipFill>
                    <a:blip r:embed="rId120"/>
                    <a:stretch>
                      <a:fillRect/>
                    </a:stretch>
                  </pic:blipFill>
                  <pic:spPr>
                    <a:xfrm>
                      <a:off x="0" y="0"/>
                      <a:ext cx="1828800" cy="7619"/>
                    </a:xfrm>
                    <a:prstGeom prst="rect">
                      <a:avLst/>
                    </a:prstGeom>
                  </pic:spPr>
                </pic:pic>
              </a:graphicData>
            </a:graphic>
          </wp:inline>
        </w:drawing>
      </w:r>
      <w:r>
        <w:rPr>
          <w:color w:val="auto"/>
          <w:spacing w:val="-89"/>
          <w:sz w:val="24"/>
          <w:szCs w:val="24"/>
          <w:highlight w:val="none"/>
        </w:rPr>
        <w:t xml:space="preserve"> </w:t>
      </w:r>
      <w:r>
        <w:rPr>
          <w:color w:val="auto"/>
          <w:spacing w:val="-6"/>
          <w:sz w:val="24"/>
          <w:szCs w:val="24"/>
          <w:highlight w:val="none"/>
        </w:rPr>
        <w:t>邮编：</w:t>
      </w:r>
    </w:p>
    <w:p w14:paraId="3FE96BDC">
      <w:pPr>
        <w:pStyle w:val="4"/>
        <w:spacing w:before="186" w:line="219" w:lineRule="auto"/>
        <w:ind w:left="5"/>
        <w:rPr>
          <w:color w:val="auto"/>
          <w:sz w:val="24"/>
          <w:szCs w:val="24"/>
          <w:highlight w:val="none"/>
        </w:rPr>
      </w:pPr>
      <w:r>
        <w:rPr>
          <w:color w:val="auto"/>
          <w:spacing w:val="-2"/>
          <w:sz w:val="24"/>
          <w:szCs w:val="24"/>
          <w:highlight w:val="none"/>
        </w:rPr>
        <w:t>二、质疑项目基本情况</w:t>
      </w:r>
    </w:p>
    <w:p w14:paraId="7C964D88">
      <w:pPr>
        <w:pStyle w:val="4"/>
        <w:spacing w:before="180" w:line="221" w:lineRule="auto"/>
        <w:ind w:left="2"/>
        <w:rPr>
          <w:color w:val="auto"/>
          <w:sz w:val="24"/>
          <w:szCs w:val="24"/>
          <w:highlight w:val="none"/>
        </w:rPr>
      </w:pPr>
      <w:r>
        <w:rPr>
          <w:color w:val="auto"/>
          <w:spacing w:val="-2"/>
          <w:sz w:val="24"/>
          <w:szCs w:val="24"/>
          <w:highlight w:val="none"/>
        </w:rPr>
        <w:t>质疑项目的名称：</w:t>
      </w:r>
    </w:p>
    <w:p w14:paraId="237C0C0D">
      <w:pPr>
        <w:pStyle w:val="4"/>
        <w:spacing w:before="181" w:line="216" w:lineRule="auto"/>
        <w:ind w:left="2"/>
        <w:rPr>
          <w:color w:val="auto"/>
          <w:sz w:val="24"/>
          <w:szCs w:val="24"/>
          <w:highlight w:val="none"/>
        </w:rPr>
      </w:pPr>
      <w:r>
        <w:rPr>
          <w:color w:val="auto"/>
          <w:spacing w:val="-2"/>
          <w:sz w:val="24"/>
          <w:szCs w:val="24"/>
          <w:highlight w:val="none"/>
        </w:rPr>
        <w:t>质疑项目的编号：</w:t>
      </w:r>
      <w:r>
        <w:rPr>
          <w:color w:val="auto"/>
          <w:position w:val="-3"/>
          <w:sz w:val="24"/>
          <w:szCs w:val="24"/>
          <w:highlight w:val="none"/>
        </w:rPr>
        <w:drawing>
          <wp:inline distT="0" distB="0" distL="0" distR="0">
            <wp:extent cx="1981200" cy="6985"/>
            <wp:effectExtent l="0" t="0" r="0" b="0"/>
            <wp:docPr id="8" name="IM 8"/>
            <wp:cNvGraphicFramePr/>
            <a:graphic xmlns:a="http://schemas.openxmlformats.org/drawingml/2006/main">
              <a:graphicData uri="http://schemas.openxmlformats.org/drawingml/2006/picture">
                <pic:pic xmlns:pic="http://schemas.openxmlformats.org/drawingml/2006/picture">
                  <pic:nvPicPr>
                    <pic:cNvPr id="8" name="IM 8"/>
                    <pic:cNvPicPr/>
                  </pic:nvPicPr>
                  <pic:blipFill>
                    <a:blip r:embed="rId121"/>
                    <a:stretch>
                      <a:fillRect/>
                    </a:stretch>
                  </pic:blipFill>
                  <pic:spPr>
                    <a:xfrm>
                      <a:off x="0" y="0"/>
                      <a:ext cx="1981200" cy="7619"/>
                    </a:xfrm>
                    <a:prstGeom prst="rect">
                      <a:avLst/>
                    </a:prstGeom>
                  </pic:spPr>
                </pic:pic>
              </a:graphicData>
            </a:graphic>
          </wp:inline>
        </w:drawing>
      </w:r>
      <w:r>
        <w:rPr>
          <w:color w:val="auto"/>
          <w:spacing w:val="-110"/>
          <w:sz w:val="24"/>
          <w:szCs w:val="24"/>
          <w:highlight w:val="none"/>
        </w:rPr>
        <w:t xml:space="preserve"> </w:t>
      </w:r>
      <w:r>
        <w:rPr>
          <w:color w:val="auto"/>
          <w:spacing w:val="-2"/>
          <w:sz w:val="24"/>
          <w:szCs w:val="24"/>
          <w:highlight w:val="none"/>
        </w:rPr>
        <w:t>包号：</w:t>
      </w:r>
    </w:p>
    <w:p w14:paraId="0BED0C17">
      <w:pPr>
        <w:pStyle w:val="4"/>
        <w:spacing w:before="185" w:line="219" w:lineRule="auto"/>
        <w:rPr>
          <w:color w:val="auto"/>
          <w:sz w:val="24"/>
          <w:szCs w:val="24"/>
          <w:highlight w:val="none"/>
        </w:rPr>
      </w:pPr>
      <w:r>
        <w:rPr>
          <w:color w:val="auto"/>
          <w:spacing w:val="-2"/>
          <w:sz w:val="24"/>
          <w:szCs w:val="24"/>
          <w:highlight w:val="none"/>
        </w:rPr>
        <w:t>采购人名称：</w:t>
      </w:r>
    </w:p>
    <w:p w14:paraId="1F144FDB">
      <w:pPr>
        <w:pStyle w:val="4"/>
        <w:spacing w:before="183" w:line="221" w:lineRule="auto"/>
        <w:ind w:left="2"/>
        <w:rPr>
          <w:color w:val="auto"/>
          <w:sz w:val="24"/>
          <w:szCs w:val="24"/>
          <w:highlight w:val="none"/>
        </w:rPr>
      </w:pPr>
      <w:r>
        <w:rPr>
          <w:color w:val="auto"/>
          <w:spacing w:val="-3"/>
          <w:sz w:val="24"/>
          <w:szCs w:val="24"/>
          <w:highlight w:val="none"/>
        </w:rPr>
        <w:t>质疑事项：</w:t>
      </w:r>
    </w:p>
    <w:p w14:paraId="3ADD7F18">
      <w:pPr>
        <w:pStyle w:val="4"/>
        <w:spacing w:before="179" w:line="219" w:lineRule="auto"/>
        <w:ind w:left="26"/>
        <w:rPr>
          <w:color w:val="auto"/>
          <w:sz w:val="24"/>
          <w:szCs w:val="24"/>
          <w:highlight w:val="none"/>
        </w:rPr>
      </w:pPr>
      <w:r>
        <w:rPr>
          <w:color w:val="auto"/>
          <w:spacing w:val="-2"/>
          <w:sz w:val="24"/>
          <w:szCs w:val="24"/>
          <w:highlight w:val="none"/>
        </w:rPr>
        <w:t>□采购文件   采购文件获取日期：</w:t>
      </w:r>
    </w:p>
    <w:p w14:paraId="0B2D7890">
      <w:pPr>
        <w:pStyle w:val="4"/>
        <w:spacing w:before="183" w:line="219" w:lineRule="auto"/>
        <w:ind w:left="26"/>
        <w:rPr>
          <w:color w:val="auto"/>
          <w:sz w:val="24"/>
          <w:szCs w:val="24"/>
          <w:highlight w:val="none"/>
        </w:rPr>
      </w:pPr>
      <w:r>
        <w:rPr>
          <w:color w:val="auto"/>
          <w:spacing w:val="-7"/>
          <w:sz w:val="24"/>
          <w:szCs w:val="24"/>
          <w:highlight w:val="none"/>
        </w:rPr>
        <w:t>□采购过程</w:t>
      </w:r>
    </w:p>
    <w:p w14:paraId="28E3153F">
      <w:pPr>
        <w:pStyle w:val="4"/>
        <w:spacing w:before="181" w:line="221" w:lineRule="auto"/>
        <w:ind w:left="26"/>
        <w:rPr>
          <w:color w:val="auto"/>
          <w:sz w:val="24"/>
          <w:szCs w:val="24"/>
          <w:highlight w:val="none"/>
        </w:rPr>
      </w:pPr>
      <w:r>
        <w:rPr>
          <w:color w:val="auto"/>
          <w:spacing w:val="-7"/>
          <w:sz w:val="24"/>
          <w:szCs w:val="24"/>
          <w:highlight w:val="none"/>
        </w:rPr>
        <w:t>□中标结果</w:t>
      </w:r>
    </w:p>
    <w:p w14:paraId="2B03100E">
      <w:pPr>
        <w:pStyle w:val="4"/>
        <w:spacing w:before="181" w:line="359" w:lineRule="auto"/>
        <w:ind w:left="1" w:right="6586"/>
        <w:rPr>
          <w:color w:val="auto"/>
          <w:sz w:val="24"/>
          <w:szCs w:val="24"/>
          <w:highlight w:val="none"/>
        </w:rPr>
      </w:pPr>
      <w:r>
        <w:rPr>
          <w:color w:val="auto"/>
          <w:spacing w:val="-1"/>
          <w:sz w:val="24"/>
          <w:szCs w:val="24"/>
          <w:highlight w:val="none"/>
        </w:rPr>
        <w:t>三、质疑事项具体内容</w:t>
      </w:r>
      <w:r>
        <w:rPr>
          <w:color w:val="auto"/>
          <w:spacing w:val="-7"/>
          <w:sz w:val="24"/>
          <w:szCs w:val="24"/>
          <w:highlight w:val="none"/>
        </w:rPr>
        <w:t>质疑事项</w:t>
      </w:r>
      <w:r>
        <w:rPr>
          <w:color w:val="auto"/>
          <w:spacing w:val="-30"/>
          <w:sz w:val="24"/>
          <w:szCs w:val="24"/>
          <w:highlight w:val="none"/>
        </w:rPr>
        <w:t xml:space="preserve"> </w:t>
      </w:r>
      <w:r>
        <w:rPr>
          <w:color w:val="auto"/>
          <w:spacing w:val="-7"/>
          <w:sz w:val="24"/>
          <w:szCs w:val="24"/>
          <w:highlight w:val="none"/>
        </w:rPr>
        <w:t>1：</w:t>
      </w:r>
    </w:p>
    <w:p w14:paraId="2694AECA">
      <w:pPr>
        <w:pStyle w:val="4"/>
        <w:spacing w:line="219" w:lineRule="auto"/>
        <w:ind w:left="1"/>
        <w:rPr>
          <w:color w:val="auto"/>
          <w:sz w:val="24"/>
          <w:szCs w:val="24"/>
          <w:highlight w:val="none"/>
        </w:rPr>
      </w:pPr>
      <w:r>
        <w:rPr>
          <w:color w:val="auto"/>
          <w:spacing w:val="-2"/>
          <w:sz w:val="24"/>
          <w:szCs w:val="24"/>
          <w:highlight w:val="none"/>
        </w:rPr>
        <w:t>事实依据：</w:t>
      </w:r>
    </w:p>
    <w:p w14:paraId="22BFC9FC">
      <w:pPr>
        <w:spacing w:line="283" w:lineRule="auto"/>
        <w:rPr>
          <w:rFonts w:ascii="Arial"/>
          <w:color w:val="auto"/>
          <w:sz w:val="21"/>
          <w:highlight w:val="none"/>
        </w:rPr>
      </w:pPr>
    </w:p>
    <w:p w14:paraId="42FB0A24">
      <w:pPr>
        <w:spacing w:line="284" w:lineRule="auto"/>
        <w:rPr>
          <w:rFonts w:ascii="Arial"/>
          <w:color w:val="auto"/>
          <w:sz w:val="21"/>
          <w:highlight w:val="none"/>
        </w:rPr>
      </w:pPr>
    </w:p>
    <w:p w14:paraId="7B5609B7">
      <w:pPr>
        <w:pStyle w:val="4"/>
        <w:spacing w:before="79" w:line="219" w:lineRule="auto"/>
        <w:ind w:left="2"/>
        <w:rPr>
          <w:color w:val="auto"/>
          <w:sz w:val="24"/>
          <w:szCs w:val="24"/>
          <w:highlight w:val="none"/>
        </w:rPr>
      </w:pPr>
      <w:r>
        <w:rPr>
          <w:color w:val="auto"/>
          <w:spacing w:val="-3"/>
          <w:sz w:val="24"/>
          <w:szCs w:val="24"/>
          <w:highlight w:val="none"/>
        </w:rPr>
        <w:t>法律依据：</w:t>
      </w:r>
    </w:p>
    <w:p w14:paraId="78B5C451">
      <w:pPr>
        <w:spacing w:line="283" w:lineRule="auto"/>
        <w:rPr>
          <w:rFonts w:ascii="Arial"/>
          <w:color w:val="auto"/>
          <w:sz w:val="21"/>
          <w:highlight w:val="none"/>
        </w:rPr>
      </w:pPr>
    </w:p>
    <w:p w14:paraId="37A5D663">
      <w:pPr>
        <w:spacing w:line="284" w:lineRule="auto"/>
        <w:rPr>
          <w:rFonts w:ascii="Arial"/>
          <w:color w:val="auto"/>
          <w:sz w:val="21"/>
          <w:highlight w:val="none"/>
        </w:rPr>
      </w:pPr>
    </w:p>
    <w:p w14:paraId="50FD4EE5">
      <w:pPr>
        <w:pStyle w:val="4"/>
        <w:spacing w:before="78" w:line="359" w:lineRule="auto"/>
        <w:ind w:left="16" w:right="7846" w:hanging="14"/>
        <w:rPr>
          <w:color w:val="auto"/>
          <w:sz w:val="24"/>
          <w:szCs w:val="24"/>
          <w:highlight w:val="none"/>
        </w:rPr>
      </w:pPr>
      <w:r>
        <w:rPr>
          <w:color w:val="auto"/>
          <w:spacing w:val="-5"/>
          <w:sz w:val="24"/>
          <w:szCs w:val="24"/>
          <w:highlight w:val="none"/>
        </w:rPr>
        <w:t>质疑事项</w:t>
      </w:r>
      <w:r>
        <w:rPr>
          <w:color w:val="auto"/>
          <w:spacing w:val="-47"/>
          <w:sz w:val="24"/>
          <w:szCs w:val="24"/>
          <w:highlight w:val="none"/>
        </w:rPr>
        <w:t xml:space="preserve"> </w:t>
      </w:r>
      <w:r>
        <w:rPr>
          <w:color w:val="auto"/>
          <w:spacing w:val="-5"/>
          <w:sz w:val="24"/>
          <w:szCs w:val="24"/>
          <w:highlight w:val="none"/>
        </w:rPr>
        <w:t>2</w:t>
      </w:r>
      <w:r>
        <w:rPr>
          <w:color w:val="auto"/>
          <w:sz w:val="24"/>
          <w:szCs w:val="24"/>
          <w:highlight w:val="none"/>
        </w:rPr>
        <w:t xml:space="preserve"> </w:t>
      </w:r>
      <w:r>
        <w:rPr>
          <w:color w:val="auto"/>
          <w:spacing w:val="-13"/>
          <w:sz w:val="24"/>
          <w:szCs w:val="24"/>
          <w:highlight w:val="none"/>
        </w:rPr>
        <w:t>……</w:t>
      </w:r>
    </w:p>
    <w:p w14:paraId="4D300DA0">
      <w:pPr>
        <w:pStyle w:val="4"/>
        <w:spacing w:before="1" w:line="220" w:lineRule="auto"/>
        <w:ind w:left="24"/>
        <w:rPr>
          <w:color w:val="auto"/>
          <w:sz w:val="24"/>
          <w:szCs w:val="24"/>
          <w:highlight w:val="none"/>
        </w:rPr>
      </w:pPr>
      <w:r>
        <w:rPr>
          <w:color w:val="auto"/>
          <w:spacing w:val="-3"/>
          <w:sz w:val="24"/>
          <w:szCs w:val="24"/>
          <w:highlight w:val="none"/>
        </w:rPr>
        <w:t>四、与质疑事项相关的质疑请求</w:t>
      </w:r>
    </w:p>
    <w:p w14:paraId="186DB964">
      <w:pPr>
        <w:pStyle w:val="4"/>
        <w:spacing w:before="180" w:line="221" w:lineRule="auto"/>
        <w:rPr>
          <w:color w:val="auto"/>
          <w:sz w:val="24"/>
          <w:szCs w:val="24"/>
          <w:highlight w:val="none"/>
        </w:rPr>
      </w:pPr>
      <w:r>
        <w:rPr>
          <w:color w:val="auto"/>
          <w:spacing w:val="-3"/>
          <w:sz w:val="24"/>
          <w:szCs w:val="24"/>
          <w:highlight w:val="none"/>
        </w:rPr>
        <w:t>请求：</w:t>
      </w:r>
    </w:p>
    <w:p w14:paraId="5A0B6E7B">
      <w:pPr>
        <w:pStyle w:val="4"/>
        <w:spacing w:before="179" w:line="219" w:lineRule="auto"/>
        <w:ind w:left="1"/>
        <w:rPr>
          <w:color w:val="auto"/>
          <w:sz w:val="24"/>
          <w:szCs w:val="24"/>
          <w:highlight w:val="none"/>
        </w:rPr>
      </w:pPr>
      <w:r>
        <w:rPr>
          <w:color w:val="auto"/>
          <w:spacing w:val="-3"/>
          <w:sz w:val="24"/>
          <w:szCs w:val="24"/>
          <w:highlight w:val="none"/>
        </w:rPr>
        <w:t>签字(签章)：</w:t>
      </w:r>
      <w:r>
        <w:rPr>
          <w:color w:val="auto"/>
          <w:spacing w:val="1"/>
          <w:sz w:val="24"/>
          <w:szCs w:val="24"/>
          <w:highlight w:val="none"/>
        </w:rPr>
        <w:t xml:space="preserve">                   </w:t>
      </w:r>
      <w:r>
        <w:rPr>
          <w:color w:val="auto"/>
          <w:spacing w:val="-3"/>
          <w:sz w:val="24"/>
          <w:szCs w:val="24"/>
          <w:highlight w:val="none"/>
        </w:rPr>
        <w:t>公章：</w:t>
      </w:r>
    </w:p>
    <w:p w14:paraId="2220F81F">
      <w:pPr>
        <w:pStyle w:val="4"/>
        <w:spacing w:before="181" w:line="221" w:lineRule="auto"/>
        <w:ind w:left="43"/>
        <w:rPr>
          <w:color w:val="auto"/>
          <w:sz w:val="24"/>
          <w:szCs w:val="24"/>
          <w:highlight w:val="none"/>
        </w:rPr>
      </w:pPr>
      <w:r>
        <w:rPr>
          <w:color w:val="auto"/>
          <w:spacing w:val="-17"/>
          <w:sz w:val="24"/>
          <w:szCs w:val="24"/>
          <w:highlight w:val="none"/>
        </w:rPr>
        <w:t>日期：</w:t>
      </w:r>
    </w:p>
    <w:p w14:paraId="2B795B0E">
      <w:pPr>
        <w:spacing w:line="221" w:lineRule="auto"/>
        <w:rPr>
          <w:color w:val="auto"/>
          <w:sz w:val="24"/>
          <w:szCs w:val="24"/>
          <w:highlight w:val="none"/>
        </w:rPr>
        <w:sectPr>
          <w:footerReference r:id="rId112" w:type="default"/>
          <w:pgSz w:w="11905" w:h="16839"/>
          <w:pgMar w:top="400" w:right="1785" w:bottom="1166" w:left="1140" w:header="0" w:footer="929" w:gutter="0"/>
          <w:pgNumType w:fmt="decimal"/>
          <w:cols w:space="720" w:num="1"/>
        </w:sectPr>
      </w:pPr>
    </w:p>
    <w:p w14:paraId="75176B36">
      <w:pPr>
        <w:spacing w:line="244" w:lineRule="auto"/>
        <w:rPr>
          <w:rFonts w:ascii="Arial"/>
          <w:color w:val="auto"/>
          <w:sz w:val="21"/>
          <w:highlight w:val="none"/>
        </w:rPr>
      </w:pPr>
    </w:p>
    <w:p w14:paraId="27CBC472">
      <w:pPr>
        <w:spacing w:line="244" w:lineRule="auto"/>
        <w:rPr>
          <w:rFonts w:ascii="Arial"/>
          <w:color w:val="auto"/>
          <w:sz w:val="21"/>
          <w:highlight w:val="none"/>
        </w:rPr>
      </w:pPr>
    </w:p>
    <w:p w14:paraId="612AFCC1">
      <w:pPr>
        <w:spacing w:line="245" w:lineRule="auto"/>
        <w:rPr>
          <w:rFonts w:ascii="Arial"/>
          <w:color w:val="auto"/>
          <w:sz w:val="21"/>
          <w:highlight w:val="none"/>
        </w:rPr>
      </w:pPr>
    </w:p>
    <w:p w14:paraId="4188D2B9">
      <w:pPr>
        <w:pStyle w:val="4"/>
        <w:spacing w:before="78" w:line="220" w:lineRule="auto"/>
        <w:ind w:left="484"/>
        <w:rPr>
          <w:color w:val="auto"/>
          <w:sz w:val="24"/>
          <w:szCs w:val="24"/>
          <w:highlight w:val="none"/>
        </w:rPr>
      </w:pPr>
      <w:r>
        <w:rPr>
          <w:b/>
          <w:bCs/>
          <w:color w:val="auto"/>
          <w:spacing w:val="-4"/>
          <w:sz w:val="24"/>
          <w:szCs w:val="24"/>
          <w:highlight w:val="none"/>
        </w:rPr>
        <w:t>质疑函制作说明：</w:t>
      </w:r>
    </w:p>
    <w:p w14:paraId="7A5EA797">
      <w:pPr>
        <w:pStyle w:val="4"/>
        <w:spacing w:before="179" w:line="219" w:lineRule="auto"/>
        <w:ind w:left="498"/>
        <w:rPr>
          <w:color w:val="auto"/>
          <w:sz w:val="24"/>
          <w:szCs w:val="24"/>
          <w:highlight w:val="none"/>
        </w:rPr>
      </w:pPr>
      <w:r>
        <w:rPr>
          <w:color w:val="auto"/>
          <w:spacing w:val="-1"/>
          <w:sz w:val="24"/>
          <w:szCs w:val="24"/>
          <w:highlight w:val="none"/>
        </w:rPr>
        <w:t>1.供应商提出质疑时，应提交质疑函和必要的证明</w:t>
      </w:r>
      <w:r>
        <w:rPr>
          <w:color w:val="auto"/>
          <w:spacing w:val="-2"/>
          <w:sz w:val="24"/>
          <w:szCs w:val="24"/>
          <w:highlight w:val="none"/>
        </w:rPr>
        <w:t>材料。</w:t>
      </w:r>
    </w:p>
    <w:p w14:paraId="60E11D91">
      <w:pPr>
        <w:pStyle w:val="4"/>
        <w:spacing w:before="181" w:line="359" w:lineRule="auto"/>
        <w:ind w:firstLine="483"/>
        <w:rPr>
          <w:color w:val="auto"/>
          <w:sz w:val="24"/>
          <w:szCs w:val="24"/>
          <w:highlight w:val="none"/>
        </w:rPr>
      </w:pPr>
      <w:r>
        <w:rPr>
          <w:color w:val="auto"/>
          <w:spacing w:val="-4"/>
          <w:sz w:val="24"/>
          <w:szCs w:val="24"/>
          <w:highlight w:val="none"/>
        </w:rPr>
        <w:t>2.质疑供应商若委托代理人进行质疑的，质疑函应按要求列明“授权代表</w:t>
      </w:r>
      <w:r>
        <w:rPr>
          <w:color w:val="auto"/>
          <w:spacing w:val="-88"/>
          <w:sz w:val="24"/>
          <w:szCs w:val="24"/>
          <w:highlight w:val="none"/>
        </w:rPr>
        <w:t xml:space="preserve"> </w:t>
      </w:r>
      <w:r>
        <w:rPr>
          <w:color w:val="auto"/>
          <w:spacing w:val="-5"/>
          <w:sz w:val="24"/>
          <w:szCs w:val="24"/>
          <w:highlight w:val="none"/>
        </w:rPr>
        <w:t>”的有关内容，</w:t>
      </w:r>
      <w:r>
        <w:rPr>
          <w:color w:val="auto"/>
          <w:spacing w:val="-3"/>
          <w:sz w:val="24"/>
          <w:szCs w:val="24"/>
          <w:highlight w:val="none"/>
        </w:rPr>
        <w:t>并在附件中提交由质疑供应商签署的授权委托书。授权委托书应载明代理人</w:t>
      </w:r>
      <w:r>
        <w:rPr>
          <w:color w:val="auto"/>
          <w:spacing w:val="-4"/>
          <w:sz w:val="24"/>
          <w:szCs w:val="24"/>
          <w:highlight w:val="none"/>
        </w:rPr>
        <w:t>的姓名或者名称、</w:t>
      </w:r>
      <w:r>
        <w:rPr>
          <w:color w:val="auto"/>
          <w:spacing w:val="-1"/>
          <w:sz w:val="24"/>
          <w:szCs w:val="24"/>
          <w:highlight w:val="none"/>
        </w:rPr>
        <w:t>代理事项、具体权限、期限和相关事项。</w:t>
      </w:r>
    </w:p>
    <w:p w14:paraId="4784FFDA">
      <w:pPr>
        <w:pStyle w:val="4"/>
        <w:spacing w:line="219" w:lineRule="auto"/>
        <w:ind w:left="485"/>
        <w:rPr>
          <w:color w:val="auto"/>
          <w:sz w:val="24"/>
          <w:szCs w:val="24"/>
          <w:highlight w:val="none"/>
        </w:rPr>
      </w:pPr>
      <w:r>
        <w:rPr>
          <w:color w:val="auto"/>
          <w:spacing w:val="-1"/>
          <w:sz w:val="24"/>
          <w:szCs w:val="24"/>
          <w:highlight w:val="none"/>
        </w:rPr>
        <w:t>3.质疑供应商若对项目的某一分包进行质疑，质疑函中应列明具体分包号。</w:t>
      </w:r>
    </w:p>
    <w:p w14:paraId="4D5F8CEA">
      <w:pPr>
        <w:pStyle w:val="4"/>
        <w:spacing w:before="183" w:line="219" w:lineRule="auto"/>
        <w:ind w:left="480"/>
        <w:rPr>
          <w:color w:val="auto"/>
          <w:sz w:val="24"/>
          <w:szCs w:val="24"/>
          <w:highlight w:val="none"/>
        </w:rPr>
      </w:pPr>
      <w:r>
        <w:rPr>
          <w:color w:val="auto"/>
          <w:sz w:val="24"/>
          <w:szCs w:val="24"/>
          <w:highlight w:val="none"/>
        </w:rPr>
        <w:t>4.质疑函的质疑事项应具体、明确，并有必要的</w:t>
      </w:r>
      <w:r>
        <w:rPr>
          <w:color w:val="auto"/>
          <w:spacing w:val="-1"/>
          <w:sz w:val="24"/>
          <w:szCs w:val="24"/>
          <w:highlight w:val="none"/>
        </w:rPr>
        <w:t>事实依据和法律依据。</w:t>
      </w:r>
    </w:p>
    <w:p w14:paraId="1BEFF76A">
      <w:pPr>
        <w:pStyle w:val="4"/>
        <w:spacing w:before="181" w:line="221" w:lineRule="auto"/>
        <w:ind w:left="485"/>
        <w:rPr>
          <w:color w:val="auto"/>
          <w:sz w:val="24"/>
          <w:szCs w:val="24"/>
          <w:highlight w:val="none"/>
        </w:rPr>
      </w:pPr>
      <w:r>
        <w:rPr>
          <w:color w:val="auto"/>
          <w:spacing w:val="-1"/>
          <w:sz w:val="24"/>
          <w:szCs w:val="24"/>
          <w:highlight w:val="none"/>
        </w:rPr>
        <w:t>5.质疑函的质疑请求应与质疑事项相关。</w:t>
      </w:r>
    </w:p>
    <w:p w14:paraId="76C0A401">
      <w:pPr>
        <w:pStyle w:val="4"/>
        <w:spacing w:before="180" w:line="360" w:lineRule="auto"/>
        <w:ind w:left="1" w:right="175" w:firstLine="480"/>
        <w:rPr>
          <w:color w:val="auto"/>
          <w:sz w:val="24"/>
          <w:szCs w:val="24"/>
          <w:highlight w:val="none"/>
        </w:rPr>
      </w:pPr>
      <w:r>
        <w:rPr>
          <w:color w:val="auto"/>
          <w:spacing w:val="-2"/>
          <w:sz w:val="24"/>
          <w:szCs w:val="24"/>
          <w:highlight w:val="none"/>
        </w:rPr>
        <w:t>6.质疑供应商为自然人的，质疑函应由本人签字；质疑供应商为法人或者其他组织的，</w:t>
      </w:r>
      <w:r>
        <w:rPr>
          <w:color w:val="auto"/>
          <w:sz w:val="24"/>
          <w:szCs w:val="24"/>
          <w:highlight w:val="none"/>
        </w:rPr>
        <w:t>质疑函应由法定代表人、主要负责人，或者其授权代表签</w:t>
      </w:r>
      <w:r>
        <w:rPr>
          <w:color w:val="auto"/>
          <w:spacing w:val="-1"/>
          <w:sz w:val="24"/>
          <w:szCs w:val="24"/>
          <w:highlight w:val="none"/>
        </w:rPr>
        <w:t>字或者盖章，并加盖公章。</w:t>
      </w:r>
    </w:p>
    <w:p w14:paraId="183CC033">
      <w:pPr>
        <w:spacing w:line="360" w:lineRule="auto"/>
        <w:rPr>
          <w:color w:val="auto"/>
          <w:sz w:val="24"/>
          <w:szCs w:val="24"/>
          <w:highlight w:val="none"/>
        </w:rPr>
        <w:sectPr>
          <w:footerReference r:id="rId113" w:type="default"/>
          <w:pgSz w:w="11905" w:h="16839"/>
          <w:pgMar w:top="400" w:right="1053" w:bottom="1278" w:left="1141" w:header="0" w:footer="1042" w:gutter="0"/>
          <w:pgNumType w:fmt="decimal"/>
          <w:cols w:space="720" w:num="1"/>
        </w:sectPr>
      </w:pPr>
    </w:p>
    <w:p w14:paraId="71774487">
      <w:pPr>
        <w:spacing w:line="311" w:lineRule="auto"/>
        <w:rPr>
          <w:rFonts w:ascii="Arial"/>
          <w:color w:val="auto"/>
          <w:sz w:val="21"/>
          <w:highlight w:val="none"/>
        </w:rPr>
      </w:pPr>
    </w:p>
    <w:p w14:paraId="6CFF310F">
      <w:pPr>
        <w:spacing w:line="312" w:lineRule="auto"/>
        <w:rPr>
          <w:rFonts w:ascii="Arial"/>
          <w:color w:val="auto"/>
          <w:sz w:val="21"/>
          <w:highlight w:val="none"/>
        </w:rPr>
      </w:pPr>
    </w:p>
    <w:p w14:paraId="625ACC5D">
      <w:pPr>
        <w:spacing w:line="312" w:lineRule="auto"/>
        <w:rPr>
          <w:rFonts w:ascii="Arial"/>
          <w:color w:val="auto"/>
          <w:sz w:val="21"/>
          <w:highlight w:val="none"/>
        </w:rPr>
      </w:pPr>
    </w:p>
    <w:p w14:paraId="50FE9CE3">
      <w:pPr>
        <w:spacing w:before="101" w:line="226" w:lineRule="auto"/>
        <w:ind w:left="3143"/>
        <w:outlineLvl w:val="1"/>
        <w:rPr>
          <w:rFonts w:ascii="黑体" w:hAnsi="黑体" w:eastAsia="黑体" w:cs="黑体"/>
          <w:color w:val="auto"/>
          <w:sz w:val="31"/>
          <w:szCs w:val="31"/>
          <w:highlight w:val="none"/>
        </w:rPr>
      </w:pPr>
      <w:r>
        <w:rPr>
          <w:rFonts w:ascii="黑体" w:hAnsi="黑体" w:eastAsia="黑体" w:cs="黑体"/>
          <w:color w:val="auto"/>
          <w:spacing w:val="7"/>
          <w:sz w:val="31"/>
          <w:szCs w:val="31"/>
          <w:highlight w:val="none"/>
        </w:rPr>
        <w:t>第二节 投诉书（格式）</w:t>
      </w:r>
    </w:p>
    <w:p w14:paraId="2FE04D60">
      <w:pPr>
        <w:spacing w:line="245" w:lineRule="auto"/>
        <w:rPr>
          <w:rFonts w:ascii="Arial"/>
          <w:color w:val="auto"/>
          <w:sz w:val="21"/>
          <w:highlight w:val="none"/>
        </w:rPr>
      </w:pPr>
    </w:p>
    <w:p w14:paraId="57F302D1">
      <w:pPr>
        <w:spacing w:line="246" w:lineRule="auto"/>
        <w:rPr>
          <w:rFonts w:ascii="Arial"/>
          <w:color w:val="auto"/>
          <w:sz w:val="21"/>
          <w:highlight w:val="none"/>
        </w:rPr>
      </w:pPr>
    </w:p>
    <w:p w14:paraId="678D4446">
      <w:pPr>
        <w:pStyle w:val="4"/>
        <w:spacing w:before="101" w:line="225" w:lineRule="auto"/>
        <w:ind w:left="4344"/>
        <w:rPr>
          <w:color w:val="auto"/>
          <w:sz w:val="31"/>
          <w:szCs w:val="31"/>
          <w:highlight w:val="none"/>
        </w:rPr>
      </w:pPr>
      <w:r>
        <w:rPr>
          <w:b/>
          <w:bCs/>
          <w:color w:val="auto"/>
          <w:spacing w:val="2"/>
          <w:sz w:val="31"/>
          <w:szCs w:val="31"/>
          <w:highlight w:val="none"/>
        </w:rPr>
        <w:t>投诉书</w:t>
      </w:r>
    </w:p>
    <w:p w14:paraId="1AAE954F">
      <w:pPr>
        <w:spacing w:line="359" w:lineRule="auto"/>
        <w:rPr>
          <w:rFonts w:ascii="Arial"/>
          <w:color w:val="auto"/>
          <w:sz w:val="21"/>
          <w:highlight w:val="none"/>
        </w:rPr>
      </w:pPr>
    </w:p>
    <w:p w14:paraId="5EC17F7F">
      <w:pPr>
        <w:pStyle w:val="4"/>
        <w:spacing w:before="78" w:line="219" w:lineRule="auto"/>
        <w:ind w:left="4"/>
        <w:rPr>
          <w:color w:val="auto"/>
          <w:sz w:val="24"/>
          <w:szCs w:val="24"/>
          <w:highlight w:val="none"/>
        </w:rPr>
      </w:pPr>
      <w:r>
        <w:rPr>
          <w:color w:val="auto"/>
          <w:spacing w:val="-2"/>
          <w:sz w:val="24"/>
          <w:szCs w:val="24"/>
          <w:highlight w:val="none"/>
        </w:rPr>
        <w:t>一、投诉相关主体基本情况</w:t>
      </w:r>
    </w:p>
    <w:p w14:paraId="02FBE13A">
      <w:pPr>
        <w:pStyle w:val="4"/>
        <w:spacing w:before="180" w:line="221" w:lineRule="auto"/>
        <w:ind w:left="3"/>
        <w:rPr>
          <w:color w:val="auto"/>
          <w:sz w:val="24"/>
          <w:szCs w:val="24"/>
          <w:highlight w:val="none"/>
        </w:rPr>
      </w:pPr>
      <w:r>
        <w:rPr>
          <w:color w:val="auto"/>
          <w:spacing w:val="-4"/>
          <w:sz w:val="24"/>
          <w:szCs w:val="24"/>
          <w:highlight w:val="none"/>
        </w:rPr>
        <w:t>投诉人：</w:t>
      </w:r>
    </w:p>
    <w:p w14:paraId="5C9BAA3E">
      <w:pPr>
        <w:pStyle w:val="4"/>
        <w:spacing w:before="180" w:line="216" w:lineRule="auto"/>
        <w:rPr>
          <w:color w:val="auto"/>
          <w:sz w:val="24"/>
          <w:szCs w:val="24"/>
          <w:highlight w:val="none"/>
        </w:rPr>
      </w:pPr>
      <w:r>
        <w:rPr>
          <w:color w:val="auto"/>
          <w:spacing w:val="-8"/>
          <w:sz w:val="24"/>
          <w:szCs w:val="24"/>
          <w:highlight w:val="none"/>
        </w:rPr>
        <w:t>地</w:t>
      </w:r>
      <w:r>
        <w:rPr>
          <w:color w:val="auto"/>
          <w:spacing w:val="2"/>
          <w:sz w:val="24"/>
          <w:szCs w:val="24"/>
          <w:highlight w:val="none"/>
        </w:rPr>
        <w:t xml:space="preserve">     </w:t>
      </w:r>
      <w:r>
        <w:rPr>
          <w:color w:val="auto"/>
          <w:spacing w:val="-8"/>
          <w:sz w:val="24"/>
          <w:szCs w:val="24"/>
          <w:highlight w:val="none"/>
        </w:rPr>
        <w:t>址：</w:t>
      </w:r>
      <w:r>
        <w:rPr>
          <w:color w:val="auto"/>
          <w:position w:val="-3"/>
          <w:sz w:val="24"/>
          <w:szCs w:val="24"/>
          <w:highlight w:val="none"/>
        </w:rPr>
        <w:drawing>
          <wp:inline distT="0" distB="0" distL="0" distR="0">
            <wp:extent cx="2209800" cy="6985"/>
            <wp:effectExtent l="0" t="0" r="0" b="0"/>
            <wp:docPr id="10" name="IM 10"/>
            <wp:cNvGraphicFramePr/>
            <a:graphic xmlns:a="http://schemas.openxmlformats.org/drawingml/2006/main">
              <a:graphicData uri="http://schemas.openxmlformats.org/drawingml/2006/picture">
                <pic:pic xmlns:pic="http://schemas.openxmlformats.org/drawingml/2006/picture">
                  <pic:nvPicPr>
                    <pic:cNvPr id="10" name="IM 10"/>
                    <pic:cNvPicPr/>
                  </pic:nvPicPr>
                  <pic:blipFill>
                    <a:blip r:embed="rId122"/>
                    <a:stretch>
                      <a:fillRect/>
                    </a:stretch>
                  </pic:blipFill>
                  <pic:spPr>
                    <a:xfrm>
                      <a:off x="0" y="0"/>
                      <a:ext cx="2209800" cy="7619"/>
                    </a:xfrm>
                    <a:prstGeom prst="rect">
                      <a:avLst/>
                    </a:prstGeom>
                  </pic:spPr>
                </pic:pic>
              </a:graphicData>
            </a:graphic>
          </wp:inline>
        </w:drawing>
      </w:r>
      <w:r>
        <w:rPr>
          <w:color w:val="auto"/>
          <w:spacing w:val="-93"/>
          <w:sz w:val="24"/>
          <w:szCs w:val="24"/>
          <w:highlight w:val="none"/>
        </w:rPr>
        <w:t xml:space="preserve"> </w:t>
      </w:r>
      <w:r>
        <w:rPr>
          <w:color w:val="auto"/>
          <w:spacing w:val="-8"/>
          <w:sz w:val="24"/>
          <w:szCs w:val="24"/>
          <w:highlight w:val="none"/>
        </w:rPr>
        <w:t>邮编：</w:t>
      </w:r>
    </w:p>
    <w:p w14:paraId="3D7B1B1F">
      <w:pPr>
        <w:pStyle w:val="4"/>
        <w:spacing w:before="185" w:line="220" w:lineRule="auto"/>
        <w:ind w:left="1"/>
        <w:rPr>
          <w:color w:val="auto"/>
          <w:sz w:val="24"/>
          <w:szCs w:val="24"/>
          <w:highlight w:val="none"/>
        </w:rPr>
      </w:pPr>
      <w:r>
        <w:rPr>
          <w:color w:val="auto"/>
          <w:spacing w:val="-1"/>
          <w:sz w:val="24"/>
          <w:szCs w:val="24"/>
          <w:highlight w:val="none"/>
        </w:rPr>
        <w:t>法定代表人/主要负责人：</w:t>
      </w:r>
    </w:p>
    <w:p w14:paraId="6EA75D21">
      <w:pPr>
        <w:pStyle w:val="4"/>
        <w:spacing w:before="182" w:line="222" w:lineRule="auto"/>
        <w:ind w:left="1"/>
        <w:rPr>
          <w:color w:val="auto"/>
          <w:sz w:val="24"/>
          <w:szCs w:val="24"/>
          <w:highlight w:val="none"/>
        </w:rPr>
      </w:pPr>
      <w:r>
        <w:rPr>
          <w:color w:val="auto"/>
          <w:spacing w:val="-3"/>
          <w:sz w:val="24"/>
          <w:szCs w:val="24"/>
          <w:highlight w:val="none"/>
        </w:rPr>
        <w:t>联系电话：</w:t>
      </w:r>
    </w:p>
    <w:p w14:paraId="1D2EEF38">
      <w:pPr>
        <w:pStyle w:val="4"/>
        <w:spacing w:before="176" w:line="216" w:lineRule="auto"/>
        <w:rPr>
          <w:color w:val="auto"/>
          <w:sz w:val="24"/>
          <w:szCs w:val="24"/>
          <w:highlight w:val="none"/>
        </w:rPr>
      </w:pPr>
      <w:r>
        <w:rPr>
          <w:color w:val="auto"/>
          <w:spacing w:val="-2"/>
          <w:sz w:val="24"/>
          <w:szCs w:val="24"/>
          <w:highlight w:val="none"/>
        </w:rPr>
        <w:t>授权代表：</w:t>
      </w:r>
      <w:r>
        <w:rPr>
          <w:color w:val="auto"/>
          <w:position w:val="-3"/>
          <w:sz w:val="24"/>
          <w:szCs w:val="24"/>
          <w:highlight w:val="none"/>
        </w:rPr>
        <w:drawing>
          <wp:inline distT="0" distB="0" distL="0" distR="0">
            <wp:extent cx="990600" cy="6985"/>
            <wp:effectExtent l="0" t="0" r="0" b="0"/>
            <wp:docPr id="12" name="IM 12"/>
            <wp:cNvGraphicFramePr/>
            <a:graphic xmlns:a="http://schemas.openxmlformats.org/drawingml/2006/main">
              <a:graphicData uri="http://schemas.openxmlformats.org/drawingml/2006/picture">
                <pic:pic xmlns:pic="http://schemas.openxmlformats.org/drawingml/2006/picture">
                  <pic:nvPicPr>
                    <pic:cNvPr id="12" name="IM 12"/>
                    <pic:cNvPicPr/>
                  </pic:nvPicPr>
                  <pic:blipFill>
                    <a:blip r:embed="rId123"/>
                    <a:stretch>
                      <a:fillRect/>
                    </a:stretch>
                  </pic:blipFill>
                  <pic:spPr>
                    <a:xfrm>
                      <a:off x="0" y="0"/>
                      <a:ext cx="990600" cy="7619"/>
                    </a:xfrm>
                    <a:prstGeom prst="rect">
                      <a:avLst/>
                    </a:prstGeom>
                  </pic:spPr>
                </pic:pic>
              </a:graphicData>
            </a:graphic>
          </wp:inline>
        </w:drawing>
      </w:r>
      <w:r>
        <w:rPr>
          <w:color w:val="auto"/>
          <w:spacing w:val="-109"/>
          <w:sz w:val="24"/>
          <w:szCs w:val="24"/>
          <w:highlight w:val="none"/>
        </w:rPr>
        <w:t xml:space="preserve"> </w:t>
      </w:r>
      <w:r>
        <w:rPr>
          <w:color w:val="auto"/>
          <w:spacing w:val="-2"/>
          <w:sz w:val="24"/>
          <w:szCs w:val="24"/>
          <w:highlight w:val="none"/>
        </w:rPr>
        <w:t>联系电话</w:t>
      </w:r>
      <w:r>
        <w:rPr>
          <w:color w:val="auto"/>
          <w:spacing w:val="-2"/>
          <w:sz w:val="24"/>
          <w:szCs w:val="24"/>
          <w:highlight w:val="none"/>
          <w:u w:val="dotted" w:color="auto"/>
        </w:rPr>
        <w:t>：</w:t>
      </w:r>
    </w:p>
    <w:p w14:paraId="61871F44">
      <w:pPr>
        <w:pStyle w:val="4"/>
        <w:spacing w:before="188" w:line="216" w:lineRule="auto"/>
        <w:rPr>
          <w:color w:val="auto"/>
          <w:sz w:val="24"/>
          <w:szCs w:val="24"/>
          <w:highlight w:val="none"/>
        </w:rPr>
      </w:pPr>
      <w:r>
        <w:rPr>
          <w:color w:val="auto"/>
          <w:spacing w:val="-8"/>
          <w:sz w:val="24"/>
          <w:szCs w:val="24"/>
          <w:highlight w:val="none"/>
        </w:rPr>
        <w:t>地</w:t>
      </w:r>
      <w:r>
        <w:rPr>
          <w:color w:val="auto"/>
          <w:spacing w:val="2"/>
          <w:sz w:val="24"/>
          <w:szCs w:val="24"/>
          <w:highlight w:val="none"/>
        </w:rPr>
        <w:t xml:space="preserve">     </w:t>
      </w:r>
      <w:r>
        <w:rPr>
          <w:color w:val="auto"/>
          <w:spacing w:val="-8"/>
          <w:sz w:val="24"/>
          <w:szCs w:val="24"/>
          <w:highlight w:val="none"/>
        </w:rPr>
        <w:t>址：</w:t>
      </w:r>
      <w:r>
        <w:rPr>
          <w:color w:val="auto"/>
          <w:position w:val="-3"/>
          <w:sz w:val="24"/>
          <w:szCs w:val="24"/>
          <w:highlight w:val="none"/>
        </w:rPr>
        <w:drawing>
          <wp:inline distT="0" distB="0" distL="0" distR="0">
            <wp:extent cx="2209800" cy="6985"/>
            <wp:effectExtent l="0" t="0" r="0" b="0"/>
            <wp:docPr id="14" name="IM 14"/>
            <wp:cNvGraphicFramePr/>
            <a:graphic xmlns:a="http://schemas.openxmlformats.org/drawingml/2006/main">
              <a:graphicData uri="http://schemas.openxmlformats.org/drawingml/2006/picture">
                <pic:pic xmlns:pic="http://schemas.openxmlformats.org/drawingml/2006/picture">
                  <pic:nvPicPr>
                    <pic:cNvPr id="14" name="IM 14"/>
                    <pic:cNvPicPr/>
                  </pic:nvPicPr>
                  <pic:blipFill>
                    <a:blip r:embed="rId124"/>
                    <a:stretch>
                      <a:fillRect/>
                    </a:stretch>
                  </pic:blipFill>
                  <pic:spPr>
                    <a:xfrm>
                      <a:off x="0" y="0"/>
                      <a:ext cx="2209800" cy="7619"/>
                    </a:xfrm>
                    <a:prstGeom prst="rect">
                      <a:avLst/>
                    </a:prstGeom>
                  </pic:spPr>
                </pic:pic>
              </a:graphicData>
            </a:graphic>
          </wp:inline>
        </w:drawing>
      </w:r>
      <w:r>
        <w:rPr>
          <w:color w:val="auto"/>
          <w:spacing w:val="-93"/>
          <w:sz w:val="24"/>
          <w:szCs w:val="24"/>
          <w:highlight w:val="none"/>
        </w:rPr>
        <w:t xml:space="preserve"> </w:t>
      </w:r>
      <w:r>
        <w:rPr>
          <w:color w:val="auto"/>
          <w:spacing w:val="-8"/>
          <w:sz w:val="24"/>
          <w:szCs w:val="24"/>
          <w:highlight w:val="none"/>
        </w:rPr>
        <w:t>邮编：</w:t>
      </w:r>
    </w:p>
    <w:p w14:paraId="31E46638">
      <w:pPr>
        <w:pStyle w:val="4"/>
        <w:spacing w:before="187" w:line="220" w:lineRule="auto"/>
        <w:rPr>
          <w:color w:val="auto"/>
          <w:sz w:val="24"/>
          <w:szCs w:val="24"/>
          <w:highlight w:val="none"/>
        </w:rPr>
      </w:pPr>
      <w:r>
        <w:rPr>
          <w:color w:val="auto"/>
          <w:spacing w:val="-7"/>
          <w:sz w:val="24"/>
          <w:szCs w:val="24"/>
          <w:highlight w:val="none"/>
        </w:rPr>
        <w:t>被投诉人</w:t>
      </w:r>
      <w:r>
        <w:rPr>
          <w:color w:val="auto"/>
          <w:spacing w:val="-29"/>
          <w:sz w:val="24"/>
          <w:szCs w:val="24"/>
          <w:highlight w:val="none"/>
        </w:rPr>
        <w:t xml:space="preserve"> </w:t>
      </w:r>
      <w:r>
        <w:rPr>
          <w:color w:val="auto"/>
          <w:spacing w:val="-7"/>
          <w:sz w:val="24"/>
          <w:szCs w:val="24"/>
          <w:highlight w:val="none"/>
        </w:rPr>
        <w:t>1：</w:t>
      </w:r>
    </w:p>
    <w:p w14:paraId="523953C1">
      <w:pPr>
        <w:pStyle w:val="4"/>
        <w:spacing w:before="180" w:line="216" w:lineRule="auto"/>
        <w:rPr>
          <w:color w:val="auto"/>
          <w:sz w:val="24"/>
          <w:szCs w:val="24"/>
          <w:highlight w:val="none"/>
        </w:rPr>
      </w:pPr>
      <w:r>
        <w:rPr>
          <w:color w:val="auto"/>
          <w:spacing w:val="-8"/>
          <w:sz w:val="24"/>
          <w:szCs w:val="24"/>
          <w:highlight w:val="none"/>
        </w:rPr>
        <w:t>地</w:t>
      </w:r>
      <w:r>
        <w:rPr>
          <w:color w:val="auto"/>
          <w:spacing w:val="2"/>
          <w:sz w:val="24"/>
          <w:szCs w:val="24"/>
          <w:highlight w:val="none"/>
        </w:rPr>
        <w:t xml:space="preserve">     </w:t>
      </w:r>
      <w:r>
        <w:rPr>
          <w:color w:val="auto"/>
          <w:spacing w:val="-8"/>
          <w:sz w:val="24"/>
          <w:szCs w:val="24"/>
          <w:highlight w:val="none"/>
        </w:rPr>
        <w:t>址：</w:t>
      </w:r>
      <w:r>
        <w:rPr>
          <w:color w:val="auto"/>
          <w:position w:val="-3"/>
          <w:sz w:val="24"/>
          <w:szCs w:val="24"/>
          <w:highlight w:val="none"/>
        </w:rPr>
        <w:drawing>
          <wp:inline distT="0" distB="0" distL="0" distR="0">
            <wp:extent cx="2209800" cy="6985"/>
            <wp:effectExtent l="0" t="0" r="0" b="0"/>
            <wp:docPr id="16" name="IM 16"/>
            <wp:cNvGraphicFramePr/>
            <a:graphic xmlns:a="http://schemas.openxmlformats.org/drawingml/2006/main">
              <a:graphicData uri="http://schemas.openxmlformats.org/drawingml/2006/picture">
                <pic:pic xmlns:pic="http://schemas.openxmlformats.org/drawingml/2006/picture">
                  <pic:nvPicPr>
                    <pic:cNvPr id="16" name="IM 16"/>
                    <pic:cNvPicPr/>
                  </pic:nvPicPr>
                  <pic:blipFill>
                    <a:blip r:embed="rId122"/>
                    <a:stretch>
                      <a:fillRect/>
                    </a:stretch>
                  </pic:blipFill>
                  <pic:spPr>
                    <a:xfrm>
                      <a:off x="0" y="0"/>
                      <a:ext cx="2209800" cy="7619"/>
                    </a:xfrm>
                    <a:prstGeom prst="rect">
                      <a:avLst/>
                    </a:prstGeom>
                  </pic:spPr>
                </pic:pic>
              </a:graphicData>
            </a:graphic>
          </wp:inline>
        </w:drawing>
      </w:r>
      <w:r>
        <w:rPr>
          <w:color w:val="auto"/>
          <w:spacing w:val="-93"/>
          <w:sz w:val="24"/>
          <w:szCs w:val="24"/>
          <w:highlight w:val="none"/>
        </w:rPr>
        <w:t xml:space="preserve"> </w:t>
      </w:r>
      <w:r>
        <w:rPr>
          <w:color w:val="auto"/>
          <w:spacing w:val="-8"/>
          <w:sz w:val="24"/>
          <w:szCs w:val="24"/>
          <w:highlight w:val="none"/>
        </w:rPr>
        <w:t>邮编：</w:t>
      </w:r>
    </w:p>
    <w:p w14:paraId="4BF6EB64">
      <w:pPr>
        <w:pStyle w:val="4"/>
        <w:spacing w:before="187" w:line="216" w:lineRule="auto"/>
        <w:ind w:left="1"/>
        <w:rPr>
          <w:color w:val="auto"/>
          <w:sz w:val="24"/>
          <w:szCs w:val="24"/>
          <w:highlight w:val="none"/>
        </w:rPr>
      </w:pPr>
      <w:r>
        <w:rPr>
          <w:color w:val="auto"/>
          <w:spacing w:val="-3"/>
          <w:sz w:val="24"/>
          <w:szCs w:val="24"/>
          <w:highlight w:val="none"/>
        </w:rPr>
        <w:t>联系人：</w:t>
      </w:r>
      <w:r>
        <w:rPr>
          <w:color w:val="auto"/>
          <w:position w:val="-3"/>
          <w:sz w:val="24"/>
          <w:szCs w:val="24"/>
          <w:highlight w:val="none"/>
        </w:rPr>
        <w:drawing>
          <wp:inline distT="0" distB="0" distL="0" distR="0">
            <wp:extent cx="1143000" cy="6985"/>
            <wp:effectExtent l="0" t="0" r="0" b="0"/>
            <wp:docPr id="18" name="IM 18"/>
            <wp:cNvGraphicFramePr/>
            <a:graphic xmlns:a="http://schemas.openxmlformats.org/drawingml/2006/main">
              <a:graphicData uri="http://schemas.openxmlformats.org/drawingml/2006/picture">
                <pic:pic xmlns:pic="http://schemas.openxmlformats.org/drawingml/2006/picture">
                  <pic:nvPicPr>
                    <pic:cNvPr id="18" name="IM 18"/>
                    <pic:cNvPicPr/>
                  </pic:nvPicPr>
                  <pic:blipFill>
                    <a:blip r:embed="rId125"/>
                    <a:stretch>
                      <a:fillRect/>
                    </a:stretch>
                  </pic:blipFill>
                  <pic:spPr>
                    <a:xfrm>
                      <a:off x="0" y="0"/>
                      <a:ext cx="1143000" cy="7619"/>
                    </a:xfrm>
                    <a:prstGeom prst="rect">
                      <a:avLst/>
                    </a:prstGeom>
                  </pic:spPr>
                </pic:pic>
              </a:graphicData>
            </a:graphic>
          </wp:inline>
        </w:drawing>
      </w:r>
      <w:r>
        <w:rPr>
          <w:color w:val="auto"/>
          <w:spacing w:val="-105"/>
          <w:sz w:val="24"/>
          <w:szCs w:val="24"/>
          <w:highlight w:val="none"/>
        </w:rPr>
        <w:t xml:space="preserve"> </w:t>
      </w:r>
      <w:r>
        <w:rPr>
          <w:color w:val="auto"/>
          <w:spacing w:val="-3"/>
          <w:sz w:val="24"/>
          <w:szCs w:val="24"/>
          <w:highlight w:val="none"/>
        </w:rPr>
        <w:t>联系电话：</w:t>
      </w:r>
    </w:p>
    <w:p w14:paraId="05163155">
      <w:pPr>
        <w:pStyle w:val="4"/>
        <w:spacing w:before="185" w:line="359" w:lineRule="auto"/>
        <w:ind w:left="15" w:right="8495" w:hanging="15"/>
        <w:rPr>
          <w:color w:val="auto"/>
          <w:sz w:val="24"/>
          <w:szCs w:val="24"/>
          <w:highlight w:val="none"/>
        </w:rPr>
      </w:pPr>
      <w:r>
        <w:rPr>
          <w:color w:val="auto"/>
          <w:spacing w:val="-5"/>
          <w:sz w:val="24"/>
          <w:szCs w:val="24"/>
          <w:highlight w:val="none"/>
        </w:rPr>
        <w:t>被投诉人</w:t>
      </w:r>
      <w:r>
        <w:rPr>
          <w:color w:val="auto"/>
          <w:spacing w:val="-46"/>
          <w:sz w:val="24"/>
          <w:szCs w:val="24"/>
          <w:highlight w:val="none"/>
        </w:rPr>
        <w:t xml:space="preserve"> </w:t>
      </w:r>
      <w:r>
        <w:rPr>
          <w:color w:val="auto"/>
          <w:spacing w:val="-5"/>
          <w:sz w:val="24"/>
          <w:szCs w:val="24"/>
          <w:highlight w:val="none"/>
        </w:rPr>
        <w:t>2</w:t>
      </w:r>
      <w:r>
        <w:rPr>
          <w:color w:val="auto"/>
          <w:sz w:val="24"/>
          <w:szCs w:val="24"/>
          <w:highlight w:val="none"/>
        </w:rPr>
        <w:t xml:space="preserve"> </w:t>
      </w:r>
      <w:r>
        <w:rPr>
          <w:color w:val="auto"/>
          <w:spacing w:val="-13"/>
          <w:sz w:val="24"/>
          <w:szCs w:val="24"/>
          <w:highlight w:val="none"/>
        </w:rPr>
        <w:t>……</w:t>
      </w:r>
    </w:p>
    <w:p w14:paraId="69433C9B">
      <w:pPr>
        <w:pStyle w:val="4"/>
        <w:spacing w:line="219" w:lineRule="auto"/>
        <w:rPr>
          <w:color w:val="auto"/>
          <w:sz w:val="24"/>
          <w:szCs w:val="24"/>
          <w:highlight w:val="none"/>
        </w:rPr>
      </w:pPr>
      <w:r>
        <w:rPr>
          <w:color w:val="auto"/>
          <w:spacing w:val="-2"/>
          <w:sz w:val="24"/>
          <w:szCs w:val="24"/>
          <w:highlight w:val="none"/>
        </w:rPr>
        <w:t>相关供应商：</w:t>
      </w:r>
    </w:p>
    <w:p w14:paraId="1296B349">
      <w:pPr>
        <w:pStyle w:val="4"/>
        <w:spacing w:before="183" w:line="216" w:lineRule="auto"/>
        <w:rPr>
          <w:color w:val="auto"/>
          <w:sz w:val="24"/>
          <w:szCs w:val="24"/>
          <w:highlight w:val="none"/>
        </w:rPr>
      </w:pPr>
      <w:r>
        <w:rPr>
          <w:color w:val="auto"/>
          <w:spacing w:val="-8"/>
          <w:sz w:val="24"/>
          <w:szCs w:val="24"/>
          <w:highlight w:val="none"/>
        </w:rPr>
        <w:t>地</w:t>
      </w:r>
      <w:r>
        <w:rPr>
          <w:color w:val="auto"/>
          <w:spacing w:val="2"/>
          <w:sz w:val="24"/>
          <w:szCs w:val="24"/>
          <w:highlight w:val="none"/>
        </w:rPr>
        <w:t xml:space="preserve">     </w:t>
      </w:r>
      <w:r>
        <w:rPr>
          <w:color w:val="auto"/>
          <w:spacing w:val="-8"/>
          <w:sz w:val="24"/>
          <w:szCs w:val="24"/>
          <w:highlight w:val="none"/>
        </w:rPr>
        <w:t>址：</w:t>
      </w:r>
      <w:r>
        <w:rPr>
          <w:color w:val="auto"/>
          <w:position w:val="-3"/>
          <w:sz w:val="24"/>
          <w:szCs w:val="24"/>
          <w:highlight w:val="none"/>
        </w:rPr>
        <w:drawing>
          <wp:inline distT="0" distB="0" distL="0" distR="0">
            <wp:extent cx="2209800" cy="6985"/>
            <wp:effectExtent l="0" t="0" r="0" b="0"/>
            <wp:docPr id="20" name="IM 20"/>
            <wp:cNvGraphicFramePr/>
            <a:graphic xmlns:a="http://schemas.openxmlformats.org/drawingml/2006/main">
              <a:graphicData uri="http://schemas.openxmlformats.org/drawingml/2006/picture">
                <pic:pic xmlns:pic="http://schemas.openxmlformats.org/drawingml/2006/picture">
                  <pic:nvPicPr>
                    <pic:cNvPr id="20" name="IM 20"/>
                    <pic:cNvPicPr/>
                  </pic:nvPicPr>
                  <pic:blipFill>
                    <a:blip r:embed="rId126"/>
                    <a:stretch>
                      <a:fillRect/>
                    </a:stretch>
                  </pic:blipFill>
                  <pic:spPr>
                    <a:xfrm>
                      <a:off x="0" y="0"/>
                      <a:ext cx="2209800" cy="7619"/>
                    </a:xfrm>
                    <a:prstGeom prst="rect">
                      <a:avLst/>
                    </a:prstGeom>
                  </pic:spPr>
                </pic:pic>
              </a:graphicData>
            </a:graphic>
          </wp:inline>
        </w:drawing>
      </w:r>
      <w:r>
        <w:rPr>
          <w:color w:val="auto"/>
          <w:spacing w:val="-93"/>
          <w:sz w:val="24"/>
          <w:szCs w:val="24"/>
          <w:highlight w:val="none"/>
        </w:rPr>
        <w:t xml:space="preserve"> </w:t>
      </w:r>
      <w:r>
        <w:rPr>
          <w:color w:val="auto"/>
          <w:spacing w:val="-8"/>
          <w:sz w:val="24"/>
          <w:szCs w:val="24"/>
          <w:highlight w:val="none"/>
        </w:rPr>
        <w:t>邮编：</w:t>
      </w:r>
    </w:p>
    <w:p w14:paraId="3C8A393C">
      <w:pPr>
        <w:pStyle w:val="4"/>
        <w:spacing w:before="185" w:line="216" w:lineRule="auto"/>
        <w:ind w:left="1"/>
        <w:rPr>
          <w:color w:val="auto"/>
          <w:sz w:val="24"/>
          <w:szCs w:val="24"/>
          <w:highlight w:val="none"/>
        </w:rPr>
      </w:pPr>
      <w:r>
        <w:rPr>
          <w:color w:val="auto"/>
          <w:spacing w:val="-3"/>
          <w:sz w:val="24"/>
          <w:szCs w:val="24"/>
          <w:highlight w:val="none"/>
        </w:rPr>
        <w:t>联系人：</w:t>
      </w:r>
      <w:r>
        <w:rPr>
          <w:color w:val="auto"/>
          <w:position w:val="-3"/>
          <w:sz w:val="24"/>
          <w:szCs w:val="24"/>
          <w:highlight w:val="none"/>
        </w:rPr>
        <w:drawing>
          <wp:inline distT="0" distB="0" distL="0" distR="0">
            <wp:extent cx="1143000" cy="6985"/>
            <wp:effectExtent l="0" t="0" r="0" b="0"/>
            <wp:docPr id="22" name="IM 22"/>
            <wp:cNvGraphicFramePr/>
            <a:graphic xmlns:a="http://schemas.openxmlformats.org/drawingml/2006/main">
              <a:graphicData uri="http://schemas.openxmlformats.org/drawingml/2006/picture">
                <pic:pic xmlns:pic="http://schemas.openxmlformats.org/drawingml/2006/picture">
                  <pic:nvPicPr>
                    <pic:cNvPr id="22" name="IM 22"/>
                    <pic:cNvPicPr/>
                  </pic:nvPicPr>
                  <pic:blipFill>
                    <a:blip r:embed="rId127"/>
                    <a:stretch>
                      <a:fillRect/>
                    </a:stretch>
                  </pic:blipFill>
                  <pic:spPr>
                    <a:xfrm>
                      <a:off x="0" y="0"/>
                      <a:ext cx="1143000" cy="7619"/>
                    </a:xfrm>
                    <a:prstGeom prst="rect">
                      <a:avLst/>
                    </a:prstGeom>
                  </pic:spPr>
                </pic:pic>
              </a:graphicData>
            </a:graphic>
          </wp:inline>
        </w:drawing>
      </w:r>
      <w:r>
        <w:rPr>
          <w:color w:val="auto"/>
          <w:spacing w:val="-105"/>
          <w:sz w:val="24"/>
          <w:szCs w:val="24"/>
          <w:highlight w:val="none"/>
        </w:rPr>
        <w:t xml:space="preserve"> </w:t>
      </w:r>
      <w:r>
        <w:rPr>
          <w:color w:val="auto"/>
          <w:spacing w:val="-3"/>
          <w:sz w:val="24"/>
          <w:szCs w:val="24"/>
          <w:highlight w:val="none"/>
        </w:rPr>
        <w:t>联系电话：</w:t>
      </w:r>
    </w:p>
    <w:p w14:paraId="1AF91E67">
      <w:pPr>
        <w:pStyle w:val="4"/>
        <w:spacing w:before="188" w:line="219" w:lineRule="auto"/>
        <w:ind w:left="4"/>
        <w:rPr>
          <w:color w:val="auto"/>
          <w:sz w:val="24"/>
          <w:szCs w:val="24"/>
          <w:highlight w:val="none"/>
        </w:rPr>
      </w:pPr>
      <w:r>
        <w:rPr>
          <w:color w:val="auto"/>
          <w:spacing w:val="-2"/>
          <w:sz w:val="24"/>
          <w:szCs w:val="24"/>
          <w:highlight w:val="none"/>
        </w:rPr>
        <w:t>二、投诉项目基本情况</w:t>
      </w:r>
    </w:p>
    <w:p w14:paraId="47F36CB6">
      <w:pPr>
        <w:pStyle w:val="4"/>
        <w:spacing w:before="180" w:line="219" w:lineRule="auto"/>
        <w:rPr>
          <w:color w:val="auto"/>
          <w:sz w:val="24"/>
          <w:szCs w:val="24"/>
          <w:highlight w:val="none"/>
        </w:rPr>
      </w:pPr>
      <w:r>
        <w:rPr>
          <w:color w:val="auto"/>
          <w:spacing w:val="-2"/>
          <w:sz w:val="24"/>
          <w:szCs w:val="24"/>
          <w:highlight w:val="none"/>
        </w:rPr>
        <w:t>采购项目名称：</w:t>
      </w:r>
    </w:p>
    <w:p w14:paraId="5F0BDED0">
      <w:pPr>
        <w:pStyle w:val="4"/>
        <w:spacing w:before="183" w:line="216" w:lineRule="auto"/>
        <w:rPr>
          <w:color w:val="auto"/>
          <w:sz w:val="24"/>
          <w:szCs w:val="24"/>
          <w:highlight w:val="none"/>
        </w:rPr>
      </w:pPr>
      <w:r>
        <w:rPr>
          <w:color w:val="auto"/>
          <w:spacing w:val="-2"/>
          <w:sz w:val="24"/>
          <w:szCs w:val="24"/>
          <w:highlight w:val="none"/>
        </w:rPr>
        <w:t>采购项目编号：</w:t>
      </w:r>
      <w:r>
        <w:rPr>
          <w:color w:val="auto"/>
          <w:position w:val="-3"/>
          <w:sz w:val="24"/>
          <w:szCs w:val="24"/>
          <w:highlight w:val="none"/>
        </w:rPr>
        <w:drawing>
          <wp:inline distT="0" distB="0" distL="0" distR="0">
            <wp:extent cx="1752600" cy="6985"/>
            <wp:effectExtent l="0" t="0" r="0" b="0"/>
            <wp:docPr id="24" name="IM 24"/>
            <wp:cNvGraphicFramePr/>
            <a:graphic xmlns:a="http://schemas.openxmlformats.org/drawingml/2006/main">
              <a:graphicData uri="http://schemas.openxmlformats.org/drawingml/2006/picture">
                <pic:pic xmlns:pic="http://schemas.openxmlformats.org/drawingml/2006/picture">
                  <pic:nvPicPr>
                    <pic:cNvPr id="24" name="IM 24"/>
                    <pic:cNvPicPr/>
                  </pic:nvPicPr>
                  <pic:blipFill>
                    <a:blip r:embed="rId128"/>
                    <a:stretch>
                      <a:fillRect/>
                    </a:stretch>
                  </pic:blipFill>
                  <pic:spPr>
                    <a:xfrm>
                      <a:off x="0" y="0"/>
                      <a:ext cx="1752600" cy="7619"/>
                    </a:xfrm>
                    <a:prstGeom prst="rect">
                      <a:avLst/>
                    </a:prstGeom>
                  </pic:spPr>
                </pic:pic>
              </a:graphicData>
            </a:graphic>
          </wp:inline>
        </w:drawing>
      </w:r>
      <w:r>
        <w:rPr>
          <w:color w:val="auto"/>
          <w:spacing w:val="-110"/>
          <w:sz w:val="24"/>
          <w:szCs w:val="24"/>
          <w:highlight w:val="none"/>
        </w:rPr>
        <w:t xml:space="preserve"> </w:t>
      </w:r>
      <w:r>
        <w:rPr>
          <w:color w:val="auto"/>
          <w:spacing w:val="-2"/>
          <w:sz w:val="24"/>
          <w:szCs w:val="24"/>
          <w:highlight w:val="none"/>
        </w:rPr>
        <w:t>包号：</w:t>
      </w:r>
    </w:p>
    <w:p w14:paraId="4DD9B33F">
      <w:pPr>
        <w:pStyle w:val="4"/>
        <w:spacing w:before="186" w:line="219" w:lineRule="auto"/>
        <w:rPr>
          <w:color w:val="auto"/>
          <w:sz w:val="24"/>
          <w:szCs w:val="24"/>
          <w:highlight w:val="none"/>
        </w:rPr>
      </w:pPr>
      <w:r>
        <w:rPr>
          <w:color w:val="auto"/>
          <w:spacing w:val="-2"/>
          <w:sz w:val="24"/>
          <w:szCs w:val="24"/>
          <w:highlight w:val="none"/>
        </w:rPr>
        <w:t>采购人名称：</w:t>
      </w:r>
    </w:p>
    <w:p w14:paraId="1959DAF8">
      <w:pPr>
        <w:pStyle w:val="4"/>
        <w:spacing w:before="183" w:line="219" w:lineRule="auto"/>
        <w:rPr>
          <w:color w:val="auto"/>
          <w:sz w:val="24"/>
          <w:szCs w:val="24"/>
          <w:highlight w:val="none"/>
        </w:rPr>
      </w:pPr>
      <w:r>
        <w:rPr>
          <w:color w:val="auto"/>
          <w:spacing w:val="-2"/>
          <w:sz w:val="24"/>
          <w:szCs w:val="24"/>
          <w:highlight w:val="none"/>
        </w:rPr>
        <w:t>代理机构名称：</w:t>
      </w:r>
    </w:p>
    <w:p w14:paraId="74F4F70E">
      <w:pPr>
        <w:pStyle w:val="4"/>
        <w:spacing w:before="180" w:line="219" w:lineRule="auto"/>
        <w:rPr>
          <w:color w:val="auto"/>
          <w:sz w:val="24"/>
          <w:szCs w:val="24"/>
          <w:highlight w:val="none"/>
        </w:rPr>
      </w:pPr>
      <w:r>
        <w:rPr>
          <w:color w:val="auto"/>
          <w:spacing w:val="-1"/>
          <w:sz w:val="24"/>
          <w:szCs w:val="24"/>
          <w:highlight w:val="none"/>
        </w:rPr>
        <w:t>采购文件公告:</w:t>
      </w:r>
      <w:r>
        <w:rPr>
          <w:color w:val="auto"/>
          <w:spacing w:val="-1"/>
          <w:sz w:val="24"/>
          <w:szCs w:val="24"/>
          <w:highlight w:val="none"/>
          <w:u w:val="dotted" w:color="auto"/>
        </w:rPr>
        <w:t xml:space="preserve">是/否 </w:t>
      </w:r>
      <w:r>
        <w:rPr>
          <w:color w:val="auto"/>
          <w:spacing w:val="-1"/>
          <w:sz w:val="24"/>
          <w:szCs w:val="24"/>
          <w:highlight w:val="none"/>
        </w:rPr>
        <w:t>公告期限：</w:t>
      </w:r>
    </w:p>
    <w:p w14:paraId="16BAAED7">
      <w:pPr>
        <w:pStyle w:val="4"/>
        <w:spacing w:before="183" w:line="219" w:lineRule="auto"/>
        <w:rPr>
          <w:color w:val="auto"/>
          <w:sz w:val="24"/>
          <w:szCs w:val="24"/>
          <w:highlight w:val="none"/>
        </w:rPr>
      </w:pPr>
      <w:r>
        <w:rPr>
          <w:color w:val="auto"/>
          <w:spacing w:val="-1"/>
          <w:sz w:val="24"/>
          <w:szCs w:val="24"/>
          <w:highlight w:val="none"/>
        </w:rPr>
        <w:t>采购结果公告:</w:t>
      </w:r>
      <w:r>
        <w:rPr>
          <w:color w:val="auto"/>
          <w:spacing w:val="-1"/>
          <w:sz w:val="24"/>
          <w:szCs w:val="24"/>
          <w:highlight w:val="none"/>
          <w:u w:val="dotted" w:color="auto"/>
        </w:rPr>
        <w:t xml:space="preserve">是/否 </w:t>
      </w:r>
      <w:r>
        <w:rPr>
          <w:color w:val="auto"/>
          <w:spacing w:val="-1"/>
          <w:sz w:val="24"/>
          <w:szCs w:val="24"/>
          <w:highlight w:val="none"/>
        </w:rPr>
        <w:t>公告期限：</w:t>
      </w:r>
    </w:p>
    <w:p w14:paraId="4CC95215">
      <w:pPr>
        <w:pStyle w:val="4"/>
        <w:spacing w:before="182" w:line="219" w:lineRule="auto"/>
        <w:rPr>
          <w:color w:val="auto"/>
          <w:sz w:val="24"/>
          <w:szCs w:val="24"/>
          <w:highlight w:val="none"/>
        </w:rPr>
      </w:pPr>
      <w:r>
        <w:rPr>
          <w:color w:val="auto"/>
          <w:spacing w:val="-2"/>
          <w:sz w:val="24"/>
          <w:szCs w:val="24"/>
          <w:highlight w:val="none"/>
        </w:rPr>
        <w:t>三、质疑基本情况</w:t>
      </w:r>
    </w:p>
    <w:p w14:paraId="6C603716">
      <w:pPr>
        <w:pStyle w:val="4"/>
        <w:spacing w:before="183" w:line="217" w:lineRule="auto"/>
        <w:ind w:left="483"/>
        <w:rPr>
          <w:color w:val="auto"/>
          <w:sz w:val="24"/>
          <w:szCs w:val="24"/>
          <w:highlight w:val="none"/>
        </w:rPr>
      </w:pPr>
      <w:r>
        <w:rPr>
          <w:color w:val="auto"/>
          <w:spacing w:val="-5"/>
          <w:sz w:val="24"/>
          <w:szCs w:val="24"/>
          <w:highlight w:val="none"/>
        </w:rPr>
        <w:t>投诉人于</w:t>
      </w:r>
      <w:r>
        <w:rPr>
          <w:color w:val="auto"/>
          <w:position w:val="-3"/>
          <w:sz w:val="24"/>
          <w:szCs w:val="24"/>
          <w:highlight w:val="none"/>
        </w:rPr>
        <w:drawing>
          <wp:inline distT="0" distB="0" distL="0" distR="0">
            <wp:extent cx="227965" cy="6985"/>
            <wp:effectExtent l="0" t="0" r="0" b="0"/>
            <wp:docPr id="26" name="IM 26"/>
            <wp:cNvGraphicFramePr/>
            <a:graphic xmlns:a="http://schemas.openxmlformats.org/drawingml/2006/main">
              <a:graphicData uri="http://schemas.openxmlformats.org/drawingml/2006/picture">
                <pic:pic xmlns:pic="http://schemas.openxmlformats.org/drawingml/2006/picture">
                  <pic:nvPicPr>
                    <pic:cNvPr id="26" name="IM 26"/>
                    <pic:cNvPicPr/>
                  </pic:nvPicPr>
                  <pic:blipFill>
                    <a:blip r:embed="rId129"/>
                    <a:stretch>
                      <a:fillRect/>
                    </a:stretch>
                  </pic:blipFill>
                  <pic:spPr>
                    <a:xfrm>
                      <a:off x="0" y="0"/>
                      <a:ext cx="228374" cy="7619"/>
                    </a:xfrm>
                    <a:prstGeom prst="rect">
                      <a:avLst/>
                    </a:prstGeom>
                  </pic:spPr>
                </pic:pic>
              </a:graphicData>
            </a:graphic>
          </wp:inline>
        </w:drawing>
      </w:r>
      <w:r>
        <w:rPr>
          <w:color w:val="auto"/>
          <w:spacing w:val="-109"/>
          <w:sz w:val="24"/>
          <w:szCs w:val="24"/>
          <w:highlight w:val="none"/>
        </w:rPr>
        <w:t xml:space="preserve"> </w:t>
      </w:r>
      <w:r>
        <w:rPr>
          <w:color w:val="auto"/>
          <w:spacing w:val="-5"/>
          <w:sz w:val="24"/>
          <w:szCs w:val="24"/>
          <w:highlight w:val="none"/>
        </w:rPr>
        <w:t>年</w:t>
      </w:r>
      <w:r>
        <w:rPr>
          <w:color w:val="auto"/>
          <w:position w:val="-3"/>
          <w:sz w:val="24"/>
          <w:szCs w:val="24"/>
          <w:highlight w:val="none"/>
        </w:rPr>
        <w:drawing>
          <wp:inline distT="0" distB="0" distL="0" distR="0">
            <wp:extent cx="227965" cy="6985"/>
            <wp:effectExtent l="0" t="0" r="0" b="0"/>
            <wp:docPr id="28" name="IM 28"/>
            <wp:cNvGraphicFramePr/>
            <a:graphic xmlns:a="http://schemas.openxmlformats.org/drawingml/2006/main">
              <a:graphicData uri="http://schemas.openxmlformats.org/drawingml/2006/picture">
                <pic:pic xmlns:pic="http://schemas.openxmlformats.org/drawingml/2006/picture">
                  <pic:nvPicPr>
                    <pic:cNvPr id="28" name="IM 28"/>
                    <pic:cNvPicPr/>
                  </pic:nvPicPr>
                  <pic:blipFill>
                    <a:blip r:embed="rId129"/>
                    <a:stretch>
                      <a:fillRect/>
                    </a:stretch>
                  </pic:blipFill>
                  <pic:spPr>
                    <a:xfrm>
                      <a:off x="0" y="0"/>
                      <a:ext cx="228374" cy="7619"/>
                    </a:xfrm>
                    <a:prstGeom prst="rect">
                      <a:avLst/>
                    </a:prstGeom>
                  </pic:spPr>
                </pic:pic>
              </a:graphicData>
            </a:graphic>
          </wp:inline>
        </w:drawing>
      </w:r>
      <w:r>
        <w:rPr>
          <w:color w:val="auto"/>
          <w:spacing w:val="-104"/>
          <w:sz w:val="24"/>
          <w:szCs w:val="24"/>
          <w:highlight w:val="none"/>
        </w:rPr>
        <w:t xml:space="preserve"> </w:t>
      </w:r>
      <w:r>
        <w:rPr>
          <w:color w:val="auto"/>
          <w:spacing w:val="-5"/>
          <w:sz w:val="24"/>
          <w:szCs w:val="24"/>
          <w:highlight w:val="none"/>
        </w:rPr>
        <w:t>月</w:t>
      </w:r>
      <w:r>
        <w:rPr>
          <w:color w:val="auto"/>
          <w:position w:val="-3"/>
          <w:sz w:val="24"/>
          <w:szCs w:val="24"/>
          <w:highlight w:val="none"/>
        </w:rPr>
        <w:drawing>
          <wp:inline distT="0" distB="0" distL="0" distR="0">
            <wp:extent cx="151765" cy="6985"/>
            <wp:effectExtent l="0" t="0" r="0" b="0"/>
            <wp:docPr id="30" name="IM 30"/>
            <wp:cNvGraphicFramePr/>
            <a:graphic xmlns:a="http://schemas.openxmlformats.org/drawingml/2006/main">
              <a:graphicData uri="http://schemas.openxmlformats.org/drawingml/2006/picture">
                <pic:pic xmlns:pic="http://schemas.openxmlformats.org/drawingml/2006/picture">
                  <pic:nvPicPr>
                    <pic:cNvPr id="30" name="IM 30"/>
                    <pic:cNvPicPr/>
                  </pic:nvPicPr>
                  <pic:blipFill>
                    <a:blip r:embed="rId130"/>
                    <a:stretch>
                      <a:fillRect/>
                    </a:stretch>
                  </pic:blipFill>
                  <pic:spPr>
                    <a:xfrm>
                      <a:off x="0" y="0"/>
                      <a:ext cx="152249" cy="7619"/>
                    </a:xfrm>
                    <a:prstGeom prst="rect">
                      <a:avLst/>
                    </a:prstGeom>
                  </pic:spPr>
                </pic:pic>
              </a:graphicData>
            </a:graphic>
          </wp:inline>
        </w:drawing>
      </w:r>
      <w:r>
        <w:rPr>
          <w:color w:val="auto"/>
          <w:spacing w:val="-69"/>
          <w:sz w:val="24"/>
          <w:szCs w:val="24"/>
          <w:highlight w:val="none"/>
        </w:rPr>
        <w:t xml:space="preserve"> </w:t>
      </w:r>
      <w:r>
        <w:rPr>
          <w:color w:val="auto"/>
          <w:spacing w:val="-5"/>
          <w:sz w:val="24"/>
          <w:szCs w:val="24"/>
          <w:highlight w:val="none"/>
        </w:rPr>
        <w:t>日,向</w:t>
      </w:r>
      <w:r>
        <w:rPr>
          <w:color w:val="auto"/>
          <w:position w:val="-3"/>
          <w:sz w:val="24"/>
          <w:szCs w:val="24"/>
          <w:highlight w:val="none"/>
        </w:rPr>
        <w:drawing>
          <wp:inline distT="0" distB="0" distL="0" distR="0">
            <wp:extent cx="1445895" cy="6985"/>
            <wp:effectExtent l="0" t="0" r="0" b="0"/>
            <wp:docPr id="32" name="IM 32"/>
            <wp:cNvGraphicFramePr/>
            <a:graphic xmlns:a="http://schemas.openxmlformats.org/drawingml/2006/main">
              <a:graphicData uri="http://schemas.openxmlformats.org/drawingml/2006/picture">
                <pic:pic xmlns:pic="http://schemas.openxmlformats.org/drawingml/2006/picture">
                  <pic:nvPicPr>
                    <pic:cNvPr id="32" name="IM 32"/>
                    <pic:cNvPicPr/>
                  </pic:nvPicPr>
                  <pic:blipFill>
                    <a:blip r:embed="rId131"/>
                    <a:stretch>
                      <a:fillRect/>
                    </a:stretch>
                  </pic:blipFill>
                  <pic:spPr>
                    <a:xfrm>
                      <a:off x="0" y="0"/>
                      <a:ext cx="1446370" cy="7619"/>
                    </a:xfrm>
                    <a:prstGeom prst="rect">
                      <a:avLst/>
                    </a:prstGeom>
                  </pic:spPr>
                </pic:pic>
              </a:graphicData>
            </a:graphic>
          </wp:inline>
        </w:drawing>
      </w:r>
      <w:r>
        <w:rPr>
          <w:color w:val="auto"/>
          <w:spacing w:val="-109"/>
          <w:sz w:val="24"/>
          <w:szCs w:val="24"/>
          <w:highlight w:val="none"/>
        </w:rPr>
        <w:t xml:space="preserve"> </w:t>
      </w:r>
      <w:r>
        <w:rPr>
          <w:color w:val="auto"/>
          <w:spacing w:val="-5"/>
          <w:sz w:val="24"/>
          <w:szCs w:val="24"/>
          <w:highlight w:val="none"/>
        </w:rPr>
        <w:t>提出质疑，质疑事项为：</w:t>
      </w:r>
    </w:p>
    <w:p w14:paraId="5DF1C193">
      <w:pPr>
        <w:spacing w:line="284" w:lineRule="auto"/>
        <w:rPr>
          <w:rFonts w:ascii="Arial"/>
          <w:color w:val="auto"/>
          <w:sz w:val="21"/>
          <w:highlight w:val="none"/>
        </w:rPr>
      </w:pPr>
    </w:p>
    <w:p w14:paraId="7CDF1139">
      <w:pPr>
        <w:spacing w:line="285" w:lineRule="auto"/>
        <w:rPr>
          <w:rFonts w:ascii="Arial"/>
          <w:color w:val="auto"/>
          <w:sz w:val="21"/>
          <w:highlight w:val="none"/>
        </w:rPr>
      </w:pPr>
    </w:p>
    <w:p w14:paraId="7A959DD6">
      <w:pPr>
        <w:pStyle w:val="4"/>
        <w:spacing w:before="79" w:line="328" w:lineRule="auto"/>
        <w:ind w:left="21" w:firstLine="338"/>
        <w:rPr>
          <w:color w:val="auto"/>
          <w:sz w:val="24"/>
          <w:szCs w:val="24"/>
          <w:highlight w:val="none"/>
        </w:rPr>
      </w:pPr>
      <w:r>
        <w:rPr>
          <w:color w:val="auto"/>
          <w:spacing w:val="1"/>
          <w:sz w:val="24"/>
          <w:szCs w:val="24"/>
          <w:highlight w:val="none"/>
          <w:u w:val="dotted" w:color="auto"/>
        </w:rPr>
        <w:t>采购人/采购代理机构</w:t>
      </w:r>
      <w:r>
        <w:rPr>
          <w:color w:val="auto"/>
          <w:spacing w:val="1"/>
          <w:sz w:val="24"/>
          <w:szCs w:val="24"/>
          <w:highlight w:val="none"/>
        </w:rPr>
        <w:t>于</w:t>
      </w:r>
      <w:r>
        <w:rPr>
          <w:color w:val="auto"/>
          <w:spacing w:val="-115"/>
          <w:sz w:val="24"/>
          <w:szCs w:val="24"/>
          <w:highlight w:val="none"/>
        </w:rPr>
        <w:t xml:space="preserve"> </w:t>
      </w:r>
      <w:r>
        <w:rPr>
          <w:color w:val="auto"/>
          <w:position w:val="-3"/>
          <w:sz w:val="24"/>
          <w:szCs w:val="24"/>
          <w:highlight w:val="none"/>
        </w:rPr>
        <w:drawing>
          <wp:inline distT="0" distB="0" distL="0" distR="0">
            <wp:extent cx="236855" cy="6985"/>
            <wp:effectExtent l="0" t="0" r="0" b="0"/>
            <wp:docPr id="34" name="IM 34"/>
            <wp:cNvGraphicFramePr/>
            <a:graphic xmlns:a="http://schemas.openxmlformats.org/drawingml/2006/main">
              <a:graphicData uri="http://schemas.openxmlformats.org/drawingml/2006/picture">
                <pic:pic xmlns:pic="http://schemas.openxmlformats.org/drawingml/2006/picture">
                  <pic:nvPicPr>
                    <pic:cNvPr id="34" name="IM 34"/>
                    <pic:cNvPicPr/>
                  </pic:nvPicPr>
                  <pic:blipFill>
                    <a:blip r:embed="rId132"/>
                    <a:stretch>
                      <a:fillRect/>
                    </a:stretch>
                  </pic:blipFill>
                  <pic:spPr>
                    <a:xfrm>
                      <a:off x="0" y="0"/>
                      <a:ext cx="237151" cy="7619"/>
                    </a:xfrm>
                    <a:prstGeom prst="rect">
                      <a:avLst/>
                    </a:prstGeom>
                  </pic:spPr>
                </pic:pic>
              </a:graphicData>
            </a:graphic>
          </wp:inline>
        </w:drawing>
      </w:r>
      <w:r>
        <w:rPr>
          <w:color w:val="auto"/>
          <w:spacing w:val="-110"/>
          <w:sz w:val="24"/>
          <w:szCs w:val="24"/>
          <w:highlight w:val="none"/>
        </w:rPr>
        <w:t xml:space="preserve"> </w:t>
      </w:r>
      <w:r>
        <w:rPr>
          <w:color w:val="auto"/>
          <w:spacing w:val="1"/>
          <w:sz w:val="24"/>
          <w:szCs w:val="24"/>
          <w:highlight w:val="none"/>
        </w:rPr>
        <w:t>年</w:t>
      </w:r>
      <w:r>
        <w:rPr>
          <w:color w:val="auto"/>
          <w:position w:val="-3"/>
          <w:sz w:val="24"/>
          <w:szCs w:val="24"/>
          <w:highlight w:val="none"/>
        </w:rPr>
        <w:drawing>
          <wp:inline distT="0" distB="0" distL="0" distR="0">
            <wp:extent cx="236855" cy="6985"/>
            <wp:effectExtent l="0" t="0" r="0" b="0"/>
            <wp:docPr id="36" name="IM 36"/>
            <wp:cNvGraphicFramePr/>
            <a:graphic xmlns:a="http://schemas.openxmlformats.org/drawingml/2006/main">
              <a:graphicData uri="http://schemas.openxmlformats.org/drawingml/2006/picture">
                <pic:pic xmlns:pic="http://schemas.openxmlformats.org/drawingml/2006/picture">
                  <pic:nvPicPr>
                    <pic:cNvPr id="36" name="IM 36"/>
                    <pic:cNvPicPr/>
                  </pic:nvPicPr>
                  <pic:blipFill>
                    <a:blip r:embed="rId132"/>
                    <a:stretch>
                      <a:fillRect/>
                    </a:stretch>
                  </pic:blipFill>
                  <pic:spPr>
                    <a:xfrm>
                      <a:off x="0" y="0"/>
                      <a:ext cx="237151" cy="7619"/>
                    </a:xfrm>
                    <a:prstGeom prst="rect">
                      <a:avLst/>
                    </a:prstGeom>
                  </pic:spPr>
                </pic:pic>
              </a:graphicData>
            </a:graphic>
          </wp:inline>
        </w:drawing>
      </w:r>
      <w:r>
        <w:rPr>
          <w:color w:val="auto"/>
          <w:spacing w:val="-104"/>
          <w:sz w:val="24"/>
          <w:szCs w:val="24"/>
          <w:highlight w:val="none"/>
        </w:rPr>
        <w:t xml:space="preserve"> </w:t>
      </w:r>
      <w:r>
        <w:rPr>
          <w:color w:val="auto"/>
          <w:spacing w:val="1"/>
          <w:sz w:val="24"/>
          <w:szCs w:val="24"/>
          <w:highlight w:val="none"/>
        </w:rPr>
        <w:t>月</w:t>
      </w:r>
      <w:r>
        <w:rPr>
          <w:color w:val="auto"/>
          <w:position w:val="-3"/>
          <w:sz w:val="24"/>
          <w:szCs w:val="24"/>
          <w:highlight w:val="none"/>
        </w:rPr>
        <w:drawing>
          <wp:inline distT="0" distB="0" distL="0" distR="0">
            <wp:extent cx="236855" cy="6985"/>
            <wp:effectExtent l="0" t="0" r="0" b="0"/>
            <wp:docPr id="38" name="IM 38"/>
            <wp:cNvGraphicFramePr/>
            <a:graphic xmlns:a="http://schemas.openxmlformats.org/drawingml/2006/main">
              <a:graphicData uri="http://schemas.openxmlformats.org/drawingml/2006/picture">
                <pic:pic xmlns:pic="http://schemas.openxmlformats.org/drawingml/2006/picture">
                  <pic:nvPicPr>
                    <pic:cNvPr id="38" name="IM 38"/>
                    <pic:cNvPicPr/>
                  </pic:nvPicPr>
                  <pic:blipFill>
                    <a:blip r:embed="rId133"/>
                    <a:stretch>
                      <a:fillRect/>
                    </a:stretch>
                  </pic:blipFill>
                  <pic:spPr>
                    <a:xfrm>
                      <a:off x="0" y="0"/>
                      <a:ext cx="237151" cy="7619"/>
                    </a:xfrm>
                    <a:prstGeom prst="rect">
                      <a:avLst/>
                    </a:prstGeom>
                  </pic:spPr>
                </pic:pic>
              </a:graphicData>
            </a:graphic>
          </wp:inline>
        </w:drawing>
      </w:r>
      <w:r>
        <w:rPr>
          <w:color w:val="auto"/>
          <w:spacing w:val="-69"/>
          <w:sz w:val="24"/>
          <w:szCs w:val="24"/>
          <w:highlight w:val="none"/>
        </w:rPr>
        <w:t xml:space="preserve"> </w:t>
      </w:r>
      <w:r>
        <w:rPr>
          <w:color w:val="auto"/>
          <w:spacing w:val="1"/>
          <w:sz w:val="24"/>
          <w:szCs w:val="24"/>
          <w:highlight w:val="none"/>
        </w:rPr>
        <w:t>日,就质疑事项作出了答</w:t>
      </w:r>
      <w:r>
        <w:rPr>
          <w:color w:val="auto"/>
          <w:sz w:val="24"/>
          <w:szCs w:val="24"/>
          <w:highlight w:val="none"/>
        </w:rPr>
        <w:t>复/没有在法定期限内作</w:t>
      </w:r>
      <w:r>
        <w:rPr>
          <w:color w:val="auto"/>
          <w:spacing w:val="-8"/>
          <w:sz w:val="24"/>
          <w:szCs w:val="24"/>
          <w:highlight w:val="none"/>
        </w:rPr>
        <w:t>出答复。</w:t>
      </w:r>
    </w:p>
    <w:p w14:paraId="0CFB7CB8">
      <w:pPr>
        <w:spacing w:line="328" w:lineRule="auto"/>
        <w:rPr>
          <w:color w:val="auto"/>
          <w:sz w:val="24"/>
          <w:szCs w:val="24"/>
          <w:highlight w:val="none"/>
        </w:rPr>
        <w:sectPr>
          <w:footerReference r:id="rId114" w:type="default"/>
          <w:pgSz w:w="11905" w:h="16839"/>
          <w:pgMar w:top="400" w:right="1136" w:bottom="1070" w:left="1141" w:header="0" w:footer="833" w:gutter="0"/>
          <w:pgNumType w:fmt="decimal"/>
          <w:cols w:space="720" w:num="1"/>
        </w:sectPr>
      </w:pPr>
    </w:p>
    <w:p w14:paraId="209F727D">
      <w:pPr>
        <w:pStyle w:val="4"/>
        <w:spacing w:before="79" w:line="220" w:lineRule="auto"/>
        <w:ind w:left="30"/>
        <w:rPr>
          <w:color w:val="auto"/>
          <w:sz w:val="24"/>
          <w:szCs w:val="24"/>
          <w:highlight w:val="none"/>
        </w:rPr>
      </w:pPr>
      <w:r>
        <w:rPr>
          <w:color w:val="auto"/>
          <w:spacing w:val="-4"/>
          <w:sz w:val="24"/>
          <w:szCs w:val="24"/>
          <w:highlight w:val="none"/>
        </w:rPr>
        <w:t>四、投诉事项具体内容</w:t>
      </w:r>
    </w:p>
    <w:p w14:paraId="3BD722D6">
      <w:pPr>
        <w:pStyle w:val="4"/>
        <w:spacing w:before="179" w:line="221" w:lineRule="auto"/>
        <w:ind w:left="11"/>
        <w:rPr>
          <w:color w:val="auto"/>
          <w:sz w:val="24"/>
          <w:szCs w:val="24"/>
          <w:highlight w:val="none"/>
        </w:rPr>
      </w:pPr>
      <w:r>
        <w:rPr>
          <w:color w:val="auto"/>
          <w:spacing w:val="-7"/>
          <w:sz w:val="24"/>
          <w:szCs w:val="24"/>
          <w:highlight w:val="none"/>
        </w:rPr>
        <w:t>投诉事项</w:t>
      </w:r>
      <w:r>
        <w:rPr>
          <w:color w:val="auto"/>
          <w:spacing w:val="28"/>
          <w:sz w:val="24"/>
          <w:szCs w:val="24"/>
          <w:highlight w:val="none"/>
        </w:rPr>
        <w:t xml:space="preserve"> </w:t>
      </w:r>
      <w:r>
        <w:rPr>
          <w:color w:val="auto"/>
          <w:spacing w:val="-7"/>
          <w:sz w:val="24"/>
          <w:szCs w:val="24"/>
          <w:highlight w:val="none"/>
        </w:rPr>
        <w:t>1：</w:t>
      </w:r>
    </w:p>
    <w:p w14:paraId="4ACE7DCD">
      <w:pPr>
        <w:pStyle w:val="4"/>
        <w:spacing w:before="181" w:line="219" w:lineRule="auto"/>
        <w:ind w:left="8"/>
        <w:rPr>
          <w:color w:val="auto"/>
          <w:sz w:val="24"/>
          <w:szCs w:val="24"/>
          <w:highlight w:val="none"/>
        </w:rPr>
      </w:pPr>
      <w:r>
        <w:rPr>
          <w:color w:val="auto"/>
          <w:spacing w:val="-2"/>
          <w:sz w:val="24"/>
          <w:szCs w:val="24"/>
          <w:highlight w:val="none"/>
        </w:rPr>
        <w:t>事实依据：</w:t>
      </w:r>
    </w:p>
    <w:p w14:paraId="42AF6CF9">
      <w:pPr>
        <w:spacing w:line="283" w:lineRule="auto"/>
        <w:rPr>
          <w:rFonts w:ascii="Arial"/>
          <w:color w:val="auto"/>
          <w:sz w:val="21"/>
          <w:highlight w:val="none"/>
        </w:rPr>
      </w:pPr>
    </w:p>
    <w:p w14:paraId="67E57B63">
      <w:pPr>
        <w:spacing w:line="284" w:lineRule="auto"/>
        <w:rPr>
          <w:rFonts w:ascii="Arial"/>
          <w:color w:val="auto"/>
          <w:sz w:val="21"/>
          <w:highlight w:val="none"/>
        </w:rPr>
      </w:pPr>
    </w:p>
    <w:p w14:paraId="5088C29B">
      <w:pPr>
        <w:pStyle w:val="4"/>
        <w:spacing w:before="78" w:line="219" w:lineRule="auto"/>
        <w:ind w:left="9"/>
        <w:rPr>
          <w:color w:val="auto"/>
          <w:sz w:val="24"/>
          <w:szCs w:val="24"/>
          <w:highlight w:val="none"/>
        </w:rPr>
      </w:pPr>
      <w:r>
        <w:rPr>
          <w:color w:val="auto"/>
          <w:spacing w:val="-3"/>
          <w:sz w:val="24"/>
          <w:szCs w:val="24"/>
          <w:highlight w:val="none"/>
        </w:rPr>
        <w:t>法律依据：</w:t>
      </w:r>
    </w:p>
    <w:p w14:paraId="5BF13BA1">
      <w:pPr>
        <w:spacing w:line="283" w:lineRule="auto"/>
        <w:rPr>
          <w:rFonts w:ascii="Arial"/>
          <w:color w:val="auto"/>
          <w:sz w:val="21"/>
          <w:highlight w:val="none"/>
        </w:rPr>
      </w:pPr>
    </w:p>
    <w:p w14:paraId="0D3495E6">
      <w:pPr>
        <w:spacing w:line="284" w:lineRule="auto"/>
        <w:rPr>
          <w:rFonts w:ascii="Arial"/>
          <w:color w:val="auto"/>
          <w:sz w:val="21"/>
          <w:highlight w:val="none"/>
        </w:rPr>
      </w:pPr>
    </w:p>
    <w:p w14:paraId="1383650D">
      <w:pPr>
        <w:pStyle w:val="4"/>
        <w:spacing w:before="78" w:line="359" w:lineRule="auto"/>
        <w:ind w:left="23" w:right="8498" w:hanging="12"/>
        <w:rPr>
          <w:color w:val="auto"/>
          <w:sz w:val="24"/>
          <w:szCs w:val="24"/>
          <w:highlight w:val="none"/>
        </w:rPr>
      </w:pPr>
      <w:r>
        <w:rPr>
          <w:color w:val="auto"/>
          <w:spacing w:val="-5"/>
          <w:sz w:val="24"/>
          <w:szCs w:val="24"/>
          <w:highlight w:val="none"/>
        </w:rPr>
        <w:t>投诉事项</w:t>
      </w:r>
      <w:r>
        <w:rPr>
          <w:color w:val="auto"/>
          <w:spacing w:val="-48"/>
          <w:sz w:val="24"/>
          <w:szCs w:val="24"/>
          <w:highlight w:val="none"/>
        </w:rPr>
        <w:t xml:space="preserve"> </w:t>
      </w:r>
      <w:r>
        <w:rPr>
          <w:color w:val="auto"/>
          <w:spacing w:val="-5"/>
          <w:sz w:val="24"/>
          <w:szCs w:val="24"/>
          <w:highlight w:val="none"/>
        </w:rPr>
        <w:t>2</w:t>
      </w:r>
      <w:r>
        <w:rPr>
          <w:color w:val="auto"/>
          <w:sz w:val="24"/>
          <w:szCs w:val="24"/>
          <w:highlight w:val="none"/>
        </w:rPr>
        <w:t xml:space="preserve"> </w:t>
      </w:r>
      <w:r>
        <w:rPr>
          <w:color w:val="auto"/>
          <w:spacing w:val="-13"/>
          <w:sz w:val="24"/>
          <w:szCs w:val="24"/>
          <w:highlight w:val="none"/>
        </w:rPr>
        <w:t>……</w:t>
      </w:r>
    </w:p>
    <w:p w14:paraId="693912D7">
      <w:pPr>
        <w:pStyle w:val="4"/>
        <w:spacing w:before="1" w:line="220" w:lineRule="auto"/>
        <w:ind w:left="11"/>
        <w:rPr>
          <w:color w:val="auto"/>
          <w:sz w:val="24"/>
          <w:szCs w:val="24"/>
          <w:highlight w:val="none"/>
        </w:rPr>
      </w:pPr>
      <w:r>
        <w:rPr>
          <w:color w:val="auto"/>
          <w:spacing w:val="-1"/>
          <w:sz w:val="24"/>
          <w:szCs w:val="24"/>
          <w:highlight w:val="none"/>
        </w:rPr>
        <w:t>五、与投诉事项相关的投诉请求</w:t>
      </w:r>
    </w:p>
    <w:p w14:paraId="26E0B61E">
      <w:pPr>
        <w:pStyle w:val="4"/>
        <w:spacing w:before="178" w:line="221" w:lineRule="auto"/>
        <w:ind w:left="6"/>
        <w:rPr>
          <w:color w:val="auto"/>
          <w:sz w:val="24"/>
          <w:szCs w:val="24"/>
          <w:highlight w:val="none"/>
        </w:rPr>
      </w:pPr>
      <w:r>
        <w:rPr>
          <w:color w:val="auto"/>
          <w:spacing w:val="-3"/>
          <w:sz w:val="24"/>
          <w:szCs w:val="24"/>
          <w:highlight w:val="none"/>
        </w:rPr>
        <w:t>请求：</w:t>
      </w:r>
    </w:p>
    <w:p w14:paraId="203BA129">
      <w:pPr>
        <w:spacing w:line="282" w:lineRule="auto"/>
        <w:rPr>
          <w:rFonts w:ascii="Arial"/>
          <w:color w:val="auto"/>
          <w:sz w:val="21"/>
          <w:highlight w:val="none"/>
        </w:rPr>
      </w:pPr>
    </w:p>
    <w:p w14:paraId="1822A5D6">
      <w:pPr>
        <w:spacing w:line="283" w:lineRule="auto"/>
        <w:rPr>
          <w:rFonts w:ascii="Arial"/>
          <w:color w:val="auto"/>
          <w:sz w:val="21"/>
          <w:highlight w:val="none"/>
        </w:rPr>
      </w:pPr>
    </w:p>
    <w:p w14:paraId="782B9210">
      <w:pPr>
        <w:pStyle w:val="4"/>
        <w:spacing w:before="78" w:line="219" w:lineRule="auto"/>
        <w:ind w:left="8"/>
        <w:rPr>
          <w:color w:val="auto"/>
          <w:sz w:val="24"/>
          <w:szCs w:val="24"/>
          <w:highlight w:val="none"/>
        </w:rPr>
      </w:pPr>
      <w:r>
        <w:rPr>
          <w:color w:val="auto"/>
          <w:spacing w:val="-3"/>
          <w:sz w:val="24"/>
          <w:szCs w:val="24"/>
          <w:highlight w:val="none"/>
        </w:rPr>
        <w:t>签字(签章)：</w:t>
      </w:r>
      <w:r>
        <w:rPr>
          <w:color w:val="auto"/>
          <w:spacing w:val="1"/>
          <w:sz w:val="24"/>
          <w:szCs w:val="24"/>
          <w:highlight w:val="none"/>
        </w:rPr>
        <w:t xml:space="preserve">                   </w:t>
      </w:r>
      <w:r>
        <w:rPr>
          <w:color w:val="auto"/>
          <w:spacing w:val="-3"/>
          <w:sz w:val="24"/>
          <w:szCs w:val="24"/>
          <w:highlight w:val="none"/>
        </w:rPr>
        <w:t>公章：</w:t>
      </w:r>
    </w:p>
    <w:p w14:paraId="1D75F8A7">
      <w:pPr>
        <w:pStyle w:val="4"/>
        <w:spacing w:before="183" w:line="221" w:lineRule="auto"/>
        <w:ind w:left="49"/>
        <w:rPr>
          <w:color w:val="auto"/>
          <w:sz w:val="24"/>
          <w:szCs w:val="24"/>
          <w:highlight w:val="none"/>
        </w:rPr>
      </w:pPr>
      <w:r>
        <w:rPr>
          <w:color w:val="auto"/>
          <w:spacing w:val="-17"/>
          <w:sz w:val="24"/>
          <w:szCs w:val="24"/>
          <w:highlight w:val="none"/>
        </w:rPr>
        <w:t>日期：</w:t>
      </w:r>
    </w:p>
    <w:p w14:paraId="0336C736">
      <w:pPr>
        <w:spacing w:line="282" w:lineRule="auto"/>
        <w:rPr>
          <w:rFonts w:ascii="Arial"/>
          <w:color w:val="auto"/>
          <w:sz w:val="21"/>
          <w:highlight w:val="none"/>
        </w:rPr>
      </w:pPr>
    </w:p>
    <w:p w14:paraId="041FDACD">
      <w:pPr>
        <w:spacing w:line="283" w:lineRule="auto"/>
        <w:rPr>
          <w:rFonts w:ascii="Arial"/>
          <w:color w:val="auto"/>
          <w:sz w:val="21"/>
          <w:highlight w:val="none"/>
        </w:rPr>
      </w:pPr>
    </w:p>
    <w:p w14:paraId="3F161C8E">
      <w:pPr>
        <w:pStyle w:val="4"/>
        <w:spacing w:before="78" w:line="219" w:lineRule="auto"/>
        <w:ind w:left="11"/>
        <w:rPr>
          <w:color w:val="auto"/>
          <w:sz w:val="24"/>
          <w:szCs w:val="24"/>
          <w:highlight w:val="none"/>
        </w:rPr>
      </w:pPr>
      <w:r>
        <w:rPr>
          <w:b/>
          <w:bCs/>
          <w:color w:val="auto"/>
          <w:spacing w:val="-4"/>
          <w:sz w:val="24"/>
          <w:szCs w:val="24"/>
          <w:highlight w:val="none"/>
        </w:rPr>
        <w:t>投诉书制作说明：</w:t>
      </w:r>
    </w:p>
    <w:p w14:paraId="4FB6D245">
      <w:pPr>
        <w:pStyle w:val="4"/>
        <w:spacing w:before="183" w:line="359" w:lineRule="auto"/>
        <w:ind w:left="11" w:firstLine="493"/>
        <w:rPr>
          <w:color w:val="auto"/>
          <w:sz w:val="24"/>
          <w:szCs w:val="24"/>
          <w:highlight w:val="none"/>
        </w:rPr>
      </w:pPr>
      <w:r>
        <w:rPr>
          <w:color w:val="auto"/>
          <w:sz w:val="24"/>
          <w:szCs w:val="24"/>
          <w:highlight w:val="none"/>
        </w:rPr>
        <w:t>1.投诉人提起投诉时，应当提交投诉书和必要的证明材料，并按照被投诉人和与投诉事</w:t>
      </w:r>
      <w:r>
        <w:rPr>
          <w:color w:val="auto"/>
          <w:spacing w:val="-1"/>
          <w:sz w:val="24"/>
          <w:szCs w:val="24"/>
          <w:highlight w:val="none"/>
        </w:rPr>
        <w:t>项有关的供应商数量提供投诉书副本。</w:t>
      </w:r>
    </w:p>
    <w:p w14:paraId="0DC851B5">
      <w:pPr>
        <w:pStyle w:val="4"/>
        <w:spacing w:before="3" w:line="358" w:lineRule="auto"/>
        <w:ind w:left="7" w:right="78" w:firstLine="483"/>
        <w:rPr>
          <w:color w:val="auto"/>
          <w:sz w:val="24"/>
          <w:szCs w:val="24"/>
          <w:highlight w:val="none"/>
        </w:rPr>
      </w:pPr>
      <w:r>
        <w:rPr>
          <w:color w:val="auto"/>
          <w:spacing w:val="-2"/>
          <w:sz w:val="24"/>
          <w:szCs w:val="24"/>
          <w:highlight w:val="none"/>
        </w:rPr>
        <w:t>2.投诉人若委托代理人进行投诉的，投诉书应按照要求列明“授权代表</w:t>
      </w:r>
      <w:r>
        <w:rPr>
          <w:color w:val="auto"/>
          <w:spacing w:val="-89"/>
          <w:sz w:val="24"/>
          <w:szCs w:val="24"/>
          <w:highlight w:val="none"/>
        </w:rPr>
        <w:t xml:space="preserve"> </w:t>
      </w:r>
      <w:r>
        <w:rPr>
          <w:color w:val="auto"/>
          <w:spacing w:val="-3"/>
          <w:sz w:val="24"/>
          <w:szCs w:val="24"/>
          <w:highlight w:val="none"/>
        </w:rPr>
        <w:t>”的有关内容，</w:t>
      </w:r>
      <w:r>
        <w:rPr>
          <w:color w:val="auto"/>
          <w:spacing w:val="-1"/>
          <w:sz w:val="24"/>
          <w:szCs w:val="24"/>
          <w:highlight w:val="none"/>
        </w:rPr>
        <w:t>并在附件中提交由投诉人签署的授权委托书。授权委托书应当载明代</w:t>
      </w:r>
      <w:r>
        <w:rPr>
          <w:color w:val="auto"/>
          <w:spacing w:val="-2"/>
          <w:sz w:val="24"/>
          <w:szCs w:val="24"/>
          <w:highlight w:val="none"/>
        </w:rPr>
        <w:t>理人的姓名或者名称、</w:t>
      </w:r>
      <w:r>
        <w:rPr>
          <w:color w:val="auto"/>
          <w:spacing w:val="-1"/>
          <w:sz w:val="24"/>
          <w:szCs w:val="24"/>
          <w:highlight w:val="none"/>
        </w:rPr>
        <w:t>代理事项、具体权限、期限和相关事项。</w:t>
      </w:r>
    </w:p>
    <w:p w14:paraId="3BF8FA06">
      <w:pPr>
        <w:pStyle w:val="4"/>
        <w:spacing w:before="1" w:line="219" w:lineRule="auto"/>
        <w:ind w:left="492"/>
        <w:rPr>
          <w:color w:val="auto"/>
          <w:sz w:val="24"/>
          <w:szCs w:val="24"/>
          <w:highlight w:val="none"/>
        </w:rPr>
      </w:pPr>
      <w:r>
        <w:rPr>
          <w:color w:val="auto"/>
          <w:spacing w:val="-1"/>
          <w:sz w:val="24"/>
          <w:szCs w:val="24"/>
          <w:highlight w:val="none"/>
        </w:rPr>
        <w:t>3.投诉人若对项目的某一分包进行投诉，投诉书应列明具体分包号。</w:t>
      </w:r>
    </w:p>
    <w:p w14:paraId="4DCDE153">
      <w:pPr>
        <w:pStyle w:val="4"/>
        <w:spacing w:before="183" w:line="219" w:lineRule="auto"/>
        <w:ind w:left="487"/>
        <w:rPr>
          <w:color w:val="auto"/>
          <w:sz w:val="24"/>
          <w:szCs w:val="24"/>
          <w:highlight w:val="none"/>
        </w:rPr>
      </w:pPr>
      <w:r>
        <w:rPr>
          <w:color w:val="auto"/>
          <w:sz w:val="24"/>
          <w:szCs w:val="24"/>
          <w:highlight w:val="none"/>
        </w:rPr>
        <w:t>4.投诉书应简要列明质疑事项，质疑函、质疑答复</w:t>
      </w:r>
      <w:r>
        <w:rPr>
          <w:color w:val="auto"/>
          <w:spacing w:val="-1"/>
          <w:sz w:val="24"/>
          <w:szCs w:val="24"/>
          <w:highlight w:val="none"/>
        </w:rPr>
        <w:t>等作为附件材料提供。</w:t>
      </w:r>
    </w:p>
    <w:p w14:paraId="57563260">
      <w:pPr>
        <w:pStyle w:val="4"/>
        <w:spacing w:before="181" w:line="219" w:lineRule="auto"/>
        <w:ind w:left="492"/>
        <w:rPr>
          <w:color w:val="auto"/>
          <w:sz w:val="24"/>
          <w:szCs w:val="24"/>
          <w:highlight w:val="none"/>
        </w:rPr>
      </w:pPr>
      <w:r>
        <w:rPr>
          <w:color w:val="auto"/>
          <w:spacing w:val="-1"/>
          <w:sz w:val="24"/>
          <w:szCs w:val="24"/>
          <w:highlight w:val="none"/>
        </w:rPr>
        <w:t>5.投诉书的投诉事项应具体、明确，并有必要的事实依据和法律依据。</w:t>
      </w:r>
    </w:p>
    <w:p w14:paraId="38B9872F">
      <w:pPr>
        <w:pStyle w:val="4"/>
        <w:spacing w:before="183" w:line="219" w:lineRule="auto"/>
        <w:ind w:left="490"/>
        <w:rPr>
          <w:color w:val="auto"/>
          <w:sz w:val="24"/>
          <w:szCs w:val="24"/>
          <w:highlight w:val="none"/>
        </w:rPr>
      </w:pPr>
      <w:r>
        <w:rPr>
          <w:color w:val="auto"/>
          <w:spacing w:val="-1"/>
          <w:sz w:val="24"/>
          <w:szCs w:val="24"/>
          <w:highlight w:val="none"/>
        </w:rPr>
        <w:t>6.投诉书的投诉请求应与投诉事项相关。</w:t>
      </w:r>
    </w:p>
    <w:p w14:paraId="1E385D69">
      <w:pPr>
        <w:pStyle w:val="4"/>
        <w:spacing w:before="183" w:line="360" w:lineRule="auto"/>
        <w:ind w:left="8" w:right="38" w:firstLine="485"/>
        <w:rPr>
          <w:color w:val="auto"/>
          <w:sz w:val="24"/>
          <w:szCs w:val="24"/>
          <w:highlight w:val="none"/>
        </w:rPr>
      </w:pPr>
      <w:r>
        <w:rPr>
          <w:color w:val="auto"/>
          <w:sz w:val="24"/>
          <w:szCs w:val="24"/>
          <w:highlight w:val="none"/>
        </w:rPr>
        <w:t>7.投诉人为自然人的，投诉书应当由本人签字；</w:t>
      </w:r>
      <w:r>
        <w:rPr>
          <w:color w:val="auto"/>
          <w:spacing w:val="-1"/>
          <w:sz w:val="24"/>
          <w:szCs w:val="24"/>
          <w:highlight w:val="none"/>
        </w:rPr>
        <w:t>投诉人为法人或者其他组织的，投诉书</w:t>
      </w:r>
      <w:r>
        <w:rPr>
          <w:color w:val="auto"/>
          <w:sz w:val="24"/>
          <w:szCs w:val="24"/>
          <w:highlight w:val="none"/>
        </w:rPr>
        <w:t>应当由法定代表人、主要负责人，或者其授权代表签字</w:t>
      </w:r>
      <w:r>
        <w:rPr>
          <w:color w:val="auto"/>
          <w:spacing w:val="-1"/>
          <w:sz w:val="24"/>
          <w:szCs w:val="24"/>
          <w:highlight w:val="none"/>
        </w:rPr>
        <w:t>或者盖章，并加盖公章。</w:t>
      </w:r>
    </w:p>
    <w:sectPr>
      <w:headerReference r:id="rId115" w:type="default"/>
      <w:footerReference r:id="rId116" w:type="default"/>
      <w:pgSz w:w="11905" w:h="16839"/>
      <w:pgMar w:top="1090" w:right="1133" w:bottom="1278" w:left="1134" w:header="1075" w:footer="1042" w:gutter="0"/>
      <w:pgNumType w:fmt="decimal"/>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auto"/>
    <w:pitch w:val="default"/>
    <w:sig w:usb0="E0002EFF" w:usb1="C000785B" w:usb2="00000009" w:usb3="00000000" w:csb0="400001FF" w:csb1="FFFF0000"/>
  </w:font>
  <w:font w:name="宋体">
    <w:panose1 w:val="02010600030101010101"/>
    <w:charset w:val="81"/>
    <w:family w:val="roma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
    <w:panose1 w:val="02010609060101010101"/>
    <w:charset w:val="86"/>
    <w:family w:val="auto"/>
    <w:pitch w:val="default"/>
    <w:sig w:usb0="800002BF" w:usb1="38CF7CFA" w:usb2="00000016" w:usb3="00000000" w:csb0="00040001" w:csb1="00000000"/>
  </w:font>
  <w:font w:name="MS Gothic">
    <w:panose1 w:val="020B0609070205080204"/>
    <w:charset w:val="86"/>
    <w:family w:val="auto"/>
    <w:pitch w:val="default"/>
    <w:sig w:usb0="E00002FF" w:usb1="6AC7FDFB" w:usb2="08000012" w:usb3="00000000" w:csb0="4002009F" w:csb1="DFD70000"/>
  </w:font>
  <w:font w:name="微软雅黑">
    <w:panose1 w:val="020B0503020204020204"/>
    <w:charset w:val="86"/>
    <w:family w:val="auto"/>
    <w:pitch w:val="default"/>
    <w:sig w:usb0="80000287" w:usb1="2ACF3C50" w:usb2="00000016" w:usb3="00000000" w:csb0="0004001F" w:csb1="00000000"/>
  </w:font>
  <w:font w:name="Arial Unicode MS">
    <w:altName w:val="宋体"/>
    <w:panose1 w:val="020B0604020202020204"/>
    <w:charset w:val="86"/>
    <w:family w:val="roman"/>
    <w:pitch w:val="default"/>
    <w:sig w:usb0="00000000" w:usb1="00000000" w:usb2="0000003F" w:usb3="00000000" w:csb0="603F01FF" w:csb1="FFFF0000"/>
  </w:font>
  <w:font w:name="仿宋_GB2312">
    <w:altName w:val="仿宋"/>
    <w:panose1 w:val="02010609030101010101"/>
    <w:charset w:val="86"/>
    <w:family w:val="modern"/>
    <w:pitch w:val="default"/>
    <w:sig w:usb0="00000000" w:usb1="00000000" w:usb2="00000000" w:usb3="00000000" w:csb0="00040000"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B7804F3">
    <w:pPr>
      <w:pStyle w:val="7"/>
      <w:ind w:firstLine="3960" w:firstLineChars="2200"/>
      <w:rPr>
        <w:rFonts w:hint="default" w:eastAsia="宋体"/>
        <w:lang w:val="en-US" w:eastAsia="zh-CN"/>
      </w:rPr>
    </w:pPr>
    <w:r>
      <w:rPr>
        <w:rFonts w:hint="eastAsia" w:eastAsia="宋体"/>
        <w:lang w:val="en-US" w:eastAsia="zh-CN"/>
      </w:rPr>
      <w:t>63</w:t>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28C9CB0">
    <w:pPr>
      <w:spacing w:line="226" w:lineRule="exact"/>
      <w:ind w:left="4747"/>
      <w:rPr>
        <w:rFonts w:hint="default" w:ascii="Times New Roman" w:hAnsi="Times New Roman" w:eastAsia="宋体" w:cs="Times New Roman"/>
        <w:sz w:val="18"/>
        <w:szCs w:val="18"/>
        <w:lang w:val="en-US" w:eastAsia="zh-CN"/>
      </w:rPr>
    </w:pPr>
    <w:r>
      <w:rPr>
        <w:sz w:val="18"/>
      </w:rPr>
      <mc:AlternateContent>
        <mc:Choice Requires="wps">
          <w:drawing>
            <wp:anchor distT="0" distB="0" distL="114300" distR="114300" simplePos="0" relativeHeight="251695104" behindDoc="0" locked="0" layoutInCell="1" allowOverlap="1">
              <wp:simplePos x="0" y="0"/>
              <wp:positionH relativeFrom="margin">
                <wp:align>center</wp:align>
              </wp:positionH>
              <wp:positionV relativeFrom="paragraph">
                <wp:posOffset>0</wp:posOffset>
              </wp:positionV>
              <wp:extent cx="1828800" cy="1828800"/>
              <wp:effectExtent l="0" t="0" r="0" b="0"/>
              <wp:wrapNone/>
              <wp:docPr id="23" name="文本框 2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9B57A40">
                          <w:pPr>
                            <w:pStyle w:val="7"/>
                          </w:pPr>
                          <w:r>
                            <w:fldChar w:fldCharType="begin"/>
                          </w:r>
                          <w:r>
                            <w:instrText xml:space="preserve"> PAGE  \* MERGEFORMAT </w:instrText>
                          </w:r>
                          <w:r>
                            <w:fldChar w:fldCharType="separate"/>
                          </w:r>
                          <w:r>
                            <w:t>4</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9510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OJUQ0zAgAAYwQAAA4AAABkcnMvZTJvRG9jLnhtbK1US44TMRDdI3EH&#10;y3vSSUaMoiidUZgoCCliRhoQa8ftTlvyT7aT7nAAuAErNuw5V84xz/3JoIHFLNi4y67yK79XVb24&#10;abQiR+GDtCank9GYEmG4LaTZ5/Tzp82bGSUhMlMwZY3I6UkEerN8/WpRu7mY2sqqQngCEBPmtctp&#10;FaObZ1ngldAsjKwTBs7Ses0itn6fFZ7VQNcqm47H11ltfeG85SIEnK47J+0R/UsAbVlKLtaWH7Qw&#10;sUP1QrEISqGSLtBl+9qyFDzelWUQkaicgmlsVySBvUtrtlyw+d4zV0neP4G95AnPOGkmDZJeoNYs&#10;MnLw8i8oLbm3wZZxxK3OOiKtImAxGT/T5qFiTrRcIHVwF9HD/4PlH4/3nsgip9MrSgzTqPj5x/fz&#10;z9/nX98IziBQ7cIccQ8OkbF5Zxu0zXAecJh4N6XX6QtGBH7Ie7rIK5pIeLo0m85mY7g4fMMG+NnT&#10;dedDfC+sJsnIqUf9WlnZcRtiFzqEpGzGbqRSbQ2VIXVOr6/ejtsLFw/AlUGORKJ7bLJis2t6Zjtb&#10;nEDM2643guMbieRbFuI982gGPBjjEu+wlMoiie0tSirrv/7rPMWjRvBSUqO5cmowS5SoDwa1A2Ac&#10;DD8Yu8EwB31r0a0TjKHjrYkLPqrBLL3VXzBDq5QDLmY4MuU0DuZt7BocM8jFatUGHZyX+6q7gM5z&#10;LG7Ng+MpTRIyuNUhQsxW4yRQp0qvG3qvrVI/J6m5/9y3UU//huUj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FOJUQ0zAgAAYwQAAA4AAAAAAAAAAQAgAAAAHwEAAGRycy9lMm9Eb2MueG1sUEsF&#10;BgAAAAAGAAYAWQEAAMQFAAAAAA==&#10;">
              <v:fill on="f" focussize="0,0"/>
              <v:stroke on="f" weight="0.5pt"/>
              <v:imagedata o:title=""/>
              <o:lock v:ext="edit" aspectratio="f"/>
              <v:textbox inset="0mm,0mm,0mm,0mm" style="mso-fit-shape-to-text:t;">
                <w:txbxContent>
                  <w:p w14:paraId="49B57A40">
                    <w:pPr>
                      <w:pStyle w:val="7"/>
                    </w:pPr>
                    <w:r>
                      <w:fldChar w:fldCharType="begin"/>
                    </w:r>
                    <w:r>
                      <w:instrText xml:space="preserve"> PAGE  \* MERGEFORMAT </w:instrText>
                    </w:r>
                    <w:r>
                      <w:fldChar w:fldCharType="separate"/>
                    </w:r>
                    <w:r>
                      <w:t>4</w:t>
                    </w:r>
                    <w:r>
                      <w:fldChar w:fldCharType="end"/>
                    </w:r>
                  </w:p>
                </w:txbxContent>
              </v:textbox>
            </v:shape>
          </w:pict>
        </mc:Fallback>
      </mc:AlternateContent>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FD034E1">
    <w:pPr>
      <w:spacing w:line="226" w:lineRule="exact"/>
      <w:ind w:left="4741"/>
      <w:rPr>
        <w:rFonts w:hint="eastAsia" w:ascii="Times New Roman" w:hAnsi="Times New Roman" w:eastAsia="宋体" w:cs="Times New Roman"/>
        <w:sz w:val="18"/>
        <w:szCs w:val="18"/>
        <w:lang w:eastAsia="zh-CN"/>
      </w:rPr>
    </w:pPr>
    <w:r>
      <w:rPr>
        <w:sz w:val="18"/>
      </w:rPr>
      <mc:AlternateContent>
        <mc:Choice Requires="wps">
          <w:drawing>
            <wp:anchor distT="0" distB="0" distL="114300" distR="114300" simplePos="0" relativeHeight="251696128" behindDoc="0" locked="0" layoutInCell="1" allowOverlap="1">
              <wp:simplePos x="0" y="0"/>
              <wp:positionH relativeFrom="margin">
                <wp:align>center</wp:align>
              </wp:positionH>
              <wp:positionV relativeFrom="paragraph">
                <wp:posOffset>0</wp:posOffset>
              </wp:positionV>
              <wp:extent cx="1828800" cy="1828800"/>
              <wp:effectExtent l="0" t="0" r="0" b="0"/>
              <wp:wrapNone/>
              <wp:docPr id="25" name="文本框 2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B05F257">
                          <w:pPr>
                            <w:pStyle w:val="7"/>
                          </w:pPr>
                          <w:r>
                            <w:fldChar w:fldCharType="begin"/>
                          </w:r>
                          <w:r>
                            <w:instrText xml:space="preserve"> PAGE  \* MERGEFORMAT </w:instrText>
                          </w:r>
                          <w:r>
                            <w:fldChar w:fldCharType="separate"/>
                          </w:r>
                          <w:r>
                            <w:t>5</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9612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BxyswEzAgAAYwQAAA4AAABkcnMvZTJvRG9jLnhtbK1US44TMRDdI3EH&#10;y3vSSdCMoiidUZgoCCliRhoQa8ftTlvyT7aT7nAAuAErNuw5V84xz/3JoIHFLNi4y67yK79XVb24&#10;abQiR+GDtCank9GYEmG4LaTZ5/Tzp82bGSUhMlMwZY3I6UkEerN8/WpRu7mY2sqqQngCEBPmtctp&#10;FaObZ1ngldAsjKwTBs7Ses0itn6fFZ7VQNcqm47H11ltfeG85SIEnK47J+0R/UsAbVlKLtaWH7Qw&#10;sUP1QrEISqGSLtBl+9qyFDzelWUQkaicgmlsVySBvUtrtlyw+d4zV0neP4G95AnPOGkmDZJeoNYs&#10;MnLw8i8oLbm3wZZxxK3OOiKtImAxGT/T5qFiTrRcIHVwF9HD/4PlH4/3nsgip9MrSgzTqPj5x/fz&#10;z9/nX98IziBQ7cIccQ8OkbF5Zxu0zXAecJh4N6XX6QtGBH7Ie7rIK5pIeLo0m85mY7g4fMMG+NnT&#10;dedDfC+sJsnIqUf9WlnZcRtiFzqEpGzGbqRSbQ2VIXVOr99ejdsLFw/AlUGORKJ7bLJis2t6Zjtb&#10;nEDM2643guMbieRbFuI982gGPBjjEu+wlMoiie0tSirrv/7rPMWjRvBSUqO5cmowS5SoDwa1A2Ac&#10;DD8Yu8EwB31r0a0TjKHjrYkLPqrBLL3VXzBDq5QDLmY4MuU0DuZt7BocM8jFatUGHZyX+6q7gM5z&#10;LG7Ng+MpTRIyuNUhQsxW4yRQp0qvG3qvrVI/J6m5/9y3UU//huUj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BxyswEzAgAAYwQAAA4AAAAAAAAAAQAgAAAAHwEAAGRycy9lMm9Eb2MueG1sUEsF&#10;BgAAAAAGAAYAWQEAAMQFAAAAAA==&#10;">
              <v:fill on="f" focussize="0,0"/>
              <v:stroke on="f" weight="0.5pt"/>
              <v:imagedata o:title=""/>
              <o:lock v:ext="edit" aspectratio="f"/>
              <v:textbox inset="0mm,0mm,0mm,0mm" style="mso-fit-shape-to-text:t;">
                <w:txbxContent>
                  <w:p w14:paraId="5B05F257">
                    <w:pPr>
                      <w:pStyle w:val="7"/>
                    </w:pPr>
                    <w:r>
                      <w:fldChar w:fldCharType="begin"/>
                    </w:r>
                    <w:r>
                      <w:instrText xml:space="preserve"> PAGE  \* MERGEFORMAT </w:instrText>
                    </w:r>
                    <w:r>
                      <w:fldChar w:fldCharType="separate"/>
                    </w:r>
                    <w:r>
                      <w:t>5</w:t>
                    </w:r>
                    <w:r>
                      <w:fldChar w:fldCharType="end"/>
                    </w:r>
                  </w:p>
                </w:txbxContent>
              </v:textbox>
            </v:shape>
          </w:pict>
        </mc:Fallback>
      </mc:AlternateContent>
    </w: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35F56D8">
    <w:pPr>
      <w:spacing w:line="226" w:lineRule="exact"/>
      <w:ind w:left="7234"/>
      <w:rPr>
        <w:rFonts w:hint="eastAsia" w:ascii="Times New Roman" w:hAnsi="Times New Roman" w:eastAsia="宋体" w:cs="Times New Roman"/>
        <w:sz w:val="18"/>
        <w:szCs w:val="18"/>
        <w:lang w:eastAsia="zh-CN"/>
      </w:rPr>
    </w:pPr>
    <w:r>
      <w:rPr>
        <w:sz w:val="18"/>
      </w:rPr>
      <mc:AlternateContent>
        <mc:Choice Requires="wps">
          <w:drawing>
            <wp:anchor distT="0" distB="0" distL="114300" distR="114300" simplePos="0" relativeHeight="251697152" behindDoc="0" locked="0" layoutInCell="1" allowOverlap="1">
              <wp:simplePos x="0" y="0"/>
              <wp:positionH relativeFrom="margin">
                <wp:align>center</wp:align>
              </wp:positionH>
              <wp:positionV relativeFrom="paragraph">
                <wp:posOffset>0</wp:posOffset>
              </wp:positionV>
              <wp:extent cx="1828800" cy="1828800"/>
              <wp:effectExtent l="0" t="0" r="0" b="0"/>
              <wp:wrapNone/>
              <wp:docPr id="27" name="文本框 2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E1203D3">
                          <w:pPr>
                            <w:pStyle w:val="7"/>
                          </w:pPr>
                          <w:r>
                            <w:fldChar w:fldCharType="begin"/>
                          </w:r>
                          <w:r>
                            <w:instrText xml:space="preserve"> PAGE  \* MERGEFORMAT </w:instrText>
                          </w:r>
                          <w:r>
                            <w:fldChar w:fldCharType="separate"/>
                          </w:r>
                          <w:r>
                            <w:t>6</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9715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Nkk7QUzAgAAYwQAAA4AAABkcnMvZTJvRG9jLnhtbK1UzY7TMBC+I/EO&#10;lu80aRFL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kWdPKWEsM0Kn768f30&#10;8+H06xvBGQRqXJgh7t4hMrbvbIu2Gc4DDhPvtvI6fcGIwA95jxd5RRsJT5emk+k0h4vDN2yAnz1e&#10;dz7E98JqkoyCetSvk5UdNiH2oUNIymbsWirV1VAZ0hT06vWbvLtw8QBcGeRIJPrHJiu22/bMbGvL&#10;I4h52/dGcHwtkXzDQrxjHs2AB2Nc4i2WSlkksWeLktr6r/86T/GoEbyUNGiughrMEiXqg0HtABgH&#10;ww/GdjDMXt9YdOsYY+h4Z+KCj2owK2/1F8zQMuWAixmOTAWNg3kT+wbHDHKxXHZBe+flru4voPMc&#10;ixtz73hKk4QMbrmPELPTOAnUq3LWDb3XVek8J6m5/9x3UY//hsVv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Nkk7QUzAgAAYwQAAA4AAAAAAAAAAQAgAAAAHwEAAGRycy9lMm9Eb2MueG1sUEsF&#10;BgAAAAAGAAYAWQEAAMQFAAAAAA==&#10;">
              <v:fill on="f" focussize="0,0"/>
              <v:stroke on="f" weight="0.5pt"/>
              <v:imagedata o:title=""/>
              <o:lock v:ext="edit" aspectratio="f"/>
              <v:textbox inset="0mm,0mm,0mm,0mm" style="mso-fit-shape-to-text:t;">
                <w:txbxContent>
                  <w:p w14:paraId="0E1203D3">
                    <w:pPr>
                      <w:pStyle w:val="7"/>
                    </w:pPr>
                    <w:r>
                      <w:fldChar w:fldCharType="begin"/>
                    </w:r>
                    <w:r>
                      <w:instrText xml:space="preserve"> PAGE  \* MERGEFORMAT </w:instrText>
                    </w:r>
                    <w:r>
                      <w:fldChar w:fldCharType="separate"/>
                    </w:r>
                    <w:r>
                      <w:t>6</w:t>
                    </w:r>
                    <w:r>
                      <w:fldChar w:fldCharType="end"/>
                    </w:r>
                  </w:p>
                </w:txbxContent>
              </v:textbox>
            </v:shape>
          </w:pict>
        </mc:Fallback>
      </mc:AlternateContent>
    </w: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F8B3FF4">
    <w:pPr>
      <w:spacing w:line="226" w:lineRule="exact"/>
      <w:ind w:left="7234"/>
      <w:rPr>
        <w:rFonts w:hint="eastAsia" w:ascii="Times New Roman" w:hAnsi="Times New Roman" w:eastAsia="宋体" w:cs="Times New Roman"/>
        <w:sz w:val="18"/>
        <w:szCs w:val="18"/>
        <w:lang w:eastAsia="zh-CN"/>
      </w:rPr>
    </w:pPr>
    <w:r>
      <w:rPr>
        <w:sz w:val="18"/>
      </w:rPr>
      <mc:AlternateContent>
        <mc:Choice Requires="wps">
          <w:drawing>
            <wp:anchor distT="0" distB="0" distL="114300" distR="114300" simplePos="0" relativeHeight="251698176" behindDoc="0" locked="0" layoutInCell="1" allowOverlap="1">
              <wp:simplePos x="0" y="0"/>
              <wp:positionH relativeFrom="margin">
                <wp:align>center</wp:align>
              </wp:positionH>
              <wp:positionV relativeFrom="paragraph">
                <wp:posOffset>0</wp:posOffset>
              </wp:positionV>
              <wp:extent cx="1828800" cy="1828800"/>
              <wp:effectExtent l="0" t="0" r="0" b="0"/>
              <wp:wrapNone/>
              <wp:docPr id="29" name="文本框 2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D0798E8">
                          <w:pPr>
                            <w:pStyle w:val="7"/>
                          </w:pPr>
                          <w:r>
                            <w:fldChar w:fldCharType="begin"/>
                          </w:r>
                          <w:r>
                            <w:instrText xml:space="preserve"> PAGE  \* MERGEFORMAT </w:instrText>
                          </w:r>
                          <w:r>
                            <w:fldChar w:fldCharType="separate"/>
                          </w:r>
                          <w:r>
                            <w:t>7</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9817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KEdhgzAgAAYwQAAA4AAABkcnMvZTJvRG9jLnhtbK1UzY7TMBC+I/EO&#10;lu80aRGrUj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kWdPKWEsM0Kn768f30&#10;8+H06xvBGQRqXJgh7t4hMrbvbIu2Gc4DDhPvtvI6fcGIwA95jxd5RRsJT5emk+k0h4vDN2yAnz1e&#10;dz7E98JqkoyCetSvk5UdNiH2oUNIymbsWirV1VAZ0hT06vWbvLtw8QBcGeRIJPrHJiu22/bMbGvL&#10;I4h52/dGcHwtkXzDQrxjHs2AB2Nc4i2WSlkksWeLktr6r/86T/GoEbyUNGiughrMEiXqg0HtABgH&#10;ww/GdjDMXt9YdOsYY+h4Z+KCj2owK2/1F8zQMuWAixmOTAWNg3kT+wbHDHKxXHZBe+flru4voPMc&#10;ixtz73hKk4QMbrmPELPTOAnUq3LWDb3XVek8J6m5/9x3UY//hsVv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IKEdhgzAgAAYwQAAA4AAAAAAAAAAQAgAAAAHwEAAGRycy9lMm9Eb2MueG1sUEsF&#10;BgAAAAAGAAYAWQEAAMQFAAAAAA==&#10;">
              <v:fill on="f" focussize="0,0"/>
              <v:stroke on="f" weight="0.5pt"/>
              <v:imagedata o:title=""/>
              <o:lock v:ext="edit" aspectratio="f"/>
              <v:textbox inset="0mm,0mm,0mm,0mm" style="mso-fit-shape-to-text:t;">
                <w:txbxContent>
                  <w:p w14:paraId="0D0798E8">
                    <w:pPr>
                      <w:pStyle w:val="7"/>
                    </w:pPr>
                    <w:r>
                      <w:fldChar w:fldCharType="begin"/>
                    </w:r>
                    <w:r>
                      <w:instrText xml:space="preserve"> PAGE  \* MERGEFORMAT </w:instrText>
                    </w:r>
                    <w:r>
                      <w:fldChar w:fldCharType="separate"/>
                    </w:r>
                    <w:r>
                      <w:t>7</w:t>
                    </w:r>
                    <w:r>
                      <w:fldChar w:fldCharType="end"/>
                    </w:r>
                  </w:p>
                </w:txbxContent>
              </v:textbox>
            </v:shape>
          </w:pict>
        </mc:Fallback>
      </mc:AlternateContent>
    </w: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199F173">
    <w:pPr>
      <w:spacing w:line="226" w:lineRule="exact"/>
      <w:ind w:left="4742"/>
      <w:rPr>
        <w:rFonts w:hint="default" w:ascii="Times New Roman" w:hAnsi="Times New Roman" w:eastAsia="宋体" w:cs="Times New Roman"/>
        <w:sz w:val="18"/>
        <w:szCs w:val="18"/>
        <w:lang w:val="en-US" w:eastAsia="zh-CN"/>
      </w:rPr>
    </w:pPr>
    <w:r>
      <w:rPr>
        <w:sz w:val="18"/>
      </w:rPr>
      <mc:AlternateContent>
        <mc:Choice Requires="wps">
          <w:drawing>
            <wp:anchor distT="0" distB="0" distL="114300" distR="114300" simplePos="0" relativeHeight="251699200" behindDoc="0" locked="0" layoutInCell="1" allowOverlap="1">
              <wp:simplePos x="0" y="0"/>
              <wp:positionH relativeFrom="margin">
                <wp:align>center</wp:align>
              </wp:positionH>
              <wp:positionV relativeFrom="paragraph">
                <wp:posOffset>0</wp:posOffset>
              </wp:positionV>
              <wp:extent cx="1828800" cy="1828800"/>
              <wp:effectExtent l="0" t="0" r="0" b="0"/>
              <wp:wrapNone/>
              <wp:docPr id="31" name="文本框 3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D218A44">
                          <w:pPr>
                            <w:pStyle w:val="7"/>
                          </w:pPr>
                          <w:r>
                            <w:fldChar w:fldCharType="begin"/>
                          </w:r>
                          <w:r>
                            <w:instrText xml:space="preserve"> PAGE  \* MERGEFORMAT </w:instrText>
                          </w:r>
                          <w:r>
                            <w:fldChar w:fldCharType="separate"/>
                          </w:r>
                          <w:r>
                            <w:t>9</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9920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JoMpEzAgAAYwQAAA4AAABkcnMvZTJvRG9jLnhtbK1US44TMRDdI3EH&#10;y3vSSUaMoiidUZgoCCliRhoQa8ftTlvyT7aT7nAAuAErNuw5V84xz/3JoIHFLNi4y67yq3qvyr24&#10;abQiR+GDtCank9GYEmG4LaTZ5/Tzp82bGSUhMlMwZY3I6UkEerN8/WpRu7mY2sqqQngCEBPmtctp&#10;FaObZ1ngldAsjKwTBs7Ses0itn6fFZ7VQNcqm47H11ltfeG85SIEnK47J+0R/UsAbVlKLtaWH7Qw&#10;sUP1QrEISqGSLtBlW21ZCh7vyjKISFROwTS2K5LA3qU1Wy7YfO+ZqyTvS2AvKeEZJ82kQdIL1JpF&#10;Rg5e/gWlJfc22DKOuNVZR6RVBCwm42faPFTMiZYLpA7uInr4f7D84/HeE1nk9GpCiWEaHT//+H7+&#10;+fv86xvBGQSqXZgj7sEhMjbvbIOxGc4DDhPvpvQ6fcGIwA95Txd5RRMJT5dm09lsDBeHb9gAP3u6&#10;7nyI74XVJBk59ehfKys7bkPsQoeQlM3YjVSq7aEypM7p9dXbcXvh4gG4MsiRSHTFJis2u6ZntrPF&#10;CcS87WYjOL6RSL5lId4zj2FAwXgu8Q5LqSyS2N6ipLL+67/OUzx6BC8lNYYrpwZviRL1waB3AIyD&#10;4QdjNxjmoG8tphXtQC2tiQs+qsEsvdVf8IZWKQdczHBkymkczNvYDTjeIBerVRt0cF7uq+4CJs+x&#10;uDUPjqc0ScjgVocIMVuNk0CdKr1umL22S/07ScP9576Nevo3LB8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IJoMpEzAgAAYwQAAA4AAAAAAAAAAQAgAAAAHwEAAGRycy9lMm9Eb2MueG1sUEsF&#10;BgAAAAAGAAYAWQEAAMQFAAAAAA==&#10;">
              <v:fill on="f" focussize="0,0"/>
              <v:stroke on="f" weight="0.5pt"/>
              <v:imagedata o:title=""/>
              <o:lock v:ext="edit" aspectratio="f"/>
              <v:textbox inset="0mm,0mm,0mm,0mm" style="mso-fit-shape-to-text:t;">
                <w:txbxContent>
                  <w:p w14:paraId="6D218A44">
                    <w:pPr>
                      <w:pStyle w:val="7"/>
                    </w:pPr>
                    <w:r>
                      <w:fldChar w:fldCharType="begin"/>
                    </w:r>
                    <w:r>
                      <w:instrText xml:space="preserve"> PAGE  \* MERGEFORMAT </w:instrText>
                    </w:r>
                    <w:r>
                      <w:fldChar w:fldCharType="separate"/>
                    </w:r>
                    <w:r>
                      <w:t>9</w:t>
                    </w:r>
                    <w:r>
                      <w:fldChar w:fldCharType="end"/>
                    </w:r>
                  </w:p>
                </w:txbxContent>
              </v:textbox>
            </v:shape>
          </w:pict>
        </mc:Fallback>
      </mc:AlternateContent>
    </w:r>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D8B9556">
    <w:pPr>
      <w:spacing w:line="226" w:lineRule="exact"/>
      <w:ind w:left="4730"/>
      <w:rPr>
        <w:rFonts w:hint="default" w:ascii="Times New Roman" w:hAnsi="Times New Roman" w:eastAsia="宋体" w:cs="Times New Roman"/>
        <w:sz w:val="18"/>
        <w:szCs w:val="18"/>
        <w:lang w:val="en-US" w:eastAsia="zh-CN"/>
      </w:rPr>
    </w:pPr>
    <w:r>
      <w:rPr>
        <w:sz w:val="18"/>
      </w:rPr>
      <mc:AlternateContent>
        <mc:Choice Requires="wps">
          <w:drawing>
            <wp:anchor distT="0" distB="0" distL="114300" distR="114300" simplePos="0" relativeHeight="251700224" behindDoc="0" locked="0" layoutInCell="1" allowOverlap="1">
              <wp:simplePos x="0" y="0"/>
              <wp:positionH relativeFrom="margin">
                <wp:align>center</wp:align>
              </wp:positionH>
              <wp:positionV relativeFrom="paragraph">
                <wp:posOffset>0</wp:posOffset>
              </wp:positionV>
              <wp:extent cx="1828800" cy="1828800"/>
              <wp:effectExtent l="0" t="0" r="0" b="0"/>
              <wp:wrapNone/>
              <wp:docPr id="33" name="文本框 3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C288840">
                          <w:pPr>
                            <w:pStyle w:val="7"/>
                          </w:pPr>
                          <w:r>
                            <w:fldChar w:fldCharType="begin"/>
                          </w:r>
                          <w:r>
                            <w:instrText xml:space="preserve"> PAGE  \* MERGEFORMAT </w:instrText>
                          </w:r>
                          <w:r>
                            <w:fldChar w:fldCharType="separate"/>
                          </w:r>
                          <w:r>
                            <w:t>10</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0022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c+bJUzAgAAYw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OKdFMoeKXH98v&#10;P39ffn0jOINAtfVzxO0sIkPzzjRom+Hc4zDybgqn4heMCPyQ93yVVzSB8HhpNpnNUrg4fMMG+MnT&#10;det8eC+MItHIqEP9WlnZaetDFzqExGzabCop2xpKTeqM3kzfpu2FqwfgUiNHJNE9Nlqh2Tc9s73J&#10;zyDmTNcb3vJNheRb5sMDc2gGPBjjEu6xFNIgiektSkrjvv7rPMajRvBSUqO5MqoxS5TIDxq1A2AY&#10;DDcY+8HQR3Vn0K1jjKHlrYkLLsjBLJxRXzBDq5gDLqY5MmU0DOZd6BocM8jFatUGHa2rDmV3AZ1n&#10;WdjqneUxTRTS29UxQMxW4yhQp0qvG3qvrVI/J7G5/9y3UU//huUj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Ec+bJUzAgAAYwQAAA4AAAAAAAAAAQAgAAAAHwEAAGRycy9lMm9Eb2MueG1sUEsF&#10;BgAAAAAGAAYAWQEAAMQFAAAAAA==&#10;">
              <v:fill on="f" focussize="0,0"/>
              <v:stroke on="f" weight="0.5pt"/>
              <v:imagedata o:title=""/>
              <o:lock v:ext="edit" aspectratio="f"/>
              <v:textbox inset="0mm,0mm,0mm,0mm" style="mso-fit-shape-to-text:t;">
                <w:txbxContent>
                  <w:p w14:paraId="1C288840">
                    <w:pPr>
                      <w:pStyle w:val="7"/>
                    </w:pPr>
                    <w:r>
                      <w:fldChar w:fldCharType="begin"/>
                    </w:r>
                    <w:r>
                      <w:instrText xml:space="preserve"> PAGE  \* MERGEFORMAT </w:instrText>
                    </w:r>
                    <w:r>
                      <w:fldChar w:fldCharType="separate"/>
                    </w:r>
                    <w:r>
                      <w:t>10</w:t>
                    </w:r>
                    <w:r>
                      <w:fldChar w:fldCharType="end"/>
                    </w:r>
                  </w:p>
                </w:txbxContent>
              </v:textbox>
            </v:shape>
          </w:pict>
        </mc:Fallback>
      </mc:AlternateContent>
    </w:r>
  </w:p>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4BF55EF">
    <w:pPr>
      <w:spacing w:line="226" w:lineRule="exact"/>
      <w:ind w:left="4730"/>
      <w:rPr>
        <w:rFonts w:hint="default" w:ascii="Times New Roman" w:hAnsi="Times New Roman" w:eastAsia="宋体" w:cs="Times New Roman"/>
        <w:sz w:val="18"/>
        <w:szCs w:val="18"/>
        <w:lang w:val="en-US" w:eastAsia="zh-CN"/>
      </w:rPr>
    </w:pPr>
    <w:r>
      <w:rPr>
        <w:sz w:val="18"/>
      </w:rPr>
      <mc:AlternateContent>
        <mc:Choice Requires="wps">
          <w:drawing>
            <wp:anchor distT="0" distB="0" distL="114300" distR="114300" simplePos="0" relativeHeight="251701248" behindDoc="0" locked="0" layoutInCell="1" allowOverlap="1">
              <wp:simplePos x="0" y="0"/>
              <wp:positionH relativeFrom="margin">
                <wp:align>center</wp:align>
              </wp:positionH>
              <wp:positionV relativeFrom="paragraph">
                <wp:posOffset>0</wp:posOffset>
              </wp:positionV>
              <wp:extent cx="1828800" cy="1828800"/>
              <wp:effectExtent l="0" t="0" r="0" b="0"/>
              <wp:wrapNone/>
              <wp:docPr id="35" name="文本框 3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90A4F6B">
                          <w:pPr>
                            <w:pStyle w:val="7"/>
                          </w:pPr>
                          <w:r>
                            <w:fldChar w:fldCharType="begin"/>
                          </w:r>
                          <w:r>
                            <w:instrText xml:space="preserve"> PAGE  \* MERGEFORMAT </w:instrText>
                          </w:r>
                          <w:r>
                            <w:fldChar w:fldCharType="separate"/>
                          </w:r>
                          <w:r>
                            <w:t>17</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0124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jFjpkzAgAAYwQAAA4AAABkcnMvZTJvRG9jLnhtbK1US44TMRDdI3EH&#10;y3vSSUYziqJ0RmGiIKSIGWlArB23O23JP9lOusMB4Aas2LDnXDkHz/3JoIHFLNi4y67yK79XVb24&#10;bbQiR+GDtCank9GYEmG4LaTZ5/TTx82bGSUhMlMwZY3I6UkEert8/WpRu7mY2sqqQngCEBPmtctp&#10;FaObZ1ngldAsjKwTBs7Ses0itn6fFZ7VQNcqm47HN1ltfeG85SIEnK47J+0R/UsAbVlKLtaWH7Qw&#10;sUP1QrEISqGSLtBl+9qyFDzel2UQkaicgmlsVySBvUtrtlyw+d4zV0neP4G95AnPOGkmDZJeoNYs&#10;MnLw8i8oLbm3wZZxxK3OOiKtImAxGT/T5rFiTrRcIHVwF9HD/4PlH44Pnsgip1fXlBimUfHz92/n&#10;H7/OP78SnEGg2oU54h4dImPz1jZom+E84DDxbkqv0xeMCPyQ93SRVzSR8HRpNp3NxnBx+IYN8LOn&#10;686H+E5YTZKRU4/6tbKy4zbELnQISdmM3Uil2hoqQ+qc3lxdj9sLFw/AlUGORKJ7bLJis2t6Zjtb&#10;nEDM2643guMbieRbFuID82gGPBjjEu+xlMoiie0tSirrv/zrPMWjRvBSUqO5cmowS5So9wa1A2Ac&#10;DD8Yu8EwB31n0a0TjKHjrYkLPqrBLL3VnzFDq5QDLmY4MuU0DuZd7BocM8jFatUGHZyX+6q7gM5z&#10;LG7No+MpTRIyuNUhQsxW4yRQp0qvG3qvrVI/J6m5/9y3UU//huVv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AjFjpkzAgAAYwQAAA4AAAAAAAAAAQAgAAAAHwEAAGRycy9lMm9Eb2MueG1sUEsF&#10;BgAAAAAGAAYAWQEAAMQFAAAAAA==&#10;">
              <v:fill on="f" focussize="0,0"/>
              <v:stroke on="f" weight="0.5pt"/>
              <v:imagedata o:title=""/>
              <o:lock v:ext="edit" aspectratio="f"/>
              <v:textbox inset="0mm,0mm,0mm,0mm" style="mso-fit-shape-to-text:t;">
                <w:txbxContent>
                  <w:p w14:paraId="590A4F6B">
                    <w:pPr>
                      <w:pStyle w:val="7"/>
                    </w:pPr>
                    <w:r>
                      <w:fldChar w:fldCharType="begin"/>
                    </w:r>
                    <w:r>
                      <w:instrText xml:space="preserve"> PAGE  \* MERGEFORMAT </w:instrText>
                    </w:r>
                    <w:r>
                      <w:fldChar w:fldCharType="separate"/>
                    </w:r>
                    <w:r>
                      <w:t>17</w:t>
                    </w:r>
                    <w:r>
                      <w:fldChar w:fldCharType="end"/>
                    </w:r>
                  </w:p>
                </w:txbxContent>
              </v:textbox>
            </v:shape>
          </w:pict>
        </mc:Fallback>
      </mc:AlternateContent>
    </w:r>
  </w:p>
</w:ftr>
</file>

<file path=word/footer1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CFFC045">
    <w:pPr>
      <w:spacing w:line="226" w:lineRule="exact"/>
      <w:ind w:left="4734"/>
      <w:rPr>
        <w:rFonts w:hint="default" w:ascii="Times New Roman" w:hAnsi="Times New Roman" w:eastAsia="宋体" w:cs="Times New Roman"/>
        <w:sz w:val="18"/>
        <w:szCs w:val="18"/>
        <w:lang w:val="en-US" w:eastAsia="zh-CN"/>
      </w:rPr>
    </w:pPr>
    <w:r>
      <w:rPr>
        <w:sz w:val="18"/>
      </w:rPr>
      <mc:AlternateContent>
        <mc:Choice Requires="wps">
          <w:drawing>
            <wp:anchor distT="0" distB="0" distL="114300" distR="114300" simplePos="0" relativeHeight="251702272" behindDoc="0" locked="0" layoutInCell="1" allowOverlap="1">
              <wp:simplePos x="0" y="0"/>
              <wp:positionH relativeFrom="margin">
                <wp:align>center</wp:align>
              </wp:positionH>
              <wp:positionV relativeFrom="paragraph">
                <wp:posOffset>0</wp:posOffset>
              </wp:positionV>
              <wp:extent cx="1828800" cy="1828800"/>
              <wp:effectExtent l="0" t="0" r="0" b="0"/>
              <wp:wrapNone/>
              <wp:docPr id="37" name="文本框 3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B985132">
                          <w:pPr>
                            <w:pStyle w:val="7"/>
                          </w:pPr>
                          <w:r>
                            <w:fldChar w:fldCharType="begin"/>
                          </w:r>
                          <w:r>
                            <w:instrText xml:space="preserve"> PAGE  \* MERGEFORMAT </w:instrText>
                          </w:r>
                          <w:r>
                            <w:fldChar w:fldCharType="separate"/>
                          </w:r>
                          <w:r>
                            <w:t>18</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0227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2T0J0zAgAAYwQAAA4AAABkcnMvZTJvRG9jLnhtbK1UzY7TMBC+I/EO&#10;lu80aVcsVdV0VbYqQqrYlRbE2XWcxpL/ZLtNygPAG3Diwp3n6nPwOWm6aOGwBy7O2DP+xt83M5nf&#10;tFqRg/BBWlPQ8SinRBhuS2l2Bf30cf1qSkmIzJRMWSMKehSB3ixevpg3biYmtraqFJ4AxIRZ4wpa&#10;x+hmWRZ4LTQLI+uEgbOyXrOIrd9lpWcN0LXKJnl+nTXWl85bLkLA6ap30jOifw6grSrJxcryvRYm&#10;9qheKBZBKdTSBbroXltVgse7qgoiElVQMI3diiSwt2nNFnM223nmasnPT2DPecITTppJg6QXqBWL&#10;jOy9/AtKS+5tsFUccauznkinCFiM8yfaPNTMiY4LpA7uInr4f7D8w+HeE1kW9OoNJYZpVPz0/dvp&#10;x6/Tz68EZxCocWGGuAeHyNi+tS3aZjgPOEy828rr9AUjAj/kPV7kFW0kPF2aTqbTHC4O37ABfvZ4&#10;3fkQ3wmrSTIK6lG/TlZ22ITYhw4hKZuxa6lUV0NlSFPQ66vXeXfh4gG4MsiRSPSPTVZst+2Z2daW&#10;RxDztu+N4PhaIvmGhXjPPJoBD8a4xDsslbJIYs8WJbX1X/51nuJRI3gpadBcBTWYJUrUe4PaATAO&#10;hh+M7WCYvb616NYxxtDxzsQFH9VgVt7qz5ihZcoBFzMcmQoaB/M29g2OGeRiueyC9s7LXd1fQOc5&#10;FjfmwfGUJgkZ3HIfIWancRKoV+WsG3qvq9J5TlJz/7nvoh7/DYvf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M2T0J0zAgAAYwQAAA4AAAAAAAAAAQAgAAAAHwEAAGRycy9lMm9Eb2MueG1sUEsF&#10;BgAAAAAGAAYAWQEAAMQFAAAAAA==&#10;">
              <v:fill on="f" focussize="0,0"/>
              <v:stroke on="f" weight="0.5pt"/>
              <v:imagedata o:title=""/>
              <o:lock v:ext="edit" aspectratio="f"/>
              <v:textbox inset="0mm,0mm,0mm,0mm" style="mso-fit-shape-to-text:t;">
                <w:txbxContent>
                  <w:p w14:paraId="1B985132">
                    <w:pPr>
                      <w:pStyle w:val="7"/>
                    </w:pPr>
                    <w:r>
                      <w:fldChar w:fldCharType="begin"/>
                    </w:r>
                    <w:r>
                      <w:instrText xml:space="preserve"> PAGE  \* MERGEFORMAT </w:instrText>
                    </w:r>
                    <w:r>
                      <w:fldChar w:fldCharType="separate"/>
                    </w:r>
                    <w:r>
                      <w:t>18</w:t>
                    </w:r>
                    <w:r>
                      <w:fldChar w:fldCharType="end"/>
                    </w:r>
                  </w:p>
                </w:txbxContent>
              </v:textbox>
            </v:shape>
          </w:pict>
        </mc:Fallback>
      </mc:AlternateContent>
    </w:r>
  </w:p>
</w:ftr>
</file>

<file path=word/footer1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0B4547C">
    <w:pPr>
      <w:spacing w:line="226" w:lineRule="exact"/>
      <w:ind w:left="5150"/>
      <w:rPr>
        <w:rFonts w:hint="default" w:ascii="Times New Roman" w:hAnsi="Times New Roman" w:eastAsia="宋体" w:cs="Times New Roman"/>
        <w:sz w:val="18"/>
        <w:szCs w:val="18"/>
        <w:lang w:val="en-US" w:eastAsia="zh-CN"/>
      </w:rPr>
    </w:pPr>
    <w:r>
      <w:rPr>
        <w:sz w:val="18"/>
      </w:rPr>
      <mc:AlternateContent>
        <mc:Choice Requires="wps">
          <w:drawing>
            <wp:anchor distT="0" distB="0" distL="114300" distR="114300" simplePos="0" relativeHeight="251703296" behindDoc="0" locked="0" layoutInCell="1" allowOverlap="1">
              <wp:simplePos x="0" y="0"/>
              <wp:positionH relativeFrom="margin">
                <wp:align>center</wp:align>
              </wp:positionH>
              <wp:positionV relativeFrom="paragraph">
                <wp:posOffset>0</wp:posOffset>
              </wp:positionV>
              <wp:extent cx="1828800" cy="1828800"/>
              <wp:effectExtent l="0" t="0" r="0" b="0"/>
              <wp:wrapNone/>
              <wp:docPr id="39" name="文本框 3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CDC120C">
                          <w:pPr>
                            <w:pStyle w:val="7"/>
                          </w:pPr>
                          <w:r>
                            <w:fldChar w:fldCharType="begin"/>
                          </w:r>
                          <w:r>
                            <w:instrText xml:space="preserve"> PAGE  \* MERGEFORMAT </w:instrText>
                          </w:r>
                          <w:r>
                            <w:fldChar w:fldCharType="separate"/>
                          </w:r>
                          <w:r>
                            <w:t>19</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0329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YzS4AzAgAAYwQAAA4AAABkcnMvZTJvRG9jLnhtbK1UzY7TMBC+I/EO&#10;lu80aVesStV0VbYqQqrYlRbE2XWcxpL/ZLtNygPAG3Diwp3n6nPwOWm6aOGwBy7O2DP+xt83M5nf&#10;tFqRg/BBWlPQ8SinRBhuS2l2Bf30cf1qSkmIzJRMWSMKehSB3ixevpg3biYmtraqFJ4AxIRZ4wpa&#10;x+hmWRZ4LTQLI+uEgbOyXrOIrd9lpWcN0LXKJnl+nTXWl85bLkLA6ap30jOifw6grSrJxcryvRYm&#10;9qheKBZBKdTSBbroXltVgse7qgoiElVQMI3diiSwt2nNFnM223nmasnPT2DPecITTppJg6QXqBWL&#10;jOy9/AtKS+5tsFUccauznkinCFiM8yfaPNTMiY4LpA7uInr4f7D8w+HeE1kW9OoNJYZpVPz0/dvp&#10;x6/Tz68EZxCocWGGuAeHyNi+tS3aZjgPOEy828rr9AUjAj/kPV7kFW0kPF2aTqbTHC4O37ABfvZ4&#10;3fkQ3wmrSTIK6lG/TlZ22ITYhw4hKZuxa6lUV0NlSFPQ66vXeXfh4gG4MsiRSPSPTVZst+2Z2daW&#10;RxDztu+N4PhaIvmGhXjPPJoBD8a4xDsslbJIYs8WJbX1X/51nuJRI3gpadBcBTWYJUrUe4PaATAO&#10;hh+M7WCYvb616NYxxtDxzsQFH9VgVt7qz5ihZcoBFzMcmQoaB/M29g2OGeRiueyC9s7LXd1fQOc5&#10;FjfmwfGUJgkZ3HIfIWancRKoV+WsG3qvq9J5TlJz/7nvoh7/DYvf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JYzS4AzAgAAYwQAAA4AAAAAAAAAAQAgAAAAHwEAAGRycy9lMm9Eb2MueG1sUEsF&#10;BgAAAAAGAAYAWQEAAMQFAAAAAA==&#10;">
              <v:fill on="f" focussize="0,0"/>
              <v:stroke on="f" weight="0.5pt"/>
              <v:imagedata o:title=""/>
              <o:lock v:ext="edit" aspectratio="f"/>
              <v:textbox inset="0mm,0mm,0mm,0mm" style="mso-fit-shape-to-text:t;">
                <w:txbxContent>
                  <w:p w14:paraId="7CDC120C">
                    <w:pPr>
                      <w:pStyle w:val="7"/>
                    </w:pPr>
                    <w:r>
                      <w:fldChar w:fldCharType="begin"/>
                    </w:r>
                    <w:r>
                      <w:instrText xml:space="preserve"> PAGE  \* MERGEFORMAT </w:instrText>
                    </w:r>
                    <w:r>
                      <w:fldChar w:fldCharType="separate"/>
                    </w:r>
                    <w:r>
                      <w:t>19</w:t>
                    </w:r>
                    <w:r>
                      <w:fldChar w:fldCharType="end"/>
                    </w:r>
                  </w:p>
                </w:txbxContent>
              </v:textbox>
            </v:shape>
          </w:pict>
        </mc:Fallback>
      </mc:AlternateContent>
    </w:r>
  </w:p>
</w:ftr>
</file>

<file path=word/footer1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F7DFE64">
    <w:pPr>
      <w:spacing w:line="226" w:lineRule="exact"/>
      <w:ind w:left="5150"/>
      <w:rPr>
        <w:rFonts w:hint="default" w:ascii="Times New Roman" w:hAnsi="Times New Roman" w:eastAsia="宋体" w:cs="Times New Roman"/>
        <w:sz w:val="18"/>
        <w:szCs w:val="18"/>
        <w:lang w:val="en-US" w:eastAsia="zh-CN"/>
      </w:rPr>
    </w:pPr>
    <w:r>
      <w:rPr>
        <w:sz w:val="18"/>
      </w:rPr>
      <mc:AlternateContent>
        <mc:Choice Requires="wps">
          <w:drawing>
            <wp:anchor distT="0" distB="0" distL="114300" distR="114300" simplePos="0" relativeHeight="251704320" behindDoc="0" locked="0" layoutInCell="1" allowOverlap="1">
              <wp:simplePos x="0" y="0"/>
              <wp:positionH relativeFrom="margin">
                <wp:align>center</wp:align>
              </wp:positionH>
              <wp:positionV relativeFrom="paragraph">
                <wp:posOffset>0</wp:posOffset>
              </wp:positionV>
              <wp:extent cx="1828800" cy="1828800"/>
              <wp:effectExtent l="0" t="0" r="0" b="0"/>
              <wp:wrapNone/>
              <wp:docPr id="40" name="文本框 4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04D6EB9">
                          <w:pPr>
                            <w:pStyle w:val="7"/>
                          </w:pPr>
                          <w:r>
                            <w:fldChar w:fldCharType="begin"/>
                          </w:r>
                          <w:r>
                            <w:instrText xml:space="preserve"> PAGE  \* MERGEFORMAT </w:instrText>
                          </w:r>
                          <w:r>
                            <w:fldChar w:fldCharType="separate"/>
                          </w:r>
                          <w:r>
                            <w:t>20</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0432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7J9wAzAgAAYwQAAA4AAABkcnMvZTJvRG9jLnhtbK1UzY7TMBC+I/EO&#10;lu80aYFV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kW9A0kMUyj4qcf308/&#10;H06/vhGcQaDGhRni7h0iY/vOtmib4TzgMPFuK6/TF4wI/MA6XuQVbSQ8XZpOptMcLg7fsAF+9njd&#10;+RDfC6tJMgrqUb9OVnbYhNiHDiEpm7FrqVRXQ2VIU9Cr12/z7sLFA3BlkCOR6B+brNhu2zOzrS2P&#10;IOZt3xvB8bVE8g0L8Y55NAMejHGJt1gqZZHEni1Kauu//us8xaNG8FLSoLkKajBLlKgPBrUDYBwM&#10;PxjbwTB7fWPRrWOMoeOdiQs+qsGsvNVfMEPLlAMuZjgyFTQO5k3sGxwzyMVy2QXtnZe7ur+AznMs&#10;bsy94ylNEjK45T5CzE7jJFCvylk39F5XpfOcpOb+c99FPf4bFr8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C7J9wAzAgAAYwQAAA4AAAAAAAAAAQAgAAAAHwEAAGRycy9lMm9Eb2MueG1sUEsF&#10;BgAAAAAGAAYAWQEAAMQFAAAAAA==&#10;">
              <v:fill on="f" focussize="0,0"/>
              <v:stroke on="f" weight="0.5pt"/>
              <v:imagedata o:title=""/>
              <o:lock v:ext="edit" aspectratio="f"/>
              <v:textbox inset="0mm,0mm,0mm,0mm" style="mso-fit-shape-to-text:t;">
                <w:txbxContent>
                  <w:p w14:paraId="604D6EB9">
                    <w:pPr>
                      <w:pStyle w:val="7"/>
                    </w:pPr>
                    <w:r>
                      <w:fldChar w:fldCharType="begin"/>
                    </w:r>
                    <w:r>
                      <w:instrText xml:space="preserve"> PAGE  \* MERGEFORMAT </w:instrText>
                    </w:r>
                    <w:r>
                      <w:fldChar w:fldCharType="separate"/>
                    </w:r>
                    <w:r>
                      <w:t>20</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A525C60">
    <w:pPr>
      <w:spacing w:line="226" w:lineRule="exact"/>
      <w:ind w:left="4785"/>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86912"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5252D21">
                          <w:pPr>
                            <w:pStyle w:val="7"/>
                          </w:pPr>
                          <w:r>
                            <w:fldChar w:fldCharType="begin"/>
                          </w:r>
                          <w:r>
                            <w:instrText xml:space="preserve"> PAGE  \* MERGEFORMAT </w:instrText>
                          </w:r>
                          <w:r>
                            <w:fldChar w:fldCharType="separate"/>
                          </w:r>
                          <w:r>
                            <w:t>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869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WLh2QyAgAAYQQAAA4AAABkcnMvZTJvRG9jLnhtbK1UzY7TMBC+I/EO&#10;lu80aRG7Vd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9YuHZDICAABhBAAADgAAAAAAAAABACAAAAAfAQAAZHJzL2Uyb0RvYy54bWxQSwUG&#10;AAAAAAYABgBZAQAAwwUAAAAA&#10;">
              <v:fill on="f" focussize="0,0"/>
              <v:stroke on="f" weight="0.5pt"/>
              <v:imagedata o:title=""/>
              <o:lock v:ext="edit" aspectratio="f"/>
              <v:textbox inset="0mm,0mm,0mm,0mm" style="mso-fit-shape-to-text:t;">
                <w:txbxContent>
                  <w:p w14:paraId="25252D21">
                    <w:pPr>
                      <w:pStyle w:val="7"/>
                    </w:pPr>
                    <w:r>
                      <w:fldChar w:fldCharType="begin"/>
                    </w:r>
                    <w:r>
                      <w:instrText xml:space="preserve"> PAGE  \* MERGEFORMAT </w:instrText>
                    </w:r>
                    <w:r>
                      <w:fldChar w:fldCharType="separate"/>
                    </w:r>
                    <w:r>
                      <w:t>2</w:t>
                    </w:r>
                    <w:r>
                      <w:fldChar w:fldCharType="end"/>
                    </w:r>
                  </w:p>
                </w:txbxContent>
              </v:textbox>
            </v:shape>
          </w:pict>
        </mc:Fallback>
      </mc:AlternateContent>
    </w:r>
  </w:p>
</w:ftr>
</file>

<file path=word/footer2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04A03A9">
    <w:pPr>
      <w:spacing w:line="226" w:lineRule="exact"/>
      <w:ind w:left="5150"/>
      <w:rPr>
        <w:rFonts w:hint="default" w:ascii="Times New Roman" w:hAnsi="Times New Roman" w:eastAsia="宋体" w:cs="Times New Roman"/>
        <w:sz w:val="18"/>
        <w:szCs w:val="18"/>
        <w:lang w:val="en-US" w:eastAsia="zh-CN"/>
      </w:rPr>
    </w:pPr>
    <w:r>
      <w:rPr>
        <w:sz w:val="18"/>
      </w:rPr>
      <mc:AlternateContent>
        <mc:Choice Requires="wps">
          <w:drawing>
            <wp:anchor distT="0" distB="0" distL="114300" distR="114300" simplePos="0" relativeHeight="251705344" behindDoc="0" locked="0" layoutInCell="1" allowOverlap="1">
              <wp:simplePos x="0" y="0"/>
              <wp:positionH relativeFrom="margin">
                <wp:align>center</wp:align>
              </wp:positionH>
              <wp:positionV relativeFrom="paragraph">
                <wp:posOffset>0</wp:posOffset>
              </wp:positionV>
              <wp:extent cx="1828800" cy="1828800"/>
              <wp:effectExtent l="0" t="0" r="0" b="0"/>
              <wp:wrapNone/>
              <wp:docPr id="41" name="文本框 4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40E4AA9">
                          <w:pPr>
                            <w:pStyle w:val="7"/>
                          </w:pPr>
                          <w:r>
                            <w:fldChar w:fldCharType="begin"/>
                          </w:r>
                          <w:r>
                            <w:instrText xml:space="preserve"> PAGE  \* MERGEFORMAT </w:instrText>
                          </w:r>
                          <w:r>
                            <w:fldChar w:fldCharType="separate"/>
                          </w:r>
                          <w:r>
                            <w:t>21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0534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xhYO8zAgAAYwQAAA4AAABkcnMvZTJvRG9jLnhtbK1UzY7TMBC+I/EO&#10;lu80aYFVVTVdla2KkCp2pQVxdh2nseQ/2W6T8gDwBpy4cN/n6nPwOWm6aOGwBy7O2DP+Zr5vxplf&#10;t1qRg/BBWlPQ8SinRBhuS2l2Bf38af1qSkmIzJRMWSMKehSBXi9evpg3biYmtraqFJ4AxIRZ4wpa&#10;x+hmWRZ4LTQLI+uEgbOyXrOIrd9lpWcN0LXKJnl+lTXWl85bLkLA6ap30jOifw6grSrJxcryvRYm&#10;9qheKBZBKdTSBbroqq0qweNtVQURiSoomMZuRRLY27Rmizmb7TxzteTnEthzSnjCSTNpkPQCtWKR&#10;kb2Xf0Fpyb0NtoojbnXWE+kUAYtx/kSb+5o50XGB1MFdRA//D5Z/PNx5IsuCvhlTYphGx08/vp9+&#10;Ppx+fSM4g0CNCzPE3TtExvadbTE2w3nAYeLdVl6nLxgR+CHv8SKvaCPh6dJ0Mp3mcHH4hg3ws8fr&#10;zof4XlhNklFQj/51srLDJsQ+dAhJ2YxdS6W6HipDmoJevX6bdxcuHoArgxyJRF9ssmK7bc/MtrY8&#10;gpi3/WwEx9cSyTcsxDvmMQwoGM8l3mKplEUSe7Yoqa3/+q/zFI8ewUtJg+EqqMFbokR9MOgdAONg&#10;+MHYDobZ6xuLaUU7UEtn4oKPajArb/UXvKFlygEXMxyZChoH8yb2A443yMVy2QXtnZe7ur+AyXMs&#10;bsy94ylNEjK45T5CzE7jJFCvylk3zF7XpfM7ScP9576Levw3LH4D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GxhYO8zAgAAYwQAAA4AAAAAAAAAAQAgAAAAHwEAAGRycy9lMm9Eb2MueG1sUEsF&#10;BgAAAAAGAAYAWQEAAMQFAAAAAA==&#10;">
              <v:fill on="f" focussize="0,0"/>
              <v:stroke on="f" weight="0.5pt"/>
              <v:imagedata o:title=""/>
              <o:lock v:ext="edit" aspectratio="f"/>
              <v:textbox inset="0mm,0mm,0mm,0mm" style="mso-fit-shape-to-text:t;">
                <w:txbxContent>
                  <w:p w14:paraId="340E4AA9">
                    <w:pPr>
                      <w:pStyle w:val="7"/>
                    </w:pPr>
                    <w:r>
                      <w:fldChar w:fldCharType="begin"/>
                    </w:r>
                    <w:r>
                      <w:instrText xml:space="preserve"> PAGE  \* MERGEFORMAT </w:instrText>
                    </w:r>
                    <w:r>
                      <w:fldChar w:fldCharType="separate"/>
                    </w:r>
                    <w:r>
                      <w:t>21</w:t>
                    </w:r>
                    <w:r>
                      <w:fldChar w:fldCharType="end"/>
                    </w:r>
                  </w:p>
                </w:txbxContent>
              </v:textbox>
            </v:shape>
          </w:pict>
        </mc:Fallback>
      </mc:AlternateContent>
    </w:r>
  </w:p>
</w:ftr>
</file>

<file path=word/footer2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95A3B0F">
    <w:pPr>
      <w:spacing w:line="226" w:lineRule="exact"/>
      <w:ind w:left="5150"/>
      <w:rPr>
        <w:rFonts w:hint="default" w:ascii="Times New Roman" w:hAnsi="Times New Roman" w:eastAsia="宋体" w:cs="Times New Roman"/>
        <w:sz w:val="18"/>
        <w:szCs w:val="18"/>
        <w:lang w:val="en-US" w:eastAsia="zh-CN"/>
      </w:rPr>
    </w:pPr>
    <w:r>
      <w:rPr>
        <w:sz w:val="18"/>
      </w:rPr>
      <mc:AlternateContent>
        <mc:Choice Requires="wps">
          <w:drawing>
            <wp:anchor distT="0" distB="0" distL="114300" distR="114300" simplePos="0" relativeHeight="251706368" behindDoc="0" locked="0" layoutInCell="1" allowOverlap="1">
              <wp:simplePos x="0" y="0"/>
              <wp:positionH relativeFrom="margin">
                <wp:align>center</wp:align>
              </wp:positionH>
              <wp:positionV relativeFrom="paragraph">
                <wp:posOffset>0</wp:posOffset>
              </wp:positionV>
              <wp:extent cx="1828800" cy="1828800"/>
              <wp:effectExtent l="0" t="0" r="0" b="0"/>
              <wp:wrapNone/>
              <wp:docPr id="42" name="文本框 4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BD56E39">
                          <w:pPr>
                            <w:pStyle w:val="7"/>
                          </w:pPr>
                          <w:r>
                            <w:fldChar w:fldCharType="begin"/>
                          </w:r>
                          <w:r>
                            <w:instrText xml:space="preserve"> PAGE  \* MERGEFORMAT </w:instrText>
                          </w:r>
                          <w:r>
                            <w:fldChar w:fldCharType="separate"/>
                          </w:r>
                          <w:r>
                            <w:t>22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0636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ufqQQzAgAAYwQAAA4AAABkcnMvZTJvRG9jLnhtbK1UzY7TMBC+I/EO&#10;lu80aYFV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kW9M2EEsM0Kn768f30&#10;8+H06xvBGQRqXJgh7t4hMrbvbIu2Gc4DDhPvtvI6fcGIwA95jxd5RRsJT5emk+k0h4vDN2yAnz1e&#10;dz7E98JqkoyCetSvk5UdNiH2oUNIymbsWirV1VAZ0hT06vXbvLtw8QBcGeRIJPrHJiu22/bMbGvL&#10;I4h52/dGcHwtkXzDQrxjHs2AB2Nc4i2WSlkksWeLktr6r/86T/GoEbyUNGiughrMEiXqg0HtABgH&#10;ww/GdjDMXt9YdOsYY+h4Z+KCj2owK2/1F8zQMuWAixmOTAWNg3kT+wbHDHKxXHZBe+flru4voPMc&#10;ixtz73hKk4QMbrmPELPTOAnUq3LWDb3XVek8J6m5/9x3UY//hsVv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OufqQQzAgAAYwQAAA4AAAAAAAAAAQAgAAAAHwEAAGRycy9lMm9Eb2MueG1sUEsF&#10;BgAAAAAGAAYAWQEAAMQFAAAAAA==&#10;">
              <v:fill on="f" focussize="0,0"/>
              <v:stroke on="f" weight="0.5pt"/>
              <v:imagedata o:title=""/>
              <o:lock v:ext="edit" aspectratio="f"/>
              <v:textbox inset="0mm,0mm,0mm,0mm" style="mso-fit-shape-to-text:t;">
                <w:txbxContent>
                  <w:p w14:paraId="2BD56E39">
                    <w:pPr>
                      <w:pStyle w:val="7"/>
                    </w:pPr>
                    <w:r>
                      <w:fldChar w:fldCharType="begin"/>
                    </w:r>
                    <w:r>
                      <w:instrText xml:space="preserve"> PAGE  \* MERGEFORMAT </w:instrText>
                    </w:r>
                    <w:r>
                      <w:fldChar w:fldCharType="separate"/>
                    </w:r>
                    <w:r>
                      <w:t>22</w:t>
                    </w:r>
                    <w:r>
                      <w:fldChar w:fldCharType="end"/>
                    </w:r>
                  </w:p>
                </w:txbxContent>
              </v:textbox>
            </v:shape>
          </w:pict>
        </mc:Fallback>
      </mc:AlternateContent>
    </w:r>
  </w:p>
</w:ftr>
</file>

<file path=word/footer2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3C4905D">
    <w:pPr>
      <w:spacing w:line="226" w:lineRule="exact"/>
      <w:ind w:left="4727"/>
      <w:rPr>
        <w:rFonts w:hint="default" w:ascii="Times New Roman" w:hAnsi="Times New Roman" w:eastAsia="宋体" w:cs="Times New Roman"/>
        <w:sz w:val="18"/>
        <w:szCs w:val="18"/>
        <w:lang w:val="en-US" w:eastAsia="zh-CN"/>
      </w:rPr>
    </w:pPr>
    <w:r>
      <w:rPr>
        <w:sz w:val="18"/>
      </w:rPr>
      <mc:AlternateContent>
        <mc:Choice Requires="wps">
          <w:drawing>
            <wp:anchor distT="0" distB="0" distL="114300" distR="114300" simplePos="0" relativeHeight="251707392" behindDoc="0" locked="0" layoutInCell="1" allowOverlap="1">
              <wp:simplePos x="0" y="0"/>
              <wp:positionH relativeFrom="margin">
                <wp:align>center</wp:align>
              </wp:positionH>
              <wp:positionV relativeFrom="paragraph">
                <wp:posOffset>0</wp:posOffset>
              </wp:positionV>
              <wp:extent cx="1828800" cy="1828800"/>
              <wp:effectExtent l="0" t="0" r="0" b="0"/>
              <wp:wrapNone/>
              <wp:docPr id="43" name="文本框 4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D1ED4AC">
                          <w:pPr>
                            <w:pStyle w:val="7"/>
                          </w:pPr>
                          <w:r>
                            <w:fldChar w:fldCharType="begin"/>
                          </w:r>
                          <w:r>
                            <w:instrText xml:space="preserve"> PAGE  \* MERGEFORMAT </w:instrText>
                          </w:r>
                          <w:r>
                            <w:fldChar w:fldCharType="separate"/>
                          </w:r>
                          <w:r>
                            <w:t>25</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0739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k3PuszAgAAYwQAAA4AAABkcnMvZTJvRG9jLnhtbK1UzY7TMBC+I/EO&#10;lu80aRdWVdV0VbYqQqrYlRbE2XWcxpL/ZLtNygPAG3Diwp3n6nPwOWm6aOGwBy7O2DP+xt83M5nf&#10;tFqRg/BBWlPQ8SinRBhuS2l2Bf30cf1qSkmIzJRMWSMKehSB3ixevpg3biYmtraqFJ4AxIRZ4wpa&#10;x+hmWRZ4LTQLI+uEgbOyXrOIrd9lpWcN0LXKJnl+nTXWl85bLkLA6ap30jOifw6grSrJxcryvRYm&#10;9qheKBZBKdTSBbroXltVgse7qgoiElVQMI3diiSwt2nNFnM223nmasnPT2DPecITTppJg6QXqBWL&#10;jOy9/AtKS+5tsFUccauznkinCFiM8yfaPNTMiY4LpA7uInr4f7D8w+HeE1kW9PUVJYZpVPz0/dvp&#10;x6/Tz68EZxCocWGGuAeHyNi+tS3aZjgPOEy828rr9AUjAj/kPV7kFW0kPF2aTqbTHC4O37ABfvZ4&#10;3fkQ3wmrSTIK6lG/TlZ22ITYhw4hKZuxa6lUV0NlSFPQ66s3eXfh4gG4MsiRSPSPTVZst+2Z2daW&#10;RxDztu+N4PhaIvmGhXjPPJoBD8a4xDsslbJIYs8WJbX1X/51nuJRI3gpadBcBTWYJUrUe4PaATAO&#10;hh+M7WCYvb616NYxxtDxzsQFH9VgVt7qz5ihZcoBFzMcmQoaB/M29g2OGeRiueyC9s7LXd1fQOc5&#10;FjfmwfGUJgkZ3HIfIWancRKoV+WsG3qvq9J5TlJz/7nvoh7/DYvf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Kk3PuszAgAAYwQAAA4AAAAAAAAAAQAgAAAAHwEAAGRycy9lMm9Eb2MueG1sUEsF&#10;BgAAAAAGAAYAWQEAAMQFAAAAAA==&#10;">
              <v:fill on="f" focussize="0,0"/>
              <v:stroke on="f" weight="0.5pt"/>
              <v:imagedata o:title=""/>
              <o:lock v:ext="edit" aspectratio="f"/>
              <v:textbox inset="0mm,0mm,0mm,0mm" style="mso-fit-shape-to-text:t;">
                <w:txbxContent>
                  <w:p w14:paraId="2D1ED4AC">
                    <w:pPr>
                      <w:pStyle w:val="7"/>
                    </w:pPr>
                    <w:r>
                      <w:fldChar w:fldCharType="begin"/>
                    </w:r>
                    <w:r>
                      <w:instrText xml:space="preserve"> PAGE  \* MERGEFORMAT </w:instrText>
                    </w:r>
                    <w:r>
                      <w:fldChar w:fldCharType="separate"/>
                    </w:r>
                    <w:r>
                      <w:t>25</w:t>
                    </w:r>
                    <w:r>
                      <w:fldChar w:fldCharType="end"/>
                    </w:r>
                  </w:p>
                </w:txbxContent>
              </v:textbox>
            </v:shape>
          </w:pict>
        </mc:Fallback>
      </mc:AlternateContent>
    </w:r>
  </w:p>
</w:ftr>
</file>

<file path=word/footer2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61668C2">
    <w:pPr>
      <w:spacing w:line="226" w:lineRule="exact"/>
      <w:ind w:left="4734"/>
      <w:rPr>
        <w:rFonts w:hint="default" w:ascii="Times New Roman" w:hAnsi="Times New Roman" w:eastAsia="宋体" w:cs="Times New Roman"/>
        <w:sz w:val="18"/>
        <w:szCs w:val="18"/>
        <w:lang w:val="en-US" w:eastAsia="zh-CN"/>
      </w:rPr>
    </w:pPr>
    <w:r>
      <w:rPr>
        <w:sz w:val="18"/>
      </w:rPr>
      <mc:AlternateContent>
        <mc:Choice Requires="wps">
          <w:drawing>
            <wp:anchor distT="0" distB="0" distL="114300" distR="114300" simplePos="0" relativeHeight="251708416" behindDoc="0" locked="0" layoutInCell="1" allowOverlap="1">
              <wp:simplePos x="0" y="0"/>
              <wp:positionH relativeFrom="margin">
                <wp:align>center</wp:align>
              </wp:positionH>
              <wp:positionV relativeFrom="paragraph">
                <wp:posOffset>0</wp:posOffset>
              </wp:positionV>
              <wp:extent cx="1828800" cy="1828800"/>
              <wp:effectExtent l="0" t="0" r="0" b="0"/>
              <wp:wrapNone/>
              <wp:docPr id="44" name="文本框 4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252363D">
                          <w:pPr>
                            <w:pStyle w:val="7"/>
                          </w:pPr>
                          <w:r>
                            <w:fldChar w:fldCharType="begin"/>
                          </w:r>
                          <w:r>
                            <w:instrText xml:space="preserve"> PAGE  \* MERGEFORMAT </w:instrText>
                          </w:r>
                          <w:r>
                            <w:fldChar w:fldCharType="separate"/>
                          </w:r>
                          <w:r>
                            <w:t>26</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0841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RkSwgzAgAAYw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dUaKZQsVP37+d&#10;fvw6/fxKcAaBWutniHuwiAzdW9OhbYZzj8PIu6ucil8wIvBD3uNFXtEFwuOl6WQ6zeHi8A0b4GeP&#10;163z4Z0wikSjoA71S7Kyw8aHPnQIidm0WTdSphpKTdqCXr9+k6cLFw/ApUaOSKJ/bLRCt+3OzLam&#10;PIKYM31veMvXDZJvmA/3zKEZ8GCMS7jDUkmDJOZsUVIb9+Vf5zEeNYKXkhbNVVCNWaJEvteoHQDD&#10;YLjB2A6G3qtbg24dYwwtTyYuuCAHs3JGfcYMLWMOuJjmyFTQMJi3oW9wzCAXy2UK2lvX7Or+AjrP&#10;srDRD5bHNFFIb5f7ADGTxlGgXpWzbui9VKXznMTm/nOfoh7/DYvf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KRkSwgzAgAAYwQAAA4AAAAAAAAAAQAgAAAAHwEAAGRycy9lMm9Eb2MueG1sUEsF&#10;BgAAAAAGAAYAWQEAAMQFAAAAAA==&#10;">
              <v:fill on="f" focussize="0,0"/>
              <v:stroke on="f" weight="0.5pt"/>
              <v:imagedata o:title=""/>
              <o:lock v:ext="edit" aspectratio="f"/>
              <v:textbox inset="0mm,0mm,0mm,0mm" style="mso-fit-shape-to-text:t;">
                <w:txbxContent>
                  <w:p w14:paraId="5252363D">
                    <w:pPr>
                      <w:pStyle w:val="7"/>
                    </w:pPr>
                    <w:r>
                      <w:fldChar w:fldCharType="begin"/>
                    </w:r>
                    <w:r>
                      <w:instrText xml:space="preserve"> PAGE  \* MERGEFORMAT </w:instrText>
                    </w:r>
                    <w:r>
                      <w:fldChar w:fldCharType="separate"/>
                    </w:r>
                    <w:r>
                      <w:t>26</w:t>
                    </w:r>
                    <w:r>
                      <w:fldChar w:fldCharType="end"/>
                    </w:r>
                  </w:p>
                </w:txbxContent>
              </v:textbox>
            </v:shape>
          </w:pict>
        </mc:Fallback>
      </mc:AlternateContent>
    </w:r>
  </w:p>
</w:ftr>
</file>

<file path=word/footer2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036C058">
    <w:pPr>
      <w:spacing w:line="226" w:lineRule="exact"/>
      <w:ind w:left="4734"/>
      <w:rPr>
        <w:rFonts w:hint="default" w:ascii="Times New Roman" w:hAnsi="Times New Roman" w:eastAsia="宋体" w:cs="Times New Roman"/>
        <w:sz w:val="18"/>
        <w:szCs w:val="18"/>
        <w:lang w:val="en-US" w:eastAsia="zh-CN"/>
      </w:rPr>
    </w:pPr>
    <w:r>
      <w:rPr>
        <w:sz w:val="18"/>
      </w:rPr>
      <mc:AlternateContent>
        <mc:Choice Requires="wps">
          <w:drawing>
            <wp:anchor distT="0" distB="0" distL="114300" distR="114300" simplePos="0" relativeHeight="251709440" behindDoc="0" locked="0" layoutInCell="1" allowOverlap="1">
              <wp:simplePos x="0" y="0"/>
              <wp:positionH relativeFrom="margin">
                <wp:align>center</wp:align>
              </wp:positionH>
              <wp:positionV relativeFrom="paragraph">
                <wp:posOffset>0</wp:posOffset>
              </wp:positionV>
              <wp:extent cx="1828800" cy="1828800"/>
              <wp:effectExtent l="0" t="0" r="0" b="0"/>
              <wp:wrapNone/>
              <wp:docPr id="45" name="文本框 4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A3E559E">
                          <w:pPr>
                            <w:pStyle w:val="7"/>
                          </w:pPr>
                          <w:r>
                            <w:fldChar w:fldCharType="begin"/>
                          </w:r>
                          <w:r>
                            <w:instrText xml:space="preserve"> PAGE  \* MERGEFORMAT </w:instrText>
                          </w:r>
                          <w:r>
                            <w:fldChar w:fldCharType="separate"/>
                          </w:r>
                          <w:r>
                            <w:t>27</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0944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bM3OczAgAAYwQAAA4AAABkcnMvZTJvRG9jLnhtbK1UzY7TMBC+I/EO&#10;lu80aWFX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r65okQzhYqfvn87&#10;/fh1+vmV4AwCtdbPEPdgERm6t6ZD2wznHoeRd1c5Fb9gROCHvMeLvKILhMdL08l0msPF4Rs2wM8e&#10;r1vnwzthFIlGQR3ql2Rlh40PfegQErNps26kTDWUmrQFvX59lacLFw/ApUaOSKJ/bLRCt+3OzLam&#10;PIKYM31veMvXDZJvmA/3zKEZ8GCMS7jDUkmDJOZsUVIb9+Vf5zEeNYKXkhbNVVCNWaJEvteoHQDD&#10;YLjB2A6G3qtbg24dYwwtTyYuuCAHs3JGfcYMLWMOuJjmyFTQMJi3oW9wzCAXy2UK2lvX7Or+AjrP&#10;srDRD5bHNFFIb5f7ADGTxlGgXpWzbui9VKXznMTm/nOfoh7/DYvf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ObM3OczAgAAYwQAAA4AAAAAAAAAAQAgAAAAHwEAAGRycy9lMm9Eb2MueG1sUEsF&#10;BgAAAAAGAAYAWQEAAMQFAAAAAA==&#10;">
              <v:fill on="f" focussize="0,0"/>
              <v:stroke on="f" weight="0.5pt"/>
              <v:imagedata o:title=""/>
              <o:lock v:ext="edit" aspectratio="f"/>
              <v:textbox inset="0mm,0mm,0mm,0mm" style="mso-fit-shape-to-text:t;">
                <w:txbxContent>
                  <w:p w14:paraId="2A3E559E">
                    <w:pPr>
                      <w:pStyle w:val="7"/>
                    </w:pPr>
                    <w:r>
                      <w:fldChar w:fldCharType="begin"/>
                    </w:r>
                    <w:r>
                      <w:instrText xml:space="preserve"> PAGE  \* MERGEFORMAT </w:instrText>
                    </w:r>
                    <w:r>
                      <w:fldChar w:fldCharType="separate"/>
                    </w:r>
                    <w:r>
                      <w:t>27</w:t>
                    </w:r>
                    <w:r>
                      <w:fldChar w:fldCharType="end"/>
                    </w:r>
                  </w:p>
                </w:txbxContent>
              </v:textbox>
            </v:shape>
          </w:pict>
        </mc:Fallback>
      </mc:AlternateContent>
    </w:r>
  </w:p>
</w:ftr>
</file>

<file path=word/footer2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3090D07">
    <w:pPr>
      <w:spacing w:line="226" w:lineRule="exact"/>
      <w:ind w:left="4734"/>
      <w:rPr>
        <w:rFonts w:hint="default" w:ascii="Times New Roman" w:hAnsi="Times New Roman" w:eastAsia="宋体" w:cs="Times New Roman"/>
        <w:sz w:val="18"/>
        <w:szCs w:val="18"/>
        <w:lang w:val="en-US" w:eastAsia="zh-CN"/>
      </w:rPr>
    </w:pPr>
    <w:r>
      <w:rPr>
        <w:sz w:val="18"/>
      </w:rPr>
      <mc:AlternateContent>
        <mc:Choice Requires="wps">
          <w:drawing>
            <wp:anchor distT="0" distB="0" distL="114300" distR="114300" simplePos="0" relativeHeight="251710464" behindDoc="0" locked="0" layoutInCell="1" allowOverlap="1">
              <wp:simplePos x="0" y="0"/>
              <wp:positionH relativeFrom="margin">
                <wp:align>center</wp:align>
              </wp:positionH>
              <wp:positionV relativeFrom="paragraph">
                <wp:posOffset>0</wp:posOffset>
              </wp:positionV>
              <wp:extent cx="1828800" cy="1828800"/>
              <wp:effectExtent l="0" t="0" r="0" b="0"/>
              <wp:wrapNone/>
              <wp:docPr id="46" name="文本框 4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67E160F">
                          <w:pPr>
                            <w:pStyle w:val="7"/>
                          </w:pPr>
                          <w:r>
                            <w:fldChar w:fldCharType="begin"/>
                          </w:r>
                          <w:r>
                            <w:instrText xml:space="preserve"> PAGE  \* MERGEFORMAT </w:instrText>
                          </w:r>
                          <w:r>
                            <w:fldChar w:fldCharType="separate"/>
                          </w:r>
                          <w:r>
                            <w:t>28</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104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EyFQwzAgAAYwQAAA4AAABkcnMvZTJvRG9jLnhtbK1UzY7TMBC+I/EO&#10;lu80aYGqqpquylZFSBW7UkGcXcdpIvlPttukPAC8AScu3Pe5+hx8zk8XLRz2wMUZe8bf+PtmJoub&#10;RklyEs5XRmd0PEopEZqbvNKHjH7+tHk1o8QHpnMmjRYZPQtPb5YvXyxqOxcTUxqZC0cAov28thkt&#10;Q7DzJPG8FIr5kbFCw1kYp1jA1h2S3LEa6EomkzSdJrVxuXWGC+9xuu6ctEd0zwE0RVFxsTb8qIQO&#10;HaoTkgVQ8mVlPV22ry0KwcNdUXgRiMwomIZ2RRLY+7gmywWbHxyzZcX7J7DnPOEJJ8UqjaRXqDUL&#10;jBxd9ReUqrgz3hRhxI1KOiKtImAxTp9osyuZFS0XSO3tVXT//2D5x9O9I1We0TdTSjRTqPjlx/fL&#10;z4fLr28EZxCotn6OuJ1FZGjemQZtM5x7HEbeTeFU/IIRgR/ynq/yiiYQHi/NJrNZCheHb9gAP3m8&#10;bp0P74VRJBoZdahfKys7bX3oQoeQmE2bTSVlW0OpSZ3R6eu3aXvh6gG41MgRSXSPjVZo9k3PbG/y&#10;M4g50/WGt3xTIfmW+XDPHJoBD8a4hDsshTRIYnqLktK4r/86j/GoEbyU1GiujGrMEiXyg0btABgG&#10;ww3GfjD0Ud0adOsYY2h5a+KCC3IwC2fUF8zQKuaAi2mOTBkNg3kbugbHDHKxWrVBR+uqQ9ldQOdZ&#10;FrZ6Z3lME4X0dnUMELPVOArUqdLrht5rq9TPSWzuP/dt1OO/Yfk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GEyFQwzAgAAYwQAAA4AAAAAAAAAAQAgAAAAHwEAAGRycy9lMm9Eb2MueG1sUEsF&#10;BgAAAAAGAAYAWQEAAMQFAAAAAA==&#10;">
              <v:fill on="f" focussize="0,0"/>
              <v:stroke on="f" weight="0.5pt"/>
              <v:imagedata o:title=""/>
              <o:lock v:ext="edit" aspectratio="f"/>
              <v:textbox inset="0mm,0mm,0mm,0mm" style="mso-fit-shape-to-text:t;">
                <w:txbxContent>
                  <w:p w14:paraId="667E160F">
                    <w:pPr>
                      <w:pStyle w:val="7"/>
                    </w:pPr>
                    <w:r>
                      <w:fldChar w:fldCharType="begin"/>
                    </w:r>
                    <w:r>
                      <w:instrText xml:space="preserve"> PAGE  \* MERGEFORMAT </w:instrText>
                    </w:r>
                    <w:r>
                      <w:fldChar w:fldCharType="separate"/>
                    </w:r>
                    <w:r>
                      <w:t>28</w:t>
                    </w:r>
                    <w:r>
                      <w:fldChar w:fldCharType="end"/>
                    </w:r>
                  </w:p>
                </w:txbxContent>
              </v:textbox>
            </v:shape>
          </w:pict>
        </mc:Fallback>
      </mc:AlternateContent>
    </w:r>
  </w:p>
</w:ftr>
</file>

<file path=word/footer2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40FEDF4">
    <w:pPr>
      <w:spacing w:line="226" w:lineRule="exact"/>
      <w:ind w:left="4729"/>
      <w:rPr>
        <w:rFonts w:hint="default" w:ascii="Times New Roman" w:hAnsi="Times New Roman" w:eastAsia="宋体" w:cs="Times New Roman"/>
        <w:sz w:val="18"/>
        <w:szCs w:val="18"/>
        <w:lang w:val="en-US" w:eastAsia="zh-CN"/>
      </w:rPr>
    </w:pPr>
    <w:r>
      <w:rPr>
        <w:sz w:val="18"/>
      </w:rPr>
      <mc:AlternateContent>
        <mc:Choice Requires="wps">
          <w:drawing>
            <wp:anchor distT="0" distB="0" distL="114300" distR="114300" simplePos="0" relativeHeight="251711488" behindDoc="0" locked="0" layoutInCell="1" allowOverlap="1">
              <wp:simplePos x="0" y="0"/>
              <wp:positionH relativeFrom="margin">
                <wp:align>center</wp:align>
              </wp:positionH>
              <wp:positionV relativeFrom="paragraph">
                <wp:posOffset>0</wp:posOffset>
              </wp:positionV>
              <wp:extent cx="1828800" cy="1828800"/>
              <wp:effectExtent l="0" t="0" r="0" b="0"/>
              <wp:wrapNone/>
              <wp:docPr id="47" name="文本框 4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9839376">
                          <w:pPr>
                            <w:pStyle w:val="7"/>
                          </w:pPr>
                          <w:r>
                            <w:fldChar w:fldCharType="begin"/>
                          </w:r>
                          <w:r>
                            <w:instrText xml:space="preserve"> PAGE  \* MERGEFORMAT </w:instrText>
                          </w:r>
                          <w:r>
                            <w:fldChar w:fldCharType="separate"/>
                          </w:r>
                          <w:r>
                            <w:t>29</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114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OaguMzAgAAYwQAAA4AAABkcnMvZTJvRG9jLnhtbK1UzY7TMBC+I/EO&#10;lu80aYGlqpquylZFSCt2pYI4u47TWPKfbLdJeQB4A05cuPNcfQ4+J00XLRz2wMUZe8bf+PtmJvPr&#10;VityED5Iawo6HuWUCMNtKc2uoJ8+rl9MKQmRmZIpa0RBjyLQ68XzZ/PGzcTE1laVwhOAmDBrXEHr&#10;GN0sywKvhWZhZJ0wcFbWaxax9bus9KwBulbZJM+vssb60nnLRQg4XfVOekb0TwG0VSW5WFm+18LE&#10;HtULxSIohVq6QBfda6tK8HhXVUFEogoKprFbkQT2Nq3ZYs5mO89cLfn5CewpT3jESTNpkPQCtWKR&#10;kb2Xf0Fpyb0NtoojbnXWE+kUAYtx/kibTc2c6LhA6uAuoof/B8s/HO49kWVBX72hxDCNip++fzv9&#10;+HX6+ZXgDAI1LswQt3GIjO1b26JthvOAw8S7rbxOXzAi8EPe40Ve0UbC06XpZDrN4eLwDRvgZw/X&#10;nQ/xnbCaJKOgHvXrZGWH2xD70CEkZTN2LZXqaqgMaQp69fJ13l24eACuDHIkEv1jkxXbbXtmtrXl&#10;EcS87XsjOL6WSH7LQrxnHs2AB2Nc4h2WSlkksWeLktr6L/86T/GoEbyUNGiughrMEiXqvUHtABgH&#10;ww/GdjDMXt9YdOsYY+h4Z+KCj2owK2/1Z8zQMuWAixmOTAWNg3kT+wbHDHKxXHZBe+flru4voPMc&#10;i7dm43hKk4QMbrmPELPTOAnUq3LWDb3XVek8J6m5/9x3UQ//hsVv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COaguMzAgAAYwQAAA4AAAAAAAAAAQAgAAAAHwEAAGRycy9lMm9Eb2MueG1sUEsF&#10;BgAAAAAGAAYAWQEAAMQFAAAAAA==&#10;">
              <v:fill on="f" focussize="0,0"/>
              <v:stroke on="f" weight="0.5pt"/>
              <v:imagedata o:title=""/>
              <o:lock v:ext="edit" aspectratio="f"/>
              <v:textbox inset="0mm,0mm,0mm,0mm" style="mso-fit-shape-to-text:t;">
                <w:txbxContent>
                  <w:p w14:paraId="39839376">
                    <w:pPr>
                      <w:pStyle w:val="7"/>
                    </w:pPr>
                    <w:r>
                      <w:fldChar w:fldCharType="begin"/>
                    </w:r>
                    <w:r>
                      <w:instrText xml:space="preserve"> PAGE  \* MERGEFORMAT </w:instrText>
                    </w:r>
                    <w:r>
                      <w:fldChar w:fldCharType="separate"/>
                    </w:r>
                    <w:r>
                      <w:t>29</w:t>
                    </w:r>
                    <w:r>
                      <w:fldChar w:fldCharType="end"/>
                    </w:r>
                  </w:p>
                </w:txbxContent>
              </v:textbox>
            </v:shape>
          </w:pict>
        </mc:Fallback>
      </mc:AlternateContent>
    </w:r>
  </w:p>
</w:ftr>
</file>

<file path=word/footer2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3CF6A17">
    <w:pPr>
      <w:spacing w:line="226" w:lineRule="exact"/>
      <w:ind w:left="4729"/>
      <w:rPr>
        <w:rFonts w:hint="default" w:ascii="Times New Roman" w:hAnsi="Times New Roman" w:eastAsia="宋体" w:cs="Times New Roman"/>
        <w:sz w:val="18"/>
        <w:szCs w:val="18"/>
        <w:lang w:val="en-US" w:eastAsia="zh-CN"/>
      </w:rPr>
    </w:pPr>
    <w:r>
      <w:rPr>
        <w:sz w:val="18"/>
      </w:rPr>
      <mc:AlternateContent>
        <mc:Choice Requires="wps">
          <w:drawing>
            <wp:anchor distT="0" distB="0" distL="114300" distR="114300" simplePos="0" relativeHeight="251712512" behindDoc="0" locked="0" layoutInCell="1" allowOverlap="1">
              <wp:simplePos x="0" y="0"/>
              <wp:positionH relativeFrom="margin">
                <wp:align>center</wp:align>
              </wp:positionH>
              <wp:positionV relativeFrom="paragraph">
                <wp:posOffset>0</wp:posOffset>
              </wp:positionV>
              <wp:extent cx="1828800" cy="1828800"/>
              <wp:effectExtent l="0" t="0" r="0" b="0"/>
              <wp:wrapNone/>
              <wp:docPr id="48" name="文本框 4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1DF00A1">
                          <w:pPr>
                            <w:pStyle w:val="7"/>
                          </w:pPr>
                          <w:r>
                            <w:fldChar w:fldCharType="begin"/>
                          </w:r>
                          <w:r>
                            <w:instrText xml:space="preserve"> PAGE  \* MERGEFORMAT </w:instrText>
                          </w:r>
                          <w:r>
                            <w:fldChar w:fldCharType="separate"/>
                          </w:r>
                          <w:r>
                            <w:t>30</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125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qSjhEzAgAAYwQAAA4AAABkcnMvZTJvRG9jLnhtbK1UzY7TMBC+I/EO&#10;lu80aYFV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kW9A3qbphGxU8/vp9+&#10;Ppx+fSM4g0CNCzPE3TtExvadbdE2w3nAYeLdVl6nLxgR+CHv8SKvaCPh6dJ0Mp3mcHH4hg3ws8fr&#10;zof4XlhNklFQj/p1srLDJsQ+dAhJ2YxdS6W6GipDmoJevX6bdxcuHoArgxyJRP/YZMV2256ZbW15&#10;BDFv+94Ijq8lkm9YiHfMoxnwYIxLvMVSKYsk9mxRUlv/9V/nKR41gpeSBs1VUINZokR9MKgdAONg&#10;+MHYDobZ6xuLbh1jDB3vTFzwUQ1m5a3+ghlaphxwMcORqaBxMG9i3+CYQS6Wyy5o77zc1f0FdJ5j&#10;cWPuHU9pkpDBLfcRYnYaJ4F6Vc66ofe6Kp3nJDX3n/su6vHfsPgN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DqSjhEzAgAAYwQAAA4AAAAAAAAAAQAgAAAAHwEAAGRycy9lMm9Eb2MueG1sUEsF&#10;BgAAAAAGAAYAWQEAAMQFAAAAAA==&#10;">
              <v:fill on="f" focussize="0,0"/>
              <v:stroke on="f" weight="0.5pt"/>
              <v:imagedata o:title=""/>
              <o:lock v:ext="edit" aspectratio="f"/>
              <v:textbox inset="0mm,0mm,0mm,0mm" style="mso-fit-shape-to-text:t;">
                <w:txbxContent>
                  <w:p w14:paraId="21DF00A1">
                    <w:pPr>
                      <w:pStyle w:val="7"/>
                    </w:pPr>
                    <w:r>
                      <w:fldChar w:fldCharType="begin"/>
                    </w:r>
                    <w:r>
                      <w:instrText xml:space="preserve"> PAGE  \* MERGEFORMAT </w:instrText>
                    </w:r>
                    <w:r>
                      <w:fldChar w:fldCharType="separate"/>
                    </w:r>
                    <w:r>
                      <w:t>30</w:t>
                    </w:r>
                    <w:r>
                      <w:fldChar w:fldCharType="end"/>
                    </w:r>
                  </w:p>
                </w:txbxContent>
              </v:textbox>
            </v:shape>
          </w:pict>
        </mc:Fallback>
      </mc:AlternateContent>
    </w:r>
  </w:p>
</w:ftr>
</file>

<file path=word/footer2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FB651CB">
    <w:pPr>
      <w:spacing w:line="226" w:lineRule="exact"/>
      <w:ind w:left="4729"/>
      <w:rPr>
        <w:rFonts w:hint="default" w:ascii="Times New Roman" w:hAnsi="Times New Roman" w:eastAsia="宋体" w:cs="Times New Roman"/>
        <w:sz w:val="18"/>
        <w:szCs w:val="18"/>
        <w:lang w:val="en-US" w:eastAsia="zh-CN"/>
      </w:rPr>
    </w:pPr>
    <w:r>
      <w:rPr>
        <w:sz w:val="18"/>
      </w:rPr>
      <mc:AlternateContent>
        <mc:Choice Requires="wps">
          <w:drawing>
            <wp:anchor distT="0" distB="0" distL="114300" distR="114300" simplePos="0" relativeHeight="251713536" behindDoc="0" locked="0" layoutInCell="1" allowOverlap="1">
              <wp:simplePos x="0" y="0"/>
              <wp:positionH relativeFrom="margin">
                <wp:align>center</wp:align>
              </wp:positionH>
              <wp:positionV relativeFrom="paragraph">
                <wp:posOffset>0</wp:posOffset>
              </wp:positionV>
              <wp:extent cx="1828800" cy="1828800"/>
              <wp:effectExtent l="0" t="0" r="0" b="0"/>
              <wp:wrapNone/>
              <wp:docPr id="49" name="文本框 4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7BD0B9A">
                          <w:pPr>
                            <w:pStyle w:val="7"/>
                          </w:pPr>
                          <w:r>
                            <w:fldChar w:fldCharType="begin"/>
                          </w:r>
                          <w:r>
                            <w:instrText xml:space="preserve"> PAGE  \* MERGEFORMAT </w:instrText>
                          </w:r>
                          <w:r>
                            <w:fldChar w:fldCharType="separate"/>
                          </w:r>
                          <w:r>
                            <w:t>31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135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g6Gf4zAgAAYwQAAA4AAABkcnMvZTJvRG9jLnhtbK1UzY7TMBC+I/EO&#10;lu80aYFVqZquylZFSCt2pYI4u47TWPKfbLdJeQB4A05cuPNcfQ4+J00XLRz2wMUZe8bf+PtmJvPr&#10;VityED5Iawo6HuWUCMNtKc2uoJ8+rl9MKQmRmZIpa0RBjyLQ68XzZ/PGzcTE1laVwhOAmDBrXEHr&#10;GN0sywKvhWZhZJ0wcFbWaxax9bus9KwBulbZJM+vssb60nnLRQg4XfVOekb0TwG0VSW5WFm+18LE&#10;HtULxSIohVq6QBfda6tK8HhXVUFEogoKprFbkQT2Nq3ZYs5mO89cLfn5CewpT3jESTNpkPQCtWKR&#10;kb2Xf0Fpyb0NtoojbnXWE+kUAYtx/kibTc2c6LhA6uAuoof/B8s/HO49kWVBX72hxDCNip++fzv9&#10;+HX6+ZXgDAI1LswQt3GIjO1b26JthvOAw8S7rbxOXzAi8EPe40Ve0UbC06XpZDrN4eLwDRvgZw/X&#10;nQ/xnbCaJKOgHvXrZGWH2xD70CEkZTN2LZXqaqgMaQp69fJ13l24eACuDHIkEv1jkxXbbXtmtrXl&#10;EcS87XsjOL6WSH7LQrxnHs2AB2Nc4h2WSlkksWeLktr6L/86T/GoEbyUNGiughrMEiXqvUHtABgH&#10;ww/GdjDMXt9YdOsYY+h4Z+KCj2owK2/1Z8zQMuWAixmOTAWNg3kT+wbHDHKxXHZBe+flru4voPMc&#10;i7dm43hKk4QMbrmPELPTOAnUq3LWDb3XVek8J6m5/9x3UQ//hsVv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Hg6Gf4zAgAAYwQAAA4AAAAAAAAAAQAgAAAAHwEAAGRycy9lMm9Eb2MueG1sUEsF&#10;BgAAAAAGAAYAWQEAAMQFAAAAAA==&#10;">
              <v:fill on="f" focussize="0,0"/>
              <v:stroke on="f" weight="0.5pt"/>
              <v:imagedata o:title=""/>
              <o:lock v:ext="edit" aspectratio="f"/>
              <v:textbox inset="0mm,0mm,0mm,0mm" style="mso-fit-shape-to-text:t;">
                <w:txbxContent>
                  <w:p w14:paraId="17BD0B9A">
                    <w:pPr>
                      <w:pStyle w:val="7"/>
                    </w:pPr>
                    <w:r>
                      <w:fldChar w:fldCharType="begin"/>
                    </w:r>
                    <w:r>
                      <w:instrText xml:space="preserve"> PAGE  \* MERGEFORMAT </w:instrText>
                    </w:r>
                    <w:r>
                      <w:fldChar w:fldCharType="separate"/>
                    </w:r>
                    <w:r>
                      <w:t>31</w:t>
                    </w:r>
                    <w:r>
                      <w:fldChar w:fldCharType="end"/>
                    </w:r>
                  </w:p>
                </w:txbxContent>
              </v:textbox>
            </v:shape>
          </w:pict>
        </mc:Fallback>
      </mc:AlternateContent>
    </w:r>
  </w:p>
</w:ftr>
</file>

<file path=word/footer2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D924665">
    <w:pPr>
      <w:spacing w:line="226" w:lineRule="exact"/>
      <w:ind w:left="4729"/>
      <w:rPr>
        <w:rFonts w:hint="default" w:ascii="Times New Roman" w:hAnsi="Times New Roman" w:eastAsia="宋体" w:cs="Times New Roman"/>
        <w:sz w:val="18"/>
        <w:szCs w:val="18"/>
        <w:lang w:val="en-US" w:eastAsia="zh-CN"/>
      </w:rPr>
    </w:pPr>
    <w:r>
      <w:rPr>
        <w:sz w:val="18"/>
      </w:rPr>
      <mc:AlternateContent>
        <mc:Choice Requires="wps">
          <w:drawing>
            <wp:anchor distT="0" distB="0" distL="114300" distR="114300" simplePos="0" relativeHeight="251714560" behindDoc="0" locked="0" layoutInCell="1" allowOverlap="1">
              <wp:simplePos x="0" y="0"/>
              <wp:positionH relativeFrom="margin">
                <wp:align>center</wp:align>
              </wp:positionH>
              <wp:positionV relativeFrom="paragraph">
                <wp:posOffset>0</wp:posOffset>
              </wp:positionV>
              <wp:extent cx="1828800" cy="1828800"/>
              <wp:effectExtent l="0" t="0" r="0" b="0"/>
              <wp:wrapNone/>
              <wp:docPr id="50" name="文本框 5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BF62EDE">
                          <w:pPr>
                            <w:pStyle w:val="7"/>
                          </w:pPr>
                          <w:r>
                            <w:fldChar w:fldCharType="begin"/>
                          </w:r>
                          <w:r>
                            <w:instrText xml:space="preserve"> PAGE  \* MERGEFORMAT </w:instrText>
                          </w:r>
                          <w:r>
                            <w:fldChar w:fldCharType="separate"/>
                          </w:r>
                          <w:r>
                            <w:t>32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145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p+ypgwAgAAYwQAAA4AAABkcnMvZTJvRG9jLnhtbK1US44TMRDdI3EH&#10;y3vSSRCjKEpnFCYKQoqYkQbE2nG705b8k+2kOxwAbsCKDXvOlXPMc38yMLCYBZtO2VV+Ve9VVRbX&#10;jVbkKHyQ1uR0MhpTIgy3hTT7nH76uHk1oyREZgqmrBE5PYlAr5cvXyxqNxdTW1lVCE8AYsK8djmt&#10;YnTzLAu8EpqFkXXCwFlar1nE0e+zwrMa6Fpl0/H4KqutL5y3XISA23XnpD2ifw6gLUvJxdrygxYm&#10;dqheKBZBKVTSBbpsqy1LweNtWQYRicopmMb2iySwd+mbLRdsvvfMVZL3JbDnlPCEk2bSIOkFas0i&#10;Iwcv/4LSknsbbBlH3OqsI9IqAhaT8RNt7ivmRMsFUgd3ET38P1j+4XjniSxy+gaSGKbR8fP3b+cf&#10;v84/vxLcQaDahTni7h0iY/PWNhib4T7gMvFuSq/TLxgR+IF1usgrmkh4ejSbzmZjuDh8wwH42eNz&#10;50N8J6wmycipR/9aWdlxG2IXOoSkbMZupFJtD5UhdU6vXqPkPzwAVwY5Eomu2GTFZtf0zHa2OIGY&#10;t91sBMc3Esm3LMQ75jEMKBjrEm/xKZVFEttblFTWf/nXfYpHj+ClpMZw5dRglyhR7w16B8A4GH4w&#10;doNhDvrGYlonWEPHWxMPfFSDWXqrP2OHVikHXMxwZMppHMyb2A04dpCL1aoNOjgv91X3AJPnWNya&#10;e8dTmiRXcKtDhJitxkmgTpVeN8xe26V+T9Jw/35uox7/G5YP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mQQAAFtDb250ZW50X1R5cGVzXS54bWxQ&#10;SwECFAAKAAAAAACHTuJAAAAAAAAAAAAAAAAABgAAAAAAAAAAABAAAAB7AwAAX3JlbHMvUEsBAhQA&#10;FAAAAAgAh07iQIoUZjzRAAAAlAEAAAsAAAAAAAAAAQAgAAAAnwMAAF9yZWxzLy5yZWxzUEsBAhQA&#10;CgAAAAAAh07iQAAAAAAAAAAAAAAAAAQAAAAAAAAAAAAQAAAAAAAAAGRycy9QSwECFAAUAAAACACH&#10;TuJAs0lY7tAAAAAFAQAADwAAAAAAAAABACAAAAAiAAAAZHJzL2Rvd25yZXYueG1sUEsBAhQAFAAA&#10;AAgAh07iQDp+ypgwAgAAYwQAAA4AAAAAAAAAAQAgAAAAHwEAAGRycy9lMm9Eb2MueG1sUEsFBgAA&#10;AAAGAAYAWQEAAMEFAAAAAA==&#10;">
              <v:fill on="f" focussize="0,0"/>
              <v:stroke on="f" weight="0.5pt"/>
              <v:imagedata o:title=""/>
              <o:lock v:ext="edit" aspectratio="f"/>
              <v:textbox inset="0mm,0mm,0mm,0mm" style="mso-fit-shape-to-text:t;">
                <w:txbxContent>
                  <w:p w14:paraId="2BF62EDE">
                    <w:pPr>
                      <w:pStyle w:val="7"/>
                    </w:pPr>
                    <w:r>
                      <w:fldChar w:fldCharType="begin"/>
                    </w:r>
                    <w:r>
                      <w:instrText xml:space="preserve"> PAGE  \* MERGEFORMAT </w:instrText>
                    </w:r>
                    <w:r>
                      <w:fldChar w:fldCharType="separate"/>
                    </w:r>
                    <w:r>
                      <w:t>32</w:t>
                    </w:r>
                    <w: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F0C253B">
    <w:pPr>
      <w:spacing w:line="226" w:lineRule="exact"/>
      <w:ind w:left="4865"/>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87936" behindDoc="0" locked="0" layoutInCell="1" allowOverlap="1">
              <wp:simplePos x="0" y="0"/>
              <wp:positionH relativeFrom="margin">
                <wp:align>center</wp:align>
              </wp:positionH>
              <wp:positionV relativeFrom="paragraph">
                <wp:posOffset>0</wp:posOffset>
              </wp:positionV>
              <wp:extent cx="1828800" cy="1828800"/>
              <wp:effectExtent l="0" t="0" r="0" b="0"/>
              <wp:wrapNone/>
              <wp:docPr id="9" name="文本框 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6061682">
                          <w:pPr>
                            <w:pStyle w:val="7"/>
                          </w:pPr>
                          <w:r>
                            <w:fldChar w:fldCharType="begin"/>
                          </w:r>
                          <w:r>
                            <w:instrText xml:space="preserve"> PAGE  \* MERGEFORMAT </w:instrText>
                          </w:r>
                          <w:r>
                            <w:fldChar w:fldCharType="separate"/>
                          </w:r>
                          <w:r>
                            <w:t>3</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879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KVIPQyAgAAYQQAAA4AAABkcnMvZTJvRG9jLnhtbK1UzY7TMBC+I/EO&#10;lu80aRGrbt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ApUg9DICAABhBAAADgAAAAAAAAABACAAAAAfAQAAZHJzL2Uyb0RvYy54bWxQSwUG&#10;AAAAAAYABgBZAQAAwwUAAAAA&#10;">
              <v:fill on="f" focussize="0,0"/>
              <v:stroke on="f" weight="0.5pt"/>
              <v:imagedata o:title=""/>
              <o:lock v:ext="edit" aspectratio="f"/>
              <v:textbox inset="0mm,0mm,0mm,0mm" style="mso-fit-shape-to-text:t;">
                <w:txbxContent>
                  <w:p w14:paraId="66061682">
                    <w:pPr>
                      <w:pStyle w:val="7"/>
                    </w:pPr>
                    <w:r>
                      <w:fldChar w:fldCharType="begin"/>
                    </w:r>
                    <w:r>
                      <w:instrText xml:space="preserve"> PAGE  \* MERGEFORMAT </w:instrText>
                    </w:r>
                    <w:r>
                      <w:fldChar w:fldCharType="separate"/>
                    </w:r>
                    <w:r>
                      <w:t>3</w:t>
                    </w:r>
                    <w:r>
                      <w:fldChar w:fldCharType="end"/>
                    </w:r>
                  </w:p>
                </w:txbxContent>
              </v:textbox>
            </v:shape>
          </w:pict>
        </mc:Fallback>
      </mc:AlternateContent>
    </w:r>
  </w:p>
</w:ftr>
</file>

<file path=word/footer3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434BBEA">
    <w:pPr>
      <w:spacing w:line="226" w:lineRule="exact"/>
      <w:ind w:left="4729"/>
      <w:rPr>
        <w:rFonts w:hint="default" w:ascii="Times New Roman" w:hAnsi="Times New Roman" w:eastAsia="宋体" w:cs="Times New Roman"/>
        <w:sz w:val="18"/>
        <w:szCs w:val="18"/>
        <w:lang w:val="en-US" w:eastAsia="zh-CN"/>
      </w:rPr>
    </w:pPr>
    <w:r>
      <w:rPr>
        <w:sz w:val="18"/>
      </w:rPr>
      <mc:AlternateContent>
        <mc:Choice Requires="wps">
          <w:drawing>
            <wp:anchor distT="0" distB="0" distL="114300" distR="114300" simplePos="0" relativeHeight="251715584" behindDoc="0" locked="0" layoutInCell="1" allowOverlap="1">
              <wp:simplePos x="0" y="0"/>
              <wp:positionH relativeFrom="margin">
                <wp:align>center</wp:align>
              </wp:positionH>
              <wp:positionV relativeFrom="paragraph">
                <wp:posOffset>0</wp:posOffset>
              </wp:positionV>
              <wp:extent cx="1828800" cy="1828800"/>
              <wp:effectExtent l="0" t="0" r="0" b="0"/>
              <wp:wrapNone/>
              <wp:docPr id="51" name="文本框 5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281C217">
                          <w:pPr>
                            <w:pStyle w:val="7"/>
                          </w:pPr>
                          <w:r>
                            <w:fldChar w:fldCharType="begin"/>
                          </w:r>
                          <w:r>
                            <w:instrText xml:space="preserve"> PAGE  \* MERGEFORMAT </w:instrText>
                          </w:r>
                          <w:r>
                            <w:fldChar w:fldCharType="separate"/>
                          </w:r>
                          <w:r>
                            <w:t>33</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155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jWXXczAgAAYwQAAA4AAABkcnMvZTJvRG9jLnhtbK1UzY7TMBC+I/EO&#10;lu80bdGuqqrpqmxVhFSxKy2Is+s4TST/yXablAeAN+DEhTvP1efYz07SRQuHPXBxxp7xN/N9M87i&#10;plWSHIXztdE5nYzGlAjNTVHrfU4/f9q8mVHiA9MFk0aLnJ6EpzfL168WjZ2LqamMLIQjANF+3tic&#10;ViHYeZZ5XgnF/MhYoeEsjVMsYOv2WeFYA3Qls+l4fJ01xhXWGS68x+m6c9Ie0b0E0JRlzcXa8IMS&#10;OnSoTkgWQMlXtfV0maotS8HDXVl6EYjMKZiGtCIJ7F1cs+WCzfeO2armfQnsJSU846RYrZH0ArVm&#10;gZGDq/+CUjV3xpsyjLhRWUckKQIWk/EzbR4qZkXiAqm9vYju/x8s/3i8d6Qucno1oUQzhY6ff3w/&#10;//x9/vWN4AwCNdbPEfdgERnad6bF2AznHoeRd1s6Fb9gROCHvKeLvKINhMdLs+lsNoaLwzdsgJ89&#10;XbfOh/fCKBKNnDr0L8nKjlsfutAhJGbTZlNLmXooNWlyev32apwuXDwAlxo5Iomu2GiFdtf2zHam&#10;OIGYM91seMs3NZJvmQ/3zGEYUDCeS7jDUkqDJKa3KKmM+/qv8xiPHsFLSYPhyqnGW6JEftDoHQDD&#10;YLjB2A2GPqhbg2lFO1BLMnHBBTmYpTPqC97QKuaAi2mOTDkNg3kbugHHG+RitUpBB+vqfdVdwORZ&#10;Frb6wfKYJgrp7eoQIGbSOArUqdLrhtlLXerfSRzuP/cp6unfsHwE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HjWXXczAgAAYwQAAA4AAAAAAAAAAQAgAAAAHwEAAGRycy9lMm9Eb2MueG1sUEsF&#10;BgAAAAAGAAYAWQEAAMQFAAAAAA==&#10;">
              <v:fill on="f" focussize="0,0"/>
              <v:stroke on="f" weight="0.5pt"/>
              <v:imagedata o:title=""/>
              <o:lock v:ext="edit" aspectratio="f"/>
              <v:textbox inset="0mm,0mm,0mm,0mm" style="mso-fit-shape-to-text:t;">
                <w:txbxContent>
                  <w:p w14:paraId="1281C217">
                    <w:pPr>
                      <w:pStyle w:val="7"/>
                    </w:pPr>
                    <w:r>
                      <w:fldChar w:fldCharType="begin"/>
                    </w:r>
                    <w:r>
                      <w:instrText xml:space="preserve"> PAGE  \* MERGEFORMAT </w:instrText>
                    </w:r>
                    <w:r>
                      <w:fldChar w:fldCharType="separate"/>
                    </w:r>
                    <w:r>
                      <w:t>33</w:t>
                    </w:r>
                    <w:r>
                      <w:fldChar w:fldCharType="end"/>
                    </w:r>
                  </w:p>
                </w:txbxContent>
              </v:textbox>
            </v:shape>
          </w:pict>
        </mc:Fallback>
      </mc:AlternateContent>
    </w:r>
  </w:p>
</w:ftr>
</file>

<file path=word/footer3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E0F7579">
    <w:pPr>
      <w:spacing w:line="226" w:lineRule="exact"/>
      <w:ind w:left="4729"/>
      <w:rPr>
        <w:rFonts w:hint="default" w:ascii="Times New Roman" w:hAnsi="Times New Roman" w:eastAsia="宋体" w:cs="Times New Roman"/>
        <w:sz w:val="18"/>
        <w:szCs w:val="18"/>
        <w:lang w:val="en-US" w:eastAsia="zh-CN"/>
      </w:rPr>
    </w:pPr>
    <w:r>
      <w:rPr>
        <w:sz w:val="18"/>
      </w:rPr>
      <mc:AlternateContent>
        <mc:Choice Requires="wps">
          <w:drawing>
            <wp:anchor distT="0" distB="0" distL="114300" distR="114300" simplePos="0" relativeHeight="251716608" behindDoc="0" locked="0" layoutInCell="1" allowOverlap="1">
              <wp:simplePos x="0" y="0"/>
              <wp:positionH relativeFrom="margin">
                <wp:align>center</wp:align>
              </wp:positionH>
              <wp:positionV relativeFrom="paragraph">
                <wp:posOffset>0</wp:posOffset>
              </wp:positionV>
              <wp:extent cx="1828800" cy="1828800"/>
              <wp:effectExtent l="0" t="0" r="0" b="0"/>
              <wp:wrapNone/>
              <wp:docPr id="52" name="文本框 5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704F7D2">
                          <w:pPr>
                            <w:pStyle w:val="7"/>
                          </w:pPr>
                          <w:r>
                            <w:fldChar w:fldCharType="begin"/>
                          </w:r>
                          <w:r>
                            <w:instrText xml:space="preserve"> PAGE  \* MERGEFORMAT </w:instrText>
                          </w:r>
                          <w:r>
                            <w:fldChar w:fldCharType="separate"/>
                          </w:r>
                          <w:r>
                            <w:t>34</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1660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8olJwzAgAAYwQAAA4AAABkcnMvZTJvRG9jLnhtbK1US44TMRDdI3EH&#10;y3vSSdCMoiidUZgoCCliRhoQa8ftTlvyT7aT7nAAuAErNuw5V84xz/3JoIHFLNi4y67yK79XVb24&#10;abQiR+GDtCank9GYEmG4LaTZ5/Tzp82bGSUhMlMwZY3I6UkEerN8/WpRu7mY2sqqQngCEBPmtctp&#10;FaObZ1ngldAsjKwTBs7Ses0itn6fFZ7VQNcqm47H11ltfeG85SIEnK47J+0R/UsAbVlKLtaWH7Qw&#10;sUP1QrEISqGSLtBl+9qyFDzelWUQkaicgmlsVySBvUtrtlyw+d4zV0neP4G95AnPOGkmDZJeoNYs&#10;MnLw8i8oLbm3wZZxxK3OOiKtImAxGT/T5qFiTrRcIHVwF9HD/4PlH4/3nsgip1dTSgzTqPj5x/fz&#10;z9/nX98IziBQ7cIccQ8OkbF5Zxu0zXAecJh4N6XX6QtGBH7Ie7rIK5pIeLo0m85mY7g4fMMG+NnT&#10;dedDfC+sJsnIqUf9WlnZcRtiFzqEpGzGbqRSbQ2VIXVOr99ejdsLFw/AlUGORKJ7bLJis2t6Zjtb&#10;nEDM2643guMbieRbFuI982gGPBjjEu+wlMoiie0tSirrv/7rPMWjRvBSUqO5cmowS5SoDwa1A2Ac&#10;DD8Yu8EwB31r0a0TjKHjrYkLPqrBLL3VXzBDq5QDLmY4MuU0DuZt7BocM8jFatUGHZyX+6q7gM5z&#10;LG7Ng+MpTRIyuNUhQsxW4yRQp0qvG3qvrVI/J6m5/9y3UU//huUj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P8olJwzAgAAYwQAAA4AAAAAAAAAAQAgAAAAHwEAAGRycy9lMm9Eb2MueG1sUEsF&#10;BgAAAAAGAAYAWQEAAMQFAAAAAA==&#10;">
              <v:fill on="f" focussize="0,0"/>
              <v:stroke on="f" weight="0.5pt"/>
              <v:imagedata o:title=""/>
              <o:lock v:ext="edit" aspectratio="f"/>
              <v:textbox inset="0mm,0mm,0mm,0mm" style="mso-fit-shape-to-text:t;">
                <w:txbxContent>
                  <w:p w14:paraId="7704F7D2">
                    <w:pPr>
                      <w:pStyle w:val="7"/>
                    </w:pPr>
                    <w:r>
                      <w:fldChar w:fldCharType="begin"/>
                    </w:r>
                    <w:r>
                      <w:instrText xml:space="preserve"> PAGE  \* MERGEFORMAT </w:instrText>
                    </w:r>
                    <w:r>
                      <w:fldChar w:fldCharType="separate"/>
                    </w:r>
                    <w:r>
                      <w:t>34</w:t>
                    </w:r>
                    <w:r>
                      <w:fldChar w:fldCharType="end"/>
                    </w:r>
                  </w:p>
                </w:txbxContent>
              </v:textbox>
            </v:shape>
          </w:pict>
        </mc:Fallback>
      </mc:AlternateContent>
    </w:r>
  </w:p>
</w:ftr>
</file>

<file path=word/footer3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6823093">
    <w:pPr>
      <w:spacing w:line="226" w:lineRule="exact"/>
      <w:ind w:left="4729"/>
      <w:rPr>
        <w:rFonts w:hint="eastAsia" w:ascii="Times New Roman" w:hAnsi="Times New Roman" w:eastAsia="宋体" w:cs="Times New Roman"/>
        <w:sz w:val="18"/>
        <w:szCs w:val="18"/>
        <w:lang w:eastAsia="zh-CN"/>
      </w:rPr>
    </w:pPr>
    <w:r>
      <w:rPr>
        <w:sz w:val="18"/>
      </w:rPr>
      <mc:AlternateContent>
        <mc:Choice Requires="wps">
          <w:drawing>
            <wp:anchor distT="0" distB="0" distL="114300" distR="114300" simplePos="0" relativeHeight="251717632" behindDoc="0" locked="0" layoutInCell="1" allowOverlap="1">
              <wp:simplePos x="0" y="0"/>
              <wp:positionH relativeFrom="margin">
                <wp:align>center</wp:align>
              </wp:positionH>
              <wp:positionV relativeFrom="paragraph">
                <wp:posOffset>0</wp:posOffset>
              </wp:positionV>
              <wp:extent cx="1828800" cy="1828800"/>
              <wp:effectExtent l="0" t="0" r="0" b="0"/>
              <wp:wrapNone/>
              <wp:docPr id="53" name="文本框 5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FA6F77B">
                          <w:pPr>
                            <w:pStyle w:val="7"/>
                          </w:pPr>
                          <w:r>
                            <w:fldChar w:fldCharType="begin"/>
                          </w:r>
                          <w:r>
                            <w:instrText xml:space="preserve"> PAGE  \* MERGEFORMAT </w:instrText>
                          </w:r>
                          <w:r>
                            <w:fldChar w:fldCharType="separate"/>
                          </w:r>
                          <w:r>
                            <w:t>35</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1763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2AA3MzAgAAYwQAAA4AAABkcnMvZTJvRG9jLnhtbK1US44TMRDdI3EH&#10;y3vSSUYziqJ0RmGiIKSIGWlArB23O23JP9lOusMB4Aas2LDnXDkHz/3JoIHFLNi4y67yK79XVb24&#10;bbQiR+GDtCank9GYEmG4LaTZ5/TTx82bGSUhMlMwZY3I6UkEert8/WpRu7mY2sqqQngCEBPmtctp&#10;FaObZ1ngldAsjKwTBs7Ses0itn6fFZ7VQNcqm47HN1ltfeG85SIEnK47J+0R/UsAbVlKLtaWH7Qw&#10;sUP1QrEISqGSLtBl+9qyFDzel2UQkaicgmlsVySBvUtrtlyw+d4zV0neP4G95AnPOGkmDZJeoNYs&#10;MnLw8i8oLbm3wZZxxK3OOiKtImAxGT/T5rFiTrRcIHVwF9HD/4PlH44Pnsgip9dXlBimUfHz92/n&#10;H7/OP78SnEGg2oU54h4dImPz1jZom+E84DDxbkqv0xeMCPyQ93SRVzSR8HRpNp3NxnBx+IYN8LOn&#10;686H+E5YTZKRU4/6tbKy4zbELnQISdmM3Uil2hoqQ+qc3lxdj9sLFw/AlUGORKJ7bLJis2t6Zjtb&#10;nEDM2643guMbieRbFuID82gGPBjjEu+xlMoiie0tSirrv/zrPMWjRvBSUqO5cmowS5So9wa1A2Ac&#10;DD8Yu8EwB31n0a0TjKHjrYkLPqrBLL3VnzFDq5QDLmY4MuU0DuZd7BocM8jFatUGHZyX+6q7gM5z&#10;LG7No+MpTRIyuNUhQsxW4yRQp0qvG3qvrVI/J6m5/9y3UU//huVv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L2AA3MzAgAAYwQAAA4AAAAAAAAAAQAgAAAAHwEAAGRycy9lMm9Eb2MueG1sUEsF&#10;BgAAAAAGAAYAWQEAAMQFAAAAAA==&#10;">
              <v:fill on="f" focussize="0,0"/>
              <v:stroke on="f" weight="0.5pt"/>
              <v:imagedata o:title=""/>
              <o:lock v:ext="edit" aspectratio="f"/>
              <v:textbox inset="0mm,0mm,0mm,0mm" style="mso-fit-shape-to-text:t;">
                <w:txbxContent>
                  <w:p w14:paraId="2FA6F77B">
                    <w:pPr>
                      <w:pStyle w:val="7"/>
                    </w:pPr>
                    <w:r>
                      <w:fldChar w:fldCharType="begin"/>
                    </w:r>
                    <w:r>
                      <w:instrText xml:space="preserve"> PAGE  \* MERGEFORMAT </w:instrText>
                    </w:r>
                    <w:r>
                      <w:fldChar w:fldCharType="separate"/>
                    </w:r>
                    <w:r>
                      <w:t>35</w:t>
                    </w:r>
                    <w:r>
                      <w:fldChar w:fldCharType="end"/>
                    </w:r>
                  </w:p>
                </w:txbxContent>
              </v:textbox>
            </v:shape>
          </w:pict>
        </mc:Fallback>
      </mc:AlternateContent>
    </w:r>
  </w:p>
</w:ftr>
</file>

<file path=word/footer3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07D638C">
    <w:pPr>
      <w:spacing w:line="226" w:lineRule="exact"/>
      <w:ind w:left="4729"/>
      <w:rPr>
        <w:rFonts w:hint="default" w:ascii="Times New Roman" w:hAnsi="Times New Roman" w:eastAsia="宋体" w:cs="Times New Roman"/>
        <w:sz w:val="18"/>
        <w:szCs w:val="18"/>
        <w:lang w:val="en-US" w:eastAsia="zh-CN"/>
      </w:rPr>
    </w:pPr>
    <w:r>
      <w:rPr>
        <w:sz w:val="18"/>
      </w:rPr>
      <mc:AlternateContent>
        <mc:Choice Requires="wps">
          <w:drawing>
            <wp:anchor distT="0" distB="0" distL="114300" distR="114300" simplePos="0" relativeHeight="251718656" behindDoc="0" locked="0" layoutInCell="1" allowOverlap="1">
              <wp:simplePos x="0" y="0"/>
              <wp:positionH relativeFrom="margin">
                <wp:posOffset>-693420</wp:posOffset>
              </wp:positionH>
              <wp:positionV relativeFrom="paragraph">
                <wp:posOffset>-20768945</wp:posOffset>
              </wp:positionV>
              <wp:extent cx="1828800" cy="1828800"/>
              <wp:effectExtent l="0" t="0" r="0" b="0"/>
              <wp:wrapNone/>
              <wp:docPr id="54" name="文本框 5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046D49A">
                          <w:pPr>
                            <w:pStyle w:val="7"/>
                          </w:pPr>
                          <w:r>
                            <w:fldChar w:fldCharType="begin"/>
                          </w:r>
                          <w:r>
                            <w:instrText xml:space="preserve"> PAGE  \* MERGEFORMAT </w:instrText>
                          </w:r>
                          <w:r>
                            <w:fldChar w:fldCharType="separate"/>
                          </w:r>
                          <w:r>
                            <w:t>36</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left:-54.6pt;margin-top:-1635.35pt;height:144pt;width:144pt;mso-position-horizontal-relative:margin;mso-wrap-style:none;z-index:251718656;mso-width-relative:page;mso-height-relative:page;" filled="f" stroked="f" coordsize="21600,21600" o:gfxdata="UEsDBAoAAAAAAIdO4kAAAAAAAAAAAAAAAAAEAAAAZHJzL1BLAwQUAAAACACHTuJAnVr2BdwAAAAQ&#10;AQAADwAAAGRycy9kb3ducmV2LnhtbE2PwU7DMBBE70j8g7VI3Fo7KSJpiFOJinBEouHA0Y2XJBDb&#10;ke2m4e/Znuhtd2c0+6bcLWZkM/owOCshWQtgaFunB9tJ+GjqVQ4sRGW1Gp1FCb8YYFfd3pSq0O5s&#10;33E+xI5RiA2FktDHOBWch7ZHo8LaTWhJ+3LeqEir77j26kzhZuSpEI/cqMHSh15NuO+x/TmcjIR9&#10;3TR+xuDHT3ytN99vzw/4skh5f5eIJ2ARl/hvhgs+oUNFTEd3sjqwUcIqEduUvDRt0kxkwC6mLKc+&#10;R7ql2zzNgFclvy5S/QFQSwMEFAAAAAgAh07iQLDTdpAzAgAAYwQAAA4AAABkcnMvZTJvRG9jLnht&#10;bK1UzY7TMBC+I/EOlu80aWFXVdV0VbYqQqrYlRbE2XWcJpL/ZLtNygPAG3Diwp3n6nPw2Wm6aOGw&#10;By7O2DP+xt83M5nfdEqSg3C+Mbqg41FOidDclI3eFfTTx/WrKSU+MF0yabQo6FF4erN4+WLe2pmY&#10;mNrIUjgCEO1nrS1oHYKdZZnntVDMj4wVGs7KOMUCtm6XlY61QFcym+T5ddYaV1pnuPAep6veSc+I&#10;7jmApqoaLlaG75XQoUd1QrIASr5urKeL9NqqEjzcVZUXgciCgmlIK5LA3sY1W8zZbOeYrRt+fgJ7&#10;zhOecFKs0Uh6gVqxwMjeNX9BqYY7400VRtyorCeSFAGLcf5Em4eaWZG4QGpvL6L7/wfLPxzuHWnK&#10;gl69oUQzhYqfvn87/fh1+vmV4AwCtdbPEPdgERm6t6ZD2wznHoeRd1c5Fb9gROCHvMeLvKILhMdL&#10;08l0msPF4Rs2wM8er1vnwzthFIlGQR3ql2Rlh40PfegQErNps26kTDWUmrQFvX59lacLFw/ApUaO&#10;SKJ/bLRCt+3OzLamPIKYM31veMvXDZJvmA/3zKEZ8GCMS7jDUkmDJOZsUVIb9+Vf5zEeNYKXkhbN&#10;VVCNWaJEvteoHQDDYLjB2A6G3qtbg24dYwwtTyYuuCAHs3JGfcYMLWMOuJjmyFTQMJi3oW9wzCAX&#10;y2UK2lvX7Or+AjrPsrDRD5bHNFFIb5f7ADGTxlGgXpWzbui9VKXznMTm/nOfoh7/DYvf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qAQAAFtDb250&#10;ZW50X1R5cGVzXS54bWxQSwECFAAKAAAAAACHTuJAAAAAAAAAAAAAAAAABgAAAAAAAAAAABAAAACK&#10;AwAAX3JlbHMvUEsBAhQAFAAAAAgAh07iQIoUZjzRAAAAlAEAAAsAAAAAAAAAAQAgAAAArgMAAF9y&#10;ZWxzLy5yZWxzUEsBAhQACgAAAAAAh07iQAAAAAAAAAAAAAAAAAQAAAAAAAAAAAAQAAAAAAAAAGRy&#10;cy9QSwECFAAUAAAACACHTuJAnVr2BdwAAAAQAQAADwAAAAAAAAABACAAAAAiAAAAZHJzL2Rvd25y&#10;ZXYueG1sUEsBAhQAFAAAAAgAh07iQLDTdpAzAgAAYwQAAA4AAAAAAAAAAQAgAAAAKwEAAGRycy9l&#10;Mm9Eb2MueG1sUEsFBgAAAAAGAAYAWQEAANAFAAAAAA==&#10;">
              <v:fill on="f" focussize="0,0"/>
              <v:stroke on="f" weight="0.5pt"/>
              <v:imagedata o:title=""/>
              <o:lock v:ext="edit" aspectratio="f"/>
              <v:textbox inset="0mm,0mm,0mm,0mm" style="mso-fit-shape-to-text:t;">
                <w:txbxContent>
                  <w:p w14:paraId="0046D49A">
                    <w:pPr>
                      <w:pStyle w:val="7"/>
                    </w:pPr>
                    <w:r>
                      <w:fldChar w:fldCharType="begin"/>
                    </w:r>
                    <w:r>
                      <w:instrText xml:space="preserve"> PAGE  \* MERGEFORMAT </w:instrText>
                    </w:r>
                    <w:r>
                      <w:fldChar w:fldCharType="separate"/>
                    </w:r>
                    <w:r>
                      <w:t>36</w:t>
                    </w:r>
                    <w:r>
                      <w:fldChar w:fldCharType="end"/>
                    </w:r>
                  </w:p>
                </w:txbxContent>
              </v:textbox>
            </v:shape>
          </w:pict>
        </mc:Fallback>
      </mc:AlternateContent>
    </w:r>
    <w:r>
      <w:rPr>
        <w:rFonts w:hint="eastAsia" w:eastAsia="宋体"/>
        <w:sz w:val="18"/>
        <w:lang w:val="en-US" w:eastAsia="zh-CN"/>
      </w:rPr>
      <w:t>42</w:t>
    </w:r>
  </w:p>
</w:ftr>
</file>

<file path=word/footer3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8790501">
    <w:pPr>
      <w:spacing w:line="226" w:lineRule="exact"/>
      <w:ind w:left="4729"/>
      <w:rPr>
        <w:rFonts w:hint="eastAsia" w:ascii="Times New Roman" w:hAnsi="Times New Roman" w:eastAsia="宋体" w:cs="Times New Roman"/>
        <w:sz w:val="18"/>
        <w:szCs w:val="18"/>
        <w:lang w:eastAsia="zh-CN"/>
      </w:rPr>
    </w:pPr>
    <w:r>
      <w:rPr>
        <w:sz w:val="18"/>
      </w:rPr>
      <mc:AlternateContent>
        <mc:Choice Requires="wps">
          <w:drawing>
            <wp:anchor distT="0" distB="0" distL="114300" distR="114300" simplePos="0" relativeHeight="251719680" behindDoc="0" locked="0" layoutInCell="1" allowOverlap="1">
              <wp:simplePos x="0" y="0"/>
              <wp:positionH relativeFrom="margin">
                <wp:align>center</wp:align>
              </wp:positionH>
              <wp:positionV relativeFrom="paragraph">
                <wp:posOffset>0</wp:posOffset>
              </wp:positionV>
              <wp:extent cx="1828800" cy="1828800"/>
              <wp:effectExtent l="0" t="0" r="0" b="0"/>
              <wp:wrapNone/>
              <wp:docPr id="55" name="文本框 5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9DEE843">
                          <w:pPr>
                            <w:pStyle w:val="7"/>
                          </w:pPr>
                          <w:r>
                            <w:fldChar w:fldCharType="begin"/>
                          </w:r>
                          <w:r>
                            <w:instrText xml:space="preserve"> PAGE  \* MERGEFORMAT </w:instrText>
                          </w:r>
                          <w:r>
                            <w:fldChar w:fldCharType="separate"/>
                          </w:r>
                          <w:r>
                            <w:t>37</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1968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J74X8zAgAAYwQAAA4AAABkcnMvZTJvRG9jLnhtbK1UzY7TMBC+I/EO&#10;lu80aVFX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OKdFMoeKXH98v&#10;P39ffn0jOINAtfVzxO0sIkPzzjRom+Hc4zDybgqn4heMCPyQ93yVVzSB8HhpNpnNUrg4fMMG+MnT&#10;det8eC+MItHIqEP9WlnZaetDFzqExGzabCop2xpKTeqM3rydpu2FqwfgUiNHJNE9Nlqh2Tc9s73J&#10;zyDmTNcb3vJNheRb5sMDc2gGPBjjEu6xFNIgiektSkrjvv7rPMajRvBSUqO5MqoxS5TIDxq1A2AY&#10;DDcY+8HQR3Vn0K1jjKHlrYkLLsjBLJxRXzBDq5gDLqY5MmU0DOZd6BocM8jFatUGHa2rDmV3AZ1n&#10;WdjqneUxTRTS29UxQMxW4yhQp0qvG3qvrVI/J7G5/9y3UU//huUj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PJ74X8zAgAAYwQAAA4AAAAAAAAAAQAgAAAAHwEAAGRycy9lMm9Eb2MueG1sUEsF&#10;BgAAAAAGAAYAWQEAAMQFAAAAAA==&#10;">
              <v:fill on="f" focussize="0,0"/>
              <v:stroke on="f" weight="0.5pt"/>
              <v:imagedata o:title=""/>
              <o:lock v:ext="edit" aspectratio="f"/>
              <v:textbox inset="0mm,0mm,0mm,0mm" style="mso-fit-shape-to-text:t;">
                <w:txbxContent>
                  <w:p w14:paraId="79DEE843">
                    <w:pPr>
                      <w:pStyle w:val="7"/>
                    </w:pPr>
                    <w:r>
                      <w:fldChar w:fldCharType="begin"/>
                    </w:r>
                    <w:r>
                      <w:instrText xml:space="preserve"> PAGE  \* MERGEFORMAT </w:instrText>
                    </w:r>
                    <w:r>
                      <w:fldChar w:fldCharType="separate"/>
                    </w:r>
                    <w:r>
                      <w:t>37</w:t>
                    </w:r>
                    <w:r>
                      <w:fldChar w:fldCharType="end"/>
                    </w:r>
                  </w:p>
                </w:txbxContent>
              </v:textbox>
            </v:shape>
          </w:pict>
        </mc:Fallback>
      </mc:AlternateContent>
    </w:r>
  </w:p>
</w:ftr>
</file>

<file path=word/footer3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F34D15B">
    <w:pPr>
      <w:spacing w:line="226" w:lineRule="exact"/>
      <w:ind w:left="4735"/>
      <w:rPr>
        <w:rFonts w:hint="default" w:ascii="Times New Roman" w:hAnsi="Times New Roman" w:eastAsia="宋体" w:cs="Times New Roman"/>
        <w:sz w:val="18"/>
        <w:szCs w:val="18"/>
        <w:lang w:val="en-US" w:eastAsia="zh-CN"/>
      </w:rPr>
    </w:pPr>
    <w:r>
      <w:rPr>
        <w:sz w:val="18"/>
      </w:rPr>
      <mc:AlternateContent>
        <mc:Choice Requires="wps">
          <w:drawing>
            <wp:anchor distT="0" distB="0" distL="114300" distR="114300" simplePos="0" relativeHeight="251720704" behindDoc="0" locked="0" layoutInCell="1" allowOverlap="1">
              <wp:simplePos x="0" y="0"/>
              <wp:positionH relativeFrom="margin">
                <wp:align>center</wp:align>
              </wp:positionH>
              <wp:positionV relativeFrom="paragraph">
                <wp:posOffset>0</wp:posOffset>
              </wp:positionV>
              <wp:extent cx="1828800" cy="1828800"/>
              <wp:effectExtent l="0" t="0" r="0" b="0"/>
              <wp:wrapNone/>
              <wp:docPr id="56" name="文本框 5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9671407">
                          <w:pPr>
                            <w:pStyle w:val="7"/>
                          </w:pPr>
                          <w:r>
                            <w:fldChar w:fldCharType="begin"/>
                          </w:r>
                          <w:r>
                            <w:instrText xml:space="preserve"> PAGE  \* MERGEFORMAT </w:instrText>
                          </w:r>
                          <w:r>
                            <w:fldChar w:fldCharType="separate"/>
                          </w:r>
                          <w:r>
                            <w:t>38</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2070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WFKJQzAgAAYwQAAA4AAABkcnMvZTJvRG9jLnhtbK1UzY7TMBC+I/EO&#10;lu80adFWVdV0VbYqQqrYlQri7DpOE8l/st0m5QHgDThx4c5z9Tn2c366aOGwBy7O2DP+xt83M1nc&#10;NkqSk3C+Mjqj41FKidDc5JU+ZPTzp82bGSU+MJ0zabTI6Fl4ert8/WpR27mYmNLIXDgCEO3ntc1o&#10;GYKdJ4nnpVDMj4wVGs7COMUCtu6Q5I7VQFcymaTpNKmNy60zXHiP03XnpD2iewmgKYqKi7XhRyV0&#10;6FCdkCyAki8r6+myfW1RCB7ui8KLQGRGwTS0K5LA3sc1WS7Y/OCYLSveP4G95AnPOClWaSS9Qq1Z&#10;YOToqr+gVMWd8aYII25U0hFpFQGLcfpMm13JrGi5QGpvr6L7/wfLP54eHKnyjN5MKdFMoeKXH98v&#10;P39ffn0jOINAtfVzxO0sIkPzzjRom+Hc4zDybgqn4heMCPyQ93yVVzSB8HhpNpnNUrg4fMMG+MnT&#10;det8eC+MItHIqEP9WlnZaetDFzqExGzabCop2xpKTeqMTt/epO2FqwfgUiNHJNE9Nlqh2Tc9s73J&#10;zyDmTNcb3vJNheRb5sMDc2gGPBjjEu6xFNIgiektSkrjvv7rPMajRvBSUqO5MqoxS5TIDxq1A2AY&#10;DDcY+8HQR3Vn0K1jjKHlrYkLLsjBLJxRXzBDq5gDLqY5MmU0DOZd6BocM8jFatUGHa2rDmV3AZ1n&#10;WdjqneUxTRTS29UxQMxW4yhQp0qvG3qvrVI/J7G5/9y3UU//huUj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HWFKJQzAgAAYwQAAA4AAAAAAAAAAQAgAAAAHwEAAGRycy9lMm9Eb2MueG1sUEsF&#10;BgAAAAAGAAYAWQEAAMQFAAAAAA==&#10;">
              <v:fill on="f" focussize="0,0"/>
              <v:stroke on="f" weight="0.5pt"/>
              <v:imagedata o:title=""/>
              <o:lock v:ext="edit" aspectratio="f"/>
              <v:textbox inset="0mm,0mm,0mm,0mm" style="mso-fit-shape-to-text:t;">
                <w:txbxContent>
                  <w:p w14:paraId="39671407">
                    <w:pPr>
                      <w:pStyle w:val="7"/>
                    </w:pPr>
                    <w:r>
                      <w:fldChar w:fldCharType="begin"/>
                    </w:r>
                    <w:r>
                      <w:instrText xml:space="preserve"> PAGE  \* MERGEFORMAT </w:instrText>
                    </w:r>
                    <w:r>
                      <w:fldChar w:fldCharType="separate"/>
                    </w:r>
                    <w:r>
                      <w:t>38</w:t>
                    </w:r>
                    <w:r>
                      <w:fldChar w:fldCharType="end"/>
                    </w:r>
                  </w:p>
                </w:txbxContent>
              </v:textbox>
            </v:shape>
          </w:pict>
        </mc:Fallback>
      </mc:AlternateContent>
    </w:r>
  </w:p>
</w:ftr>
</file>

<file path=word/footer3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4478B8A">
    <w:pPr>
      <w:spacing w:line="226" w:lineRule="exact"/>
      <w:ind w:left="4735"/>
      <w:rPr>
        <w:rFonts w:hint="default" w:ascii="Times New Roman" w:hAnsi="Times New Roman" w:eastAsia="宋体" w:cs="Times New Roman"/>
        <w:sz w:val="18"/>
        <w:szCs w:val="18"/>
        <w:lang w:val="en-US" w:eastAsia="zh-CN"/>
      </w:rPr>
    </w:pPr>
    <w:r>
      <w:rPr>
        <w:sz w:val="18"/>
      </w:rPr>
      <mc:AlternateContent>
        <mc:Choice Requires="wps">
          <w:drawing>
            <wp:anchor distT="0" distB="0" distL="114300" distR="114300" simplePos="0" relativeHeight="251721728" behindDoc="0" locked="0" layoutInCell="1" allowOverlap="1">
              <wp:simplePos x="0" y="0"/>
              <wp:positionH relativeFrom="margin">
                <wp:align>center</wp:align>
              </wp:positionH>
              <wp:positionV relativeFrom="paragraph">
                <wp:posOffset>0</wp:posOffset>
              </wp:positionV>
              <wp:extent cx="1828800" cy="1828800"/>
              <wp:effectExtent l="0" t="0" r="0" b="0"/>
              <wp:wrapNone/>
              <wp:docPr id="57" name="文本框 5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4F3C9DE">
                          <w:pPr>
                            <w:pStyle w:val="7"/>
                          </w:pPr>
                          <w:r>
                            <w:fldChar w:fldCharType="begin"/>
                          </w:r>
                          <w:r>
                            <w:instrText xml:space="preserve"> PAGE  \* MERGEFORMAT </w:instrText>
                          </w:r>
                          <w:r>
                            <w:fldChar w:fldCharType="separate"/>
                          </w:r>
                          <w:r>
                            <w:t>39</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2172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ctv3szAgAAYwQAAA4AAABkcnMvZTJvRG9jLnhtbK1UzY7TMBC+I/EO&#10;lu80adEu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69oUQzhYqfvn87&#10;/fh1+vmV4AwCtdbPEPdgERm6t6ZD2wznHoeRd1c5Fb9gROCHvMeLvKILhMdL08l0msPF4Rs2wM8e&#10;r1vnwzthFIlGQR3ql2Rlh40PfegQErNps26kTDWUmrQFvX59lacLFw/ApUaOSKJ/bLRCt+3OzLam&#10;PIKYM31veMvXDZJvmA/3zKEZ8GCMS7jDUkmDJOZsUVIb9+Vf5zEeNYKXkhbNVVCNWaJEvteoHQDD&#10;YLjB2A6G3qtbg24dYwwtTyYuuCAHs3JGfcYMLWMOuJjmyFTQMJi3oW9wzCAXy2UK2lvX7Or+AjrP&#10;srDRD5bHNFFIb5f7ADGTxlGgXpWzbui9VKXznMTm/nOfoh7/DYvf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Dctv3szAgAAYwQAAA4AAAAAAAAAAQAgAAAAHwEAAGRycy9lMm9Eb2MueG1sUEsF&#10;BgAAAAAGAAYAWQEAAMQFAAAAAA==&#10;">
              <v:fill on="f" focussize="0,0"/>
              <v:stroke on="f" weight="0.5pt"/>
              <v:imagedata o:title=""/>
              <o:lock v:ext="edit" aspectratio="f"/>
              <v:textbox inset="0mm,0mm,0mm,0mm" style="mso-fit-shape-to-text:t;">
                <w:txbxContent>
                  <w:p w14:paraId="44F3C9DE">
                    <w:pPr>
                      <w:pStyle w:val="7"/>
                    </w:pPr>
                    <w:r>
                      <w:fldChar w:fldCharType="begin"/>
                    </w:r>
                    <w:r>
                      <w:instrText xml:space="preserve"> PAGE  \* MERGEFORMAT </w:instrText>
                    </w:r>
                    <w:r>
                      <w:fldChar w:fldCharType="separate"/>
                    </w:r>
                    <w:r>
                      <w:t>39</w:t>
                    </w:r>
                    <w:r>
                      <w:fldChar w:fldCharType="end"/>
                    </w:r>
                  </w:p>
                </w:txbxContent>
              </v:textbox>
            </v:shape>
          </w:pict>
        </mc:Fallback>
      </mc:AlternateContent>
    </w:r>
  </w:p>
</w:ftr>
</file>

<file path=word/footer3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98BCE89">
    <w:pPr>
      <w:spacing w:line="226" w:lineRule="exact"/>
      <w:ind w:left="4735"/>
      <w:rPr>
        <w:rFonts w:hint="default" w:ascii="Times New Roman" w:hAnsi="Times New Roman" w:eastAsia="宋体" w:cs="Times New Roman"/>
        <w:sz w:val="18"/>
        <w:szCs w:val="18"/>
        <w:lang w:val="en-US" w:eastAsia="zh-CN"/>
      </w:rPr>
    </w:pPr>
    <w:r>
      <w:rPr>
        <w:rFonts w:hint="eastAsia" w:ascii="Times New Roman" w:hAnsi="Times New Roman" w:eastAsia="宋体" w:cs="Times New Roman"/>
        <w:spacing w:val="-4"/>
        <w:position w:val="1"/>
        <w:sz w:val="18"/>
        <w:szCs w:val="18"/>
        <w:lang w:val="en-US" w:eastAsia="zh-CN"/>
      </w:rPr>
      <w:t>46</w:t>
    </w:r>
  </w:p>
</w:ftr>
</file>

<file path=word/footer3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E3DC45B">
    <w:pPr>
      <w:spacing w:line="226" w:lineRule="exact"/>
      <w:ind w:left="4735"/>
      <w:rPr>
        <w:rFonts w:hint="default" w:ascii="Times New Roman" w:hAnsi="Times New Roman" w:eastAsia="宋体" w:cs="Times New Roman"/>
        <w:sz w:val="18"/>
        <w:szCs w:val="18"/>
        <w:lang w:val="en-US" w:eastAsia="zh-CN"/>
      </w:rPr>
    </w:pPr>
    <w:r>
      <w:rPr>
        <w:sz w:val="18"/>
      </w:rPr>
      <mc:AlternateContent>
        <mc:Choice Requires="wps">
          <w:drawing>
            <wp:anchor distT="0" distB="0" distL="114300" distR="114300" simplePos="0" relativeHeight="251722752" behindDoc="0" locked="0" layoutInCell="1" allowOverlap="1">
              <wp:simplePos x="0" y="0"/>
              <wp:positionH relativeFrom="margin">
                <wp:align>center</wp:align>
              </wp:positionH>
              <wp:positionV relativeFrom="paragraph">
                <wp:posOffset>0</wp:posOffset>
              </wp:positionV>
              <wp:extent cx="1828800" cy="1828800"/>
              <wp:effectExtent l="0" t="0" r="0" b="0"/>
              <wp:wrapNone/>
              <wp:docPr id="59" name="文本框 5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47FAEFA">
                          <w:pPr>
                            <w:pStyle w:val="7"/>
                          </w:pPr>
                          <w:r>
                            <w:fldChar w:fldCharType="begin"/>
                          </w:r>
                          <w:r>
                            <w:instrText xml:space="preserve"> PAGE  \* MERGEFORMAT </w:instrText>
                          </w:r>
                          <w:r>
                            <w:fldChar w:fldCharType="separate"/>
                          </w:r>
                          <w:r>
                            <w:t>41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2275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yNJGYzAgAAYwQAAA4AAABkcnMvZTJvRG9jLnhtbK1UzY7TMBC+I/EO&#10;lu80adGuStV0VbYqQqrYlRbE2XWcxpL/ZLtNygPAG3Diwp3n6nPwOWm6aOGwBy7O2DP+xt83M5nf&#10;tFqRg/BBWlPQ8SinRBhuS2l2Bf30cf1qSkmIzJRMWSMKehSB3ixevpg3biYmtraqFJ4AxIRZ4wpa&#10;x+hmWRZ4LTQLI+uEgbOyXrOIrd9lpWcN0LXKJnl+nTXWl85bLkLA6ap30jOifw6grSrJxcryvRYm&#10;9qheKBZBKdTSBbroXltVgse7qgoiElVQMI3diiSwt2nNFnM223nmasnPT2DPecITTppJg6QXqBWL&#10;jOy9/AtKS+5tsFUccauznkinCFiM8yfaPNTMiY4LpA7uInr4f7D8w+HeE1kW9OoNJYZpVPz0/dvp&#10;x6/Tz68EZxCocWGGuAeHyNi+tS3aZjgPOEy828rr9AUjAj/kPV7kFW0kPF2aTqbTHC4O37ABfvZ4&#10;3fkQ3wmrSTIK6lG/TlZ22ITYhw4hKZuxa6lUV0NlSFPQ69dXeXfh4gG4MsiRSPSPTVZst+2Z2daW&#10;RxDztu+N4PhaIvmGhXjPPJoBD8a4xDsslbJIYs8WJbX1X/51nuJRI3gpadBcBTWYJUrUe4PaATAO&#10;hh+M7WCYvb616NYxxtDxzsQFH9VgVt7qz5ihZcoBFzMcmQoaB/M29g2OGeRiueyC9s7LXd1fQOc5&#10;FjfmwfGUJgkZ3HIfIWancRKoV+WsG3qvq9J5TlJz/7nvoh7/DYvf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GyNJGYzAgAAYwQAAA4AAAAAAAAAAQAgAAAAHwEAAGRycy9lMm9Eb2MueG1sUEsF&#10;BgAAAAAGAAYAWQEAAMQFAAAAAA==&#10;">
              <v:fill on="f" focussize="0,0"/>
              <v:stroke on="f" weight="0.5pt"/>
              <v:imagedata o:title=""/>
              <o:lock v:ext="edit" aspectratio="f"/>
              <v:textbox inset="0mm,0mm,0mm,0mm" style="mso-fit-shape-to-text:t;">
                <w:txbxContent>
                  <w:p w14:paraId="747FAEFA">
                    <w:pPr>
                      <w:pStyle w:val="7"/>
                    </w:pPr>
                    <w:r>
                      <w:fldChar w:fldCharType="begin"/>
                    </w:r>
                    <w:r>
                      <w:instrText xml:space="preserve"> PAGE  \* MERGEFORMAT </w:instrText>
                    </w:r>
                    <w:r>
                      <w:fldChar w:fldCharType="separate"/>
                    </w:r>
                    <w:r>
                      <w:t>41</w:t>
                    </w:r>
                    <w:r>
                      <w:fldChar w:fldCharType="end"/>
                    </w:r>
                  </w:p>
                </w:txbxContent>
              </v:textbox>
            </v:shape>
          </w:pict>
        </mc:Fallback>
      </mc:AlternateContent>
    </w:r>
  </w:p>
</w:ftr>
</file>

<file path=word/footer3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0B42CBB">
    <w:pPr>
      <w:spacing w:line="173" w:lineRule="auto"/>
      <w:ind w:left="4857"/>
      <w:rPr>
        <w:rFonts w:hint="default" w:ascii="Times New Roman" w:hAnsi="Times New Roman" w:eastAsia="宋体" w:cs="Times New Roman"/>
        <w:sz w:val="18"/>
        <w:szCs w:val="18"/>
        <w:lang w:val="en-US" w:eastAsia="zh-CN"/>
      </w:rPr>
    </w:pPr>
    <w:r>
      <w:rPr>
        <w:sz w:val="18"/>
      </w:rPr>
      <mc:AlternateContent>
        <mc:Choice Requires="wps">
          <w:drawing>
            <wp:anchor distT="0" distB="0" distL="114300" distR="114300" simplePos="0" relativeHeight="251723776" behindDoc="0" locked="0" layoutInCell="1" allowOverlap="1">
              <wp:simplePos x="0" y="0"/>
              <wp:positionH relativeFrom="margin">
                <wp:align>center</wp:align>
              </wp:positionH>
              <wp:positionV relativeFrom="paragraph">
                <wp:posOffset>0</wp:posOffset>
              </wp:positionV>
              <wp:extent cx="1828800" cy="1828800"/>
              <wp:effectExtent l="0" t="0" r="0" b="0"/>
              <wp:wrapNone/>
              <wp:docPr id="60" name="文本框 6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7AD5BEC">
                          <w:pPr>
                            <w:pStyle w:val="7"/>
                          </w:pPr>
                          <w:r>
                            <w:fldChar w:fldCharType="begin"/>
                          </w:r>
                          <w:r>
                            <w:instrText xml:space="preserve"> PAGE  \* MERGEFORMAT </w:instrText>
                          </w:r>
                          <w:r>
                            <w:fldChar w:fldCharType="separate"/>
                          </w:r>
                          <w:r>
                            <w:t>42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2377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eh/esx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3kASwzQqfvn+7fLj&#10;1+XnV4IzCFS7MEfcziEyNm9tg7YZzgMOE++m9Dp9wYjAD6zzVV7RRMLTpdl0NhvDxeEbNsDPHq87&#10;H+I7YTVJRk496tfKyk7bELvQISRlM3YjlWprqAypQeL1m3F74eoBuDLIkUh0j01WbPZNz2xvizOI&#10;edv1RnB8I5F8y0J8YB7NgAdjXOI9llJZJLG9RUll/Zd/nad41AheSmo0V04NZokS9d6gdgCMg+EH&#10;Yz8Y5qjvLLp1gjF0vDVxwUc1mKW3+jNmaJVywMUMR6acxsG8i12DYwa5WK3aoKPz8lB1F9B5jsWt&#10;2Tme0iQhg1sdI8RsNU4Cdar0uqH32ir1c5Ka+899G/X4b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Hof3rMQIAAGMEAAAOAAAAAAAAAAEAIAAAAB8BAABkcnMvZTJvRG9jLnhtbFBLBQYA&#10;AAAABgAGAFkBAADCBQAAAAA=&#10;">
              <v:fill on="f" focussize="0,0"/>
              <v:stroke on="f" weight="0.5pt"/>
              <v:imagedata o:title=""/>
              <o:lock v:ext="edit" aspectratio="f"/>
              <v:textbox inset="0mm,0mm,0mm,0mm" style="mso-fit-shape-to-text:t;">
                <w:txbxContent>
                  <w:p w14:paraId="57AD5BEC">
                    <w:pPr>
                      <w:pStyle w:val="7"/>
                    </w:pPr>
                    <w:r>
                      <w:fldChar w:fldCharType="begin"/>
                    </w:r>
                    <w:r>
                      <w:instrText xml:space="preserve"> PAGE  \* MERGEFORMAT </w:instrText>
                    </w:r>
                    <w:r>
                      <w:fldChar w:fldCharType="separate"/>
                    </w:r>
                    <w:r>
                      <w:t>42</w:t>
                    </w:r>
                    <w: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902E6BB">
    <w:pPr>
      <w:spacing w:line="226" w:lineRule="exact"/>
      <w:ind w:left="4779"/>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88960" behindDoc="0" locked="0" layoutInCell="1" allowOverlap="1">
              <wp:simplePos x="0" y="0"/>
              <wp:positionH relativeFrom="margin">
                <wp:align>center</wp:align>
              </wp:positionH>
              <wp:positionV relativeFrom="paragraph">
                <wp:posOffset>0</wp:posOffset>
              </wp:positionV>
              <wp:extent cx="1828800" cy="1828800"/>
              <wp:effectExtent l="0" t="0" r="0" b="0"/>
              <wp:wrapNone/>
              <wp:docPr id="11" name="文本框 1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DAD331B">
                          <w:pPr>
                            <w:pStyle w:val="7"/>
                          </w:pPr>
                          <w:r>
                            <w:fldChar w:fldCharType="begin"/>
                          </w:r>
                          <w:r>
                            <w:instrText xml:space="preserve"> PAGE  \* MERGEFORMAT </w:instrText>
                          </w:r>
                          <w:r>
                            <w:fldChar w:fldCharType="separate"/>
                          </w:r>
                          <w:r>
                            <w:t>4</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889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sAOHoxAgAAYwQAAA4AAABkcnMvZTJvRG9jLnhtbK1US44TMRDdI3EH&#10;y3vSSRCjKEpnFCYKQoqYkQJi7bjdaUv+yXbSHQ4AN2DFhj3nyjl47k8GDSxmwcZddpVf1XtV7sVt&#10;oxU5CR+kNTmdjMaUCMNtIc0hp58+bl7NKAmRmYIpa0ROzyLQ2+XLF4vazcXUVlYVwhOAmDCvXU6r&#10;GN08ywKvhGZhZJ0wcJbWaxax9Yes8KwGulbZdDy+yWrrC+ctFyHgdN05aY/onwNoy1Jysbb8qIWJ&#10;HaoXikVQCpV0gS7bastS8HhflkFEonIKprFdkQT2Pq3ZcsHmB89cJXlfAntOCU84aSYNkl6h1iwy&#10;cvTyLygtubfBlnHErc46Iq0iYDEZP9FmVzEnWi6QOrir6OH/wfIPpwdPZIFJmFBimEbHL9+/XX78&#10;uvz8SnAGgWoX5ojbOUTG5q1tEDycBxwm3k3pdfqCEYEf8p6v8oomEp4uzaaz2RguDt+wAX72eN35&#10;EN8Jq0kycurRv1ZWdtqG2IUOISmbsRupVNtDZUid05vXb8bthasH4MogRyLRFZus2OybntneFmcQ&#10;87abjeD4RiL5loX4wDyGAQXjucR7LKWySGJ7i5LK+i//Ok/x6BG8lNQYrpwavCVK1HuD3gEwDoYf&#10;jP1gmKO+s5hWtAO1tCYu+KgGs/RWf8YbWqUccDHDkSmncTDvYjfgeINcrFZt0NF5eai6C5g8x+LW&#10;7BxPaZKQwa2OEWK2GieBOlV63TB7bZf6d5KG+899G/X4b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DrADh6MQIAAGMEAAAOAAAAAAAAAAEAIAAAAB8BAABkcnMvZTJvRG9jLnhtbFBLBQYA&#10;AAAABgAGAFkBAADCBQAAAAA=&#10;">
              <v:fill on="f" focussize="0,0"/>
              <v:stroke on="f" weight="0.5pt"/>
              <v:imagedata o:title=""/>
              <o:lock v:ext="edit" aspectratio="f"/>
              <v:textbox inset="0mm,0mm,0mm,0mm" style="mso-fit-shape-to-text:t;">
                <w:txbxContent>
                  <w:p w14:paraId="3DAD331B">
                    <w:pPr>
                      <w:pStyle w:val="7"/>
                    </w:pPr>
                    <w:r>
                      <w:fldChar w:fldCharType="begin"/>
                    </w:r>
                    <w:r>
                      <w:instrText xml:space="preserve"> PAGE  \* MERGEFORMAT </w:instrText>
                    </w:r>
                    <w:r>
                      <w:fldChar w:fldCharType="separate"/>
                    </w:r>
                    <w:r>
                      <w:t>4</w:t>
                    </w:r>
                    <w:r>
                      <w:fldChar w:fldCharType="end"/>
                    </w:r>
                  </w:p>
                </w:txbxContent>
              </v:textbox>
            </v:shape>
          </w:pict>
        </mc:Fallback>
      </mc:AlternateContent>
    </w:r>
  </w:p>
</w:ftr>
</file>

<file path=word/footer4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F827377">
    <w:pPr>
      <w:spacing w:line="226" w:lineRule="exact"/>
      <w:ind w:left="4857"/>
      <w:rPr>
        <w:rFonts w:hint="eastAsia" w:ascii="Times New Roman" w:hAnsi="Times New Roman" w:eastAsia="宋体" w:cs="Times New Roman"/>
        <w:sz w:val="18"/>
        <w:szCs w:val="18"/>
        <w:lang w:eastAsia="zh-CN"/>
      </w:rPr>
    </w:pPr>
    <w:r>
      <w:rPr>
        <w:sz w:val="18"/>
      </w:rPr>
      <mc:AlternateContent>
        <mc:Choice Requires="wps">
          <w:drawing>
            <wp:anchor distT="0" distB="0" distL="114300" distR="114300" simplePos="0" relativeHeight="251724800" behindDoc="0" locked="0" layoutInCell="1" allowOverlap="1">
              <wp:simplePos x="0" y="0"/>
              <wp:positionH relativeFrom="margin">
                <wp:align>center</wp:align>
              </wp:positionH>
              <wp:positionV relativeFrom="paragraph">
                <wp:posOffset>0</wp:posOffset>
              </wp:positionV>
              <wp:extent cx="1828800" cy="1828800"/>
              <wp:effectExtent l="0" t="0" r="0" b="0"/>
              <wp:wrapNone/>
              <wp:docPr id="61" name="文本框 6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1F24464">
                          <w:pPr>
                            <w:pStyle w:val="7"/>
                          </w:pPr>
                          <w:r>
                            <w:fldChar w:fldCharType="begin"/>
                          </w:r>
                          <w:r>
                            <w:instrText xml:space="preserve"> PAGE  \* MERGEFORMAT </w:instrText>
                          </w:r>
                          <w:r>
                            <w:fldChar w:fldCharType="separate"/>
                          </w:r>
                          <w:r>
                            <w:t>45</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2480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UJagQxAgAAYwQAAA4AAABkcnMvZTJvRG9jLnhtbK1US44TMRDdI3EH&#10;y3vSSRCjKEpnFCYKQoqYkQJi7bjdaUv+yXbSHQ4AN2DFhj3nyjl47k8GDSxmwcZddpVf1XtV7sVt&#10;oxU5CR+kNTmdjMaUCMNtIc0hp58+bl7NKAmRmYIpa0ROzyLQ2+XLF4vazcXUVlYVwhOAmDCvXU6r&#10;GN08ywKvhGZhZJ0wcJbWaxax9Yes8KwGulbZdDy+yWrrC+ctFyHgdN05aY/onwNoy1Jysbb8qIWJ&#10;HaoXikVQCpV0gS7bastS8HhflkFEonIKprFdkQT2Pq3ZcsHmB89cJXlfAntOCU84aSYNkl6h1iwy&#10;cvTyLygtubfBlnHErc46Iq0iYDEZP9FmVzEnWi6QOrir6OH/wfIPpwdPZJHTmwklhml0/PL92+XH&#10;r8vPrwRnEKh2YY64nUNkbN7aBmMznAccJt5N6XX6ghGBH/Ker/KKJhKeLs2ms9kYLg7fsAF+9njd&#10;+RDfCatJMnLq0b9WVnbahtiFDiEpm7EbqVTbQ2VIDRKv34zbC1cPwJVBjkSiKzZZsdk3PbO9Lc4g&#10;5m03G8HxjUTyLQvxgXkMAwrGc4n3WEplkcT2FiWV9V/+dZ7i0SN4KakxXDk1eEuUqPcGvQNgHAw/&#10;GPvBMEd9ZzGtaAdqaU1c8FENZumt/ow3tEo54GKGI1NO42DexW7A8Qa5WK3aoKPz8lB1FzB5jsWt&#10;2Tme0iQhg1sdI8RsNU4Cdar0umH22i717yQN95/7Nurx37D8D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FCWoEMQIAAGMEAAAOAAAAAAAAAAEAIAAAAB8BAABkcnMvZTJvRG9jLnhtbFBLBQYA&#10;AAAABgAGAFkBAADCBQAAAAA=&#10;">
              <v:fill on="f" focussize="0,0"/>
              <v:stroke on="f" weight="0.5pt"/>
              <v:imagedata o:title=""/>
              <o:lock v:ext="edit" aspectratio="f"/>
              <v:textbox inset="0mm,0mm,0mm,0mm" style="mso-fit-shape-to-text:t;">
                <w:txbxContent>
                  <w:p w14:paraId="51F24464">
                    <w:pPr>
                      <w:pStyle w:val="7"/>
                    </w:pPr>
                    <w:r>
                      <w:fldChar w:fldCharType="begin"/>
                    </w:r>
                    <w:r>
                      <w:instrText xml:space="preserve"> PAGE  \* MERGEFORMAT </w:instrText>
                    </w:r>
                    <w:r>
                      <w:fldChar w:fldCharType="separate"/>
                    </w:r>
                    <w:r>
                      <w:t>45</w:t>
                    </w:r>
                    <w:r>
                      <w:fldChar w:fldCharType="end"/>
                    </w:r>
                  </w:p>
                </w:txbxContent>
              </v:textbox>
            </v:shape>
          </w:pict>
        </mc:Fallback>
      </mc:AlternateContent>
    </w:r>
  </w:p>
</w:ftr>
</file>

<file path=word/footer4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B98CD7C">
    <w:pPr>
      <w:spacing w:line="173" w:lineRule="auto"/>
      <w:ind w:left="4083"/>
      <w:rPr>
        <w:rFonts w:hint="default" w:ascii="Times New Roman" w:hAnsi="Times New Roman" w:eastAsia="宋体" w:cs="Times New Roman"/>
        <w:sz w:val="18"/>
        <w:szCs w:val="18"/>
        <w:lang w:val="en-US" w:eastAsia="zh-CN"/>
      </w:rPr>
    </w:pPr>
    <w:r>
      <w:rPr>
        <w:sz w:val="18"/>
      </w:rPr>
      <mc:AlternateContent>
        <mc:Choice Requires="wps">
          <w:drawing>
            <wp:anchor distT="0" distB="0" distL="114300" distR="114300" simplePos="0" relativeHeight="251725824" behindDoc="0" locked="0" layoutInCell="1" allowOverlap="1">
              <wp:simplePos x="0" y="0"/>
              <wp:positionH relativeFrom="margin">
                <wp:align>center</wp:align>
              </wp:positionH>
              <wp:positionV relativeFrom="paragraph">
                <wp:posOffset>0</wp:posOffset>
              </wp:positionV>
              <wp:extent cx="1828800" cy="1828800"/>
              <wp:effectExtent l="0" t="0" r="0" b="0"/>
              <wp:wrapNone/>
              <wp:docPr id="62" name="文本框 6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AEE8891">
                          <w:pPr>
                            <w:pStyle w:val="7"/>
                          </w:pPr>
                          <w:r>
                            <w:fldChar w:fldCharType="begin"/>
                          </w:r>
                          <w:r>
                            <w:instrText xml:space="preserve"> PAGE  \* MERGEFORMAT </w:instrText>
                          </w:r>
                          <w:r>
                            <w:fldChar w:fldCharType="separate"/>
                          </w:r>
                          <w:r>
                            <w:t>46</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2582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L3o+8y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3kwpMUyj4pfv3y4/&#10;fl1+fiU4g0C1C3PE7RwiY/PWNmib4TzgMPFuSq/TF4wI/JD3fJVXNJHwdGk2nc3GcHH4hg3ws8fr&#10;zof4TlhNkpFTj/q1srLTNsQudAhJ2YzdSKXaGipDapB4/WbcXrh6AK4MciQS3WOTFZt90zPb2+IM&#10;Yt52vREc30gk37IQH5hHM+DBGJd4j6VUFklsb1FSWf/lX+cpHjWCl5IazZVTg1miRL03qB0A42D4&#10;wdgPhjnqO4tunWAMHW9NXPBRDWbprf6MGVqlHHAxw5Epp3Ew72LX4JhBLlarNujovDxU3QV0nmNx&#10;a3aOpzRJyOBWxwgxW42TQJ0qvW7ovbZK/Zyk5v5z30Y9/huWvw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gvej7zICAABjBAAADgAAAAAAAAABACAAAAAfAQAAZHJzL2Uyb0RvYy54bWxQSwUG&#10;AAAAAAYABgBZAQAAwwUAAAAA&#10;">
              <v:fill on="f" focussize="0,0"/>
              <v:stroke on="f" weight="0.5pt"/>
              <v:imagedata o:title=""/>
              <o:lock v:ext="edit" aspectratio="f"/>
              <v:textbox inset="0mm,0mm,0mm,0mm" style="mso-fit-shape-to-text:t;">
                <w:txbxContent>
                  <w:p w14:paraId="1AEE8891">
                    <w:pPr>
                      <w:pStyle w:val="7"/>
                    </w:pPr>
                    <w:r>
                      <w:fldChar w:fldCharType="begin"/>
                    </w:r>
                    <w:r>
                      <w:instrText xml:space="preserve"> PAGE  \* MERGEFORMAT </w:instrText>
                    </w:r>
                    <w:r>
                      <w:fldChar w:fldCharType="separate"/>
                    </w:r>
                    <w:r>
                      <w:t>46</w:t>
                    </w:r>
                    <w:r>
                      <w:fldChar w:fldCharType="end"/>
                    </w:r>
                  </w:p>
                </w:txbxContent>
              </v:textbox>
            </v:shape>
          </w:pict>
        </mc:Fallback>
      </mc:AlternateContent>
    </w:r>
  </w:p>
</w:ftr>
</file>

<file path=word/footer4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D84481A">
    <w:pPr>
      <w:spacing w:line="226" w:lineRule="exact"/>
      <w:ind w:left="4680"/>
      <w:rPr>
        <w:rFonts w:hint="default" w:ascii="Times New Roman" w:hAnsi="Times New Roman" w:eastAsia="宋体" w:cs="Times New Roman"/>
        <w:sz w:val="18"/>
        <w:szCs w:val="18"/>
        <w:lang w:val="en-US" w:eastAsia="zh-CN"/>
      </w:rPr>
    </w:pPr>
    <w:r>
      <w:rPr>
        <w:sz w:val="18"/>
      </w:rPr>
      <mc:AlternateContent>
        <mc:Choice Requires="wps">
          <w:drawing>
            <wp:anchor distT="0" distB="0" distL="114300" distR="114300" simplePos="0" relativeHeight="251726848" behindDoc="0" locked="0" layoutInCell="1" allowOverlap="1">
              <wp:simplePos x="0" y="0"/>
              <wp:positionH relativeFrom="margin">
                <wp:align>center</wp:align>
              </wp:positionH>
              <wp:positionV relativeFrom="paragraph">
                <wp:posOffset>0</wp:posOffset>
              </wp:positionV>
              <wp:extent cx="1828800" cy="1828800"/>
              <wp:effectExtent l="0" t="0" r="0" b="0"/>
              <wp:wrapNone/>
              <wp:docPr id="63" name="文本框 6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0E4CF61">
                          <w:pPr>
                            <w:pStyle w:val="7"/>
                          </w:pPr>
                          <w:r>
                            <w:fldChar w:fldCharType="begin"/>
                          </w:r>
                          <w:r>
                            <w:instrText xml:space="preserve"> PAGE  \* MERGEFORMAT </w:instrText>
                          </w:r>
                          <w:r>
                            <w:fldChar w:fldCharType="separate"/>
                          </w:r>
                          <w:r>
                            <w:t>47</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2684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BfNAAx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3rymxDCNil++f7v8&#10;+HX5+ZXgDALVLswRt3OIjM1b26BthvOAw8S7Kb1OXzAi8EPe81Ve0UTC06XZdDYbw8XhGzbAzx6v&#10;Ox/iO2E1SUZOPerXyspO2xC70CEkZTN2I5Vqa6gMqROJN+P2wtUDcGWQI5HoHpus2OybntneFmcQ&#10;87brjeD4RiL5loX4wDyaAQ/GuMR7LKWySGJ7i5LK+i//Ok/xqBG8lNRorpwazBIl6r1B7QAYB8MP&#10;xn4wzFHfWXTrBGPoeGvigo9qMEtv9WfM0CrlgIsZjkw5jYN5F7sGxwxysVq1QUfn5aHqLqDzHItb&#10;s3M8pUlCBrc6RojZapwE6lTpdUPvtVXq5yQ195/7Nurx37D8D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DAXzQAMQIAAGMEAAAOAAAAAAAAAAEAIAAAAB8BAABkcnMvZTJvRG9jLnhtbFBLBQYA&#10;AAAABgAGAFkBAADCBQAAAAA=&#10;">
              <v:fill on="f" focussize="0,0"/>
              <v:stroke on="f" weight="0.5pt"/>
              <v:imagedata o:title=""/>
              <o:lock v:ext="edit" aspectratio="f"/>
              <v:textbox inset="0mm,0mm,0mm,0mm" style="mso-fit-shape-to-text:t;">
                <w:txbxContent>
                  <w:p w14:paraId="40E4CF61">
                    <w:pPr>
                      <w:pStyle w:val="7"/>
                    </w:pPr>
                    <w:r>
                      <w:fldChar w:fldCharType="begin"/>
                    </w:r>
                    <w:r>
                      <w:instrText xml:space="preserve"> PAGE  \* MERGEFORMAT </w:instrText>
                    </w:r>
                    <w:r>
                      <w:fldChar w:fldCharType="separate"/>
                    </w:r>
                    <w:r>
                      <w:t>47</w:t>
                    </w:r>
                    <w:r>
                      <w:fldChar w:fldCharType="end"/>
                    </w:r>
                  </w:p>
                </w:txbxContent>
              </v:textbox>
            </v:shape>
          </w:pict>
        </mc:Fallback>
      </mc:AlternateContent>
    </w:r>
  </w:p>
</w:ftr>
</file>

<file path=word/footer4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66363E7">
    <w:pPr>
      <w:spacing w:line="226" w:lineRule="exact"/>
      <w:ind w:left="4737"/>
      <w:rPr>
        <w:rFonts w:hint="default" w:ascii="Times New Roman" w:hAnsi="Times New Roman" w:eastAsia="宋体" w:cs="Times New Roman"/>
        <w:sz w:val="18"/>
        <w:szCs w:val="18"/>
        <w:lang w:val="en-US" w:eastAsia="zh-CN"/>
      </w:rPr>
    </w:pPr>
    <w:r>
      <w:rPr>
        <w:sz w:val="18"/>
      </w:rPr>
      <mc:AlternateContent>
        <mc:Choice Requires="wps">
          <w:drawing>
            <wp:anchor distT="0" distB="0" distL="114300" distR="114300" simplePos="0" relativeHeight="251727872" behindDoc="0" locked="0" layoutInCell="1" allowOverlap="1">
              <wp:simplePos x="0" y="0"/>
              <wp:positionH relativeFrom="margin">
                <wp:align>center</wp:align>
              </wp:positionH>
              <wp:positionV relativeFrom="paragraph">
                <wp:posOffset>0</wp:posOffset>
              </wp:positionV>
              <wp:extent cx="1828800" cy="1828800"/>
              <wp:effectExtent l="0" t="0" r="0" b="0"/>
              <wp:wrapNone/>
              <wp:docPr id="64" name="文本框 6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731EC98">
                          <w:pPr>
                            <w:pStyle w:val="7"/>
                          </w:pPr>
                          <w:r>
                            <w:fldChar w:fldCharType="begin"/>
                          </w:r>
                          <w:r>
                            <w:instrText xml:space="preserve"> PAGE  \* MERGEFORMAT </w:instrText>
                          </w:r>
                          <w:r>
                            <w:fldChar w:fldCharType="separate"/>
                          </w:r>
                          <w:r>
                            <w:t>48</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2787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0MQeMzAgAAYwQAAA4AAABkcnMvZTJvRG9jLnhtbK1UzY7TMBC+I/EO&#10;lu80aYFV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kW9OoNJYZpVPz04/vp&#10;58Pp1zeCMwjUuDBD3L1DZGzf2RZtM5wHHCbebeV1+oIRgR/yHi/yijYSni5NJ9NpDheHb9gAP3u8&#10;7nyI74XVJBkF9ahfJys7bELsQ4eQlM3YtVSqq6EypAGJ12/z7sLFA3BlkCOR6B+brNhu2zOzrS2P&#10;IOZt3xvB8bVE8g0L8Y55NAMejHGJt1gqZZHEni1Kauu//us8xaNG8FLSoLkKajBLlKgPBrUDYBwM&#10;PxjbwTB7fWPRrWOMoeOdiQs+qsGsvNVfMEPLlAMuZjgyFTQO5k3sGxwzyMVy2QXtnZe7ur+AznMs&#10;bsy94ylNEjK45T5CzE7jJFCvylk39F5XpfOcpOb+c99FPf4bFr8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M0MQeMzAgAAYwQAAA4AAAAAAAAAAQAgAAAAHwEAAGRycy9lMm9Eb2MueG1sUEsF&#10;BgAAAAAGAAYAWQEAAMQFAAAAAA==&#10;">
              <v:fill on="f" focussize="0,0"/>
              <v:stroke on="f" weight="0.5pt"/>
              <v:imagedata o:title=""/>
              <o:lock v:ext="edit" aspectratio="f"/>
              <v:textbox inset="0mm,0mm,0mm,0mm" style="mso-fit-shape-to-text:t;">
                <w:txbxContent>
                  <w:p w14:paraId="3731EC98">
                    <w:pPr>
                      <w:pStyle w:val="7"/>
                    </w:pPr>
                    <w:r>
                      <w:fldChar w:fldCharType="begin"/>
                    </w:r>
                    <w:r>
                      <w:instrText xml:space="preserve"> PAGE  \* MERGEFORMAT </w:instrText>
                    </w:r>
                    <w:r>
                      <w:fldChar w:fldCharType="separate"/>
                    </w:r>
                    <w:r>
                      <w:t>48</w:t>
                    </w:r>
                    <w:r>
                      <w:fldChar w:fldCharType="end"/>
                    </w:r>
                  </w:p>
                </w:txbxContent>
              </v:textbox>
            </v:shape>
          </w:pict>
        </mc:Fallback>
      </mc:AlternateContent>
    </w:r>
  </w:p>
</w:ftr>
</file>

<file path=word/footer4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EC7105E">
    <w:pPr>
      <w:spacing w:line="226" w:lineRule="exact"/>
      <w:ind w:left="4855"/>
      <w:rPr>
        <w:rFonts w:hint="default" w:ascii="Times New Roman" w:hAnsi="Times New Roman" w:eastAsia="宋体" w:cs="Times New Roman"/>
        <w:sz w:val="18"/>
        <w:szCs w:val="18"/>
        <w:lang w:val="en-US" w:eastAsia="zh-CN"/>
      </w:rPr>
    </w:pPr>
    <w:r>
      <w:rPr>
        <w:sz w:val="18"/>
      </w:rPr>
      <mc:AlternateContent>
        <mc:Choice Requires="wps">
          <w:drawing>
            <wp:anchor distT="0" distB="0" distL="114300" distR="114300" simplePos="0" relativeHeight="251728896" behindDoc="0" locked="0" layoutInCell="1" allowOverlap="1">
              <wp:simplePos x="0" y="0"/>
              <wp:positionH relativeFrom="margin">
                <wp:align>center</wp:align>
              </wp:positionH>
              <wp:positionV relativeFrom="paragraph">
                <wp:posOffset>0</wp:posOffset>
              </wp:positionV>
              <wp:extent cx="1828800" cy="1828800"/>
              <wp:effectExtent l="0" t="0" r="0" b="0"/>
              <wp:wrapNone/>
              <wp:docPr id="65" name="文本框 6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4981F1C">
                          <w:pPr>
                            <w:pStyle w:val="7"/>
                          </w:pPr>
                          <w:r>
                            <w:fldChar w:fldCharType="begin"/>
                          </w:r>
                          <w:r>
                            <w:instrText xml:space="preserve"> PAGE  \* MERGEFORMAT </w:instrText>
                          </w:r>
                          <w:r>
                            <w:fldChar w:fldCharType="separate"/>
                          </w:r>
                          <w:r>
                            <w:t>49</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2889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k1gwzAgAAYwQAAA4AAABkcnMvZTJvRG9jLnhtbK1UzY7TMBC+I/EO&#10;lu80bdGuqqrpqmxVhFSxKy2Is+s4TST/yXablAeAN+DEhTvP1efYz07SRQuHPXBxxp7xN/6+mcni&#10;plWSHIXztdE5nYzGlAjNTVHrfU4/f9q8mVHiA9MFk0aLnJ6EpzfL168WjZ2LqamMLIQjANF+3tic&#10;ViHYeZZ5XgnF/MhYoeEsjVMsYOv2WeFYA3Qls+l4fJ01xhXWGS68x+m6c9Ie0b0E0JRlzcXa8IMS&#10;OnSoTkgWQMlXtfV0mV5bloKHu7L0IhCZUzANaUUS2Lu4ZssFm+8ds1XN+yewlzzhGSfFao2kF6g1&#10;C4wcXP0XlKq5M96UYcSNyjoiSRGwmIyfafNQMSsSF0jt7UV0//9g+cfjvSN1kdPrK0o0U6j4+cf3&#10;88/f51/fCM4gUGP9HHEPFpGhfWdatM1w7nEYebelU/ELRgR+yHu6yCvaQHi8NJvOZmO4OHzDBvjZ&#10;03XrfHgvjCLRyKlD/ZKs7Lj1oQsdQmI2bTa1lKmGUpMGJN5ejdOFiwfgUiNHJNE9Nlqh3bU9s50p&#10;TiDmTNcb3vJNjeRb5sM9c2gGPBjjEu6wlNIgiektSirjvv7rPMajRvBS0qC5cqoxS5TIDxq1A2AY&#10;DDcYu8HQB3Vr0K0TjKHlycQFF+Rgls6oL5ihVcwBF9McmXIaBvM2dA2OGeRitUpBB+vqfdVdQOdZ&#10;Frb6wfKYJgrp7eoQIGbSOArUqdLrht5LVernJDb3n/sU9fRvWD4C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I+k1gwzAgAAYwQAAA4AAAAAAAAAAQAgAAAAHwEAAGRycy9lMm9Eb2MueG1sUEsF&#10;BgAAAAAGAAYAWQEAAMQFAAAAAA==&#10;">
              <v:fill on="f" focussize="0,0"/>
              <v:stroke on="f" weight="0.5pt"/>
              <v:imagedata o:title=""/>
              <o:lock v:ext="edit" aspectratio="f"/>
              <v:textbox inset="0mm,0mm,0mm,0mm" style="mso-fit-shape-to-text:t;">
                <w:txbxContent>
                  <w:p w14:paraId="74981F1C">
                    <w:pPr>
                      <w:pStyle w:val="7"/>
                    </w:pPr>
                    <w:r>
                      <w:fldChar w:fldCharType="begin"/>
                    </w:r>
                    <w:r>
                      <w:instrText xml:space="preserve"> PAGE  \* MERGEFORMAT </w:instrText>
                    </w:r>
                    <w:r>
                      <w:fldChar w:fldCharType="separate"/>
                    </w:r>
                    <w:r>
                      <w:t>49</w:t>
                    </w:r>
                    <w:r>
                      <w:fldChar w:fldCharType="end"/>
                    </w:r>
                  </w:p>
                </w:txbxContent>
              </v:textbox>
            </v:shape>
          </w:pict>
        </mc:Fallback>
      </mc:AlternateContent>
    </w:r>
  </w:p>
</w:ftr>
</file>

<file path=word/footer4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284ECB4">
    <w:pPr>
      <w:spacing w:line="226" w:lineRule="exact"/>
      <w:ind w:left="4734"/>
      <w:rPr>
        <w:rFonts w:hint="default" w:ascii="Times New Roman" w:hAnsi="Times New Roman" w:eastAsia="宋体" w:cs="Times New Roman"/>
        <w:sz w:val="18"/>
        <w:szCs w:val="18"/>
        <w:lang w:val="en-US" w:eastAsia="zh-CN"/>
      </w:rPr>
    </w:pPr>
    <w:r>
      <w:rPr>
        <w:sz w:val="18"/>
      </w:rPr>
      <mc:AlternateContent>
        <mc:Choice Requires="wps">
          <w:drawing>
            <wp:anchor distT="0" distB="0" distL="114300" distR="114300" simplePos="0" relativeHeight="251729920" behindDoc="0" locked="0" layoutInCell="1" allowOverlap="1">
              <wp:simplePos x="0" y="0"/>
              <wp:positionH relativeFrom="margin">
                <wp:align>center</wp:align>
              </wp:positionH>
              <wp:positionV relativeFrom="paragraph">
                <wp:posOffset>0</wp:posOffset>
              </wp:positionV>
              <wp:extent cx="1828800" cy="1828800"/>
              <wp:effectExtent l="0" t="0" r="0" b="0"/>
              <wp:wrapNone/>
              <wp:docPr id="66" name="文本框 6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C57E60F">
                          <w:pPr>
                            <w:pStyle w:val="7"/>
                          </w:pPr>
                          <w:r>
                            <w:fldChar w:fldCharType="begin"/>
                          </w:r>
                          <w:r>
                            <w:instrText xml:space="preserve"> PAGE  \* MERGEFORMAT </w:instrText>
                          </w:r>
                          <w:r>
                            <w:fldChar w:fldCharType="separate"/>
                          </w:r>
                          <w:r>
                            <w:t>53</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2992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haH+cyAgAAYwQAAA4AAABkcnMvZTJvRG9jLnhtbK1US44TMRDdI3EH&#10;y3vSSRBRFKUzChMFIUXMSANi7bjdaUv+yXbSHQ4AN2DFhj3nyjl47k8GDSxmwcZddpVf+b2q6uVN&#10;oxU5CR+kNTmdjMaUCMNtIc0hp58+bl/NKQmRmYIpa0ROzyLQm9XLF8vaLcTUVlYVwhOAmLCoXU6r&#10;GN0iywKvhGZhZJ0wcJbWaxax9Yes8KwGulbZdDyeZbX1hfOWixBwuumctEf0zwG0ZSm52Fh+1MLE&#10;DtULxSIohUq6QFfta8tS8HhXlkFEonIKprFdkQT2Pq3ZaskWB89cJXn/BPacJzzhpJk0SHqF2rDI&#10;yNHLv6C05N4GW8YRtzrriLSKgMVk/ESbh4o50XKB1MFdRQ//D5Z/ON17IouczmaUGKZR8cv3b5cf&#10;vy4/vxKcQaDahQXiHhwiY/PWNmib4TzgMPFuSq/TF4wI/JD3fJVXNJHwdGk+nc/HcHH4hg3ws8fr&#10;zof4TlhNkpFTj/q1srLTLsQudAhJ2YzdSqXaGipDapB4/WbcXrh6AK4MciQS3WOTFZt90zPb2+IM&#10;Yt52vREc30ok37EQ75lHM+DBGJd4h6VUFklsb1FSWf/lX+cpHjWCl5IazZVTg1miRL03qB0A42D4&#10;wdgPhjnqW4tunWAMHW9NXPBRDWbprf6MGVqnHHAxw5Epp3Ewb2PX4JhBLtbrNujovDxU3QV0nmNx&#10;Zx4cT2mSkMGtjxFithongTpVet3Qe22V+jlJzf3nvo16/DesfgN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CFof5zICAABjBAAADgAAAAAAAAABACAAAAAfAQAAZHJzL2Uyb0RvYy54bWxQSwUG&#10;AAAAAAYABgBZAQAAwwUAAAAA&#10;">
              <v:fill on="f" focussize="0,0"/>
              <v:stroke on="f" weight="0.5pt"/>
              <v:imagedata o:title=""/>
              <o:lock v:ext="edit" aspectratio="f"/>
              <v:textbox inset="0mm,0mm,0mm,0mm" style="mso-fit-shape-to-text:t;">
                <w:txbxContent>
                  <w:p w14:paraId="7C57E60F">
                    <w:pPr>
                      <w:pStyle w:val="7"/>
                    </w:pPr>
                    <w:r>
                      <w:fldChar w:fldCharType="begin"/>
                    </w:r>
                    <w:r>
                      <w:instrText xml:space="preserve"> PAGE  \* MERGEFORMAT </w:instrText>
                    </w:r>
                    <w:r>
                      <w:fldChar w:fldCharType="separate"/>
                    </w:r>
                    <w:r>
                      <w:t>53</w:t>
                    </w:r>
                    <w:r>
                      <w:fldChar w:fldCharType="end"/>
                    </w:r>
                  </w:p>
                </w:txbxContent>
              </v:textbox>
            </v:shape>
          </w:pict>
        </mc:Fallback>
      </mc:AlternateContent>
    </w:r>
  </w:p>
</w:ftr>
</file>

<file path=word/footer4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2121E14">
    <w:pPr>
      <w:spacing w:line="226" w:lineRule="exact"/>
      <w:rPr>
        <w:rFonts w:hint="default" w:ascii="Times New Roman" w:hAnsi="Times New Roman" w:eastAsia="宋体" w:cs="Times New Roman"/>
        <w:sz w:val="18"/>
        <w:szCs w:val="18"/>
        <w:lang w:val="en-US" w:eastAsia="zh-CN"/>
      </w:rPr>
    </w:pPr>
    <w:r>
      <w:rPr>
        <w:sz w:val="18"/>
      </w:rPr>
      <mc:AlternateContent>
        <mc:Choice Requires="wps">
          <w:drawing>
            <wp:anchor distT="0" distB="0" distL="114300" distR="114300" simplePos="0" relativeHeight="251730944" behindDoc="0" locked="0" layoutInCell="1" allowOverlap="1">
              <wp:simplePos x="0" y="0"/>
              <wp:positionH relativeFrom="margin">
                <wp:align>center</wp:align>
              </wp:positionH>
              <wp:positionV relativeFrom="paragraph">
                <wp:posOffset>0</wp:posOffset>
              </wp:positionV>
              <wp:extent cx="1828800" cy="1828800"/>
              <wp:effectExtent l="0" t="0" r="0" b="0"/>
              <wp:wrapNone/>
              <wp:docPr id="67" name="文本框 6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7400BEC">
                          <w:pPr>
                            <w:pStyle w:val="7"/>
                          </w:pPr>
                          <w:r>
                            <w:fldChar w:fldCharType="begin"/>
                          </w:r>
                          <w:r>
                            <w:instrText xml:space="preserve"> PAGE  \* MERGEFORMAT </w:instrText>
                          </w:r>
                          <w:r>
                            <w:fldChar w:fldCharType="separate"/>
                          </w:r>
                          <w:r>
                            <w:t>54</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3094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ryiAgzAgAAYwQAAA4AAABkcnMvZTJvRG9jLnhtbK1UzY7TMBC+I/EO&#10;lu80aRFL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kW9OotJYZpVPz04/vp&#10;58Pp1zeCMwjUuDBD3L1DZGzf2RZtM5wHHCbebeV1+oIRgR/yHi/yijYSni5NJ9NpDheHb9gAP3u8&#10;7nyI74XVJBkF9ahfJys7bELsQ4eQlM3YtVSqq6EypAGJ12/y7sLFA3BlkCOR6B+brNhu2zOzrS2P&#10;IOZt3xvB8bVE8g0L8Y55NAMejHGJt1gqZZHEni1Kauu//us8xaNG8FLSoLkKajBLlKgPBrUDYBwM&#10;PxjbwTB7fWPRrWOMoeOdiQs+qsGsvNVfMEPLlAMuZjgyFTQO5k3sGxwzyMVy2QXtnZe7ur+AznMs&#10;bsy94ylNEjK45T5CzE7jJFCvylk39F5XpfOcpOb+c99FPf4bFr8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EryiAgzAgAAYwQAAA4AAAAAAAAAAQAgAAAAHwEAAGRycy9lMm9Eb2MueG1sUEsF&#10;BgAAAAAGAAYAWQEAAMQFAAAAAA==&#10;">
              <v:fill on="f" focussize="0,0"/>
              <v:stroke on="f" weight="0.5pt"/>
              <v:imagedata o:title=""/>
              <o:lock v:ext="edit" aspectratio="f"/>
              <v:textbox inset="0mm,0mm,0mm,0mm" style="mso-fit-shape-to-text:t;">
                <w:txbxContent>
                  <w:p w14:paraId="37400BEC">
                    <w:pPr>
                      <w:pStyle w:val="7"/>
                    </w:pPr>
                    <w:r>
                      <w:fldChar w:fldCharType="begin"/>
                    </w:r>
                    <w:r>
                      <w:instrText xml:space="preserve"> PAGE  \* MERGEFORMAT </w:instrText>
                    </w:r>
                    <w:r>
                      <w:fldChar w:fldCharType="separate"/>
                    </w:r>
                    <w:r>
                      <w:t>54</w:t>
                    </w:r>
                    <w:r>
                      <w:fldChar w:fldCharType="end"/>
                    </w:r>
                  </w:p>
                </w:txbxContent>
              </v:textbox>
            </v:shape>
          </w:pict>
        </mc:Fallback>
      </mc:AlternateContent>
    </w:r>
    <w:r>
      <w:rPr>
        <w:rFonts w:hint="eastAsia" w:ascii="Times New Roman" w:hAnsi="Times New Roman" w:eastAsia="宋体" w:cs="Times New Roman"/>
        <w:spacing w:val="-4"/>
        <w:position w:val="1"/>
        <w:sz w:val="18"/>
        <w:szCs w:val="18"/>
        <w:lang w:val="en-US" w:eastAsia="zh-CN"/>
      </w:rPr>
      <w:t>60</w:t>
    </w:r>
  </w:p>
</w:ftr>
</file>

<file path=word/footer4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B75FD00">
    <w:pPr>
      <w:spacing w:line="226" w:lineRule="exact"/>
      <w:ind w:left="4733"/>
      <w:rPr>
        <w:rFonts w:hint="default" w:ascii="Times New Roman" w:hAnsi="Times New Roman" w:eastAsia="宋体" w:cs="Times New Roman"/>
        <w:sz w:val="18"/>
        <w:szCs w:val="18"/>
        <w:lang w:val="en-US" w:eastAsia="zh-CN"/>
      </w:rPr>
    </w:pPr>
    <w:r>
      <w:rPr>
        <w:sz w:val="18"/>
      </w:rPr>
      <mc:AlternateContent>
        <mc:Choice Requires="wps">
          <w:drawing>
            <wp:anchor distT="0" distB="0" distL="114300" distR="114300" simplePos="0" relativeHeight="251731968" behindDoc="0" locked="0" layoutInCell="1" allowOverlap="1">
              <wp:simplePos x="0" y="0"/>
              <wp:positionH relativeFrom="margin">
                <wp:align>center</wp:align>
              </wp:positionH>
              <wp:positionV relativeFrom="paragraph">
                <wp:posOffset>0</wp:posOffset>
              </wp:positionV>
              <wp:extent cx="1828800" cy="1828800"/>
              <wp:effectExtent l="0" t="0" r="0" b="0"/>
              <wp:wrapNone/>
              <wp:docPr id="68" name="文本框 6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B6DE869">
                          <w:pPr>
                            <w:pStyle w:val="7"/>
                          </w:pPr>
                          <w:r>
                            <w:fldChar w:fldCharType="begin"/>
                          </w:r>
                          <w:r>
                            <w:instrText xml:space="preserve"> PAGE  \* MERGEFORMAT </w:instrText>
                          </w:r>
                          <w:r>
                            <w:fldChar w:fldCharType="separate"/>
                          </w:r>
                          <w:r>
                            <w:t>55</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3196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P6hPox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3qDuhmlU/PL92+XH&#10;r8vPrwRnEKh2YY64nUNkbN7aBm0znAccJt5N6XX6ghGBH/Ker/KKJhKeLs2ms9kYLg7fsAF+9njd&#10;+RDfCatJMnLqUb9WVnbahtiFDiEpm7EbqVRbQ2VIDRKv34zbC1cPwJVBjkSie2yyYrNvemZ7W5xB&#10;zNuuN4LjG4nkWxbiA/NoBjwY4xLvsZTKIontLUoq67/86zzFo0bwUlKjuXJqMEuUqPcGtQNgHAw/&#10;GPvBMEd9Z9GtE4yh462JCz6qwSy91Z8xQ6uUAy5mODLlNA7mXewaHDPIxWrVBh2dl4equ4DOcyxu&#10;zc7xlCYJGdzqGCFmq3ESqFOl1w2911apn5PU3H/u26jHf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T+oT6MQIAAGMEAAAOAAAAAAAAAAEAIAAAAB8BAABkcnMvZTJvRG9jLnhtbFBLBQYA&#10;AAAABgAGAFkBAADCBQAAAAA=&#10;">
              <v:fill on="f" focussize="0,0"/>
              <v:stroke on="f" weight="0.5pt"/>
              <v:imagedata o:title=""/>
              <o:lock v:ext="edit" aspectratio="f"/>
              <v:textbox inset="0mm,0mm,0mm,0mm" style="mso-fit-shape-to-text:t;">
                <w:txbxContent>
                  <w:p w14:paraId="2B6DE869">
                    <w:pPr>
                      <w:pStyle w:val="7"/>
                    </w:pPr>
                    <w:r>
                      <w:fldChar w:fldCharType="begin"/>
                    </w:r>
                    <w:r>
                      <w:instrText xml:space="preserve"> PAGE  \* MERGEFORMAT </w:instrText>
                    </w:r>
                    <w:r>
                      <w:fldChar w:fldCharType="separate"/>
                    </w:r>
                    <w:r>
                      <w:t>55</w:t>
                    </w:r>
                    <w:r>
                      <w:fldChar w:fldCharType="end"/>
                    </w:r>
                  </w:p>
                </w:txbxContent>
              </v:textbox>
            </v:shape>
          </w:pict>
        </mc:Fallback>
      </mc:AlternateContent>
    </w:r>
  </w:p>
</w:ftr>
</file>

<file path=word/footer4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474F177">
    <w:pPr>
      <w:spacing w:line="226" w:lineRule="exact"/>
      <w:ind w:left="4733"/>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732992" behindDoc="0" locked="0" layoutInCell="1" allowOverlap="1">
              <wp:simplePos x="0" y="0"/>
              <wp:positionH relativeFrom="margin">
                <wp:align>center</wp:align>
              </wp:positionH>
              <wp:positionV relativeFrom="paragraph">
                <wp:posOffset>0</wp:posOffset>
              </wp:positionV>
              <wp:extent cx="1828800" cy="1828800"/>
              <wp:effectExtent l="0" t="0" r="0" b="0"/>
              <wp:wrapNone/>
              <wp:docPr id="69" name="文本框 6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EAF13A3">
                          <w:pPr>
                            <w:pStyle w:val="7"/>
                          </w:pPr>
                          <w:r>
                            <w:fldChar w:fldCharType="begin"/>
                          </w:r>
                          <w:r>
                            <w:instrText xml:space="preserve"> PAGE  \* MERGEFORMAT </w:instrText>
                          </w:r>
                          <w:r>
                            <w:fldChar w:fldCharType="separate"/>
                          </w:r>
                          <w:r>
                            <w:t>56</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3299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BFSExUzAgAAYwQAAA4AAABkcnMvZTJvRG9jLnhtbK1UzY7TMBC+I/EO&#10;lu80aRGrUj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kW9OotJYZpVPz04/vp&#10;58Pp1zeCMwjUuDBD3L1DZGzf2RZtM5wHHCbebeV1+oIRgR/yHi/yijYSni5NJ9NpDheHb9gAP3u8&#10;7nyI74XVJBkF9ahfJys7bELsQ4eQlM3YtVSqq6EypAGJ12/y7sLFA3BlkCOR6B+brNhu2zOzrS2P&#10;IOZt3xvB8bVE8g0L8Y55NAMejHGJt1gqZZHEni1Kauu//us8xaNG8FLSoLkKajBLlKgPBrUDYBwM&#10;PxjbwTB7fWPRrWOMoeOdiQs+qsGsvNVfMEPLlAMuZjgyFTQO5k3sGxwzyMVy2QXtnZe7ur+AznMs&#10;bsy94ylNEjK45T5CzE7jJFCvylk39F5XpfOcpOb+c99FPf4bFr8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BFSExUzAgAAYwQAAA4AAAAAAAAAAQAgAAAAHwEAAGRycy9lMm9Eb2MueG1sUEsF&#10;BgAAAAAGAAYAWQEAAMQFAAAAAA==&#10;">
              <v:fill on="f" focussize="0,0"/>
              <v:stroke on="f" weight="0.5pt"/>
              <v:imagedata o:title=""/>
              <o:lock v:ext="edit" aspectratio="f"/>
              <v:textbox inset="0mm,0mm,0mm,0mm" style="mso-fit-shape-to-text:t;">
                <w:txbxContent>
                  <w:p w14:paraId="6EAF13A3">
                    <w:pPr>
                      <w:pStyle w:val="7"/>
                    </w:pPr>
                    <w:r>
                      <w:fldChar w:fldCharType="begin"/>
                    </w:r>
                    <w:r>
                      <w:instrText xml:space="preserve"> PAGE  \* MERGEFORMAT </w:instrText>
                    </w:r>
                    <w:r>
                      <w:fldChar w:fldCharType="separate"/>
                    </w:r>
                    <w:r>
                      <w:t>56</w:t>
                    </w:r>
                    <w:r>
                      <w:fldChar w:fldCharType="end"/>
                    </w:r>
                  </w:p>
                </w:txbxContent>
              </v:textbox>
            </v:shape>
          </w:pict>
        </mc:Fallback>
      </mc:AlternateContent>
    </w:r>
  </w:p>
</w:ftr>
</file>

<file path=word/footer4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F3B914C">
    <w:pPr>
      <w:pStyle w:val="7"/>
      <w:jc w:val="center"/>
      <w:rPr>
        <w:rFonts w:hint="default" w:eastAsia="宋体"/>
        <w:lang w:val="en-US" w:eastAsia="zh-CN"/>
      </w:rPr>
    </w:pPr>
    <w:r>
      <w:rPr>
        <w:sz w:val="18"/>
      </w:rPr>
      <mc:AlternateContent>
        <mc:Choice Requires="wps">
          <w:drawing>
            <wp:anchor distT="0" distB="0" distL="114300" distR="114300" simplePos="0" relativeHeight="251734016" behindDoc="0" locked="0" layoutInCell="1" allowOverlap="1">
              <wp:simplePos x="0" y="0"/>
              <wp:positionH relativeFrom="margin">
                <wp:align>center</wp:align>
              </wp:positionH>
              <wp:positionV relativeFrom="paragraph">
                <wp:posOffset>0</wp:posOffset>
              </wp:positionV>
              <wp:extent cx="1828800" cy="1828800"/>
              <wp:effectExtent l="0" t="0" r="0" b="0"/>
              <wp:wrapNone/>
              <wp:docPr id="70" name="文本框 7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2CD9185">
                          <w:pPr>
                            <w:pStyle w:val="7"/>
                          </w:pPr>
                          <w:r>
                            <w:fldChar w:fldCharType="begin"/>
                          </w:r>
                          <w:r>
                            <w:instrText xml:space="preserve"> PAGE  \* MERGEFORMAT </w:instrText>
                          </w:r>
                          <w:r>
                            <w:fldChar w:fldCharType="separate"/>
                          </w:r>
                          <w:r>
                            <w:t>58</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3401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MWwHMzAgAAYwQAAA4AAABkcnMvZTJvRG9jLnhtbK1UzY7TMBC+I/EO&#10;lu80aRFL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kW9C0kMUyj4qcf308/&#10;H06/vhGcQaDGhRni7h0iY/vOtmib4TzgMPFuK6/TF4wI/MA6XuQVbSQ8XZpOptMcLg7fsAF+9njd&#10;+RDfC6tJMgrqUb9OVnbYhNiHDiEpm7FrqVRXQ2VIU9Cr12/y7sLFA3BlkCOR6B+brNhu2zOzrS2P&#10;IOZt3xvB8bVE8g0L8Y55NAMejHGJt1gqZZHEni1Kauu//us8xaNG8FLSoLkKajBLlKgPBrUDYBwM&#10;PxjbwTB7fWPRrWOMoeOdiQs+qsGsvNVfMEPLlAMuZjgyFTQO5k3sGxwzyMVy2QXtnZe7ur+AznMs&#10;bsy94ylNEjK45T5CzE7jJFCvylk39F5XpfOcpOb+c99FPf4bFr8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FMWwHMzAgAAYwQAAA4AAAAAAAAAAQAgAAAAHwEAAGRycy9lMm9Eb2MueG1sUEsF&#10;BgAAAAAGAAYAWQEAAMQFAAAAAA==&#10;">
              <v:fill on="f" focussize="0,0"/>
              <v:stroke on="f" weight="0.5pt"/>
              <v:imagedata o:title=""/>
              <o:lock v:ext="edit" aspectratio="f"/>
              <v:textbox inset="0mm,0mm,0mm,0mm" style="mso-fit-shape-to-text:t;">
                <w:txbxContent>
                  <w:p w14:paraId="62CD9185">
                    <w:pPr>
                      <w:pStyle w:val="7"/>
                    </w:pPr>
                    <w:r>
                      <w:fldChar w:fldCharType="begin"/>
                    </w:r>
                    <w:r>
                      <w:instrText xml:space="preserve"> PAGE  \* MERGEFORMAT </w:instrText>
                    </w:r>
                    <w:r>
                      <w:fldChar w:fldCharType="separate"/>
                    </w:r>
                    <w:r>
                      <w:t>58</w:t>
                    </w:r>
                    <w:r>
                      <w:fldChar w:fldCharType="end"/>
                    </w:r>
                  </w:p>
                </w:txbxContent>
              </v:textbox>
            </v:shape>
          </w:pict>
        </mc:Fallback>
      </mc:AlternateContent>
    </w:r>
    <w:r>
      <w:rPr>
        <w:rFonts w:hint="eastAsia" w:eastAsia="宋体"/>
        <w:lang w:val="en-US" w:eastAsia="zh-CN"/>
      </w:rPr>
      <w:t>64</w:t>
    </w:r>
  </w:p>
  <w:p w14:paraId="7A710DCF">
    <w:pPr>
      <w:pStyle w:val="7"/>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4190F7E">
    <w:pPr>
      <w:spacing w:line="226" w:lineRule="exact"/>
      <w:ind w:left="4775"/>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89984" behindDoc="0" locked="0" layoutInCell="1" allowOverlap="1">
              <wp:simplePos x="0" y="0"/>
              <wp:positionH relativeFrom="margin">
                <wp:align>center</wp:align>
              </wp:positionH>
              <wp:positionV relativeFrom="paragraph">
                <wp:posOffset>0</wp:posOffset>
              </wp:positionV>
              <wp:extent cx="1828800" cy="1828800"/>
              <wp:effectExtent l="0" t="0" r="0" b="0"/>
              <wp:wrapNone/>
              <wp:docPr id="13" name="文本框 1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9255FEA">
                          <w:pPr>
                            <w:pStyle w:val="7"/>
                          </w:pPr>
                          <w:r>
                            <w:fldChar w:fldCharType="begin"/>
                          </w:r>
                          <w:r>
                            <w:instrText xml:space="preserve"> PAGE  \* MERGEFORMAT </w:instrText>
                          </w:r>
                          <w:r>
                            <w:fldChar w:fldCharType="separate"/>
                          </w:r>
                          <w:r>
                            <w:t>5</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899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5WZn4yAgAAYwQAAA4AAABkcnMvZTJvRG9jLnhtbK1US44TMRDdI3EH&#10;y3vSSUaMoiidUZgoCCliRhoQa8ftTlvyT7aT7nAAuAErNuw5V84xz/3JoIHFLNi4y67yK79XVb24&#10;abQiR+GDtCank9GYEmG4LaTZ5/Tzp82bGSUhMlMwZY3I6UkEerN8/WpRu7mY2sqqQngCEBPmtctp&#10;FaObZ1ngldAsjKwTBs7Ses0itn6fFZ7VQNcqm47H11ltfeG85SIEnK47J+0R/UsAbVlKLtaWH7Qw&#10;sUP1QrEISqGSLtBl+9qyFDzelWUQkaicgmlsVySBvUtrtlyw+d4zV0neP4G95AnPOGkmDZJeoNYs&#10;MnLw8i8oLbm3wZZxxK3OOiKtImAxGT/T5qFiTrRcIHVwF9HD/4PlH4/3nsgCnXBFiWEaFT//+H7+&#10;+fv86xvBGQSqXZgj7sEhMjbvbIPg4TzgMPFuSq/TF4wI/JD3dJFXNJHwdGk2nc3GcHH4hg3ws6fr&#10;zof4XlhNkpFTj/q1srLjNsQudAhJ2YzdSKXaGipD6pxeX70dtxcuHoArgxyJRPfYZMVm1/TMdrY4&#10;gZi3XW8ExzcSybcsxHvm0Qx4MMYl3mEplUUS21uUVNZ//dd5ikeN4KWkRnPl1GCWKFEfDGoHwDgY&#10;fjB2g2EO+taiWycYQ8dbExd8VINZequ/YIZWKQdczHBkymkczNvYNThmkIvVqg06OC/3VXcBnedY&#10;3JoHx1OaJGRwq0OEmK3GSaBOlV439F5bpX5OUnP/uW+jnv4Ny0d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LlZmfjICAABjBAAADgAAAAAAAAABACAAAAAfAQAAZHJzL2Uyb0RvYy54bWxQSwUG&#10;AAAAAAYABgBZAQAAwwUAAAAA&#10;">
              <v:fill on="f" focussize="0,0"/>
              <v:stroke on="f" weight="0.5pt"/>
              <v:imagedata o:title=""/>
              <o:lock v:ext="edit" aspectratio="f"/>
              <v:textbox inset="0mm,0mm,0mm,0mm" style="mso-fit-shape-to-text:t;">
                <w:txbxContent>
                  <w:p w14:paraId="19255FEA">
                    <w:pPr>
                      <w:pStyle w:val="7"/>
                    </w:pPr>
                    <w:r>
                      <w:fldChar w:fldCharType="begin"/>
                    </w:r>
                    <w:r>
                      <w:instrText xml:space="preserve"> PAGE  \* MERGEFORMAT </w:instrText>
                    </w:r>
                    <w:r>
                      <w:fldChar w:fldCharType="separate"/>
                    </w:r>
                    <w:r>
                      <w:t>5</w:t>
                    </w:r>
                    <w:r>
                      <w:fldChar w:fldCharType="end"/>
                    </w:r>
                  </w:p>
                </w:txbxContent>
              </v:textbox>
            </v:shape>
          </w:pict>
        </mc:Fallback>
      </mc:AlternateContent>
    </w:r>
  </w:p>
</w:ftr>
</file>

<file path=word/footer5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5A409C9">
    <w:pPr>
      <w:spacing w:line="226" w:lineRule="exact"/>
      <w:ind w:left="4733"/>
      <w:rPr>
        <w:rFonts w:hint="eastAsia" w:ascii="Times New Roman" w:hAnsi="Times New Roman" w:eastAsia="宋体" w:cs="Times New Roman"/>
        <w:sz w:val="18"/>
        <w:szCs w:val="18"/>
        <w:lang w:eastAsia="zh-CN"/>
      </w:rPr>
    </w:pPr>
    <w:r>
      <w:rPr>
        <w:sz w:val="18"/>
      </w:rPr>
      <mc:AlternateContent>
        <mc:Choice Requires="wps">
          <w:drawing>
            <wp:anchor distT="0" distB="0" distL="114300" distR="114300" simplePos="0" relativeHeight="251735040" behindDoc="0" locked="0" layoutInCell="1" allowOverlap="1">
              <wp:simplePos x="0" y="0"/>
              <wp:positionH relativeFrom="margin">
                <wp:align>center</wp:align>
              </wp:positionH>
              <wp:positionV relativeFrom="paragraph">
                <wp:posOffset>0</wp:posOffset>
              </wp:positionV>
              <wp:extent cx="1828800" cy="1828800"/>
              <wp:effectExtent l="0" t="0" r="0" b="0"/>
              <wp:wrapNone/>
              <wp:docPr id="71" name="文本框 7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74D3802">
                          <w:pPr>
                            <w:pStyle w:val="7"/>
                          </w:pPr>
                          <w:r>
                            <w:fldChar w:fldCharType="begin"/>
                          </w:r>
                          <w:r>
                            <w:instrText xml:space="preserve"> PAGE  \* MERGEFORMAT </w:instrText>
                          </w:r>
                          <w:r>
                            <w:fldChar w:fldCharType="separate"/>
                          </w:r>
                          <w:r>
                            <w:t>59</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3504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BG+V5wzAgAAYwQAAA4AAABkcnMvZTJvRG9jLnhtbK1UzY7TMBC+I/EO&#10;lu80aRFLVTVdla2KkCp2pQVxdh2nseQ/2W6T8gDwBpy4cN/n6nPwOWm6aOGwBy7O2DP+Zr5vxplf&#10;t1qRg/BBWlPQ8SinRBhuS2l2Bf38af1qSkmIzJRMWSMKehSBXi9evpg3biYmtraqFJ4AxIRZ4wpa&#10;x+hmWRZ4LTQLI+uEgbOyXrOIrd9lpWcN0LXKJnl+lTXWl85bLkLA6ap30jOifw6grSrJxcryvRYm&#10;9qheKBZBKdTSBbroqq0qweNtVQURiSoomMZuRRLY27Rmizmb7TxzteTnEthzSnjCSTNpkPQCtWKR&#10;kb2Xf0Fpyb0NtoojbnXWE+kUAYtx/kSb+5o50XGB1MFdRA//D5Z/PNx5IsuCvh1TYphGx08/vp9+&#10;Ppx+fSM4g0CNCzPE3TtExvadbTE2w3nAYeLdVl6nLxgR+CHv8SKvaCPh6dJ0Mp3mcHH4hg3ws8fr&#10;zof4XlhNklFQj/51srLDJsQ+dAhJ2YxdS6W6HipDmoJevX6TdxcuHoArgxyJRF9ssmK7bc/MtrY8&#10;gpi3/WwEx9cSyTcsxDvmMQwoGM8l3mKplEUSe7Yoqa3/+q/zFI8ewUtJg+EqqMFbokR9MOgdAONg&#10;+MHYDobZ6xuLaUU7UEtn4oKPajArb/UXvKFlygEXMxyZChoH8yb2A443yMVy2QXtnZe7ur+AyXMs&#10;bsy94ylNEjK45T5CzE7jJFCvylk3zF7XpfM7ScP9576Levw3LH4D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BG+V5wzAgAAYwQAAA4AAAAAAAAAAQAgAAAAHwEAAGRycy9lMm9Eb2MueG1sUEsF&#10;BgAAAAAGAAYAWQEAAMQFAAAAAA==&#10;">
              <v:fill on="f" focussize="0,0"/>
              <v:stroke on="f" weight="0.5pt"/>
              <v:imagedata o:title=""/>
              <o:lock v:ext="edit" aspectratio="f"/>
              <v:textbox inset="0mm,0mm,0mm,0mm" style="mso-fit-shape-to-text:t;">
                <w:txbxContent>
                  <w:p w14:paraId="174D3802">
                    <w:pPr>
                      <w:pStyle w:val="7"/>
                    </w:pPr>
                    <w:r>
                      <w:fldChar w:fldCharType="begin"/>
                    </w:r>
                    <w:r>
                      <w:instrText xml:space="preserve"> PAGE  \* MERGEFORMAT </w:instrText>
                    </w:r>
                    <w:r>
                      <w:fldChar w:fldCharType="separate"/>
                    </w:r>
                    <w:r>
                      <w:t>59</w:t>
                    </w:r>
                    <w:r>
                      <w:fldChar w:fldCharType="end"/>
                    </w:r>
                  </w:p>
                </w:txbxContent>
              </v:textbox>
            </v:shape>
          </w:pict>
        </mc:Fallback>
      </mc:AlternateContent>
    </w:r>
  </w:p>
</w:ftr>
</file>

<file path=word/footer5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3F8A17D">
    <w:pPr>
      <w:spacing w:line="226" w:lineRule="exact"/>
      <w:ind w:left="4734"/>
      <w:rPr>
        <w:rFonts w:hint="eastAsia" w:ascii="Times New Roman" w:hAnsi="Times New Roman" w:eastAsia="宋体" w:cs="Times New Roman"/>
        <w:sz w:val="18"/>
        <w:szCs w:val="18"/>
        <w:lang w:eastAsia="zh-CN"/>
      </w:rPr>
    </w:pPr>
    <w:r>
      <w:rPr>
        <w:sz w:val="18"/>
      </w:rPr>
      <mc:AlternateContent>
        <mc:Choice Requires="wps">
          <w:drawing>
            <wp:anchor distT="0" distB="0" distL="114300" distR="114300" simplePos="0" relativeHeight="251736064" behindDoc="0" locked="0" layoutInCell="1" allowOverlap="1">
              <wp:simplePos x="0" y="0"/>
              <wp:positionH relativeFrom="margin">
                <wp:align>center</wp:align>
              </wp:positionH>
              <wp:positionV relativeFrom="paragraph">
                <wp:posOffset>0</wp:posOffset>
              </wp:positionV>
              <wp:extent cx="1828800" cy="1828800"/>
              <wp:effectExtent l="0" t="0" r="0" b="0"/>
              <wp:wrapNone/>
              <wp:docPr id="72" name="文本框 7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5828DB8">
                          <w:pPr>
                            <w:pStyle w:val="7"/>
                          </w:pPr>
                          <w:r>
                            <w:fldChar w:fldCharType="begin"/>
                          </w:r>
                          <w:r>
                            <w:instrText xml:space="preserve"> PAGE  \* MERGEFORMAT </w:instrText>
                          </w:r>
                          <w:r>
                            <w:fldChar w:fldCharType="separate"/>
                          </w:r>
                          <w:r>
                            <w:t>60</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360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ZAnnczAgAAYwQAAA4AAABkcnMvZTJvRG9jLnhtbK1UzY7TMBC+I/EO&#10;lu80aRFL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kW9O2EEsM0Kn768f30&#10;8+H06xvBGQRqXJgh7t4hMrbvbIu2Gc4DDhPvtvI6fcGIwA95jxd5RRsJT5emk+k0h4vDN2yAnz1e&#10;dz7E98JqkoyCetSvk5UdNiH2oUNIymbsWirV1VAZ0hT06vWbvLtw8QBcGeRIJPrHJiu22/bMbGvL&#10;I4h52/dGcHwtkXzDQrxjHs2AB2Nc4i2WSlkksWeLktr6r/86T/GoEbyUNGiughrMEiXqg0HtABgH&#10;ww/GdjDMXt9YdOsYY+h4Z+KCj2owK2/1F8zQMuWAixmOTAWNg3kT+wbHDHKxXHZBe+flru4voPMc&#10;ixtz73hKk4QMbrmPELPTOAnUq3LWDb3XVek8J6m5/9x3UY//hsVv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JZAnnczAgAAYwQAAA4AAAAAAAAAAQAgAAAAHwEAAGRycy9lMm9Eb2MueG1sUEsF&#10;BgAAAAAGAAYAWQEAAMQFAAAAAA==&#10;">
              <v:fill on="f" focussize="0,0"/>
              <v:stroke on="f" weight="0.5pt"/>
              <v:imagedata o:title=""/>
              <o:lock v:ext="edit" aspectratio="f"/>
              <v:textbox inset="0mm,0mm,0mm,0mm" style="mso-fit-shape-to-text:t;">
                <w:txbxContent>
                  <w:p w14:paraId="65828DB8">
                    <w:pPr>
                      <w:pStyle w:val="7"/>
                    </w:pPr>
                    <w:r>
                      <w:fldChar w:fldCharType="begin"/>
                    </w:r>
                    <w:r>
                      <w:instrText xml:space="preserve"> PAGE  \* MERGEFORMAT </w:instrText>
                    </w:r>
                    <w:r>
                      <w:fldChar w:fldCharType="separate"/>
                    </w:r>
                    <w:r>
                      <w:t>60</w:t>
                    </w:r>
                    <w:r>
                      <w:fldChar w:fldCharType="end"/>
                    </w:r>
                  </w:p>
                </w:txbxContent>
              </v:textbox>
            </v:shape>
          </w:pict>
        </mc:Fallback>
      </mc:AlternateContent>
    </w:r>
  </w:p>
</w:ftr>
</file>

<file path=word/footer5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4BAD8BC">
    <w:pPr>
      <w:spacing w:line="226" w:lineRule="exact"/>
      <w:ind w:left="4736"/>
      <w:rPr>
        <w:rFonts w:hint="eastAsia" w:ascii="Times New Roman" w:hAnsi="Times New Roman" w:eastAsia="宋体" w:cs="Times New Roman"/>
        <w:sz w:val="18"/>
        <w:szCs w:val="18"/>
        <w:lang w:eastAsia="zh-CN"/>
      </w:rPr>
    </w:pPr>
    <w:r>
      <w:rPr>
        <w:sz w:val="18"/>
      </w:rPr>
      <mc:AlternateContent>
        <mc:Choice Requires="wps">
          <w:drawing>
            <wp:anchor distT="0" distB="0" distL="114300" distR="114300" simplePos="0" relativeHeight="251737088" behindDoc="0" locked="0" layoutInCell="1" allowOverlap="1">
              <wp:simplePos x="0" y="0"/>
              <wp:positionH relativeFrom="margin">
                <wp:align>center</wp:align>
              </wp:positionH>
              <wp:positionV relativeFrom="paragraph">
                <wp:posOffset>0</wp:posOffset>
              </wp:positionV>
              <wp:extent cx="1828800" cy="1828800"/>
              <wp:effectExtent l="0" t="0" r="0" b="0"/>
              <wp:wrapNone/>
              <wp:docPr id="73" name="文本框 7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82F4E29">
                          <w:pPr>
                            <w:pStyle w:val="7"/>
                          </w:pPr>
                          <w:r>
                            <w:fldChar w:fldCharType="begin"/>
                          </w:r>
                          <w:r>
                            <w:instrText xml:space="preserve"> PAGE  \* MERGEFORMAT </w:instrText>
                          </w:r>
                          <w:r>
                            <w:fldChar w:fldCharType="separate"/>
                          </w:r>
                          <w:r>
                            <w:t>62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370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NToCZgzAgAAYwQAAA4AAABkcnMvZTJvRG9jLnhtbK1UzY7TMBC+I/EO&#10;lu80aVcsVdV0VbYqQqrYlRbE2XWcxpL/ZLtNygPAG3Diwp3n6nPwOWm6aOGwBy7O2DP+xt83M5nf&#10;tFqRg/BBWlPQ8SinRBhuS2l2Bf30cf1qSkmIzJRMWSMKehSB3ixevpg3biYmtraqFJ4AxIRZ4wpa&#10;x+hmWRZ4LTQLI+uEgbOyXrOIrd9lpWcN0LXKJnl+nTXWl85bLkLA6ap30jOifw6grSrJxcryvRYm&#10;9qheKBZBKdTSBbroXltVgse7qgoiElVQMI3diiSwt2nNFnM223nmasnPT2DPecITTppJg6QXqBWL&#10;jOy9/AtKS+5tsFUccauznkinCFiM8yfaPNTMiY4LpA7uInr4f7D8w+HeE1kW9M0VJYZpVPz0/dvp&#10;x6/Tz68EZxCocWGGuAeHyNi+tS3aZjgPOEy828rr9AUjAj/kPV7kFW0kPF2aTqbTHC4O37ABfvZ4&#10;3fkQ3wmrSTIK6lG/TlZ22ITYhw4hKZuxa6lUV0NlSFPQ66vXeXfh4gG4MsiRSPSPTVZst+2Z2daW&#10;RxDztu+N4PhaIvmGhXjPPJoBD8a4xDsslbJIYs8WJbX1X/51nuJRI3gpadBcBTWYJUrUe4PaATAO&#10;hh+M7WCYvb616NYxxtDxzsQFH9VgVt7qz5ihZcoBFzMcmQoaB/M29g2OGeRiueyC9s7LXd1fQOc5&#10;FjfmwfGUJgkZ3HIfIWancRKoV+WsG3qvq9J5TlJz/7nvoh7/DYvf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NToCZgzAgAAYwQAAA4AAAAAAAAAAQAgAAAAHwEAAGRycy9lMm9Eb2MueG1sUEsF&#10;BgAAAAAGAAYAWQEAAMQFAAAAAA==&#10;">
              <v:fill on="f" focussize="0,0"/>
              <v:stroke on="f" weight="0.5pt"/>
              <v:imagedata o:title=""/>
              <o:lock v:ext="edit" aspectratio="f"/>
              <v:textbox inset="0mm,0mm,0mm,0mm" style="mso-fit-shape-to-text:t;">
                <w:txbxContent>
                  <w:p w14:paraId="582F4E29">
                    <w:pPr>
                      <w:pStyle w:val="7"/>
                    </w:pPr>
                    <w:r>
                      <w:fldChar w:fldCharType="begin"/>
                    </w:r>
                    <w:r>
                      <w:instrText xml:space="preserve"> PAGE  \* MERGEFORMAT </w:instrText>
                    </w:r>
                    <w:r>
                      <w:fldChar w:fldCharType="separate"/>
                    </w:r>
                    <w:r>
                      <w:t>62</w:t>
                    </w:r>
                    <w:r>
                      <w:fldChar w:fldCharType="end"/>
                    </w:r>
                  </w:p>
                </w:txbxContent>
              </v:textbox>
            </v:shape>
          </w:pict>
        </mc:Fallback>
      </mc:AlternateContent>
    </w:r>
  </w:p>
</w:ftr>
</file>

<file path=word/footer5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E000C0F">
    <w:pPr>
      <w:spacing w:line="226" w:lineRule="exact"/>
      <w:ind w:left="4734"/>
      <w:rPr>
        <w:rFonts w:hint="eastAsia" w:ascii="Times New Roman" w:hAnsi="Times New Roman" w:eastAsia="宋体" w:cs="Times New Roman"/>
        <w:sz w:val="18"/>
        <w:szCs w:val="18"/>
        <w:lang w:eastAsia="zh-CN"/>
      </w:rPr>
    </w:pPr>
    <w:r>
      <w:rPr>
        <w:sz w:val="18"/>
      </w:rPr>
      <mc:AlternateContent>
        <mc:Choice Requires="wps">
          <w:drawing>
            <wp:anchor distT="0" distB="0" distL="114300" distR="114300" simplePos="0" relativeHeight="251738112" behindDoc="0" locked="0" layoutInCell="1" allowOverlap="1">
              <wp:simplePos x="0" y="0"/>
              <wp:positionH relativeFrom="margin">
                <wp:align>center</wp:align>
              </wp:positionH>
              <wp:positionV relativeFrom="paragraph">
                <wp:posOffset>0</wp:posOffset>
              </wp:positionV>
              <wp:extent cx="1828800" cy="1828800"/>
              <wp:effectExtent l="0" t="0" r="0" b="0"/>
              <wp:wrapNone/>
              <wp:docPr id="74" name="文本框 7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72883F2">
                          <w:pPr>
                            <w:pStyle w:val="7"/>
                          </w:pPr>
                          <w:r>
                            <w:fldChar w:fldCharType="begin"/>
                          </w:r>
                          <w:r>
                            <w:instrText xml:space="preserve"> PAGE  \* MERGEFORMAT </w:instrText>
                          </w:r>
                          <w:r>
                            <w:fldChar w:fldCharType="separate"/>
                          </w:r>
                          <w:r>
                            <w:t>63</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381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Nm7fHszAgAAYwQAAA4AAABkcnMvZTJvRG9jLnhtbK1UzY7TMBC+I/EO&#10;lu80aYGlqpquylZFSCt2pYI4u47TWPKfbLdJeQB4A05cuPNcfQ4+J00XLRz2wMUZe8bf+PtmJvPr&#10;VityED5Iawo6HuWUCMNtKc2uoJ8+rl9MKQmRmZIpa0RBjyLQ68XzZ/PGzcTE1laVwhOAmDBrXEHr&#10;GN0sywKvhWZhZJ0wcFbWaxax9bus9KwBulbZJM+vssb60nnLRQg4XfVOekb0TwG0VSW5WFm+18LE&#10;HtULxSIohVq6QBfda6tK8HhXVUFEogoKprFbkQT2Nq3ZYs5mO89cLfn5CewpT3jESTNpkPQCtWKR&#10;kb2Xf0Fpyb0NtoojbnXWE+kUAYtx/kibTc2c6LhA6uAuoof/B8s/HO49kWVB37yixDCNip++fzv9&#10;+HX6+ZXgDAI1LswQt3GIjO1b26JthvOAw8S7rbxOXzAi8EPe40Ve0UbC06XpZDrN4eLwDRvgZw/X&#10;nQ/xnbCaJKOgHvXrZGWH2xD70CEkZTN2LZXqaqgMaQp69fJ13l24eACuDHIkEv1jkxXbbXtmtrXl&#10;EcS87XsjOL6WSH7LQrxnHs2AB2Nc4h2WSlkksWeLktr6L/86T/GoEbyUNGiughrMEiXqvUHtABgH&#10;ww/GdjDMXt9YdOsYY+h4Z+KCj2owK2/1Z8zQMuWAixmOTAWNg3kT+wbHDHKxXHZBe+flru4voPMc&#10;i7dm43hKk4QMbrmPELPTOAnUq3LWDb3XVek8J6m5/9x3UQ//hsVv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Nm7fHszAgAAYwQAAA4AAAAAAAAAAQAgAAAAHwEAAGRycy9lMm9Eb2MueG1sUEsF&#10;BgAAAAAGAAYAWQEAAMQFAAAAAA==&#10;">
              <v:fill on="f" focussize="0,0"/>
              <v:stroke on="f" weight="0.5pt"/>
              <v:imagedata o:title=""/>
              <o:lock v:ext="edit" aspectratio="f"/>
              <v:textbox inset="0mm,0mm,0mm,0mm" style="mso-fit-shape-to-text:t;">
                <w:txbxContent>
                  <w:p w14:paraId="672883F2">
                    <w:pPr>
                      <w:pStyle w:val="7"/>
                    </w:pPr>
                    <w:r>
                      <w:fldChar w:fldCharType="begin"/>
                    </w:r>
                    <w:r>
                      <w:instrText xml:space="preserve"> PAGE  \* MERGEFORMAT </w:instrText>
                    </w:r>
                    <w:r>
                      <w:fldChar w:fldCharType="separate"/>
                    </w:r>
                    <w:r>
                      <w:t>63</w:t>
                    </w:r>
                    <w:r>
                      <w:fldChar w:fldCharType="end"/>
                    </w:r>
                  </w:p>
                </w:txbxContent>
              </v:textbox>
            </v:shape>
          </w:pict>
        </mc:Fallback>
      </mc:AlternateContent>
    </w:r>
  </w:p>
</w:ftr>
</file>

<file path=word/footer5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D087590">
    <w:pPr>
      <w:spacing w:line="226" w:lineRule="exact"/>
      <w:ind w:left="4734"/>
      <w:rPr>
        <w:rFonts w:hint="default" w:ascii="Times New Roman" w:hAnsi="Times New Roman" w:eastAsia="宋体" w:cs="Times New Roman"/>
        <w:sz w:val="18"/>
        <w:szCs w:val="18"/>
        <w:lang w:val="en-US" w:eastAsia="zh-CN"/>
      </w:rPr>
    </w:pPr>
    <w:r>
      <w:rPr>
        <w:sz w:val="18"/>
      </w:rPr>
      <mc:AlternateContent>
        <mc:Choice Requires="wps">
          <w:drawing>
            <wp:anchor distT="0" distB="0" distL="114300" distR="114300" simplePos="0" relativeHeight="251739136" behindDoc="0" locked="0" layoutInCell="1" allowOverlap="1">
              <wp:simplePos x="0" y="0"/>
              <wp:positionH relativeFrom="margin">
                <wp:align>center</wp:align>
              </wp:positionH>
              <wp:positionV relativeFrom="paragraph">
                <wp:posOffset>0</wp:posOffset>
              </wp:positionV>
              <wp:extent cx="1828800" cy="1828800"/>
              <wp:effectExtent l="0" t="0" r="0" b="0"/>
              <wp:wrapNone/>
              <wp:docPr id="75" name="文本框 7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330967C">
                          <w:pPr>
                            <w:pStyle w:val="7"/>
                          </w:pPr>
                          <w:r>
                            <w:fldChar w:fldCharType="begin"/>
                          </w:r>
                          <w:r>
                            <w:instrText xml:space="preserve"> PAGE  \* MERGEFORMAT </w:instrText>
                          </w:r>
                          <w:r>
                            <w:fldChar w:fldCharType="separate"/>
                          </w:r>
                          <w:r>
                            <w:t>64</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391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sT65QzAgAAYwQAAA4AAABkcnMvZTJvRG9jLnhtbK1UzY7TMBC+I/EO&#10;lu80adEu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r65okQzhYqfvn87&#10;/fh1+vmV4AwCtdbPEPdgERm6t6ZD2wznHoeRd1c5Fb9gROCHvMeLvKILhMdL08l0msPF4Rs2wM8e&#10;r1vnwzthFIlGQR3ql2Rlh40PfegQErNps26kTDWUmrQFvX59lacLFw/ApUaOSKJ/bLRCt+3OzLam&#10;PIKYM31veMvXDZJvmA/3zKEZ8GCMS7jDUkmDJOZsUVIb9+Vf5zEeNYKXkhbNVVCNWaJEvteoHQDD&#10;YLjB2A6G3qtbg24dYwwtTyYuuCAHs3JGfcYMLWMOuJjmyFTQMJi3oW9wzCAXy2UK2lvX7Or+AjrP&#10;srDRD5bHNFFIb5f7ADGTxlGgXpWzbui9VKXznMTm/nOfoh7/DYvf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JsT65QzAgAAYwQAAA4AAAAAAAAAAQAgAAAAHwEAAGRycy9lMm9Eb2MueG1sUEsF&#10;BgAAAAAGAAYAWQEAAMQFAAAAAA==&#10;">
              <v:fill on="f" focussize="0,0"/>
              <v:stroke on="f" weight="0.5pt"/>
              <v:imagedata o:title=""/>
              <o:lock v:ext="edit" aspectratio="f"/>
              <v:textbox inset="0mm,0mm,0mm,0mm" style="mso-fit-shape-to-text:t;">
                <w:txbxContent>
                  <w:p w14:paraId="6330967C">
                    <w:pPr>
                      <w:pStyle w:val="7"/>
                    </w:pPr>
                    <w:r>
                      <w:fldChar w:fldCharType="begin"/>
                    </w:r>
                    <w:r>
                      <w:instrText xml:space="preserve"> PAGE  \* MERGEFORMAT </w:instrText>
                    </w:r>
                    <w:r>
                      <w:fldChar w:fldCharType="separate"/>
                    </w:r>
                    <w:r>
                      <w:t>64</w:t>
                    </w:r>
                    <w:r>
                      <w:fldChar w:fldCharType="end"/>
                    </w:r>
                  </w:p>
                </w:txbxContent>
              </v:textbox>
            </v:shape>
          </w:pict>
        </mc:Fallback>
      </mc:AlternateContent>
    </w:r>
  </w:p>
</w:ftr>
</file>

<file path=word/footer5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9DC5B6B">
    <w:pPr>
      <w:spacing w:line="226" w:lineRule="exact"/>
      <w:ind w:left="4733"/>
      <w:rPr>
        <w:rFonts w:hint="eastAsia" w:ascii="Times New Roman" w:hAnsi="Times New Roman" w:eastAsia="宋体" w:cs="Times New Roman"/>
        <w:sz w:val="18"/>
        <w:szCs w:val="18"/>
        <w:lang w:eastAsia="zh-CN"/>
      </w:rPr>
    </w:pPr>
    <w:r>
      <w:rPr>
        <w:sz w:val="18"/>
      </w:rPr>
      <mc:AlternateContent>
        <mc:Choice Requires="wps">
          <w:drawing>
            <wp:anchor distT="0" distB="0" distL="114300" distR="114300" simplePos="0" relativeHeight="251740160" behindDoc="0" locked="0" layoutInCell="1" allowOverlap="1">
              <wp:simplePos x="0" y="0"/>
              <wp:positionH relativeFrom="margin">
                <wp:align>center</wp:align>
              </wp:positionH>
              <wp:positionV relativeFrom="paragraph">
                <wp:posOffset>0</wp:posOffset>
              </wp:positionV>
              <wp:extent cx="1828800" cy="1828800"/>
              <wp:effectExtent l="0" t="0" r="0" b="0"/>
              <wp:wrapNone/>
              <wp:docPr id="76" name="文本框 7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9B60F74">
                          <w:pPr>
                            <w:pStyle w:val="7"/>
                          </w:pPr>
                          <w:r>
                            <w:fldChar w:fldCharType="begin"/>
                          </w:r>
                          <w:r>
                            <w:instrText xml:space="preserve"> PAGE  \* MERGEFORMAT </w:instrText>
                          </w:r>
                          <w:r>
                            <w:fldChar w:fldCharType="separate"/>
                          </w:r>
                          <w:r>
                            <w:t>65</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401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BztIn8zAgAAYwQAAA4AAABkcnMvZTJvRG9jLnhtbK1UzY7TMBC+I/EO&#10;lu80aRGlqpquylZFSBW7UkGcXcdpIvlPttukPAC8AScu3Pe5+hx8zk8XLRz2wMUZe8bf+PtmJoub&#10;RklyEs5XRmd0PEopEZqbvNKHjH7+tHk1o8QHpnMmjRYZPQtPb5YvXyxqOxcTUxqZC0cAov28thkt&#10;Q7DzJPG8FIr5kbFCw1kYp1jA1h2S3LEa6EomkzSdJrVxuXWGC+9xuu6ctEd0zwE0RVFxsTb8qIQO&#10;HaoTkgVQ8mVlPV22ry0KwcNdUXgRiMwomIZ2RRLY+7gmywWbHxyzZcX7J7DnPOEJJ8UqjaRXqDUL&#10;jBxd9ReUqrgz3hRhxI1KOiKtImAxTp9osyuZFS0XSO3tVXT//2D5x9O9I1We0bdTSjRTqPjlx/fL&#10;z4fLr28EZxCotn6OuJ1FZGjemQZtM5x7HEbeTeFU/IIRgR/ynq/yiiYQHi/NJrNZCheHb9gAP3m8&#10;bp0P74VRJBoZdahfKys7bX3oQoeQmE2bTSVlW0OpSZ3R6es3aXvh6gG41MgRSXSPjVZo9k3PbG/y&#10;M4g50/WGt3xTIfmW+XDPHJoBD8a4hDsshTRIYnqLktK4r/86j/GoEbyU1GiujGrMEiXyg0btABgG&#10;ww3GfjD0Ud0adOsYY2h5a+KCC3IwC2fUF8zQKuaAi2mOTBkNg3kbugbHDHKxWrVBR+uqQ9ldQOdZ&#10;FrZ6Z3lME4X0dnUMELPVOArUqdLrht5rq9TPSWzuP/dt1OO/Yfk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BztIn8zAgAAYwQAAA4AAAAAAAAAAQAgAAAAHwEAAGRycy9lMm9Eb2MueG1sUEsF&#10;BgAAAAAGAAYAWQEAAMQFAAAAAA==&#10;">
              <v:fill on="f" focussize="0,0"/>
              <v:stroke on="f" weight="0.5pt"/>
              <v:imagedata o:title=""/>
              <o:lock v:ext="edit" aspectratio="f"/>
              <v:textbox inset="0mm,0mm,0mm,0mm" style="mso-fit-shape-to-text:t;">
                <w:txbxContent>
                  <w:p w14:paraId="39B60F74">
                    <w:pPr>
                      <w:pStyle w:val="7"/>
                    </w:pPr>
                    <w:r>
                      <w:fldChar w:fldCharType="begin"/>
                    </w:r>
                    <w:r>
                      <w:instrText xml:space="preserve"> PAGE  \* MERGEFORMAT </w:instrText>
                    </w:r>
                    <w:r>
                      <w:fldChar w:fldCharType="separate"/>
                    </w:r>
                    <w:r>
                      <w:t>65</w:t>
                    </w:r>
                    <w:r>
                      <w:fldChar w:fldCharType="end"/>
                    </w:r>
                  </w:p>
                </w:txbxContent>
              </v:textbox>
            </v:shape>
          </w:pict>
        </mc:Fallback>
      </mc:AlternateContent>
    </w:r>
  </w:p>
</w:ftr>
</file>

<file path=word/footer5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BA26E0D">
    <w:pPr>
      <w:spacing w:line="226" w:lineRule="exact"/>
      <w:ind w:left="5012"/>
      <w:rPr>
        <w:rFonts w:hint="eastAsia" w:ascii="Times New Roman" w:hAnsi="Times New Roman" w:eastAsia="宋体" w:cs="Times New Roman"/>
        <w:sz w:val="18"/>
        <w:szCs w:val="18"/>
        <w:lang w:eastAsia="zh-CN"/>
      </w:rPr>
    </w:pPr>
    <w:r>
      <w:rPr>
        <w:sz w:val="18"/>
      </w:rPr>
      <mc:AlternateContent>
        <mc:Choice Requires="wps">
          <w:drawing>
            <wp:anchor distT="0" distB="0" distL="114300" distR="114300" simplePos="0" relativeHeight="251741184" behindDoc="0" locked="0" layoutInCell="1" allowOverlap="1">
              <wp:simplePos x="0" y="0"/>
              <wp:positionH relativeFrom="margin">
                <wp:align>center</wp:align>
              </wp:positionH>
              <wp:positionV relativeFrom="paragraph">
                <wp:posOffset>0</wp:posOffset>
              </wp:positionV>
              <wp:extent cx="1828800" cy="1828800"/>
              <wp:effectExtent l="0" t="0" r="0" b="0"/>
              <wp:wrapNone/>
              <wp:docPr id="77" name="文本框 7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40D4FED">
                          <w:pPr>
                            <w:pStyle w:val="7"/>
                          </w:pPr>
                          <w:r>
                            <w:fldChar w:fldCharType="begin"/>
                          </w:r>
                          <w:r>
                            <w:instrText xml:space="preserve"> PAGE  \* MERGEFORMAT </w:instrText>
                          </w:r>
                          <w:r>
                            <w:fldChar w:fldCharType="separate"/>
                          </w:r>
                          <w:r>
                            <w:t>66</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411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5FtZAzAgAAYwQAAA4AAABkcnMvZTJvRG9jLnhtbK1UzY7TMBC+I/EO&#10;lu80aRG7Vd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fU6KZQsVP37+d&#10;fvw6/fxKcAaBWutniHuwiAzdW9OhbYZzj8PIu6ucil8wIvBD3uNFXtEFwuOl6WQ6zeHi8A0b4GeP&#10;163z4Z0wikSjoA71S7Kyw8aHPnQIidm0WTdSphpKTdqCXr1+k6cLFw/ApUaOSKJ/bLRCt+3OzLam&#10;PIKYM31veMvXDZJvmA/3zKEZ8GCMS7jDUkmDJOZsUVIb9+Vf5zEeNYKXkhbNVVCNWaJEvteoHQDD&#10;YLjB2A6G3qtbg24dYwwtTyYuuCAHs3JGfcYMLWMOuJjmyFTQMJi3oW9wzCAXy2UK2lvX7Or+AjrP&#10;srDRD5bHNFFIb5f7ADGTxlGgXpWzbui9VKXznMTm/nOfoh7/DYvf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F5FtZAzAgAAYwQAAA4AAAAAAAAAAQAgAAAAHwEAAGRycy9lMm9Eb2MueG1sUEsF&#10;BgAAAAAGAAYAWQEAAMQFAAAAAA==&#10;">
              <v:fill on="f" focussize="0,0"/>
              <v:stroke on="f" weight="0.5pt"/>
              <v:imagedata o:title=""/>
              <o:lock v:ext="edit" aspectratio="f"/>
              <v:textbox inset="0mm,0mm,0mm,0mm" style="mso-fit-shape-to-text:t;">
                <w:txbxContent>
                  <w:p w14:paraId="440D4FED">
                    <w:pPr>
                      <w:pStyle w:val="7"/>
                    </w:pPr>
                    <w:r>
                      <w:fldChar w:fldCharType="begin"/>
                    </w:r>
                    <w:r>
                      <w:instrText xml:space="preserve"> PAGE  \* MERGEFORMAT </w:instrText>
                    </w:r>
                    <w:r>
                      <w:fldChar w:fldCharType="separate"/>
                    </w:r>
                    <w:r>
                      <w:t>66</w:t>
                    </w:r>
                    <w:r>
                      <w:fldChar w:fldCharType="end"/>
                    </w:r>
                  </w:p>
                </w:txbxContent>
              </v:textbox>
            </v:shape>
          </w:pict>
        </mc:Fallback>
      </mc:AlternateContent>
    </w:r>
  </w:p>
</w:ftr>
</file>

<file path=word/footer5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9C93C75">
    <w:pPr>
      <w:spacing w:line="226" w:lineRule="exact"/>
      <w:rPr>
        <w:rFonts w:hint="eastAsia" w:ascii="Times New Roman" w:hAnsi="Times New Roman" w:eastAsia="宋体" w:cs="Times New Roman"/>
        <w:sz w:val="18"/>
        <w:szCs w:val="18"/>
        <w:lang w:eastAsia="zh-CN"/>
      </w:rPr>
    </w:pPr>
    <w:r>
      <w:rPr>
        <w:sz w:val="18"/>
      </w:rPr>
      <mc:AlternateContent>
        <mc:Choice Requires="wps">
          <w:drawing>
            <wp:anchor distT="0" distB="0" distL="114300" distR="114300" simplePos="0" relativeHeight="251742208" behindDoc="0" locked="0" layoutInCell="1" allowOverlap="1">
              <wp:simplePos x="0" y="0"/>
              <wp:positionH relativeFrom="margin">
                <wp:align>center</wp:align>
              </wp:positionH>
              <wp:positionV relativeFrom="paragraph">
                <wp:posOffset>0</wp:posOffset>
              </wp:positionV>
              <wp:extent cx="1828800" cy="1828800"/>
              <wp:effectExtent l="0" t="0" r="0" b="0"/>
              <wp:wrapNone/>
              <wp:docPr id="78" name="文本框 7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200ACCF">
                          <w:pPr>
                            <w:pStyle w:val="7"/>
                          </w:pPr>
                          <w:r>
                            <w:fldChar w:fldCharType="begin"/>
                          </w:r>
                          <w:r>
                            <w:instrText xml:space="preserve"> PAGE  \* MERGEFORMAT </w:instrText>
                          </w:r>
                          <w:r>
                            <w:fldChar w:fldCharType="separate"/>
                          </w:r>
                          <w:r>
                            <w:t>68</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4220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dNuWIzAgAAYwQAAA4AAABkcnMvZTJvRG9jLnhtbK1UzY7TMBC+I/EO&#10;lu80aRFL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kW9C3qbphGxU8/vp9+&#10;Ppx+fSM4g0CNCzPE3TtExvadbdE2w3nAYeLdVl6nLxgR+CHv8SKvaCPh6dJ0Mp3mcHH4hg3ws8fr&#10;zof4XlhNklFQj/p1srLDJsQ+dAhJ2YxdS6W6GipDmoJevX6TdxcuHoArgxyJRP/YZMV2256ZbW15&#10;BDFv+94Ijq8lkm9YiHfMoxnwYIxLvMVSKYsk9mxRUlv/9V/nKR41gpeSBs1VUINZokR9MKgdAONg&#10;+MHYDobZ6xuLbh1jDB3vTFzwUQ1m5a3+ghlaphxwMcORqaBxMG9i3+CYQS6Wyy5o77zc1f0FdJ5j&#10;cWPuHU9pkpDBLfcRYnYaJ4F6Vc66ofe6Kp3nJDX3n/su6vHfsPgN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EdNuWIzAgAAYwQAAA4AAAAAAAAAAQAgAAAAHwEAAGRycy9lMm9Eb2MueG1sUEsF&#10;BgAAAAAGAAYAWQEAAMQFAAAAAA==&#10;">
              <v:fill on="f" focussize="0,0"/>
              <v:stroke on="f" weight="0.5pt"/>
              <v:imagedata o:title=""/>
              <o:lock v:ext="edit" aspectratio="f"/>
              <v:textbox inset="0mm,0mm,0mm,0mm" style="mso-fit-shape-to-text:t;">
                <w:txbxContent>
                  <w:p w14:paraId="3200ACCF">
                    <w:pPr>
                      <w:pStyle w:val="7"/>
                    </w:pPr>
                    <w:r>
                      <w:fldChar w:fldCharType="begin"/>
                    </w:r>
                    <w:r>
                      <w:instrText xml:space="preserve"> PAGE  \* MERGEFORMAT </w:instrText>
                    </w:r>
                    <w:r>
                      <w:fldChar w:fldCharType="separate"/>
                    </w:r>
                    <w:r>
                      <w:t>68</w:t>
                    </w:r>
                    <w:r>
                      <w:fldChar w:fldCharType="end"/>
                    </w:r>
                  </w:p>
                </w:txbxContent>
              </v:textbox>
            </v:shape>
          </w:pict>
        </mc:Fallback>
      </mc:AlternateContent>
    </w:r>
    <w:r>
      <w:rPr>
        <w:rFonts w:ascii="Times New Roman" w:hAnsi="Times New Roman" w:eastAsia="Times New Roman" w:cs="Times New Roman"/>
        <w:spacing w:val="-3"/>
        <w:position w:val="1"/>
        <w:sz w:val="18"/>
        <w:szCs w:val="18"/>
      </w:rPr>
      <w:t>7</w:t>
    </w:r>
    <w:r>
      <w:rPr>
        <w:rFonts w:hint="eastAsia" w:ascii="Times New Roman" w:hAnsi="Times New Roman" w:eastAsia="宋体" w:cs="Times New Roman"/>
        <w:spacing w:val="-3"/>
        <w:position w:val="1"/>
        <w:sz w:val="18"/>
        <w:szCs w:val="18"/>
        <w:lang w:val="en-US" w:eastAsia="zh-CN"/>
      </w:rPr>
      <w:t>4</w:t>
    </w:r>
  </w:p>
</w:ftr>
</file>

<file path=word/footer5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1232BFD">
    <w:pPr>
      <w:spacing w:line="226" w:lineRule="exact"/>
      <w:ind w:left="4740"/>
      <w:rPr>
        <w:rFonts w:hint="default" w:ascii="Times New Roman" w:hAnsi="Times New Roman" w:eastAsia="宋体" w:cs="Times New Roman"/>
        <w:sz w:val="18"/>
        <w:szCs w:val="18"/>
        <w:lang w:val="en-US" w:eastAsia="zh-CN"/>
      </w:rPr>
    </w:pPr>
    <w:r>
      <w:rPr>
        <w:sz w:val="18"/>
      </w:rPr>
      <mc:AlternateContent>
        <mc:Choice Requires="wps">
          <w:drawing>
            <wp:anchor distT="0" distB="0" distL="114300" distR="114300" simplePos="0" relativeHeight="251743232" behindDoc="0" locked="0" layoutInCell="1" allowOverlap="1">
              <wp:simplePos x="0" y="0"/>
              <wp:positionH relativeFrom="margin">
                <wp:align>center</wp:align>
              </wp:positionH>
              <wp:positionV relativeFrom="paragraph">
                <wp:posOffset>0</wp:posOffset>
              </wp:positionV>
              <wp:extent cx="1828800" cy="1828800"/>
              <wp:effectExtent l="0" t="0" r="0" b="0"/>
              <wp:wrapNone/>
              <wp:docPr id="79" name="文本框 7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503EAA1">
                          <w:pPr>
                            <w:pStyle w:val="7"/>
                          </w:pPr>
                          <w:r>
                            <w:fldChar w:fldCharType="begin"/>
                          </w:r>
                          <w:r>
                            <w:instrText xml:space="preserve"> PAGE  \* MERGEFORMAT </w:instrText>
                          </w:r>
                          <w:r>
                            <w:fldChar w:fldCharType="separate"/>
                          </w:r>
                          <w:r>
                            <w:t>69</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4323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XlLo0zAgAAYwQAAA4AAABkcnMvZTJvRG9jLnhtbK1UzY7TMBC+I/EO&#10;lu80aRFLqZquylZFSCt2pYI4u47TWPKfbLdJeQB4A05cuPNcfQ4+J00XLRz2wMUZe8bf+PtmJvPr&#10;VityED5Iawo6HuWUCMNtKc2uoJ8+rl9MKQmRmZIpa0RBjyLQ68XzZ/PGzcTE1laVwhOAmDBrXEHr&#10;GN0sywKvhWZhZJ0wcFbWaxax9bus9KwBulbZJM+vssb60nnLRQg4XfVOekb0TwG0VSW5WFm+18LE&#10;HtULxSIohVq6QBfda6tK8HhXVUFEogoKprFbkQT2Nq3ZYs5mO89cLfn5CewpT3jESTNpkPQCtWKR&#10;kb2Xf0Fpyb0NtoojbnXWE+kUAYtx/kibTc2c6LhA6uAuoof/B8s/HO49kWVBX7+hxDCNip++fzv9&#10;+HX6+ZXgDAI1LswQt3GIjO1b26JthvOAw8S7rbxOXzAi8EPe40Ve0UbC06XpZDrN4eLwDRvgZw/X&#10;nQ/xnbCaJKOgHvXrZGWH2xD70CEkZTN2LZXqaqgMaQp69fJV3l24eACuDHIkEv1jkxXbbXtmtrXl&#10;EcS87XsjOL6WSH7LQrxnHs2AB2Nc4h2WSlkksWeLktr6L/86T/GoEbyUNGiughrMEiXqvUHtABgH&#10;ww/GdjDMXt9YdOsYY+h4Z+KCj2owK2/1Z8zQMuWAixmOTAWNg3kT+wbHDHKxXHZBe+flru4voPMc&#10;i7dm43hKk4QMbrmPELPTOAnUq3LWDb3XVek8J6m5/9x3UQ//hsVv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AXlLo0zAgAAYwQAAA4AAAAAAAAAAQAgAAAAHwEAAGRycy9lMm9Eb2MueG1sUEsF&#10;BgAAAAAGAAYAWQEAAMQFAAAAAA==&#10;">
              <v:fill on="f" focussize="0,0"/>
              <v:stroke on="f" weight="0.5pt"/>
              <v:imagedata o:title=""/>
              <o:lock v:ext="edit" aspectratio="f"/>
              <v:textbox inset="0mm,0mm,0mm,0mm" style="mso-fit-shape-to-text:t;">
                <w:txbxContent>
                  <w:p w14:paraId="7503EAA1">
                    <w:pPr>
                      <w:pStyle w:val="7"/>
                    </w:pPr>
                    <w:r>
                      <w:fldChar w:fldCharType="begin"/>
                    </w:r>
                    <w:r>
                      <w:instrText xml:space="preserve"> PAGE  \* MERGEFORMAT </w:instrText>
                    </w:r>
                    <w:r>
                      <w:fldChar w:fldCharType="separate"/>
                    </w:r>
                    <w:r>
                      <w:t>69</w:t>
                    </w:r>
                    <w:r>
                      <w:fldChar w:fldCharType="end"/>
                    </w:r>
                  </w:p>
                </w:txbxContent>
              </v:textbox>
            </v:shape>
          </w:pict>
        </mc:Fallback>
      </mc:AlternateContent>
    </w:r>
  </w:p>
</w:ftr>
</file>

<file path=word/footer5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3B91AE2">
    <w:pPr>
      <w:spacing w:line="226" w:lineRule="exact"/>
      <w:ind w:left="4740"/>
      <w:rPr>
        <w:rFonts w:hint="default" w:ascii="Times New Roman" w:hAnsi="Times New Roman" w:eastAsia="宋体" w:cs="Times New Roman"/>
        <w:sz w:val="18"/>
        <w:szCs w:val="18"/>
        <w:lang w:val="en-US" w:eastAsia="zh-CN"/>
      </w:rPr>
    </w:pPr>
    <w:r>
      <w:rPr>
        <w:sz w:val="18"/>
      </w:rPr>
      <mc:AlternateContent>
        <mc:Choice Requires="wps">
          <w:drawing>
            <wp:anchor distT="0" distB="0" distL="114300" distR="114300" simplePos="0" relativeHeight="251744256" behindDoc="0" locked="0" layoutInCell="1" allowOverlap="1">
              <wp:simplePos x="0" y="0"/>
              <wp:positionH relativeFrom="margin">
                <wp:align>center</wp:align>
              </wp:positionH>
              <wp:positionV relativeFrom="paragraph">
                <wp:posOffset>0</wp:posOffset>
              </wp:positionV>
              <wp:extent cx="1828800" cy="1828800"/>
              <wp:effectExtent l="0" t="0" r="0" b="0"/>
              <wp:wrapNone/>
              <wp:docPr id="80" name="文本框 8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22D6C6B">
                          <w:pPr>
                            <w:pStyle w:val="7"/>
                          </w:pPr>
                          <w:r>
                            <w:fldChar w:fldCharType="begin"/>
                          </w:r>
                          <w:r>
                            <w:instrText xml:space="preserve"> PAGE  \* MERGEFORMAT </w:instrText>
                          </w:r>
                          <w:r>
                            <w:fldChar w:fldCharType="separate"/>
                          </w:r>
                          <w:r>
                            <w:t>70</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4425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uyWRcy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ziCJYRoVv3z/dvnx&#10;6/LzK8EZBKpdmCNu5xAZm7e2QdsM5wGHiXdTep2+YETgB9b5Kq9oIuHp0mw6m43h4vANG+Bnj9ed&#10;D/GdsJokI6ce9WtlZadtiF3oEJKyGbuRSrU1VIbUOb15/WbcXrh6AK4MciQS3WOTFZt90zPb2+IM&#10;Yt52vREc30gk37IQH5hHM+DBGJd4j6VUFklsb1FSWf/lX+cpHjWCl5IazZVTg1miRL03qB0A42D4&#10;wdgPhjnqO4tunWAMHW9NXPBRDWbprf6MGVqlHHAxw5Epp3Ew72LX4JhBLlarNujovDxU3QV0nmNx&#10;a3aOpzRJyOBWxwgxW42TQJ0qvW7ovbZK/Zyk5v5z30Y9/huWvw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m7JZFzICAABjBAAADgAAAAAAAAABACAAAAAfAQAAZHJzL2Uyb0RvYy54bWxQSwUG&#10;AAAAAAYABgBZAQAAwwUAAAAA&#10;">
              <v:fill on="f" focussize="0,0"/>
              <v:stroke on="f" weight="0.5pt"/>
              <v:imagedata o:title=""/>
              <o:lock v:ext="edit" aspectratio="f"/>
              <v:textbox inset="0mm,0mm,0mm,0mm" style="mso-fit-shape-to-text:t;">
                <w:txbxContent>
                  <w:p w14:paraId="122D6C6B">
                    <w:pPr>
                      <w:pStyle w:val="7"/>
                    </w:pPr>
                    <w:r>
                      <w:fldChar w:fldCharType="begin"/>
                    </w:r>
                    <w:r>
                      <w:instrText xml:space="preserve"> PAGE  \* MERGEFORMAT </w:instrText>
                    </w:r>
                    <w:r>
                      <w:fldChar w:fldCharType="separate"/>
                    </w:r>
                    <w:r>
                      <w:t>70</w:t>
                    </w:r>
                    <w:r>
                      <w:fldChar w:fldCharType="end"/>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2715719">
    <w:pPr>
      <w:spacing w:line="173" w:lineRule="auto"/>
      <w:ind w:left="4781"/>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91008" behindDoc="0" locked="0" layoutInCell="1" allowOverlap="1">
              <wp:simplePos x="0" y="0"/>
              <wp:positionH relativeFrom="margin">
                <wp:align>center</wp:align>
              </wp:positionH>
              <wp:positionV relativeFrom="paragraph">
                <wp:posOffset>0</wp:posOffset>
              </wp:positionV>
              <wp:extent cx="1828800" cy="1828800"/>
              <wp:effectExtent l="0" t="0" r="0" b="0"/>
              <wp:wrapNone/>
              <wp:docPr id="15" name="文本框 1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C16A1A6">
                          <w:pPr>
                            <w:pStyle w:val="7"/>
                          </w:pPr>
                          <w:r>
                            <w:fldChar w:fldCharType="begin"/>
                          </w:r>
                          <w:r>
                            <w:instrText xml:space="preserve"> PAGE  \* MERGEFORMAT </w:instrText>
                          </w:r>
                          <w:r>
                            <w:fldChar w:fldCharType="separate"/>
                          </w:r>
                          <w:r>
                            <w:t>6</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9100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GthHIzAgAAYwQAAA4AAABkcnMvZTJvRG9jLnhtbK1UzY7TMBC+I/EO&#10;lu80bdGuqqrpqmxVhFSxKy2Is+s4TST/yXablAeAN+DEhTvP1efYz07SRQuHPXBxxp7xN/6+mcni&#10;plWSHIXztdE5nYzGlAjNTVHrfU4/f9q8mVHiA9MFk0aLnJ6EpzfL168WjZ2LqamMLIQjANF+3tic&#10;ViHYeZZ5XgnF/MhYoeEsjVMsYOv2WeFYA3Qls+l4fJ01xhXWGS68x+m6c9Ie0b0E0JRlzcXa8IMS&#10;OnSoTkgWQMlXtfV0mV5bloKHu7L0IhCZUzANaUUS2Lu4ZssFm+8ds1XN+yewlzzhGSfFao2kF6g1&#10;C4wcXP0XlKq5M96UYcSNyjoiSRGwmIyfafNQMSsSF0jt7UV0//9g+cfjvSN1gU64okQzhYqff3w/&#10;//x9/vWN4AwCNdbPEfdgERnad6ZF8HDucRh5t6VT8QtGBH7Ie7rIK9pAeLw0m85mY7g4fMMG+NnT&#10;det8eC+MItHIqUP9kqzsuPWhCx1CYjZtNrWUqYZSkyan12+vxunCxQNwqZEjkugeG63Q7tqe2c4U&#10;JxBzpusNb/mmRvIt8+GeOTQDHoxxCXdYSmmQxPQWJZVxX/91HuNRI3gpadBcOdWYJUrkB43aATAM&#10;hhuM3WDog7o16NYJxtDyZOKCC3IwS2fUF8zQKuaAi2mOTDkNg3kbugbHDHKxWqWgg3X1vuouoPMs&#10;C1v9YHlME4X0dnUIEDNpHAXqVOl1Q++lKvVzEpv7z32Kevo3LB8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GGthHIzAgAAYwQAAA4AAAAAAAAAAQAgAAAAHwEAAGRycy9lMm9Eb2MueG1sUEsF&#10;BgAAAAAGAAYAWQEAAMQFAAAAAA==&#10;">
              <v:fill on="f" focussize="0,0"/>
              <v:stroke on="f" weight="0.5pt"/>
              <v:imagedata o:title=""/>
              <o:lock v:ext="edit" aspectratio="f"/>
              <v:textbox inset="0mm,0mm,0mm,0mm" style="mso-fit-shape-to-text:t;">
                <w:txbxContent>
                  <w:p w14:paraId="6C16A1A6">
                    <w:pPr>
                      <w:pStyle w:val="7"/>
                    </w:pPr>
                    <w:r>
                      <w:fldChar w:fldCharType="begin"/>
                    </w:r>
                    <w:r>
                      <w:instrText xml:space="preserve"> PAGE  \* MERGEFORMAT </w:instrText>
                    </w:r>
                    <w:r>
                      <w:fldChar w:fldCharType="separate"/>
                    </w:r>
                    <w:r>
                      <w:t>6</w:t>
                    </w:r>
                    <w:r>
                      <w:fldChar w:fldCharType="end"/>
                    </w:r>
                  </w:p>
                </w:txbxContent>
              </v:textbox>
            </v:shape>
          </w:pict>
        </mc:Fallback>
      </mc:AlternateContent>
    </w:r>
  </w:p>
</w:ftr>
</file>

<file path=word/footer6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82F44F9">
    <w:pPr>
      <w:spacing w:line="226" w:lineRule="exact"/>
      <w:ind w:left="4740"/>
      <w:rPr>
        <w:rFonts w:hint="default" w:ascii="Times New Roman" w:hAnsi="Times New Roman" w:eastAsia="宋体" w:cs="Times New Roman"/>
        <w:sz w:val="18"/>
        <w:szCs w:val="18"/>
        <w:lang w:val="en-US" w:eastAsia="zh-CN"/>
      </w:rPr>
    </w:pPr>
    <w:r>
      <w:rPr>
        <w:sz w:val="18"/>
      </w:rPr>
      <mc:AlternateContent>
        <mc:Choice Requires="wps">
          <w:drawing>
            <wp:anchor distT="0" distB="0" distL="114300" distR="114300" simplePos="0" relativeHeight="251745280" behindDoc="0" locked="0" layoutInCell="1" allowOverlap="1">
              <wp:simplePos x="0" y="0"/>
              <wp:positionH relativeFrom="margin">
                <wp:align>center</wp:align>
              </wp:positionH>
              <wp:positionV relativeFrom="paragraph">
                <wp:posOffset>0</wp:posOffset>
              </wp:positionV>
              <wp:extent cx="1828800" cy="1828800"/>
              <wp:effectExtent l="0" t="0" r="0" b="0"/>
              <wp:wrapNone/>
              <wp:docPr id="81" name="文本框 8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41A0789">
                          <w:pPr>
                            <w:pStyle w:val="7"/>
                          </w:pPr>
                          <w:r>
                            <w:fldChar w:fldCharType="begin"/>
                          </w:r>
                          <w:r>
                            <w:instrText xml:space="preserve"> PAGE  \* MERGEFORMAT </w:instrText>
                          </w:r>
                          <w:r>
                            <w:fldChar w:fldCharType="separate"/>
                          </w:r>
                          <w:r>
                            <w:t>71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4528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NkazvgyAgAAYwQAAA4AAABkcnMvZTJvRG9jLnhtbK1US44TMRDdI3EH&#10;y3vSSRCjKEpnFCYKQoqYkQJi7bjdaUv+yXbSHQ4AN2DFhj3nyjl47k8GDSxmwcZddpVf1XtV7sVt&#10;oxU5CR+kNTmdjMaUCMNtIc0hp58+bl7NKAmRmYIpa0ROzyLQ2+XLF4vazcXUVlYVwhOAmDCvXU6r&#10;GN08ywKvhGZhZJ0wcJbWaxax9Yes8KwGulbZdDy+yWrrC+ctFyHgdN05aY/onwNoy1Jysbb8qIWJ&#10;HaoXikVQCpV0gS7bastS8HhflkFEonIKprFdkQT2Pq3ZcsHmB89cJXlfAntOCU84aSYNkl6h1iwy&#10;cvTyLygtubfBlnHErc46Iq0iYDEZP9FmVzEnWi6QOrir6OH/wfIPpwdPZJHT2YQSwzQ6fvn+7fLj&#10;1+XnV4IzCFS7MEfcziEyNm9tg7EZzgMOE++m9Dp9wYjAD3nPV3lFEwlPl2bT2WwMF4dv2AA/e7zu&#10;fIjvhNUkGTn16F8rKzttQ+xCh5CUzdiNVKrtoTKkzunN6zfj9sLVA3BlkCOR6IpNVmz2Tc9sb4sz&#10;iHnbzUZwfCORfMtCfGAew4CC8VziPZZSWSSxvUVJZf2Xf52nePQIXkpqDFdODd4SJeq9Qe8AGAfD&#10;D8Z+MMxR31lMK9qBWloTF3xUg1l6qz/jDa1SDriY4ciU0ziYd7EbcLxBLlarNujovDxU3QVMnmNx&#10;a3aOpzRJyOBWxwgxW42TQJ0qvW6YvbZL/TtJw/3nvo16/DcsfwN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2RrO+DICAABjBAAADgAAAAAAAAABACAAAAAfAQAAZHJzL2Uyb0RvYy54bWxQSwUG&#10;AAAAAAYABgBZAQAAwwUAAAAA&#10;">
              <v:fill on="f" focussize="0,0"/>
              <v:stroke on="f" weight="0.5pt"/>
              <v:imagedata o:title=""/>
              <o:lock v:ext="edit" aspectratio="f"/>
              <v:textbox inset="0mm,0mm,0mm,0mm" style="mso-fit-shape-to-text:t;">
                <w:txbxContent>
                  <w:p w14:paraId="541A0789">
                    <w:pPr>
                      <w:pStyle w:val="7"/>
                    </w:pPr>
                    <w:r>
                      <w:fldChar w:fldCharType="begin"/>
                    </w:r>
                    <w:r>
                      <w:instrText xml:space="preserve"> PAGE  \* MERGEFORMAT </w:instrText>
                    </w:r>
                    <w:r>
                      <w:fldChar w:fldCharType="separate"/>
                    </w:r>
                    <w:r>
                      <w:t>71</w:t>
                    </w:r>
                    <w:r>
                      <w:fldChar w:fldCharType="end"/>
                    </w:r>
                  </w:p>
                </w:txbxContent>
              </v:textbox>
            </v:shape>
          </w:pict>
        </mc:Fallback>
      </mc:AlternateContent>
    </w:r>
  </w:p>
</w:ftr>
</file>

<file path=word/footer6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DF17D91">
    <w:pPr>
      <w:spacing w:line="226" w:lineRule="exact"/>
      <w:ind w:left="4225"/>
      <w:rPr>
        <w:rFonts w:hint="default" w:ascii="Times New Roman" w:hAnsi="Times New Roman" w:eastAsia="宋体" w:cs="Times New Roman"/>
        <w:sz w:val="18"/>
        <w:szCs w:val="18"/>
        <w:lang w:val="en-US" w:eastAsia="zh-CN"/>
      </w:rPr>
    </w:pPr>
    <w:r>
      <w:rPr>
        <w:sz w:val="18"/>
      </w:rPr>
      <mc:AlternateContent>
        <mc:Choice Requires="wps">
          <w:drawing>
            <wp:anchor distT="0" distB="0" distL="114300" distR="114300" simplePos="0" relativeHeight="251746304" behindDoc="0" locked="0" layoutInCell="1" allowOverlap="1">
              <wp:simplePos x="0" y="0"/>
              <wp:positionH relativeFrom="margin">
                <wp:align>center</wp:align>
              </wp:positionH>
              <wp:positionV relativeFrom="paragraph">
                <wp:posOffset>0</wp:posOffset>
              </wp:positionV>
              <wp:extent cx="1828800" cy="1828800"/>
              <wp:effectExtent l="0" t="0" r="0" b="0"/>
              <wp:wrapNone/>
              <wp:docPr id="82" name="文本框 8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A5F46B3">
                          <w:pPr>
                            <w:pStyle w:val="7"/>
                          </w:pPr>
                          <w:r>
                            <w:fldChar w:fldCharType="begin"/>
                          </w:r>
                          <w:r>
                            <w:instrText xml:space="preserve"> PAGE  \* MERGEFORMAT </w:instrText>
                          </w:r>
                          <w:r>
                            <w:fldChar w:fldCharType="separate"/>
                          </w:r>
                          <w:r>
                            <w:t>72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4630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7kBxMy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zqaUGKZR8cv3b5cf&#10;vy4/vxKcQaDahTnidg6RsXlrG7TNcB5wmHg3pdfpC0YEfsh7vsormkh4ujSbzmZjuDh8wwb42eN1&#10;50N8J6wmycipR/1aWdlpG2IXOoSkbMZupFJtDZUhdU5vXr8ZtxeuHoArgxyJRPfYZMVm3/TM9rY4&#10;g5i3XW8ExzcSybcsxAfm0Qx4MMYl3mMplUUS21uUVNZ/+dd5ikeN4KWkRnPl1GCWKFHvDWoHwDgY&#10;fjD2g2GO+s6iWycYQ8dbExd8VINZeqs/Y4ZWKQdczHBkymkczLvYNThmkIvVqg06Oi8PVXcBnedY&#10;3Jqd4ylNEjK41TFCzFbjJFCnSq8beq+tUj8nqbn/3LdRj/+G5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XuQHEzICAABjBAAADgAAAAAAAAABACAAAAAfAQAAZHJzL2Uyb0RvYy54bWxQSwUG&#10;AAAAAAYABgBZAQAAwwUAAAAA&#10;">
              <v:fill on="f" focussize="0,0"/>
              <v:stroke on="f" weight="0.5pt"/>
              <v:imagedata o:title=""/>
              <o:lock v:ext="edit" aspectratio="f"/>
              <v:textbox inset="0mm,0mm,0mm,0mm" style="mso-fit-shape-to-text:t;">
                <w:txbxContent>
                  <w:p w14:paraId="7A5F46B3">
                    <w:pPr>
                      <w:pStyle w:val="7"/>
                    </w:pPr>
                    <w:r>
                      <w:fldChar w:fldCharType="begin"/>
                    </w:r>
                    <w:r>
                      <w:instrText xml:space="preserve"> PAGE  \* MERGEFORMAT </w:instrText>
                    </w:r>
                    <w:r>
                      <w:fldChar w:fldCharType="separate"/>
                    </w:r>
                    <w:r>
                      <w:t>72</w:t>
                    </w:r>
                    <w:r>
                      <w:fldChar w:fldCharType="end"/>
                    </w:r>
                  </w:p>
                </w:txbxContent>
              </v:textbox>
            </v:shape>
          </w:pict>
        </mc:Fallback>
      </mc:AlternateContent>
    </w:r>
  </w:p>
</w:ftr>
</file>

<file path=word/footer6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BDFBA94">
    <w:pPr>
      <w:spacing w:line="226" w:lineRule="exact"/>
      <w:ind w:left="4243"/>
      <w:rPr>
        <w:rFonts w:hint="default" w:ascii="Times New Roman" w:hAnsi="Times New Roman" w:eastAsia="宋体" w:cs="Times New Roman"/>
        <w:sz w:val="18"/>
        <w:szCs w:val="18"/>
        <w:lang w:val="en-US" w:eastAsia="zh-CN"/>
      </w:rPr>
    </w:pPr>
    <w:r>
      <w:rPr>
        <w:sz w:val="18"/>
      </w:rPr>
      <mc:AlternateContent>
        <mc:Choice Requires="wps">
          <w:drawing>
            <wp:anchor distT="0" distB="0" distL="114300" distR="114300" simplePos="0" relativeHeight="251747328" behindDoc="0" locked="0" layoutInCell="1" allowOverlap="1">
              <wp:simplePos x="0" y="0"/>
              <wp:positionH relativeFrom="margin">
                <wp:align>center</wp:align>
              </wp:positionH>
              <wp:positionV relativeFrom="paragraph">
                <wp:posOffset>0</wp:posOffset>
              </wp:positionV>
              <wp:extent cx="1828800" cy="1828800"/>
              <wp:effectExtent l="0" t="0" r="0" b="0"/>
              <wp:wrapNone/>
              <wp:docPr id="83" name="文本框 8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E0B33A7">
                          <w:pPr>
                            <w:pStyle w:val="7"/>
                          </w:pPr>
                          <w:r>
                            <w:fldChar w:fldCharType="begin"/>
                          </w:r>
                          <w:r>
                            <w:instrText xml:space="preserve"> PAGE  \* MERGEFORMAT </w:instrText>
                          </w:r>
                          <w:r>
                            <w:fldChar w:fldCharType="separate"/>
                          </w:r>
                          <w:r>
                            <w:t>73</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4732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BxMkPwzAgAAYwQAAA4AAABkcnMvZTJvRG9jLnhtbK1US44TMRDdI3EH&#10;y3vSSUaMoiidUZgoCCliRhoQa8ftTlvyT7aT7nAAuAErNuw5V84xz/3JoIHFLNi4y67yK79XVb24&#10;abQiR+GDtCank9GYEmG4LaTZ5/Tzp82bGSUhMlMwZY3I6UkEerN8/WpRu7mY2sqqQngCEBPmtctp&#10;FaObZ1ngldAsjKwTBs7Ses0itn6fFZ7VQNcqm47H11ltfeG85SIEnK47J+0R/UsAbVlKLtaWH7Qw&#10;sUP1QrEISqGSLtBl+9qyFDzelWUQkaicgmlsVySBvUtrtlyw+d4zV0neP4G95AnPOGkmDZJeoNYs&#10;MnLw8i8oLbm3wZZxxK3OOiKtImAxGT/T5qFiTrRcIHVwF9HD/4PlH4/3nsgip7MrSgzTqPj5x/fz&#10;z9/nX98IziBQ7cIccQ8OkbF5Zxu0zXAecJh4N6XX6QtGBH7Ie7rIK5pIeLo0m85mY7g4fMMG+NnT&#10;dedDfC+sJsnIqUf9WlnZcRtiFzqEpGzGbqRSbQ2VIXVOr6/ejtsLFw/AlUGORKJ7bLJis2t6Zjtb&#10;nEDM2643guMbieRbFuI982gGPBjjEu+wlMoiie0tSirrv/7rPMWjRvBSUqO5cmowS5SoDwa1A2Ac&#10;DD8Yu8EwB31r0a0TjKHjrYkLPqrBLL3VXzBDq5QDLmY4MuU0DuZt7BocM8jFatUGHZyX+6q7gM5z&#10;LG7Ng+MpTRIyuNUhQsxW4yRQp0qvG3qvrVI/J6m5/9y3UU//huUj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BxMkPwzAgAAYwQAAA4AAAAAAAAAAQAgAAAAHwEAAGRycy9lMm9Eb2MueG1sUEsF&#10;BgAAAAAGAAYAWQEAAMQFAAAAAA==&#10;">
              <v:fill on="f" focussize="0,0"/>
              <v:stroke on="f" weight="0.5pt"/>
              <v:imagedata o:title=""/>
              <o:lock v:ext="edit" aspectratio="f"/>
              <v:textbox inset="0mm,0mm,0mm,0mm" style="mso-fit-shape-to-text:t;">
                <w:txbxContent>
                  <w:p w14:paraId="7E0B33A7">
                    <w:pPr>
                      <w:pStyle w:val="7"/>
                    </w:pPr>
                    <w:r>
                      <w:fldChar w:fldCharType="begin"/>
                    </w:r>
                    <w:r>
                      <w:instrText xml:space="preserve"> PAGE  \* MERGEFORMAT </w:instrText>
                    </w:r>
                    <w:r>
                      <w:fldChar w:fldCharType="separate"/>
                    </w:r>
                    <w:r>
                      <w:t>73</w:t>
                    </w:r>
                    <w:r>
                      <w:fldChar w:fldCharType="end"/>
                    </w:r>
                  </w:p>
                </w:txbxContent>
              </v:textbox>
            </v:shape>
          </w:pict>
        </mc:Fallback>
      </mc:AlternateContent>
    </w:r>
  </w:p>
</w:ftr>
</file>

<file path=word/footer6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48DE404">
    <w:pPr>
      <w:spacing w:line="226" w:lineRule="exact"/>
      <w:ind w:left="4467"/>
      <w:rPr>
        <w:rFonts w:hint="default" w:ascii="Times New Roman" w:hAnsi="Times New Roman" w:eastAsia="宋体" w:cs="Times New Roman"/>
        <w:sz w:val="18"/>
        <w:szCs w:val="18"/>
        <w:lang w:val="en-US" w:eastAsia="zh-CN"/>
      </w:rPr>
    </w:pPr>
    <w:r>
      <w:rPr>
        <w:sz w:val="18"/>
      </w:rPr>
      <mc:AlternateContent>
        <mc:Choice Requires="wps">
          <w:drawing>
            <wp:anchor distT="0" distB="0" distL="114300" distR="114300" simplePos="0" relativeHeight="251748352" behindDoc="0" locked="0" layoutInCell="1" allowOverlap="1">
              <wp:simplePos x="0" y="0"/>
              <wp:positionH relativeFrom="margin">
                <wp:align>center</wp:align>
              </wp:positionH>
              <wp:positionV relativeFrom="paragraph">
                <wp:posOffset>0</wp:posOffset>
              </wp:positionV>
              <wp:extent cx="1828800" cy="1828800"/>
              <wp:effectExtent l="0" t="0" r="0" b="0"/>
              <wp:wrapNone/>
              <wp:docPr id="84" name="文本框 8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644798D">
                          <w:pPr>
                            <w:pStyle w:val="7"/>
                          </w:pPr>
                          <w:r>
                            <w:fldChar w:fldCharType="begin"/>
                          </w:r>
                          <w:r>
                            <w:instrText xml:space="preserve"> PAGE  \* MERGEFORMAT </w:instrText>
                          </w:r>
                          <w:r>
                            <w:fldChar w:fldCharType="separate"/>
                          </w:r>
                          <w:r>
                            <w:t>74</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4835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BEf5R8zAgAAYwQAAA4AAABkcnMvZTJvRG9jLnhtbK1UzY7TMBC+I/EO&#10;lu80aYFV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kWdPqGEsM0Kn768f30&#10;8+H06xvBGQRqXJgh7t4hMrbvbIu2Gc4DDhPvtvI6fcGIwA95jxd5RRsJT5emk+k0h4vDN2yAnz1e&#10;dz7E98JqkoyCetSvk5UdNiH2oUNIymbsWirV1VAZ0hT06vXbvLtw8QBcGeRIJPrHJiu22/bMbGvL&#10;I4h52/dGcHwtkXzDQrxjHs2AB2Nc4i2WSlkksWeLktr6r/86T/GoEbyUNGiughrMEiXqg0HtABgH&#10;ww/GdjDMXt9YdOsYY+h4Z+KCj2owK2/1F8zQMuWAixmOTAWNg3kT+wbHDHKxXHZBe+flru4voPMc&#10;ixtz73hKk4QMbrmPELPTOAnUq3LWDb3XVek8J6m5/9x3UY//hsVv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BEf5R8zAgAAYwQAAA4AAAAAAAAAAQAgAAAAHwEAAGRycy9lMm9Eb2MueG1sUEsF&#10;BgAAAAAGAAYAWQEAAMQFAAAAAA==&#10;">
              <v:fill on="f" focussize="0,0"/>
              <v:stroke on="f" weight="0.5pt"/>
              <v:imagedata o:title=""/>
              <o:lock v:ext="edit" aspectratio="f"/>
              <v:textbox inset="0mm,0mm,0mm,0mm" style="mso-fit-shape-to-text:t;">
                <w:txbxContent>
                  <w:p w14:paraId="1644798D">
                    <w:pPr>
                      <w:pStyle w:val="7"/>
                    </w:pPr>
                    <w:r>
                      <w:fldChar w:fldCharType="begin"/>
                    </w:r>
                    <w:r>
                      <w:instrText xml:space="preserve"> PAGE  \* MERGEFORMAT </w:instrText>
                    </w:r>
                    <w:r>
                      <w:fldChar w:fldCharType="separate"/>
                    </w:r>
                    <w:r>
                      <w:t>74</w:t>
                    </w:r>
                    <w:r>
                      <w:fldChar w:fldCharType="end"/>
                    </w:r>
                  </w:p>
                </w:txbxContent>
              </v:textbox>
            </v:shape>
          </w:pict>
        </mc:Fallback>
      </mc:AlternateContent>
    </w:r>
  </w:p>
</w:ftr>
</file>

<file path=word/footer6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B1276D6">
    <w:pPr>
      <w:spacing w:line="226" w:lineRule="exact"/>
      <w:ind w:left="4728"/>
      <w:rPr>
        <w:rFonts w:hint="default" w:ascii="Times New Roman" w:hAnsi="Times New Roman" w:eastAsia="宋体" w:cs="Times New Roman"/>
        <w:sz w:val="18"/>
        <w:szCs w:val="18"/>
        <w:lang w:val="en-US" w:eastAsia="zh-CN"/>
      </w:rPr>
    </w:pPr>
    <w:r>
      <w:rPr>
        <w:sz w:val="18"/>
      </w:rPr>
      <mc:AlternateContent>
        <mc:Choice Requires="wps">
          <w:drawing>
            <wp:anchor distT="0" distB="0" distL="114300" distR="114300" simplePos="0" relativeHeight="251749376" behindDoc="0" locked="0" layoutInCell="1" allowOverlap="1">
              <wp:simplePos x="0" y="0"/>
              <wp:positionH relativeFrom="margin">
                <wp:align>center</wp:align>
              </wp:positionH>
              <wp:positionV relativeFrom="paragraph">
                <wp:posOffset>0</wp:posOffset>
              </wp:positionV>
              <wp:extent cx="1828800" cy="1828800"/>
              <wp:effectExtent l="0" t="0" r="0" b="0"/>
              <wp:wrapNone/>
              <wp:docPr id="85" name="文本框 8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D543DA6">
                          <w:pPr>
                            <w:pStyle w:val="7"/>
                          </w:pPr>
                          <w:r>
                            <w:fldChar w:fldCharType="begin"/>
                          </w:r>
                          <w:r>
                            <w:instrText xml:space="preserve"> PAGE  \* MERGEFORMAT </w:instrText>
                          </w:r>
                          <w:r>
                            <w:fldChar w:fldCharType="separate"/>
                          </w:r>
                          <w:r>
                            <w:t>75</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4937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O3cvAzAgAAYwQAAA4AAABkcnMvZTJvRG9jLnhtbK1US44TMRDdI3EH&#10;y3vSSdCMoiidUZgoCCliRhoQa8ftTlvyT7aT7nAAuAErNuw5V84xz/3JoIHFLNi4y67yK79XVb24&#10;abQiR+GDtCank9GYEmG4LaTZ5/Tzp82bGSUhMlMwZY3I6UkEerN8/WpRu7mY2sqqQngCEBPmtctp&#10;FaObZ1ngldAsjKwTBs7Ses0itn6fFZ7VQNcqm47H11ltfeG85SIEnK47J+0R/UsAbVlKLtaWH7Qw&#10;sUP1QrEISqGSLtBl+9qyFDzelWUQkaicgmlsVySBvUtrtlyw+d4zV0neP4G95AnPOGkmDZJeoNYs&#10;MnLw8i8oLbm3wZZxxK3OOiKtImAxGT/T5qFiTrRcIHVwF9HD/4PlH4/3nsgip7MrSgzTqPj5x/fz&#10;z9/nX98IziBQ7cIccQ8OkbF5Zxu0zXAecJh4N6XX6QtGBH7Ie7rIK5pIeLo0m85mY7g4fMMG+NnT&#10;dedDfC+sJsnIqUf9WlnZcRtiFzqEpGzGbqRSbQ2VIXVOr99ejdsLFw/AlUGORKJ7bLJis2t6Zjtb&#10;nEDM2643guMbieRbFuI982gGPBjjEu+wlMoiie0tSirrv/7rPMWjRvBSUqO5cmowS5SoDwa1A2Ac&#10;DD8Yu8EwB31r0a0TjKHjrYkLPqrBLL3VXzBDq5QDLmY4MuU0DuZt7BocM8jFatUGHZyX+6q7gM5z&#10;LG7Ng+MpTRIyuNUhQsxW4yRQp0qvG3qvrVI/J6m5/9y3UU//huUj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FO3cvAzAgAAYwQAAA4AAAAAAAAAAQAgAAAAHwEAAGRycy9lMm9Eb2MueG1sUEsF&#10;BgAAAAAGAAYAWQEAAMQFAAAAAA==&#10;">
              <v:fill on="f" focussize="0,0"/>
              <v:stroke on="f" weight="0.5pt"/>
              <v:imagedata o:title=""/>
              <o:lock v:ext="edit" aspectratio="f"/>
              <v:textbox inset="0mm,0mm,0mm,0mm" style="mso-fit-shape-to-text:t;">
                <w:txbxContent>
                  <w:p w14:paraId="5D543DA6">
                    <w:pPr>
                      <w:pStyle w:val="7"/>
                    </w:pPr>
                    <w:r>
                      <w:fldChar w:fldCharType="begin"/>
                    </w:r>
                    <w:r>
                      <w:instrText xml:space="preserve"> PAGE  \* MERGEFORMAT </w:instrText>
                    </w:r>
                    <w:r>
                      <w:fldChar w:fldCharType="separate"/>
                    </w:r>
                    <w:r>
                      <w:t>75</w:t>
                    </w:r>
                    <w:r>
                      <w:fldChar w:fldCharType="end"/>
                    </w:r>
                  </w:p>
                </w:txbxContent>
              </v:textbox>
            </v:shape>
          </w:pict>
        </mc:Fallback>
      </mc:AlternateContent>
    </w:r>
  </w:p>
</w:ftr>
</file>

<file path=word/footer6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75C09DE">
    <w:pPr>
      <w:spacing w:line="226" w:lineRule="exact"/>
      <w:ind w:left="4732"/>
      <w:rPr>
        <w:rFonts w:hint="default" w:ascii="Times New Roman" w:hAnsi="Times New Roman" w:eastAsia="宋体" w:cs="Times New Roman"/>
        <w:sz w:val="18"/>
        <w:szCs w:val="18"/>
        <w:lang w:val="en-US" w:eastAsia="zh-CN"/>
      </w:rPr>
    </w:pPr>
    <w:r>
      <w:rPr>
        <w:sz w:val="18"/>
      </w:rPr>
      <mc:AlternateContent>
        <mc:Choice Requires="wps">
          <w:drawing>
            <wp:anchor distT="0" distB="0" distL="114300" distR="114300" simplePos="0" relativeHeight="251750400" behindDoc="0" locked="0" layoutInCell="1" allowOverlap="1">
              <wp:simplePos x="0" y="0"/>
              <wp:positionH relativeFrom="margin">
                <wp:align>center</wp:align>
              </wp:positionH>
              <wp:positionV relativeFrom="paragraph">
                <wp:posOffset>0</wp:posOffset>
              </wp:positionV>
              <wp:extent cx="1828800" cy="1828800"/>
              <wp:effectExtent l="0" t="0" r="0" b="0"/>
              <wp:wrapNone/>
              <wp:docPr id="86" name="文本框 8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BE87E44">
                          <w:pPr>
                            <w:pStyle w:val="7"/>
                          </w:pPr>
                          <w:r>
                            <w:fldChar w:fldCharType="begin"/>
                          </w:r>
                          <w:r>
                            <w:instrText xml:space="preserve"> PAGE  \* MERGEFORMAT </w:instrText>
                          </w:r>
                          <w:r>
                            <w:fldChar w:fldCharType="separate"/>
                          </w:r>
                          <w:r>
                            <w:t>76</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5040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NRJuxsyAgAAYwQAAA4AAABkcnMvZTJvRG9jLnhtbK1US44TMRDdI3EH&#10;y3vSSRBRFKUzChMFIUXMSANi7bjdaUv+yXbSHQ4AN2DFhj3nyjl47k8GDSxmwcZddpVf+b2q6uVN&#10;oxU5CR+kNTmdjMaUCMNtIc0hp58+bl/NKQmRmYIpa0ROzyLQm9XLF8vaLcTUVlYVwhOAmLCoXU6r&#10;GN0iywKvhGZhZJ0wcJbWaxax9Yes8KwGulbZdDyeZbX1hfOWixBwuumctEf0zwG0ZSm52Fh+1MLE&#10;DtULxSIohUq6QFfta8tS8HhXlkFEonIKprFdkQT2Pq3ZaskWB89cJXn/BPacJzzhpJk0SHqF2rDI&#10;yNHLv6C05N4GW8YRtzrriLSKgMVk/ESbh4o50XKB1MFdRQ//D5Z/ON17IouczmeUGKZR8cv3b5cf&#10;vy4/vxKcQaDahQXiHhwiY/PWNmib4TzgMPFuSq/TF4wI/JD3fJVXNJHwdGk+nc/HcHH4hg3ws8fr&#10;zof4TlhNkpFTj/q1srLTLsQudAhJ2YzdSqXaGipD6pzOXr8ZtxeuHoArgxyJRPfYZMVm3/TM9rY4&#10;g5i3XW8Ex7cSyXcsxHvm0Qx4MMYl3mEplUUS21uUVNZ/+dd5ikeN4KWkRnPl1GCWKFHvDWoHwDgY&#10;fjD2g2GO+taiWycYQ8dbExd8VINZeqs/Y4bWKQdczHBkymkczNvYNThmkIv1ug06Oi8PVXcBnedY&#10;3JkHx1OaJGRw62OEmK3GSaBOlV439F5bpX5OUnP/uW+jHv8Nq9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1Em7GzICAABjBAAADgAAAAAAAAABACAAAAAfAQAAZHJzL2Uyb0RvYy54bWxQSwUG&#10;AAAAAAYABgBZAQAAwwUAAAAA&#10;">
              <v:fill on="f" focussize="0,0"/>
              <v:stroke on="f" weight="0.5pt"/>
              <v:imagedata o:title=""/>
              <o:lock v:ext="edit" aspectratio="f"/>
              <v:textbox inset="0mm,0mm,0mm,0mm" style="mso-fit-shape-to-text:t;">
                <w:txbxContent>
                  <w:p w14:paraId="3BE87E44">
                    <w:pPr>
                      <w:pStyle w:val="7"/>
                    </w:pPr>
                    <w:r>
                      <w:fldChar w:fldCharType="begin"/>
                    </w:r>
                    <w:r>
                      <w:instrText xml:space="preserve"> PAGE  \* MERGEFORMAT </w:instrText>
                    </w:r>
                    <w:r>
                      <w:fldChar w:fldCharType="separate"/>
                    </w:r>
                    <w:r>
                      <w:t>76</w:t>
                    </w:r>
                    <w:r>
                      <w:fldChar w:fldCharType="end"/>
                    </w:r>
                  </w:p>
                </w:txbxContent>
              </v:textbox>
            </v:shape>
          </w:pict>
        </mc:Fallback>
      </mc:AlternateContent>
    </w:r>
  </w:p>
</w:ftr>
</file>

<file path=word/footer6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209EAD1">
    <w:pPr>
      <w:spacing w:line="226" w:lineRule="exact"/>
      <w:ind w:left="4731"/>
      <w:rPr>
        <w:rFonts w:hint="default" w:ascii="Times New Roman" w:hAnsi="Times New Roman" w:eastAsia="宋体" w:cs="Times New Roman"/>
        <w:sz w:val="18"/>
        <w:szCs w:val="18"/>
        <w:lang w:val="en-US" w:eastAsia="zh-CN"/>
      </w:rPr>
    </w:pPr>
    <w:r>
      <w:rPr>
        <w:sz w:val="18"/>
      </w:rPr>
      <mc:AlternateContent>
        <mc:Choice Requires="wps">
          <w:drawing>
            <wp:anchor distT="0" distB="0" distL="114300" distR="114300" simplePos="0" relativeHeight="251751424" behindDoc="0" locked="0" layoutInCell="1" allowOverlap="1">
              <wp:simplePos x="0" y="0"/>
              <wp:positionH relativeFrom="margin">
                <wp:align>center</wp:align>
              </wp:positionH>
              <wp:positionV relativeFrom="paragraph">
                <wp:posOffset>0</wp:posOffset>
              </wp:positionV>
              <wp:extent cx="1828800" cy="1828800"/>
              <wp:effectExtent l="0" t="0" r="0" b="0"/>
              <wp:wrapNone/>
              <wp:docPr id="87" name="文本框 8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6635BEC">
                          <w:pPr>
                            <w:pStyle w:val="7"/>
                          </w:pPr>
                          <w:r>
                            <w:fldChar w:fldCharType="begin"/>
                          </w:r>
                          <w:r>
                            <w:instrText xml:space="preserve"> PAGE  \* MERGEFORMAT </w:instrText>
                          </w:r>
                          <w:r>
                            <w:fldChar w:fldCharType="separate"/>
                          </w:r>
                          <w:r>
                            <w:t>77</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5142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bhLPQzAgAAYwQAAA4AAABkcnMvZTJvRG9jLnhtbK1UzY7TMBC+I/EO&#10;lu80aRFL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kWdPqWEsM0Kn768f30&#10;8+H06xvBGQRqXJgh7t4hMrbvbIu2Gc4DDhPvtvI6fcGIwA95jxd5RRsJT5emk+k0h4vDN2yAnz1e&#10;dz7E98JqkoyCetSvk5UdNiH2oUNIymbsWirV1VAZ0hT06vWbvLtw8QBcGeRIJPrHJiu22/bMbGvL&#10;I4h52/dGcHwtkXzDQrxjHs2AB2Nc4i2WSlkksWeLktr6r/86T/GoEbyUNGiughrMEiXqg0HtABgH&#10;ww/GdjDMXt9YdOsYY+h4Z+KCj2owK2/1F8zQMuWAixmOTAWNg3kT+wbHDHKxXHZBe+flru4voPMc&#10;ixtz73hKk4QMbrmPELPTOAnUq3LWDb3XVek8J6m5/9x3UY//hsVv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JbhLPQzAgAAYwQAAA4AAAAAAAAAAQAgAAAAHwEAAGRycy9lMm9Eb2MueG1sUEsF&#10;BgAAAAAGAAYAWQEAAMQFAAAAAA==&#10;">
              <v:fill on="f" focussize="0,0"/>
              <v:stroke on="f" weight="0.5pt"/>
              <v:imagedata o:title=""/>
              <o:lock v:ext="edit" aspectratio="f"/>
              <v:textbox inset="0mm,0mm,0mm,0mm" style="mso-fit-shape-to-text:t;">
                <w:txbxContent>
                  <w:p w14:paraId="16635BEC">
                    <w:pPr>
                      <w:pStyle w:val="7"/>
                    </w:pPr>
                    <w:r>
                      <w:fldChar w:fldCharType="begin"/>
                    </w:r>
                    <w:r>
                      <w:instrText xml:space="preserve"> PAGE  \* MERGEFORMAT </w:instrText>
                    </w:r>
                    <w:r>
                      <w:fldChar w:fldCharType="separate"/>
                    </w:r>
                    <w:r>
                      <w:t>77</w:t>
                    </w:r>
                    <w:r>
                      <w:fldChar w:fldCharType="end"/>
                    </w:r>
                  </w:p>
                </w:txbxContent>
              </v:textbox>
            </v:shape>
          </w:pict>
        </mc:Fallback>
      </mc:AlternateContent>
    </w:r>
  </w:p>
</w:ftr>
</file>

<file path=word/footer6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94B98D6">
    <w:pPr>
      <w:spacing w:line="226" w:lineRule="exact"/>
      <w:ind w:left="5143"/>
      <w:rPr>
        <w:rFonts w:hint="default" w:ascii="Times New Roman" w:hAnsi="Times New Roman" w:eastAsia="宋体" w:cs="Times New Roman"/>
        <w:sz w:val="18"/>
        <w:szCs w:val="18"/>
        <w:lang w:val="en-US" w:eastAsia="zh-CN"/>
      </w:rPr>
    </w:pPr>
    <w:r>
      <w:rPr>
        <w:sz w:val="18"/>
      </w:rPr>
      <mc:AlternateContent>
        <mc:Choice Requires="wps">
          <w:drawing>
            <wp:anchor distT="0" distB="0" distL="114300" distR="114300" simplePos="0" relativeHeight="251752448" behindDoc="0" locked="0" layoutInCell="1" allowOverlap="1">
              <wp:simplePos x="0" y="0"/>
              <wp:positionH relativeFrom="margin">
                <wp:align>center</wp:align>
              </wp:positionH>
              <wp:positionV relativeFrom="paragraph">
                <wp:posOffset>0</wp:posOffset>
              </wp:positionV>
              <wp:extent cx="1828800" cy="1828800"/>
              <wp:effectExtent l="0" t="0" r="0" b="0"/>
              <wp:wrapNone/>
              <wp:docPr id="88" name="文本框 8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A95AB65">
                          <w:pPr>
                            <w:pStyle w:val="7"/>
                          </w:pPr>
                          <w:r>
                            <w:fldChar w:fldCharType="begin"/>
                          </w:r>
                          <w:r>
                            <w:instrText xml:space="preserve"> PAGE  \* MERGEFORMAT </w:instrText>
                          </w:r>
                          <w:r>
                            <w:fldChar w:fldCharType="separate"/>
                          </w:r>
                          <w:r>
                            <w:t>78</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5244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pIAYy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zlB3wzQqfvn+7fLj&#10;1+XnV4IzCFS7MEfcziEyNm9tg7YZzgMOE++m9Dp9wYjAD3nPV3lFEwlPl2bT2WwMF4dv2AA/e7zu&#10;fIjvhNUkGTn1qF8rKzttQ+xCh5CUzdiNVKqtoTKkzunN6zfj9sLVA3BlkCOR6B6brNjsm57Z3hZn&#10;EPO2643g+EYi+ZaF+MA8mgEPxrjEeyylskhie4uSyvov/zpP8agRvJTUaK6cGswSJeq9Qe0AGAfD&#10;D8Z+MMxR31l06wRj6Hhr4oKPajBLb/VnzNAq5YCLGY5MOY2DeRe7BscMcrFatUFH5+Wh6i6g8xyL&#10;W7NzPKVJQga3OkaI2WqcBOpU6XVD77VV6uckNfef+zbq8d+w/A1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j+kgBjICAABjBAAADgAAAAAAAAABACAAAAAfAQAAZHJzL2Uyb0RvYy54bWxQSwUG&#10;AAAAAAYABgBZAQAAwwUAAAAA&#10;">
              <v:fill on="f" focussize="0,0"/>
              <v:stroke on="f" weight="0.5pt"/>
              <v:imagedata o:title=""/>
              <o:lock v:ext="edit" aspectratio="f"/>
              <v:textbox inset="0mm,0mm,0mm,0mm" style="mso-fit-shape-to-text:t;">
                <w:txbxContent>
                  <w:p w14:paraId="5A95AB65">
                    <w:pPr>
                      <w:pStyle w:val="7"/>
                    </w:pPr>
                    <w:r>
                      <w:fldChar w:fldCharType="begin"/>
                    </w:r>
                    <w:r>
                      <w:instrText xml:space="preserve"> PAGE  \* MERGEFORMAT </w:instrText>
                    </w:r>
                    <w:r>
                      <w:fldChar w:fldCharType="separate"/>
                    </w:r>
                    <w:r>
                      <w:t>78</w:t>
                    </w:r>
                    <w:r>
                      <w:fldChar w:fldCharType="end"/>
                    </w:r>
                  </w:p>
                </w:txbxContent>
              </v:textbox>
            </v:shape>
          </w:pict>
        </mc:Fallback>
      </mc:AlternateContent>
    </w:r>
  </w:p>
</w:ftr>
</file>

<file path=word/footer6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0370ADE">
    <w:pPr>
      <w:spacing w:line="226" w:lineRule="exact"/>
      <w:ind w:left="4727"/>
      <w:rPr>
        <w:rFonts w:hint="default" w:ascii="Times New Roman" w:hAnsi="Times New Roman" w:eastAsia="宋体" w:cs="Times New Roman"/>
        <w:sz w:val="18"/>
        <w:szCs w:val="18"/>
        <w:lang w:val="en-US" w:eastAsia="zh-CN"/>
      </w:rPr>
    </w:pPr>
    <w:r>
      <w:rPr>
        <w:sz w:val="18"/>
      </w:rPr>
      <mc:AlternateContent>
        <mc:Choice Requires="wps">
          <w:drawing>
            <wp:anchor distT="0" distB="0" distL="114300" distR="114300" simplePos="0" relativeHeight="251753472" behindDoc="0" locked="0" layoutInCell="1" allowOverlap="1">
              <wp:simplePos x="0" y="0"/>
              <wp:positionH relativeFrom="margin">
                <wp:align>center</wp:align>
              </wp:positionH>
              <wp:positionV relativeFrom="paragraph">
                <wp:posOffset>0</wp:posOffset>
              </wp:positionV>
              <wp:extent cx="1828800" cy="1828800"/>
              <wp:effectExtent l="0" t="0" r="0" b="0"/>
              <wp:wrapNone/>
              <wp:docPr id="89" name="文本框 8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D60FCC8">
                          <w:pPr>
                            <w:pStyle w:val="7"/>
                          </w:pPr>
                          <w:r>
                            <w:fldChar w:fldCharType="begin"/>
                          </w:r>
                          <w:r>
                            <w:instrText xml:space="preserve"> PAGE  \* MERGEFORMAT </w:instrText>
                          </w:r>
                          <w:r>
                            <w:fldChar w:fldCharType="separate"/>
                          </w:r>
                          <w:r>
                            <w:t>79</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5347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1Bt+kzAgAAYwQAAA4AAABkcnMvZTJvRG9jLnhtbK1UzY7TMBC+I/EO&#10;lu80aRGrUj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kWdPqWEsM0Kn768f30&#10;8+H06xvBGQRqXJgh7t4hMrbvbIu2Gc4DDhPvtvI6fcGIwA95jxd5RRsJT5emk+k0h4vDN2yAnz1e&#10;dz7E98JqkoyCetSvk5UdNiH2oUNIymbsWirV1VAZ0hT06vWbvLtw8QBcGeRIJPrHJiu22/bMbGvL&#10;I4h52/dGcHwtkXzDQrxjHs2AB2Nc4i2WSlkksWeLktr6r/86T/GoEbyUNGiughrMEiXqg0HtABgH&#10;ww/GdjDMXt9YdOsYY+h4Z+KCj2owK2/1F8zQMuWAixmOTAWNg3kT+wbHDHKxXHZBe+flru4voPMc&#10;ixtz73hKk4QMbrmPELPTOAnUq3LWDb3XVek8J6m5/9x3UY//hsVv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M1Bt+kzAgAAYwQAAA4AAAAAAAAAAQAgAAAAHwEAAGRycy9lMm9Eb2MueG1sUEsF&#10;BgAAAAAGAAYAWQEAAMQFAAAAAA==&#10;">
              <v:fill on="f" focussize="0,0"/>
              <v:stroke on="f" weight="0.5pt"/>
              <v:imagedata o:title=""/>
              <o:lock v:ext="edit" aspectratio="f"/>
              <v:textbox inset="0mm,0mm,0mm,0mm" style="mso-fit-shape-to-text:t;">
                <w:txbxContent>
                  <w:p w14:paraId="6D60FCC8">
                    <w:pPr>
                      <w:pStyle w:val="7"/>
                    </w:pPr>
                    <w:r>
                      <w:fldChar w:fldCharType="begin"/>
                    </w:r>
                    <w:r>
                      <w:instrText xml:space="preserve"> PAGE  \* MERGEFORMAT </w:instrText>
                    </w:r>
                    <w:r>
                      <w:fldChar w:fldCharType="separate"/>
                    </w:r>
                    <w:r>
                      <w:t>79</w:t>
                    </w:r>
                    <w:r>
                      <w:fldChar w:fldCharType="end"/>
                    </w:r>
                  </w:p>
                </w:txbxContent>
              </v:textbox>
            </v:shape>
          </w:pict>
        </mc:Fallback>
      </mc:AlternateContent>
    </w:r>
  </w:p>
</w:ftr>
</file>

<file path=word/footer6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EDA6448">
    <w:pPr>
      <w:spacing w:line="226" w:lineRule="exact"/>
      <w:ind w:left="4727"/>
      <w:rPr>
        <w:rFonts w:hint="default" w:ascii="Times New Roman" w:hAnsi="Times New Roman" w:eastAsia="宋体" w:cs="Times New Roman"/>
        <w:sz w:val="18"/>
        <w:szCs w:val="18"/>
        <w:lang w:val="en-US" w:eastAsia="zh-CN"/>
      </w:rPr>
    </w:pPr>
    <w:r>
      <w:rPr>
        <w:sz w:val="18"/>
      </w:rPr>
      <mc:AlternateContent>
        <mc:Choice Requires="wps">
          <w:drawing>
            <wp:anchor distT="0" distB="0" distL="114300" distR="114300" simplePos="0" relativeHeight="251754496" behindDoc="0" locked="0" layoutInCell="1" allowOverlap="1">
              <wp:simplePos x="0" y="0"/>
              <wp:positionH relativeFrom="margin">
                <wp:align>center</wp:align>
              </wp:positionH>
              <wp:positionV relativeFrom="paragraph">
                <wp:posOffset>0</wp:posOffset>
              </wp:positionV>
              <wp:extent cx="1828800" cy="1828800"/>
              <wp:effectExtent l="0" t="0" r="0" b="0"/>
              <wp:wrapNone/>
              <wp:docPr id="90" name="文本框 9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9CC8BED">
                          <w:pPr>
                            <w:pStyle w:val="7"/>
                          </w:pPr>
                          <w:r>
                            <w:fldChar w:fldCharType="begin"/>
                          </w:r>
                          <w:r>
                            <w:instrText xml:space="preserve"> PAGE  \* MERGEFORMAT </w:instrText>
                          </w:r>
                          <w:r>
                            <w:fldChar w:fldCharType="separate"/>
                          </w:r>
                          <w:r>
                            <w:t>80</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5449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8FZI8zAgAAYwQAAA4AAABkcnMvZTJvRG9jLnhtbK1UzY7TMBC+I/EO&#10;lu80aRGrUj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kW9C0kMUyj4qcf308/&#10;H06/vhGcQaDGhRni7h0iY/vOtmib4TzgMPFuK6/TF4wI/MA6XuQVbSQ8XZpOptMcLg7fsAF+9njd&#10;+RDfC6tJMgrqUb9OVnbYhNiHDiEpm7FrqVRXQ2VIU9Cr12/y7sLFA3BlkCOR6B+brNhu2zOzrS2P&#10;IOZt3xvB8bVE8g0L8Y55NAMejHGJt1gqZZHEni1Kauu//us8xaNG8FLSoLkKajBLlKgPBrUDYBwM&#10;PxjbwTB7fWPRrWOMoeOdiQs+qsGsvNVfMEPLlAMuZjgyFTQO5k3sGxwzyMVy2QXtnZe7ur+AznMs&#10;bsy94ylNEjK45T5CzE7jJFCvylk39F5XpfOcpOb+c99FPf4bFr8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I8FZI8zAgAAYwQAAA4AAAAAAAAAAQAgAAAAHwEAAGRycy9lMm9Eb2MueG1sUEsF&#10;BgAAAAAGAAYAWQEAAMQFAAAAAA==&#10;">
              <v:fill on="f" focussize="0,0"/>
              <v:stroke on="f" weight="0.5pt"/>
              <v:imagedata o:title=""/>
              <o:lock v:ext="edit" aspectratio="f"/>
              <v:textbox inset="0mm,0mm,0mm,0mm" style="mso-fit-shape-to-text:t;">
                <w:txbxContent>
                  <w:p w14:paraId="29CC8BED">
                    <w:pPr>
                      <w:pStyle w:val="7"/>
                    </w:pPr>
                    <w:r>
                      <w:fldChar w:fldCharType="begin"/>
                    </w:r>
                    <w:r>
                      <w:instrText xml:space="preserve"> PAGE  \* MERGEFORMAT </w:instrText>
                    </w:r>
                    <w:r>
                      <w:fldChar w:fldCharType="separate"/>
                    </w:r>
                    <w:r>
                      <w:t>80</w:t>
                    </w:r>
                    <w:r>
                      <w:fldChar w:fldCharType="end"/>
                    </w:r>
                  </w:p>
                </w:txbxContent>
              </v:textbox>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43304CC">
    <w:pPr>
      <w:spacing w:line="226" w:lineRule="exact"/>
      <w:ind w:left="4780"/>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92032" behindDoc="0" locked="0" layoutInCell="1" allowOverlap="1">
              <wp:simplePos x="0" y="0"/>
              <wp:positionH relativeFrom="margin">
                <wp:align>center</wp:align>
              </wp:positionH>
              <wp:positionV relativeFrom="paragraph">
                <wp:posOffset>0</wp:posOffset>
              </wp:positionV>
              <wp:extent cx="1828800" cy="1828800"/>
              <wp:effectExtent l="0" t="0" r="0" b="0"/>
              <wp:wrapNone/>
              <wp:docPr id="17" name="文本框 1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FD2AD9D">
                          <w:pPr>
                            <w:pStyle w:val="7"/>
                          </w:pPr>
                          <w:r>
                            <w:fldChar w:fldCharType="begin"/>
                          </w:r>
                          <w:r>
                            <w:instrText xml:space="preserve"> PAGE  \* MERGEFORMAT </w:instrText>
                          </w:r>
                          <w:r>
                            <w:fldChar w:fldCharType="separate"/>
                          </w:r>
                          <w:r>
                            <w:t>7</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9203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T72nYyAgAAYwQAAA4AAABkcnMvZTJvRG9jLnhtbK1UzY7TMBC+I/EO&#10;lu80aRFL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miE95SYphGxU8/vp9+&#10;Ppx+fSM4g0CNCzPE3TtExvadbRE8nAccJt5t5XX6ghGBH/IeL/KKNhKeLk0n02kOF4dv2AA/e7zu&#10;fIjvhdUkGQX1qF8nKztsQuxDh5CUzdi1VKqroTKkKejV6zd5d+HiAbgyyJFI9I9NVmy37ZnZ1pZH&#10;EPO2743g+Foi+YaFeMc8mgEPxrjEWyyVskhizxYltfVf/3We4lEjeClp0FwFNZglStQHg9oBMA6G&#10;H4ztYJi9vrHo1jHG0PHOxAUf1WBW3uovmKFlygEXMxyZChoH8yb2DY4Z5GK57IL2zstd3V9A5zkW&#10;N+be8ZQmCRncch8hZqdxEqhX5awbeq+r0nlOUnP/ue+iHv8Ni9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pPvadjICAABjBAAADgAAAAAAAAABACAAAAAfAQAAZHJzL2Uyb0RvYy54bWxQSwUG&#10;AAAAAAYABgBZAQAAwwUAAAAA&#10;">
              <v:fill on="f" focussize="0,0"/>
              <v:stroke on="f" weight="0.5pt"/>
              <v:imagedata o:title=""/>
              <o:lock v:ext="edit" aspectratio="f"/>
              <v:textbox inset="0mm,0mm,0mm,0mm" style="mso-fit-shape-to-text:t;">
                <w:txbxContent>
                  <w:p w14:paraId="5FD2AD9D">
                    <w:pPr>
                      <w:pStyle w:val="7"/>
                    </w:pPr>
                    <w:r>
                      <w:fldChar w:fldCharType="begin"/>
                    </w:r>
                    <w:r>
                      <w:instrText xml:space="preserve"> PAGE  \* MERGEFORMAT </w:instrText>
                    </w:r>
                    <w:r>
                      <w:fldChar w:fldCharType="separate"/>
                    </w:r>
                    <w:r>
                      <w:t>7</w:t>
                    </w:r>
                    <w:r>
                      <w:fldChar w:fldCharType="end"/>
                    </w:r>
                  </w:p>
                </w:txbxContent>
              </v:textbox>
            </v:shape>
          </w:pict>
        </mc:Fallback>
      </mc:AlternateContent>
    </w:r>
  </w:p>
</w:ftr>
</file>

<file path=word/footer7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A03F3E7">
    <w:pPr>
      <w:spacing w:line="226" w:lineRule="exact"/>
      <w:ind w:left="4725"/>
      <w:rPr>
        <w:rFonts w:hint="default" w:ascii="Times New Roman" w:hAnsi="Times New Roman" w:eastAsia="宋体" w:cs="Times New Roman"/>
        <w:sz w:val="18"/>
        <w:szCs w:val="18"/>
        <w:lang w:val="en-US" w:eastAsia="zh-CN"/>
      </w:rPr>
    </w:pPr>
    <w:r>
      <w:rPr>
        <w:sz w:val="18"/>
      </w:rPr>
      <mc:AlternateContent>
        <mc:Choice Requires="wps">
          <w:drawing>
            <wp:anchor distT="0" distB="0" distL="114300" distR="114300" simplePos="0" relativeHeight="251755520" behindDoc="0" locked="0" layoutInCell="1" allowOverlap="1">
              <wp:simplePos x="0" y="0"/>
              <wp:positionH relativeFrom="margin">
                <wp:align>center</wp:align>
              </wp:positionH>
              <wp:positionV relativeFrom="paragraph">
                <wp:posOffset>0</wp:posOffset>
              </wp:positionV>
              <wp:extent cx="1828800" cy="1828800"/>
              <wp:effectExtent l="0" t="0" r="0" b="0"/>
              <wp:wrapNone/>
              <wp:docPr id="91" name="文本框 9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08AFDD4">
                          <w:pPr>
                            <w:pStyle w:val="7"/>
                          </w:pPr>
                          <w:r>
                            <w:fldChar w:fldCharType="begin"/>
                          </w:r>
                          <w:r>
                            <w:instrText xml:space="preserve"> PAGE  \* MERGEFORMAT </w:instrText>
                          </w:r>
                          <w:r>
                            <w:fldChar w:fldCharType="separate"/>
                          </w:r>
                          <w:r>
                            <w:t>81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5552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2t82AzAgAAYwQAAA4AAABkcnMvZTJvRG9jLnhtbK1UzY7TMBC+I/EO&#10;lu80aRGrUjVdla2KkCp2pQVxdh2nseQ/2W6T8gDwBpy4cN/n6nPwOWm6aOGwBy7O2DP+Zr5vxplf&#10;t1qRg/BBWlPQ8SinRBhuS2l2Bf38af1qSkmIzJRMWSMKehSBXi9evpg3biYmtraqFJ4AxIRZ4wpa&#10;x+hmWRZ4LTQLI+uEgbOyXrOIrd9lpWcN0LXKJnl+lTXWl85bLkLA6ap30jOifw6grSrJxcryvRYm&#10;9qheKBZBKdTSBbroqq0qweNtVQURiSoomMZuRRLY27Rmizmb7TxzteTnEthzSnjCSTNpkPQCtWKR&#10;kb2Xf0Fpyb0NtoojbnXWE+kUAYtx/kSb+5o50XGB1MFdRA//D5Z/PNx5IsuCvh1TYphGx08/vp9+&#10;Ppx+fSM4g0CNCzPE3TtExvadbTE2w3nAYeLdVl6nLxgR+CHv8SKvaCPh6dJ0Mp3mcHH4hg3ws8fr&#10;zof4XlhNklFQj/51srLDJsQ+dAhJ2YxdS6W6HipDmoJevX6TdxcuHoArgxyJRF9ssmK7bc/MtrY8&#10;gpi3/WwEx9cSyTcsxDvmMQwoGM8l3mKplEUSe7Yoqa3/+q/zFI8ewUtJg+EqqMFbokR9MOgdAONg&#10;+MHYDobZ6xuLaUU7UEtn4oKPajArb/UXvKFlygEXMxyZChoH8yb2A443yMVy2QXtnZe7ur+AyXMs&#10;bsy94ylNEjK45T5CzE7jJFCvylk3zF7XpfM7ScP9576Levw3LH4D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M2t82AzAgAAYwQAAA4AAAAAAAAAAQAgAAAAHwEAAGRycy9lMm9Eb2MueG1sUEsF&#10;BgAAAAAGAAYAWQEAAMQFAAAAAA==&#10;">
              <v:fill on="f" focussize="0,0"/>
              <v:stroke on="f" weight="0.5pt"/>
              <v:imagedata o:title=""/>
              <o:lock v:ext="edit" aspectratio="f"/>
              <v:textbox inset="0mm,0mm,0mm,0mm" style="mso-fit-shape-to-text:t;">
                <w:txbxContent>
                  <w:p w14:paraId="408AFDD4">
                    <w:pPr>
                      <w:pStyle w:val="7"/>
                    </w:pPr>
                    <w:r>
                      <w:fldChar w:fldCharType="begin"/>
                    </w:r>
                    <w:r>
                      <w:instrText xml:space="preserve"> PAGE  \* MERGEFORMAT </w:instrText>
                    </w:r>
                    <w:r>
                      <w:fldChar w:fldCharType="separate"/>
                    </w:r>
                    <w:r>
                      <w:t>81</w:t>
                    </w:r>
                    <w:r>
                      <w:fldChar w:fldCharType="end"/>
                    </w:r>
                  </w:p>
                </w:txbxContent>
              </v:textbox>
            </v:shape>
          </w:pict>
        </mc:Fallback>
      </mc:AlternateContent>
    </w:r>
  </w:p>
</w:ftr>
</file>

<file path=word/footer7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405FBC2">
    <w:pPr>
      <w:spacing w:line="226" w:lineRule="exact"/>
      <w:ind w:left="4738"/>
      <w:rPr>
        <w:rFonts w:hint="default" w:ascii="Times New Roman" w:hAnsi="Times New Roman" w:eastAsia="宋体" w:cs="Times New Roman"/>
        <w:sz w:val="18"/>
        <w:szCs w:val="18"/>
        <w:lang w:val="en-US" w:eastAsia="zh-CN"/>
      </w:rPr>
    </w:pPr>
    <w:r>
      <w:rPr>
        <w:sz w:val="18"/>
      </w:rPr>
      <mc:AlternateContent>
        <mc:Choice Requires="wps">
          <w:drawing>
            <wp:anchor distT="0" distB="0" distL="114300" distR="114300" simplePos="0" relativeHeight="251756544" behindDoc="0" locked="0" layoutInCell="1" allowOverlap="1">
              <wp:simplePos x="0" y="0"/>
              <wp:positionH relativeFrom="margin">
                <wp:align>center</wp:align>
              </wp:positionH>
              <wp:positionV relativeFrom="paragraph">
                <wp:posOffset>0</wp:posOffset>
              </wp:positionV>
              <wp:extent cx="1828800" cy="1828800"/>
              <wp:effectExtent l="0" t="0" r="0" b="0"/>
              <wp:wrapNone/>
              <wp:docPr id="92" name="文本框 9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9FC245C">
                          <w:pPr>
                            <w:pStyle w:val="7"/>
                          </w:pPr>
                          <w:r>
                            <w:fldChar w:fldCharType="begin"/>
                          </w:r>
                          <w:r>
                            <w:instrText xml:space="preserve"> PAGE  \* MERGEFORMAT </w:instrText>
                          </w:r>
                          <w:r>
                            <w:fldChar w:fldCharType="separate"/>
                          </w:r>
                          <w:r>
                            <w:t>82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5654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pTOoszAgAAYwQAAA4AAABkcnMvZTJvRG9jLnhtbK1UzY7TMBC+I/EO&#10;lu80aRGrUj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kW9O2EEsM0Kn768f30&#10;8+H06xvBGQRqXJgh7t4hMrbvbIu2Gc4DDhPvtvI6fcGIwA95jxd5RRsJT5emk+k0h4vDN2yAnz1e&#10;dz7E98JqkoyCetSvk5UdNiH2oUNIymbsWirV1VAZ0hT06vWbvLtw8QBcGeRIJPrHJiu22/bMbGvL&#10;I4h52/dGcHwtkXzDQrxjHs2AB2Nc4i2WSlkksWeLktr6r/86T/GoEbyUNGiughrMEiXqg0HtABgH&#10;ww/GdjDMXt9YdOsYY+h4Z+KCj2owK2/1F8zQMuWAixmOTAWNg3kT+wbHDHKxXHZBe+flru4voPMc&#10;ixtz73hKk4QMbrmPELPTOAnUq3LWDb3XVek8J6m5/9x3UY//hsVv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EpTOoszAgAAYwQAAA4AAAAAAAAAAQAgAAAAHwEAAGRycy9lMm9Eb2MueG1sUEsF&#10;BgAAAAAGAAYAWQEAAMQFAAAAAA==&#10;">
              <v:fill on="f" focussize="0,0"/>
              <v:stroke on="f" weight="0.5pt"/>
              <v:imagedata o:title=""/>
              <o:lock v:ext="edit" aspectratio="f"/>
              <v:textbox inset="0mm,0mm,0mm,0mm" style="mso-fit-shape-to-text:t;">
                <w:txbxContent>
                  <w:p w14:paraId="49FC245C">
                    <w:pPr>
                      <w:pStyle w:val="7"/>
                    </w:pPr>
                    <w:r>
                      <w:fldChar w:fldCharType="begin"/>
                    </w:r>
                    <w:r>
                      <w:instrText xml:space="preserve"> PAGE  \* MERGEFORMAT </w:instrText>
                    </w:r>
                    <w:r>
                      <w:fldChar w:fldCharType="separate"/>
                    </w:r>
                    <w:r>
                      <w:t>82</w:t>
                    </w:r>
                    <w:r>
                      <w:fldChar w:fldCharType="end"/>
                    </w:r>
                  </w:p>
                </w:txbxContent>
              </v:textbox>
            </v:shape>
          </w:pict>
        </mc:Fallback>
      </mc:AlternateContent>
    </w:r>
  </w:p>
</w:ftr>
</file>

<file path=word/footer7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88C61A1">
    <w:pPr>
      <w:spacing w:line="226" w:lineRule="exact"/>
      <w:ind w:left="4082"/>
      <w:rPr>
        <w:rFonts w:hint="default" w:ascii="Times New Roman" w:hAnsi="Times New Roman" w:eastAsia="宋体" w:cs="Times New Roman"/>
        <w:sz w:val="18"/>
        <w:szCs w:val="18"/>
        <w:lang w:val="en-US" w:eastAsia="zh-CN"/>
      </w:rPr>
    </w:pPr>
    <w:r>
      <w:rPr>
        <w:sz w:val="18"/>
      </w:rPr>
      <mc:AlternateContent>
        <mc:Choice Requires="wps">
          <w:drawing>
            <wp:anchor distT="0" distB="0" distL="114300" distR="114300" simplePos="0" relativeHeight="251757568" behindDoc="0" locked="0" layoutInCell="1" allowOverlap="1">
              <wp:simplePos x="0" y="0"/>
              <wp:positionH relativeFrom="margin">
                <wp:align>center</wp:align>
              </wp:positionH>
              <wp:positionV relativeFrom="paragraph">
                <wp:posOffset>0</wp:posOffset>
              </wp:positionV>
              <wp:extent cx="1828800" cy="1828800"/>
              <wp:effectExtent l="0" t="0" r="0" b="0"/>
              <wp:wrapNone/>
              <wp:docPr id="93" name="文本框 9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4037330">
                          <w:pPr>
                            <w:pStyle w:val="7"/>
                          </w:pPr>
                          <w:r>
                            <w:fldChar w:fldCharType="begin"/>
                          </w:r>
                          <w:r>
                            <w:instrText xml:space="preserve"> PAGE  \* MERGEFORMAT </w:instrText>
                          </w:r>
                          <w:r>
                            <w:fldChar w:fldCharType="separate"/>
                          </w:r>
                          <w:r>
                            <w:t>83</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5756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j7rWQzAgAAYwQAAA4AAABkcnMvZTJvRG9jLnhtbK1UzY7TMBC+I/EO&#10;lu80aVesStV0VbYqQqrYlRbE2XWcxpL/ZLtNygPAG3Diwp3n6nPwOWm6aOGwBy7O2DP+xt83M5nf&#10;tFqRg/BBWlPQ8SinRBhuS2l2Bf30cf1qSkmIzJRMWSMKehSB3ixevpg3biYmtraqFJ4AxIRZ4wpa&#10;x+hmWRZ4LTQLI+uEgbOyXrOIrd9lpWcN0LXKJnl+nTXWl85bLkLA6ap30jOifw6grSrJxcryvRYm&#10;9qheKBZBKdTSBbroXltVgse7qgoiElVQMI3diiSwt2nNFnM223nmasnPT2DPecITTppJg6QXqBWL&#10;jOy9/AtKS+5tsFUccauznkinCFiM8yfaPNTMiY4LpA7uInr4f7D8w+HeE1kW9M0VJYZpVPz0/dvp&#10;x6/Tz68EZxCocWGGuAeHyNi+tS3aZjgPOEy828rr9AUjAj/kPV7kFW0kPF2aTqbTHC4O37ABfvZ4&#10;3fkQ3wmrSTIK6lG/TlZ22ITYhw4hKZuxa6lUV0NlSFPQ66vXeXfh4gG4MsiRSPSPTVZst+2Z2daW&#10;RxDztu+N4PhaIvmGhXjPPJoBD8a4xDsslbJIYs8WJbX1X/51nuJRI3gpadBcBTWYJUrUe4PaATAO&#10;hh+M7WCYvb616NYxxtDxzsQFH9VgVt7qz5ihZcoBFzMcmQoaB/M29g2OGeRiueyC9s7LXd1fQOc5&#10;FjfmwfGUJgkZ3HIfIWancRKoV+WsG3qvq9J5TlJz/7nvoh7/DYvf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Aj7rWQzAgAAYwQAAA4AAAAAAAAAAQAgAAAAHwEAAGRycy9lMm9Eb2MueG1sUEsF&#10;BgAAAAAGAAYAWQEAAMQFAAAAAA==&#10;">
              <v:fill on="f" focussize="0,0"/>
              <v:stroke on="f" weight="0.5pt"/>
              <v:imagedata o:title=""/>
              <o:lock v:ext="edit" aspectratio="f"/>
              <v:textbox inset="0mm,0mm,0mm,0mm" style="mso-fit-shape-to-text:t;">
                <w:txbxContent>
                  <w:p w14:paraId="14037330">
                    <w:pPr>
                      <w:pStyle w:val="7"/>
                    </w:pPr>
                    <w:r>
                      <w:fldChar w:fldCharType="begin"/>
                    </w:r>
                    <w:r>
                      <w:instrText xml:space="preserve"> PAGE  \* MERGEFORMAT </w:instrText>
                    </w:r>
                    <w:r>
                      <w:fldChar w:fldCharType="separate"/>
                    </w:r>
                    <w:r>
                      <w:t>83</w:t>
                    </w:r>
                    <w:r>
                      <w:fldChar w:fldCharType="end"/>
                    </w:r>
                  </w:p>
                </w:txbxContent>
              </v:textbox>
            </v:shape>
          </w:pict>
        </mc:Fallback>
      </mc:AlternateContent>
    </w:r>
  </w:p>
</w:ftr>
</file>

<file path=word/footer7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F45A407">
    <w:pPr>
      <w:spacing w:line="226" w:lineRule="exact"/>
      <w:ind w:left="4727"/>
      <w:rPr>
        <w:rFonts w:hint="default" w:ascii="Times New Roman" w:hAnsi="Times New Roman" w:eastAsia="宋体" w:cs="Times New Roman"/>
        <w:sz w:val="18"/>
        <w:szCs w:val="18"/>
        <w:lang w:val="en-US" w:eastAsia="zh-CN"/>
      </w:rPr>
    </w:pPr>
    <w:r>
      <w:rPr>
        <w:sz w:val="18"/>
      </w:rPr>
      <mc:AlternateContent>
        <mc:Choice Requires="wps">
          <w:drawing>
            <wp:anchor distT="0" distB="0" distL="114300" distR="114300" simplePos="0" relativeHeight="251758592" behindDoc="0" locked="0" layoutInCell="1" allowOverlap="1">
              <wp:simplePos x="0" y="0"/>
              <wp:positionH relativeFrom="margin">
                <wp:align>center</wp:align>
              </wp:positionH>
              <wp:positionV relativeFrom="paragraph">
                <wp:posOffset>0</wp:posOffset>
              </wp:positionV>
              <wp:extent cx="1828800" cy="1828800"/>
              <wp:effectExtent l="0" t="0" r="0" b="0"/>
              <wp:wrapNone/>
              <wp:docPr id="94" name="文本框 9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3C0515D">
                          <w:pPr>
                            <w:pStyle w:val="7"/>
                          </w:pPr>
                          <w:r>
                            <w:fldChar w:fldCharType="begin"/>
                          </w:r>
                          <w:r>
                            <w:instrText xml:space="preserve"> PAGE  \* MERGEFORMAT </w:instrText>
                          </w:r>
                          <w:r>
                            <w:fldChar w:fldCharType="separate"/>
                          </w:r>
                          <w:r>
                            <w:t>84</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5859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Wo2IczAgAAYwQAAA4AAABkcnMvZTJvRG9jLnhtbK1UzY7TMBC+I/EO&#10;lu80aYFVqZquylZFSCt2pYI4u47TWPKfbLdJeQB4A05cuPNcfQ4+J00XLRz2wMUZe8bf+PtmJvPr&#10;VityED5Iawo6HuWUCMNtKc2uoJ8+rl9MKQmRmZIpa0RBjyLQ68XzZ/PGzcTE1laVwhOAmDBrXEHr&#10;GN0sywKvhWZhZJ0wcFbWaxax9bus9KwBulbZJM+vssb60nnLRQg4XfVOekb0TwG0VSW5WFm+18LE&#10;HtULxSIohVq6QBfda6tK8HhXVUFEogoKprFbkQT2Nq3ZYs5mO89cLfn5CewpT3jESTNpkPQCtWKR&#10;kb2Xf0Fpyb0NtoojbnXWE+kUAYtx/kibTc2c6LhA6uAuoof/B8s/HO49kWVB37yixDCNip++fzv9&#10;+HX6+ZXgDAI1LswQt3GIjO1b26JthvOAw8S7rbxOXzAi8EPe40Ve0UbC06XpZDrN4eLwDRvgZw/X&#10;nQ/xnbCaJKOgHvXrZGWH2xD70CEkZTN2LZXqaqgMaQp69fJ13l24eACuDHIkEv1jkxXbbXtmtrXl&#10;EcS87XsjOL6WSH7LQrxnHs2AB2Nc4h2WSlkksWeLktr6L/86T/GoEbyUNGiughrMEiXqvUHtABgH&#10;ww/GdjDMXt9YdOsYY+h4Z+KCj2owK2/1Z8zQMuWAixmOTAWNg3kT+wbHDHKxXHZBe+flru4voPMc&#10;i7dm43hKk4QMbrmPELPTOAnUq3LWDb3XVek8J6m5/9x3UQ//hsVv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AWo2IczAgAAYwQAAA4AAAAAAAAAAQAgAAAAHwEAAGRycy9lMm9Eb2MueG1sUEsF&#10;BgAAAAAGAAYAWQEAAMQFAAAAAA==&#10;">
              <v:fill on="f" focussize="0,0"/>
              <v:stroke on="f" weight="0.5pt"/>
              <v:imagedata o:title=""/>
              <o:lock v:ext="edit" aspectratio="f"/>
              <v:textbox inset="0mm,0mm,0mm,0mm" style="mso-fit-shape-to-text:t;">
                <w:txbxContent>
                  <w:p w14:paraId="23C0515D">
                    <w:pPr>
                      <w:pStyle w:val="7"/>
                    </w:pPr>
                    <w:r>
                      <w:fldChar w:fldCharType="begin"/>
                    </w:r>
                    <w:r>
                      <w:instrText xml:space="preserve"> PAGE  \* MERGEFORMAT </w:instrText>
                    </w:r>
                    <w:r>
                      <w:fldChar w:fldCharType="separate"/>
                    </w:r>
                    <w:r>
                      <w:t>84</w:t>
                    </w:r>
                    <w:r>
                      <w:fldChar w:fldCharType="end"/>
                    </w:r>
                  </w:p>
                </w:txbxContent>
              </v:textbox>
            </v:shape>
          </w:pict>
        </mc:Fallback>
      </mc:AlternateContent>
    </w:r>
  </w:p>
</w:ftr>
</file>

<file path=word/footer7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F1FD9AC">
    <w:pPr>
      <w:spacing w:line="226" w:lineRule="exact"/>
      <w:ind w:left="4726"/>
      <w:rPr>
        <w:rFonts w:hint="default" w:ascii="Times New Roman" w:hAnsi="Times New Roman" w:eastAsia="宋体" w:cs="Times New Roman"/>
        <w:sz w:val="18"/>
        <w:szCs w:val="18"/>
        <w:lang w:val="en-US" w:eastAsia="zh-CN"/>
      </w:rPr>
    </w:pPr>
    <w:r>
      <w:rPr>
        <w:sz w:val="18"/>
      </w:rPr>
      <mc:AlternateContent>
        <mc:Choice Requires="wps">
          <w:drawing>
            <wp:anchor distT="0" distB="0" distL="114300" distR="114300" simplePos="0" relativeHeight="251759616" behindDoc="0" locked="0" layoutInCell="1" allowOverlap="1">
              <wp:simplePos x="0" y="0"/>
              <wp:positionH relativeFrom="margin">
                <wp:align>center</wp:align>
              </wp:positionH>
              <wp:positionV relativeFrom="paragraph">
                <wp:posOffset>0</wp:posOffset>
              </wp:positionV>
              <wp:extent cx="1828800" cy="1828800"/>
              <wp:effectExtent l="0" t="0" r="0" b="0"/>
              <wp:wrapNone/>
              <wp:docPr id="95" name="文本框 9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0355697">
                          <w:pPr>
                            <w:pStyle w:val="7"/>
                          </w:pPr>
                          <w:r>
                            <w:fldChar w:fldCharType="begin"/>
                          </w:r>
                          <w:r>
                            <w:instrText xml:space="preserve"> PAGE  \* MERGEFORMAT </w:instrText>
                          </w:r>
                          <w:r>
                            <w:fldChar w:fldCharType="separate"/>
                          </w:r>
                          <w:r>
                            <w:t>85</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5961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cAT2gzAgAAYwQAAA4AAABkcnMvZTJvRG9jLnhtbK1UzY7TMBC+I/EO&#10;lu80adGuStV0VbYqQqrYlRbE2XWcxpL/ZLtNygPAG3Diwp3n6nPwOWm6aOGwBy7O2DP+xt83M5nf&#10;tFqRg/BBWlPQ8SinRBhuS2l2Bf30cf1qSkmIzJRMWSMKehSB3ixevpg3biYmtraqFJ4AxIRZ4wpa&#10;x+hmWRZ4LTQLI+uEgbOyXrOIrd9lpWcN0LXKJnl+nTXWl85bLkLA6ap30jOifw6grSrJxcryvRYm&#10;9qheKBZBKdTSBbroXltVgse7qgoiElVQMI3diiSwt2nNFnM223nmasnPT2DPecITTppJg6QXqBWL&#10;jOy9/AtKS+5tsFUccauznkinCFiM8yfaPNTMiY4LpA7uInr4f7D8w+HeE1kW9M0VJYZpVPz0/dvp&#10;x6/Tz68EZxCocWGGuAeHyNi+tS3aZjgPOEy828rr9AUjAj/kPV7kFW0kPF2aTqbTHC4O37ABfvZ4&#10;3fkQ3wmrSTIK6lG/TlZ22ITYhw4hKZuxa6lUV0NlSFPQ69dXeXfh4gG4MsiRSPSPTVZst+2Z2daW&#10;RxDztu+N4PhaIvmGhXjPPJoBD8a4xDsslbJIYs8WJbX1X/51nuJRI3gpadBcBTWYJUrUe4PaATAO&#10;hh+M7WCYvb616NYxxtDxzsQFH9VgVt7qz5ihZcoBFzMcmQoaB/M29g2OGeRiueyC9s7LXd1fQOc5&#10;FjfmwfGUJgkZ3HIfIWancRKoV+WsG3qvq9J5TlJz/7nvoh7/DYvf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EcAT2gzAgAAYwQAAA4AAAAAAAAAAQAgAAAAHwEAAGRycy9lMm9Eb2MueG1sUEsF&#10;BgAAAAAGAAYAWQEAAMQFAAAAAA==&#10;">
              <v:fill on="f" focussize="0,0"/>
              <v:stroke on="f" weight="0.5pt"/>
              <v:imagedata o:title=""/>
              <o:lock v:ext="edit" aspectratio="f"/>
              <v:textbox inset="0mm,0mm,0mm,0mm" style="mso-fit-shape-to-text:t;">
                <w:txbxContent>
                  <w:p w14:paraId="70355697">
                    <w:pPr>
                      <w:pStyle w:val="7"/>
                    </w:pPr>
                    <w:r>
                      <w:fldChar w:fldCharType="begin"/>
                    </w:r>
                    <w:r>
                      <w:instrText xml:space="preserve"> PAGE  \* MERGEFORMAT </w:instrText>
                    </w:r>
                    <w:r>
                      <w:fldChar w:fldCharType="separate"/>
                    </w:r>
                    <w:r>
                      <w:t>85</w:t>
                    </w:r>
                    <w:r>
                      <w:fldChar w:fldCharType="end"/>
                    </w:r>
                  </w:p>
                </w:txbxContent>
              </v:textbox>
            </v:shape>
          </w:pict>
        </mc:Fallback>
      </mc:AlternateContent>
    </w:r>
  </w:p>
</w:ftr>
</file>

<file path=word/footer7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BC3ACC2">
    <w:pPr>
      <w:spacing w:line="226" w:lineRule="exact"/>
      <w:ind w:left="4726"/>
      <w:rPr>
        <w:rFonts w:hint="default" w:ascii="Times New Roman" w:hAnsi="Times New Roman" w:eastAsia="宋体" w:cs="Times New Roman"/>
        <w:sz w:val="18"/>
        <w:szCs w:val="18"/>
        <w:lang w:val="en-US" w:eastAsia="zh-CN"/>
      </w:rPr>
    </w:pPr>
    <w:r>
      <w:rPr>
        <w:sz w:val="18"/>
      </w:rPr>
      <mc:AlternateContent>
        <mc:Choice Requires="wps">
          <w:drawing>
            <wp:anchor distT="0" distB="0" distL="114300" distR="114300" simplePos="0" relativeHeight="251760640" behindDoc="0" locked="0" layoutInCell="1" allowOverlap="1">
              <wp:simplePos x="0" y="0"/>
              <wp:positionH relativeFrom="margin">
                <wp:align>center</wp:align>
              </wp:positionH>
              <wp:positionV relativeFrom="paragraph">
                <wp:posOffset>0</wp:posOffset>
              </wp:positionV>
              <wp:extent cx="1828800" cy="1828800"/>
              <wp:effectExtent l="0" t="0" r="0" b="0"/>
              <wp:wrapNone/>
              <wp:docPr id="96" name="文本框 9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ED5AA8C">
                          <w:pPr>
                            <w:pStyle w:val="7"/>
                          </w:pPr>
                          <w:r>
                            <w:fldChar w:fldCharType="begin"/>
                          </w:r>
                          <w:r>
                            <w:instrText xml:space="preserve"> PAGE  \* MERGEFORMAT </w:instrText>
                          </w:r>
                          <w:r>
                            <w:fldChar w:fldCharType="separate"/>
                          </w:r>
                          <w:r>
                            <w:t>86</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6064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D+hoMzAgAAYwQAAA4AAABkcnMvZTJvRG9jLnhtbK1UzY7TMBC+I/EO&#10;lu80aRFVqZquylZFSBW7UkGcXcdpIvlPttukPAC8AScu3Pe5+hx8zk8XLRz2wMUZe8bf+PtmJoub&#10;RklyEs5XRmd0PEopEZqbvNKHjH7+tHk1o8QHpnMmjRYZPQtPb5YvXyxqOxcTUxqZC0cAov28thkt&#10;Q7DzJPG8FIr5kbFCw1kYp1jA1h2S3LEa6EomkzSdJrVxuXWGC+9xuu6ctEd0zwE0RVFxsTb8qIQO&#10;HaoTkgVQ8mVlPV22ry0KwcNdUXgRiMwomIZ2RRLY+7gmywWbHxyzZcX7J7DnPOEJJ8UqjaRXqDUL&#10;jBxd9ReUqrgz3hRhxI1KOiKtImAxTp9osyuZFS0XSO3tVXT//2D5x9O9I1We0bdTSjRTqPjlx/fL&#10;z4fLr28EZxCotn6OuJ1FZGjemQZtM5x7HEbeTeFU/IIRgR/ynq/yiiYQHi/NJrNZCheHb9gAP3m8&#10;bp0P74VRJBoZdahfKys7bX3oQoeQmE2bTSVlW0OpSZ3R6es3aXvh6gG41MgRSXSPjVZo9k3PbG/y&#10;M4g50/WGt3xTIfmW+XDPHJoBD8a4hDsshTRIYnqLktK4r/86j/GoEbyU1GiujGrMEiXyg0btABgG&#10;ww3GfjD0Ud0adOsYY2h5a+KCC3IwC2fUF8zQKuaAi2mOTBkNg3kbugbHDHKxWrVBR+uqQ9ldQOdZ&#10;FrZ6Z3lME4X0dnUMELPVOArUqdLrht5rq9TPSWzuP/dt1OO/Yfk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MD+hoMzAgAAYwQAAA4AAAAAAAAAAQAgAAAAHwEAAGRycy9lMm9Eb2MueG1sUEsF&#10;BgAAAAAGAAYAWQEAAMQFAAAAAA==&#10;">
              <v:fill on="f" focussize="0,0"/>
              <v:stroke on="f" weight="0.5pt"/>
              <v:imagedata o:title=""/>
              <o:lock v:ext="edit" aspectratio="f"/>
              <v:textbox inset="0mm,0mm,0mm,0mm" style="mso-fit-shape-to-text:t;">
                <w:txbxContent>
                  <w:p w14:paraId="7ED5AA8C">
                    <w:pPr>
                      <w:pStyle w:val="7"/>
                    </w:pPr>
                    <w:r>
                      <w:fldChar w:fldCharType="begin"/>
                    </w:r>
                    <w:r>
                      <w:instrText xml:space="preserve"> PAGE  \* MERGEFORMAT </w:instrText>
                    </w:r>
                    <w:r>
                      <w:fldChar w:fldCharType="separate"/>
                    </w:r>
                    <w:r>
                      <w:t>86</w:t>
                    </w:r>
                    <w:r>
                      <w:fldChar w:fldCharType="end"/>
                    </w:r>
                  </w:p>
                </w:txbxContent>
              </v:textbox>
            </v:shape>
          </w:pict>
        </mc:Fallback>
      </mc:AlternateContent>
    </w:r>
  </w:p>
</w:ftr>
</file>

<file path=word/footer7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EE93C86">
    <w:pPr>
      <w:spacing w:line="226" w:lineRule="exact"/>
      <w:ind w:left="4733"/>
      <w:rPr>
        <w:rFonts w:hint="default" w:ascii="Times New Roman" w:hAnsi="Times New Roman" w:eastAsia="宋体" w:cs="Times New Roman"/>
        <w:sz w:val="18"/>
        <w:szCs w:val="18"/>
        <w:lang w:val="en-US" w:eastAsia="zh-CN"/>
      </w:rPr>
    </w:pPr>
    <w:r>
      <w:rPr>
        <w:sz w:val="18"/>
      </w:rPr>
      <mc:AlternateContent>
        <mc:Choice Requires="wps">
          <w:drawing>
            <wp:anchor distT="0" distB="0" distL="114300" distR="114300" simplePos="0" relativeHeight="251761664" behindDoc="0" locked="0" layoutInCell="1" allowOverlap="1">
              <wp:simplePos x="0" y="0"/>
              <wp:positionH relativeFrom="margin">
                <wp:align>center</wp:align>
              </wp:positionH>
              <wp:positionV relativeFrom="paragraph">
                <wp:posOffset>0</wp:posOffset>
              </wp:positionV>
              <wp:extent cx="1828800" cy="1828800"/>
              <wp:effectExtent l="0" t="0" r="0" b="0"/>
              <wp:wrapNone/>
              <wp:docPr id="97" name="文本框 9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8856B34">
                          <w:pPr>
                            <w:pStyle w:val="7"/>
                          </w:pPr>
                          <w:r>
                            <w:fldChar w:fldCharType="begin"/>
                          </w:r>
                          <w:r>
                            <w:instrText xml:space="preserve"> PAGE  \* MERGEFORMAT </w:instrText>
                          </w:r>
                          <w:r>
                            <w:fldChar w:fldCharType="separate"/>
                          </w:r>
                          <w:r>
                            <w:t>87</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616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JWEWwzAgAAYwQAAA4AAABkcnMvZTJvRG9jLnhtbK1UzY7TMBC+I/EO&#10;lu80aRFLqZquylZFSCt2pYI4u47TWPKfbLdJeQB4A05cuPNcfQ4+J00XLRz2wMUZe8bf+PtmJvPr&#10;VityED5Iawo6HuWUCMNtKc2uoJ8+rl9MKQmRmZIpa0RBjyLQ68XzZ/PGzcTE1laVwhOAmDBrXEHr&#10;GN0sywKvhWZhZJ0wcFbWaxax9bus9KwBulbZJM+vssb60nnLRQg4XfVOekb0TwG0VSW5WFm+18LE&#10;HtULxSIohVq6QBfda6tK8HhXVUFEogoKprFbkQT2Nq3ZYs5mO89cLfn5CewpT3jESTNpkPQCtWKR&#10;kb2Xf0Fpyb0NtoojbnXWE+kUAYtx/kibTc2c6LhA6uAuoof/B8s/HO49kWVB37ymxDCNip++fzv9&#10;+HX6+ZXgDAI1LswQt3GIjO1b26JthvOAw8S7rbxOXzAi8EPe40Ve0UbC06XpZDrN4eLwDRvgZw/X&#10;nQ/xnbCaJKOgHvXrZGWH2xD70CEkZTN2LZXqaqgMaQp69fJV3l24eACuDHIkEv1jkxXbbXtmtrXl&#10;EcS87XsjOL6WSH7LQrxnHs2AB2Nc4h2WSlkksWeLktr6L/86T/GoEbyUNGiughrMEiXqvUHtABgH&#10;ww/GdjDMXt9YdOsYY+h4Z+KCj2owK2/1Z8zQMuWAixmOTAWNg3kT+wbHDHKxXHZBe+flru4voPMc&#10;i7dm43hKk4QMbrmPELPTOAnUq3LWDb3XVek8J6m5/9x3UQ//hsVv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IJWEWwzAgAAYwQAAA4AAAAAAAAAAQAgAAAAHwEAAGRycy9lMm9Eb2MueG1sUEsF&#10;BgAAAAAGAAYAWQEAAMQFAAAAAA==&#10;">
              <v:fill on="f" focussize="0,0"/>
              <v:stroke on="f" weight="0.5pt"/>
              <v:imagedata o:title=""/>
              <o:lock v:ext="edit" aspectratio="f"/>
              <v:textbox inset="0mm,0mm,0mm,0mm" style="mso-fit-shape-to-text:t;">
                <w:txbxContent>
                  <w:p w14:paraId="78856B34">
                    <w:pPr>
                      <w:pStyle w:val="7"/>
                    </w:pPr>
                    <w:r>
                      <w:fldChar w:fldCharType="begin"/>
                    </w:r>
                    <w:r>
                      <w:instrText xml:space="preserve"> PAGE  \* MERGEFORMAT </w:instrText>
                    </w:r>
                    <w:r>
                      <w:fldChar w:fldCharType="separate"/>
                    </w:r>
                    <w:r>
                      <w:t>87</w:t>
                    </w:r>
                    <w:r>
                      <w:fldChar w:fldCharType="end"/>
                    </w:r>
                  </w:p>
                </w:txbxContent>
              </v:textbox>
            </v:shape>
          </w:pict>
        </mc:Fallback>
      </mc:AlternateConten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0AECD88">
    <w:pPr>
      <w:spacing w:line="240" w:lineRule="auto"/>
      <w:ind w:left="0"/>
      <w:rPr>
        <w:rFonts w:hint="default" w:ascii="Times New Roman" w:hAnsi="Times New Roman" w:eastAsia="宋体" w:cs="Times New Roman"/>
        <w:sz w:val="18"/>
        <w:szCs w:val="18"/>
        <w:lang w:val="en-US" w:eastAsia="zh-CN"/>
      </w:rPr>
    </w:pPr>
    <w:r>
      <w:rPr>
        <w:sz w:val="18"/>
      </w:rPr>
      <mc:AlternateContent>
        <mc:Choice Requires="wps">
          <w:drawing>
            <wp:anchor distT="0" distB="0" distL="114300" distR="114300" simplePos="0" relativeHeight="251693056" behindDoc="0" locked="0" layoutInCell="1" allowOverlap="1">
              <wp:simplePos x="0" y="0"/>
              <wp:positionH relativeFrom="margin">
                <wp:align>center</wp:align>
              </wp:positionH>
              <wp:positionV relativeFrom="paragraph">
                <wp:posOffset>0</wp:posOffset>
              </wp:positionV>
              <wp:extent cx="1828800" cy="1828800"/>
              <wp:effectExtent l="0" t="0" r="0" b="0"/>
              <wp:wrapNone/>
              <wp:docPr id="19" name="文本框 1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A43E07E">
                          <w:pPr>
                            <w:pStyle w:val="7"/>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9305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9bQWsyAgAAYwQAAA4AAABkcnMvZTJvRG9jLnhtbK1UzY7TMBC+I/EO&#10;lu80aRGrUj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miE95SYphGxU8/vp9+&#10;Ppx+fSM4g0CNCzPE3TtExvadbRE8nAccJt5t5XX6ghGBH/IeL/KKNhKeLk0n02kOF4dv2AA/e7zu&#10;fIjvhdUkGQX1qF8nKztsQuxDh5CUzdi1VKqroTKkKejV6zd5d+HiAbgyyJFI9I9NVmy37ZnZ1pZH&#10;EPO2743g+Foi+YaFeMc8mgEPxrjEWyyVskhizxYltfVf/3We4lEjeClp0FwFNZglStQHg9oBMA6G&#10;H4ztYJi9vrHo1jHG0PHOxAUf1WBW3uovmKFlygEXMxyZChoH8yb2DY4Z5GK57IL2zstd3V9A5zkW&#10;N+be8ZQmCRncch8hZqdxEqhX5awbeq+r0nlOUnP/ue+iHv8Ni9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1tBazICAABjBAAADgAAAAAAAAABACAAAAAfAQAAZHJzL2Uyb0RvYy54bWxQSwUG&#10;AAAAAAYABgBZAQAAwwUAAAAA&#10;">
              <v:fill on="f" focussize="0,0"/>
              <v:stroke on="f" weight="0.5pt"/>
              <v:imagedata o:title=""/>
              <o:lock v:ext="edit" aspectratio="f"/>
              <v:textbox inset="0mm,0mm,0mm,0mm" style="mso-fit-shape-to-text:t;">
                <w:txbxContent>
                  <w:p w14:paraId="2A43E07E">
                    <w:pPr>
                      <w:pStyle w:val="7"/>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54E2F18">
    <w:pPr>
      <w:spacing w:line="226" w:lineRule="exact"/>
      <w:ind w:left="4747"/>
      <w:rPr>
        <w:rFonts w:hint="eastAsia" w:ascii="Times New Roman" w:hAnsi="Times New Roman" w:eastAsia="宋体" w:cs="Times New Roman"/>
        <w:sz w:val="18"/>
        <w:szCs w:val="18"/>
        <w:lang w:val="en-US" w:eastAsia="zh-CN"/>
      </w:rPr>
    </w:pPr>
    <w:r>
      <w:rPr>
        <w:sz w:val="18"/>
      </w:rPr>
      <mc:AlternateContent>
        <mc:Choice Requires="wps">
          <w:drawing>
            <wp:anchor distT="0" distB="0" distL="114300" distR="114300" simplePos="0" relativeHeight="251694080" behindDoc="0" locked="0" layoutInCell="1" allowOverlap="1">
              <wp:simplePos x="0" y="0"/>
              <wp:positionH relativeFrom="margin">
                <wp:align>center</wp:align>
              </wp:positionH>
              <wp:positionV relativeFrom="paragraph">
                <wp:posOffset>0</wp:posOffset>
              </wp:positionV>
              <wp:extent cx="1828800" cy="1828800"/>
              <wp:effectExtent l="0" t="0" r="0" b="0"/>
              <wp:wrapNone/>
              <wp:docPr id="21" name="文本框 2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E7D1ABE">
                          <w:pPr>
                            <w:pStyle w:val="7"/>
                          </w:pPr>
                          <w:r>
                            <w:fldChar w:fldCharType="begin"/>
                          </w:r>
                          <w:r>
                            <w:instrText xml:space="preserve"> PAGE  \* MERGEFORMAT </w:instrText>
                          </w:r>
                          <w:r>
                            <w:fldChar w:fldCharType="separate"/>
                          </w:r>
                          <w:r>
                            <w:t>3</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9408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bfDwkyAgAAYwQAAA4AAABkcnMvZTJvRG9jLnhtbK1US44TMRDdI3EH&#10;y3vSSRCjKEpnFCYKQoqYkQJi7bjdaUv+yXbSHQ4AN2DFhj3nyjl47k8GDSxmwcZddpVf1XtV7sVt&#10;oxU5CR+kNTmdjMaUCMNtIc0hp58+bl7NKAmRmYIpa0ROzyLQ2+XLF4vazcXUVlYVwhOAmDCvXU6r&#10;GN08ywKvhGZhZJ0wcJbWaxax9Yes8KwGulbZdDy+yWrrC+ctFyHgdN05aY/onwNoy1Jysbb8qIWJ&#10;HaoXikVQCpV0gS7bastS8HhflkFEonIKprFdkQT2Pq3ZcsHmB89cJXlfAntOCU84aSYNkl6h1iwy&#10;cvTyLygtubfBlnHErc46Iq0iYDEZP9FmVzEnWi6QOrir6OH/wfIPpwdPZJHT6YQSwzQ6fvn+7fLj&#10;1+XnV4IzCFS7MEfcziEyNm9tg7EZzgMOE++m9Dp9wYjAD3nPV3lFEwlPl2bT2WwMF4dv2AA/e7zu&#10;fIjvhNUkGTn16F8rKzttQ+xCh5CUzdiNVKrtoTKkzunN6zfj9sLVA3BlkCOR6IpNVmz2Tc9sb4sz&#10;iHnbzUZwfCORfMtCfGAew4CC8VziPZZSWSSxvUVJZf2Xf52nePQIXkpqDFdODd4SJeq9Qe8AGAfD&#10;D8Z+MMxR31lMK9qBWloTF3xUg1l6qz/jDa1SDriY4ciU0ziYd7EbcLxBLlarNujovDxU3QVMnmNx&#10;a3aOpzRJyOBWxwgxW42TQJ0qvW6YvbZL/TtJw/3nvo16/DcsfwN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lt8PCTICAABjBAAADgAAAAAAAAABACAAAAAfAQAAZHJzL2Uyb0RvYy54bWxQSwUG&#10;AAAAAAYABgBZAQAAwwUAAAAA&#10;">
              <v:fill on="f" focussize="0,0"/>
              <v:stroke on="f" weight="0.5pt"/>
              <v:imagedata o:title=""/>
              <o:lock v:ext="edit" aspectratio="f"/>
              <v:textbox inset="0mm,0mm,0mm,0mm" style="mso-fit-shape-to-text:t;">
                <w:txbxContent>
                  <w:p w14:paraId="4E7D1ABE">
                    <w:pPr>
                      <w:pStyle w:val="7"/>
                    </w:pPr>
                    <w:r>
                      <w:fldChar w:fldCharType="begin"/>
                    </w:r>
                    <w:r>
                      <w:instrText xml:space="preserve"> PAGE  \* MERGEFORMAT </w:instrText>
                    </w:r>
                    <w:r>
                      <w:fldChar w:fldCharType="separate"/>
                    </w:r>
                    <w:r>
                      <w:t>3</w:t>
                    </w:r>
                    <w: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0357AE7">
    <w:pPr>
      <w:spacing w:line="46" w:lineRule="auto"/>
      <w:rPr>
        <w:rFonts w:ascii="Arial"/>
        <w:sz w:val="2"/>
      </w:rPr>
    </w:pPr>
    <w:r>
      <w:pict>
        <v:shape id="_x0000_s3073" o:spid="_x0000_s3073" style="position:absolute;left:0pt;margin-left:56.7pt;margin-top:53.8pt;height:0.75pt;width:481.85pt;mso-position-horizontal-relative:page;mso-position-vertical-relative:page;z-index:251660288;mso-width-relative:page;mso-height-relative:page;" fillcolor="#000000" filled="t" stroked="f" coordsize="9637,15" o:allowincell="f" path="m0,0l9636,0,9636,14,0,14,0,0xe">
          <v:path/>
          <v:fill on="t" focussize="0,0"/>
          <v:stroke on="f"/>
          <v:imagedata o:title=""/>
          <o:lock v:ext="edit"/>
        </v:shape>
      </w:pict>
    </w: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3F627AD">
    <w:pPr>
      <w:spacing w:line="46" w:lineRule="auto"/>
      <w:rPr>
        <w:rFonts w:ascii="Arial"/>
        <w:sz w:val="2"/>
      </w:rPr>
    </w:pPr>
    <w:r>
      <w:pict>
        <v:shape id="_x0000_s3083" o:spid="_x0000_s3083" style="position:absolute;left:0pt;margin-left:56.7pt;margin-top:53.8pt;height:0.75pt;width:481.85pt;mso-position-horizontal-relative:page;mso-position-vertical-relative:page;z-index:251667456;mso-width-relative:page;mso-height-relative:page;" fillcolor="#000000" filled="t" stroked="f" coordsize="9637,15" o:allowincell="f" path="m0,0l9636,0,9636,14,0,14,0,0xe">
          <v:path/>
          <v:fill on="t" focussize="0,0"/>
          <v:stroke on="f"/>
          <v:imagedata o:title=""/>
          <o:lock v:ext="edit"/>
        </v:shape>
      </w:pict>
    </w: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7D09BE4">
    <w:pPr>
      <w:spacing w:line="46" w:lineRule="auto"/>
      <w:rPr>
        <w:rFonts w:ascii="Arial"/>
        <w:sz w:val="2"/>
      </w:rPr>
    </w:pPr>
    <w:r>
      <w:pict>
        <v:shape id="_x0000_s3084" o:spid="_x0000_s3084" style="position:absolute;left:0pt;margin-left:56.7pt;margin-top:53.8pt;height:0.75pt;width:481.85pt;mso-position-horizontal-relative:page;mso-position-vertical-relative:page;z-index:251671552;mso-width-relative:page;mso-height-relative:page;" fillcolor="#000000" filled="t" stroked="f" coordsize="9637,15" o:allowincell="f" path="m0,0l9636,0,9636,14,0,14,0,0xe">
          <v:path/>
          <v:fill on="t" focussize="0,0"/>
          <v:stroke on="f"/>
          <v:imagedata o:title=""/>
          <o:lock v:ext="edit"/>
        </v:shape>
      </w:pict>
    </w: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62EA1D4">
    <w:pPr>
      <w:spacing w:line="46" w:lineRule="auto"/>
      <w:rPr>
        <w:rFonts w:ascii="Arial"/>
        <w:sz w:val="2"/>
      </w:rPr>
    </w:pPr>
    <w:r>
      <w:pict>
        <v:shape id="_x0000_s3085" o:spid="_x0000_s3085" style="position:absolute;left:0pt;margin-left:56.7pt;margin-top:53.8pt;height:0.75pt;width:481.85pt;mso-position-horizontal-relative:page;mso-position-vertical-relative:page;z-index:251672576;mso-width-relative:page;mso-height-relative:page;" fillcolor="#000000" filled="t" stroked="f" coordsize="9637,15" o:allowincell="f" path="m0,0l9636,0,9636,14,0,14,0,0xe">
          <v:path/>
          <v:fill on="t" focussize="0,0"/>
          <v:stroke on="f"/>
          <v:imagedata o:title=""/>
          <o:lock v:ext="edit"/>
        </v:shape>
      </w:pict>
    </w: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D1AA9D1">
    <w:pPr>
      <w:spacing w:line="46" w:lineRule="auto"/>
      <w:rPr>
        <w:rFonts w:ascii="Arial"/>
        <w:sz w:val="2"/>
      </w:rPr>
    </w:pPr>
    <w:r>
      <w:pict>
        <v:shape id="_x0000_s3086" o:spid="_x0000_s3086" style="position:absolute;left:0pt;margin-left:56.7pt;margin-top:53.8pt;height:0.75pt;width:481.85pt;mso-position-horizontal-relative:page;mso-position-vertical-relative:page;z-index:251660288;mso-width-relative:page;mso-height-relative:page;" fillcolor="#000000" filled="t" stroked="f" coordsize="9637,15" o:allowincell="f" path="m0,0l9636,0,9636,14,0,14,0,0xe">
          <v:path/>
          <v:fill on="t" focussize="0,0"/>
          <v:stroke on="f"/>
          <v:imagedata o:title=""/>
          <o:lock v:ext="edit"/>
        </v:shape>
      </w:pict>
    </w: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C691B3D">
    <w:pPr>
      <w:spacing w:line="46" w:lineRule="auto"/>
      <w:rPr>
        <w:rFonts w:ascii="Arial"/>
        <w:sz w:val="2"/>
      </w:rPr>
    </w:pPr>
    <w:r>
      <w:pict>
        <v:shape id="_x0000_s3087" o:spid="_x0000_s3087" style="position:absolute;left:0pt;margin-left:56.7pt;margin-top:53.8pt;height:0.75pt;width:481.85pt;mso-position-horizontal-relative:page;mso-position-vertical-relative:page;z-index:251667456;mso-width-relative:page;mso-height-relative:page;" fillcolor="#000000" filled="t" stroked="f" coordsize="9637,15" o:allowincell="f" path="m0,0l9636,0,9636,14,0,14,0,0xe">
          <v:path/>
          <v:fill on="t" focussize="0,0"/>
          <v:stroke on="f"/>
          <v:imagedata o:title=""/>
          <o:lock v:ext="edit"/>
        </v:shape>
      </w:pict>
    </w: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EF3091A">
    <w:pPr>
      <w:spacing w:line="46" w:lineRule="auto"/>
      <w:rPr>
        <w:rFonts w:ascii="Arial"/>
        <w:sz w:val="2"/>
      </w:rPr>
    </w:pPr>
    <w:r>
      <w:pict>
        <v:shape id="_x0000_s3088" o:spid="_x0000_s3088" style="position:absolute;left:0pt;margin-left:56.7pt;margin-top:53.8pt;height:0.75pt;width:481.85pt;mso-position-horizontal-relative:page;mso-position-vertical-relative:page;z-index:251667456;mso-width-relative:page;mso-height-relative:page;" fillcolor="#000000" filled="t" stroked="f" coordsize="9637,15" o:allowincell="f" path="m0,0l9636,0,9636,14,0,14,0,0xe">
          <v:path/>
          <v:fill on="t" focussize="0,0"/>
          <v:stroke on="f"/>
          <v:imagedata o:title=""/>
          <o:lock v:ext="edit"/>
        </v:shape>
      </w:pict>
    </w: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1278446">
    <w:pPr>
      <w:spacing w:line="46" w:lineRule="auto"/>
      <w:rPr>
        <w:rFonts w:ascii="Arial"/>
        <w:sz w:val="2"/>
      </w:rPr>
    </w:pPr>
    <w:r>
      <w:pict>
        <v:shape id="_x0000_s3089" o:spid="_x0000_s3089" style="position:absolute;left:0pt;margin-left:56.7pt;margin-top:53.8pt;height:0.75pt;width:481.85pt;mso-position-horizontal-relative:page;mso-position-vertical-relative:page;z-index:251660288;mso-width-relative:page;mso-height-relative:page;" fillcolor="#000000" filled="t" stroked="f" coordsize="9637,15" o:allowincell="f" path="m0,0l9636,0,9636,14,0,14,0,0xe">
          <v:path/>
          <v:fill on="t" focussize="0,0"/>
          <v:stroke on="f"/>
          <v:imagedata o:title=""/>
          <o:lock v:ext="edit"/>
        </v:shape>
      </w:pict>
    </w: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52FA7CE">
    <w:pPr>
      <w:spacing w:line="46" w:lineRule="auto"/>
      <w:rPr>
        <w:rFonts w:ascii="Arial"/>
        <w:sz w:val="2"/>
      </w:rPr>
    </w:pPr>
    <w:r>
      <w:pict>
        <v:shape id="_x0000_s3090" o:spid="_x0000_s3090" style="position:absolute;left:0pt;margin-left:56.7pt;margin-top:53.8pt;height:0.75pt;width:481.85pt;mso-position-horizontal-relative:page;mso-position-vertical-relative:page;z-index:251660288;mso-width-relative:page;mso-height-relative:page;" fillcolor="#000000" filled="t" stroked="f" coordsize="9637,15" o:allowincell="f" path="m0,0l9636,0,9636,14,0,14,0,0xe">
          <v:path/>
          <v:fill on="t" focussize="0,0"/>
          <v:stroke on="f"/>
          <v:imagedata o:title=""/>
          <o:lock v:ext="edit"/>
        </v:shape>
      </w:pict>
    </w: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B4C3831">
    <w:pPr>
      <w:spacing w:line="46" w:lineRule="auto"/>
      <w:rPr>
        <w:rFonts w:ascii="Arial"/>
        <w:sz w:val="2"/>
      </w:rPr>
    </w:pPr>
    <w:r>
      <w:pict>
        <v:shape id="_x0000_s3091" o:spid="_x0000_s3091" style="position:absolute;left:0pt;margin-left:56.7pt;margin-top:53.8pt;height:0.75pt;width:481.85pt;mso-position-horizontal-relative:page;mso-position-vertical-relative:page;z-index:251673600;mso-width-relative:page;mso-height-relative:page;" fillcolor="#000000" filled="t" stroked="f" coordsize="9637,15" o:allowincell="f" path="m0,0l9636,0,9636,14,0,14,0,0xe">
          <v:path/>
          <v:fill on="t" focussize="0,0"/>
          <v:stroke on="f"/>
          <v:imagedata o:title=""/>
          <o:lock v:ext="edit"/>
        </v:shape>
      </w:pict>
    </w: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40A212D">
    <w:pPr>
      <w:spacing w:line="46" w:lineRule="auto"/>
      <w:rPr>
        <w:rFonts w:ascii="Arial"/>
        <w:sz w:val="2"/>
      </w:rPr>
    </w:pPr>
    <w:r>
      <w:pict>
        <v:shape id="_x0000_s3092" o:spid="_x0000_s3092" style="position:absolute;left:0pt;margin-left:56.7pt;margin-top:53.8pt;height:0.75pt;width:481.85pt;mso-position-horizontal-relative:page;mso-position-vertical-relative:page;z-index:251674624;mso-width-relative:page;mso-height-relative:page;" fillcolor="#000000" filled="t" stroked="f" coordsize="9637,15" o:allowincell="f" path="m0,0l9636,0,9636,14,0,14,0,0xe">
          <v:path/>
          <v:fill on="t" focussize="0,0"/>
          <v:stroke on="f"/>
          <v:imagedata o:title=""/>
          <o:lock v:ext="edit"/>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A648AE5">
    <w:pPr>
      <w:spacing w:line="46" w:lineRule="auto"/>
      <w:rPr>
        <w:rFonts w:ascii="Arial"/>
        <w:sz w:val="2"/>
      </w:rPr>
    </w:pPr>
    <w:r>
      <w:pict>
        <v:shape id="_x0000_s3075" o:spid="_x0000_s3075" style="position:absolute;left:0pt;margin-left:56.7pt;margin-top:53.8pt;height:0.75pt;width:481.85pt;mso-position-horizontal-relative:page;mso-position-vertical-relative:page;z-index:251660288;mso-width-relative:page;mso-height-relative:page;" fillcolor="#000000" filled="t" stroked="f" coordsize="9637,15" o:allowincell="f" path="m0,0l9636,0,9636,14,0,14,0,0xe">
          <v:path/>
          <v:fill on="t" focussize="0,0"/>
          <v:stroke on="f"/>
          <v:imagedata o:title=""/>
          <o:lock v:ext="edit"/>
        </v:shape>
      </w:pict>
    </w: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73BBC6A">
    <w:pPr>
      <w:spacing w:line="14" w:lineRule="auto"/>
      <w:rPr>
        <w:rFonts w:ascii="Arial"/>
        <w:sz w:val="2"/>
      </w:rPr>
    </w:pPr>
  </w:p>
</w:hdr>
</file>

<file path=word/header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F9FC4FA">
    <w:pPr>
      <w:spacing w:line="46" w:lineRule="auto"/>
      <w:rPr>
        <w:rFonts w:ascii="Arial"/>
        <w:sz w:val="2"/>
      </w:rPr>
    </w:pPr>
    <w:r>
      <w:pict>
        <v:shape id="_x0000_s3094" o:spid="_x0000_s3094" style="position:absolute;left:0pt;margin-left:56.7pt;margin-top:53.85pt;height:0.75pt;width:476.25pt;mso-position-horizontal-relative:page;mso-position-vertical-relative:page;z-index:251676672;mso-width-relative:page;mso-height-relative:page;" fillcolor="#000000" filled="t" stroked="f" coordsize="9525,15" o:allowincell="f" path="m0,0l9525,0,9525,14,0,14,0,0xe">
          <v:path/>
          <v:fill on="t" focussize="0,0"/>
          <v:stroke on="f"/>
          <v:imagedata o:title=""/>
          <o:lock v:ext="edit"/>
        </v:shape>
      </w:pict>
    </w:r>
  </w:p>
</w:hdr>
</file>

<file path=word/header2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56420C0">
    <w:pPr>
      <w:spacing w:line="14" w:lineRule="auto"/>
      <w:rPr>
        <w:rFonts w:ascii="Arial"/>
        <w:sz w:val="2"/>
      </w:rPr>
    </w:pPr>
  </w:p>
</w:hdr>
</file>

<file path=word/header2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6004EE5">
    <w:pPr>
      <w:spacing w:line="46" w:lineRule="auto"/>
      <w:rPr>
        <w:rFonts w:ascii="Arial"/>
        <w:sz w:val="2"/>
      </w:rPr>
    </w:pPr>
    <w:r>
      <w:pict>
        <v:shape id="_x0000_s3098" o:spid="_x0000_s3098" style="position:absolute;left:0pt;margin-left:56.7pt;margin-top:53.8pt;height:0.75pt;width:481.85pt;mso-position-horizontal-relative:page;mso-position-vertical-relative:page;z-index:251677696;mso-width-relative:page;mso-height-relative:page;" fillcolor="#000000" filled="t" stroked="f" coordsize="9637,15" o:allowincell="f" path="m0,0l9636,0,9636,14,0,14,0,0xe">
          <v:path/>
          <v:fill on="t" focussize="0,0"/>
          <v:stroke on="f"/>
          <v:imagedata o:title=""/>
          <o:lock v:ext="edit"/>
        </v:shape>
      </w:pict>
    </w:r>
  </w:p>
</w:hdr>
</file>

<file path=word/header2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C01A3ED">
    <w:pPr>
      <w:spacing w:line="14" w:lineRule="auto"/>
      <w:rPr>
        <w:rFonts w:ascii="Arial"/>
        <w:sz w:val="2"/>
      </w:rPr>
    </w:pPr>
  </w:p>
</w:hdr>
</file>

<file path=word/header2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C52C8CF">
    <w:pPr>
      <w:spacing w:line="14" w:lineRule="auto"/>
      <w:rPr>
        <w:rFonts w:ascii="Arial"/>
        <w:sz w:val="2"/>
      </w:rPr>
    </w:pPr>
  </w:p>
</w:hdr>
</file>

<file path=word/header2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B1F4272">
    <w:pPr>
      <w:spacing w:line="14" w:lineRule="auto"/>
      <w:rPr>
        <w:rFonts w:ascii="Arial"/>
        <w:sz w:val="2"/>
      </w:rPr>
    </w:pPr>
  </w:p>
</w:hdr>
</file>

<file path=word/header2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9D40BD5">
    <w:pPr>
      <w:spacing w:line="46" w:lineRule="auto"/>
      <w:rPr>
        <w:rFonts w:ascii="Arial"/>
        <w:sz w:val="2"/>
      </w:rPr>
    </w:pPr>
    <w:r>
      <w:pict>
        <v:shape id="_x0000_s3099" o:spid="_x0000_s3099" style="position:absolute;left:0pt;margin-left:56.7pt;margin-top:53.8pt;height:0.75pt;width:481.85pt;mso-position-horizontal-relative:page;mso-position-vertical-relative:page;z-index:251667456;mso-width-relative:page;mso-height-relative:page;" fillcolor="#000000" filled="t" stroked="f" coordsize="9637,15" o:allowincell="f" path="m0,0l9636,0,9636,14,0,14,0,0xe">
          <v:path/>
          <v:fill on="t" focussize="0,0"/>
          <v:stroke on="f"/>
          <v:imagedata o:title=""/>
          <o:lock v:ext="edit"/>
        </v:shape>
      </w:pict>
    </w:r>
  </w:p>
</w:hdr>
</file>

<file path=word/header2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20141D5">
    <w:pPr>
      <w:spacing w:line="46" w:lineRule="auto"/>
      <w:rPr>
        <w:rFonts w:ascii="Arial"/>
        <w:sz w:val="2"/>
      </w:rPr>
    </w:pPr>
    <w:r>
      <w:pict>
        <v:shape id="_x0000_s3100" o:spid="_x0000_s3100" style="position:absolute;left:0pt;margin-left:56.7pt;margin-top:53.8pt;height:0.75pt;width:481.85pt;mso-position-horizontal-relative:page;mso-position-vertical-relative:page;z-index:251678720;mso-width-relative:page;mso-height-relative:page;" fillcolor="#000000" filled="t" stroked="f" coordsize="9637,15" o:allowincell="f" path="m0,0l9636,0,9636,14,0,14,0,0xe">
          <v:path/>
          <v:fill on="t" focussize="0,0"/>
          <v:stroke on="f"/>
          <v:imagedata o:title=""/>
          <o:lock v:ext="edit"/>
        </v:shape>
      </w:pict>
    </w:r>
  </w:p>
</w:hdr>
</file>

<file path=word/header2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34206D9">
    <w:pPr>
      <w:spacing w:line="14" w:lineRule="auto"/>
      <w:rPr>
        <w:rFonts w:ascii="Arial"/>
        <w:sz w:val="2"/>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6C3EBC9">
    <w:pPr>
      <w:spacing w:line="46" w:lineRule="auto"/>
      <w:rPr>
        <w:rFonts w:ascii="Arial"/>
        <w:sz w:val="2"/>
      </w:rPr>
    </w:pPr>
    <w:r>
      <w:pict>
        <v:shape id="_x0000_s3076" o:spid="_x0000_s3076" style="position:absolute;left:0pt;margin-left:56.7pt;margin-top:53.8pt;height:0.75pt;width:481.85pt;mso-position-horizontal-relative:page;mso-position-vertical-relative:page;z-index:251661312;mso-width-relative:page;mso-height-relative:page;" fillcolor="#000000" filled="t" stroked="f" coordsize="9637,15" o:allowincell="f" path="m0,0l9636,0,9636,14,0,14,0,0xe">
          <v:path/>
          <v:fill on="t" focussize="0,0"/>
          <v:stroke on="f"/>
          <v:imagedata o:title=""/>
          <o:lock v:ext="edit"/>
        </v:shape>
      </w:pict>
    </w:r>
  </w:p>
</w:hdr>
</file>

<file path=word/header3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D606414">
    <w:pPr>
      <w:spacing w:line="14" w:lineRule="auto"/>
      <w:rPr>
        <w:rFonts w:ascii="Arial"/>
        <w:sz w:val="2"/>
      </w:rPr>
    </w:pPr>
  </w:p>
</w:hdr>
</file>

<file path=word/header3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563CC06">
    <w:pPr>
      <w:spacing w:line="46" w:lineRule="auto"/>
      <w:rPr>
        <w:rFonts w:ascii="Arial"/>
        <w:sz w:val="2"/>
      </w:rPr>
    </w:pPr>
    <w:r>
      <w:pict>
        <v:shape id="_x0000_s3103" o:spid="_x0000_s3103" style="position:absolute;left:0pt;margin-left:56.7pt;margin-top:53.8pt;height:0.75pt;width:481.85pt;mso-position-horizontal-relative:page;mso-position-vertical-relative:page;z-index:251680768;mso-width-relative:page;mso-height-relative:page;" fillcolor="#000000" filled="t" stroked="f" coordsize="9637,15" o:allowincell="f" path="m0,0l9636,0,9636,14,0,14,0,0xe">
          <v:path/>
          <v:fill on="t" focussize="0,0"/>
          <v:stroke on="f"/>
          <v:imagedata o:title=""/>
          <o:lock v:ext="edit"/>
        </v:shape>
      </w:pict>
    </w:r>
  </w:p>
</w:hdr>
</file>

<file path=word/header3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D97EBA1">
    <w:pPr>
      <w:spacing w:line="14" w:lineRule="auto"/>
      <w:rPr>
        <w:rFonts w:ascii="Arial"/>
        <w:sz w:val="2"/>
      </w:rPr>
    </w:pPr>
  </w:p>
</w:hdr>
</file>

<file path=word/header3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5F2DB58">
    <w:pPr>
      <w:spacing w:line="46" w:lineRule="auto"/>
      <w:rPr>
        <w:rFonts w:ascii="Arial"/>
        <w:sz w:val="2"/>
      </w:rPr>
    </w:pPr>
    <w:r>
      <w:pict>
        <v:shape id="_x0000_s3104" o:spid="_x0000_s3104" style="position:absolute;left:0pt;margin-left:56.7pt;margin-top:53.85pt;height:0.75pt;width:481.95pt;mso-position-horizontal-relative:page;mso-position-vertical-relative:page;z-index:251681792;mso-width-relative:page;mso-height-relative:page;" fillcolor="#000000" filled="t" stroked="f" coordsize="9639,15" o:allowincell="f" path="m0,0l9638,0,9638,14,0,14,0,0xe">
          <v:path/>
          <v:fill on="t" focussize="0,0"/>
          <v:stroke on="f"/>
          <v:imagedata o:title=""/>
          <o:lock v:ext="edit"/>
        </v:shape>
      </w:pict>
    </w:r>
  </w:p>
</w:hdr>
</file>

<file path=word/header3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A2CC6BD">
    <w:pPr>
      <w:spacing w:line="46" w:lineRule="auto"/>
      <w:rPr>
        <w:rFonts w:ascii="Arial"/>
        <w:sz w:val="2"/>
      </w:rPr>
    </w:pPr>
    <w:r>
      <w:pict>
        <v:shape id="_x0000_s3105" o:spid="_x0000_s3105" style="position:absolute;left:0pt;margin-left:56.7pt;margin-top:53.85pt;height:0.75pt;width:481.95pt;mso-position-horizontal-relative:page;mso-position-vertical-relative:page;z-index:251682816;mso-width-relative:page;mso-height-relative:page;" fillcolor="#000000" filled="t" stroked="f" coordsize="9639,15" o:allowincell="f" path="m0,0l9638,0,9638,14,0,14,0,0xe">
          <v:path/>
          <v:fill on="t" focussize="0,0"/>
          <v:stroke on="f"/>
          <v:imagedata o:title=""/>
          <o:lock v:ext="edit"/>
        </v:shape>
      </w:pict>
    </w:r>
  </w:p>
</w:hdr>
</file>

<file path=word/header3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FE9CFE9">
    <w:pPr>
      <w:spacing w:line="14" w:lineRule="auto"/>
      <w:rPr>
        <w:rFonts w:ascii="Arial"/>
        <w:sz w:val="2"/>
      </w:rPr>
    </w:pPr>
  </w:p>
</w:hdr>
</file>

<file path=word/header3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E3DE2B0">
    <w:pPr>
      <w:spacing w:line="46" w:lineRule="auto"/>
      <w:rPr>
        <w:rFonts w:ascii="Arial"/>
        <w:sz w:val="2"/>
      </w:rPr>
    </w:pPr>
    <w:r>
      <w:pict>
        <v:shape id="_x0000_s3106" o:spid="_x0000_s3106" style="position:absolute;left:0pt;margin-left:56.7pt;margin-top:53.8pt;height:0.75pt;width:481.85pt;mso-position-horizontal-relative:page;mso-position-vertical-relative:page;z-index:251684864;mso-width-relative:page;mso-height-relative:page;" fillcolor="#000000" filled="t" stroked="f" coordsize="9637,15" o:allowincell="f" path="m0,0l9636,0,9636,14,0,14,0,0xe">
          <v:path/>
          <v:fill on="t" focussize="0,0"/>
          <v:stroke on="f"/>
          <v:imagedata o:title=""/>
          <o:lock v:ext="edit"/>
        </v:shape>
      </w:pic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4A0845A">
    <w:pPr>
      <w:spacing w:line="46" w:lineRule="auto"/>
      <w:rPr>
        <w:rFonts w:ascii="Arial"/>
        <w:sz w:val="2"/>
      </w:rPr>
    </w:pPr>
    <w:r>
      <w:pict>
        <v:shape id="_x0000_s3077" o:spid="_x0000_s3077" style="position:absolute;left:0pt;margin-left:56.7pt;margin-top:53.8pt;height:0.75pt;width:481.85pt;mso-position-horizontal-relative:page;mso-position-vertical-relative:page;z-index:251662336;mso-width-relative:page;mso-height-relative:page;" fillcolor="#000000" filled="t" stroked="f" coordsize="9637,15" o:allowincell="f" path="m0,0l9636,0,9636,14,0,14,0,0xe">
          <v:path/>
          <v:fill on="t" focussize="0,0"/>
          <v:stroke on="f"/>
          <v:imagedata o:title=""/>
          <o:lock v:ext="edit"/>
        </v:shape>
      </w:pic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59C7E01">
    <w:pPr>
      <w:spacing w:line="14" w:lineRule="auto"/>
      <w:rPr>
        <w:rFonts w:ascii="Arial"/>
        <w:sz w:val="2"/>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FD5384B">
    <w:pPr>
      <w:spacing w:line="46" w:lineRule="auto"/>
      <w:rPr>
        <w:rFonts w:ascii="Arial"/>
        <w:sz w:val="2"/>
      </w:rPr>
    </w:pPr>
    <w:r>
      <w:pict>
        <v:shape id="_x0000_s3081" o:spid="_x0000_s3081" style="position:absolute;left:0pt;margin-left:56.7pt;margin-top:53.8pt;height:0.75pt;width:481.85pt;mso-position-horizontal-relative:page;mso-position-vertical-relative:page;z-index:251660288;mso-width-relative:page;mso-height-relative:page;" fillcolor="#000000" filled="t" stroked="f" coordsize="9637,15" o:allowincell="f" path="m0,0l9636,0,9636,14,0,14,0,0xe">
          <v:path/>
          <v:fill on="t" focussize="0,0"/>
          <v:stroke on="f"/>
          <v:imagedata o:title=""/>
          <o:lock v:ext="edit"/>
        </v:shape>
      </w:pict>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924CB01">
    <w:pPr>
      <w:spacing w:line="14" w:lineRule="auto"/>
      <w:rPr>
        <w:rFonts w:ascii="Arial"/>
        <w:sz w:val="2"/>
      </w:rP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1DD0442">
    <w:pPr>
      <w:spacing w:line="46" w:lineRule="auto"/>
      <w:rPr>
        <w:rFonts w:ascii="Arial"/>
        <w:sz w:val="2"/>
      </w:rPr>
    </w:pPr>
    <w:r>
      <w:pict>
        <v:shape id="_x0000_s3082" o:spid="_x0000_s3082" style="position:absolute;left:0pt;margin-left:56.7pt;margin-top:53.8pt;height:0.75pt;width:481.85pt;mso-position-horizontal-relative:page;mso-position-vertical-relative:page;z-index:251668480;mso-width-relative:page;mso-height-relative:page;" fillcolor="#000000" filled="t" stroked="f" coordsize="9637,15" o:allowincell="f" path="m0,0l9636,0,9636,14,0,14,0,0xe">
          <v:path/>
          <v:fill on="t" focussize="0,0"/>
          <v:stroke on="f"/>
          <v:imagedata o:title=""/>
          <o:lock v:ext="edit"/>
        </v:shape>
      </w:pict>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EB1280A">
    <w:pPr>
      <w:spacing w:line="14" w:lineRule="auto"/>
      <w:rPr>
        <w:rFonts w:ascii="Arial"/>
        <w:sz w:val="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5EC1FFC"/>
    <w:multiLevelType w:val="singleLevel"/>
    <w:tmpl w:val="05EC1FFC"/>
    <w:lvl w:ilvl="0" w:tentative="0">
      <w:start w:val="1"/>
      <w:numFmt w:val="decimal"/>
      <w:suff w:val="space"/>
      <w:lvlText w:val="%1."/>
      <w:lvlJc w:val="left"/>
    </w:lvl>
  </w:abstractNum>
  <w:abstractNum w:abstractNumId="1">
    <w:nsid w:val="1AD389A9"/>
    <w:multiLevelType w:val="singleLevel"/>
    <w:tmpl w:val="1AD389A9"/>
    <w:lvl w:ilvl="0" w:tentative="0">
      <w:start w:val="5"/>
      <w:numFmt w:val="decimal"/>
      <w:suff w:val="space"/>
      <w:lvlText w:val="%1."/>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6"/>
  <w:displayBackgroundShape w:val="1"/>
  <w:bordersDoNotSurroundHeader w:val="0"/>
  <w:bordersDoNotSurroundFooter w:val="0"/>
  <w:documentProtection w:enforcement="0"/>
  <w:displayHorizontalDrawingGridEvery w:val="1"/>
  <w:displayVerticalDrawingGridEvery w:val="1"/>
  <w:noPunctuationKerning w:val="1"/>
  <w:characterSpacingControl w:val="doNotCompress"/>
  <w:hdrShapeDefaults>
    <o:shapelayout v:ext="edit">
      <o:idmap v:ext="edit" data="3"/>
    </o:shapelayout>
  </w:hdrShapeDefaults>
  <w:footnotePr>
    <w:footnote w:id="0"/>
    <w:footnote w:id="1"/>
  </w:footnotePr>
  <w:endnotePr>
    <w:endnote w:id="0"/>
    <w:endnote w:id="1"/>
  </w:endnotePr>
  <w:compat>
    <w:spaceForUL/>
    <w:ulTrailSpace/>
    <w:doNotExpandShiftReturn/>
    <w:doNotWrapTextWithPunct/>
    <w:doNotUseEastAsianBreakRules/>
    <w:useFELayout/>
    <w:compatSetting w:name="compatibilityMode" w:uri="http://schemas.microsoft.com/office/word" w:val="14"/>
  </w:compat>
  <w:rsids>
    <w:rsidRoot w:val="00000000"/>
    <w:rsid w:val="001F119B"/>
    <w:rsid w:val="01520794"/>
    <w:rsid w:val="02253D76"/>
    <w:rsid w:val="050E236F"/>
    <w:rsid w:val="05647D2B"/>
    <w:rsid w:val="05714D94"/>
    <w:rsid w:val="060D6F7C"/>
    <w:rsid w:val="076F6D2E"/>
    <w:rsid w:val="08825032"/>
    <w:rsid w:val="0938367B"/>
    <w:rsid w:val="0B752C6D"/>
    <w:rsid w:val="0B8F6A27"/>
    <w:rsid w:val="0C722E6A"/>
    <w:rsid w:val="0F4F6490"/>
    <w:rsid w:val="10571449"/>
    <w:rsid w:val="10A64E7E"/>
    <w:rsid w:val="10F678A7"/>
    <w:rsid w:val="11580C72"/>
    <w:rsid w:val="12180133"/>
    <w:rsid w:val="13B26C76"/>
    <w:rsid w:val="14981A4D"/>
    <w:rsid w:val="162E5366"/>
    <w:rsid w:val="16344DA5"/>
    <w:rsid w:val="16434193"/>
    <w:rsid w:val="17BC7E8C"/>
    <w:rsid w:val="17CB76B4"/>
    <w:rsid w:val="186456F9"/>
    <w:rsid w:val="18646FF9"/>
    <w:rsid w:val="19F73815"/>
    <w:rsid w:val="1A7A3310"/>
    <w:rsid w:val="1B41113E"/>
    <w:rsid w:val="1B781F3F"/>
    <w:rsid w:val="1E1D485B"/>
    <w:rsid w:val="20437E46"/>
    <w:rsid w:val="22487D75"/>
    <w:rsid w:val="22691488"/>
    <w:rsid w:val="23465998"/>
    <w:rsid w:val="23FF5582"/>
    <w:rsid w:val="24ED4AC6"/>
    <w:rsid w:val="25833859"/>
    <w:rsid w:val="295B6B29"/>
    <w:rsid w:val="2ADC1E99"/>
    <w:rsid w:val="2B7108DD"/>
    <w:rsid w:val="2DF66B83"/>
    <w:rsid w:val="2FD1166D"/>
    <w:rsid w:val="30470360"/>
    <w:rsid w:val="3154031E"/>
    <w:rsid w:val="31A0241D"/>
    <w:rsid w:val="31CA075A"/>
    <w:rsid w:val="341F6F6F"/>
    <w:rsid w:val="35035B57"/>
    <w:rsid w:val="356A4631"/>
    <w:rsid w:val="358D1AF8"/>
    <w:rsid w:val="374443B6"/>
    <w:rsid w:val="374846B1"/>
    <w:rsid w:val="37A90C47"/>
    <w:rsid w:val="38BA1CD0"/>
    <w:rsid w:val="3A974261"/>
    <w:rsid w:val="3B06521E"/>
    <w:rsid w:val="3B182135"/>
    <w:rsid w:val="3B2D45F6"/>
    <w:rsid w:val="3C16669F"/>
    <w:rsid w:val="3D207478"/>
    <w:rsid w:val="3FC30579"/>
    <w:rsid w:val="417C3010"/>
    <w:rsid w:val="423135C4"/>
    <w:rsid w:val="42A10AEC"/>
    <w:rsid w:val="4611231C"/>
    <w:rsid w:val="4695691F"/>
    <w:rsid w:val="4762461E"/>
    <w:rsid w:val="492B29DC"/>
    <w:rsid w:val="4B83652E"/>
    <w:rsid w:val="4BE94A3B"/>
    <w:rsid w:val="4C416FB8"/>
    <w:rsid w:val="4CA70705"/>
    <w:rsid w:val="4E8C69E2"/>
    <w:rsid w:val="4F5F441D"/>
    <w:rsid w:val="501A1469"/>
    <w:rsid w:val="51086A64"/>
    <w:rsid w:val="51517453"/>
    <w:rsid w:val="532D72A8"/>
    <w:rsid w:val="54E44AE1"/>
    <w:rsid w:val="558C268E"/>
    <w:rsid w:val="582110CD"/>
    <w:rsid w:val="5AE24FE2"/>
    <w:rsid w:val="5BA9434E"/>
    <w:rsid w:val="5C442DB6"/>
    <w:rsid w:val="5EBD1652"/>
    <w:rsid w:val="5EEC183C"/>
    <w:rsid w:val="5EF3450C"/>
    <w:rsid w:val="607629F9"/>
    <w:rsid w:val="61D87921"/>
    <w:rsid w:val="63816B2C"/>
    <w:rsid w:val="63A671D0"/>
    <w:rsid w:val="647F6478"/>
    <w:rsid w:val="672A3440"/>
    <w:rsid w:val="672D3C73"/>
    <w:rsid w:val="67D068B1"/>
    <w:rsid w:val="6860159D"/>
    <w:rsid w:val="689E6238"/>
    <w:rsid w:val="68C52A38"/>
    <w:rsid w:val="6BFB5EC7"/>
    <w:rsid w:val="6C24199F"/>
    <w:rsid w:val="6C302D53"/>
    <w:rsid w:val="6D4477FE"/>
    <w:rsid w:val="6E6C4C05"/>
    <w:rsid w:val="71FE6C75"/>
    <w:rsid w:val="75E24C8A"/>
    <w:rsid w:val="75F60036"/>
    <w:rsid w:val="76B64E8D"/>
    <w:rsid w:val="774865F7"/>
    <w:rsid w:val="78032585"/>
    <w:rsid w:val="78C160E5"/>
    <w:rsid w:val="7A590315"/>
    <w:rsid w:val="7BA9510C"/>
    <w:rsid w:val="7FCB5E84"/>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2"/>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qFormat="1"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qFormat="1"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11"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kinsoku w:val="0"/>
      <w:autoSpaceDE w:val="0"/>
      <w:autoSpaceDN w:val="0"/>
      <w:adjustRightInd w:val="0"/>
      <w:snapToGrid w:val="0"/>
      <w:spacing w:line="240" w:lineRule="auto"/>
      <w:jc w:val="left"/>
      <w:textAlignment w:val="baseline"/>
    </w:pPr>
    <w:rPr>
      <w:rFonts w:ascii="Arial" w:hAnsi="Arial" w:eastAsia="Arial" w:cs="Arial"/>
      <w:snapToGrid w:val="0"/>
      <w:color w:val="000000"/>
      <w:kern w:val="0"/>
      <w:sz w:val="21"/>
      <w:szCs w:val="21"/>
      <w:lang w:val="en-US" w:eastAsia="en-US" w:bidi="ar-SA"/>
    </w:rPr>
  </w:style>
  <w:style w:type="paragraph" w:styleId="2">
    <w:name w:val="heading 4"/>
    <w:basedOn w:val="1"/>
    <w:next w:val="1"/>
    <w:unhideWhenUsed/>
    <w:qFormat/>
    <w:uiPriority w:val="0"/>
    <w:pPr>
      <w:tabs>
        <w:tab w:val="left" w:pos="2155"/>
      </w:tabs>
      <w:adjustRightInd w:val="0"/>
      <w:spacing w:before="120" w:line="360" w:lineRule="auto"/>
      <w:ind w:left="2155" w:hanging="1078"/>
      <w:outlineLvl w:val="3"/>
    </w:pPr>
    <w:rPr>
      <w:rFonts w:ascii="Cambria" w:hAnsi="Cambria"/>
      <w:b/>
      <w:sz w:val="28"/>
      <w:szCs w:val="28"/>
    </w:rPr>
  </w:style>
  <w:style w:type="character" w:default="1" w:styleId="11">
    <w:name w:val="Default Paragraph Font"/>
    <w:semiHidden/>
    <w:qFormat/>
    <w:uiPriority w:val="0"/>
  </w:style>
  <w:style w:type="table" w:default="1" w:styleId="9">
    <w:name w:val="Normal Table"/>
    <w:semiHidden/>
    <w:qFormat/>
    <w:uiPriority w:val="0"/>
    <w:tblPr>
      <w:tblCellMar>
        <w:top w:w="0" w:type="dxa"/>
        <w:left w:w="108" w:type="dxa"/>
        <w:bottom w:w="0" w:type="dxa"/>
        <w:right w:w="108" w:type="dxa"/>
      </w:tblCellMar>
    </w:tblPr>
  </w:style>
  <w:style w:type="paragraph" w:styleId="3">
    <w:name w:val="index 8"/>
    <w:basedOn w:val="1"/>
    <w:next w:val="1"/>
    <w:qFormat/>
    <w:uiPriority w:val="0"/>
    <w:pPr>
      <w:widowControl w:val="0"/>
      <w:ind w:left="2940"/>
      <w:jc w:val="both"/>
    </w:pPr>
    <w:rPr>
      <w:rFonts w:ascii="Times New Roman" w:hAnsi="Times New Roman" w:eastAsia="宋体" w:cs="Times New Roman"/>
      <w:kern w:val="2"/>
      <w:sz w:val="21"/>
      <w:szCs w:val="24"/>
      <w:lang w:val="en-US" w:eastAsia="zh-CN" w:bidi="ar-SA"/>
    </w:rPr>
  </w:style>
  <w:style w:type="paragraph" w:styleId="4">
    <w:name w:val="Body Text"/>
    <w:basedOn w:val="1"/>
    <w:next w:val="5"/>
    <w:semiHidden/>
    <w:qFormat/>
    <w:uiPriority w:val="0"/>
    <w:rPr>
      <w:rFonts w:ascii="宋体" w:hAnsi="宋体" w:eastAsia="宋体" w:cs="宋体"/>
      <w:sz w:val="30"/>
      <w:szCs w:val="30"/>
      <w:lang w:val="en-US" w:eastAsia="en-US" w:bidi="ar-SA"/>
    </w:rPr>
  </w:style>
  <w:style w:type="paragraph" w:styleId="5">
    <w:name w:val="Subtitle"/>
    <w:basedOn w:val="1"/>
    <w:next w:val="1"/>
    <w:qFormat/>
    <w:uiPriority w:val="11"/>
    <w:pPr>
      <w:spacing w:before="240" w:after="60" w:line="312" w:lineRule="auto"/>
      <w:jc w:val="center"/>
      <w:outlineLvl w:val="1"/>
    </w:pPr>
    <w:rPr>
      <w:rFonts w:ascii="Cambria" w:hAnsi="Cambria"/>
      <w:b/>
      <w:bCs/>
      <w:kern w:val="28"/>
      <w:sz w:val="32"/>
      <w:szCs w:val="32"/>
    </w:rPr>
  </w:style>
  <w:style w:type="paragraph" w:styleId="6">
    <w:name w:val="Plain Text"/>
    <w:basedOn w:val="1"/>
    <w:next w:val="3"/>
    <w:qFormat/>
    <w:uiPriority w:val="0"/>
    <w:pPr>
      <w:widowControl w:val="0"/>
      <w:jc w:val="both"/>
    </w:pPr>
    <w:rPr>
      <w:rFonts w:ascii="宋体" w:hAnsi="Courier New" w:eastAsia="宋体" w:cs="Times New Roman"/>
      <w:kern w:val="2"/>
      <w:sz w:val="21"/>
      <w:szCs w:val="20"/>
      <w:lang w:val="en-US" w:eastAsia="zh-CN" w:bidi="ar-SA"/>
    </w:rPr>
  </w:style>
  <w:style w:type="paragraph" w:styleId="7">
    <w:name w:val="footer"/>
    <w:basedOn w:val="1"/>
    <w:next w:val="1"/>
    <w:unhideWhenUsed/>
    <w:qFormat/>
    <w:uiPriority w:val="99"/>
    <w:pPr>
      <w:tabs>
        <w:tab w:val="center" w:pos="4153"/>
        <w:tab w:val="right" w:pos="8306"/>
      </w:tabs>
      <w:snapToGrid w:val="0"/>
      <w:jc w:val="left"/>
    </w:pPr>
    <w:rPr>
      <w:kern w:val="0"/>
      <w:sz w:val="18"/>
      <w:szCs w:val="18"/>
    </w:rPr>
  </w:style>
  <w:style w:type="paragraph" w:styleId="8">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table" w:styleId="10">
    <w:name w:val="Table Grid"/>
    <w:basedOn w:val="9"/>
    <w:qFormat/>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2">
    <w:name w:val="Table Normal"/>
    <w:unhideWhenUsed/>
    <w:qFormat/>
    <w:uiPriority w:val="0"/>
    <w:tblPr>
      <w:tblCellMar>
        <w:top w:w="0" w:type="dxa"/>
        <w:left w:w="0" w:type="dxa"/>
        <w:bottom w:w="0" w:type="dxa"/>
        <w:right w:w="0" w:type="dxa"/>
      </w:tblCellMar>
    </w:tblPr>
  </w:style>
  <w:style w:type="paragraph" w:customStyle="1" w:styleId="13">
    <w:name w:val="Table Text"/>
    <w:basedOn w:val="1"/>
    <w:semiHidden/>
    <w:qFormat/>
    <w:uiPriority w:val="0"/>
    <w:rPr>
      <w:rFonts w:ascii="宋体" w:hAnsi="宋体" w:eastAsia="宋体" w:cs="宋体"/>
      <w:sz w:val="20"/>
      <w:szCs w:val="20"/>
      <w:lang w:val="en-US" w:eastAsia="en-US" w:bidi="ar-SA"/>
    </w:rPr>
  </w:style>
</w:styles>
</file>

<file path=word/_rels/document.xml.rels><?xml version="1.0" encoding="UTF-8" standalone="yes"?>
<Relationships xmlns="http://schemas.openxmlformats.org/package/2006/relationships"><Relationship Id="rId99" Type="http://schemas.openxmlformats.org/officeDocument/2006/relationships/header" Target="header35.xml"/><Relationship Id="rId98" Type="http://schemas.openxmlformats.org/officeDocument/2006/relationships/footer" Target="footer60.xml"/><Relationship Id="rId97" Type="http://schemas.openxmlformats.org/officeDocument/2006/relationships/header" Target="header34.xml"/><Relationship Id="rId96" Type="http://schemas.openxmlformats.org/officeDocument/2006/relationships/footer" Target="footer59.xml"/><Relationship Id="rId95" Type="http://schemas.openxmlformats.org/officeDocument/2006/relationships/footer" Target="footer58.xml"/><Relationship Id="rId94" Type="http://schemas.openxmlformats.org/officeDocument/2006/relationships/header" Target="header33.xml"/><Relationship Id="rId93" Type="http://schemas.openxmlformats.org/officeDocument/2006/relationships/footer" Target="footer57.xml"/><Relationship Id="rId92" Type="http://schemas.openxmlformats.org/officeDocument/2006/relationships/header" Target="header32.xml"/><Relationship Id="rId91" Type="http://schemas.openxmlformats.org/officeDocument/2006/relationships/footer" Target="footer56.xml"/><Relationship Id="rId90" Type="http://schemas.openxmlformats.org/officeDocument/2006/relationships/header" Target="header31.xml"/><Relationship Id="rId9" Type="http://schemas.openxmlformats.org/officeDocument/2006/relationships/header" Target="header1.xml"/><Relationship Id="rId89" Type="http://schemas.openxmlformats.org/officeDocument/2006/relationships/footer" Target="footer55.xml"/><Relationship Id="rId88" Type="http://schemas.openxmlformats.org/officeDocument/2006/relationships/header" Target="header30.xml"/><Relationship Id="rId87" Type="http://schemas.openxmlformats.org/officeDocument/2006/relationships/footer" Target="footer54.xml"/><Relationship Id="rId86" Type="http://schemas.openxmlformats.org/officeDocument/2006/relationships/header" Target="header29.xml"/><Relationship Id="rId85" Type="http://schemas.openxmlformats.org/officeDocument/2006/relationships/footer" Target="footer53.xml"/><Relationship Id="rId84" Type="http://schemas.openxmlformats.org/officeDocument/2006/relationships/footer" Target="footer52.xml"/><Relationship Id="rId83" Type="http://schemas.openxmlformats.org/officeDocument/2006/relationships/header" Target="header28.xml"/><Relationship Id="rId82" Type="http://schemas.openxmlformats.org/officeDocument/2006/relationships/footer" Target="footer51.xml"/><Relationship Id="rId81" Type="http://schemas.openxmlformats.org/officeDocument/2006/relationships/header" Target="header27.xml"/><Relationship Id="rId80" Type="http://schemas.openxmlformats.org/officeDocument/2006/relationships/footer" Target="footer50.xml"/><Relationship Id="rId8" Type="http://schemas.openxmlformats.org/officeDocument/2006/relationships/footer" Target="footer4.xml"/><Relationship Id="rId79" Type="http://schemas.openxmlformats.org/officeDocument/2006/relationships/header" Target="header26.xml"/><Relationship Id="rId78" Type="http://schemas.openxmlformats.org/officeDocument/2006/relationships/footer" Target="footer49.xml"/><Relationship Id="rId77" Type="http://schemas.openxmlformats.org/officeDocument/2006/relationships/footer" Target="footer48.xml"/><Relationship Id="rId76" Type="http://schemas.openxmlformats.org/officeDocument/2006/relationships/header" Target="header25.xml"/><Relationship Id="rId75" Type="http://schemas.openxmlformats.org/officeDocument/2006/relationships/footer" Target="footer47.xml"/><Relationship Id="rId74" Type="http://schemas.openxmlformats.org/officeDocument/2006/relationships/footer" Target="footer46.xml"/><Relationship Id="rId73" Type="http://schemas.openxmlformats.org/officeDocument/2006/relationships/header" Target="header24.xml"/><Relationship Id="rId72" Type="http://schemas.openxmlformats.org/officeDocument/2006/relationships/footer" Target="footer45.xml"/><Relationship Id="rId71" Type="http://schemas.openxmlformats.org/officeDocument/2006/relationships/footer" Target="footer44.xml"/><Relationship Id="rId70" Type="http://schemas.openxmlformats.org/officeDocument/2006/relationships/header" Target="header23.xml"/><Relationship Id="rId7" Type="http://schemas.openxmlformats.org/officeDocument/2006/relationships/footer" Target="footer3.xml"/><Relationship Id="rId69" Type="http://schemas.openxmlformats.org/officeDocument/2006/relationships/footer" Target="footer43.xml"/><Relationship Id="rId68" Type="http://schemas.openxmlformats.org/officeDocument/2006/relationships/header" Target="header22.xml"/><Relationship Id="rId67" Type="http://schemas.openxmlformats.org/officeDocument/2006/relationships/footer" Target="footer42.xml"/><Relationship Id="rId66" Type="http://schemas.openxmlformats.org/officeDocument/2006/relationships/header" Target="header21.xml"/><Relationship Id="rId65" Type="http://schemas.openxmlformats.org/officeDocument/2006/relationships/footer" Target="footer41.xml"/><Relationship Id="rId64" Type="http://schemas.openxmlformats.org/officeDocument/2006/relationships/footer" Target="footer40.xml"/><Relationship Id="rId63" Type="http://schemas.openxmlformats.org/officeDocument/2006/relationships/footer" Target="footer39.xml"/><Relationship Id="rId62" Type="http://schemas.openxmlformats.org/officeDocument/2006/relationships/header" Target="header20.xml"/><Relationship Id="rId61" Type="http://schemas.openxmlformats.org/officeDocument/2006/relationships/footer" Target="footer38.xml"/><Relationship Id="rId60" Type="http://schemas.openxmlformats.org/officeDocument/2006/relationships/header" Target="header19.xml"/><Relationship Id="rId6" Type="http://schemas.openxmlformats.org/officeDocument/2006/relationships/footer" Target="footer2.xml"/><Relationship Id="rId59" Type="http://schemas.openxmlformats.org/officeDocument/2006/relationships/footer" Target="footer37.xml"/><Relationship Id="rId58" Type="http://schemas.openxmlformats.org/officeDocument/2006/relationships/footer" Target="footer36.xml"/><Relationship Id="rId57" Type="http://schemas.openxmlformats.org/officeDocument/2006/relationships/header" Target="header18.xml"/><Relationship Id="rId56" Type="http://schemas.openxmlformats.org/officeDocument/2006/relationships/footer" Target="footer35.xml"/><Relationship Id="rId55" Type="http://schemas.openxmlformats.org/officeDocument/2006/relationships/header" Target="header17.xml"/><Relationship Id="rId54" Type="http://schemas.openxmlformats.org/officeDocument/2006/relationships/footer" Target="footer34.xml"/><Relationship Id="rId53" Type="http://schemas.openxmlformats.org/officeDocument/2006/relationships/footer" Target="footer33.xml"/><Relationship Id="rId52" Type="http://schemas.openxmlformats.org/officeDocument/2006/relationships/footer" Target="footer32.xml"/><Relationship Id="rId51" Type="http://schemas.openxmlformats.org/officeDocument/2006/relationships/header" Target="header16.xml"/><Relationship Id="rId50" Type="http://schemas.openxmlformats.org/officeDocument/2006/relationships/footer" Target="footer31.xml"/><Relationship Id="rId5" Type="http://schemas.openxmlformats.org/officeDocument/2006/relationships/footer" Target="footer1.xml"/><Relationship Id="rId49" Type="http://schemas.openxmlformats.org/officeDocument/2006/relationships/footer" Target="footer30.xml"/><Relationship Id="rId48" Type="http://schemas.openxmlformats.org/officeDocument/2006/relationships/header" Target="header15.xml"/><Relationship Id="rId47" Type="http://schemas.openxmlformats.org/officeDocument/2006/relationships/footer" Target="footer29.xml"/><Relationship Id="rId46" Type="http://schemas.openxmlformats.org/officeDocument/2006/relationships/footer" Target="footer28.xml"/><Relationship Id="rId45" Type="http://schemas.openxmlformats.org/officeDocument/2006/relationships/footer" Target="footer27.xml"/><Relationship Id="rId44" Type="http://schemas.openxmlformats.org/officeDocument/2006/relationships/header" Target="header14.xml"/><Relationship Id="rId43" Type="http://schemas.openxmlformats.org/officeDocument/2006/relationships/footer" Target="footer26.xml"/><Relationship Id="rId42" Type="http://schemas.openxmlformats.org/officeDocument/2006/relationships/header" Target="header13.xml"/><Relationship Id="rId41" Type="http://schemas.openxmlformats.org/officeDocument/2006/relationships/footer" Target="footer25.xml"/><Relationship Id="rId40" Type="http://schemas.openxmlformats.org/officeDocument/2006/relationships/header" Target="header12.xml"/><Relationship Id="rId4" Type="http://schemas.openxmlformats.org/officeDocument/2006/relationships/endnotes" Target="endnotes.xml"/><Relationship Id="rId39" Type="http://schemas.openxmlformats.org/officeDocument/2006/relationships/footer" Target="footer24.xml"/><Relationship Id="rId38" Type="http://schemas.openxmlformats.org/officeDocument/2006/relationships/header" Target="header11.xml"/><Relationship Id="rId37" Type="http://schemas.openxmlformats.org/officeDocument/2006/relationships/footer" Target="footer23.xml"/><Relationship Id="rId36" Type="http://schemas.openxmlformats.org/officeDocument/2006/relationships/header" Target="header10.xml"/><Relationship Id="rId35" Type="http://schemas.openxmlformats.org/officeDocument/2006/relationships/footer" Target="footer22.xml"/><Relationship Id="rId34" Type="http://schemas.openxmlformats.org/officeDocument/2006/relationships/footer" Target="footer21.xml"/><Relationship Id="rId33" Type="http://schemas.openxmlformats.org/officeDocument/2006/relationships/footer" Target="footer20.xml"/><Relationship Id="rId32" Type="http://schemas.openxmlformats.org/officeDocument/2006/relationships/footer" Target="footer19.xml"/><Relationship Id="rId31" Type="http://schemas.openxmlformats.org/officeDocument/2006/relationships/header" Target="header9.xml"/><Relationship Id="rId30" Type="http://schemas.openxmlformats.org/officeDocument/2006/relationships/footer" Target="footer18.xml"/><Relationship Id="rId3" Type="http://schemas.openxmlformats.org/officeDocument/2006/relationships/footnotes" Target="footnotes.xml"/><Relationship Id="rId29" Type="http://schemas.openxmlformats.org/officeDocument/2006/relationships/header" Target="header8.xml"/><Relationship Id="rId28" Type="http://schemas.openxmlformats.org/officeDocument/2006/relationships/footer" Target="footer17.xml"/><Relationship Id="rId27" Type="http://schemas.openxmlformats.org/officeDocument/2006/relationships/header" Target="header7.xml"/><Relationship Id="rId26" Type="http://schemas.openxmlformats.org/officeDocument/2006/relationships/footer" Target="footer16.xml"/><Relationship Id="rId25" Type="http://schemas.openxmlformats.org/officeDocument/2006/relationships/footer" Target="footer15.xml"/><Relationship Id="rId24" Type="http://schemas.openxmlformats.org/officeDocument/2006/relationships/header" Target="header6.xml"/><Relationship Id="rId23" Type="http://schemas.openxmlformats.org/officeDocument/2006/relationships/footer" Target="footer14.xml"/><Relationship Id="rId22" Type="http://schemas.openxmlformats.org/officeDocument/2006/relationships/footer" Target="footer13.xml"/><Relationship Id="rId21" Type="http://schemas.openxmlformats.org/officeDocument/2006/relationships/footer" Target="footer12.xml"/><Relationship Id="rId20" Type="http://schemas.openxmlformats.org/officeDocument/2006/relationships/footer" Target="footer11.xml"/><Relationship Id="rId2" Type="http://schemas.openxmlformats.org/officeDocument/2006/relationships/settings" Target="settings.xml"/><Relationship Id="rId19" Type="http://schemas.openxmlformats.org/officeDocument/2006/relationships/header" Target="header5.xml"/><Relationship Id="rId18" Type="http://schemas.openxmlformats.org/officeDocument/2006/relationships/footer" Target="footer10.xml"/><Relationship Id="rId17" Type="http://schemas.openxmlformats.org/officeDocument/2006/relationships/header" Target="header4.xml"/><Relationship Id="rId16" Type="http://schemas.openxmlformats.org/officeDocument/2006/relationships/footer" Target="footer9.xml"/><Relationship Id="rId15" Type="http://schemas.openxmlformats.org/officeDocument/2006/relationships/header" Target="header3.xml"/><Relationship Id="rId14" Type="http://schemas.openxmlformats.org/officeDocument/2006/relationships/footer" Target="footer8.xml"/><Relationship Id="rId136" Type="http://schemas.openxmlformats.org/officeDocument/2006/relationships/fontTable" Target="fontTable.xml"/><Relationship Id="rId135" Type="http://schemas.openxmlformats.org/officeDocument/2006/relationships/numbering" Target="numbering.xml"/><Relationship Id="rId134" Type="http://schemas.openxmlformats.org/officeDocument/2006/relationships/customXml" Target="../customXml/item1.xml"/><Relationship Id="rId133" Type="http://schemas.openxmlformats.org/officeDocument/2006/relationships/image" Target="media/image16.png"/><Relationship Id="rId132" Type="http://schemas.openxmlformats.org/officeDocument/2006/relationships/image" Target="media/image15.png"/><Relationship Id="rId131" Type="http://schemas.openxmlformats.org/officeDocument/2006/relationships/image" Target="media/image14.png"/><Relationship Id="rId130" Type="http://schemas.openxmlformats.org/officeDocument/2006/relationships/image" Target="media/image13.png"/><Relationship Id="rId13" Type="http://schemas.openxmlformats.org/officeDocument/2006/relationships/header" Target="header2.xml"/><Relationship Id="rId129" Type="http://schemas.openxmlformats.org/officeDocument/2006/relationships/image" Target="media/image12.png"/><Relationship Id="rId128" Type="http://schemas.openxmlformats.org/officeDocument/2006/relationships/image" Target="media/image11.png"/><Relationship Id="rId127" Type="http://schemas.openxmlformats.org/officeDocument/2006/relationships/image" Target="media/image10.png"/><Relationship Id="rId126" Type="http://schemas.openxmlformats.org/officeDocument/2006/relationships/image" Target="media/image9.png"/><Relationship Id="rId125" Type="http://schemas.openxmlformats.org/officeDocument/2006/relationships/image" Target="media/image8.png"/><Relationship Id="rId124" Type="http://schemas.openxmlformats.org/officeDocument/2006/relationships/image" Target="media/image7.png"/><Relationship Id="rId123" Type="http://schemas.openxmlformats.org/officeDocument/2006/relationships/image" Target="media/image6.png"/><Relationship Id="rId122" Type="http://schemas.openxmlformats.org/officeDocument/2006/relationships/image" Target="media/image5.png"/><Relationship Id="rId121" Type="http://schemas.openxmlformats.org/officeDocument/2006/relationships/image" Target="media/image4.png"/><Relationship Id="rId120" Type="http://schemas.openxmlformats.org/officeDocument/2006/relationships/image" Target="media/image3.png"/><Relationship Id="rId12" Type="http://schemas.openxmlformats.org/officeDocument/2006/relationships/footer" Target="footer7.xml"/><Relationship Id="rId119" Type="http://schemas.openxmlformats.org/officeDocument/2006/relationships/image" Target="media/image2.png"/><Relationship Id="rId118" Type="http://schemas.openxmlformats.org/officeDocument/2006/relationships/image" Target="media/image1.png"/><Relationship Id="rId117" Type="http://schemas.openxmlformats.org/officeDocument/2006/relationships/theme" Target="theme/theme1.xml"/><Relationship Id="rId116" Type="http://schemas.openxmlformats.org/officeDocument/2006/relationships/footer" Target="footer76.xml"/><Relationship Id="rId115" Type="http://schemas.openxmlformats.org/officeDocument/2006/relationships/header" Target="header36.xml"/><Relationship Id="rId114" Type="http://schemas.openxmlformats.org/officeDocument/2006/relationships/footer" Target="footer75.xml"/><Relationship Id="rId113" Type="http://schemas.openxmlformats.org/officeDocument/2006/relationships/footer" Target="footer74.xml"/><Relationship Id="rId112" Type="http://schemas.openxmlformats.org/officeDocument/2006/relationships/footer" Target="footer73.xml"/><Relationship Id="rId111" Type="http://schemas.openxmlformats.org/officeDocument/2006/relationships/footer" Target="footer72.xml"/><Relationship Id="rId110" Type="http://schemas.openxmlformats.org/officeDocument/2006/relationships/footer" Target="footer71.xml"/><Relationship Id="rId11" Type="http://schemas.openxmlformats.org/officeDocument/2006/relationships/footer" Target="footer6.xml"/><Relationship Id="rId109" Type="http://schemas.openxmlformats.org/officeDocument/2006/relationships/footer" Target="footer70.xml"/><Relationship Id="rId108" Type="http://schemas.openxmlformats.org/officeDocument/2006/relationships/footer" Target="footer69.xml"/><Relationship Id="rId107" Type="http://schemas.openxmlformats.org/officeDocument/2006/relationships/footer" Target="footer68.xml"/><Relationship Id="rId106" Type="http://schemas.openxmlformats.org/officeDocument/2006/relationships/footer" Target="footer67.xml"/><Relationship Id="rId105" Type="http://schemas.openxmlformats.org/officeDocument/2006/relationships/footer" Target="footer66.xml"/><Relationship Id="rId104" Type="http://schemas.openxmlformats.org/officeDocument/2006/relationships/footer" Target="footer65.xml"/><Relationship Id="rId103" Type="http://schemas.openxmlformats.org/officeDocument/2006/relationships/footer" Target="footer64.xml"/><Relationship Id="rId102" Type="http://schemas.openxmlformats.org/officeDocument/2006/relationships/footer" Target="footer63.xml"/><Relationship Id="rId101" Type="http://schemas.openxmlformats.org/officeDocument/2006/relationships/footer" Target="footer62.xml"/><Relationship Id="rId100" Type="http://schemas.openxmlformats.org/officeDocument/2006/relationships/footer" Target="footer61.xml"/><Relationship Id="rId10" Type="http://schemas.openxmlformats.org/officeDocument/2006/relationships/footer" Target="footer5.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textRotate="1"/>
    <customShpInfo spid="_x0000_s3073"/>
    <customShpInfo spid="_x0000_s3075"/>
    <customShpInfo spid="_x0000_s3076"/>
    <customShpInfo spid="_x0000_s3077"/>
    <customShpInfo spid="_x0000_s3081"/>
    <customShpInfo spid="_x0000_s3082"/>
    <customShpInfo spid="_x0000_s3083"/>
    <customShpInfo spid="_x0000_s3084"/>
    <customShpInfo spid="_x0000_s3085"/>
    <customShpInfo spid="_x0000_s3086"/>
    <customShpInfo spid="_x0000_s3087"/>
    <customShpInfo spid="_x0000_s3088"/>
    <customShpInfo spid="_x0000_s3089"/>
    <customShpInfo spid="_x0000_s3090"/>
    <customShpInfo spid="_x0000_s3091"/>
    <customShpInfo spid="_x0000_s3092"/>
    <customShpInfo spid="_x0000_s3094"/>
    <customShpInfo spid="_x0000_s3098"/>
    <customShpInfo spid="_x0000_s3099"/>
    <customShpInfo spid="_x0000_s3100"/>
    <customShpInfo spid="_x0000_s3103"/>
    <customShpInfo spid="_x0000_s3104"/>
    <customShpInfo spid="_x0000_s3105"/>
    <customShpInfo spid="_x0000_s3106"/>
    <customShpInfo spid="_x0000_s2050"/>
    <customShpInfo spid="_x0000_s2051"/>
    <customShpInfo spid="_x0000_s2052"/>
    <customShpInfo spid="_x0000_s2053"/>
    <customShpInfo spid="_x0000_s2054"/>
    <customShpInfo spid="_x0000_s2055"/>
    <customShpInfo spid="_x0000_s2057"/>
    <customShpInfo spid="_x0000_s2059"/>
    <customShpInfo spid="_x0000_s2061"/>
    <customShpInfo spid="_x0000_s2062"/>
    <customShpInfo spid="_x0000_s206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Pages>94</Pages>
  <Words>17360</Words>
  <Characters>18781</Characters>
  <Lines>0</Lines>
  <Paragraphs>0</Paragraphs>
  <TotalTime>156</TotalTime>
  <ScaleCrop>false</ScaleCrop>
  <LinksUpToDate>false</LinksUpToDate>
  <CharactersWithSpaces>19133</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2025-07-08T11:13:00Z</dcterms:created>
  <dc:creator>Administrator</dc:creator>
  <cp:lastModifiedBy>Lenovo</cp:lastModifiedBy>
  <cp:lastPrinted>2026-06-03T01:11:00Z</cp:lastPrinted>
  <dcterms:modified xsi:type="dcterms:W3CDTF">2026-07-02T08:28:16Z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wqlLaW5nc29mdCBQREYgdG8gV1BTIDEyMA</vt:lpwstr>
  </property>
  <property fmtid="{D5CDD505-2E9C-101B-9397-08002B2CF9AE}" pid="3" name="Created">
    <vt:filetime>2026-05-20T16:34:46Z</vt:filetime>
  </property>
  <property fmtid="{D5CDD505-2E9C-101B-9397-08002B2CF9AE}" pid="4" name="KSOTemplateDocerSaveRecord">
    <vt:lpwstr>eyJoZGlkIjoiMGRjYjFjZDRiMzAwMDJjOWVjNzBkYjllNzIzZTU2YjkiLCJ1c2VySWQiOiIyNjk5MDgzNTIifQ==</vt:lpwstr>
  </property>
  <property fmtid="{D5CDD505-2E9C-101B-9397-08002B2CF9AE}" pid="5" name="KSOProductBuildVer">
    <vt:lpwstr>2052-12.1.0.26895</vt:lpwstr>
  </property>
  <property fmtid="{D5CDD505-2E9C-101B-9397-08002B2CF9AE}" pid="6" name="ICV">
    <vt:lpwstr>281D946E535D4EC987AE2A5A853F4362_13</vt:lpwstr>
  </property>
</Properties>
</file>