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731A7">
      <w:pPr>
        <w:spacing w:line="400" w:lineRule="exact"/>
        <w:jc w:val="center"/>
        <w:rPr>
          <w:rFonts w:hint="eastAsia" w:ascii="宋体" w:hAnsi="宋体" w:cs="宋体"/>
          <w:b/>
          <w:color w:val="auto"/>
          <w:sz w:val="32"/>
          <w:szCs w:val="32"/>
          <w:highlight w:val="none"/>
        </w:rPr>
      </w:pPr>
      <w:bookmarkStart w:id="0" w:name="_Toc365384215"/>
      <w:r>
        <w:rPr>
          <w:rFonts w:hint="eastAsia" w:ascii="宋体" w:hAnsi="宋体" w:cs="宋体"/>
          <w:b/>
          <w:color w:val="auto"/>
          <w:sz w:val="32"/>
          <w:szCs w:val="32"/>
          <w:highlight w:val="none"/>
        </w:rPr>
        <w:t>广西睿鸿项目管理有限公司</w:t>
      </w:r>
    </w:p>
    <w:p w14:paraId="766E9943">
      <w:pPr>
        <w:wordWrap w:val="0"/>
        <w:topLinePunct/>
        <w:spacing w:line="400" w:lineRule="exact"/>
        <w:jc w:val="center"/>
        <w:rPr>
          <w:rFonts w:hint="eastAsia" w:ascii="宋体" w:hAnsi="宋体" w:cs="宋体"/>
          <w:color w:val="auto"/>
          <w:szCs w:val="21"/>
          <w:highlight w:val="none"/>
        </w:rPr>
      </w:pPr>
      <w:r>
        <w:rPr>
          <w:rFonts w:hint="eastAsia" w:ascii="宋体" w:hAnsi="宋体" w:cs="宋体"/>
          <w:b/>
          <w:color w:val="auto"/>
          <w:sz w:val="32"/>
          <w:szCs w:val="32"/>
          <w:highlight w:val="none"/>
        </w:rPr>
        <w:t>关于八步区江南街道</w:t>
      </w:r>
      <w:r>
        <w:rPr>
          <w:rFonts w:hint="eastAsia" w:ascii="宋体" w:hAnsi="宋体" w:cs="宋体"/>
          <w:b/>
          <w:color w:val="auto"/>
          <w:sz w:val="32"/>
          <w:szCs w:val="32"/>
          <w:highlight w:val="none"/>
          <w:lang w:eastAsia="zh-CN"/>
        </w:rPr>
        <w:t>厦良村</w:t>
      </w:r>
      <w:r>
        <w:rPr>
          <w:rFonts w:hint="eastAsia" w:ascii="宋体" w:hAnsi="宋体" w:cs="宋体"/>
          <w:b/>
          <w:color w:val="auto"/>
          <w:sz w:val="32"/>
          <w:szCs w:val="32"/>
          <w:highlight w:val="none"/>
        </w:rPr>
        <w:t>一二组自来水扩网项目（HZZC2026-C2-020010-GXRH）竞争性磋商公告（远程异地评标）</w:t>
      </w:r>
    </w:p>
    <w:p w14:paraId="4FDF2E9C">
      <w:pPr>
        <w:wordWrap w:val="0"/>
        <w:spacing w:line="400" w:lineRule="exact"/>
        <w:ind w:firstLine="420" w:firstLineChars="200"/>
        <w:rPr>
          <w:rFonts w:hint="eastAsia" w:ascii="宋体" w:hAnsi="宋体" w:cs="宋体"/>
          <w:color w:val="auto"/>
          <w:szCs w:val="21"/>
          <w:highlight w:val="none"/>
        </w:rPr>
      </w:pPr>
    </w:p>
    <w:p w14:paraId="10EB3462">
      <w:pPr>
        <w:wordWrap w:val="0"/>
        <w:topLinePunct/>
        <w:spacing w:line="350" w:lineRule="exact"/>
        <w:ind w:firstLine="420" w:firstLineChars="200"/>
        <w:rPr>
          <w:rFonts w:hint="eastAsia" w:ascii="宋体" w:hAnsi="宋体" w:cs="宋体"/>
          <w:color w:val="auto"/>
          <w:szCs w:val="21"/>
          <w:highlight w:val="none"/>
        </w:rPr>
      </w:pPr>
      <w:r>
        <w:rPr>
          <w:rFonts w:hint="eastAsia"/>
          <w:color w:val="auto"/>
          <w:highlight w:val="none"/>
        </w:rPr>
        <w:t>八步区江南街道</w:t>
      </w:r>
      <w:r>
        <w:rPr>
          <w:rFonts w:hint="eastAsia"/>
          <w:color w:val="auto"/>
          <w:highlight w:val="none"/>
          <w:lang w:eastAsia="zh-CN"/>
        </w:rPr>
        <w:t>厦良村</w:t>
      </w:r>
      <w:r>
        <w:rPr>
          <w:rFonts w:hint="eastAsia"/>
          <w:color w:val="auto"/>
          <w:highlight w:val="none"/>
        </w:rPr>
        <w:t>一二组自来水扩网项目</w:t>
      </w:r>
      <w:r>
        <w:rPr>
          <w:rFonts w:hint="eastAsia" w:ascii="宋体" w:hAnsi="宋体" w:cs="宋体"/>
          <w:color w:val="auto"/>
          <w:szCs w:val="21"/>
          <w:highlight w:val="none"/>
        </w:rPr>
        <w:t>（项目采购编号：HZZC2026-C2-020010-GXRH）的潜在竞争性磋商供应商应在“广西政府采购云平台”</w:t>
      </w:r>
      <w:r>
        <w:rPr>
          <w:rFonts w:hint="eastAsia" w:ascii="宋体" w:hAnsi="宋体" w:cs="宋体"/>
          <w:color w:val="auto"/>
          <w:highlight w:val="none"/>
        </w:rPr>
        <w:t>（网址：https://www.gcy.zfcg.gxzf.gov.cn/）</w:t>
      </w:r>
      <w:r>
        <w:rPr>
          <w:rFonts w:hint="eastAsia" w:ascii="宋体" w:hAnsi="宋体" w:cs="宋体"/>
          <w:color w:val="auto"/>
          <w:szCs w:val="21"/>
          <w:highlight w:val="none"/>
        </w:rPr>
        <w:t>下载获取《采购文件》，并于202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分（北京时间）前在“广西政府采购云平台”上传加密的《响应文件》。</w:t>
      </w:r>
    </w:p>
    <w:p w14:paraId="68A069F4">
      <w:pPr>
        <w:wordWrap w:val="0"/>
        <w:topLinePunct/>
        <w:spacing w:line="350" w:lineRule="exact"/>
        <w:ind w:firstLine="420" w:firstLineChars="200"/>
        <w:rPr>
          <w:rFonts w:hint="eastAsia" w:ascii="宋体" w:hAnsi="宋体" w:cs="宋体"/>
          <w:color w:val="auto"/>
          <w:szCs w:val="21"/>
          <w:highlight w:val="none"/>
        </w:rPr>
      </w:pPr>
    </w:p>
    <w:p w14:paraId="2A7903E0">
      <w:pPr>
        <w:wordWrap w:val="0"/>
        <w:topLinePunct/>
        <w:spacing w:line="350" w:lineRule="exact"/>
        <w:rPr>
          <w:rFonts w:hint="eastAsia" w:ascii="宋体" w:hAnsi="宋体" w:cs="宋体"/>
          <w:b/>
          <w:color w:val="auto"/>
          <w:szCs w:val="21"/>
          <w:highlight w:val="none"/>
        </w:rPr>
      </w:pPr>
      <w:r>
        <w:rPr>
          <w:rFonts w:hint="eastAsia" w:ascii="宋体" w:hAnsi="宋体" w:cs="宋体"/>
          <w:b/>
          <w:color w:val="auto"/>
          <w:szCs w:val="21"/>
          <w:highlight w:val="none"/>
        </w:rPr>
        <w:t>一．项目基本情况</w:t>
      </w:r>
    </w:p>
    <w:p w14:paraId="6E7BE5FE">
      <w:pPr>
        <w:wordWrap w:val="0"/>
        <w:topLinePunct/>
        <w:spacing w:line="35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1.采购项目名称：</w:t>
      </w:r>
      <w:r>
        <w:rPr>
          <w:rFonts w:hint="eastAsia"/>
          <w:color w:val="auto"/>
          <w:highlight w:val="none"/>
        </w:rPr>
        <w:t>八步区江南街道</w:t>
      </w:r>
      <w:r>
        <w:rPr>
          <w:rFonts w:hint="eastAsia"/>
          <w:color w:val="auto"/>
          <w:highlight w:val="none"/>
          <w:lang w:eastAsia="zh-CN"/>
        </w:rPr>
        <w:t>厦良村</w:t>
      </w:r>
      <w:r>
        <w:rPr>
          <w:rFonts w:hint="eastAsia"/>
          <w:color w:val="auto"/>
          <w:highlight w:val="none"/>
        </w:rPr>
        <w:t>一二组自来水扩网项目</w:t>
      </w:r>
    </w:p>
    <w:p w14:paraId="04E52696">
      <w:pPr>
        <w:wordWrap w:val="0"/>
        <w:topLinePunct/>
        <w:spacing w:line="35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2.项目采购编号：</w:t>
      </w:r>
      <w:r>
        <w:rPr>
          <w:rFonts w:hint="eastAsia" w:ascii="宋体" w:hAnsi="宋体" w:cs="宋体"/>
          <w:color w:val="auto"/>
          <w:szCs w:val="21"/>
          <w:highlight w:val="none"/>
        </w:rPr>
        <w:t>HZZC2026-C2-020010-GXRH</w:t>
      </w:r>
    </w:p>
    <w:p w14:paraId="4836A004">
      <w:pPr>
        <w:wordWrap w:val="0"/>
        <w:topLinePunct/>
        <w:spacing w:line="350" w:lineRule="exact"/>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3.采购方式：</w:t>
      </w:r>
      <w:r>
        <w:rPr>
          <w:rFonts w:hint="eastAsia" w:ascii="宋体" w:hAnsi="宋体" w:cs="宋体"/>
          <w:color w:val="auto"/>
          <w:szCs w:val="21"/>
          <w:highlight w:val="none"/>
        </w:rPr>
        <w:t>竞争性磋商</w:t>
      </w:r>
    </w:p>
    <w:p w14:paraId="74F6F36F">
      <w:pPr>
        <w:wordWrap w:val="0"/>
        <w:topLinePunct/>
        <w:spacing w:line="350" w:lineRule="exact"/>
        <w:ind w:firstLine="413" w:firstLineChars="196"/>
        <w:rPr>
          <w:rFonts w:hint="eastAsia" w:ascii="宋体" w:hAnsi="宋体" w:cs="宋体"/>
          <w:color w:val="auto"/>
          <w:szCs w:val="21"/>
          <w:highlight w:val="none"/>
        </w:rPr>
      </w:pPr>
      <w:r>
        <w:rPr>
          <w:rFonts w:hint="eastAsia" w:ascii="宋体" w:hAnsi="宋体" w:cs="宋体"/>
          <w:b/>
          <w:color w:val="auto"/>
          <w:highlight w:val="none"/>
        </w:rPr>
        <w:t>4.</w:t>
      </w:r>
      <w:r>
        <w:rPr>
          <w:rFonts w:hint="eastAsia" w:ascii="宋体" w:hAnsi="宋体" w:cs="宋体"/>
          <w:b/>
          <w:color w:val="auto"/>
          <w:szCs w:val="21"/>
          <w:highlight w:val="none"/>
        </w:rPr>
        <w:t>最高竞标限价（采购预算价）：</w:t>
      </w:r>
      <w:r>
        <w:rPr>
          <w:rFonts w:hint="eastAsia" w:ascii="宋体" w:hAnsi="宋体" w:cs="宋体"/>
          <w:b w:val="0"/>
          <w:bCs/>
          <w:color w:val="auto"/>
          <w:szCs w:val="21"/>
          <w:highlight w:val="none"/>
        </w:rPr>
        <w:t>（人民币：大写）</w:t>
      </w:r>
      <w:r>
        <w:rPr>
          <w:rFonts w:hint="eastAsia" w:ascii="宋体" w:hAnsi="宋体" w:cs="宋体"/>
          <w:b w:val="0"/>
          <w:bCs/>
          <w:color w:val="auto"/>
          <w:szCs w:val="21"/>
          <w:highlight w:val="none"/>
          <w:lang w:val="en-US" w:eastAsia="zh-CN"/>
        </w:rPr>
        <w:t>柒拾叁万陆仟伍佰叁拾捌元玖角叁分</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736538.93</w:t>
      </w:r>
      <w:r>
        <w:rPr>
          <w:rFonts w:hint="eastAsia" w:ascii="宋体" w:hAnsi="宋体" w:cs="宋体"/>
          <w:b w:val="0"/>
          <w:bCs/>
          <w:color w:val="auto"/>
          <w:szCs w:val="21"/>
          <w:highlight w:val="none"/>
        </w:rPr>
        <w:t>），</w:t>
      </w:r>
      <w:r>
        <w:rPr>
          <w:rFonts w:hint="eastAsia" w:ascii="宋体" w:hAnsi="宋体" w:cs="宋体"/>
          <w:color w:val="auto"/>
          <w:szCs w:val="21"/>
          <w:highlight w:val="none"/>
        </w:rPr>
        <w:t>该款项资金来自财政资金，出资比例为100%</w:t>
      </w:r>
      <w:r>
        <w:rPr>
          <w:rFonts w:hint="eastAsia" w:ascii="宋体" w:hAnsi="宋体" w:cs="宋体"/>
          <w:bCs/>
          <w:color w:val="auto"/>
          <w:szCs w:val="21"/>
          <w:highlight w:val="none"/>
        </w:rPr>
        <w:t>。</w:t>
      </w:r>
    </w:p>
    <w:p w14:paraId="39F7D821">
      <w:pPr>
        <w:wordWrap w:val="0"/>
        <w:topLinePunct/>
        <w:spacing w:line="35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5.采购需求</w:t>
      </w:r>
    </w:p>
    <w:p w14:paraId="358CCB58">
      <w:pPr>
        <w:wordWrap w:val="0"/>
        <w:topLinePunct/>
        <w:spacing w:line="350" w:lineRule="exact"/>
        <w:ind w:firstLine="422" w:firstLineChars="200"/>
        <w:rPr>
          <w:rFonts w:hint="eastAsia" w:ascii="宋体" w:hAnsi="宋体" w:cs="宋体"/>
          <w:color w:val="auto"/>
          <w:highlight w:val="none"/>
        </w:rPr>
      </w:pPr>
      <w:r>
        <w:rPr>
          <w:rFonts w:hint="eastAsia" w:ascii="宋体" w:hAnsi="宋体" w:cs="宋体"/>
          <w:b/>
          <w:color w:val="auto"/>
          <w:szCs w:val="21"/>
          <w:highlight w:val="none"/>
        </w:rPr>
        <w:t>5.1建设规模：</w:t>
      </w:r>
      <w:r>
        <w:rPr>
          <w:rFonts w:hint="eastAsia" w:ascii="宋体" w:hAnsi="宋体" w:cs="宋体"/>
          <w:b w:val="0"/>
          <w:bCs/>
          <w:color w:val="auto"/>
          <w:szCs w:val="21"/>
          <w:highlight w:val="none"/>
          <w:lang w:eastAsia="zh-CN"/>
        </w:rPr>
        <w:t>铺设直缝焊接钢管总长约</w:t>
      </w:r>
      <w:r>
        <w:rPr>
          <w:rFonts w:hint="eastAsia" w:ascii="宋体" w:hAnsi="宋体" w:cs="宋体"/>
          <w:b w:val="0"/>
          <w:bCs/>
          <w:color w:val="auto"/>
          <w:szCs w:val="21"/>
          <w:highlight w:val="none"/>
          <w:lang w:val="en-US" w:eastAsia="zh-CN"/>
        </w:rPr>
        <w:t>1320</w:t>
      </w:r>
      <w:r>
        <w:rPr>
          <w:rFonts w:hint="eastAsia" w:ascii="宋体" w:hAnsi="宋体" w:cs="宋体"/>
          <w:b w:val="0"/>
          <w:bCs/>
          <w:color w:val="auto"/>
          <w:szCs w:val="21"/>
          <w:highlight w:val="none"/>
          <w:lang w:eastAsia="zh-CN"/>
        </w:rPr>
        <w:t>m，钢塑复合管(国标)长约420m，DN50钢塑复合管(国标)，总长约</w:t>
      </w:r>
      <w:r>
        <w:rPr>
          <w:rFonts w:hint="eastAsia" w:ascii="宋体" w:hAnsi="宋体" w:cs="宋体"/>
          <w:b w:val="0"/>
          <w:bCs/>
          <w:color w:val="auto"/>
          <w:szCs w:val="21"/>
          <w:highlight w:val="none"/>
          <w:lang w:val="en-US" w:eastAsia="zh-CN"/>
        </w:rPr>
        <w:t>2086</w:t>
      </w:r>
      <w:r>
        <w:rPr>
          <w:rFonts w:hint="eastAsia" w:ascii="宋体" w:hAnsi="宋体" w:cs="宋体"/>
          <w:b w:val="0"/>
          <w:bCs/>
          <w:color w:val="auto"/>
          <w:szCs w:val="21"/>
          <w:highlight w:val="none"/>
          <w:lang w:eastAsia="zh-CN"/>
        </w:rPr>
        <w:t>m；配水管总长约3733m，破除砼路面总长约3195m等。</w:t>
      </w:r>
      <w:r>
        <w:rPr>
          <w:rFonts w:hint="eastAsia" w:ascii="宋体" w:hAnsi="宋体" w:cs="宋体"/>
          <w:color w:val="auto"/>
          <w:highlight w:val="none"/>
        </w:rPr>
        <w:t>具体以经财政评审的《工程量清单》为准，其施工技术标准详见《施工图设计》。</w:t>
      </w:r>
    </w:p>
    <w:p w14:paraId="671D900F">
      <w:pPr>
        <w:wordWrap w:val="0"/>
        <w:topLinePunct/>
        <w:spacing w:line="350" w:lineRule="exact"/>
        <w:ind w:firstLine="422" w:firstLineChars="200"/>
        <w:rPr>
          <w:rFonts w:hint="eastAsia" w:ascii="宋体" w:hAnsi="宋体" w:eastAsia="宋体" w:cs="宋体"/>
          <w:bCs/>
          <w:color w:val="auto"/>
          <w:szCs w:val="21"/>
          <w:highlight w:val="none"/>
          <w:lang w:eastAsia="zh-CN"/>
        </w:rPr>
      </w:pPr>
      <w:r>
        <w:rPr>
          <w:rFonts w:hint="eastAsia" w:ascii="宋体" w:hAnsi="宋体" w:cs="宋体"/>
          <w:b/>
          <w:color w:val="auto"/>
          <w:szCs w:val="21"/>
          <w:highlight w:val="none"/>
        </w:rPr>
        <w:t>5.2工程地点：</w:t>
      </w:r>
      <w:r>
        <w:rPr>
          <w:rFonts w:hint="eastAsia" w:ascii="宋体" w:hAnsi="宋体" w:cs="宋体"/>
          <w:color w:val="auto"/>
          <w:szCs w:val="21"/>
          <w:highlight w:val="none"/>
          <w:lang w:eastAsia="zh-CN"/>
        </w:rPr>
        <w:t>贺州市</w:t>
      </w:r>
      <w:r>
        <w:rPr>
          <w:rFonts w:hint="eastAsia"/>
          <w:color w:val="auto"/>
          <w:highlight w:val="none"/>
        </w:rPr>
        <w:t>八步区江南街道</w:t>
      </w:r>
      <w:r>
        <w:rPr>
          <w:rFonts w:hint="eastAsia"/>
          <w:color w:val="auto"/>
          <w:highlight w:val="none"/>
          <w:lang w:eastAsia="zh-CN"/>
        </w:rPr>
        <w:t>厦良村</w:t>
      </w:r>
      <w:r>
        <w:rPr>
          <w:rFonts w:hint="eastAsia"/>
          <w:color w:val="auto"/>
          <w:highlight w:val="none"/>
        </w:rPr>
        <w:t>一二组</w:t>
      </w:r>
    </w:p>
    <w:p w14:paraId="69F57E90">
      <w:pPr>
        <w:wordWrap w:val="0"/>
        <w:topLinePunct/>
        <w:spacing w:line="35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5.3采购内容（范围（“标的”））：</w:t>
      </w:r>
      <w:r>
        <w:rPr>
          <w:rFonts w:hint="eastAsia" w:ascii="宋体" w:hAnsi="宋体" w:cs="黑体"/>
          <w:bCs/>
          <w:color w:val="auto"/>
          <w:szCs w:val="21"/>
          <w:highlight w:val="none"/>
        </w:rPr>
        <w:t>建设规模描述范围内的</w:t>
      </w:r>
      <w:r>
        <w:rPr>
          <w:rFonts w:hint="eastAsia" w:ascii="宋体" w:hAnsi="宋体" w:cs="黑体"/>
          <w:bCs/>
          <w:color w:val="auto"/>
          <w:szCs w:val="21"/>
          <w:highlight w:val="none"/>
          <w:lang w:eastAsia="zh-CN"/>
        </w:rPr>
        <w:t>水利水电</w:t>
      </w:r>
      <w:r>
        <w:rPr>
          <w:rFonts w:hint="eastAsia" w:ascii="宋体" w:hAnsi="宋体" w:cs="黑体"/>
          <w:bCs/>
          <w:color w:val="auto"/>
          <w:szCs w:val="21"/>
          <w:highlight w:val="none"/>
        </w:rPr>
        <w:t>工程及其附属配套设施工程施工。</w:t>
      </w:r>
      <w:r>
        <w:rPr>
          <w:rFonts w:hint="eastAsia" w:ascii="宋体" w:hAnsi="宋体" w:cs="宋体"/>
          <w:bCs/>
          <w:color w:val="auto"/>
          <w:szCs w:val="21"/>
          <w:highlight w:val="none"/>
        </w:rPr>
        <w:t>本项目采购内容（范围（“标的”））按《中小企业划型标准规定的通知（工信部联企业〔2011〕300号）》划定为“（三）建筑业”。</w:t>
      </w:r>
    </w:p>
    <w:p w14:paraId="5D19E8FE">
      <w:pPr>
        <w:wordWrap w:val="0"/>
        <w:topLinePunct/>
        <w:spacing w:line="35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6.要求工期：</w:t>
      </w:r>
      <w:r>
        <w:rPr>
          <w:rFonts w:hint="eastAsia" w:ascii="宋体" w:hAnsi="宋体" w:cs="宋体"/>
          <w:color w:val="auto"/>
          <w:szCs w:val="21"/>
          <w:highlight w:val="none"/>
        </w:rPr>
        <w:t>计划开工日期以开工令为准，施工总工期为</w:t>
      </w:r>
      <w:r>
        <w:rPr>
          <w:rFonts w:hint="eastAsia" w:ascii="宋体" w:hAnsi="宋体" w:cs="宋体"/>
          <w:color w:val="auto"/>
          <w:szCs w:val="21"/>
          <w:highlight w:val="none"/>
          <w:u w:val="none"/>
          <w:lang w:val="en-US" w:eastAsia="zh-CN"/>
        </w:rPr>
        <w:t>90</w:t>
      </w:r>
      <w:r>
        <w:rPr>
          <w:rFonts w:hint="eastAsia" w:ascii="宋体" w:hAnsi="宋体" w:cs="宋体"/>
          <w:color w:val="auto"/>
          <w:szCs w:val="21"/>
          <w:highlight w:val="none"/>
        </w:rPr>
        <w:t>日历天。</w:t>
      </w:r>
    </w:p>
    <w:p w14:paraId="107B95F6">
      <w:pPr>
        <w:tabs>
          <w:tab w:val="left" w:pos="5839"/>
        </w:tabs>
        <w:wordWrap w:val="0"/>
        <w:topLinePunct/>
        <w:spacing w:line="35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7.质量标准</w:t>
      </w:r>
      <w:r>
        <w:rPr>
          <w:rFonts w:hint="eastAsia" w:ascii="宋体" w:hAnsi="宋体" w:cs="宋体"/>
          <w:color w:val="auto"/>
          <w:szCs w:val="21"/>
          <w:highlight w:val="none"/>
        </w:rPr>
        <w:t>：达到</w:t>
      </w:r>
      <w:r>
        <w:rPr>
          <w:rFonts w:hint="eastAsia" w:ascii="宋体" w:hAnsi="宋体" w:cs="宋体"/>
          <w:color w:val="auto"/>
          <w:highlight w:val="none"/>
        </w:rPr>
        <w:t>《施工图设计》</w:t>
      </w:r>
      <w:r>
        <w:rPr>
          <w:rFonts w:hint="eastAsia" w:ascii="宋体" w:hAnsi="宋体" w:cs="宋体"/>
          <w:color w:val="auto"/>
          <w:szCs w:val="21"/>
          <w:highlight w:val="none"/>
        </w:rPr>
        <w:t>载列的合格标准。</w:t>
      </w:r>
      <w:r>
        <w:rPr>
          <w:rFonts w:hint="eastAsia" w:ascii="宋体" w:hAnsi="宋体" w:cs="宋体"/>
          <w:color w:val="auto"/>
          <w:szCs w:val="21"/>
          <w:highlight w:val="none"/>
        </w:rPr>
        <w:tab/>
      </w:r>
    </w:p>
    <w:p w14:paraId="174E602C">
      <w:pPr>
        <w:wordWrap w:val="0"/>
        <w:topLinePunct/>
        <w:spacing w:line="350" w:lineRule="exact"/>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8.是否接受联合体竞标：</w:t>
      </w:r>
      <w:r>
        <w:rPr>
          <w:rFonts w:hint="eastAsia" w:ascii="宋体" w:hAnsi="宋体" w:cs="宋体"/>
          <w:color w:val="auto"/>
          <w:szCs w:val="21"/>
          <w:highlight w:val="none"/>
        </w:rPr>
        <w:t>不接受。</w:t>
      </w:r>
    </w:p>
    <w:p w14:paraId="56D814B0">
      <w:pPr>
        <w:wordWrap w:val="0"/>
        <w:topLinePunct/>
        <w:spacing w:line="350" w:lineRule="exact"/>
        <w:ind w:firstLine="413" w:firstLineChars="196"/>
        <w:rPr>
          <w:rFonts w:hint="eastAsia" w:ascii="宋体" w:hAnsi="宋体" w:cs="宋体"/>
          <w:bCs/>
          <w:color w:val="auto"/>
          <w:szCs w:val="21"/>
          <w:highlight w:val="none"/>
        </w:rPr>
      </w:pPr>
      <w:r>
        <w:rPr>
          <w:rFonts w:hint="eastAsia" w:ascii="宋体" w:hAnsi="宋体" w:cs="宋体"/>
          <w:b/>
          <w:color w:val="auto"/>
          <w:szCs w:val="21"/>
          <w:highlight w:val="none"/>
        </w:rPr>
        <w:t>9.是否专门面向“中小企业”开放竞标：</w:t>
      </w:r>
      <w:r>
        <w:rPr>
          <w:rFonts w:hint="eastAsia" w:ascii="宋体" w:hAnsi="宋体" w:cs="宋体"/>
          <w:bCs/>
          <w:color w:val="auto"/>
          <w:szCs w:val="21"/>
          <w:highlight w:val="none"/>
        </w:rPr>
        <w:t>是，仅面向“中小微企业”开放竞标（残疾人福利性单位、监狱企业视同小微企业）。</w:t>
      </w:r>
    </w:p>
    <w:p w14:paraId="38EF72CF">
      <w:pPr>
        <w:tabs>
          <w:tab w:val="left" w:pos="6347"/>
        </w:tabs>
        <w:wordWrap w:val="0"/>
        <w:topLinePunct/>
        <w:spacing w:line="350" w:lineRule="exact"/>
        <w:rPr>
          <w:rFonts w:hint="eastAsia" w:ascii="宋体" w:hAnsi="宋体" w:cs="宋体"/>
          <w:color w:val="auto"/>
          <w:szCs w:val="21"/>
          <w:highlight w:val="none"/>
        </w:rPr>
      </w:pPr>
      <w:r>
        <w:rPr>
          <w:rFonts w:hint="eastAsia" w:ascii="宋体" w:hAnsi="宋体" w:cs="宋体"/>
          <w:color w:val="auto"/>
          <w:szCs w:val="21"/>
          <w:highlight w:val="none"/>
        </w:rPr>
        <w:tab/>
      </w:r>
    </w:p>
    <w:p w14:paraId="0038D06B">
      <w:pPr>
        <w:wordWrap w:val="0"/>
        <w:topLinePunct/>
        <w:spacing w:line="350" w:lineRule="exact"/>
        <w:rPr>
          <w:rFonts w:hint="eastAsia" w:ascii="宋体" w:hAnsi="宋体" w:cs="宋体"/>
          <w:b/>
          <w:color w:val="auto"/>
          <w:szCs w:val="21"/>
          <w:highlight w:val="none"/>
        </w:rPr>
      </w:pPr>
      <w:r>
        <w:rPr>
          <w:rFonts w:hint="eastAsia" w:ascii="宋体" w:hAnsi="宋体" w:cs="宋体"/>
          <w:b/>
          <w:color w:val="auto"/>
          <w:szCs w:val="21"/>
          <w:highlight w:val="none"/>
        </w:rPr>
        <w:t>二．竞争性磋商供应商资格要求</w:t>
      </w:r>
    </w:p>
    <w:p w14:paraId="4652F1E1">
      <w:pPr>
        <w:wordWrap w:val="0"/>
        <w:topLinePunct/>
        <w:spacing w:line="35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1.商务资格条件：</w:t>
      </w:r>
      <w:r>
        <w:rPr>
          <w:rFonts w:hint="eastAsia" w:ascii="宋体" w:hAnsi="宋体" w:cs="宋体"/>
          <w:color w:val="auto"/>
          <w:szCs w:val="21"/>
          <w:highlight w:val="none"/>
        </w:rPr>
        <w:t>竞争性磋商供应商</w:t>
      </w:r>
      <w:r>
        <w:rPr>
          <w:rFonts w:hint="eastAsia" w:ascii="宋体" w:hAnsi="宋体" w:cs="宋体"/>
          <w:bCs/>
          <w:color w:val="auto"/>
          <w:szCs w:val="21"/>
          <w:highlight w:val="none"/>
        </w:rPr>
        <w:t>应为满足《中华人民共和国政府采购法（中华人民共和国主席令第六十八号）》第二十二条规定的各项标准的法人（</w:t>
      </w:r>
      <w:r>
        <w:rPr>
          <w:rFonts w:hint="eastAsia" w:ascii="宋体" w:hAnsi="宋体" w:cs="宋体"/>
          <w:color w:val="auto"/>
          <w:szCs w:val="21"/>
          <w:highlight w:val="none"/>
        </w:rPr>
        <w:t>竞争性磋商供应商</w:t>
      </w:r>
      <w:r>
        <w:rPr>
          <w:rFonts w:hint="eastAsia" w:ascii="宋体" w:hAnsi="宋体" w:cs="宋体"/>
          <w:bCs/>
          <w:color w:val="auto"/>
          <w:szCs w:val="21"/>
          <w:highlight w:val="none"/>
        </w:rPr>
        <w:t>应在其《响应文件》中对相应事项作出“信用承诺”）。  </w:t>
      </w:r>
    </w:p>
    <w:p w14:paraId="5FCBDD45">
      <w:pPr>
        <w:wordWrap w:val="0"/>
        <w:topLinePunct/>
        <w:spacing w:line="350" w:lineRule="exact"/>
        <w:rPr>
          <w:rFonts w:ascii="宋体" w:hAnsi="宋体"/>
          <w:b/>
          <w:color w:val="auto"/>
          <w:highlight w:val="none"/>
        </w:rPr>
      </w:pPr>
      <w:r>
        <w:rPr>
          <w:rFonts w:hint="eastAsia"/>
          <w:color w:val="auto"/>
          <w:kern w:val="0"/>
          <w:highlight w:val="none"/>
          <w:shd w:val="clear" w:color="auto" w:fill="FFFFFF"/>
          <w:lang w:bidi="ar"/>
        </w:rPr>
        <w:t xml:space="preserve">   </w:t>
      </w:r>
      <w:r>
        <w:rPr>
          <w:rFonts w:hint="eastAsia" w:ascii="宋体" w:hAnsi="宋体"/>
          <w:color w:val="auto"/>
          <w:kern w:val="0"/>
          <w:highlight w:val="none"/>
          <w:shd w:val="clear" w:color="auto" w:fill="FFFFFF"/>
          <w:lang w:bidi="ar"/>
        </w:rPr>
        <w:t xml:space="preserve"> </w:t>
      </w:r>
      <w:r>
        <w:rPr>
          <w:rFonts w:hint="eastAsia" w:ascii="宋体" w:hAnsi="宋体"/>
          <w:b/>
          <w:color w:val="auto"/>
          <w:kern w:val="0"/>
          <w:highlight w:val="none"/>
          <w:shd w:val="clear" w:color="auto" w:fill="FFFFFF"/>
          <w:lang w:bidi="ar"/>
        </w:rPr>
        <w:t>2.法律、行政法规规定的其他条件</w:t>
      </w:r>
      <w:r>
        <w:rPr>
          <w:rFonts w:hint="eastAsia" w:ascii="宋体" w:hAnsi="宋体"/>
          <w:b/>
          <w:bCs/>
          <w:color w:val="auto"/>
          <w:kern w:val="0"/>
          <w:highlight w:val="none"/>
          <w:shd w:val="clear" w:color="auto" w:fill="FFFFFF"/>
          <w:lang w:bidi="ar"/>
        </w:rPr>
        <w:t>：</w:t>
      </w:r>
    </w:p>
    <w:p w14:paraId="6DD103E6">
      <w:pPr>
        <w:wordWrap w:val="0"/>
        <w:topLinePunct/>
        <w:spacing w:line="35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2.1《营业执照》载明的“住所”应为中华人民共和国境内。</w:t>
      </w:r>
    </w:p>
    <w:p w14:paraId="27E0C63B">
      <w:pPr>
        <w:wordWrap w:val="0"/>
        <w:topLinePunct/>
        <w:spacing w:line="35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w:t>
      </w:r>
      <w:r>
        <w:rPr>
          <w:rFonts w:hint="eastAsia" w:ascii="宋体" w:hAnsi="宋体" w:cs="宋体"/>
          <w:color w:val="auto"/>
          <w:szCs w:val="21"/>
          <w:highlight w:val="none"/>
        </w:rPr>
        <w:t>具备</w:t>
      </w:r>
      <w:r>
        <w:rPr>
          <w:rFonts w:hint="eastAsia" w:ascii="宋体" w:hAnsi="宋体" w:cs="宋体"/>
          <w:color w:val="auto"/>
          <w:szCs w:val="21"/>
          <w:highlight w:val="none"/>
          <w:lang w:eastAsia="zh-CN"/>
        </w:rPr>
        <w:t>水利水电</w:t>
      </w:r>
      <w:r>
        <w:rPr>
          <w:rFonts w:ascii="宋体" w:hAnsi="宋体" w:cs="宋体"/>
          <w:color w:val="auto"/>
          <w:kern w:val="0"/>
          <w:szCs w:val="21"/>
          <w:highlight w:val="none"/>
        </w:rPr>
        <w:t>工程施工总承包叁级(含)以上资质</w:t>
      </w:r>
      <w:r>
        <w:rPr>
          <w:rFonts w:hint="eastAsia" w:ascii="宋体" w:hAnsi="宋体" w:cs="宋体"/>
          <w:color w:val="auto"/>
          <w:szCs w:val="21"/>
          <w:highlight w:val="none"/>
        </w:rPr>
        <w:t>。</w:t>
      </w:r>
    </w:p>
    <w:p w14:paraId="29261F16">
      <w:pPr>
        <w:wordWrap w:val="0"/>
        <w:topLinePunct/>
        <w:spacing w:line="35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w:t>
      </w:r>
      <w:r>
        <w:rPr>
          <w:rFonts w:hint="eastAsia" w:ascii="宋体" w:hAnsi="宋体" w:cs="宋体"/>
          <w:color w:val="auto"/>
          <w:szCs w:val="21"/>
          <w:highlight w:val="none"/>
        </w:rPr>
        <w:t>持有有效的省级及以上建设行政主管部门颁发的《安全生产许可证》，其法定代表人持有有效的《安全生产考核合格证书（A类）》</w:t>
      </w:r>
      <w:r>
        <w:rPr>
          <w:rFonts w:hint="eastAsia" w:ascii="宋体" w:hAnsi="宋体" w:cs="宋体"/>
          <w:bCs/>
          <w:color w:val="auto"/>
          <w:szCs w:val="21"/>
          <w:highlight w:val="none"/>
        </w:rPr>
        <w:t>。</w:t>
      </w:r>
    </w:p>
    <w:p w14:paraId="4B07E904">
      <w:pPr>
        <w:wordWrap w:val="0"/>
        <w:topLinePunct/>
        <w:spacing w:line="35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2.4项目总负责人（项目经理）：应是本单位的在岗人员，并持有相应的《执业（或职业或岗位或培训）证书》，要求如下：</w:t>
      </w:r>
    </w:p>
    <w:p w14:paraId="4F6002B6">
      <w:pPr>
        <w:wordWrap w:val="0"/>
        <w:topLinePunct/>
        <w:spacing w:line="350" w:lineRule="exact"/>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2.4.1持有有效的《中华人民共和国建造师注册证书》，《证书》载明“注册专业”为“</w:t>
      </w:r>
      <w:r>
        <w:rPr>
          <w:rFonts w:hint="eastAsia" w:ascii="宋体" w:hAnsi="宋体" w:cs="宋体"/>
          <w:color w:val="auto"/>
          <w:szCs w:val="21"/>
          <w:highlight w:val="none"/>
          <w:lang w:eastAsia="zh-CN"/>
        </w:rPr>
        <w:t>水利水电</w:t>
      </w:r>
      <w:r>
        <w:rPr>
          <w:rFonts w:hint="eastAsia" w:ascii="宋体" w:hAnsi="宋体" w:cs="宋体"/>
          <w:color w:val="auto"/>
          <w:szCs w:val="21"/>
          <w:highlight w:val="none"/>
        </w:rPr>
        <w:t>工程</w:t>
      </w:r>
      <w:r>
        <w:rPr>
          <w:rFonts w:hint="eastAsia" w:ascii="宋体" w:hAnsi="宋体" w:cs="宋体"/>
          <w:bCs/>
          <w:color w:val="auto"/>
          <w:szCs w:val="21"/>
          <w:highlight w:val="none"/>
        </w:rPr>
        <w:t>”；</w:t>
      </w:r>
    </w:p>
    <w:p w14:paraId="0E3592E5">
      <w:pPr>
        <w:wordWrap w:val="0"/>
        <w:topLinePunct/>
        <w:spacing w:line="350" w:lineRule="exact"/>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2.4.2持有有效的《安全生产考核合格证书</w:t>
      </w:r>
      <w:r>
        <w:rPr>
          <w:rFonts w:hint="eastAsia" w:ascii="宋体" w:hAnsi="宋体" w:cs="宋体"/>
          <w:bCs/>
          <w:color w:val="auto"/>
          <w:szCs w:val="21"/>
          <w:highlight w:val="none"/>
          <w:lang w:eastAsia="zh-CN"/>
        </w:rPr>
        <w:t>（水安</w:t>
      </w:r>
      <w:r>
        <w:rPr>
          <w:rFonts w:hint="eastAsia" w:ascii="宋体" w:hAnsi="宋体" w:cs="宋体"/>
          <w:bCs/>
          <w:color w:val="auto"/>
          <w:szCs w:val="21"/>
          <w:highlight w:val="none"/>
        </w:rPr>
        <w:t>B类</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w:t>
      </w:r>
    </w:p>
    <w:p w14:paraId="4E42DBF4">
      <w:pPr>
        <w:wordWrap w:val="0"/>
        <w:topLinePunct/>
        <w:spacing w:line="350" w:lineRule="exact"/>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2.4.3不接受有在建、已中标未开工或已列为其他项目中标候选人第一名的施工项目经理、工程总承包项目经理作为项目总负责人（项目经理）。符合以下条件之一的，界定为无在建工程：</w:t>
      </w:r>
    </w:p>
    <w:p w14:paraId="2EE25A0F">
      <w:pPr>
        <w:wordWrap w:val="0"/>
        <w:topLinePunct/>
        <w:spacing w:line="350" w:lineRule="exact"/>
        <w:ind w:firstLine="1260" w:firstLineChars="600"/>
        <w:rPr>
          <w:rFonts w:hint="eastAsia" w:ascii="宋体" w:hAnsi="宋体" w:cs="宋体"/>
          <w:bCs/>
          <w:color w:val="auto"/>
          <w:szCs w:val="21"/>
          <w:highlight w:val="none"/>
        </w:rPr>
      </w:pPr>
      <w:r>
        <w:rPr>
          <w:rFonts w:hint="eastAsia" w:ascii="宋体" w:hAnsi="宋体" w:cs="宋体"/>
          <w:bCs/>
          <w:color w:val="auto"/>
          <w:szCs w:val="21"/>
          <w:highlight w:val="none"/>
        </w:rPr>
        <w:t>①在建项目施工合同工期已结束；</w:t>
      </w:r>
    </w:p>
    <w:p w14:paraId="2A259BB7">
      <w:pPr>
        <w:wordWrap w:val="0"/>
        <w:topLinePunct/>
        <w:spacing w:line="350" w:lineRule="exact"/>
        <w:ind w:firstLine="1260" w:firstLineChars="600"/>
        <w:rPr>
          <w:rFonts w:hint="eastAsia" w:ascii="宋体" w:hAnsi="宋体" w:cs="宋体"/>
          <w:bCs/>
          <w:color w:val="auto"/>
          <w:szCs w:val="21"/>
          <w:highlight w:val="none"/>
        </w:rPr>
      </w:pPr>
      <w:r>
        <w:rPr>
          <w:rFonts w:hint="eastAsia" w:ascii="宋体" w:hAnsi="宋体" w:cs="宋体"/>
          <w:bCs/>
          <w:color w:val="auto"/>
          <w:szCs w:val="21"/>
          <w:highlight w:val="none"/>
        </w:rPr>
        <w:t>②项目通过合同完工验收或竣工验收；</w:t>
      </w:r>
    </w:p>
    <w:p w14:paraId="22F5C0C8">
      <w:pPr>
        <w:wordWrap w:val="0"/>
        <w:topLinePunct/>
        <w:spacing w:line="350" w:lineRule="exact"/>
        <w:ind w:firstLine="1260" w:firstLineChars="600"/>
        <w:rPr>
          <w:rFonts w:hint="eastAsia" w:ascii="宋体" w:hAnsi="宋体" w:cs="宋体"/>
          <w:bCs/>
          <w:color w:val="auto"/>
          <w:szCs w:val="21"/>
          <w:highlight w:val="none"/>
        </w:rPr>
      </w:pPr>
      <w:r>
        <w:rPr>
          <w:rFonts w:hint="eastAsia" w:ascii="宋体" w:hAnsi="宋体" w:cs="宋体"/>
          <w:bCs/>
          <w:color w:val="auto"/>
          <w:szCs w:val="21"/>
          <w:highlight w:val="none"/>
        </w:rPr>
        <w:t>③项目发包人原因造成停工的，工程项目已按建设管理程序办理停工手续。</w:t>
      </w:r>
    </w:p>
    <w:p w14:paraId="2EA43755">
      <w:pPr>
        <w:wordWrap w:val="0"/>
        <w:topLinePunct/>
        <w:spacing w:line="350" w:lineRule="exact"/>
        <w:ind w:firstLine="422" w:firstLineChars="200"/>
        <w:rPr>
          <w:rFonts w:hint="eastAsia" w:ascii="宋体" w:hAnsi="宋体" w:cs="宋体"/>
          <w:bCs/>
          <w:color w:val="auto"/>
          <w:szCs w:val="21"/>
          <w:highlight w:val="none"/>
        </w:rPr>
      </w:pP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rPr>
        <w:t>诚信要求：竞争性磋商供应商及项目总负责人（项目经理）不得存在以下载列的任意情形。</w:t>
      </w:r>
    </w:p>
    <w:p w14:paraId="416108B3">
      <w:pPr>
        <w:wordWrap w:val="0"/>
        <w:topLinePunct/>
        <w:spacing w:line="350" w:lineRule="exact"/>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3.1</w:t>
      </w:r>
      <w:r>
        <w:rPr>
          <w:rFonts w:hint="eastAsia" w:ascii="宋体" w:hAnsi="宋体" w:cs="宋体"/>
          <w:bCs/>
          <w:color w:val="auto"/>
          <w:szCs w:val="21"/>
          <w:highlight w:val="none"/>
        </w:rPr>
        <w:t>为失信（黑名单（含限消））被执行人，</w:t>
      </w:r>
      <w:r>
        <w:rPr>
          <w:rFonts w:ascii="宋体" w:hAnsi="宋体" w:cs="宋体"/>
          <w:bCs/>
          <w:color w:val="auto"/>
          <w:szCs w:val="21"/>
          <w:highlight w:val="none"/>
        </w:rPr>
        <w:t>以</w:t>
      </w:r>
      <w:r>
        <w:rPr>
          <w:rFonts w:hint="eastAsia" w:ascii="宋体" w:hAnsi="宋体" w:cs="宋体"/>
          <w:bCs/>
          <w:color w:val="auto"/>
          <w:szCs w:val="21"/>
          <w:highlight w:val="none"/>
        </w:rPr>
        <w:t>“</w:t>
      </w:r>
      <w:r>
        <w:rPr>
          <w:rFonts w:hint="eastAsia" w:ascii="宋体" w:hAnsi="宋体" w:cs="宋体"/>
          <w:b w:val="0"/>
          <w:bCs/>
          <w:color w:val="auto"/>
          <w:szCs w:val="21"/>
          <w:highlight w:val="none"/>
          <w:lang w:eastAsia="zh-CN"/>
        </w:rPr>
        <w:t>中国执行信息公开网</w:t>
      </w:r>
      <w:r>
        <w:rPr>
          <w:rFonts w:hint="eastAsia" w:ascii="宋体" w:hAnsi="宋体" w:cs="宋体"/>
          <w:b w:val="0"/>
          <w:bCs/>
          <w:color w:val="auto"/>
          <w:szCs w:val="21"/>
          <w:highlight w:val="none"/>
        </w:rPr>
        <w:t>（网址：https://zxgk.court.gov.cn/zhixing/）</w:t>
      </w:r>
      <w:r>
        <w:rPr>
          <w:rFonts w:hint="eastAsia" w:ascii="宋体" w:hAnsi="宋体" w:cs="宋体"/>
          <w:bCs/>
          <w:color w:val="auto"/>
          <w:szCs w:val="21"/>
          <w:highlight w:val="none"/>
        </w:rPr>
        <w:t>”查询结果为准；</w:t>
      </w:r>
    </w:p>
    <w:p w14:paraId="156EE222">
      <w:pPr>
        <w:wordWrap w:val="0"/>
        <w:topLinePunct/>
        <w:spacing w:line="350" w:lineRule="exact"/>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3.1</w:t>
      </w:r>
      <w:r>
        <w:rPr>
          <w:rFonts w:hint="eastAsia" w:ascii="宋体" w:hAnsi="宋体" w:cs="宋体"/>
          <w:bCs/>
          <w:color w:val="auto"/>
          <w:szCs w:val="21"/>
          <w:highlight w:val="none"/>
        </w:rPr>
        <w:t>为政府采购严重违法失信行为记录名单，以“中国政府采购网（网址：</w:t>
      </w:r>
      <w:r>
        <w:rPr>
          <w:rFonts w:hint="eastAsia" w:ascii="宋体" w:hAnsi="宋体" w:cs="宋体"/>
          <w:color w:val="auto"/>
          <w:highlight w:val="none"/>
        </w:rPr>
        <w:t>http://www.ccgp.gov.cn/</w:t>
      </w:r>
      <w:r>
        <w:rPr>
          <w:rFonts w:hint="eastAsia" w:ascii="宋体" w:hAnsi="宋体" w:cs="宋体"/>
          <w:bCs/>
          <w:color w:val="auto"/>
          <w:szCs w:val="21"/>
          <w:highlight w:val="none"/>
        </w:rPr>
        <w:t>）”查询结果为准。</w:t>
      </w:r>
    </w:p>
    <w:p w14:paraId="3549D3C9">
      <w:pPr>
        <w:wordWrap w:val="0"/>
        <w:topLinePunct/>
        <w:spacing w:line="350" w:lineRule="exact"/>
        <w:ind w:firstLine="422" w:firstLineChars="200"/>
        <w:rPr>
          <w:rFonts w:hint="eastAsia" w:ascii="宋体" w:hAnsi="宋体" w:cs="宋体"/>
          <w:b/>
          <w:color w:val="auto"/>
          <w:szCs w:val="21"/>
          <w:highlight w:val="none"/>
        </w:rPr>
      </w:pPr>
    </w:p>
    <w:p w14:paraId="38C0B4B8">
      <w:pPr>
        <w:wordWrap w:val="0"/>
        <w:topLinePunct/>
        <w:spacing w:line="350" w:lineRule="exact"/>
        <w:rPr>
          <w:rFonts w:hint="eastAsia" w:ascii="宋体" w:hAnsi="宋体" w:cs="宋体"/>
          <w:b/>
          <w:color w:val="auto"/>
          <w:szCs w:val="21"/>
          <w:highlight w:val="none"/>
        </w:rPr>
      </w:pPr>
      <w:r>
        <w:rPr>
          <w:rFonts w:hint="eastAsia" w:ascii="宋体" w:hAnsi="宋体" w:cs="宋体"/>
          <w:b/>
          <w:color w:val="auto"/>
          <w:szCs w:val="21"/>
          <w:highlight w:val="none"/>
        </w:rPr>
        <w:t>三．获取《采购文件》</w:t>
      </w:r>
    </w:p>
    <w:p w14:paraId="73252F1A">
      <w:pPr>
        <w:wordWrap w:val="0"/>
        <w:topLinePunct/>
        <w:spacing w:line="350" w:lineRule="exact"/>
        <w:ind w:firstLine="413" w:firstLineChars="196"/>
        <w:rPr>
          <w:rFonts w:hint="eastAsia" w:ascii="宋体" w:hAnsi="宋体" w:cs="宋体"/>
          <w:color w:val="auto"/>
          <w:szCs w:val="21"/>
          <w:highlight w:val="none"/>
          <w:shd w:val="clear" w:color="auto" w:fill="FFFFFF"/>
        </w:rPr>
      </w:pPr>
      <w:r>
        <w:rPr>
          <w:rFonts w:hint="eastAsia" w:ascii="宋体" w:hAnsi="宋体" w:cs="宋体"/>
          <w:b/>
          <w:color w:val="auto"/>
          <w:szCs w:val="21"/>
          <w:highlight w:val="none"/>
          <w:shd w:val="clear" w:color="auto" w:fill="FFFFFF"/>
        </w:rPr>
        <w:t>1.时间：</w:t>
      </w:r>
      <w:r>
        <w:rPr>
          <w:rFonts w:hint="eastAsia" w:ascii="宋体" w:hAnsi="宋体" w:cs="宋体"/>
          <w:color w:val="auto"/>
          <w:szCs w:val="21"/>
          <w:highlight w:val="none"/>
          <w:shd w:val="clear" w:color="auto" w:fill="FFFFFF"/>
        </w:rPr>
        <w:t>《竞争性磋商公告》发布之时至</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日24时00分</w:t>
      </w:r>
    </w:p>
    <w:p w14:paraId="5A50B82E">
      <w:pPr>
        <w:wordWrap w:val="0"/>
        <w:topLinePunct/>
        <w:spacing w:line="350" w:lineRule="exact"/>
        <w:ind w:firstLine="422" w:firstLineChars="200"/>
        <w:rPr>
          <w:rFonts w:hint="eastAsia" w:ascii="宋体" w:hAnsi="宋体" w:cs="宋体"/>
          <w:color w:val="auto"/>
          <w:szCs w:val="21"/>
          <w:highlight w:val="none"/>
          <w:shd w:val="clear" w:color="auto" w:fill="FFFFFF"/>
        </w:rPr>
      </w:pPr>
      <w:r>
        <w:rPr>
          <w:rFonts w:hint="eastAsia" w:ascii="宋体" w:hAnsi="宋体" w:cs="宋体"/>
          <w:b/>
          <w:color w:val="auto"/>
          <w:szCs w:val="21"/>
          <w:highlight w:val="none"/>
          <w:shd w:val="clear" w:color="auto" w:fill="FFFFFF"/>
        </w:rPr>
        <w:t>2.方式：</w:t>
      </w:r>
      <w:r>
        <w:rPr>
          <w:rFonts w:hint="eastAsia" w:ascii="宋体" w:hAnsi="宋体" w:cs="宋体"/>
          <w:color w:val="auto"/>
          <w:szCs w:val="21"/>
          <w:highlight w:val="none"/>
          <w:shd w:val="clear" w:color="auto" w:fill="FFFFFF"/>
        </w:rPr>
        <w:t>本项目不发放纸质文件，</w:t>
      </w:r>
      <w:r>
        <w:rPr>
          <w:rFonts w:hint="eastAsia" w:ascii="宋体" w:hAnsi="宋体" w:cs="宋体"/>
          <w:color w:val="auto"/>
          <w:szCs w:val="21"/>
          <w:highlight w:val="none"/>
        </w:rPr>
        <w:t>潜在</w:t>
      </w:r>
      <w:r>
        <w:rPr>
          <w:rFonts w:hint="eastAsia" w:ascii="宋体" w:hAnsi="宋体" w:cs="宋体"/>
          <w:color w:val="auto"/>
          <w:szCs w:val="21"/>
          <w:highlight w:val="none"/>
          <w:shd w:val="clear" w:color="auto" w:fill="FFFFFF"/>
        </w:rPr>
        <w:t>竞争性磋商供应商应自行在“广西政府采购云平台”（网址：https://www.gcy.zfcg.gxzf.gov.cn/）下载获取《采购文件》（操作路径：登录“广西政府采购云平台”--项目采购--获取采购文件--找到本项目--点击“申请获取采购文件”），电子《响应文件》制作应基于“广西政府采购云平台”获取的《采购文件》编制。</w:t>
      </w:r>
    </w:p>
    <w:p w14:paraId="49907CFC">
      <w:pPr>
        <w:wordWrap w:val="0"/>
        <w:topLinePunct/>
        <w:spacing w:line="350" w:lineRule="exact"/>
        <w:rPr>
          <w:rFonts w:hint="eastAsia" w:ascii="宋体" w:hAnsi="宋体" w:cs="宋体"/>
          <w:b/>
          <w:color w:val="auto"/>
          <w:szCs w:val="21"/>
          <w:highlight w:val="none"/>
        </w:rPr>
      </w:pPr>
    </w:p>
    <w:p w14:paraId="7CB369C7">
      <w:pPr>
        <w:wordWrap w:val="0"/>
        <w:topLinePunct/>
        <w:spacing w:line="350" w:lineRule="exact"/>
        <w:rPr>
          <w:rFonts w:hint="eastAsia" w:ascii="宋体" w:hAnsi="宋体" w:cs="宋体"/>
          <w:b/>
          <w:color w:val="auto"/>
          <w:szCs w:val="21"/>
          <w:highlight w:val="none"/>
        </w:rPr>
      </w:pPr>
      <w:bookmarkStart w:id="1" w:name="_Toc395382364"/>
      <w:bookmarkStart w:id="2" w:name="_Toc389065131"/>
      <w:r>
        <w:rPr>
          <w:rFonts w:hint="eastAsia" w:ascii="宋体" w:hAnsi="宋体" w:cs="宋体"/>
          <w:b/>
          <w:color w:val="auto"/>
          <w:szCs w:val="21"/>
          <w:highlight w:val="none"/>
        </w:rPr>
        <w:t>四．《响应文件》递交的截止（竞标截止）时间和地点</w:t>
      </w:r>
    </w:p>
    <w:p w14:paraId="42F16962">
      <w:pPr>
        <w:wordWrap w:val="0"/>
        <w:topLinePunct/>
        <w:spacing w:line="35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1.时间：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分（北京时间）</w:t>
      </w:r>
    </w:p>
    <w:p w14:paraId="00DE6A27">
      <w:pPr>
        <w:wordWrap w:val="0"/>
        <w:topLinePunct/>
        <w:spacing w:line="35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2.地点：</w:t>
      </w:r>
      <w:r>
        <w:rPr>
          <w:rFonts w:hint="eastAsia" w:ascii="宋体" w:hAnsi="宋体" w:cs="宋体"/>
          <w:color w:val="auto"/>
          <w:szCs w:val="21"/>
          <w:highlight w:val="none"/>
        </w:rPr>
        <w:t>“广西政府采购云平台”开标大厅</w:t>
      </w:r>
    </w:p>
    <w:p w14:paraId="2AF50D13">
      <w:pPr>
        <w:wordWrap w:val="0"/>
        <w:topLinePunct/>
        <w:spacing w:line="35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3.注意事项：</w:t>
      </w:r>
    </w:p>
    <w:p w14:paraId="237875FF">
      <w:pPr>
        <w:wordWrap w:val="0"/>
        <w:topLinePunct/>
        <w:spacing w:line="35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3.1本项目实行电子竞标，竞争性磋商供应商应按照本项目《采购文件》和“广西政府采购云平台”的要求编制，并上传加密的《响应文件》。竞争性磋商供应商在使用系统参与竞标过程中遇到涉及“广西政府采购云平台”使用的任何问题，可致电“广西政府采购云平台”技术支持热线咨询，联系方式：95763。</w:t>
      </w:r>
    </w:p>
    <w:p w14:paraId="0A08D9B9">
      <w:pPr>
        <w:wordWrap w:val="0"/>
        <w:topLinePunct/>
        <w:spacing w:line="35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3.2竞争性磋商供应商应完成CA申领和绑定（见广西壮族自治区政府采购网--办事服务--下载专区--CA证书办理操作指南）。</w:t>
      </w:r>
    </w:p>
    <w:p w14:paraId="6F48C508">
      <w:pPr>
        <w:wordWrap w:val="0"/>
        <w:topLinePunct/>
        <w:spacing w:line="35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3.3竞争性磋商供应商通过“广西政府采购云平台”投标客户端软件制作《响应文件》，“广西政府采购云平台”投标客户端软件请竞争性磋商供应商自行前往下载并安装（见广西壮族自治区政府采购网（访问地址http://zfcg.gxzf.gov.cn/）--办事服务--下载专区--</w:t>
      </w:r>
      <w:r>
        <w:rPr>
          <w:rFonts w:hint="eastAsia" w:ascii="宋体" w:hAnsi="宋体" w:cs="宋体"/>
          <w:color w:val="auto"/>
          <w:szCs w:val="21"/>
          <w:highlight w:val="none"/>
          <w:shd w:val="clear" w:color="auto" w:fill="FFFFFF"/>
        </w:rPr>
        <w:fldChar w:fldCharType="begin"/>
      </w:r>
      <w:r>
        <w:rPr>
          <w:rFonts w:hint="eastAsia" w:ascii="宋体" w:hAnsi="宋体" w:cs="宋体"/>
          <w:color w:val="auto"/>
          <w:szCs w:val="21"/>
          <w:highlight w:val="none"/>
          <w:shd w:val="clear" w:color="auto" w:fill="FFFFFF"/>
        </w:rPr>
        <w:instrText xml:space="preserve"> HYPERLINK "http://zfcg.gxzf.gov.cn/site/detail?parentId=66479&amp;articleId=+06E5n62B1RzrGh0ew1OFg==&amp;utm=site.site-PC-38919.1024-pc-wsg-secondLevelPage-front.1.07c5efa0d06911eeb856a368f6a84faf" \o "广西政府采购云平台新版客户端" \t "_blank" </w:instrText>
      </w:r>
      <w:r>
        <w:rPr>
          <w:rFonts w:hint="eastAsia" w:ascii="宋体" w:hAnsi="宋体" w:cs="宋体"/>
          <w:color w:val="auto"/>
          <w:szCs w:val="21"/>
          <w:highlight w:val="none"/>
          <w:shd w:val="clear" w:color="auto" w:fill="FFFFFF"/>
        </w:rPr>
        <w:fldChar w:fldCharType="separate"/>
      </w:r>
      <w:r>
        <w:rPr>
          <w:rFonts w:hint="eastAsia" w:ascii="宋体" w:hAnsi="宋体" w:cs="宋体"/>
          <w:color w:val="auto"/>
          <w:szCs w:val="21"/>
          <w:highlight w:val="none"/>
          <w:shd w:val="clear" w:color="auto" w:fill="FFFFFF"/>
        </w:rPr>
        <w:t>广西政府采购云平台新版客户端</w:t>
      </w:r>
      <w:r>
        <w:rPr>
          <w:rFonts w:hint="eastAsia" w:ascii="宋体" w:hAnsi="宋体" w:cs="宋体"/>
          <w:color w:val="auto"/>
          <w:szCs w:val="21"/>
          <w:highlight w:val="none"/>
          <w:shd w:val="clear" w:color="auto" w:fill="FFFFFF"/>
        </w:rPr>
        <w:fldChar w:fldCharType="end"/>
      </w:r>
      <w:r>
        <w:rPr>
          <w:rFonts w:hint="eastAsia" w:ascii="宋体" w:hAnsi="宋体" w:cs="宋体"/>
          <w:color w:val="auto"/>
          <w:szCs w:val="21"/>
          <w:highlight w:val="none"/>
          <w:shd w:val="clear" w:color="auto" w:fill="FFFFFF"/>
        </w:rPr>
        <w:t>）。</w:t>
      </w:r>
    </w:p>
    <w:p w14:paraId="29665D9C">
      <w:pPr>
        <w:wordWrap w:val="0"/>
        <w:topLinePunct/>
        <w:spacing w:line="35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3.4竞争性磋商供应商应熟悉掌握“广西政府采购云平台”电子标系统，其操作指南</w:t>
      </w:r>
      <w:r>
        <w:rPr>
          <w:rFonts w:hint="eastAsia" w:ascii="宋体" w:hAnsi="宋体" w:cs="黑体"/>
          <w:color w:val="auto"/>
          <w:szCs w:val="21"/>
          <w:highlight w:val="none"/>
          <w:lang w:bidi="ar"/>
        </w:rPr>
        <w:t>见“广西政府采购云平台”电子卖场首页右上角--服务中心--帮助中心--项目采购（网址：</w:t>
      </w:r>
      <w:r>
        <w:rPr>
          <w:rFonts w:ascii="宋体" w:hAnsi="宋体" w:cs="黑体"/>
          <w:color w:val="auto"/>
          <w:szCs w:val="21"/>
          <w:highlight w:val="none"/>
          <w:lang w:bidi="ar"/>
        </w:rPr>
        <w:t>https://helpcenter.zcygov.cn/document/#/document/dashboard?siteCode=gx</w:t>
      </w:r>
      <w:r>
        <w:rPr>
          <w:rFonts w:hint="eastAsia" w:ascii="宋体" w:hAnsi="宋体" w:cs="黑体"/>
          <w:color w:val="auto"/>
          <w:szCs w:val="21"/>
          <w:highlight w:val="none"/>
          <w:lang w:bidi="ar"/>
        </w:rPr>
        <w:t>）</w:t>
      </w:r>
      <w:r>
        <w:rPr>
          <w:rFonts w:hint="eastAsia" w:ascii="宋体" w:hAnsi="宋体" w:cs="宋体"/>
          <w:color w:val="auto"/>
          <w:szCs w:val="21"/>
          <w:highlight w:val="none"/>
          <w:shd w:val="clear" w:color="auto" w:fill="FFFFFF"/>
        </w:rPr>
        <w:t>。</w:t>
      </w:r>
    </w:p>
    <w:p w14:paraId="04AF0847">
      <w:pPr>
        <w:wordWrap w:val="0"/>
        <w:topLinePunct/>
        <w:spacing w:line="350" w:lineRule="exact"/>
        <w:rPr>
          <w:rFonts w:hint="eastAsia" w:ascii="宋体" w:hAnsi="宋体" w:cs="宋体"/>
          <w:b/>
          <w:color w:val="auto"/>
          <w:szCs w:val="21"/>
          <w:highlight w:val="none"/>
        </w:rPr>
      </w:pPr>
    </w:p>
    <w:p w14:paraId="705EB9EA">
      <w:pPr>
        <w:wordWrap w:val="0"/>
        <w:topLinePunct/>
        <w:spacing w:line="350" w:lineRule="exact"/>
        <w:rPr>
          <w:rFonts w:hint="eastAsia" w:ascii="宋体" w:hAnsi="宋体" w:cs="宋体"/>
          <w:b/>
          <w:color w:val="auto"/>
          <w:szCs w:val="21"/>
          <w:highlight w:val="none"/>
        </w:rPr>
      </w:pPr>
      <w:r>
        <w:rPr>
          <w:rFonts w:hint="eastAsia" w:ascii="宋体" w:hAnsi="宋体" w:cs="宋体"/>
          <w:b/>
          <w:color w:val="auto"/>
          <w:szCs w:val="21"/>
          <w:highlight w:val="none"/>
        </w:rPr>
        <w:t>五．解密</w:t>
      </w:r>
    </w:p>
    <w:p w14:paraId="73746550">
      <w:pPr>
        <w:wordWrap w:val="0"/>
        <w:topLinePunct/>
        <w:spacing w:line="350" w:lineRule="exact"/>
        <w:ind w:firstLine="420" w:firstLineChars="200"/>
        <w:rPr>
          <w:rFonts w:hint="eastAsia" w:ascii="宋体" w:hAnsi="宋体" w:cs="黑体"/>
          <w:color w:val="auto"/>
          <w:szCs w:val="21"/>
          <w:highlight w:val="none"/>
          <w:lang w:bidi="ar"/>
        </w:rPr>
      </w:pPr>
      <w:r>
        <w:rPr>
          <w:rFonts w:hint="eastAsia" w:ascii="宋体" w:hAnsi="宋体" w:cs="黑体"/>
          <w:color w:val="auto"/>
          <w:szCs w:val="21"/>
          <w:highlight w:val="none"/>
          <w:lang w:bidi="ar"/>
        </w:rPr>
        <w:t>1.时间：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w:t>
      </w:r>
      <w:r>
        <w:rPr>
          <w:rFonts w:hint="eastAsia" w:ascii="宋体" w:hAnsi="宋体" w:cs="黑体"/>
          <w:color w:val="auto"/>
          <w:szCs w:val="21"/>
          <w:highlight w:val="none"/>
          <w:lang w:bidi="ar"/>
        </w:rPr>
        <w:t>（北京时间）后，本采购代理机构工作人员向各竞争性</w:t>
      </w:r>
      <w:r>
        <w:rPr>
          <w:rFonts w:hint="eastAsia" w:ascii="宋体" w:hAnsi="宋体" w:cs="宋体"/>
          <w:color w:val="auto"/>
          <w:szCs w:val="21"/>
          <w:highlight w:val="none"/>
          <w:shd w:val="clear" w:color="auto" w:fill="FFFFFF"/>
        </w:rPr>
        <w:t>磋商</w:t>
      </w:r>
      <w:r>
        <w:rPr>
          <w:rFonts w:hint="eastAsia" w:ascii="宋体" w:hAnsi="宋体" w:cs="黑体"/>
          <w:color w:val="auto"/>
          <w:szCs w:val="21"/>
          <w:highlight w:val="none"/>
          <w:lang w:bidi="ar"/>
        </w:rPr>
        <w:t>供应商发出“电子加密《响应文件》【开始解密】通知”，由竞争性</w:t>
      </w:r>
      <w:r>
        <w:rPr>
          <w:rFonts w:hint="eastAsia" w:ascii="宋体" w:hAnsi="宋体" w:cs="宋体"/>
          <w:color w:val="auto"/>
          <w:szCs w:val="21"/>
          <w:highlight w:val="none"/>
          <w:shd w:val="clear" w:color="auto" w:fill="FFFFFF"/>
        </w:rPr>
        <w:t>磋商</w:t>
      </w:r>
      <w:r>
        <w:rPr>
          <w:rFonts w:hint="eastAsia" w:ascii="宋体" w:hAnsi="宋体" w:cs="黑体"/>
          <w:color w:val="auto"/>
          <w:szCs w:val="21"/>
          <w:highlight w:val="none"/>
          <w:lang w:bidi="ar"/>
        </w:rPr>
        <w:t>供应商按《采购文件》规定的时间（30分钟）内自行进行《响应文件》解密。竞争性</w:t>
      </w:r>
      <w:r>
        <w:rPr>
          <w:rFonts w:hint="eastAsia" w:ascii="宋体" w:hAnsi="宋体" w:cs="宋体"/>
          <w:color w:val="auto"/>
          <w:szCs w:val="21"/>
          <w:highlight w:val="none"/>
          <w:shd w:val="clear" w:color="auto" w:fill="FFFFFF"/>
        </w:rPr>
        <w:t>磋商</w:t>
      </w:r>
      <w:r>
        <w:rPr>
          <w:rFonts w:hint="eastAsia" w:ascii="宋体" w:hAnsi="宋体" w:cs="黑体"/>
          <w:color w:val="auto"/>
          <w:szCs w:val="21"/>
          <w:highlight w:val="none"/>
          <w:lang w:bidi="ar"/>
        </w:rPr>
        <w:t>供应商未在规定时间内完成解密的，系统默认自动放弃竞标。</w:t>
      </w:r>
    </w:p>
    <w:p w14:paraId="173CF229">
      <w:pPr>
        <w:wordWrap w:val="0"/>
        <w:topLinePunct/>
        <w:spacing w:line="350" w:lineRule="exact"/>
        <w:ind w:firstLine="411" w:firstLineChars="196"/>
        <w:rPr>
          <w:rFonts w:hint="eastAsia" w:ascii="宋体" w:hAnsi="宋体" w:cs="宋体"/>
          <w:color w:val="auto"/>
          <w:highlight w:val="none"/>
        </w:rPr>
      </w:pPr>
      <w:r>
        <w:rPr>
          <w:rFonts w:hint="eastAsia" w:ascii="宋体" w:hAnsi="宋体" w:cs="黑体"/>
          <w:color w:val="auto"/>
          <w:szCs w:val="21"/>
          <w:highlight w:val="none"/>
          <w:lang w:bidi="ar"/>
        </w:rPr>
        <w:t>2.地点：</w:t>
      </w:r>
      <w:r>
        <w:rPr>
          <w:rFonts w:hint="eastAsia" w:ascii="宋体" w:hAnsi="宋体" w:cs="宋体"/>
          <w:color w:val="auto"/>
          <w:highlight w:val="none"/>
        </w:rPr>
        <w:t>“广西政府采购云平台”开标大厅。本项目为贺州市全流程电子化项目，通过“广西政府采购云平 台”实行在线电子竞标。</w:t>
      </w:r>
      <w:r>
        <w:rPr>
          <w:rFonts w:hint="eastAsia" w:ascii="宋体" w:hAnsi="宋体" w:cs="黑体"/>
          <w:color w:val="auto"/>
          <w:szCs w:val="21"/>
          <w:highlight w:val="none"/>
          <w:lang w:bidi="ar"/>
        </w:rPr>
        <w:t>竞争性</w:t>
      </w:r>
      <w:r>
        <w:rPr>
          <w:rFonts w:hint="eastAsia" w:ascii="宋体" w:hAnsi="宋体" w:cs="宋体"/>
          <w:color w:val="auto"/>
          <w:szCs w:val="21"/>
          <w:highlight w:val="none"/>
          <w:shd w:val="clear" w:color="auto" w:fill="FFFFFF"/>
        </w:rPr>
        <w:t>磋商</w:t>
      </w:r>
      <w:r>
        <w:rPr>
          <w:rFonts w:hint="eastAsia" w:ascii="宋体" w:hAnsi="宋体" w:cs="黑体"/>
          <w:color w:val="auto"/>
          <w:szCs w:val="21"/>
          <w:highlight w:val="none"/>
          <w:lang w:bidi="ar"/>
        </w:rPr>
        <w:t>供应商</w:t>
      </w:r>
      <w:r>
        <w:rPr>
          <w:rFonts w:hint="eastAsia" w:ascii="宋体" w:hAnsi="宋体" w:cs="宋体"/>
          <w:color w:val="auto"/>
          <w:highlight w:val="none"/>
        </w:rPr>
        <w:t>无需到达磋商现场，</w:t>
      </w:r>
      <w:r>
        <w:rPr>
          <w:rFonts w:hint="eastAsia" w:ascii="宋体" w:hAnsi="宋体" w:cs="黑体"/>
          <w:color w:val="auto"/>
          <w:szCs w:val="21"/>
          <w:highlight w:val="none"/>
          <w:lang w:bidi="ar"/>
        </w:rPr>
        <w:t>竞争性</w:t>
      </w:r>
      <w:r>
        <w:rPr>
          <w:rFonts w:hint="eastAsia" w:ascii="宋体" w:hAnsi="宋体" w:cs="宋体"/>
          <w:color w:val="auto"/>
          <w:szCs w:val="21"/>
          <w:highlight w:val="none"/>
          <w:shd w:val="clear" w:color="auto" w:fill="FFFFFF"/>
        </w:rPr>
        <w:t>磋商</w:t>
      </w:r>
      <w:r>
        <w:rPr>
          <w:rFonts w:hint="eastAsia" w:ascii="宋体" w:hAnsi="宋体" w:cs="黑体"/>
          <w:color w:val="auto"/>
          <w:szCs w:val="21"/>
          <w:highlight w:val="none"/>
          <w:lang w:bidi="ar"/>
        </w:rPr>
        <w:t>供应商</w:t>
      </w:r>
      <w:r>
        <w:rPr>
          <w:rFonts w:hint="eastAsia" w:ascii="宋体" w:hAnsi="宋体" w:cs="宋体"/>
          <w:color w:val="auto"/>
          <w:highlight w:val="none"/>
        </w:rPr>
        <w:t>应在具备有摄像头及语音功能且互联网网络状况良好的电脑登录“广西政府采购云平台”远程开标大厅参与本次竞标，</w:t>
      </w:r>
      <w:r>
        <w:rPr>
          <w:rFonts w:hint="eastAsia" w:ascii="宋体" w:hAnsi="宋体" w:cs="黑体"/>
          <w:color w:val="auto"/>
          <w:szCs w:val="21"/>
          <w:highlight w:val="none"/>
          <w:lang w:bidi="ar"/>
        </w:rPr>
        <w:t>竞争性</w:t>
      </w:r>
      <w:r>
        <w:rPr>
          <w:rFonts w:hint="eastAsia" w:ascii="宋体" w:hAnsi="宋体" w:cs="宋体"/>
          <w:color w:val="auto"/>
          <w:szCs w:val="21"/>
          <w:highlight w:val="none"/>
          <w:shd w:val="clear" w:color="auto" w:fill="FFFFFF"/>
        </w:rPr>
        <w:t>磋商</w:t>
      </w:r>
      <w:r>
        <w:rPr>
          <w:rFonts w:hint="eastAsia" w:ascii="宋体" w:hAnsi="宋体" w:cs="黑体"/>
          <w:color w:val="auto"/>
          <w:szCs w:val="21"/>
          <w:highlight w:val="none"/>
          <w:lang w:bidi="ar"/>
        </w:rPr>
        <w:t>供应商</w:t>
      </w:r>
      <w:r>
        <w:rPr>
          <w:rFonts w:hint="eastAsia" w:ascii="宋体" w:hAnsi="宋体" w:cs="宋体"/>
          <w:color w:val="auto"/>
          <w:highlight w:val="none"/>
        </w:rPr>
        <w:t>对“磋商”过程中的一切“质疑或询问”（以下简称“质询”），均应基于“广西政府采购云平台”在线提出。</w:t>
      </w:r>
      <w:r>
        <w:rPr>
          <w:rFonts w:hint="eastAsia" w:ascii="宋体" w:hAnsi="宋体" w:cs="黑体"/>
          <w:color w:val="auto"/>
          <w:szCs w:val="21"/>
          <w:highlight w:val="none"/>
          <w:lang w:bidi="ar"/>
        </w:rPr>
        <w:t>竞争性</w:t>
      </w:r>
      <w:r>
        <w:rPr>
          <w:rFonts w:hint="eastAsia" w:ascii="宋体" w:hAnsi="宋体" w:cs="宋体"/>
          <w:color w:val="auto"/>
          <w:szCs w:val="21"/>
          <w:highlight w:val="none"/>
          <w:shd w:val="clear" w:color="auto" w:fill="FFFFFF"/>
        </w:rPr>
        <w:t>磋商</w:t>
      </w:r>
      <w:r>
        <w:rPr>
          <w:rFonts w:hint="eastAsia" w:ascii="宋体" w:hAnsi="宋体" w:cs="黑体"/>
          <w:color w:val="auto"/>
          <w:szCs w:val="21"/>
          <w:highlight w:val="none"/>
          <w:lang w:bidi="ar"/>
        </w:rPr>
        <w:t>供应商</w:t>
      </w:r>
      <w:r>
        <w:rPr>
          <w:rFonts w:hint="eastAsia" w:ascii="宋体" w:hAnsi="宋体" w:cs="宋体"/>
          <w:color w:val="auto"/>
          <w:highlight w:val="none"/>
        </w:rPr>
        <w:t>应派法定代表人或其合法授权绑定在</w:t>
      </w:r>
      <w:r>
        <w:rPr>
          <w:rFonts w:hint="eastAsia" w:ascii="宋体" w:hAnsi="宋体" w:cs="黑体"/>
          <w:color w:val="auto"/>
          <w:szCs w:val="21"/>
          <w:highlight w:val="none"/>
          <w:lang w:bidi="ar"/>
        </w:rPr>
        <w:t>竞争性</w:t>
      </w:r>
      <w:r>
        <w:rPr>
          <w:rFonts w:hint="eastAsia" w:ascii="宋体" w:hAnsi="宋体" w:cs="宋体"/>
          <w:color w:val="auto"/>
          <w:szCs w:val="21"/>
          <w:highlight w:val="none"/>
          <w:shd w:val="clear" w:color="auto" w:fill="FFFFFF"/>
        </w:rPr>
        <w:t>磋商</w:t>
      </w:r>
      <w:r>
        <w:rPr>
          <w:rFonts w:hint="eastAsia" w:ascii="宋体" w:hAnsi="宋体" w:cs="黑体"/>
          <w:color w:val="auto"/>
          <w:szCs w:val="21"/>
          <w:highlight w:val="none"/>
          <w:lang w:bidi="ar"/>
        </w:rPr>
        <w:t>供应商</w:t>
      </w:r>
      <w:r>
        <w:rPr>
          <w:rFonts w:hint="eastAsia" w:ascii="宋体" w:hAnsi="宋体" w:cs="宋体"/>
          <w:color w:val="auto"/>
          <w:highlight w:val="none"/>
        </w:rPr>
        <w:t>名下持有个人【电子签名章】的委托代理人准时在线出席电子磋商会议，随时关注磋商会议进度，磋商会议中可能发生需要</w:t>
      </w:r>
      <w:r>
        <w:rPr>
          <w:rFonts w:hint="eastAsia" w:ascii="宋体" w:hAnsi="宋体" w:cs="黑体"/>
          <w:color w:val="auto"/>
          <w:szCs w:val="21"/>
          <w:highlight w:val="none"/>
          <w:lang w:bidi="ar"/>
        </w:rPr>
        <w:t>竞争性</w:t>
      </w:r>
      <w:r>
        <w:rPr>
          <w:rFonts w:hint="eastAsia" w:ascii="宋体" w:hAnsi="宋体" w:cs="宋体"/>
          <w:color w:val="auto"/>
          <w:szCs w:val="21"/>
          <w:highlight w:val="none"/>
          <w:shd w:val="clear" w:color="auto" w:fill="FFFFFF"/>
        </w:rPr>
        <w:t>磋商</w:t>
      </w:r>
      <w:r>
        <w:rPr>
          <w:rFonts w:hint="eastAsia" w:ascii="宋体" w:hAnsi="宋体" w:cs="黑体"/>
          <w:color w:val="auto"/>
          <w:szCs w:val="21"/>
          <w:highlight w:val="none"/>
          <w:lang w:bidi="ar"/>
        </w:rPr>
        <w:t>供应商</w:t>
      </w:r>
      <w:r>
        <w:rPr>
          <w:rFonts w:hint="eastAsia" w:ascii="宋体" w:hAnsi="宋体" w:cs="宋体"/>
          <w:color w:val="auto"/>
          <w:highlight w:val="none"/>
        </w:rPr>
        <w:t>作出答复或澄清及</w:t>
      </w:r>
      <w:r>
        <w:rPr>
          <w:rFonts w:hint="eastAsia" w:ascii="宋体" w:hAnsi="宋体" w:cs="黑体"/>
          <w:color w:val="auto"/>
          <w:szCs w:val="21"/>
          <w:highlight w:val="none"/>
          <w:lang w:bidi="ar"/>
        </w:rPr>
        <w:t>竞争性</w:t>
      </w:r>
      <w:r>
        <w:rPr>
          <w:rFonts w:hint="eastAsia" w:ascii="宋体" w:hAnsi="宋体" w:cs="宋体"/>
          <w:color w:val="auto"/>
          <w:szCs w:val="21"/>
          <w:highlight w:val="none"/>
          <w:shd w:val="clear" w:color="auto" w:fill="FFFFFF"/>
        </w:rPr>
        <w:t>磋商</w:t>
      </w:r>
      <w:r>
        <w:rPr>
          <w:rFonts w:hint="eastAsia" w:ascii="宋体" w:hAnsi="宋体" w:cs="黑体"/>
          <w:color w:val="auto"/>
          <w:szCs w:val="21"/>
          <w:highlight w:val="none"/>
          <w:lang w:bidi="ar"/>
        </w:rPr>
        <w:t>供应商</w:t>
      </w:r>
      <w:r>
        <w:rPr>
          <w:rFonts w:hint="eastAsia" w:ascii="宋体" w:hAnsi="宋体" w:cs="宋体"/>
          <w:color w:val="auto"/>
          <w:highlight w:val="none"/>
        </w:rPr>
        <w:t>对磋商提出的质询，均应在规定的时间内在线通过“广西政府采购云平台”进行相应操作。因未注册入库、未办理 CA 数字证书、CA 证书故障、操作不当、</w:t>
      </w:r>
      <w:r>
        <w:rPr>
          <w:rFonts w:hint="eastAsia" w:ascii="宋体" w:hAnsi="宋体" w:cs="黑体"/>
          <w:color w:val="auto"/>
          <w:szCs w:val="21"/>
          <w:highlight w:val="none"/>
          <w:lang w:bidi="ar"/>
        </w:rPr>
        <w:t>竞争性</w:t>
      </w:r>
      <w:r>
        <w:rPr>
          <w:rFonts w:hint="eastAsia" w:ascii="宋体" w:hAnsi="宋体" w:cs="宋体"/>
          <w:color w:val="auto"/>
          <w:szCs w:val="21"/>
          <w:highlight w:val="none"/>
          <w:shd w:val="clear" w:color="auto" w:fill="FFFFFF"/>
        </w:rPr>
        <w:t>磋商</w:t>
      </w:r>
      <w:r>
        <w:rPr>
          <w:rFonts w:hint="eastAsia" w:ascii="宋体" w:hAnsi="宋体" w:cs="黑体"/>
          <w:color w:val="auto"/>
          <w:szCs w:val="21"/>
          <w:highlight w:val="none"/>
          <w:lang w:bidi="ar"/>
        </w:rPr>
        <w:t>供应商</w:t>
      </w:r>
      <w:r>
        <w:rPr>
          <w:rFonts w:hint="eastAsia" w:ascii="宋体" w:hAnsi="宋体" w:cs="宋体"/>
          <w:color w:val="auto"/>
          <w:highlight w:val="none"/>
        </w:rPr>
        <w:t>网络状态不良等原因造成无法竞标或竞标失败及磋商质询提出不成功等一切后果均由</w:t>
      </w:r>
      <w:r>
        <w:rPr>
          <w:rFonts w:hint="eastAsia" w:ascii="宋体" w:hAnsi="宋体" w:cs="黑体"/>
          <w:color w:val="auto"/>
          <w:szCs w:val="21"/>
          <w:highlight w:val="none"/>
          <w:lang w:bidi="ar"/>
        </w:rPr>
        <w:t>竞争性</w:t>
      </w:r>
      <w:r>
        <w:rPr>
          <w:rFonts w:hint="eastAsia" w:ascii="宋体" w:hAnsi="宋体" w:cs="宋体"/>
          <w:color w:val="auto"/>
          <w:szCs w:val="21"/>
          <w:highlight w:val="none"/>
          <w:shd w:val="clear" w:color="auto" w:fill="FFFFFF"/>
        </w:rPr>
        <w:t>磋商</w:t>
      </w:r>
      <w:r>
        <w:rPr>
          <w:rFonts w:hint="eastAsia" w:ascii="宋体" w:hAnsi="宋体" w:cs="黑体"/>
          <w:color w:val="auto"/>
          <w:szCs w:val="21"/>
          <w:highlight w:val="none"/>
          <w:lang w:bidi="ar"/>
        </w:rPr>
        <w:t>供应商</w:t>
      </w:r>
      <w:r>
        <w:rPr>
          <w:rFonts w:hint="eastAsia" w:ascii="宋体" w:hAnsi="宋体" w:cs="宋体"/>
          <w:color w:val="auto"/>
          <w:highlight w:val="none"/>
        </w:rPr>
        <w:t>自行承担。</w:t>
      </w:r>
    </w:p>
    <w:p w14:paraId="4D65B7BF">
      <w:pPr>
        <w:wordWrap w:val="0"/>
        <w:topLinePunct/>
        <w:spacing w:line="350" w:lineRule="exact"/>
        <w:rPr>
          <w:rFonts w:hint="eastAsia" w:ascii="宋体" w:hAnsi="宋体" w:cs="宋体"/>
          <w:b/>
          <w:color w:val="auto"/>
          <w:szCs w:val="21"/>
          <w:highlight w:val="none"/>
        </w:rPr>
      </w:pPr>
    </w:p>
    <w:p w14:paraId="5FD20F80">
      <w:pPr>
        <w:wordWrap w:val="0"/>
        <w:topLinePunct/>
        <w:spacing w:line="350" w:lineRule="exact"/>
        <w:rPr>
          <w:rFonts w:hint="eastAsia" w:ascii="宋体" w:hAnsi="宋体" w:cs="宋体"/>
          <w:b/>
          <w:color w:val="auto"/>
          <w:szCs w:val="21"/>
          <w:highlight w:val="none"/>
        </w:rPr>
      </w:pPr>
      <w:r>
        <w:rPr>
          <w:rFonts w:hint="eastAsia" w:ascii="宋体" w:hAnsi="宋体" w:cs="宋体"/>
          <w:b/>
          <w:color w:val="auto"/>
          <w:szCs w:val="21"/>
          <w:highlight w:val="none"/>
        </w:rPr>
        <w:t>六．发布公告的媒介和期限</w:t>
      </w:r>
    </w:p>
    <w:p w14:paraId="49F0D7F1">
      <w:pPr>
        <w:wordWrap w:val="0"/>
        <w:topLinePunct/>
        <w:spacing w:line="350" w:lineRule="exact"/>
        <w:ind w:firstLine="411" w:firstLineChars="196"/>
        <w:rPr>
          <w:rFonts w:hint="eastAsia" w:ascii="宋体" w:hAnsi="宋体" w:cs="宋体"/>
          <w:color w:val="auto"/>
          <w:highlight w:val="none"/>
        </w:rPr>
      </w:pPr>
      <w:r>
        <w:rPr>
          <w:rFonts w:hint="eastAsia" w:ascii="宋体" w:hAnsi="宋体" w:cs="宋体"/>
          <w:color w:val="auto"/>
          <w:highlight w:val="none"/>
        </w:rPr>
        <w:t>本《竞争性磋商公告》同时在“中国政府采购网（网址：http://www.ccgp.gov.cn/）”、“广西壮族自治区政府采购网（网址：http://zfcg.gxzf.gov.cn/）”及“广西睿鸿项目管理有限公司网（网址：http://www.gxruihong.cn/）”发布，公告有效期限为自本《竞争性磋商公告》发布之日起5个工作日。</w:t>
      </w:r>
    </w:p>
    <w:p w14:paraId="44989F83">
      <w:pPr>
        <w:wordWrap w:val="0"/>
        <w:topLinePunct/>
        <w:spacing w:line="350" w:lineRule="exact"/>
        <w:rPr>
          <w:rFonts w:hint="eastAsia" w:ascii="宋体" w:hAnsi="宋体" w:cs="宋体"/>
          <w:b/>
          <w:color w:val="auto"/>
          <w:szCs w:val="21"/>
          <w:highlight w:val="none"/>
        </w:rPr>
      </w:pPr>
    </w:p>
    <w:p w14:paraId="7DCFA27E">
      <w:pPr>
        <w:wordWrap w:val="0"/>
        <w:topLinePunct/>
        <w:spacing w:line="350" w:lineRule="exact"/>
        <w:rPr>
          <w:rFonts w:hint="eastAsia" w:ascii="宋体" w:hAnsi="宋体" w:cs="宋体"/>
          <w:b/>
          <w:color w:val="auto"/>
          <w:szCs w:val="21"/>
          <w:highlight w:val="none"/>
        </w:rPr>
      </w:pPr>
      <w:r>
        <w:rPr>
          <w:rFonts w:hint="eastAsia" w:ascii="宋体" w:hAnsi="宋体" w:cs="宋体"/>
          <w:b/>
          <w:color w:val="auto"/>
          <w:szCs w:val="21"/>
          <w:highlight w:val="none"/>
        </w:rPr>
        <w:t>七．其他补充事宜</w:t>
      </w:r>
    </w:p>
    <w:p w14:paraId="03A8BD82">
      <w:pPr>
        <w:wordWrap w:val="0"/>
        <w:topLinePunct/>
        <w:spacing w:line="35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1.落实的采购政策：</w:t>
      </w:r>
      <w:r>
        <w:rPr>
          <w:rFonts w:hint="eastAsia" w:ascii="宋体" w:hAnsi="宋体" w:cs="宋体"/>
          <w:bCs/>
          <w:color w:val="auto"/>
          <w:szCs w:val="21"/>
          <w:highlight w:val="none"/>
        </w:rPr>
        <w:t>执行</w:t>
      </w:r>
      <w:r>
        <w:rPr>
          <w:rFonts w:hint="eastAsia" w:ascii="宋体" w:hAnsi="宋体" w:cs="宋体"/>
          <w:color w:val="auto"/>
          <w:highlight w:val="none"/>
        </w:rPr>
        <w:t>《政府采购促进中小企业发展管理办法（财库〔2020〕46号）》、《关于政府采购支持监狱企业发展有关问题的通知（财库〔2014〕68号）》</w:t>
      </w:r>
      <w:r>
        <w:rPr>
          <w:rFonts w:hint="eastAsia" w:ascii="宋体" w:hAnsi="宋体" w:cs="宋体"/>
          <w:color w:val="auto"/>
          <w:szCs w:val="21"/>
          <w:highlight w:val="none"/>
        </w:rPr>
        <w:t>、《财政部·民政部中国残疾人联合会关于促进残疾人就业政府采购政策的通知（财库〔2017〕141号）》、《广西壮族自治区财政厅关于贯彻落实政府采购支持中小企业发展政策的通知（桂财采〔2022〕31号）》</w:t>
      </w:r>
      <w:r>
        <w:rPr>
          <w:rFonts w:hint="eastAsia" w:ascii="宋体" w:hAnsi="宋体" w:cs="宋体"/>
          <w:color w:val="auto"/>
          <w:highlight w:val="none"/>
        </w:rPr>
        <w:t>等文件指导精神：</w:t>
      </w:r>
      <w:r>
        <w:rPr>
          <w:rFonts w:hint="eastAsia" w:ascii="宋体" w:hAnsi="宋体" w:cs="宋体"/>
          <w:color w:val="auto"/>
          <w:szCs w:val="21"/>
          <w:highlight w:val="none"/>
        </w:rPr>
        <w:t>本项目为专门面向“中小微企业”的项目，不再执行价格评审优惠。</w:t>
      </w:r>
    </w:p>
    <w:p w14:paraId="38E1879C">
      <w:pPr>
        <w:wordWrap w:val="0"/>
        <w:topLinePunct/>
        <w:spacing w:line="35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2.评审方法和评审标准：</w:t>
      </w:r>
      <w:r>
        <w:rPr>
          <w:rFonts w:hint="eastAsia" w:ascii="宋体" w:hAnsi="宋体" w:cs="宋体"/>
          <w:color w:val="auto"/>
          <w:szCs w:val="21"/>
          <w:highlight w:val="none"/>
        </w:rPr>
        <w:t>综合评分法。</w:t>
      </w:r>
    </w:p>
    <w:p w14:paraId="2F2513F3">
      <w:pPr>
        <w:wordWrap w:val="0"/>
        <w:topLinePunct/>
        <w:spacing w:line="35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color w:val="auto"/>
          <w:szCs w:val="21"/>
          <w:highlight w:val="none"/>
        </w:rPr>
        <w:t>竞标保证金：</w:t>
      </w:r>
      <w:r>
        <w:rPr>
          <w:rFonts w:hint="eastAsia" w:ascii="宋体" w:hAnsi="宋体"/>
          <w:bCs/>
          <w:color w:val="auto"/>
          <w:highlight w:val="none"/>
        </w:rPr>
        <w:t>执行《广西壮族自治区财政厅关于持续优化政府采购营商环境推动高质量发展的通知（桂财采〔2024〕55号）》文件指导精神，故免收竞标保证金。</w:t>
      </w:r>
    </w:p>
    <w:p w14:paraId="58568C03">
      <w:pPr>
        <w:wordWrap w:val="0"/>
        <w:topLinePunct/>
        <w:spacing w:line="35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4.评审说明注意事项：</w:t>
      </w:r>
      <w:r>
        <w:rPr>
          <w:rFonts w:hint="eastAsia" w:ascii="宋体" w:hAnsi="宋体" w:cs="宋体"/>
          <w:color w:val="auto"/>
          <w:szCs w:val="21"/>
          <w:highlight w:val="none"/>
        </w:rPr>
        <w:t>本项目采用远程异地评审，评审主会场地址：贺州市八步区城东新区回建地F地块172号三楼电子评标室，评审副会场地址：广西南宁市青秀区中新路9号广西九洲国际三十一楼3101-3102号。</w:t>
      </w:r>
    </w:p>
    <w:p w14:paraId="085A9B8B">
      <w:pPr>
        <w:wordWrap w:val="0"/>
        <w:topLinePunct/>
        <w:spacing w:line="350" w:lineRule="exact"/>
        <w:rPr>
          <w:rFonts w:hint="eastAsia" w:ascii="宋体" w:hAnsi="宋体" w:cs="宋体"/>
          <w:b/>
          <w:color w:val="auto"/>
          <w:szCs w:val="21"/>
          <w:highlight w:val="none"/>
        </w:rPr>
      </w:pPr>
    </w:p>
    <w:p w14:paraId="1C8230BA">
      <w:pPr>
        <w:wordWrap w:val="0"/>
        <w:topLinePunct/>
        <w:spacing w:line="350" w:lineRule="exact"/>
        <w:rPr>
          <w:rFonts w:hint="eastAsia" w:ascii="宋体" w:hAnsi="宋体" w:cs="宋体"/>
          <w:b/>
          <w:color w:val="auto"/>
          <w:szCs w:val="21"/>
          <w:highlight w:val="none"/>
        </w:rPr>
      </w:pPr>
      <w:r>
        <w:rPr>
          <w:rFonts w:hint="eastAsia" w:ascii="宋体" w:hAnsi="宋体" w:cs="宋体"/>
          <w:b/>
          <w:color w:val="auto"/>
          <w:szCs w:val="21"/>
          <w:highlight w:val="none"/>
        </w:rPr>
        <w:t>八．采购活动当事人信息（对本次采购提出质询（质疑或询问，以下简称“质询”），请按以下方式联系）</w:t>
      </w:r>
    </w:p>
    <w:bookmarkEnd w:id="1"/>
    <w:bookmarkEnd w:id="2"/>
    <w:p w14:paraId="61A7CAEB">
      <w:pPr>
        <w:wordWrap w:val="0"/>
        <w:topLinePunct/>
        <w:spacing w:line="350" w:lineRule="exact"/>
        <w:ind w:left="420" w:right="-25" w:rightChars="-12"/>
        <w:rPr>
          <w:rFonts w:hint="eastAsia" w:ascii="宋体" w:hAnsi="宋体" w:cs="宋体"/>
          <w:b/>
          <w:color w:val="auto"/>
          <w:szCs w:val="21"/>
          <w:highlight w:val="none"/>
        </w:rPr>
      </w:pPr>
      <w:r>
        <w:rPr>
          <w:rFonts w:hint="eastAsia" w:ascii="宋体" w:hAnsi="宋体" w:cs="宋体"/>
          <w:b/>
          <w:color w:val="auto"/>
          <w:szCs w:val="21"/>
          <w:highlight w:val="none"/>
        </w:rPr>
        <w:t>1.监督部门信息</w:t>
      </w:r>
    </w:p>
    <w:p w14:paraId="44BE24D1">
      <w:pPr>
        <w:wordWrap w:val="0"/>
        <w:topLinePunct/>
        <w:spacing w:line="35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名称（全称）：</w:t>
      </w:r>
      <w:r>
        <w:rPr>
          <w:rFonts w:hint="eastAsia" w:ascii="宋体" w:hAnsi="宋体"/>
          <w:color w:val="auto"/>
          <w:highlight w:val="none"/>
        </w:rPr>
        <w:t>贺州市八步区政府采购服务中心</w:t>
      </w:r>
    </w:p>
    <w:p w14:paraId="3FF8A7E8">
      <w:pPr>
        <w:wordWrap w:val="0"/>
        <w:topLinePunct/>
        <w:spacing w:line="35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olor w:val="auto"/>
          <w:highlight w:val="none"/>
        </w:rPr>
        <w:t>贺州市八步区建设西路78号</w:t>
      </w:r>
    </w:p>
    <w:p w14:paraId="67BB21A9">
      <w:pPr>
        <w:wordWrap w:val="0"/>
        <w:topLinePunct/>
        <w:spacing w:line="35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olor w:val="auto"/>
          <w:highlight w:val="none"/>
        </w:rPr>
        <w:t>07745281873</w:t>
      </w:r>
    </w:p>
    <w:p w14:paraId="20169E08">
      <w:pPr>
        <w:wordWrap w:val="0"/>
        <w:topLinePunct/>
        <w:spacing w:line="350" w:lineRule="exact"/>
        <w:ind w:right="-25" w:rightChars="-12"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2.采购人信息</w:t>
      </w:r>
    </w:p>
    <w:p w14:paraId="570FE591">
      <w:pPr>
        <w:wordWrap w:val="0"/>
        <w:topLinePunct/>
        <w:spacing w:line="350" w:lineRule="exact"/>
        <w:ind w:right="-25" w:rightChars="-12" w:firstLine="630" w:firstLineChars="300"/>
        <w:rPr>
          <w:rFonts w:hint="eastAsia" w:ascii="宋体" w:hAnsi="宋体" w:cs="宋体"/>
          <w:color w:val="auto"/>
          <w:szCs w:val="21"/>
          <w:highlight w:val="none"/>
          <w:lang w:eastAsia="zh-CN"/>
        </w:rPr>
      </w:pPr>
      <w:r>
        <w:rPr>
          <w:rFonts w:hint="eastAsia" w:ascii="宋体" w:hAnsi="宋体" w:cs="宋体"/>
          <w:color w:val="auto"/>
          <w:szCs w:val="21"/>
          <w:highlight w:val="none"/>
        </w:rPr>
        <w:t>名称（全称）：</w:t>
      </w:r>
      <w:r>
        <w:rPr>
          <w:rFonts w:hint="eastAsia" w:ascii="宋体" w:hAnsi="宋体" w:cs="宋体"/>
          <w:color w:val="auto"/>
          <w:szCs w:val="21"/>
          <w:highlight w:val="none"/>
          <w:lang w:eastAsia="zh-CN"/>
        </w:rPr>
        <w:t>贺州市八步区水利局</w:t>
      </w:r>
    </w:p>
    <w:p w14:paraId="2315F3EB">
      <w:pPr>
        <w:wordWrap w:val="0"/>
        <w:topLinePunct/>
        <w:spacing w:line="35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地址：广西贺州八步区建设中路39号</w:t>
      </w:r>
    </w:p>
    <w:p w14:paraId="688E10D9">
      <w:pPr>
        <w:wordWrap w:val="0"/>
        <w:topLinePunct/>
        <w:spacing w:line="350" w:lineRule="exact"/>
        <w:ind w:right="-25" w:rightChars="-12" w:firstLine="630" w:firstLineChars="300"/>
        <w:rPr>
          <w:rFonts w:hint="default" w:ascii="宋体" w:hAnsi="宋体"/>
          <w:color w:val="auto"/>
          <w:highlight w:val="none"/>
          <w:lang w:val="en-US" w:eastAsia="zh-CN"/>
        </w:rPr>
      </w:pPr>
      <w:r>
        <w:rPr>
          <w:rFonts w:hint="eastAsia" w:ascii="宋体" w:hAnsi="宋体"/>
          <w:color w:val="auto"/>
          <w:highlight w:val="none"/>
        </w:rPr>
        <w:t>邮政编码：5428</w:t>
      </w:r>
      <w:r>
        <w:rPr>
          <w:rFonts w:hint="eastAsia" w:ascii="宋体" w:hAnsi="宋体"/>
          <w:color w:val="auto"/>
          <w:highlight w:val="none"/>
          <w:lang w:val="en-US" w:eastAsia="zh-CN"/>
        </w:rPr>
        <w:t>99</w:t>
      </w:r>
    </w:p>
    <w:p w14:paraId="4E85E262">
      <w:pPr>
        <w:wordWrap w:val="0"/>
        <w:topLinePunct/>
        <w:spacing w:line="350" w:lineRule="exact"/>
        <w:ind w:right="-25" w:rightChars="-12" w:firstLine="630" w:firstLineChars="300"/>
        <w:rPr>
          <w:rFonts w:hint="eastAsia" w:ascii="宋体" w:hAnsi="宋体" w:cs="宋体"/>
          <w:color w:val="auto"/>
          <w:highlight w:val="none"/>
        </w:rPr>
      </w:pPr>
      <w:r>
        <w:rPr>
          <w:rFonts w:hint="eastAsia" w:ascii="宋体" w:hAnsi="宋体" w:cs="宋体"/>
          <w:color w:val="auto"/>
          <w:highlight w:val="none"/>
        </w:rPr>
        <w:t>联系人：黄启慧</w:t>
      </w:r>
    </w:p>
    <w:p w14:paraId="74DACC4B">
      <w:pPr>
        <w:wordWrap w:val="0"/>
        <w:topLinePunct/>
        <w:spacing w:line="350" w:lineRule="exact"/>
        <w:ind w:right="-25" w:rightChars="-12" w:firstLine="630" w:firstLineChars="3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olor w:val="auto"/>
          <w:highlight w:val="none"/>
        </w:rPr>
        <w:t>07745272526</w:t>
      </w:r>
    </w:p>
    <w:p w14:paraId="373D3836">
      <w:pPr>
        <w:wordWrap w:val="0"/>
        <w:topLinePunct/>
        <w:spacing w:line="350" w:lineRule="exact"/>
        <w:ind w:right="-25" w:rightChars="-12" w:firstLine="630" w:firstLineChars="300"/>
        <w:rPr>
          <w:rFonts w:hint="eastAsia" w:ascii="宋体" w:hAnsi="宋体" w:eastAsia="宋体" w:cs="宋体"/>
          <w:color w:val="auto"/>
          <w:highlight w:val="none"/>
          <w:lang w:eastAsia="zh-CN"/>
        </w:rPr>
      </w:pPr>
      <w:r>
        <w:rPr>
          <w:rFonts w:hint="eastAsia" w:ascii="宋体" w:hAnsi="宋体" w:cs="宋体"/>
          <w:color w:val="auto"/>
          <w:highlight w:val="none"/>
        </w:rPr>
        <w:t>电子邮箱：bbqnsz@gxj.gxhz.gov.cn</w:t>
      </w:r>
    </w:p>
    <w:p w14:paraId="65CD7DB9">
      <w:pPr>
        <w:wordWrap w:val="0"/>
        <w:topLinePunct/>
        <w:spacing w:line="350" w:lineRule="exact"/>
        <w:ind w:right="-25" w:rightChars="-12"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3.采购代理机构信息</w:t>
      </w:r>
    </w:p>
    <w:p w14:paraId="3C13A0C1">
      <w:pPr>
        <w:wordWrap w:val="0"/>
        <w:topLinePunct/>
        <w:spacing w:line="35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名称（全称）：广西睿鸿项目管理有限公司</w:t>
      </w:r>
    </w:p>
    <w:p w14:paraId="76301B4E">
      <w:pPr>
        <w:wordWrap w:val="0"/>
        <w:topLinePunct/>
        <w:spacing w:line="35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地址：贺州市八步区城东新区回建地F地块172号二、三层</w:t>
      </w:r>
    </w:p>
    <w:p w14:paraId="1A12EF3C">
      <w:pPr>
        <w:wordWrap w:val="0"/>
        <w:topLinePunct/>
        <w:spacing w:line="35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邮政编码：</w:t>
      </w:r>
      <w:r>
        <w:rPr>
          <w:rFonts w:hint="eastAsia" w:ascii="宋体" w:hAnsi="宋体" w:cs="宋体"/>
          <w:color w:val="auto"/>
          <w:szCs w:val="21"/>
          <w:highlight w:val="none"/>
          <w:lang w:val="en-US" w:eastAsia="zh-CN"/>
        </w:rPr>
        <w:t>542899</w:t>
      </w:r>
    </w:p>
    <w:p w14:paraId="57C82993">
      <w:pPr>
        <w:wordWrap w:val="0"/>
        <w:topLinePunct/>
        <w:spacing w:line="35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highlight w:val="none"/>
        </w:rPr>
        <w:t>冼健</w:t>
      </w:r>
      <w:r>
        <w:rPr>
          <w:rFonts w:hint="eastAsia" w:ascii="宋体" w:hAnsi="宋体" w:cs="宋体"/>
          <w:color w:val="auto"/>
          <w:highlight w:val="none"/>
          <w:lang w:eastAsia="zh-CN"/>
        </w:rPr>
        <w:t>、朱敦章</w:t>
      </w:r>
    </w:p>
    <w:p w14:paraId="123C7CD9">
      <w:pPr>
        <w:wordWrap w:val="0"/>
        <w:topLinePunct/>
        <w:spacing w:line="35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highlight w:val="none"/>
        </w:rPr>
        <w:t>07745220655</w:t>
      </w:r>
    </w:p>
    <w:p w14:paraId="05041704">
      <w:pPr>
        <w:wordWrap w:val="0"/>
        <w:topLinePunct/>
        <w:spacing w:line="35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电子邮箱：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"mailto:gxrh5220655@163.com" </w:instrText>
      </w:r>
      <w:r>
        <w:rPr>
          <w:rFonts w:hint="eastAsia" w:ascii="宋体" w:hAnsi="宋体" w:cs="宋体"/>
          <w:color w:val="auto"/>
          <w:highlight w:val="none"/>
        </w:rPr>
        <w:fldChar w:fldCharType="separate"/>
      </w:r>
      <w:r>
        <w:rPr>
          <w:rFonts w:hint="eastAsia" w:ascii="宋体" w:hAnsi="宋体" w:cs="宋体"/>
          <w:color w:val="auto"/>
          <w:highlight w:val="none"/>
        </w:rPr>
        <w:t>gxrh5220655@163.com</w:t>
      </w:r>
      <w:r>
        <w:rPr>
          <w:rFonts w:hint="eastAsia" w:ascii="宋体" w:hAnsi="宋体" w:cs="宋体"/>
          <w:color w:val="auto"/>
          <w:highlight w:val="none"/>
        </w:rPr>
        <w:fldChar w:fldCharType="end"/>
      </w:r>
    </w:p>
    <w:p w14:paraId="2750092E">
      <w:pPr>
        <w:wordWrap w:val="0"/>
        <w:topLinePunct/>
        <w:spacing w:line="350" w:lineRule="exact"/>
        <w:ind w:right="-25" w:rightChars="-12"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4.项目联系方式</w:t>
      </w:r>
    </w:p>
    <w:p w14:paraId="5A13FAB9">
      <w:pPr>
        <w:wordWrap w:val="0"/>
        <w:topLinePunct/>
        <w:spacing w:line="350" w:lineRule="exact"/>
        <w:ind w:right="-25" w:rightChars="-12" w:firstLine="632" w:firstLineChars="300"/>
        <w:rPr>
          <w:rFonts w:hint="eastAsia" w:ascii="宋体" w:hAnsi="宋体" w:cs="宋体"/>
          <w:b/>
          <w:color w:val="auto"/>
          <w:szCs w:val="21"/>
          <w:highlight w:val="none"/>
        </w:rPr>
      </w:pPr>
      <w:r>
        <w:rPr>
          <w:rFonts w:hint="eastAsia" w:ascii="宋体" w:hAnsi="宋体" w:cs="宋体"/>
          <w:b/>
          <w:color w:val="auto"/>
          <w:szCs w:val="21"/>
          <w:highlight w:val="none"/>
        </w:rPr>
        <w:t>竞争性磋商供应商如对项目有质询的，应先向下述组织本项目采购活动的具体工作人员联系。</w:t>
      </w:r>
    </w:p>
    <w:p w14:paraId="4089B2D8">
      <w:pPr>
        <w:wordWrap w:val="0"/>
        <w:topLinePunct/>
        <w:spacing w:line="35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highlight w:val="none"/>
        </w:rPr>
        <w:t>冼健</w:t>
      </w:r>
      <w:r>
        <w:rPr>
          <w:rFonts w:hint="eastAsia" w:ascii="宋体" w:hAnsi="宋体" w:cs="宋体"/>
          <w:color w:val="auto"/>
          <w:highlight w:val="none"/>
          <w:lang w:eastAsia="zh-CN"/>
        </w:rPr>
        <w:t>、朱敦章</w:t>
      </w:r>
    </w:p>
    <w:p w14:paraId="2462A91F">
      <w:pPr>
        <w:wordWrap w:val="0"/>
        <w:topLinePunct/>
        <w:spacing w:line="35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highlight w:val="none"/>
        </w:rPr>
        <w:t>07745220655</w:t>
      </w:r>
    </w:p>
    <w:bookmarkEnd w:id="0"/>
    <w:p w14:paraId="4D72E541">
      <w:pPr>
        <w:ind w:firstLine="630" w:firstLineChars="300"/>
      </w:pPr>
      <w:bookmarkStart w:id="3" w:name="_GoBack"/>
      <w:bookmarkEnd w:id="3"/>
      <w:r>
        <w:rPr>
          <w:rFonts w:hint="eastAsia" w:ascii="宋体" w:hAnsi="宋体" w:cs="宋体"/>
          <w:color w:val="auto"/>
          <w:highlight w:val="none"/>
        </w:rPr>
        <w:t>时间（日期）：202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04</w:t>
      </w:r>
      <w:r>
        <w:rPr>
          <w:rFonts w:hint="eastAsia" w:ascii="宋体" w:hAnsi="宋体" w:cs="宋体"/>
          <w:color w:val="auto"/>
          <w:highlight w:val="none"/>
        </w:rPr>
        <w:t>月</w:t>
      </w:r>
      <w:r>
        <w:rPr>
          <w:rFonts w:hint="eastAsia" w:ascii="宋体" w:hAnsi="宋体" w:cs="宋体"/>
          <w:color w:val="auto"/>
          <w:highlight w:val="none"/>
          <w:lang w:val="en-US" w:eastAsia="zh-CN"/>
        </w:rPr>
        <w:t>29</w:t>
      </w:r>
      <w:r>
        <w:rPr>
          <w:rFonts w:hint="eastAsia" w:ascii="宋体" w:hAnsi="宋体" w:cs="宋体"/>
          <w:color w:val="auto"/>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173E0"/>
    <w:rsid w:val="52517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snapToGrid w:val="0"/>
      <w:spacing w:after="120" w:line="300" w:lineRule="auto"/>
      <w:ind w:firstLine="420" w:firstLineChars="100"/>
      <w:jc w:val="both"/>
    </w:pPr>
    <w:rPr>
      <w:rFonts w:ascii="宋体" w:hAnsi="Times New Roman" w:eastAsia="宋体" w:cs="Times New Roman"/>
      <w:b/>
      <w:sz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2026-04-29T03:37:00Z</dcterms:created>
  <dc:creator>老～兵</dc:creator>
  <cp:lastModifiedBy>老～兵</cp:lastModifiedBy>
  <dcterms:modified xsi:type="dcterms:W3CDTF">2026-04-29T03:38:06Z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944FE74AF8974C37A4A28E57A54B6D45_11</vt:lpwstr>
  </property>
  <property fmtid="{D5CDD505-2E9C-101B-9397-08002B2CF9AE}" pid="4" name="KSOTemplateDocerSaveRecord">
    <vt:lpwstr>eyJoZGlkIjoiZjI1MDQ4ZjYyOWFhN2VhYzNhMjhiMmNlZDE1ODJiMWUiLCJ1c2VySWQiOiIxMjkyMTc0ODUyIn0=</vt:lpwstr>
  </property>
</Properties>
</file>