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1"/>
        <w:shd w:val="clear"/>
        <w:rPr>
          <w:rFonts w:hint="eastAsia" w:ascii="宋体" w:hAnsi="宋体" w:eastAsia="宋体" w:cs="宋体"/>
          <w:color w:val="auto"/>
          <w:kern w:val="0"/>
          <w:sz w:val="56"/>
          <w:szCs w:val="24"/>
          <w:highlight w:val="none"/>
        </w:rPr>
      </w:pPr>
    </w:p>
    <w:p w14:paraId="3440C553">
      <w:pPr>
        <w:pStyle w:val="31"/>
        <w:shd w:val="clear"/>
        <w:rPr>
          <w:rFonts w:hint="eastAsia" w:ascii="宋体" w:hAnsi="宋体" w:eastAsia="宋体" w:cs="宋体"/>
          <w:color w:val="auto"/>
          <w:kern w:val="0"/>
          <w:sz w:val="56"/>
          <w:szCs w:val="24"/>
          <w:highlight w:val="none"/>
        </w:rPr>
      </w:pPr>
    </w:p>
    <w:p w14:paraId="05C90A5A">
      <w:pPr>
        <w:pStyle w:val="31"/>
        <w:shd w:val="clear"/>
        <w:rPr>
          <w:rFonts w:hint="eastAsia" w:ascii="宋体" w:hAnsi="宋体" w:eastAsia="宋体" w:cs="宋体"/>
          <w:color w:val="auto"/>
          <w:kern w:val="0"/>
          <w:sz w:val="56"/>
          <w:szCs w:val="24"/>
          <w:highlight w:val="none"/>
        </w:rPr>
      </w:pPr>
    </w:p>
    <w:p w14:paraId="7E7F8AA8">
      <w:pPr>
        <w:pStyle w:val="31"/>
        <w:shd w:val="clear"/>
        <w:rPr>
          <w:rFonts w:hint="eastAsia" w:ascii="宋体" w:hAnsi="宋体" w:eastAsia="宋体" w:cs="宋体"/>
          <w:color w:val="auto"/>
          <w:kern w:val="0"/>
          <w:sz w:val="56"/>
          <w:szCs w:val="24"/>
          <w:highlight w:val="none"/>
        </w:rPr>
      </w:pPr>
    </w:p>
    <w:p w14:paraId="5EAE805E">
      <w:pPr>
        <w:pStyle w:val="31"/>
        <w:shd w:val="clear"/>
        <w:rPr>
          <w:rFonts w:hint="eastAsia" w:ascii="宋体" w:hAnsi="宋体" w:eastAsia="宋体" w:cs="宋体"/>
          <w:color w:val="auto"/>
          <w:kern w:val="0"/>
          <w:sz w:val="56"/>
          <w:szCs w:val="24"/>
          <w:highlight w:val="none"/>
        </w:rPr>
      </w:pPr>
    </w:p>
    <w:p w14:paraId="2F21963D">
      <w:pPr>
        <w:pStyle w:val="31"/>
        <w:shd w:val="clear"/>
        <w:rPr>
          <w:rFonts w:hint="eastAsia" w:ascii="宋体" w:hAnsi="宋体" w:eastAsia="宋体" w:cs="宋体"/>
          <w:color w:val="auto"/>
          <w:kern w:val="0"/>
          <w:sz w:val="56"/>
          <w:szCs w:val="24"/>
          <w:highlight w:val="none"/>
        </w:rPr>
      </w:pPr>
    </w:p>
    <w:p w14:paraId="7F9578FF">
      <w:pPr>
        <w:pStyle w:val="31"/>
        <w:shd w:val="clear"/>
        <w:rPr>
          <w:rFonts w:hint="eastAsia" w:ascii="宋体" w:hAnsi="宋体" w:eastAsia="宋体" w:cs="宋体"/>
          <w:color w:val="auto"/>
          <w:kern w:val="0"/>
          <w:sz w:val="56"/>
          <w:szCs w:val="24"/>
          <w:highlight w:val="none"/>
        </w:rPr>
      </w:pPr>
    </w:p>
    <w:p w14:paraId="39D05799">
      <w:pPr>
        <w:pStyle w:val="31"/>
        <w:shd w:val="clear"/>
        <w:rPr>
          <w:rFonts w:hint="eastAsia" w:ascii="宋体" w:hAnsi="宋体" w:eastAsia="宋体" w:cs="宋体"/>
          <w:color w:val="auto"/>
          <w:kern w:val="0"/>
          <w:sz w:val="56"/>
          <w:szCs w:val="24"/>
          <w:highlight w:val="none"/>
        </w:rPr>
      </w:pPr>
    </w:p>
    <w:p w14:paraId="63840A21">
      <w:pPr>
        <w:pStyle w:val="31"/>
        <w:shd w:val="clear"/>
        <w:rPr>
          <w:rFonts w:hint="eastAsia" w:ascii="宋体" w:hAnsi="宋体" w:eastAsia="宋体" w:cs="宋体"/>
          <w:color w:val="auto"/>
          <w:kern w:val="0"/>
          <w:sz w:val="56"/>
          <w:szCs w:val="24"/>
          <w:highlight w:val="none"/>
        </w:rPr>
      </w:pPr>
    </w:p>
    <w:p w14:paraId="20072E5F">
      <w:pPr>
        <w:pStyle w:val="31"/>
        <w:shd w:val="clear"/>
        <w:rPr>
          <w:rFonts w:hint="eastAsia" w:ascii="宋体" w:hAnsi="宋体" w:eastAsia="宋体" w:cs="宋体"/>
          <w:color w:val="auto"/>
          <w:kern w:val="0"/>
          <w:sz w:val="56"/>
          <w:szCs w:val="24"/>
          <w:highlight w:val="none"/>
        </w:rPr>
      </w:pPr>
    </w:p>
    <w:p w14:paraId="155D42FF">
      <w:pPr>
        <w:pStyle w:val="31"/>
        <w:shd w:val="clear"/>
        <w:rPr>
          <w:rFonts w:hint="eastAsia" w:ascii="宋体" w:hAnsi="宋体" w:eastAsia="宋体" w:cs="宋体"/>
          <w:color w:val="auto"/>
          <w:kern w:val="0"/>
          <w:sz w:val="56"/>
          <w:szCs w:val="24"/>
          <w:highlight w:val="none"/>
        </w:rPr>
      </w:pPr>
    </w:p>
    <w:p w14:paraId="11D93A2F">
      <w:pPr>
        <w:pStyle w:val="31"/>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1"/>
        <w:shd w:val="clear"/>
        <w:rPr>
          <w:rFonts w:hint="eastAsia" w:ascii="宋体" w:hAnsi="宋体" w:eastAsia="宋体" w:cs="宋体"/>
          <w:color w:val="auto"/>
          <w:kern w:val="0"/>
          <w:sz w:val="56"/>
          <w:szCs w:val="24"/>
          <w:highlight w:val="none"/>
        </w:rPr>
      </w:pPr>
    </w:p>
    <w:p w14:paraId="7089D3A6">
      <w:pPr>
        <w:pStyle w:val="31"/>
        <w:shd w:val="clear"/>
        <w:rPr>
          <w:rFonts w:hint="eastAsia" w:ascii="宋体" w:hAnsi="宋体" w:eastAsia="宋体" w:cs="宋体"/>
          <w:color w:val="auto"/>
          <w:kern w:val="0"/>
          <w:sz w:val="56"/>
          <w:szCs w:val="24"/>
          <w:highlight w:val="none"/>
        </w:rPr>
      </w:pPr>
    </w:p>
    <w:p w14:paraId="265FB54E">
      <w:pPr>
        <w:pStyle w:val="31"/>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天等县宁干乡永乐村2026年“千村引领、万村提升”</w:t>
      </w:r>
    </w:p>
    <w:p w14:paraId="7D144AAF">
      <w:pPr>
        <w:pStyle w:val="31"/>
        <w:keepNext w:val="0"/>
        <w:keepLines w:val="0"/>
        <w:pageBreakBefore w:val="0"/>
        <w:widowControl w:val="0"/>
        <w:shd w:val="clear"/>
        <w:kinsoku/>
        <w:wordWrap/>
        <w:overflowPunct/>
        <w:topLinePunct w:val="0"/>
        <w:bidi w:val="0"/>
        <w:snapToGrid/>
        <w:spacing w:line="360" w:lineRule="auto"/>
        <w:ind w:firstLine="3150" w:firstLineChars="1050"/>
        <w:textAlignment w:val="auto"/>
        <w:rPr>
          <w:rFonts w:hint="eastAsia" w:hAnsi="宋体" w:cs="宋体"/>
          <w:b w:val="0"/>
          <w:bCs w:val="0"/>
          <w:color w:val="auto"/>
          <w:kern w:val="0"/>
          <w:sz w:val="28"/>
          <w:szCs w:val="21"/>
          <w:highlight w:val="none"/>
          <w:lang w:eastAsia="zh-CN"/>
        </w:rPr>
      </w:pPr>
      <w:r>
        <w:rPr>
          <w:rFonts w:hint="eastAsia" w:hAnsi="宋体" w:cs="宋体"/>
          <w:b w:val="0"/>
          <w:bCs w:val="0"/>
          <w:color w:val="auto"/>
          <w:kern w:val="0"/>
          <w:sz w:val="28"/>
          <w:szCs w:val="21"/>
          <w:highlight w:val="none"/>
          <w:lang w:eastAsia="zh-CN"/>
        </w:rPr>
        <w:t>示范创建项目</w:t>
      </w:r>
    </w:p>
    <w:p w14:paraId="6240ECBF">
      <w:pPr>
        <w:pStyle w:val="31"/>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CZZC2026-C2-250093-GXCS</w:t>
      </w:r>
    </w:p>
    <w:p w14:paraId="19DCD503">
      <w:pPr>
        <w:pStyle w:val="31"/>
        <w:shd w:val="clear"/>
        <w:rPr>
          <w:rFonts w:hint="eastAsia" w:ascii="宋体" w:hAnsi="宋体" w:eastAsia="宋体" w:cs="宋体"/>
          <w:color w:val="auto"/>
          <w:highlight w:val="none"/>
        </w:rPr>
      </w:pPr>
    </w:p>
    <w:p w14:paraId="66B32579">
      <w:pPr>
        <w:pStyle w:val="31"/>
        <w:shd w:val="clear"/>
        <w:rPr>
          <w:rFonts w:hint="eastAsia" w:ascii="宋体" w:hAnsi="宋体" w:eastAsia="宋体" w:cs="宋体"/>
          <w:color w:val="auto"/>
          <w:highlight w:val="none"/>
        </w:rPr>
      </w:pPr>
    </w:p>
    <w:p w14:paraId="2F7CC738">
      <w:pPr>
        <w:pStyle w:val="31"/>
        <w:shd w:val="clear"/>
        <w:rPr>
          <w:rFonts w:hint="eastAsia" w:ascii="宋体" w:hAnsi="宋体" w:eastAsia="宋体" w:cs="宋体"/>
          <w:color w:val="auto"/>
          <w:highlight w:val="none"/>
        </w:rPr>
      </w:pPr>
    </w:p>
    <w:p w14:paraId="19CA78E1">
      <w:pPr>
        <w:pStyle w:val="31"/>
        <w:shd w:val="clear"/>
        <w:rPr>
          <w:rFonts w:hint="eastAsia" w:ascii="宋体" w:hAnsi="宋体" w:eastAsia="宋体" w:cs="宋体"/>
          <w:color w:val="auto"/>
          <w:highlight w:val="none"/>
        </w:rPr>
      </w:pPr>
    </w:p>
    <w:p w14:paraId="1B1ABC11">
      <w:pPr>
        <w:pStyle w:val="31"/>
        <w:shd w:val="clear"/>
        <w:rPr>
          <w:rFonts w:hint="eastAsia" w:ascii="宋体" w:hAnsi="宋体" w:eastAsia="宋体" w:cs="宋体"/>
          <w:color w:val="auto"/>
          <w:highlight w:val="none"/>
        </w:rPr>
      </w:pPr>
    </w:p>
    <w:p w14:paraId="4AF2E566">
      <w:pPr>
        <w:pStyle w:val="31"/>
        <w:shd w:val="clear"/>
        <w:rPr>
          <w:rFonts w:hint="eastAsia" w:ascii="宋体" w:hAnsi="宋体" w:eastAsia="宋体" w:cs="宋体"/>
          <w:color w:val="auto"/>
          <w:highlight w:val="none"/>
        </w:rPr>
      </w:pPr>
    </w:p>
    <w:p w14:paraId="5A40AC56">
      <w:pPr>
        <w:pStyle w:val="31"/>
        <w:shd w:val="clear"/>
        <w:rPr>
          <w:rFonts w:hint="eastAsia" w:ascii="宋体" w:hAnsi="宋体" w:eastAsia="宋体" w:cs="宋体"/>
          <w:color w:val="auto"/>
          <w:highlight w:val="none"/>
        </w:rPr>
      </w:pPr>
    </w:p>
    <w:p w14:paraId="1EEE7FB8">
      <w:pPr>
        <w:pStyle w:val="31"/>
        <w:shd w:val="clear"/>
        <w:rPr>
          <w:rFonts w:hint="eastAsia" w:ascii="宋体" w:hAnsi="宋体" w:eastAsia="宋体" w:cs="宋体"/>
          <w:color w:val="auto"/>
          <w:highlight w:val="none"/>
        </w:rPr>
      </w:pPr>
    </w:p>
    <w:p w14:paraId="22837BEF">
      <w:pPr>
        <w:pStyle w:val="31"/>
        <w:shd w:val="clear"/>
        <w:rPr>
          <w:rFonts w:hint="eastAsia" w:ascii="宋体" w:hAnsi="宋体" w:eastAsia="宋体" w:cs="宋体"/>
          <w:color w:val="auto"/>
          <w:highlight w:val="none"/>
        </w:rPr>
      </w:pPr>
    </w:p>
    <w:p w14:paraId="0CEFA26F">
      <w:pPr>
        <w:pStyle w:val="31"/>
        <w:shd w:val="clear"/>
        <w:rPr>
          <w:rFonts w:hint="eastAsia" w:ascii="宋体" w:hAnsi="宋体" w:eastAsia="宋体" w:cs="宋体"/>
          <w:color w:val="auto"/>
          <w:highlight w:val="none"/>
        </w:rPr>
      </w:pPr>
    </w:p>
    <w:p w14:paraId="4DF65FCA">
      <w:pPr>
        <w:pStyle w:val="31"/>
        <w:shd w:val="clear"/>
        <w:rPr>
          <w:rFonts w:hint="eastAsia" w:ascii="宋体" w:hAnsi="宋体" w:eastAsia="宋体" w:cs="宋体"/>
          <w:color w:val="auto"/>
          <w:highlight w:val="none"/>
        </w:rPr>
      </w:pPr>
    </w:p>
    <w:p w14:paraId="45DDFD86">
      <w:pPr>
        <w:pStyle w:val="31"/>
        <w:shd w:val="clear"/>
        <w:rPr>
          <w:rFonts w:hint="eastAsia" w:ascii="宋体" w:hAnsi="宋体" w:eastAsia="宋体" w:cs="宋体"/>
          <w:color w:val="auto"/>
          <w:highlight w:val="none"/>
        </w:rPr>
      </w:pPr>
    </w:p>
    <w:p w14:paraId="124AA72C">
      <w:pPr>
        <w:pStyle w:val="31"/>
        <w:shd w:val="clear"/>
        <w:rPr>
          <w:rFonts w:hint="eastAsia" w:ascii="宋体" w:hAnsi="宋体" w:eastAsia="宋体" w:cs="宋体"/>
          <w:color w:val="auto"/>
          <w:highlight w:val="none"/>
        </w:rPr>
      </w:pPr>
    </w:p>
    <w:p w14:paraId="29075631">
      <w:pPr>
        <w:pStyle w:val="31"/>
        <w:shd w:val="clear"/>
        <w:rPr>
          <w:rFonts w:hint="eastAsia" w:ascii="宋体" w:hAnsi="宋体" w:eastAsia="宋体" w:cs="宋体"/>
          <w:color w:val="auto"/>
          <w:highlight w:val="none"/>
        </w:rPr>
      </w:pPr>
    </w:p>
    <w:p w14:paraId="256F2A28">
      <w:pPr>
        <w:pStyle w:val="31"/>
        <w:shd w:val="clear"/>
        <w:rPr>
          <w:rFonts w:hint="eastAsia" w:ascii="宋体" w:hAnsi="宋体" w:eastAsia="宋体" w:cs="宋体"/>
          <w:color w:val="auto"/>
          <w:highlight w:val="none"/>
        </w:rPr>
      </w:pPr>
    </w:p>
    <w:p w14:paraId="7E1394C3">
      <w:pPr>
        <w:pStyle w:val="31"/>
        <w:shd w:val="clear"/>
        <w:rPr>
          <w:rFonts w:hint="eastAsia" w:ascii="宋体" w:hAnsi="宋体" w:eastAsia="宋体" w:cs="宋体"/>
          <w:color w:val="auto"/>
          <w:highlight w:val="none"/>
        </w:rPr>
      </w:pPr>
    </w:p>
    <w:p w14:paraId="2A8D8356">
      <w:pPr>
        <w:pStyle w:val="31"/>
        <w:shd w:val="clear"/>
        <w:rPr>
          <w:rFonts w:hint="eastAsia" w:ascii="宋体" w:hAnsi="宋体" w:eastAsia="宋体" w:cs="宋体"/>
          <w:color w:val="auto"/>
          <w:highlight w:val="none"/>
        </w:rPr>
      </w:pPr>
    </w:p>
    <w:p w14:paraId="5950464A">
      <w:pPr>
        <w:pStyle w:val="31"/>
        <w:shd w:val="clear"/>
        <w:rPr>
          <w:rFonts w:hint="eastAsia" w:ascii="宋体" w:hAnsi="宋体" w:eastAsia="宋体" w:cs="宋体"/>
          <w:color w:val="auto"/>
          <w:highlight w:val="none"/>
        </w:rPr>
      </w:pPr>
    </w:p>
    <w:p w14:paraId="56419EEC">
      <w:pPr>
        <w:pStyle w:val="31"/>
        <w:shd w:val="clear"/>
        <w:rPr>
          <w:rFonts w:hint="eastAsia" w:ascii="宋体" w:hAnsi="宋体" w:eastAsia="宋体" w:cs="宋体"/>
          <w:color w:val="auto"/>
          <w:kern w:val="0"/>
          <w:sz w:val="36"/>
          <w:szCs w:val="24"/>
          <w:highlight w:val="none"/>
        </w:rPr>
      </w:pPr>
    </w:p>
    <w:p w14:paraId="632DACE9">
      <w:pPr>
        <w:pStyle w:val="31"/>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w:t>
      </w:r>
      <w:r>
        <w:rPr>
          <w:rFonts w:hint="eastAsia" w:ascii="宋体" w:hAnsi="宋体" w:cs="宋体"/>
          <w:b/>
          <w:color w:val="auto"/>
          <w:kern w:val="0"/>
          <w:sz w:val="30"/>
          <w:szCs w:val="30"/>
          <w:highlight w:val="none"/>
          <w:lang w:val="en-US" w:eastAsia="zh-CN"/>
        </w:rPr>
        <w:t>6月</w:t>
      </w:r>
    </w:p>
    <w:p w14:paraId="028943C9">
      <w:pPr>
        <w:pStyle w:val="34"/>
        <w:shd w:val="clear"/>
        <w:spacing w:line="360" w:lineRule="auto"/>
        <w:jc w:val="center"/>
        <w:rPr>
          <w:rFonts w:ascii="宋体" w:hAnsi="宋体"/>
          <w:color w:val="auto"/>
          <w:highlight w:val="none"/>
        </w:rPr>
      </w:pPr>
    </w:p>
    <w:p w14:paraId="5524FDDE">
      <w:pPr>
        <w:pStyle w:val="34"/>
        <w:shd w:val="clear"/>
        <w:spacing w:line="360" w:lineRule="auto"/>
        <w:jc w:val="center"/>
        <w:rPr>
          <w:rFonts w:ascii="宋体" w:hAnsi="宋体"/>
          <w:b/>
          <w:color w:val="auto"/>
          <w:sz w:val="48"/>
          <w:szCs w:val="48"/>
          <w:highlight w:val="none"/>
        </w:rPr>
      </w:pPr>
    </w:p>
    <w:p w14:paraId="13CF973F">
      <w:pPr>
        <w:pStyle w:val="34"/>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74</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96</w:t>
      </w:r>
      <w:r>
        <w:rPr>
          <w:color w:val="auto"/>
          <w:sz w:val="28"/>
          <w:szCs w:val="28"/>
          <w:highlight w:val="none"/>
        </w:rPr>
        <w:fldChar w:fldCharType="end"/>
      </w:r>
      <w:r>
        <w:rPr>
          <w:color w:val="auto"/>
          <w:sz w:val="28"/>
          <w:szCs w:val="28"/>
          <w:highlight w:val="none"/>
        </w:rPr>
        <w:fldChar w:fldCharType="end"/>
      </w:r>
    </w:p>
    <w:p w14:paraId="7BF06B5C">
      <w:pPr>
        <w:pStyle w:val="36"/>
        <w:shd w:val="clear"/>
        <w:spacing w:line="360" w:lineRule="auto"/>
        <w:rPr>
          <w:color w:val="auto"/>
          <w:highlight w:val="none"/>
        </w:rPr>
      </w:pPr>
      <w:r>
        <w:rPr>
          <w:color w:val="auto"/>
          <w:sz w:val="28"/>
          <w:szCs w:val="28"/>
          <w:highlight w:val="none"/>
        </w:rPr>
        <w:fldChar w:fldCharType="end"/>
      </w:r>
    </w:p>
    <w:p w14:paraId="138A3A96">
      <w:pPr>
        <w:pStyle w:val="34"/>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5"/>
        <w:shd w:val="clear"/>
        <w:rPr>
          <w:color w:val="auto"/>
          <w:highlight w:val="none"/>
        </w:rPr>
      </w:pPr>
    </w:p>
    <w:p w14:paraId="631ABBF9">
      <w:pPr>
        <w:pStyle w:val="34"/>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天等县宁干乡永乐村2026年“千村引领、万村提升”示范创建项目（项目编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CZZC2026-C2-250093-GXCS）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天等县宁干乡永乐村2026年“千村引领、万村提升”示范创建项目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2026年6月29日9时00分（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35393798"/>
      <w:bookmarkStart w:id="5" w:name="_Toc28359012"/>
      <w:bookmarkStart w:id="6" w:name="_Toc28359089"/>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CZZC2026-C2-250093-GXCS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天等县宁干乡永乐村2026年“千村引领、万村提升”示范创建项目</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人民币叁佰玖拾贰万玖仟陆佰贰拾捌元柒角肆分（¥3929628.74）</w:t>
      </w:r>
      <w:r>
        <w:rPr>
          <w:rFonts w:hint="eastAsia" w:ascii="Times New Roman" w:hAnsi="Times New Roman" w:eastAsia="宋体" w:cs="Times New Roman"/>
          <w:bCs w:val="0"/>
          <w:color w:val="auto"/>
          <w:spacing w:val="0"/>
          <w:sz w:val="21"/>
          <w:szCs w:val="21"/>
          <w:highlight w:val="none"/>
          <w:lang w:val="en-US" w:eastAsia="zh-CN" w:bidi="hi-IN"/>
        </w:rPr>
        <w:t>。</w:t>
      </w:r>
    </w:p>
    <w:p w14:paraId="57C68492">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416" w:leftChars="208" w:right="0" w:firstLine="0" w:firstLineChars="0"/>
        <w:textAlignment w:val="auto"/>
        <w:rPr>
          <w:rFonts w:hint="default"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cs="Times New Roman"/>
          <w:bCs w:val="0"/>
          <w:color w:val="auto"/>
          <w:spacing w:val="0"/>
          <w:kern w:val="0"/>
          <w:sz w:val="21"/>
          <w:szCs w:val="21"/>
          <w:highlight w:val="none"/>
          <w:lang w:val="en-US" w:eastAsia="zh-CN" w:bidi="hi-IN"/>
        </w:rPr>
        <w:t>5.采购需求：</w:t>
      </w:r>
    </w:p>
    <w:p w14:paraId="5AEFD16D">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416" w:leftChars="208" w:right="0" w:firstLine="0" w:firstLineChars="0"/>
        <w:textAlignment w:val="auto"/>
        <w:rPr>
          <w:rFonts w:hint="eastAsia" w:ascii="Times New Roman" w:hAnsi="Times New Roman"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标项一名称:天等县宁干乡永乐村2026年”千村引领、万村提升“示范创建项目（供水工程）</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r>
        <w:rPr>
          <w:rFonts w:hint="eastAsia" w:ascii="Times New Roman" w:hAnsi="Times New Roman" w:eastAsia="宋体" w:cs="Times New Roman"/>
          <w:bCs w:val="0"/>
          <w:color w:val="auto"/>
          <w:spacing w:val="0"/>
          <w:kern w:val="0"/>
          <w:sz w:val="21"/>
          <w:szCs w:val="21"/>
          <w:highlight w:val="none"/>
          <w:lang w:val="en-US" w:eastAsia="zh-CN" w:bidi="hi-IN"/>
        </w:rPr>
        <w:t>数量:1</w:t>
      </w:r>
      <w:r>
        <w:rPr>
          <w:rFonts w:hint="eastAsia" w:ascii="Times New Roman" w:hAnsi="Times New Roman" w:cs="Times New Roman"/>
          <w:bCs w:val="0"/>
          <w:color w:val="auto"/>
          <w:spacing w:val="0"/>
          <w:kern w:val="0"/>
          <w:sz w:val="21"/>
          <w:szCs w:val="21"/>
          <w:highlight w:val="none"/>
          <w:lang w:val="en-US" w:eastAsia="zh-CN" w:bidi="hi-IN"/>
        </w:rPr>
        <w:t>项</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r>
        <w:rPr>
          <w:rFonts w:hint="eastAsia" w:ascii="Times New Roman" w:hAnsi="Times New Roman" w:eastAsia="宋体" w:cs="Times New Roman"/>
          <w:bCs w:val="0"/>
          <w:color w:val="auto"/>
          <w:spacing w:val="0"/>
          <w:kern w:val="0"/>
          <w:sz w:val="21"/>
          <w:szCs w:val="21"/>
          <w:highlight w:val="none"/>
          <w:lang w:val="en-US" w:eastAsia="zh-CN" w:bidi="hi-IN"/>
        </w:rPr>
        <w:t>预算金额（</w:t>
      </w:r>
      <w:r>
        <w:rPr>
          <w:rFonts w:hint="eastAsia" w:ascii="Times New Roman" w:hAnsi="Times New Roman" w:cs="Times New Roman"/>
          <w:bCs w:val="0"/>
          <w:color w:val="auto"/>
          <w:spacing w:val="0"/>
          <w:kern w:val="0"/>
          <w:sz w:val="21"/>
          <w:szCs w:val="21"/>
          <w:highlight w:val="none"/>
          <w:lang w:val="en-US" w:eastAsia="zh-CN" w:bidi="hi-IN"/>
        </w:rPr>
        <w:t>元）:人民币壹佰零玖万伍仟肆佰伍拾陆元叁角伍分（¥1095456.35）</w:t>
      </w:r>
      <w:r>
        <w:rPr>
          <w:rFonts w:hint="eastAsia" w:ascii="Times New Roman" w:hAnsi="Times New Roman" w:cs="Times New Roman"/>
          <w:bCs w:val="0"/>
          <w:color w:val="auto"/>
          <w:spacing w:val="0"/>
          <w:kern w:val="0"/>
          <w:sz w:val="21"/>
          <w:szCs w:val="21"/>
          <w:highlight w:val="none"/>
          <w:lang w:val="en-US" w:eastAsia="zh-CN" w:bidi="hi-IN"/>
        </w:rPr>
        <w:br w:type="textWrapping"/>
      </w:r>
      <w:r>
        <w:rPr>
          <w:rFonts w:hint="eastAsia" w:ascii="Times New Roman" w:hAnsi="Times New Roman" w:cs="Times New Roman"/>
          <w:bCs w:val="0"/>
          <w:color w:val="auto"/>
          <w:spacing w:val="0"/>
          <w:kern w:val="0"/>
          <w:sz w:val="21"/>
          <w:szCs w:val="21"/>
          <w:highlight w:val="none"/>
          <w:lang w:val="en-US" w:eastAsia="zh-CN" w:bidi="hi-IN"/>
        </w:rPr>
        <w:t>简要规格描述或项目基本概况介绍、用途：天等县宁干乡永乐村2026年”千村引领、万村提升“示范创建项目（供水工程）建设内容包含：（1）新建供水管，总长2366.97m;（2）配套附属设施新建2个水箱;（3）新建不锈钢水箱处围墙栏杆；具体以施工图和工程量清单上的内容为准。</w:t>
      </w:r>
    </w:p>
    <w:p w14:paraId="7B3A4205">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416" w:leftChars="208" w:right="0" w:firstLine="0" w:firstLineChars="0"/>
        <w:textAlignment w:val="auto"/>
        <w:rPr>
          <w:rFonts w:hint="eastAsia" w:ascii="Times New Roman" w:hAnsi="Times New Roman" w:cs="Times New Roman"/>
          <w:bCs w:val="0"/>
          <w:color w:val="auto"/>
          <w:spacing w:val="0"/>
          <w:kern w:val="0"/>
          <w:sz w:val="21"/>
          <w:szCs w:val="21"/>
          <w:highlight w:val="none"/>
          <w:lang w:val="en-US" w:eastAsia="zh-CN" w:bidi="hi-IN"/>
        </w:rPr>
      </w:pPr>
      <w:r>
        <w:rPr>
          <w:rFonts w:hint="eastAsia" w:ascii="Times New Roman" w:hAnsi="Times New Roman" w:cs="Times New Roman"/>
          <w:bCs w:val="0"/>
          <w:color w:val="auto"/>
          <w:spacing w:val="0"/>
          <w:kern w:val="0"/>
          <w:sz w:val="21"/>
          <w:szCs w:val="21"/>
          <w:highlight w:val="none"/>
          <w:lang w:val="en-US" w:eastAsia="zh-CN" w:bidi="hi-IN"/>
        </w:rPr>
        <w:t>最高限价（元）：人民币壹佰零玖万伍仟肆佰伍拾陆元叁角伍分（¥1095456.35）</w:t>
      </w:r>
      <w:r>
        <w:rPr>
          <w:rFonts w:hint="eastAsia" w:ascii="Times New Roman" w:hAnsi="Times New Roman" w:cs="Times New Roman"/>
          <w:bCs w:val="0"/>
          <w:color w:val="auto"/>
          <w:spacing w:val="0"/>
          <w:kern w:val="0"/>
          <w:sz w:val="21"/>
          <w:szCs w:val="21"/>
          <w:highlight w:val="none"/>
          <w:lang w:val="en-US" w:eastAsia="zh-CN" w:bidi="hi-IN"/>
        </w:rPr>
        <w:br w:type="textWrapping"/>
      </w:r>
      <w:r>
        <w:rPr>
          <w:rFonts w:hint="eastAsia" w:ascii="Times New Roman" w:hAnsi="Times New Roman" w:cs="Times New Roman"/>
          <w:bCs w:val="0"/>
          <w:color w:val="auto"/>
          <w:spacing w:val="0"/>
          <w:kern w:val="0"/>
          <w:sz w:val="21"/>
          <w:szCs w:val="21"/>
          <w:highlight w:val="none"/>
          <w:lang w:val="en-US" w:eastAsia="zh-CN" w:bidi="hi-IN"/>
        </w:rPr>
        <w:t>合同履约期限：150日历天</w:t>
      </w:r>
    </w:p>
    <w:p w14:paraId="17A45706">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firstLineChars="200"/>
        <w:textAlignment w:val="auto"/>
        <w:rPr>
          <w:rFonts w:hint="eastAsia"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本标项</w:t>
      </w:r>
      <w:r>
        <w:rPr>
          <w:rFonts w:hint="eastAsia" w:ascii="Times New Roman" w:hAnsi="Times New Roman" w:cs="Times New Roman"/>
          <w:bCs w:val="0"/>
          <w:color w:val="auto"/>
          <w:spacing w:val="0"/>
          <w:kern w:val="0"/>
          <w:sz w:val="21"/>
          <w:szCs w:val="21"/>
          <w:highlight w:val="none"/>
          <w:lang w:val="en-US" w:eastAsia="zh-CN" w:bidi="hi-IN"/>
        </w:rPr>
        <w:t>不</w:t>
      </w:r>
      <w:r>
        <w:rPr>
          <w:rFonts w:hint="eastAsia" w:ascii="Times New Roman" w:hAnsi="Times New Roman" w:eastAsia="宋体" w:cs="Times New Roman"/>
          <w:bCs w:val="0"/>
          <w:color w:val="auto"/>
          <w:spacing w:val="0"/>
          <w:kern w:val="0"/>
          <w:sz w:val="21"/>
          <w:szCs w:val="21"/>
          <w:highlight w:val="none"/>
          <w:lang w:val="en-US" w:eastAsia="zh-CN" w:bidi="hi-IN"/>
        </w:rPr>
        <w:t>接受联合体投标</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p>
    <w:p w14:paraId="7FF1BBD5">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416" w:leftChars="208" w:right="0" w:firstLine="0" w:firstLineChars="0"/>
        <w:textAlignment w:val="auto"/>
        <w:rPr>
          <w:rFonts w:hint="eastAsia"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标项</w:t>
      </w:r>
      <w:r>
        <w:rPr>
          <w:rFonts w:hint="eastAsia" w:ascii="Times New Roman" w:hAnsi="Times New Roman" w:cs="Times New Roman"/>
          <w:bCs w:val="0"/>
          <w:color w:val="auto"/>
          <w:spacing w:val="0"/>
          <w:kern w:val="0"/>
          <w:sz w:val="21"/>
          <w:szCs w:val="21"/>
          <w:highlight w:val="none"/>
          <w:lang w:val="en-US" w:eastAsia="zh-CN" w:bidi="hi-IN"/>
        </w:rPr>
        <w:t>二</w:t>
      </w:r>
      <w:r>
        <w:rPr>
          <w:rFonts w:hint="eastAsia" w:ascii="Times New Roman" w:hAnsi="Times New Roman" w:eastAsia="宋体" w:cs="Times New Roman"/>
          <w:bCs w:val="0"/>
          <w:color w:val="auto"/>
          <w:spacing w:val="0"/>
          <w:kern w:val="0"/>
          <w:sz w:val="21"/>
          <w:szCs w:val="21"/>
          <w:highlight w:val="none"/>
          <w:lang w:val="en-US" w:eastAsia="zh-CN" w:bidi="hi-IN"/>
        </w:rPr>
        <w:t>名称:天等县宁干乡永乐村2026年“千村引领、万村提升”示范创建项目（污水处理工程）</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r>
        <w:rPr>
          <w:rFonts w:hint="eastAsia" w:ascii="Times New Roman" w:hAnsi="Times New Roman" w:eastAsia="宋体" w:cs="Times New Roman"/>
          <w:bCs w:val="0"/>
          <w:color w:val="auto"/>
          <w:spacing w:val="0"/>
          <w:kern w:val="0"/>
          <w:sz w:val="21"/>
          <w:szCs w:val="21"/>
          <w:highlight w:val="none"/>
          <w:lang w:val="en-US" w:eastAsia="zh-CN" w:bidi="hi-IN"/>
        </w:rPr>
        <w:t>数量:1</w:t>
      </w:r>
      <w:r>
        <w:rPr>
          <w:rFonts w:hint="eastAsia" w:ascii="Times New Roman" w:hAnsi="Times New Roman" w:cs="Times New Roman"/>
          <w:bCs w:val="0"/>
          <w:color w:val="auto"/>
          <w:spacing w:val="0"/>
          <w:kern w:val="0"/>
          <w:sz w:val="21"/>
          <w:szCs w:val="21"/>
          <w:highlight w:val="none"/>
          <w:lang w:val="en-US" w:eastAsia="zh-CN" w:bidi="hi-IN"/>
        </w:rPr>
        <w:t>项</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r>
        <w:rPr>
          <w:rFonts w:hint="eastAsia" w:ascii="Times New Roman" w:hAnsi="Times New Roman" w:eastAsia="宋体" w:cs="Times New Roman"/>
          <w:bCs w:val="0"/>
          <w:color w:val="auto"/>
          <w:spacing w:val="0"/>
          <w:kern w:val="0"/>
          <w:sz w:val="21"/>
          <w:szCs w:val="21"/>
          <w:highlight w:val="none"/>
          <w:lang w:val="en-US" w:eastAsia="zh-CN" w:bidi="hi-IN"/>
        </w:rPr>
        <w:t>预算金额（元）:</w:t>
      </w:r>
      <w:r>
        <w:rPr>
          <w:rFonts w:hint="eastAsia" w:ascii="Times New Roman" w:hAnsi="Times New Roman" w:cs="Times New Roman"/>
          <w:bCs w:val="0"/>
          <w:color w:val="auto"/>
          <w:spacing w:val="0"/>
          <w:kern w:val="0"/>
          <w:sz w:val="21"/>
          <w:szCs w:val="21"/>
          <w:highlight w:val="none"/>
          <w:lang w:val="en-US" w:eastAsia="zh-CN" w:bidi="hi-IN"/>
        </w:rPr>
        <w:t>人民币贰佰捌拾叁万肆仟壹佰柒拾贰元叁角玖分（¥2834172.39）</w:t>
      </w:r>
      <w:r>
        <w:rPr>
          <w:rFonts w:hint="eastAsia" w:ascii="Times New Roman" w:hAnsi="Times New Roman" w:cs="Times New Roman"/>
          <w:bCs w:val="0"/>
          <w:color w:val="auto"/>
          <w:spacing w:val="0"/>
          <w:kern w:val="0"/>
          <w:sz w:val="21"/>
          <w:szCs w:val="21"/>
          <w:highlight w:val="none"/>
          <w:lang w:val="en-US" w:eastAsia="zh-CN" w:bidi="hi-IN"/>
        </w:rPr>
        <w:br w:type="textWrapping"/>
      </w:r>
      <w:r>
        <w:rPr>
          <w:rFonts w:hint="eastAsia" w:ascii="Times New Roman" w:hAnsi="Times New Roman" w:cs="Times New Roman"/>
          <w:bCs w:val="0"/>
          <w:color w:val="auto"/>
          <w:spacing w:val="0"/>
          <w:kern w:val="0"/>
          <w:sz w:val="21"/>
          <w:szCs w:val="21"/>
          <w:highlight w:val="none"/>
          <w:lang w:val="en-US" w:eastAsia="zh-CN" w:bidi="hi-IN"/>
        </w:rPr>
        <w:t>简要规格描述或项目基本概况介绍、用途：天等县宁干乡永乐村2026年“千村引领、万村提升”示范创建项目（污水处理工程）建设内容包含：（1）新建排水管，DN400双壁波纹排水管787.38米，塑料排水管U-PVC450米;（2）配套附属设施污水井30个，沉沙井45个;（3）路面拆除、恢复443.18米;（4）暗渠恢复40米;（5）新建化粪池3座;（6）格栅渠2座;（7）调节池2座;（8）一体化设备2台;（9）新建设备间2栋;（10）新建设备园区处围墙栏杆、马尼拉草等；具体以施工图和工程量清单上的内容为准。</w:t>
      </w:r>
    </w:p>
    <w:p w14:paraId="0094ADC6">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firstLineChars="200"/>
        <w:textAlignment w:val="auto"/>
        <w:rPr>
          <w:rFonts w:hint="eastAsia"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最高限价（元）：</w:t>
      </w:r>
      <w:r>
        <w:rPr>
          <w:rFonts w:hint="eastAsia" w:ascii="Times New Roman" w:hAnsi="Times New Roman" w:cs="Times New Roman"/>
          <w:bCs w:val="0"/>
          <w:color w:val="auto"/>
          <w:spacing w:val="0"/>
          <w:kern w:val="0"/>
          <w:sz w:val="21"/>
          <w:szCs w:val="21"/>
          <w:highlight w:val="none"/>
          <w:lang w:val="en-US" w:eastAsia="zh-CN" w:bidi="hi-IN"/>
        </w:rPr>
        <w:t>人民币贰佰捌拾叁万肆仟壹佰柒拾贰元叁角玖分（¥</w:t>
      </w:r>
      <w:r>
        <w:rPr>
          <w:rFonts w:hint="eastAsia" w:ascii="Times New Roman" w:hAnsi="Times New Roman" w:eastAsia="宋体" w:cs="Times New Roman"/>
          <w:bCs w:val="0"/>
          <w:color w:val="auto"/>
          <w:spacing w:val="0"/>
          <w:kern w:val="0"/>
          <w:sz w:val="21"/>
          <w:szCs w:val="21"/>
          <w:highlight w:val="none"/>
          <w:lang w:val="en-US" w:eastAsia="zh-CN" w:bidi="hi-IN"/>
        </w:rPr>
        <w:t>2834172.39</w:t>
      </w:r>
      <w:r>
        <w:rPr>
          <w:rFonts w:hint="eastAsia" w:ascii="Times New Roman" w:hAnsi="Times New Roman" w:cs="Times New Roman"/>
          <w:bCs w:val="0"/>
          <w:color w:val="auto"/>
          <w:spacing w:val="0"/>
          <w:kern w:val="0"/>
          <w:sz w:val="21"/>
          <w:szCs w:val="21"/>
          <w:highlight w:val="none"/>
          <w:lang w:val="en-US" w:eastAsia="zh-CN" w:bidi="hi-IN"/>
        </w:rPr>
        <w:t>）</w:t>
      </w:r>
    </w:p>
    <w:p w14:paraId="68FD5183">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firstLineChars="200"/>
        <w:textAlignment w:val="auto"/>
        <w:rPr>
          <w:rFonts w:hint="default"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合同履约期限：</w:t>
      </w:r>
      <w:r>
        <w:rPr>
          <w:rFonts w:hint="eastAsia" w:ascii="Times New Roman" w:hAnsi="Times New Roman" w:cs="Times New Roman"/>
          <w:bCs w:val="0"/>
          <w:color w:val="auto"/>
          <w:spacing w:val="0"/>
          <w:kern w:val="0"/>
          <w:sz w:val="21"/>
          <w:szCs w:val="21"/>
          <w:highlight w:val="none"/>
          <w:lang w:val="en-US" w:eastAsia="zh-CN" w:bidi="hi-IN"/>
        </w:rPr>
        <w:t>150日历天</w:t>
      </w:r>
    </w:p>
    <w:p w14:paraId="1D4F0C49">
      <w:pPr>
        <w:pStyle w:val="19"/>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firstLineChars="200"/>
        <w:textAlignment w:val="auto"/>
        <w:rPr>
          <w:rFonts w:hint="eastAsia" w:ascii="Times New Roman" w:hAnsi="Times New Roman" w:eastAsia="宋体" w:cs="Times New Roman"/>
          <w:bCs w:val="0"/>
          <w:color w:val="auto"/>
          <w:spacing w:val="0"/>
          <w:kern w:val="0"/>
          <w:sz w:val="21"/>
          <w:szCs w:val="21"/>
          <w:highlight w:val="none"/>
          <w:lang w:val="en-US" w:eastAsia="zh-CN" w:bidi="hi-IN"/>
        </w:rPr>
      </w:pPr>
      <w:r>
        <w:rPr>
          <w:rFonts w:hint="eastAsia" w:ascii="Times New Roman" w:hAnsi="Times New Roman" w:eastAsia="宋体" w:cs="Times New Roman"/>
          <w:bCs w:val="0"/>
          <w:color w:val="auto"/>
          <w:spacing w:val="0"/>
          <w:kern w:val="0"/>
          <w:sz w:val="21"/>
          <w:szCs w:val="21"/>
          <w:highlight w:val="none"/>
          <w:lang w:val="en-US" w:eastAsia="zh-CN" w:bidi="hi-IN"/>
        </w:rPr>
        <w:t>本标项</w:t>
      </w:r>
      <w:r>
        <w:rPr>
          <w:rFonts w:hint="eastAsia" w:ascii="Times New Roman" w:hAnsi="Times New Roman" w:cs="Times New Roman"/>
          <w:bCs w:val="0"/>
          <w:color w:val="auto"/>
          <w:spacing w:val="0"/>
          <w:kern w:val="0"/>
          <w:sz w:val="21"/>
          <w:szCs w:val="21"/>
          <w:highlight w:val="none"/>
          <w:lang w:val="en-US" w:eastAsia="zh-CN" w:bidi="hi-IN"/>
        </w:rPr>
        <w:t>不</w:t>
      </w:r>
      <w:r>
        <w:rPr>
          <w:rFonts w:hint="eastAsia" w:ascii="Times New Roman" w:hAnsi="Times New Roman" w:eastAsia="宋体" w:cs="Times New Roman"/>
          <w:bCs w:val="0"/>
          <w:color w:val="auto"/>
          <w:spacing w:val="0"/>
          <w:kern w:val="0"/>
          <w:sz w:val="21"/>
          <w:szCs w:val="21"/>
          <w:highlight w:val="none"/>
          <w:lang w:val="en-US" w:eastAsia="zh-CN" w:bidi="hi-IN"/>
        </w:rPr>
        <w:t>接受联合体投标</w:t>
      </w:r>
      <w:r>
        <w:rPr>
          <w:rFonts w:hint="eastAsia" w:ascii="Times New Roman" w:hAnsi="Times New Roman" w:eastAsia="宋体" w:cs="Times New Roman"/>
          <w:bCs w:val="0"/>
          <w:color w:val="auto"/>
          <w:spacing w:val="0"/>
          <w:kern w:val="0"/>
          <w:sz w:val="21"/>
          <w:szCs w:val="21"/>
          <w:highlight w:val="none"/>
          <w:lang w:val="en-US" w:eastAsia="zh-CN" w:bidi="hi-IN"/>
        </w:rPr>
        <w:br w:type="textWrapping"/>
      </w:r>
    </w:p>
    <w:p w14:paraId="442E3E5A">
      <w:pPr>
        <w:shd w:val="clear"/>
        <w:spacing w:line="360" w:lineRule="auto"/>
        <w:rPr>
          <w:b/>
          <w:bCs/>
          <w:color w:val="auto"/>
          <w:sz w:val="21"/>
          <w:szCs w:val="21"/>
          <w:highlight w:val="none"/>
        </w:rPr>
      </w:pPr>
      <w:bookmarkStart w:id="8" w:name="_Toc28359090"/>
      <w:bookmarkStart w:id="9" w:name="_Toc35393799"/>
      <w:bookmarkStart w:id="10" w:name="_Toc28359013"/>
      <w:bookmarkStart w:id="11" w:name="_Toc35393630"/>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val="en-US" w:eastAsia="zh-CN"/>
        </w:rPr>
        <w:t>标项一、标项二：</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800"/>
      <w:bookmarkStart w:id="15" w:name="_Toc35393631"/>
      <w:r>
        <w:rPr>
          <w:rFonts w:hint="eastAsia"/>
          <w:color w:val="auto"/>
          <w:sz w:val="21"/>
          <w:szCs w:val="21"/>
          <w:highlight w:val="none"/>
          <w:lang w:val="en-US" w:eastAsia="zh-CN"/>
        </w:rPr>
        <w:t>标项一、标项二：</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市政公用工程施工总承包三级及以上资质</w:t>
      </w:r>
      <w:r>
        <w:rPr>
          <w:rFonts w:hint="eastAsia" w:cs="Times New Roman"/>
          <w:color w:val="auto"/>
          <w:sz w:val="21"/>
          <w:szCs w:val="21"/>
          <w:highlight w:val="none"/>
          <w:lang w:val="en-US" w:eastAsia="zh-CN"/>
        </w:rPr>
        <w:t>和有效的安全生产许可证</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不接受有在建、已中标未开工或已列为其他项目中标</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成交</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候选人第一名的项目经理作为</w:t>
      </w:r>
      <w:r>
        <w:rPr>
          <w:rFonts w:hint="eastAsia" w:ascii="Times New Roman" w:hAnsi="Times New Roman" w:eastAsia="宋体" w:cs="Times New Roman"/>
          <w:color w:val="auto"/>
          <w:sz w:val="21"/>
          <w:szCs w:val="21"/>
          <w:highlight w:val="none"/>
          <w:lang w:val="en-US" w:eastAsia="zh-CN"/>
        </w:rPr>
        <w:t>本项目的</w:t>
      </w:r>
      <w:r>
        <w:rPr>
          <w:rFonts w:hint="default" w:ascii="Times New Roman" w:hAnsi="Times New Roman" w:eastAsia="宋体" w:cs="Times New Roman"/>
          <w:color w:val="auto"/>
          <w:sz w:val="21"/>
          <w:szCs w:val="21"/>
          <w:highlight w:val="none"/>
        </w:rPr>
        <w:t>项目经理</w:t>
      </w:r>
      <w:r>
        <w:rPr>
          <w:rFonts w:hint="eastAsia" w:ascii="Times New Roman" w:hAnsi="Times New Roman" w:eastAsia="宋体" w:cs="Times New Roman"/>
          <w:color w:val="auto"/>
          <w:sz w:val="21"/>
          <w:szCs w:val="21"/>
          <w:highlight w:val="none"/>
        </w:rPr>
        <w:t>。</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2026年6月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lang w:eastAsia="zh-CN"/>
        </w:rPr>
        <w:t>日起至2026年</w:t>
      </w:r>
      <w:r>
        <w:rPr>
          <w:rFonts w:hint="eastAsia" w:ascii="宋体" w:hAnsi="宋体" w:cs="宋体"/>
          <w:color w:val="auto"/>
          <w:sz w:val="21"/>
          <w:szCs w:val="21"/>
          <w:highlight w:val="none"/>
          <w:lang w:val="en-US" w:eastAsia="zh-CN"/>
        </w:rPr>
        <w:t>6月25</w:t>
      </w:r>
      <w:r>
        <w:rPr>
          <w:rFonts w:hint="eastAsia" w:ascii="宋体" w:hAnsi="宋体" w:cs="宋体"/>
          <w:color w:val="auto"/>
          <w:sz w:val="21"/>
          <w:szCs w:val="21"/>
          <w:highlight w:val="none"/>
          <w:lang w:eastAsia="zh-CN"/>
        </w:rPr>
        <w:t>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28359015"/>
      <w:bookmarkStart w:id="17" w:name="_Toc35393801"/>
      <w:bookmarkStart w:id="18" w:name="_Toc35393632"/>
      <w:bookmarkStart w:id="19" w:name="_Toc28359092"/>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2026年6月29日9时00分</w:t>
      </w:r>
      <w:r>
        <w:rPr>
          <w:rFonts w:hint="eastAsia"/>
          <w:color w:val="auto"/>
          <w:sz w:val="21"/>
          <w:szCs w:val="21"/>
          <w:highlight w:val="none"/>
        </w:rPr>
        <w:t>（北京时间）</w:t>
      </w:r>
    </w:p>
    <w:p w14:paraId="2C07D456">
      <w:pPr>
        <w:shd w:val="clear"/>
        <w:spacing w:line="360" w:lineRule="auto"/>
        <w:ind w:firstLine="420" w:firstLineChars="200"/>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35393802"/>
      <w:bookmarkStart w:id="21" w:name="_Toc28359016"/>
      <w:bookmarkStart w:id="22" w:name="_Toc28359093"/>
      <w:bookmarkStart w:id="23" w:name="_Toc3539363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2026年6月29日9时00分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副会场在百色市右江区新兴路体育广场“恒升酒店”19楼</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35393634"/>
      <w:bookmarkStart w:id="25" w:name="_Toc28359017"/>
      <w:bookmarkStart w:id="26" w:name="_Toc28359094"/>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28359095"/>
      <w:bookmarkStart w:id="31" w:name="_Toc35393805"/>
      <w:bookmarkStart w:id="32" w:name="_Toc28359018"/>
      <w:bookmarkStart w:id="33" w:name="_Toc35393636"/>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响应文件</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bCs/>
          <w:color w:val="auto"/>
          <w:spacing w:val="10"/>
          <w:sz w:val="21"/>
          <w:szCs w:val="21"/>
          <w:highlight w:val="none"/>
          <w:lang w:val="en-US" w:eastAsia="zh-CN" w:bidi="hi-I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w:t>
      </w:r>
      <w:r>
        <w:rPr>
          <w:rFonts w:hint="eastAsia" w:ascii="宋体" w:hAnsi="宋体" w:cs="宋体"/>
          <w:color w:val="auto"/>
          <w:kern w:val="0"/>
          <w:sz w:val="21"/>
          <w:szCs w:val="21"/>
          <w:highlight w:val="none"/>
          <w:lang w:val="en-US" w:eastAsia="zh-CN"/>
        </w:rPr>
        <w:t>法人或其他组</w:t>
      </w:r>
      <w:r>
        <w:rPr>
          <w:rFonts w:hint="eastAsia" w:ascii="宋体" w:hAnsi="宋体" w:eastAsia="宋体" w:cs="宋体"/>
          <w:color w:val="auto"/>
          <w:kern w:val="0"/>
          <w:sz w:val="21"/>
          <w:szCs w:val="21"/>
          <w:highlight w:val="none"/>
          <w:lang w:val="en-US" w:eastAsia="zh-CN"/>
        </w:rPr>
        <w:t>织的营业执照等证明文件，自然人的身份证明、财务状况报告</w:t>
      </w:r>
      <w:r>
        <w:rPr>
          <w:rFonts w:hint="eastAsia" w:ascii="宋体" w:hAnsi="宋体" w:eastAsia="宋体" w:cs="宋体"/>
          <w:bCs/>
          <w:color w:val="auto"/>
          <w:spacing w:val="10"/>
          <w:sz w:val="21"/>
          <w:szCs w:val="21"/>
          <w:highlight w:val="none"/>
          <w:lang w:val="en-US" w:eastAsia="zh-CN" w:bidi="hi-IN"/>
        </w:rPr>
        <w:t>、依法缴纳税收和社会保障资金相关证明材料、有履行合同所必需的设备和专业技术能力相关证明材料、参加政府采购活动前3年内在经营活动中没有重大违法记录相关证明材料。</w:t>
      </w:r>
    </w:p>
    <w:p w14:paraId="27A5DD23">
      <w:pPr>
        <w:pStyle w:val="31"/>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eastAsia" w:ascii="宋体" w:hAnsi="宋体" w:eastAsia="宋体" w:cs="宋体"/>
          <w:bCs/>
          <w:color w:val="auto"/>
          <w:spacing w:val="10"/>
          <w:sz w:val="21"/>
          <w:szCs w:val="21"/>
          <w:highlight w:val="none"/>
          <w:lang w:val="en-US" w:eastAsia="zh-CN" w:bidi="hi-IN"/>
        </w:rPr>
      </w:pPr>
      <w:r>
        <w:rPr>
          <w:rFonts w:hint="eastAsia" w:ascii="宋体" w:hAnsi="宋体" w:eastAsia="宋体" w:cs="宋体"/>
          <w:bCs/>
          <w:color w:val="auto"/>
          <w:spacing w:val="10"/>
          <w:sz w:val="21"/>
          <w:szCs w:val="21"/>
          <w:highlight w:val="none"/>
          <w:lang w:val="en-US" w:eastAsia="zh-CN" w:bidi="hi-IN"/>
        </w:rPr>
        <w:t>9.监督部门：天等县财政局政府采购监督管理股电话：0771-3530890</w:t>
      </w:r>
    </w:p>
    <w:p w14:paraId="5BA23830">
      <w:pPr>
        <w:pStyle w:val="31"/>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eastAsia="宋体" w:cs="宋体"/>
          <w:bCs/>
          <w:color w:val="auto"/>
          <w:spacing w:val="10"/>
          <w:sz w:val="21"/>
          <w:szCs w:val="21"/>
          <w:highlight w:val="none"/>
          <w:lang w:val="en-US" w:eastAsia="zh-CN" w:bidi="hi-IN"/>
        </w:rPr>
      </w:pPr>
      <w:r>
        <w:rPr>
          <w:rFonts w:hint="eastAsia" w:ascii="宋体" w:hAnsi="宋体" w:eastAsia="宋体" w:cs="宋体"/>
          <w:bCs/>
          <w:color w:val="auto"/>
          <w:spacing w:val="10"/>
          <w:sz w:val="21"/>
          <w:szCs w:val="21"/>
          <w:highlight w:val="none"/>
          <w:lang w:val="en-US" w:eastAsia="zh-CN" w:bidi="hi-IN"/>
        </w:rPr>
        <w:t>10.各潜在供应商可就本项目所有标项进行投标，并可同时成交多个标项。但，若供应商参与多个标项，须为每个标项分别配备不同的项目经理和专职安全生产管理人员。若不同标项出现同一项目经理或专职安全生产管理人员，则其所参与的相应标段均作否决投标处理。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87"/>
      <w:bookmarkStart w:id="37" w:name="_Toc28359010"/>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1"/>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日期：2026年6月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lang w:eastAsia="zh-CN"/>
        </w:rPr>
        <w:t>日</w:t>
      </w:r>
    </w:p>
    <w:p w14:paraId="29884ABB">
      <w:pPr>
        <w:pStyle w:val="35"/>
        <w:shd w:val="clear"/>
        <w:rPr>
          <w:color w:val="auto"/>
          <w:highlight w:val="none"/>
        </w:rPr>
      </w:pPr>
    </w:p>
    <w:p w14:paraId="1F6F47B5">
      <w:pPr>
        <w:pStyle w:val="34"/>
        <w:shd w:val="clear"/>
        <w:rPr>
          <w:color w:val="auto"/>
          <w:highlight w:val="none"/>
        </w:rPr>
      </w:pPr>
    </w:p>
    <w:p w14:paraId="5DB09B42">
      <w:pPr>
        <w:pStyle w:val="35"/>
        <w:rPr>
          <w:color w:val="auto"/>
          <w:highlight w:val="none"/>
        </w:rPr>
      </w:pPr>
    </w:p>
    <w:p w14:paraId="7E712607">
      <w:pPr>
        <w:pStyle w:val="34"/>
        <w:rPr>
          <w:color w:val="auto"/>
          <w:highlight w:val="none"/>
        </w:rPr>
      </w:pPr>
    </w:p>
    <w:p w14:paraId="16ECB211">
      <w:pPr>
        <w:pStyle w:val="35"/>
        <w:rPr>
          <w:color w:val="auto"/>
          <w:highlight w:val="none"/>
        </w:rPr>
      </w:pPr>
    </w:p>
    <w:p w14:paraId="7AEC1D78">
      <w:pPr>
        <w:pStyle w:val="34"/>
        <w:rPr>
          <w:color w:val="auto"/>
          <w:highlight w:val="none"/>
        </w:rPr>
      </w:pPr>
    </w:p>
    <w:p w14:paraId="47F4CCCF">
      <w:pPr>
        <w:pStyle w:val="35"/>
      </w:pPr>
    </w:p>
    <w:p w14:paraId="1D22596E">
      <w:pPr>
        <w:pStyle w:val="34"/>
      </w:pPr>
    </w:p>
    <w:p w14:paraId="06D12C7B">
      <w:pPr>
        <w:pStyle w:val="35"/>
      </w:pPr>
    </w:p>
    <w:p w14:paraId="4089DA79">
      <w:pPr>
        <w:pStyle w:val="34"/>
      </w:pPr>
    </w:p>
    <w:p w14:paraId="1DD3A54C">
      <w:pPr>
        <w:pStyle w:val="35"/>
      </w:pPr>
    </w:p>
    <w:p w14:paraId="20EA8DFA">
      <w:pPr>
        <w:pStyle w:val="35"/>
      </w:pPr>
    </w:p>
    <w:p w14:paraId="35139FF7">
      <w:pPr>
        <w:pStyle w:val="34"/>
      </w:pPr>
    </w:p>
    <w:p w14:paraId="73383415">
      <w:pPr>
        <w:pStyle w:val="35"/>
      </w:pPr>
    </w:p>
    <w:p w14:paraId="45EDB83E">
      <w:pPr>
        <w:pStyle w:val="34"/>
      </w:pPr>
    </w:p>
    <w:p w14:paraId="7B3572F5">
      <w:pPr>
        <w:pStyle w:val="35"/>
      </w:pPr>
    </w:p>
    <w:p w14:paraId="3953953F">
      <w:pPr>
        <w:pStyle w:val="34"/>
      </w:pPr>
    </w:p>
    <w:p w14:paraId="5902F453">
      <w:pPr>
        <w:pStyle w:val="35"/>
      </w:pPr>
    </w:p>
    <w:p w14:paraId="7D312B58">
      <w:pPr>
        <w:pStyle w:val="34"/>
      </w:pPr>
    </w:p>
    <w:p w14:paraId="463A3E79">
      <w:pPr>
        <w:pStyle w:val="35"/>
      </w:pPr>
    </w:p>
    <w:p w14:paraId="6EE23C40">
      <w:pPr>
        <w:pStyle w:val="34"/>
      </w:pPr>
    </w:p>
    <w:p w14:paraId="3934ADD3">
      <w:pPr>
        <w:pStyle w:val="35"/>
      </w:pPr>
    </w:p>
    <w:p w14:paraId="5EB76F24">
      <w:pPr>
        <w:pStyle w:val="34"/>
      </w:pPr>
    </w:p>
    <w:p w14:paraId="76ADF2DB">
      <w:pPr>
        <w:pStyle w:val="35"/>
      </w:pPr>
    </w:p>
    <w:p w14:paraId="61ED7B63">
      <w:pPr>
        <w:pStyle w:val="35"/>
      </w:pPr>
    </w:p>
    <w:p w14:paraId="12816958">
      <w:pPr>
        <w:pStyle w:val="35"/>
      </w:pPr>
    </w:p>
    <w:p w14:paraId="0FE4319B">
      <w:pPr>
        <w:pStyle w:val="34"/>
      </w:pPr>
    </w:p>
    <w:p w14:paraId="3D410879">
      <w:pPr>
        <w:pStyle w:val="34"/>
        <w:rPr>
          <w:highlight w:val="none"/>
        </w:rPr>
      </w:pPr>
    </w:p>
    <w:p w14:paraId="1D33C113">
      <w:pPr>
        <w:pStyle w:val="34"/>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4"/>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4"/>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2"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天等县宁干乡永乐村2026年“千村引领、万村提升”示范创建项目；</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CZZC2026-C2-250093-GXCS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天等县宁干乡永乐村</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本项目采购预算金额：人民币叁佰玖拾贰万玖仟陆佰贰拾捌元柒角肆分（¥3929628.74），其中</w:t>
            </w:r>
            <w:r>
              <w:rPr>
                <w:rFonts w:hint="default" w:ascii="Segoe UI" w:hAnsi="Segoe UI" w:eastAsia="Segoe UI" w:cs="Segoe UI"/>
                <w:i w:val="0"/>
                <w:iCs w:val="0"/>
                <w:caps w:val="0"/>
                <w:color w:val="0F1115"/>
                <w:spacing w:val="0"/>
                <w:sz w:val="22"/>
                <w:szCs w:val="22"/>
                <w:shd w:val="clear" w:fill="FFFFFF"/>
              </w:rPr>
              <w:t>标项一预算金额</w:t>
            </w:r>
            <w:r>
              <w:rPr>
                <w:rFonts w:hint="eastAsia" w:cs="Times New Roman"/>
                <w:bCs w:val="0"/>
                <w:color w:val="auto"/>
                <w:spacing w:val="0"/>
                <w:sz w:val="21"/>
                <w:szCs w:val="21"/>
                <w:highlight w:val="none"/>
                <w:lang w:val="en-US" w:eastAsia="zh-CN" w:bidi="hi-IN"/>
              </w:rPr>
              <w:t>:人民币壹佰零玖万伍仟肆佰伍拾陆元叁角伍分（¥1095456.35），标项二</w:t>
            </w:r>
            <w:r>
              <w:rPr>
                <w:rFonts w:hint="default" w:ascii="Segoe UI" w:hAnsi="Segoe UI" w:eastAsia="Segoe UI" w:cs="Segoe UI"/>
                <w:i w:val="0"/>
                <w:iCs w:val="0"/>
                <w:caps w:val="0"/>
                <w:color w:val="0F1115"/>
                <w:spacing w:val="0"/>
                <w:sz w:val="22"/>
                <w:szCs w:val="22"/>
                <w:shd w:val="clear" w:fill="FFFFFF"/>
              </w:rPr>
              <w:t>预算金额</w:t>
            </w:r>
            <w:r>
              <w:rPr>
                <w:rFonts w:hint="eastAsia" w:cs="Times New Roman"/>
                <w:bCs w:val="0"/>
                <w:color w:val="auto"/>
                <w:spacing w:val="0"/>
                <w:sz w:val="21"/>
                <w:szCs w:val="21"/>
                <w:highlight w:val="none"/>
                <w:lang w:val="en-US" w:eastAsia="zh-CN" w:bidi="hi-IN"/>
              </w:rPr>
              <w:t>:人民币贰佰捌拾叁万肆仟壹佰柒拾贰元叁角玖分（¥2834172.39）</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5"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4AFB937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标项一：天等县宁干乡永乐村2026年”千村引领、万村提升“示范创建项目（供水工程）建设内容包含：（1）新建供水管，总长2366.97m;（2）配套附属设施新建2个水箱;（3）新建不锈钢水箱处围墙栏杆；具体以施工图和工程量清单上的内容为准。</w:t>
            </w:r>
          </w:p>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标项二：天等县宁干乡永乐村2026年“千村引领、万村提升”示范创建项目（污水处理工程）建设内容包含：（1）新建排水管，DN400双壁波纹排水管787.38米，塑料排水管U-PVC450米;（2）配套附属设施污水井30个，沉沙井45个;（3）路面拆除、恢复443.18米;（4）暗渠恢复40米;（5）新建化粪池3座;（6）格栅渠2座;（7）调节池2座;（8）一体化设备2台;（9）新建设备间2栋;（10）新建设备园区处围墙栏杆、马尼拉草等；具体以施工图和工程量清单上的内容为准。</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市政公用工程施工总承包三级及以上资质</w:t>
            </w:r>
            <w:r>
              <w:rPr>
                <w:rFonts w:hint="eastAsia" w:cs="Times New Roman"/>
                <w:color w:val="auto"/>
                <w:sz w:val="21"/>
                <w:szCs w:val="21"/>
                <w:highlight w:val="none"/>
                <w:lang w:val="en-US" w:eastAsia="zh-CN"/>
              </w:rPr>
              <w:t>和有效的安全生产许可证</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ascii="Times New Roman" w:hAnsi="Times New Roman" w:eastAsia="宋体" w:cs="Times New Roman"/>
                <w:color w:val="auto"/>
                <w:sz w:val="21"/>
                <w:szCs w:val="21"/>
                <w:highlight w:val="none"/>
                <w:lang w:eastAsia="zh-CN"/>
              </w:rPr>
              <w:t>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不接受有在建、已中标未开工或已列为其他项目中标</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成交</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候选人第一名的项目经理作为</w:t>
            </w:r>
            <w:r>
              <w:rPr>
                <w:rFonts w:hint="eastAsia" w:ascii="Times New Roman" w:hAnsi="Times New Roman" w:eastAsia="宋体" w:cs="Times New Roman"/>
                <w:color w:val="auto"/>
                <w:sz w:val="21"/>
                <w:szCs w:val="21"/>
                <w:highlight w:val="none"/>
                <w:lang w:val="en-US" w:eastAsia="zh-CN"/>
              </w:rPr>
              <w:t>本项目的</w:t>
            </w:r>
            <w:r>
              <w:rPr>
                <w:rFonts w:hint="default" w:ascii="Times New Roman" w:hAnsi="Times New Roman" w:eastAsia="宋体" w:cs="Times New Roman"/>
                <w:color w:val="auto"/>
                <w:sz w:val="21"/>
                <w:szCs w:val="21"/>
                <w:highlight w:val="none"/>
              </w:rPr>
              <w:t>项目经理</w:t>
            </w:r>
            <w:r>
              <w:rPr>
                <w:rFonts w:hint="eastAsia" w:ascii="Times New Roman" w:hAnsi="Times New Roman" w:eastAsia="宋体" w:cs="Times New Roman"/>
                <w:color w:val="auto"/>
                <w:sz w:val="21"/>
                <w:szCs w:val="21"/>
                <w:highlight w:val="none"/>
              </w:rPr>
              <w:t>。</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如有安责险暂估价，材料暂估价，暂列金属于固定报价，否则响应无效。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eastAsia" w:asci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磋商有效期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1"/>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1.电子响应文件，电子响应文件按广西政府采购云平台要求及本竞争性磋商文件要求制作、加密并递交。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以介质存储的数据电文形式的电子备份响应文件由供应商视自身情况自愿提供，按广西政府采购云平台项目采购－电子招投标操作指南中上传的电子响应文件格式，以DVD光盘或者U盘等形式提供。电子备份介质（U 盘 / 光盘）须单独密封，封面标注项目名称、标项、供应商全称并加盖电子公章，在响应截止前送达主会场代理地址，逾期、未密封一律拒收。</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w:t>
            </w:r>
            <w:r>
              <w:rPr>
                <w:rFonts w:hint="eastAsia" w:ascii="宋体" w:hAnsi="宋体" w:cs="宋体"/>
                <w:color w:val="auto"/>
                <w:kern w:val="0"/>
                <w:sz w:val="21"/>
                <w:szCs w:val="21"/>
                <w:highlight w:val="none"/>
                <w:lang w:val="en-US" w:eastAsia="zh-CN" w:bidi="ar"/>
              </w:rPr>
              <w:t>响应无效</w:t>
            </w:r>
            <w:r>
              <w:rPr>
                <w:rFonts w:hint="eastAsia" w:ascii="宋体" w:hAnsi="宋体" w:eastAsia="宋体" w:cs="宋体"/>
                <w:color w:val="auto"/>
                <w:kern w:val="0"/>
                <w:sz w:val="21"/>
                <w:szCs w:val="21"/>
                <w:highlight w:val="none"/>
                <w:lang w:val="en-US" w:eastAsia="zh-CN" w:bidi="ar"/>
              </w:rPr>
              <w:t>。</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w:t>
            </w:r>
            <w:r>
              <w:rPr>
                <w:rFonts w:hint="eastAsia" w:ascii="宋体" w:hAnsi="宋体" w:cs="宋体"/>
                <w:color w:val="auto"/>
                <w:kern w:val="0"/>
                <w:sz w:val="21"/>
                <w:szCs w:val="21"/>
                <w:highlight w:val="none"/>
                <w:lang w:val="en-US" w:eastAsia="zh-CN" w:bidi="ar"/>
              </w:rPr>
              <w:t>响应无效</w:t>
            </w:r>
            <w:r>
              <w:rPr>
                <w:rFonts w:hint="eastAsia" w:ascii="宋体" w:hAnsi="宋体" w:eastAsia="宋体" w:cs="宋体"/>
                <w:color w:val="auto"/>
                <w:kern w:val="0"/>
                <w:sz w:val="21"/>
                <w:szCs w:val="21"/>
                <w:highlight w:val="none"/>
                <w:lang w:val="en-US" w:eastAsia="zh-CN" w:bidi="ar"/>
              </w:rPr>
              <w:t>。</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2026年6月29日9时00分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开启/解密</w:t>
            </w:r>
            <w:r>
              <w:rPr>
                <w:rFonts w:hint="eastAsia" w:ascii="宋体" w:hAnsi="宋体" w:cs="宋体"/>
                <w:b/>
                <w:bCs/>
                <w:color w:val="auto"/>
                <w:kern w:val="0"/>
                <w:sz w:val="21"/>
                <w:szCs w:val="21"/>
                <w:highlight w:val="none"/>
              </w:rPr>
              <w:t>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w:t>
            </w:r>
            <w:r>
              <w:rPr>
                <w:rFonts w:hint="eastAsia" w:cs="Times New Roman"/>
                <w:color w:val="auto"/>
                <w:sz w:val="21"/>
                <w:szCs w:val="21"/>
                <w:highlight w:val="none"/>
                <w:lang w:eastAsia="zh-CN"/>
              </w:rPr>
              <w:t>百色市右江区新兴路体育广场“恒升酒店”19楼</w:t>
            </w:r>
            <w:r>
              <w:rPr>
                <w:rFonts w:hint="eastAsia" w:ascii="Times New Roman" w:hAnsi="Times New Roman" w:eastAsia="宋体" w:cs="Times New Roman"/>
                <w:color w:val="auto"/>
                <w:sz w:val="21"/>
                <w:szCs w:val="21"/>
                <w:highlight w:val="none"/>
                <w:lang w:eastAsia="zh-CN"/>
              </w:rPr>
              <w:t>。</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2026年6月29日9时00分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leftChars="0" w:right="0" w:rightChars="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69BFE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本项目采购代理服务费</w:t>
            </w:r>
            <w:r>
              <w:rPr>
                <w:rFonts w:hint="eastAsia" w:ascii="宋体" w:hAnsi="宋体" w:eastAsia="宋体" w:cs="宋体"/>
                <w:b w:val="0"/>
                <w:bCs w:val="0"/>
                <w:color w:val="000000"/>
                <w:kern w:val="0"/>
                <w:sz w:val="21"/>
                <w:szCs w:val="21"/>
                <w:lang w:val="en-US" w:eastAsia="zh-CN" w:bidi="ar"/>
              </w:rPr>
              <w:t>根据《关于进一步放开建设项目专业服务价格的通知》（发改价格〔2015〕299号）</w:t>
            </w:r>
            <w:r>
              <w:rPr>
                <w:rFonts w:hint="default" w:ascii="宋体" w:hAnsi="宋体" w:eastAsia="宋体" w:cs="宋体"/>
                <w:b w:val="0"/>
                <w:bCs w:val="0"/>
                <w:color w:val="000000"/>
                <w:kern w:val="0"/>
                <w:sz w:val="21"/>
                <w:szCs w:val="21"/>
                <w:lang w:val="en-US" w:eastAsia="zh-CN" w:bidi="ar"/>
              </w:rPr>
              <w:t>规定实行市场调节价，由委托人与代理机构</w:t>
            </w:r>
            <w:r>
              <w:rPr>
                <w:rFonts w:hint="eastAsia" w:ascii="宋体" w:hAnsi="宋体" w:eastAsia="宋体" w:cs="宋体"/>
                <w:b w:val="0"/>
                <w:bCs w:val="0"/>
                <w:color w:val="000000"/>
                <w:kern w:val="0"/>
                <w:sz w:val="21"/>
                <w:szCs w:val="21"/>
                <w:lang w:val="en-US" w:eastAsia="zh-CN" w:bidi="ar"/>
              </w:rPr>
              <w:t>双方</w:t>
            </w:r>
            <w:r>
              <w:rPr>
                <w:rFonts w:hint="default" w:ascii="宋体" w:hAnsi="宋体" w:eastAsia="宋体" w:cs="宋体"/>
                <w:b w:val="0"/>
                <w:bCs w:val="0"/>
                <w:color w:val="000000"/>
                <w:kern w:val="0"/>
                <w:sz w:val="21"/>
                <w:szCs w:val="21"/>
                <w:lang w:val="en-US" w:eastAsia="zh-CN" w:bidi="ar"/>
              </w:rPr>
              <w:t>协商确定，参照行业通行差额定率累进计费方式设定基准分档费率；按差额定率分档累进计算实际金额全额计取。</w:t>
            </w:r>
          </w:p>
          <w:p w14:paraId="62769B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b w:val="0"/>
                <w:bCs w:val="0"/>
                <w:color w:val="000000"/>
                <w:sz w:val="21"/>
                <w:szCs w:val="21"/>
              </w:rPr>
            </w:pPr>
            <w:r>
              <w:rPr>
                <w:rFonts w:hint="eastAsia"/>
                <w:b w:val="0"/>
                <w:bCs w:val="0"/>
                <w:color w:val="000000"/>
                <w:sz w:val="21"/>
                <w:szCs w:val="21"/>
                <w:lang w:val="en-US" w:eastAsia="zh-CN"/>
              </w:rPr>
              <w:t>附：</w:t>
            </w:r>
            <w:r>
              <w:rPr>
                <w:rFonts w:hint="default"/>
                <w:b w:val="0"/>
                <w:bCs w:val="0"/>
                <w:color w:val="000000"/>
                <w:sz w:val="21"/>
                <w:szCs w:val="21"/>
              </w:rPr>
              <w:t>代理服务费收费计算标准</w:t>
            </w:r>
            <w:r>
              <w:rPr>
                <w:rFonts w:hint="default" w:ascii="宋体" w:hAnsi="宋体" w:eastAsia="宋体" w:cs="宋体"/>
                <w:b w:val="0"/>
                <w:bCs w:val="0"/>
                <w:color w:val="000000"/>
                <w:kern w:val="0"/>
                <w:sz w:val="21"/>
                <w:szCs w:val="21"/>
                <w:lang w:val="en-US" w:eastAsia="zh-CN" w:bidi="ar"/>
              </w:rPr>
              <w:t>表格</w:t>
            </w:r>
          </w:p>
          <w:tbl>
            <w:tblPr>
              <w:tblStyle w:val="23"/>
              <w:tblW w:w="4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54"/>
              <w:gridCol w:w="1379"/>
              <w:gridCol w:w="1424"/>
              <w:gridCol w:w="1399"/>
            </w:tblGrid>
            <w:tr w14:paraId="0790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7" w:hRule="atLeast"/>
                <w:tblHeader/>
                <w:jc w:val="center"/>
              </w:trPr>
              <w:tc>
                <w:tcPr>
                  <w:tcW w:w="1754" w:type="dxa"/>
                  <w:shd w:val="clear" w:color="auto" w:fill="auto"/>
                  <w:tcMar>
                    <w:top w:w="120" w:type="dxa"/>
                    <w:left w:w="120" w:type="dxa"/>
                    <w:bottom w:w="120" w:type="dxa"/>
                    <w:right w:w="120" w:type="dxa"/>
                  </w:tcMar>
                  <w:vAlign w:val="center"/>
                </w:tcPr>
                <w:p w14:paraId="30B1D20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区间</w:t>
                  </w:r>
                  <w:r>
                    <w:rPr>
                      <w:rFonts w:hint="eastAsia" w:ascii="宋体" w:hAnsi="宋体" w:eastAsia="宋体" w:cs="宋体"/>
                      <w:b w:val="0"/>
                      <w:bCs w:val="0"/>
                      <w:kern w:val="0"/>
                      <w:sz w:val="21"/>
                      <w:szCs w:val="21"/>
                      <w:lang w:val="en-US" w:eastAsia="zh-CN" w:bidi="ar"/>
                    </w:rPr>
                    <w:t>金额</w:t>
                  </w:r>
                </w:p>
              </w:tc>
              <w:tc>
                <w:tcPr>
                  <w:tcW w:w="1379" w:type="dxa"/>
                  <w:shd w:val="clear" w:color="auto" w:fill="auto"/>
                  <w:tcMar>
                    <w:top w:w="120" w:type="dxa"/>
                    <w:left w:w="120" w:type="dxa"/>
                    <w:bottom w:w="120" w:type="dxa"/>
                    <w:right w:w="120" w:type="dxa"/>
                  </w:tcMar>
                  <w:vAlign w:val="center"/>
                </w:tcPr>
                <w:p w14:paraId="6968AA1A">
                  <w:pPr>
                    <w:keepNext w:val="0"/>
                    <w:keepLines w:val="0"/>
                    <w:widowControl/>
                    <w:suppressLineNumbers w:val="0"/>
                    <w:spacing w:before="0" w:beforeAutospacing="0" w:after="0" w:afterAutospacing="0"/>
                    <w:ind w:left="0" w:right="0"/>
                    <w:jc w:val="center"/>
                    <w:rPr>
                      <w:rFonts w:hint="default"/>
                      <w:b w:val="0"/>
                      <w:bCs w:val="0"/>
                      <w:sz w:val="21"/>
                      <w:szCs w:val="21"/>
                      <w:lang w:val="en-US"/>
                    </w:rPr>
                  </w:pPr>
                  <w:r>
                    <w:rPr>
                      <w:rFonts w:hint="default" w:ascii="宋体" w:hAnsi="宋体" w:eastAsia="宋体" w:cs="宋体"/>
                      <w:b w:val="0"/>
                      <w:bCs w:val="0"/>
                      <w:kern w:val="0"/>
                      <w:sz w:val="21"/>
                      <w:szCs w:val="21"/>
                      <w:lang w:val="en-US" w:eastAsia="zh-CN" w:bidi="ar"/>
                    </w:rPr>
                    <w:t>工程</w:t>
                  </w:r>
                  <w:r>
                    <w:rPr>
                      <w:rFonts w:hint="eastAsia" w:ascii="宋体" w:hAnsi="宋体" w:eastAsia="宋体" w:cs="宋体"/>
                      <w:b w:val="0"/>
                      <w:bCs w:val="0"/>
                      <w:kern w:val="0"/>
                      <w:sz w:val="21"/>
                      <w:szCs w:val="21"/>
                      <w:lang w:val="en-US" w:eastAsia="zh-CN" w:bidi="ar"/>
                    </w:rPr>
                    <w:t>类基准费率</w:t>
                  </w:r>
                </w:p>
              </w:tc>
              <w:tc>
                <w:tcPr>
                  <w:tcW w:w="1424" w:type="dxa"/>
                  <w:shd w:val="clear" w:color="auto" w:fill="auto"/>
                  <w:tcMar>
                    <w:top w:w="120" w:type="dxa"/>
                    <w:left w:w="120" w:type="dxa"/>
                    <w:bottom w:w="120" w:type="dxa"/>
                    <w:right w:w="120" w:type="dxa"/>
                  </w:tcMar>
                  <w:vAlign w:val="center"/>
                </w:tcPr>
                <w:p w14:paraId="18DEB9F5">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0"/>
                      <w:sz w:val="21"/>
                      <w:szCs w:val="21"/>
                      <w:lang w:val="en-US" w:eastAsia="zh-CN" w:bidi="ar"/>
                    </w:rPr>
                  </w:pPr>
                  <w:r>
                    <w:rPr>
                      <w:rFonts w:hint="default" w:ascii="宋体" w:hAnsi="宋体" w:eastAsia="宋体" w:cs="宋体"/>
                      <w:b w:val="0"/>
                      <w:bCs w:val="0"/>
                      <w:kern w:val="0"/>
                      <w:sz w:val="21"/>
                      <w:szCs w:val="21"/>
                      <w:lang w:val="en-US" w:eastAsia="zh-CN" w:bidi="ar"/>
                    </w:rPr>
                    <w:t>货物</w:t>
                  </w:r>
                  <w:r>
                    <w:rPr>
                      <w:rFonts w:hint="eastAsia" w:ascii="宋体" w:hAnsi="宋体" w:eastAsia="宋体" w:cs="宋体"/>
                      <w:b w:val="0"/>
                      <w:bCs w:val="0"/>
                      <w:kern w:val="0"/>
                      <w:sz w:val="21"/>
                      <w:szCs w:val="21"/>
                      <w:lang w:val="en-US" w:eastAsia="zh-CN" w:bidi="ar"/>
                    </w:rPr>
                    <w:t>类基准费率</w:t>
                  </w:r>
                </w:p>
              </w:tc>
              <w:tc>
                <w:tcPr>
                  <w:tcW w:w="1399" w:type="dxa"/>
                  <w:shd w:val="clear" w:color="auto" w:fill="auto"/>
                  <w:tcMar>
                    <w:top w:w="120" w:type="dxa"/>
                    <w:left w:w="120" w:type="dxa"/>
                    <w:bottom w:w="120" w:type="dxa"/>
                    <w:right w:w="120" w:type="dxa"/>
                  </w:tcMar>
                  <w:vAlign w:val="center"/>
                </w:tcPr>
                <w:p w14:paraId="345D6884">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0"/>
                      <w:sz w:val="21"/>
                      <w:szCs w:val="21"/>
                      <w:lang w:val="en-US" w:eastAsia="zh-CN" w:bidi="ar"/>
                    </w:rPr>
                  </w:pPr>
                  <w:r>
                    <w:rPr>
                      <w:rFonts w:hint="default" w:ascii="宋体" w:hAnsi="宋体" w:eastAsia="宋体" w:cs="宋体"/>
                      <w:b w:val="0"/>
                      <w:bCs w:val="0"/>
                      <w:kern w:val="0"/>
                      <w:sz w:val="21"/>
                      <w:szCs w:val="21"/>
                      <w:lang w:val="en-US" w:eastAsia="zh-CN" w:bidi="ar"/>
                    </w:rPr>
                    <w:t>服务</w:t>
                  </w:r>
                  <w:r>
                    <w:rPr>
                      <w:rFonts w:hint="eastAsia" w:ascii="宋体" w:hAnsi="宋体" w:eastAsia="宋体" w:cs="宋体"/>
                      <w:b w:val="0"/>
                      <w:bCs w:val="0"/>
                      <w:kern w:val="0"/>
                      <w:sz w:val="21"/>
                      <w:szCs w:val="21"/>
                      <w:lang w:val="en-US" w:eastAsia="zh-CN" w:bidi="ar"/>
                    </w:rPr>
                    <w:t>类基准费率</w:t>
                  </w:r>
                </w:p>
              </w:tc>
            </w:tr>
            <w:tr w14:paraId="3B7C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754" w:type="dxa"/>
                  <w:shd w:val="clear" w:color="auto" w:fill="auto"/>
                  <w:tcMar>
                    <w:top w:w="120" w:type="dxa"/>
                    <w:left w:w="120" w:type="dxa"/>
                    <w:bottom w:w="120" w:type="dxa"/>
                    <w:right w:w="120" w:type="dxa"/>
                  </w:tcMar>
                  <w:vAlign w:val="center"/>
                </w:tcPr>
                <w:p w14:paraId="66E7E0DD">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rPr>
                  </w:pPr>
                  <w:r>
                    <w:rPr>
                      <w:rFonts w:hint="default" w:ascii="宋体" w:hAnsi="宋体" w:eastAsia="宋体" w:cs="宋体"/>
                      <w:b w:val="0"/>
                      <w:bCs w:val="0"/>
                      <w:i w:val="0"/>
                      <w:color w:val="auto"/>
                      <w:kern w:val="0"/>
                      <w:sz w:val="21"/>
                      <w:szCs w:val="21"/>
                      <w:lang w:val="en-US" w:eastAsia="zh-CN" w:bidi="ar"/>
                    </w:rPr>
                    <w:t>100 万元以下</w:t>
                  </w:r>
                </w:p>
              </w:tc>
              <w:tc>
                <w:tcPr>
                  <w:tcW w:w="1379" w:type="dxa"/>
                  <w:shd w:val="clear" w:color="auto" w:fill="auto"/>
                  <w:tcMar>
                    <w:top w:w="120" w:type="dxa"/>
                    <w:left w:w="120" w:type="dxa"/>
                    <w:bottom w:w="120" w:type="dxa"/>
                    <w:right w:w="120" w:type="dxa"/>
                  </w:tcMar>
                  <w:vAlign w:val="center"/>
                </w:tcPr>
                <w:p w14:paraId="3C7A80A5">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1.00%</w:t>
                  </w:r>
                </w:p>
              </w:tc>
              <w:tc>
                <w:tcPr>
                  <w:tcW w:w="1424" w:type="dxa"/>
                  <w:shd w:val="clear" w:color="auto" w:fill="auto"/>
                  <w:tcMar>
                    <w:top w:w="120" w:type="dxa"/>
                    <w:left w:w="120" w:type="dxa"/>
                    <w:bottom w:w="120" w:type="dxa"/>
                    <w:right w:w="120" w:type="dxa"/>
                  </w:tcMar>
                  <w:vAlign w:val="center"/>
                </w:tcPr>
                <w:p w14:paraId="35305AC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1.50%</w:t>
                  </w:r>
                </w:p>
              </w:tc>
              <w:tc>
                <w:tcPr>
                  <w:tcW w:w="1399" w:type="dxa"/>
                  <w:shd w:val="clear" w:color="auto" w:fill="auto"/>
                  <w:tcMar>
                    <w:top w:w="120" w:type="dxa"/>
                    <w:left w:w="120" w:type="dxa"/>
                    <w:bottom w:w="120" w:type="dxa"/>
                    <w:right w:w="120" w:type="dxa"/>
                  </w:tcMar>
                  <w:vAlign w:val="center"/>
                </w:tcPr>
                <w:p w14:paraId="1A365029">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1.50%</w:t>
                  </w:r>
                </w:p>
              </w:tc>
            </w:tr>
            <w:tr w14:paraId="0707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754" w:type="dxa"/>
                  <w:shd w:val="clear" w:color="auto" w:fill="auto"/>
                  <w:tcMar>
                    <w:top w:w="120" w:type="dxa"/>
                    <w:left w:w="120" w:type="dxa"/>
                    <w:bottom w:w="120" w:type="dxa"/>
                    <w:right w:w="120" w:type="dxa"/>
                  </w:tcMar>
                  <w:vAlign w:val="center"/>
                </w:tcPr>
                <w:p w14:paraId="54D9B624">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rPr>
                  </w:pPr>
                  <w:r>
                    <w:rPr>
                      <w:rFonts w:hint="default" w:ascii="宋体" w:hAnsi="宋体" w:eastAsia="宋体" w:cs="宋体"/>
                      <w:b w:val="0"/>
                      <w:bCs w:val="0"/>
                      <w:i w:val="0"/>
                      <w:color w:val="auto"/>
                      <w:kern w:val="0"/>
                      <w:sz w:val="21"/>
                      <w:szCs w:val="21"/>
                      <w:lang w:val="en-US" w:eastAsia="zh-CN" w:bidi="ar"/>
                    </w:rPr>
                    <w:t>100～500 万元</w:t>
                  </w:r>
                </w:p>
              </w:tc>
              <w:tc>
                <w:tcPr>
                  <w:tcW w:w="1379" w:type="dxa"/>
                  <w:shd w:val="clear" w:color="auto" w:fill="auto"/>
                  <w:tcMar>
                    <w:top w:w="120" w:type="dxa"/>
                    <w:left w:w="120" w:type="dxa"/>
                    <w:bottom w:w="120" w:type="dxa"/>
                    <w:right w:w="120" w:type="dxa"/>
                  </w:tcMar>
                  <w:vAlign w:val="center"/>
                </w:tcPr>
                <w:p w14:paraId="30F2D9E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0.70%</w:t>
                  </w:r>
                </w:p>
              </w:tc>
              <w:tc>
                <w:tcPr>
                  <w:tcW w:w="1424" w:type="dxa"/>
                  <w:shd w:val="clear" w:color="auto" w:fill="auto"/>
                  <w:tcMar>
                    <w:top w:w="120" w:type="dxa"/>
                    <w:left w:w="120" w:type="dxa"/>
                    <w:bottom w:w="120" w:type="dxa"/>
                    <w:right w:w="120" w:type="dxa"/>
                  </w:tcMar>
                  <w:vAlign w:val="center"/>
                </w:tcPr>
                <w:p w14:paraId="16E4AF94">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1.10%</w:t>
                  </w:r>
                </w:p>
              </w:tc>
              <w:tc>
                <w:tcPr>
                  <w:tcW w:w="1399" w:type="dxa"/>
                  <w:shd w:val="clear" w:color="auto" w:fill="auto"/>
                  <w:tcMar>
                    <w:top w:w="120" w:type="dxa"/>
                    <w:left w:w="120" w:type="dxa"/>
                    <w:bottom w:w="120" w:type="dxa"/>
                    <w:right w:w="120" w:type="dxa"/>
                  </w:tcMar>
                  <w:vAlign w:val="center"/>
                </w:tcPr>
                <w:p w14:paraId="20064B8C">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0.80%</w:t>
                  </w:r>
                </w:p>
              </w:tc>
            </w:tr>
            <w:tr w14:paraId="09A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754" w:type="dxa"/>
                  <w:shd w:val="clear" w:color="auto" w:fill="auto"/>
                  <w:tcMar>
                    <w:top w:w="120" w:type="dxa"/>
                    <w:left w:w="120" w:type="dxa"/>
                    <w:bottom w:w="120" w:type="dxa"/>
                    <w:right w:w="120" w:type="dxa"/>
                  </w:tcMar>
                  <w:vAlign w:val="center"/>
                </w:tcPr>
                <w:p w14:paraId="2A75CD85">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rPr>
                  </w:pPr>
                  <w:r>
                    <w:rPr>
                      <w:rFonts w:hint="default" w:ascii="宋体" w:hAnsi="宋体" w:eastAsia="宋体" w:cs="宋体"/>
                      <w:b w:val="0"/>
                      <w:bCs w:val="0"/>
                      <w:i w:val="0"/>
                      <w:color w:val="auto"/>
                      <w:kern w:val="0"/>
                      <w:sz w:val="21"/>
                      <w:szCs w:val="21"/>
                      <w:lang w:val="en-US" w:eastAsia="zh-CN" w:bidi="ar"/>
                    </w:rPr>
                    <w:t>500～1000 万元</w:t>
                  </w:r>
                </w:p>
              </w:tc>
              <w:tc>
                <w:tcPr>
                  <w:tcW w:w="1379" w:type="dxa"/>
                  <w:shd w:val="clear" w:color="auto" w:fill="auto"/>
                  <w:tcMar>
                    <w:top w:w="120" w:type="dxa"/>
                    <w:left w:w="120" w:type="dxa"/>
                    <w:bottom w:w="120" w:type="dxa"/>
                    <w:right w:w="120" w:type="dxa"/>
                  </w:tcMar>
                  <w:vAlign w:val="center"/>
                </w:tcPr>
                <w:p w14:paraId="5FE7C0FA">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0.55%</w:t>
                  </w:r>
                </w:p>
              </w:tc>
              <w:tc>
                <w:tcPr>
                  <w:tcW w:w="1424" w:type="dxa"/>
                  <w:shd w:val="clear" w:color="auto" w:fill="auto"/>
                  <w:tcMar>
                    <w:top w:w="120" w:type="dxa"/>
                    <w:left w:w="120" w:type="dxa"/>
                    <w:bottom w:w="120" w:type="dxa"/>
                    <w:right w:w="120" w:type="dxa"/>
                  </w:tcMar>
                  <w:vAlign w:val="center"/>
                </w:tcPr>
                <w:p w14:paraId="27912AE6">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0.80%</w:t>
                  </w:r>
                </w:p>
              </w:tc>
              <w:tc>
                <w:tcPr>
                  <w:tcW w:w="1399" w:type="dxa"/>
                  <w:shd w:val="clear" w:color="auto" w:fill="auto"/>
                  <w:tcMar>
                    <w:top w:w="120" w:type="dxa"/>
                    <w:left w:w="120" w:type="dxa"/>
                    <w:bottom w:w="120" w:type="dxa"/>
                    <w:right w:w="120" w:type="dxa"/>
                  </w:tcMar>
                  <w:vAlign w:val="center"/>
                </w:tcPr>
                <w:p w14:paraId="7A5BAE80">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0.45%</w:t>
                  </w:r>
                </w:p>
              </w:tc>
            </w:tr>
            <w:tr w14:paraId="7B5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754" w:type="dxa"/>
                  <w:shd w:val="clear" w:color="auto" w:fill="auto"/>
                  <w:tcMar>
                    <w:top w:w="120" w:type="dxa"/>
                    <w:left w:w="120" w:type="dxa"/>
                    <w:bottom w:w="120" w:type="dxa"/>
                    <w:right w:w="120" w:type="dxa"/>
                  </w:tcMar>
                  <w:vAlign w:val="center"/>
                </w:tcPr>
                <w:p w14:paraId="25BC3591">
                  <w:pPr>
                    <w:keepNext w:val="0"/>
                    <w:keepLines w:val="0"/>
                    <w:widowControl/>
                    <w:suppressLineNumbers w:val="0"/>
                    <w:spacing w:before="0" w:beforeAutospacing="0" w:after="0" w:afterAutospacing="0" w:line="360" w:lineRule="auto"/>
                    <w:ind w:left="0" w:leftChars="0" w:right="0" w:rightChars="0"/>
                    <w:jc w:val="center"/>
                    <w:rPr>
                      <w:rFonts w:hint="default"/>
                      <w:b w:val="0"/>
                      <w:bCs w:val="0"/>
                      <w:sz w:val="21"/>
                      <w:szCs w:val="21"/>
                    </w:rPr>
                  </w:pPr>
                  <w:r>
                    <w:rPr>
                      <w:rFonts w:hint="default" w:ascii="宋体" w:hAnsi="宋体" w:eastAsia="宋体" w:cs="宋体"/>
                      <w:b w:val="0"/>
                      <w:bCs w:val="0"/>
                      <w:i w:val="0"/>
                      <w:color w:val="auto"/>
                      <w:kern w:val="0"/>
                      <w:sz w:val="21"/>
                      <w:szCs w:val="21"/>
                      <w:lang w:val="en-US" w:eastAsia="zh-CN" w:bidi="ar"/>
                    </w:rPr>
                    <w:t>1000～5000万元</w:t>
                  </w:r>
                </w:p>
              </w:tc>
              <w:tc>
                <w:tcPr>
                  <w:tcW w:w="1379" w:type="dxa"/>
                  <w:shd w:val="clear" w:color="auto" w:fill="auto"/>
                  <w:tcMar>
                    <w:top w:w="120" w:type="dxa"/>
                    <w:left w:w="120" w:type="dxa"/>
                    <w:bottom w:w="120" w:type="dxa"/>
                    <w:right w:w="120" w:type="dxa"/>
                  </w:tcMar>
                  <w:vAlign w:val="center"/>
                </w:tcPr>
                <w:p w14:paraId="6C3A7735">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0.35%</w:t>
                  </w:r>
                </w:p>
              </w:tc>
              <w:tc>
                <w:tcPr>
                  <w:tcW w:w="1424" w:type="dxa"/>
                  <w:shd w:val="clear" w:color="auto" w:fill="auto"/>
                  <w:tcMar>
                    <w:top w:w="120" w:type="dxa"/>
                    <w:left w:w="120" w:type="dxa"/>
                    <w:bottom w:w="120" w:type="dxa"/>
                    <w:right w:w="120" w:type="dxa"/>
                  </w:tcMar>
                  <w:vAlign w:val="center"/>
                </w:tcPr>
                <w:p w14:paraId="0ED83D1E">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0.50%</w:t>
                  </w:r>
                </w:p>
              </w:tc>
              <w:tc>
                <w:tcPr>
                  <w:tcW w:w="1399" w:type="dxa"/>
                  <w:shd w:val="clear" w:color="auto" w:fill="auto"/>
                  <w:tcMar>
                    <w:top w:w="120" w:type="dxa"/>
                    <w:left w:w="120" w:type="dxa"/>
                    <w:bottom w:w="120" w:type="dxa"/>
                    <w:right w:w="120" w:type="dxa"/>
                  </w:tcMar>
                  <w:vAlign w:val="center"/>
                </w:tcPr>
                <w:p w14:paraId="37E8AB97">
                  <w:pPr>
                    <w:keepNext w:val="0"/>
                    <w:keepLines w:val="0"/>
                    <w:widowControl/>
                    <w:suppressLineNumbers w:val="0"/>
                    <w:spacing w:before="0" w:beforeAutospacing="0" w:after="0" w:afterAutospacing="0"/>
                    <w:ind w:left="0" w:right="0"/>
                    <w:jc w:val="center"/>
                    <w:rPr>
                      <w:rFonts w:hint="default"/>
                      <w:b w:val="0"/>
                      <w:bCs w:val="0"/>
                      <w:sz w:val="21"/>
                      <w:szCs w:val="21"/>
                    </w:rPr>
                  </w:pPr>
                  <w:r>
                    <w:rPr>
                      <w:rFonts w:hint="default" w:ascii="宋体" w:hAnsi="宋体" w:eastAsia="宋体" w:cs="宋体"/>
                      <w:b w:val="0"/>
                      <w:bCs w:val="0"/>
                      <w:kern w:val="0"/>
                      <w:sz w:val="21"/>
                      <w:szCs w:val="21"/>
                      <w:lang w:val="en-US" w:eastAsia="zh-CN" w:bidi="ar"/>
                    </w:rPr>
                    <w:t>0.25%</w:t>
                  </w:r>
                </w:p>
              </w:tc>
            </w:tr>
          </w:tbl>
          <w:p w14:paraId="091AAEA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leftChars="0" w:right="0" w:rightChars="0" w:firstLine="420" w:firstLineChars="200"/>
              <w:textAlignment w:val="auto"/>
              <w:rPr>
                <w:rFonts w:hint="default" w:ascii="宋体" w:hAnsi="宋体" w:cs="宋体"/>
                <w:color w:val="auto"/>
                <w:sz w:val="21"/>
                <w:szCs w:val="21"/>
                <w:highlight w:val="none"/>
              </w:rPr>
            </w:pPr>
            <w:r>
              <w:rPr>
                <w:rFonts w:hint="eastAsia" w:ascii="Segoe UI" w:hAnsi="Segoe UI" w:eastAsia="宋体" w:cs="Segoe UI"/>
                <w:b w:val="0"/>
                <w:bCs w:val="0"/>
                <w:i w:val="0"/>
                <w:iCs w:val="0"/>
                <w:caps w:val="0"/>
                <w:color w:val="0F1115"/>
                <w:spacing w:val="0"/>
                <w:sz w:val="21"/>
                <w:szCs w:val="21"/>
                <w:shd w:val="clear" w:fill="FFFFFF"/>
                <w:lang w:val="en-US" w:eastAsia="zh-CN"/>
              </w:rPr>
              <w:t>说明：</w:t>
            </w:r>
            <w:r>
              <w:rPr>
                <w:rFonts w:hint="default" w:ascii="Segoe UI" w:hAnsi="Segoe UI" w:eastAsia="Segoe UI" w:cs="Segoe UI"/>
                <w:b w:val="0"/>
                <w:bCs w:val="0"/>
                <w:i w:val="0"/>
                <w:iCs w:val="0"/>
                <w:caps w:val="0"/>
                <w:color w:val="0F1115"/>
                <w:spacing w:val="0"/>
                <w:sz w:val="21"/>
                <w:szCs w:val="21"/>
                <w:shd w:val="clear" w:fill="FFFFFF"/>
              </w:rPr>
              <w:t>本项目采购代理服务费由成交供应商在领取成交通知书前一次性向采购代理机构支付。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4"/>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w:t>
            </w:r>
            <w:r>
              <w:rPr>
                <w:rFonts w:hint="eastAsia" w:ascii="宋体" w:hAnsi="宋体" w:cs="宋体"/>
                <w:color w:val="000000"/>
                <w:kern w:val="0"/>
                <w:sz w:val="21"/>
                <w:szCs w:val="21"/>
                <w:lang w:val="en-US" w:eastAsia="zh-CN" w:bidi="ar"/>
              </w:rPr>
              <w:t>主会场</w:t>
            </w:r>
            <w:r>
              <w:rPr>
                <w:rFonts w:hint="default" w:ascii="宋体" w:hAnsi="宋体" w:eastAsia="宋体" w:cs="宋体"/>
                <w:color w:val="000000"/>
                <w:kern w:val="0"/>
                <w:sz w:val="21"/>
                <w:szCs w:val="21"/>
                <w:lang w:val="en-US" w:eastAsia="zh-CN" w:bidi="ar"/>
              </w:rPr>
              <w:t>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604B8A3A">
      <w:pPr>
        <w:pStyle w:val="34"/>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7"/>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7"/>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7"/>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7"/>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7"/>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val="en-US" w:eastAsia="zh-CN"/>
        </w:rPr>
        <w:t>4</w:t>
      </w:r>
      <w:r>
        <w:rPr>
          <w:rFonts w:ascii="宋体" w:hAnsi="宋体"/>
          <w:color w:val="auto"/>
          <w:szCs w:val="21"/>
          <w:highlight w:val="none"/>
        </w:rPr>
        <w:t>如因响应供应商只填写和提供了本文件要求的部分内容和附件，而给评审造成困难，其可能导致的结果和责任由响应供应商自行承担。</w:t>
      </w:r>
    </w:p>
    <w:p w14:paraId="12EE67A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val="en-US" w:eastAsia="zh-CN"/>
        </w:rPr>
        <w:t>5</w:t>
      </w:r>
      <w:r>
        <w:rPr>
          <w:rFonts w:ascii="宋体" w:hAnsi="宋体"/>
          <w:color w:val="auto"/>
          <w:szCs w:val="21"/>
          <w:highlight w:val="none"/>
        </w:rPr>
        <w:t>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val="en-US" w:eastAsia="zh-CN"/>
        </w:rPr>
        <w:t>5</w:t>
      </w:r>
      <w:r>
        <w:rPr>
          <w:rFonts w:ascii="宋体" w:hAnsi="宋体"/>
          <w:color w:val="auto"/>
          <w:szCs w:val="21"/>
          <w:highlight w:val="none"/>
        </w:rPr>
        <w:t>.1响应文件的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eastAsia="zh-CN"/>
        </w:rPr>
        <w:t>拟派项目经理的身份证复印件、注册建造师证和安全生产考核合格证书（B类）复印件以及无在建工程、无中标后未开工项目、且未担任其他项目中标（成交）候选人第一名的承诺函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val="en-US" w:eastAsia="zh-CN"/>
        </w:rPr>
        <w:t>5</w:t>
      </w:r>
      <w:r>
        <w:rPr>
          <w:rFonts w:ascii="宋体" w:hAnsi="宋体"/>
          <w:color w:val="auto"/>
          <w:szCs w:val="21"/>
          <w:highlight w:val="none"/>
        </w:rPr>
        <w:t>.3响应文件的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8"/>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8"/>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8"/>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8"/>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5"/>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4"/>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4"/>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4"/>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5"/>
        <w:rPr>
          <w:color w:val="auto"/>
          <w:highlight w:val="none"/>
        </w:rPr>
      </w:pPr>
    </w:p>
    <w:p w14:paraId="439FADCD">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4"/>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6"/>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6"/>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6"/>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6"/>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6"/>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6"/>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6"/>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6"/>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6"/>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6"/>
        <w:shd w:val="clear"/>
        <w:ind w:firstLine="480"/>
        <w:rPr>
          <w:color w:val="auto"/>
          <w:highlight w:val="none"/>
        </w:rPr>
      </w:pPr>
    </w:p>
    <w:p w14:paraId="465EAC83">
      <w:pPr>
        <w:pStyle w:val="46"/>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5"/>
        <w:shd w:val="clear"/>
        <w:rPr>
          <w:color w:val="auto"/>
          <w:highlight w:val="none"/>
        </w:rPr>
      </w:pPr>
    </w:p>
    <w:p w14:paraId="3C3CEA88">
      <w:pPr>
        <w:pStyle w:val="34"/>
        <w:shd w:val="clear"/>
        <w:rPr>
          <w:color w:val="auto"/>
          <w:highlight w:val="none"/>
        </w:rPr>
      </w:pPr>
    </w:p>
    <w:p w14:paraId="340F451E">
      <w:pPr>
        <w:pStyle w:val="35"/>
        <w:shd w:val="clear"/>
        <w:rPr>
          <w:color w:val="auto"/>
          <w:highlight w:val="none"/>
        </w:rPr>
        <w:sectPr>
          <w:pgSz w:w="11906" w:h="16838"/>
          <w:pgMar w:top="1134" w:right="1134" w:bottom="1134" w:left="1417" w:header="851" w:footer="851" w:gutter="0"/>
          <w:cols w:space="720" w:num="1"/>
          <w:formProt w:val="1"/>
          <w:docGrid w:linePitch="312" w:charSpace="43007"/>
        </w:sectPr>
      </w:pPr>
    </w:p>
    <w:p w14:paraId="1A9D3E5E">
      <w:pPr>
        <w:pStyle w:val="34"/>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4"/>
        <w:shd w:val="clear"/>
        <w:spacing w:line="360" w:lineRule="auto"/>
        <w:jc w:val="center"/>
        <w:rPr>
          <w:rFonts w:ascii="宋体" w:hAnsi="宋体"/>
          <w:b/>
          <w:color w:val="auto"/>
          <w:sz w:val="32"/>
          <w:szCs w:val="32"/>
          <w:highlight w:val="none"/>
        </w:rPr>
      </w:pPr>
    </w:p>
    <w:p w14:paraId="0453CF86">
      <w:pPr>
        <w:pStyle w:val="13"/>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一、工程概况</w:t>
      </w:r>
    </w:p>
    <w:p w14:paraId="2C0308AE">
      <w:pPr>
        <w:pStyle w:val="13"/>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本项目分两个标项，施工地点为天等县宁干乡永乐村，工期均 150 日历天。</w:t>
      </w:r>
    </w:p>
    <w:p w14:paraId="4AB4CF16">
      <w:pPr>
        <w:keepNext w:val="0"/>
        <w:keepLines w:val="0"/>
        <w:pageBreakBefore w:val="0"/>
        <w:numPr>
          <w:ilvl w:val="0"/>
          <w:numId w:val="3"/>
        </w:numPr>
        <w:suppressLineNumbers w:val="0"/>
        <w:shd w:val="clear"/>
        <w:kinsoku/>
        <w:wordWrap/>
        <w:overflowPunct/>
        <w:topLinePunct w:val="0"/>
        <w:bidi w:val="0"/>
        <w:adjustRightInd/>
        <w:snapToGrid/>
        <w:spacing w:before="0" w:beforeAutospacing="0" w:after="0" w:afterAutospacing="0" w:line="360" w:lineRule="auto"/>
        <w:ind w:left="0"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建设内容：</w:t>
      </w:r>
    </w:p>
    <w:p w14:paraId="2C61DF1F">
      <w:pPr>
        <w:keepNext w:val="0"/>
        <w:keepLines w:val="0"/>
        <w:pageBreakBefore w:val="0"/>
        <w:numPr>
          <w:ilvl w:val="0"/>
          <w:numId w:val="0"/>
        </w:numPr>
        <w:suppressLineNumbers w:val="0"/>
        <w:shd w:val="clear"/>
        <w:kinsoku/>
        <w:wordWrap/>
        <w:overflowPunct/>
        <w:topLinePunct w:val="0"/>
        <w:bidi w:val="0"/>
        <w:adjustRightInd/>
        <w:snapToGrid/>
        <w:spacing w:before="0" w:beforeAutospacing="0" w:after="0" w:afterAutospacing="0" w:line="360" w:lineRule="auto"/>
        <w:ind w:leftChars="200" w:right="0"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标项一：天等县宁干乡永乐村2026年”千村引领、万村提升“示范创建项目（供水工程）建设内容包含：（1）新建供水管，总长2366.97m;（2）配套附属设施新建2个水箱;（3）新建不锈钢水箱处围墙栏杆；具体以施工图和工程量清单上的内容为准。</w:t>
      </w:r>
    </w:p>
    <w:p w14:paraId="197C4B32">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firstLine="420" w:firstLineChars="200"/>
        <w:jc w:val="left"/>
        <w:textAlignment w:val="auto"/>
        <w:rPr>
          <w:rFonts w:hint="eastAsia"/>
          <w:color w:val="auto"/>
          <w:sz w:val="21"/>
          <w:szCs w:val="21"/>
          <w:highlight w:val="none"/>
          <w:lang w:eastAsia="zh-CN"/>
        </w:rPr>
      </w:pPr>
      <w:r>
        <w:rPr>
          <w:rFonts w:hint="eastAsia"/>
          <w:color w:val="auto"/>
          <w:sz w:val="21"/>
          <w:szCs w:val="21"/>
          <w:highlight w:val="none"/>
          <w:lang w:eastAsia="zh-CN"/>
        </w:rPr>
        <w:t>标项二：天等县宁干乡永乐村2026年“千村引领、万村提升”示范创建项目（污水处理工程）建设内容包含：（1）新建排水管，DN400双壁波纹排水管787.38米，塑料排水管U-PVC450米;（2）配套附属设施污水井30个，沉沙井45个;（3）路面拆除、恢复443.18米;（4）暗渠恢复40米;（5）新建化粪池3座;（6）格栅渠2座;（7）调节池2座;（8）一体化设备2台;（9）新建设备间2栋;（10）新建设备园区处围墙栏杆、马尼拉草等；具体以施工图和工程量清单上的内容为准。</w:t>
      </w:r>
    </w:p>
    <w:p w14:paraId="18FA2E87">
      <w:pPr>
        <w:pStyle w:val="13"/>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eastAsia="Segoe UI" w:cs="Segoe UI"/>
          <w:b/>
          <w:bCs/>
          <w:i w:val="0"/>
          <w:iCs w:val="0"/>
          <w:caps w:val="0"/>
          <w:color w:val="0F1115"/>
          <w:spacing w:val="0"/>
          <w:sz w:val="21"/>
          <w:szCs w:val="21"/>
          <w:shd w:val="clear" w:fill="FFFFFF"/>
        </w:rPr>
      </w:pPr>
      <w:r>
        <w:rPr>
          <w:rFonts w:hint="default" w:ascii="Segoe UI" w:hAnsi="Segoe UI" w:eastAsia="Segoe UI" w:cs="Segoe UI"/>
          <w:b/>
          <w:bCs/>
          <w:i w:val="0"/>
          <w:iCs w:val="0"/>
          <w:caps w:val="0"/>
          <w:color w:val="0F1115"/>
          <w:spacing w:val="0"/>
          <w:sz w:val="21"/>
          <w:szCs w:val="21"/>
          <w:shd w:val="clear" w:fill="FFFFFF"/>
        </w:rPr>
        <w:t>二、执行标准</w:t>
      </w:r>
    </w:p>
    <w:p w14:paraId="445F3A54">
      <w:pPr>
        <w:pStyle w:val="13"/>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本项目所有材料采购、加工、安装、试验、隐蔽验收、竣工验收，均严格按照现行国家、行业、广西及崇左市有效规范、图集执行；</w:t>
      </w:r>
    </w:p>
    <w:p w14:paraId="4839A811">
      <w:pPr>
        <w:pStyle w:val="13"/>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施工图、工程量清单约定要求高于规范的，以施工图、工程量清单为准；图纸未明确之处，执行国家现行强制性标准；</w:t>
      </w:r>
    </w:p>
    <w:p w14:paraId="35957617">
      <w:pPr>
        <w:pStyle w:val="13"/>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施工期间若出台新版国家/地方强制性规范，承包人须无条件按新版执行，相关费用不另行增加。</w:t>
      </w:r>
    </w:p>
    <w:p w14:paraId="50C31B40">
      <w:pPr>
        <w:pStyle w:val="13"/>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eastAsia="Segoe UI" w:cs="Segoe UI"/>
          <w:b/>
          <w:bCs/>
          <w:i w:val="0"/>
          <w:iCs w:val="0"/>
          <w:caps w:val="0"/>
          <w:color w:val="0F1115"/>
          <w:spacing w:val="0"/>
          <w:sz w:val="21"/>
          <w:szCs w:val="21"/>
          <w:shd w:val="clear" w:fill="FFFFFF"/>
        </w:rPr>
      </w:pPr>
      <w:r>
        <w:rPr>
          <w:rFonts w:hint="default" w:ascii="Segoe UI" w:hAnsi="Segoe UI" w:eastAsia="Segoe UI" w:cs="Segoe UI"/>
          <w:b/>
          <w:bCs/>
          <w:i w:val="0"/>
          <w:iCs w:val="0"/>
          <w:caps w:val="0"/>
          <w:color w:val="0F1115"/>
          <w:spacing w:val="0"/>
          <w:sz w:val="21"/>
          <w:szCs w:val="21"/>
          <w:shd w:val="clear" w:fill="FFFFFF"/>
        </w:rPr>
        <w:t>三、通用施工技术要求</w:t>
      </w:r>
    </w:p>
    <w:p w14:paraId="5F8B58BD">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全部工程包工包料，沟槽开挖、基底处理、管道敷设、构筑物浇筑、设备安装、路面拆除恢复、绿化等所有工序施工工艺、材料规格、厚度、强度、压实度、防水、防腐、试压（水压 / 闭水）、满水试验、设备调试等技术参数均详见施工图纸；</w:t>
      </w:r>
    </w:p>
    <w:p w14:paraId="5B1E17F7">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进场所有管材、钢材、混凝土、一体化设备、井盖、五金等材料必须符合图纸及国标要求，提供合格证、检测报告，按规范见证取样送检，不合格材料不得进场使用；</w:t>
      </w:r>
    </w:p>
    <w:p w14:paraId="37D455E0">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3 沟槽、基坑、有限空间、吊装、临时用电、雨季施工、扬尘噪声、地下管线保护、农田复垦、文明施工、安全生产等措施，按国家市政工程施工安全、环保相关规范实施；</w:t>
      </w:r>
    </w:p>
    <w:p w14:paraId="2D80B1FF">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隐蔽工程（沟槽基底、管道垫层、防水结构、基础等）必须经甲方 / 监理现场验收合格后方可回填覆盖；</w:t>
      </w:r>
    </w:p>
    <w:p w14:paraId="2EA5A943">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一体化污水设备安装、单机及联动调试、试运行、出水水质达标标准按图纸及《城镇污水处理厂污染物排放标准》执行，水质不合格不予竣工验收；</w:t>
      </w:r>
    </w:p>
    <w:p w14:paraId="260A6C34">
      <w:pPr>
        <w:pStyle w:val="13"/>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所有路面破除恢复、围墙栏杆、绿化、场地平整、竣工清场按施工图及地方农村建设要求实施。</w:t>
      </w:r>
    </w:p>
    <w:p w14:paraId="2FBE2C95">
      <w:pPr>
        <w:pStyle w:val="13"/>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Segoe UI" w:hAnsi="Segoe UI" w:eastAsia="Segoe UI" w:cs="Segoe UI"/>
          <w:b/>
          <w:bCs/>
          <w:i w:val="0"/>
          <w:iCs w:val="0"/>
          <w:caps w:val="0"/>
          <w:color w:val="0F1115"/>
          <w:spacing w:val="0"/>
          <w:sz w:val="21"/>
          <w:szCs w:val="21"/>
          <w:shd w:val="clear" w:fill="FFFFFF"/>
        </w:rPr>
      </w:pPr>
      <w:r>
        <w:rPr>
          <w:rFonts w:hint="default" w:ascii="Segoe UI" w:hAnsi="Segoe UI" w:eastAsia="Segoe UI" w:cs="Segoe UI"/>
          <w:b/>
          <w:bCs/>
          <w:i w:val="0"/>
          <w:iCs w:val="0"/>
          <w:caps w:val="0"/>
          <w:color w:val="0F1115"/>
          <w:spacing w:val="0"/>
          <w:sz w:val="21"/>
          <w:szCs w:val="21"/>
          <w:shd w:val="clear" w:fill="FFFFFF"/>
        </w:rPr>
        <w:t>四、其他管理约定</w:t>
      </w:r>
    </w:p>
    <w:p w14:paraId="482EB6ED">
      <w:pPr>
        <w:pStyle w:val="13"/>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供应商自行踏勘现场，充分掌握道路、农田、地下管线、村民通行等全部现场条件，所有协调、青苗、临时占地、修复赔偿等费用综合计入报价，后期不再以此申请增加费用或顺延工期；</w:t>
      </w:r>
    </w:p>
    <w:p w14:paraId="759BFA87">
      <w:pPr>
        <w:pStyle w:val="13"/>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施工红线、构筑物尺寸、管线走向、工程量均以施工图、工程量清单为准，图纸疑问须在答疑期内提出，逾期视为无异议；</w:t>
      </w:r>
    </w:p>
    <w:p w14:paraId="3E30D527">
      <w:pPr>
        <w:pStyle w:val="13"/>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施工全过程安全、质量、文明施工责任由承包人全部承担，必须遵守有限空间、深基坑、吊装等专项安全国家规范；</w:t>
      </w:r>
    </w:p>
    <w:p w14:paraId="0A3A8E76">
      <w:pPr>
        <w:pStyle w:val="13"/>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Segoe UI" w:hAnsi="Segoe UI" w:eastAsia="Segoe UI" w:cs="Segoe UI"/>
          <w:b w:val="0"/>
          <w:bCs w:val="0"/>
          <w:i w:val="0"/>
          <w:iCs w:val="0"/>
          <w:caps w:val="0"/>
          <w:color w:val="0F1115"/>
          <w:spacing w:val="0"/>
          <w:sz w:val="21"/>
          <w:szCs w:val="21"/>
          <w:shd w:val="clear" w:fill="FFFFFF"/>
        </w:rPr>
      </w:pPr>
      <w:r>
        <w:rPr>
          <w:rFonts w:hint="default" w:ascii="Segoe UI" w:hAnsi="Segoe UI" w:eastAsia="Segoe UI" w:cs="Segoe UI"/>
          <w:b w:val="0"/>
          <w:bCs w:val="0"/>
          <w:i w:val="0"/>
          <w:iCs w:val="0"/>
          <w:caps w:val="0"/>
          <w:color w:val="0F1115"/>
          <w:spacing w:val="0"/>
          <w:sz w:val="21"/>
          <w:szCs w:val="21"/>
          <w:shd w:val="clear" w:fill="FFFFFF"/>
        </w:rPr>
        <w:t>总工期 150 日历天，除法定不可抗力外，农忙、雨季、村民干扰等情形不予工期顺延。</w:t>
      </w: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4"/>
        <w:shd w:val="clear"/>
        <w:rPr>
          <w:b/>
          <w:color w:val="auto"/>
          <w:sz w:val="32"/>
          <w:szCs w:val="32"/>
          <w:highlight w:val="none"/>
        </w:rPr>
      </w:pPr>
    </w:p>
    <w:p w14:paraId="26C9861B">
      <w:pPr>
        <w:pStyle w:val="35"/>
        <w:shd w:val="clear"/>
        <w:rPr>
          <w:color w:val="auto"/>
          <w:sz w:val="32"/>
          <w:szCs w:val="32"/>
          <w:highlight w:val="none"/>
        </w:rPr>
      </w:pPr>
    </w:p>
    <w:p w14:paraId="46173E44">
      <w:pPr>
        <w:pStyle w:val="34"/>
        <w:shd w:val="clear"/>
        <w:rPr>
          <w:b/>
          <w:color w:val="auto"/>
          <w:sz w:val="32"/>
          <w:szCs w:val="32"/>
          <w:highlight w:val="none"/>
        </w:rPr>
      </w:pPr>
    </w:p>
    <w:p w14:paraId="782D144F">
      <w:pPr>
        <w:pStyle w:val="34"/>
        <w:shd w:val="clear"/>
        <w:rPr>
          <w:b/>
          <w:color w:val="auto"/>
          <w:sz w:val="32"/>
          <w:szCs w:val="32"/>
          <w:highlight w:val="none"/>
        </w:rPr>
      </w:pPr>
    </w:p>
    <w:p w14:paraId="7A7EF969">
      <w:pPr>
        <w:pStyle w:val="35"/>
        <w:shd w:val="clear"/>
        <w:rPr>
          <w:color w:val="auto"/>
          <w:highlight w:val="none"/>
        </w:rPr>
      </w:pPr>
    </w:p>
    <w:p w14:paraId="281AD032">
      <w:pPr>
        <w:pStyle w:val="34"/>
        <w:rPr>
          <w:color w:val="auto"/>
          <w:highlight w:val="none"/>
        </w:rPr>
      </w:pPr>
    </w:p>
    <w:p w14:paraId="674AF53F">
      <w:pPr>
        <w:pStyle w:val="35"/>
        <w:rPr>
          <w:color w:val="auto"/>
          <w:highlight w:val="none"/>
        </w:rPr>
      </w:pPr>
    </w:p>
    <w:p w14:paraId="6819AB42">
      <w:pPr>
        <w:pStyle w:val="34"/>
        <w:rPr>
          <w:color w:val="auto"/>
          <w:highlight w:val="none"/>
        </w:rPr>
      </w:pPr>
    </w:p>
    <w:p w14:paraId="2CECDF9E">
      <w:pPr>
        <w:pStyle w:val="35"/>
      </w:pPr>
    </w:p>
    <w:p w14:paraId="238D5AF5">
      <w:pPr>
        <w:pStyle w:val="34"/>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4"/>
        <w:shd w:val="clear"/>
        <w:rPr>
          <w:b/>
          <w:color w:val="auto"/>
          <w:sz w:val="32"/>
          <w:szCs w:val="32"/>
          <w:highlight w:val="none"/>
        </w:rPr>
      </w:pPr>
    </w:p>
    <w:p w14:paraId="5CBB9F63">
      <w:pPr>
        <w:pStyle w:val="35"/>
        <w:shd w:val="clear"/>
        <w:rPr>
          <w:color w:val="auto"/>
          <w:highlight w:val="none"/>
        </w:rPr>
      </w:pPr>
    </w:p>
    <w:p w14:paraId="098A99C5">
      <w:pPr>
        <w:pStyle w:val="34"/>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4"/>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4"/>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8199"/>
      <w:bookmarkStart w:id="43" w:name="_Toc24704"/>
      <w:bookmarkStart w:id="44" w:name="_Toc247292436"/>
      <w:bookmarkStart w:id="45" w:name="_Toc247301829"/>
      <w:bookmarkStart w:id="46" w:name="_Toc243630952"/>
      <w:bookmarkStart w:id="47" w:name="_Toc193089296"/>
      <w:bookmarkStart w:id="48" w:name="_Toc255977433"/>
      <w:bookmarkStart w:id="49" w:name="_Toc29414"/>
      <w:bookmarkStart w:id="50" w:name="_Toc18079"/>
      <w:bookmarkStart w:id="51" w:name="_Toc243584342"/>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1"/>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4"/>
        <w:shd w:val="clear"/>
        <w:spacing w:line="360" w:lineRule="auto"/>
        <w:jc w:val="center"/>
        <w:rPr>
          <w:rFonts w:ascii="宋体" w:hAnsi="宋体"/>
          <w:b/>
          <w:color w:val="auto"/>
          <w:sz w:val="28"/>
          <w:szCs w:val="28"/>
          <w:highlight w:val="none"/>
        </w:rPr>
      </w:pPr>
    </w:p>
    <w:p w14:paraId="5EC0CAB1">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拟派项目经理的身份证复印件、注册建造师证和安全生产考核合格证书（B类）复印件以及无在建工程、无中标后未开工项目、且未担任其他项目中标（成交）候选人第一名的承诺函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4"/>
        <w:shd w:val="clear"/>
        <w:spacing w:line="360" w:lineRule="auto"/>
        <w:rPr>
          <w:rFonts w:ascii="宋体" w:hAnsi="宋体"/>
          <w:b/>
          <w:color w:val="auto"/>
          <w:sz w:val="28"/>
          <w:szCs w:val="28"/>
          <w:highlight w:val="none"/>
        </w:rPr>
      </w:pPr>
    </w:p>
    <w:p w14:paraId="0E8EB442">
      <w:pPr>
        <w:pStyle w:val="34"/>
        <w:shd w:val="clear"/>
        <w:spacing w:line="360" w:lineRule="auto"/>
        <w:rPr>
          <w:rFonts w:ascii="宋体" w:hAnsi="宋体"/>
          <w:b/>
          <w:color w:val="auto"/>
          <w:sz w:val="28"/>
          <w:szCs w:val="28"/>
          <w:highlight w:val="none"/>
        </w:rPr>
      </w:pPr>
    </w:p>
    <w:p w14:paraId="5F579A94">
      <w:pPr>
        <w:pStyle w:val="35"/>
        <w:shd w:val="clear"/>
        <w:rPr>
          <w:rFonts w:ascii="宋体" w:hAnsi="宋体"/>
          <w:b/>
          <w:color w:val="auto"/>
          <w:sz w:val="28"/>
          <w:szCs w:val="28"/>
          <w:highlight w:val="none"/>
        </w:rPr>
      </w:pPr>
    </w:p>
    <w:p w14:paraId="40736719">
      <w:pPr>
        <w:pStyle w:val="34"/>
        <w:shd w:val="clear"/>
        <w:rPr>
          <w:rFonts w:ascii="宋体" w:hAnsi="宋体"/>
          <w:b/>
          <w:color w:val="auto"/>
          <w:sz w:val="28"/>
          <w:szCs w:val="28"/>
          <w:highlight w:val="none"/>
        </w:rPr>
      </w:pPr>
    </w:p>
    <w:p w14:paraId="138136E4">
      <w:pPr>
        <w:pStyle w:val="35"/>
        <w:shd w:val="clear"/>
        <w:rPr>
          <w:rFonts w:ascii="宋体" w:hAnsi="宋体"/>
          <w:b/>
          <w:color w:val="auto"/>
          <w:sz w:val="28"/>
          <w:szCs w:val="28"/>
          <w:highlight w:val="none"/>
        </w:rPr>
      </w:pPr>
    </w:p>
    <w:p w14:paraId="283768A0">
      <w:pPr>
        <w:pStyle w:val="34"/>
        <w:shd w:val="clear"/>
        <w:rPr>
          <w:rFonts w:ascii="宋体" w:hAnsi="宋体"/>
          <w:b/>
          <w:color w:val="auto"/>
          <w:sz w:val="28"/>
          <w:szCs w:val="28"/>
          <w:highlight w:val="none"/>
        </w:rPr>
      </w:pPr>
    </w:p>
    <w:p w14:paraId="2791FE83">
      <w:pPr>
        <w:pStyle w:val="35"/>
        <w:shd w:val="clear"/>
        <w:rPr>
          <w:rFonts w:ascii="宋体" w:hAnsi="宋体"/>
          <w:b/>
          <w:color w:val="auto"/>
          <w:sz w:val="28"/>
          <w:szCs w:val="28"/>
          <w:highlight w:val="none"/>
        </w:rPr>
      </w:pPr>
    </w:p>
    <w:p w14:paraId="7BFA0414">
      <w:pPr>
        <w:pStyle w:val="34"/>
        <w:shd w:val="clear"/>
        <w:rPr>
          <w:rFonts w:ascii="宋体" w:hAnsi="宋体"/>
          <w:b/>
          <w:color w:val="auto"/>
          <w:sz w:val="28"/>
          <w:szCs w:val="28"/>
          <w:highlight w:val="none"/>
        </w:rPr>
      </w:pPr>
    </w:p>
    <w:p w14:paraId="664338B0">
      <w:pPr>
        <w:pStyle w:val="35"/>
        <w:shd w:val="clear"/>
        <w:rPr>
          <w:rFonts w:ascii="宋体" w:hAnsi="宋体"/>
          <w:b/>
          <w:color w:val="auto"/>
          <w:sz w:val="28"/>
          <w:szCs w:val="28"/>
          <w:highlight w:val="none"/>
        </w:rPr>
      </w:pPr>
    </w:p>
    <w:p w14:paraId="4BDFE597">
      <w:pPr>
        <w:pStyle w:val="34"/>
        <w:shd w:val="clear"/>
        <w:rPr>
          <w:rFonts w:ascii="宋体" w:hAnsi="宋体"/>
          <w:b/>
          <w:color w:val="auto"/>
          <w:sz w:val="28"/>
          <w:szCs w:val="28"/>
          <w:highlight w:val="none"/>
        </w:rPr>
      </w:pPr>
    </w:p>
    <w:p w14:paraId="1F6E49BF">
      <w:pPr>
        <w:pStyle w:val="35"/>
        <w:shd w:val="clear"/>
        <w:rPr>
          <w:rFonts w:ascii="宋体" w:hAnsi="宋体"/>
          <w:b/>
          <w:color w:val="auto"/>
          <w:sz w:val="28"/>
          <w:szCs w:val="28"/>
          <w:highlight w:val="none"/>
        </w:rPr>
      </w:pPr>
    </w:p>
    <w:p w14:paraId="7B549F68">
      <w:pPr>
        <w:pStyle w:val="34"/>
        <w:shd w:val="clear"/>
        <w:rPr>
          <w:rFonts w:ascii="宋体" w:hAnsi="宋体"/>
          <w:b/>
          <w:color w:val="auto"/>
          <w:sz w:val="28"/>
          <w:szCs w:val="28"/>
          <w:highlight w:val="none"/>
        </w:rPr>
      </w:pPr>
    </w:p>
    <w:p w14:paraId="3B4B0B99">
      <w:pPr>
        <w:pStyle w:val="35"/>
        <w:shd w:val="clear"/>
        <w:rPr>
          <w:rFonts w:ascii="宋体" w:hAnsi="宋体"/>
          <w:b/>
          <w:color w:val="auto"/>
          <w:sz w:val="28"/>
          <w:szCs w:val="28"/>
          <w:highlight w:val="none"/>
        </w:rPr>
      </w:pPr>
    </w:p>
    <w:p w14:paraId="6123C7C2">
      <w:pPr>
        <w:pStyle w:val="34"/>
        <w:shd w:val="clear"/>
        <w:rPr>
          <w:rFonts w:ascii="宋体" w:hAnsi="宋体"/>
          <w:b/>
          <w:color w:val="auto"/>
          <w:sz w:val="28"/>
          <w:szCs w:val="28"/>
          <w:highlight w:val="none"/>
        </w:rPr>
      </w:pPr>
    </w:p>
    <w:p w14:paraId="775D5DA6">
      <w:pPr>
        <w:pStyle w:val="35"/>
        <w:shd w:val="clear"/>
        <w:rPr>
          <w:rFonts w:ascii="宋体" w:hAnsi="宋体"/>
          <w:b/>
          <w:color w:val="auto"/>
          <w:sz w:val="28"/>
          <w:szCs w:val="28"/>
          <w:highlight w:val="none"/>
        </w:rPr>
      </w:pPr>
    </w:p>
    <w:p w14:paraId="3EF8D9C9">
      <w:pPr>
        <w:pStyle w:val="34"/>
        <w:shd w:val="clear"/>
        <w:rPr>
          <w:rFonts w:ascii="宋体" w:hAnsi="宋体"/>
          <w:b/>
          <w:color w:val="auto"/>
          <w:sz w:val="28"/>
          <w:szCs w:val="28"/>
          <w:highlight w:val="none"/>
        </w:rPr>
      </w:pPr>
    </w:p>
    <w:p w14:paraId="6ED0517F">
      <w:pPr>
        <w:pStyle w:val="35"/>
        <w:shd w:val="clear"/>
        <w:rPr>
          <w:rFonts w:ascii="宋体" w:hAnsi="宋体"/>
          <w:b/>
          <w:color w:val="auto"/>
          <w:sz w:val="28"/>
          <w:szCs w:val="28"/>
          <w:highlight w:val="none"/>
        </w:rPr>
      </w:pPr>
    </w:p>
    <w:p w14:paraId="7E66F73A">
      <w:pPr>
        <w:pStyle w:val="34"/>
        <w:shd w:val="clear"/>
        <w:rPr>
          <w:rFonts w:ascii="宋体" w:hAnsi="宋体"/>
          <w:b/>
          <w:color w:val="auto"/>
          <w:sz w:val="28"/>
          <w:szCs w:val="28"/>
          <w:highlight w:val="none"/>
        </w:rPr>
      </w:pPr>
    </w:p>
    <w:p w14:paraId="5D1B0F6C">
      <w:pPr>
        <w:pStyle w:val="35"/>
        <w:shd w:val="clear"/>
        <w:rPr>
          <w:rFonts w:ascii="宋体" w:hAnsi="宋体"/>
          <w:b/>
          <w:color w:val="auto"/>
          <w:sz w:val="28"/>
          <w:szCs w:val="28"/>
          <w:highlight w:val="none"/>
        </w:rPr>
      </w:pPr>
    </w:p>
    <w:p w14:paraId="75852A72">
      <w:pPr>
        <w:pStyle w:val="34"/>
        <w:shd w:val="clear"/>
        <w:rPr>
          <w:rFonts w:ascii="宋体" w:hAnsi="宋体"/>
          <w:b/>
          <w:color w:val="auto"/>
          <w:sz w:val="28"/>
          <w:szCs w:val="28"/>
          <w:highlight w:val="none"/>
        </w:rPr>
      </w:pPr>
    </w:p>
    <w:p w14:paraId="35F9B82A">
      <w:pPr>
        <w:pStyle w:val="35"/>
        <w:shd w:val="clear"/>
        <w:rPr>
          <w:color w:val="auto"/>
          <w:highlight w:val="none"/>
        </w:rPr>
      </w:pPr>
    </w:p>
    <w:p w14:paraId="200193E6">
      <w:pPr>
        <w:pStyle w:val="35"/>
        <w:shd w:val="clear"/>
        <w:rPr>
          <w:rFonts w:ascii="宋体" w:hAnsi="宋体"/>
          <w:b/>
          <w:color w:val="auto"/>
          <w:sz w:val="28"/>
          <w:szCs w:val="28"/>
          <w:highlight w:val="none"/>
        </w:rPr>
      </w:pPr>
    </w:p>
    <w:p w14:paraId="134C1A35">
      <w:pPr>
        <w:pStyle w:val="34"/>
        <w:shd w:val="clear"/>
        <w:rPr>
          <w:rFonts w:ascii="宋体" w:hAnsi="宋体"/>
          <w:b/>
          <w:color w:val="auto"/>
          <w:sz w:val="28"/>
          <w:szCs w:val="28"/>
          <w:highlight w:val="none"/>
        </w:rPr>
      </w:pPr>
    </w:p>
    <w:p w14:paraId="0328C6EB">
      <w:pPr>
        <w:pStyle w:val="35"/>
        <w:shd w:val="clear"/>
        <w:rPr>
          <w:color w:val="auto"/>
          <w:highlight w:val="none"/>
        </w:rPr>
      </w:pPr>
    </w:p>
    <w:p w14:paraId="353EE80C">
      <w:pPr>
        <w:pStyle w:val="34"/>
        <w:shd w:val="clear"/>
        <w:rPr>
          <w:color w:val="auto"/>
          <w:highlight w:val="none"/>
        </w:rPr>
      </w:pPr>
    </w:p>
    <w:p w14:paraId="0DF8FFD3">
      <w:pPr>
        <w:pStyle w:val="35"/>
        <w:shd w:val="clear"/>
        <w:rPr>
          <w:color w:val="auto"/>
          <w:highlight w:val="none"/>
        </w:rPr>
      </w:pPr>
    </w:p>
    <w:p w14:paraId="663BA687">
      <w:pPr>
        <w:pStyle w:val="34"/>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w:t>
      </w:r>
      <w:r>
        <w:rPr>
          <w:rFonts w:hint="eastAsia" w:ascii="宋体" w:hAnsi="宋体" w:cs="宋体"/>
          <w:color w:val="auto"/>
          <w:kern w:val="0"/>
          <w:sz w:val="22"/>
          <w:szCs w:val="22"/>
          <w:highlight w:val="none"/>
          <w:u w:val="single"/>
          <w:lang w:val="en-US" w:eastAsia="zh-CN" w:bidi="ar"/>
        </w:rPr>
        <w:t>和标项名称</w:t>
      </w:r>
      <w:r>
        <w:rPr>
          <w:rFonts w:hint="eastAsia" w:ascii="宋体" w:hAnsi="宋体" w:eastAsia="宋体" w:cs="宋体"/>
          <w:color w:val="auto"/>
          <w:kern w:val="0"/>
          <w:sz w:val="22"/>
          <w:szCs w:val="22"/>
          <w:highlight w:val="none"/>
          <w:u w:val="single"/>
          <w:lang w:val="en-US" w:eastAsia="zh-CN" w:bidi="ar"/>
        </w:rPr>
        <w:t>）（项目编号：）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4"/>
        <w:shd w:val="clear"/>
        <w:spacing w:line="360" w:lineRule="auto"/>
        <w:rPr>
          <w:rFonts w:ascii="宋体" w:hAnsi="宋体"/>
          <w:b/>
          <w:color w:val="auto"/>
          <w:sz w:val="28"/>
          <w:szCs w:val="28"/>
          <w:highlight w:val="none"/>
        </w:rPr>
      </w:pPr>
    </w:p>
    <w:p w14:paraId="02309AC3">
      <w:pPr>
        <w:pStyle w:val="35"/>
        <w:shd w:val="clear"/>
        <w:rPr>
          <w:rFonts w:ascii="宋体" w:hAnsi="宋体"/>
          <w:b/>
          <w:color w:val="auto"/>
          <w:sz w:val="28"/>
          <w:szCs w:val="28"/>
          <w:highlight w:val="none"/>
        </w:rPr>
      </w:pPr>
    </w:p>
    <w:p w14:paraId="1C6EBDDF">
      <w:pPr>
        <w:pStyle w:val="34"/>
        <w:shd w:val="clear"/>
        <w:rPr>
          <w:rFonts w:ascii="宋体" w:hAnsi="宋体"/>
          <w:b/>
          <w:color w:val="auto"/>
          <w:sz w:val="28"/>
          <w:szCs w:val="28"/>
          <w:highlight w:val="none"/>
        </w:rPr>
      </w:pPr>
    </w:p>
    <w:p w14:paraId="4F6013C7">
      <w:pPr>
        <w:pStyle w:val="35"/>
        <w:shd w:val="clear"/>
        <w:rPr>
          <w:rFonts w:ascii="宋体" w:hAnsi="宋体"/>
          <w:b/>
          <w:color w:val="auto"/>
          <w:sz w:val="28"/>
          <w:szCs w:val="28"/>
          <w:highlight w:val="none"/>
        </w:rPr>
      </w:pPr>
    </w:p>
    <w:p w14:paraId="30275D69">
      <w:pPr>
        <w:pStyle w:val="34"/>
        <w:shd w:val="clear"/>
        <w:rPr>
          <w:rFonts w:ascii="宋体" w:hAnsi="宋体"/>
          <w:b/>
          <w:color w:val="auto"/>
          <w:sz w:val="28"/>
          <w:szCs w:val="28"/>
          <w:highlight w:val="none"/>
        </w:rPr>
      </w:pPr>
    </w:p>
    <w:p w14:paraId="1C79F335">
      <w:pPr>
        <w:pStyle w:val="35"/>
        <w:shd w:val="clear"/>
        <w:rPr>
          <w:color w:val="auto"/>
          <w:highlight w:val="none"/>
        </w:rPr>
      </w:pPr>
    </w:p>
    <w:p w14:paraId="7946C475">
      <w:pPr>
        <w:pStyle w:val="34"/>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5"/>
        <w:shd w:val="clear"/>
        <w:rPr>
          <w:color w:val="auto"/>
          <w:highlight w:val="none"/>
        </w:rPr>
      </w:pPr>
    </w:p>
    <w:p w14:paraId="6FDA23BA">
      <w:pPr>
        <w:pStyle w:val="34"/>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拟派项目经理的身份证复印件、注册建造师证和安全生产考核合格证书（B类）复印件以及无在建工程、无中标后未开工项目、且未担任其他项目中标（成交）候选人第一名的承诺函</w:t>
      </w:r>
    </w:p>
    <w:p w14:paraId="3787B625">
      <w:pPr>
        <w:pStyle w:val="35"/>
        <w:rPr>
          <w:rFonts w:hint="eastAsia" w:ascii="宋体" w:hAnsi="宋体"/>
          <w:b/>
          <w:color w:val="auto"/>
          <w:sz w:val="24"/>
          <w:highlight w:val="none"/>
        </w:rPr>
      </w:pPr>
    </w:p>
    <w:p w14:paraId="6B0F7EA9">
      <w:pPr>
        <w:pStyle w:val="34"/>
        <w:rPr>
          <w:rFonts w:hint="eastAsia" w:ascii="宋体" w:hAnsi="宋体"/>
          <w:b/>
          <w:color w:val="auto"/>
          <w:sz w:val="24"/>
          <w:highlight w:val="none"/>
        </w:rPr>
      </w:pPr>
    </w:p>
    <w:p w14:paraId="3908AC1F">
      <w:pPr>
        <w:pStyle w:val="35"/>
        <w:jc w:val="center"/>
        <w:rPr>
          <w:rFonts w:ascii="宋体" w:hAnsi="宋体" w:eastAsia="宋体" w:cs="宋体"/>
          <w:sz w:val="24"/>
          <w:szCs w:val="24"/>
        </w:rPr>
      </w:pPr>
      <w:r>
        <w:rPr>
          <w:rFonts w:ascii="宋体" w:hAnsi="宋体" w:eastAsia="宋体" w:cs="宋体"/>
          <w:sz w:val="24"/>
          <w:szCs w:val="24"/>
        </w:rPr>
        <w:t>项目经理无在建、</w:t>
      </w:r>
      <w:r>
        <w:rPr>
          <w:rFonts w:hint="eastAsia" w:ascii="宋体" w:hAnsi="宋体" w:eastAsia="宋体" w:cs="宋体"/>
          <w:sz w:val="24"/>
          <w:szCs w:val="24"/>
        </w:rPr>
        <w:t>无中标后未开工项目</w:t>
      </w:r>
      <w:r>
        <w:rPr>
          <w:rFonts w:ascii="宋体" w:hAnsi="宋体" w:eastAsia="宋体" w:cs="宋体"/>
          <w:sz w:val="24"/>
          <w:szCs w:val="24"/>
        </w:rPr>
        <w:t>、无其他项目第一成交候选人承诺函</w:t>
      </w:r>
    </w:p>
    <w:p w14:paraId="3FF9A6B7">
      <w:pPr>
        <w:pStyle w:val="34"/>
        <w:rPr>
          <w:rFonts w:ascii="宋体" w:hAnsi="宋体" w:eastAsia="宋体" w:cs="宋体"/>
          <w:sz w:val="24"/>
          <w:szCs w:val="24"/>
        </w:rPr>
      </w:pPr>
    </w:p>
    <w:p w14:paraId="5B14B5B8">
      <w:pPr>
        <w:pStyle w:val="35"/>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致：天等县农业农村局、广西崇善项目咨询有限公司</w:t>
      </w:r>
    </w:p>
    <w:p w14:paraId="2CCBCD27">
      <w:pPr>
        <w:pStyle w:val="35"/>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本人</w:t>
      </w:r>
      <w:r>
        <w:rPr>
          <w:rFonts w:hint="eastAsia" w:ascii="宋体" w:hAnsi="宋体" w:eastAsia="宋体" w:cs="宋体"/>
          <w:b w:val="0"/>
          <w:bCs/>
          <w:sz w:val="22"/>
          <w:szCs w:val="22"/>
        </w:rPr>
        <w:t>________，身份证号码：________________</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u w:val="single"/>
          <w:lang w:val="en-US" w:eastAsia="zh-CN"/>
        </w:rPr>
        <w:t>二级注册建造师注册专业和证书编号：        ，</w:t>
      </w:r>
      <w:r>
        <w:rPr>
          <w:rFonts w:hint="eastAsia" w:ascii="宋体" w:hAnsi="宋体" w:eastAsia="宋体" w:cs="宋体"/>
          <w:b w:val="0"/>
          <w:bCs/>
          <w:sz w:val="22"/>
          <w:szCs w:val="22"/>
          <w:u w:val="single"/>
        </w:rPr>
        <w:t>安全生产考核合格证书（B 类）编号</w:t>
      </w:r>
      <w:r>
        <w:rPr>
          <w:rFonts w:hint="eastAsia" w:ascii="宋体" w:hAnsi="宋体" w:eastAsia="宋体" w:cs="宋体"/>
          <w:b w:val="0"/>
          <w:bCs/>
          <w:sz w:val="22"/>
          <w:szCs w:val="22"/>
          <w:u w:val="single"/>
          <w:lang w:eastAsia="zh-CN"/>
        </w:rPr>
        <w:t>：</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rPr>
        <w:t>系________________（供应商全称）拟派驻</w:t>
      </w:r>
      <w:r>
        <w:rPr>
          <w:rFonts w:hint="eastAsia" w:ascii="宋体" w:hAnsi="宋体" w:eastAsia="宋体" w:cs="宋体"/>
          <w:b w:val="0"/>
          <w:bCs/>
          <w:sz w:val="22"/>
          <w:szCs w:val="22"/>
          <w:u w:val="single"/>
          <w:lang w:val="en-US" w:eastAsia="zh-CN"/>
        </w:rPr>
        <w:t xml:space="preserve">      （项目名称和标项名称）   </w:t>
      </w:r>
      <w:r>
        <w:rPr>
          <w:rFonts w:hint="eastAsia" w:ascii="宋体" w:hAnsi="宋体" w:eastAsia="宋体" w:cs="宋体"/>
          <w:b w:val="0"/>
          <w:bCs/>
          <w:sz w:val="22"/>
          <w:szCs w:val="22"/>
          <w:lang w:val="en-US" w:eastAsia="zh-CN"/>
        </w:rPr>
        <w:t>的</w:t>
      </w:r>
      <w:r>
        <w:rPr>
          <w:rFonts w:hint="eastAsia" w:ascii="宋体" w:hAnsi="宋体" w:eastAsia="宋体" w:cs="宋体"/>
          <w:b w:val="0"/>
          <w:bCs/>
          <w:sz w:val="22"/>
          <w:szCs w:val="22"/>
        </w:rPr>
        <w:t>项目经理，现郑重作出如下承诺</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rPr>
        <w:t>截至本承诺出具之日</w:t>
      </w:r>
      <w:r>
        <w:rPr>
          <w:rFonts w:hint="eastAsia" w:ascii="宋体" w:hAnsi="宋体" w:eastAsia="宋体" w:cs="宋体"/>
          <w:b w:val="0"/>
          <w:bCs/>
          <w:sz w:val="22"/>
          <w:szCs w:val="22"/>
          <w:lang w:val="en-US" w:eastAsia="zh-CN"/>
        </w:rPr>
        <w:t>前无以下情形</w:t>
      </w:r>
      <w:r>
        <w:rPr>
          <w:rFonts w:hint="eastAsia" w:ascii="宋体" w:hAnsi="宋体" w:eastAsia="宋体" w:cs="宋体"/>
          <w:b w:val="0"/>
          <w:bCs/>
          <w:sz w:val="22"/>
          <w:szCs w:val="22"/>
        </w:rPr>
        <w:t>：</w:t>
      </w:r>
    </w:p>
    <w:p w14:paraId="141D03BD">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199" w:hanging="24" w:hangingChars="12"/>
        <w:textAlignment w:val="auto"/>
        <w:rPr>
          <w:rFonts w:hint="eastAsia" w:ascii="宋体" w:hAnsi="宋体" w:eastAsia="宋体" w:cs="宋体"/>
          <w:b w:val="0"/>
          <w:bCs/>
          <w:sz w:val="22"/>
          <w:szCs w:val="22"/>
        </w:rPr>
      </w:pPr>
      <w:r>
        <w:rPr>
          <w:rFonts w:hint="default" w:ascii="宋体" w:hAnsi="宋体" w:eastAsia="宋体" w:cs="宋体"/>
          <w:b w:val="0"/>
          <w:bCs/>
          <w:spacing w:val="-8"/>
          <w:kern w:val="2"/>
          <w:sz w:val="22"/>
          <w:szCs w:val="22"/>
          <w:lang w:val="en-US" w:eastAsia="zh-CN" w:bidi="ar-SA"/>
        </w:rPr>
        <w:t>(1)</w:t>
      </w:r>
      <w:r>
        <w:rPr>
          <w:rFonts w:hint="eastAsia" w:ascii="宋体" w:hAnsi="宋体" w:eastAsia="宋体" w:cs="宋体"/>
          <w:b w:val="0"/>
          <w:bCs/>
          <w:sz w:val="22"/>
          <w:szCs w:val="22"/>
        </w:rPr>
        <w:t>本人无任何正在实施的在建工程项目；</w:t>
      </w:r>
    </w:p>
    <w:p w14:paraId="015728FB">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199" w:hanging="24" w:hangingChars="12"/>
        <w:textAlignment w:val="auto"/>
        <w:rPr>
          <w:rFonts w:hint="eastAsia" w:ascii="宋体" w:hAnsi="宋体" w:eastAsia="宋体" w:cs="宋体"/>
          <w:b w:val="0"/>
          <w:bCs/>
          <w:sz w:val="22"/>
          <w:szCs w:val="22"/>
        </w:rPr>
      </w:pPr>
      <w:r>
        <w:rPr>
          <w:rFonts w:hint="default" w:ascii="宋体" w:hAnsi="宋体" w:eastAsia="宋体" w:cs="宋体"/>
          <w:b w:val="0"/>
          <w:bCs/>
          <w:spacing w:val="-8"/>
          <w:kern w:val="2"/>
          <w:sz w:val="22"/>
          <w:szCs w:val="22"/>
          <w:lang w:val="en-US" w:eastAsia="zh-CN" w:bidi="ar-SA"/>
        </w:rPr>
        <w:t>(2)</w:t>
      </w:r>
      <w:r>
        <w:rPr>
          <w:rFonts w:hint="eastAsia" w:ascii="宋体" w:hAnsi="宋体" w:eastAsia="宋体" w:cs="宋体"/>
          <w:b w:val="0"/>
          <w:bCs/>
          <w:sz w:val="22"/>
          <w:szCs w:val="22"/>
        </w:rPr>
        <w:t>本人无已中标、但尚未进场开工的工程项目；</w:t>
      </w:r>
    </w:p>
    <w:p w14:paraId="130ED400">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199" w:hanging="24" w:hangingChars="12"/>
        <w:textAlignment w:val="auto"/>
        <w:rPr>
          <w:rFonts w:hint="eastAsia" w:ascii="宋体" w:hAnsi="宋体" w:eastAsia="宋体" w:cs="宋体"/>
          <w:b w:val="0"/>
          <w:bCs/>
          <w:sz w:val="22"/>
          <w:szCs w:val="22"/>
        </w:rPr>
      </w:pPr>
      <w:r>
        <w:rPr>
          <w:rFonts w:hint="default" w:ascii="宋体" w:hAnsi="宋体" w:eastAsia="宋体" w:cs="宋体"/>
          <w:b w:val="0"/>
          <w:bCs/>
          <w:spacing w:val="-8"/>
          <w:kern w:val="2"/>
          <w:sz w:val="22"/>
          <w:szCs w:val="22"/>
          <w:lang w:val="en-US" w:eastAsia="zh-CN" w:bidi="ar-SA"/>
        </w:rPr>
        <w:t>(3)</w:t>
      </w:r>
      <w:r>
        <w:rPr>
          <w:rFonts w:hint="eastAsia" w:ascii="宋体" w:hAnsi="宋体" w:eastAsia="宋体" w:cs="宋体"/>
          <w:b w:val="0"/>
          <w:bCs/>
          <w:sz w:val="22"/>
          <w:szCs w:val="22"/>
        </w:rPr>
        <w:t>本人未在任何招投标、政府采购项目中被列为第一中标（成交）候选人；</w:t>
      </w:r>
    </w:p>
    <w:p w14:paraId="4030B198">
      <w:pPr>
        <w:pStyle w:val="35"/>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本承诺全部内容真实可查，自愿接受采购人、财政监管部门核查。若存在隐瞒、虚假情形，我司自愿将本</w:t>
      </w:r>
      <w:r>
        <w:rPr>
          <w:rFonts w:hint="eastAsia" w:ascii="宋体" w:hAnsi="宋体" w:eastAsia="宋体" w:cs="宋体"/>
          <w:b w:val="0"/>
          <w:bCs/>
          <w:sz w:val="22"/>
          <w:szCs w:val="22"/>
          <w:lang w:val="en-US" w:eastAsia="zh-CN"/>
        </w:rPr>
        <w:t>项目的</w:t>
      </w:r>
      <w:r>
        <w:rPr>
          <w:rFonts w:hint="eastAsia" w:ascii="宋体" w:hAnsi="宋体" w:eastAsia="宋体" w:cs="宋体"/>
          <w:b w:val="0"/>
          <w:bCs/>
          <w:sz w:val="22"/>
          <w:szCs w:val="22"/>
        </w:rPr>
        <w:t>响应文件按无效响应处理；如已成交，自动取消成交资格，承担全部违约责任，接受政府采购失信处罚并赔偿采购人全部经济损失。</w:t>
      </w:r>
    </w:p>
    <w:p w14:paraId="06A5D410">
      <w:pPr>
        <w:pStyle w:val="35"/>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联系电话：</w:t>
      </w:r>
    </w:p>
    <w:p w14:paraId="40451502">
      <w:pPr>
        <w:pStyle w:val="34"/>
        <w:rPr>
          <w:rFonts w:hint="eastAsia"/>
          <w:sz w:val="22"/>
          <w:szCs w:val="28"/>
        </w:rPr>
      </w:pPr>
    </w:p>
    <w:p w14:paraId="7F3EDFF7">
      <w:pPr>
        <w:pStyle w:val="35"/>
        <w:keepNext w:val="0"/>
        <w:keepLines w:val="0"/>
        <w:pageBreakBefore w:val="0"/>
        <w:widowControl w:val="0"/>
        <w:kinsoku/>
        <w:wordWrap/>
        <w:overflowPunct/>
        <w:topLinePunct w:val="0"/>
        <w:autoSpaceDE/>
        <w:autoSpaceDN/>
        <w:bidi w:val="0"/>
        <w:adjustRightInd/>
        <w:snapToGrid/>
        <w:spacing w:line="360" w:lineRule="auto"/>
        <w:ind w:firstLine="4080" w:firstLineChars="20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供应商（签字</w:t>
      </w:r>
      <w:r>
        <w:rPr>
          <w:rFonts w:hint="eastAsia" w:ascii="宋体" w:hAnsi="宋体" w:eastAsia="宋体" w:cs="宋体"/>
          <w:b w:val="0"/>
          <w:bCs/>
          <w:sz w:val="22"/>
          <w:szCs w:val="22"/>
          <w:lang w:val="en-US" w:eastAsia="zh-CN"/>
        </w:rPr>
        <w:t>或盖章</w:t>
      </w:r>
      <w:r>
        <w:rPr>
          <w:rFonts w:hint="eastAsia" w:ascii="宋体" w:hAnsi="宋体" w:eastAsia="宋体" w:cs="宋体"/>
          <w:b w:val="0"/>
          <w:bCs/>
          <w:sz w:val="22"/>
          <w:szCs w:val="22"/>
        </w:rPr>
        <w:t>）：</w:t>
      </w:r>
    </w:p>
    <w:p w14:paraId="4153C067">
      <w:pPr>
        <w:pStyle w:val="35"/>
        <w:keepNext w:val="0"/>
        <w:keepLines w:val="0"/>
        <w:pageBreakBefore w:val="0"/>
        <w:widowControl w:val="0"/>
        <w:kinsoku/>
        <w:wordWrap/>
        <w:overflowPunct/>
        <w:topLinePunct w:val="0"/>
        <w:autoSpaceDE/>
        <w:autoSpaceDN/>
        <w:bidi w:val="0"/>
        <w:adjustRightInd/>
        <w:snapToGrid/>
        <w:spacing w:line="360" w:lineRule="auto"/>
        <w:ind w:firstLine="4080" w:firstLineChars="20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项目经理（签字</w:t>
      </w:r>
      <w:r>
        <w:rPr>
          <w:rFonts w:hint="eastAsia" w:ascii="宋体" w:hAnsi="宋体" w:eastAsia="宋体" w:cs="宋体"/>
          <w:b w:val="0"/>
          <w:bCs/>
          <w:sz w:val="22"/>
          <w:szCs w:val="22"/>
          <w:lang w:val="en-US" w:eastAsia="zh-CN"/>
        </w:rPr>
        <w:t>或盖章</w:t>
      </w:r>
      <w:r>
        <w:rPr>
          <w:rFonts w:hint="eastAsia" w:ascii="宋体" w:hAnsi="宋体" w:eastAsia="宋体" w:cs="宋体"/>
          <w:b w:val="0"/>
          <w:bCs/>
          <w:sz w:val="22"/>
          <w:szCs w:val="22"/>
        </w:rPr>
        <w:t>）：</w:t>
      </w:r>
    </w:p>
    <w:p w14:paraId="6029A86A">
      <w:pPr>
        <w:pStyle w:val="35"/>
        <w:keepNext w:val="0"/>
        <w:keepLines w:val="0"/>
        <w:pageBreakBefore w:val="0"/>
        <w:widowControl w:val="0"/>
        <w:kinsoku/>
        <w:wordWrap/>
        <w:overflowPunct/>
        <w:topLinePunct w:val="0"/>
        <w:autoSpaceDE/>
        <w:autoSpaceDN/>
        <w:bidi w:val="0"/>
        <w:adjustRightInd/>
        <w:snapToGrid/>
        <w:spacing w:line="360" w:lineRule="auto"/>
        <w:ind w:firstLine="4080" w:firstLineChars="200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日期：______年____月____日</w:t>
      </w:r>
    </w:p>
    <w:p w14:paraId="1C6BF9E9">
      <w:pPr>
        <w:pStyle w:val="34"/>
        <w:rPr>
          <w:rFonts w:hint="eastAsia" w:ascii="宋体" w:hAnsi="宋体"/>
          <w:b/>
          <w:color w:val="auto"/>
          <w:sz w:val="24"/>
          <w:highlight w:val="none"/>
        </w:rPr>
      </w:pPr>
    </w:p>
    <w:p w14:paraId="055D8061">
      <w:pPr>
        <w:pStyle w:val="35"/>
        <w:rPr>
          <w:rFonts w:hint="eastAsia" w:ascii="宋体" w:hAnsi="宋体"/>
          <w:b/>
          <w:color w:val="auto"/>
          <w:sz w:val="24"/>
          <w:highlight w:val="none"/>
        </w:rPr>
      </w:pPr>
    </w:p>
    <w:p w14:paraId="6343176F">
      <w:pPr>
        <w:pStyle w:val="34"/>
        <w:rPr>
          <w:rFonts w:hint="eastAsia" w:ascii="宋体" w:hAnsi="宋体"/>
          <w:b/>
          <w:color w:val="auto"/>
          <w:sz w:val="24"/>
          <w:highlight w:val="none"/>
        </w:rPr>
      </w:pPr>
    </w:p>
    <w:p w14:paraId="1E496AA0">
      <w:pPr>
        <w:pStyle w:val="35"/>
        <w:rPr>
          <w:rFonts w:hint="eastAsia" w:ascii="宋体" w:hAnsi="宋体"/>
          <w:b/>
          <w:color w:val="auto"/>
          <w:sz w:val="24"/>
          <w:highlight w:val="none"/>
        </w:rPr>
      </w:pPr>
    </w:p>
    <w:p w14:paraId="7396B8BA">
      <w:pPr>
        <w:pStyle w:val="34"/>
        <w:rPr>
          <w:rFonts w:hint="eastAsia" w:ascii="宋体" w:hAnsi="宋体"/>
          <w:b/>
          <w:color w:val="auto"/>
          <w:sz w:val="24"/>
          <w:highlight w:val="none"/>
        </w:rPr>
      </w:pPr>
    </w:p>
    <w:p w14:paraId="558AF24A">
      <w:pPr>
        <w:pStyle w:val="35"/>
        <w:rPr>
          <w:rFonts w:hint="eastAsia" w:ascii="宋体" w:hAnsi="宋体"/>
          <w:b/>
          <w:color w:val="auto"/>
          <w:sz w:val="24"/>
          <w:highlight w:val="none"/>
        </w:rPr>
      </w:pPr>
    </w:p>
    <w:p w14:paraId="4829FE60">
      <w:pPr>
        <w:pStyle w:val="34"/>
        <w:rPr>
          <w:rFonts w:hint="eastAsia" w:ascii="宋体" w:hAnsi="宋体"/>
          <w:b/>
          <w:color w:val="auto"/>
          <w:sz w:val="24"/>
          <w:highlight w:val="none"/>
        </w:rPr>
      </w:pPr>
    </w:p>
    <w:p w14:paraId="400F8834">
      <w:pPr>
        <w:pStyle w:val="35"/>
        <w:rPr>
          <w:rFonts w:hint="eastAsia" w:ascii="宋体" w:hAnsi="宋体"/>
          <w:b/>
          <w:color w:val="auto"/>
          <w:sz w:val="24"/>
          <w:highlight w:val="none"/>
        </w:rPr>
      </w:pPr>
    </w:p>
    <w:p w14:paraId="203BCE9F">
      <w:pPr>
        <w:pStyle w:val="34"/>
        <w:rPr>
          <w:rFonts w:hint="eastAsia" w:ascii="宋体" w:hAnsi="宋体"/>
          <w:b/>
          <w:color w:val="auto"/>
          <w:sz w:val="24"/>
          <w:highlight w:val="none"/>
        </w:rPr>
      </w:pPr>
    </w:p>
    <w:p w14:paraId="64FFF4FA">
      <w:pPr>
        <w:pStyle w:val="35"/>
        <w:rPr>
          <w:rFonts w:hint="eastAsia" w:ascii="宋体" w:hAnsi="宋体"/>
          <w:b/>
          <w:color w:val="auto"/>
          <w:sz w:val="24"/>
          <w:highlight w:val="none"/>
        </w:rPr>
      </w:pPr>
    </w:p>
    <w:p w14:paraId="3210A72C">
      <w:pPr>
        <w:pStyle w:val="34"/>
        <w:rPr>
          <w:rFonts w:hint="eastAsia" w:ascii="宋体" w:hAnsi="宋体"/>
          <w:b/>
          <w:color w:val="auto"/>
          <w:sz w:val="24"/>
          <w:highlight w:val="none"/>
        </w:rPr>
      </w:pPr>
    </w:p>
    <w:p w14:paraId="21BB05CC">
      <w:pPr>
        <w:pStyle w:val="35"/>
        <w:rPr>
          <w:rFonts w:hint="eastAsia" w:ascii="宋体" w:hAnsi="宋体"/>
          <w:b/>
          <w:color w:val="auto"/>
          <w:sz w:val="24"/>
          <w:highlight w:val="none"/>
        </w:rPr>
      </w:pPr>
    </w:p>
    <w:p w14:paraId="668BFB49">
      <w:pPr>
        <w:pStyle w:val="34"/>
        <w:rPr>
          <w:rFonts w:hint="eastAsia" w:ascii="宋体" w:hAnsi="宋体"/>
          <w:b/>
          <w:color w:val="auto"/>
          <w:sz w:val="24"/>
          <w:highlight w:val="none"/>
        </w:rPr>
      </w:pPr>
    </w:p>
    <w:p w14:paraId="1F3E7050">
      <w:pPr>
        <w:pStyle w:val="35"/>
        <w:rPr>
          <w:rFonts w:hint="eastAsia" w:ascii="宋体" w:hAnsi="宋体"/>
          <w:b/>
          <w:color w:val="auto"/>
          <w:sz w:val="24"/>
          <w:highlight w:val="none"/>
        </w:rPr>
      </w:pPr>
    </w:p>
    <w:p w14:paraId="6B4647A9">
      <w:pPr>
        <w:pStyle w:val="34"/>
        <w:rPr>
          <w:rFonts w:hint="eastAsia" w:ascii="宋体" w:hAnsi="宋体"/>
          <w:b/>
          <w:color w:val="auto"/>
          <w:sz w:val="24"/>
          <w:highlight w:val="none"/>
        </w:rPr>
      </w:pPr>
    </w:p>
    <w:p w14:paraId="4E6EE3AF">
      <w:pPr>
        <w:pStyle w:val="35"/>
        <w:rPr>
          <w:rFonts w:hint="eastAsia" w:ascii="宋体" w:hAnsi="宋体"/>
          <w:b/>
          <w:color w:val="auto"/>
          <w:sz w:val="24"/>
          <w:highlight w:val="none"/>
        </w:rPr>
      </w:pPr>
    </w:p>
    <w:p w14:paraId="6315F1E8">
      <w:pPr>
        <w:pStyle w:val="34"/>
        <w:rPr>
          <w:rFonts w:hint="eastAsia" w:ascii="宋体" w:hAnsi="宋体"/>
          <w:b/>
          <w:color w:val="auto"/>
          <w:sz w:val="24"/>
          <w:highlight w:val="none"/>
        </w:rPr>
      </w:pPr>
    </w:p>
    <w:p w14:paraId="457ED0AB">
      <w:pPr>
        <w:pStyle w:val="35"/>
        <w:rPr>
          <w:rFonts w:hint="eastAsia" w:ascii="宋体" w:hAnsi="宋体"/>
          <w:b/>
          <w:color w:val="auto"/>
          <w:sz w:val="24"/>
          <w:highlight w:val="none"/>
        </w:rPr>
      </w:pPr>
    </w:p>
    <w:p w14:paraId="5D18020D">
      <w:pPr>
        <w:pStyle w:val="34"/>
        <w:rPr>
          <w:rFonts w:hint="eastAsia" w:ascii="宋体" w:hAnsi="宋体"/>
          <w:b/>
          <w:color w:val="auto"/>
          <w:sz w:val="24"/>
          <w:highlight w:val="none"/>
        </w:rPr>
      </w:pPr>
    </w:p>
    <w:p w14:paraId="63164528">
      <w:pPr>
        <w:pStyle w:val="35"/>
        <w:rPr>
          <w:rFonts w:hint="eastAsia" w:ascii="宋体" w:hAnsi="宋体"/>
          <w:b/>
          <w:color w:val="auto"/>
          <w:sz w:val="24"/>
          <w:highlight w:val="none"/>
        </w:rPr>
      </w:pPr>
    </w:p>
    <w:p w14:paraId="767F249E">
      <w:pPr>
        <w:pStyle w:val="34"/>
        <w:rPr>
          <w:rFonts w:hint="eastAsia" w:ascii="宋体" w:hAnsi="宋体"/>
          <w:b/>
          <w:color w:val="auto"/>
          <w:sz w:val="24"/>
          <w:highlight w:val="none"/>
        </w:rPr>
      </w:pPr>
    </w:p>
    <w:p w14:paraId="1F4B6F9E">
      <w:pPr>
        <w:pStyle w:val="35"/>
        <w:rPr>
          <w:rFonts w:hint="eastAsia" w:ascii="宋体" w:hAnsi="宋体"/>
          <w:b/>
          <w:color w:val="auto"/>
          <w:sz w:val="24"/>
          <w:highlight w:val="none"/>
        </w:rPr>
      </w:pPr>
    </w:p>
    <w:p w14:paraId="289614D0">
      <w:pPr>
        <w:pStyle w:val="34"/>
        <w:rPr>
          <w:rFonts w:hint="eastAsia" w:ascii="宋体" w:hAnsi="宋体"/>
          <w:b/>
          <w:color w:val="auto"/>
          <w:sz w:val="24"/>
          <w:highlight w:val="none"/>
        </w:rPr>
      </w:pPr>
    </w:p>
    <w:p w14:paraId="17A7933A">
      <w:pPr>
        <w:pStyle w:val="35"/>
        <w:rPr>
          <w:rFonts w:hint="eastAsia" w:ascii="宋体" w:hAnsi="宋体"/>
          <w:b/>
          <w:color w:val="auto"/>
          <w:sz w:val="24"/>
          <w:highlight w:val="none"/>
        </w:rPr>
      </w:pPr>
    </w:p>
    <w:p w14:paraId="7C49D10A">
      <w:pPr>
        <w:pStyle w:val="34"/>
        <w:rPr>
          <w:rFonts w:hint="eastAsia" w:ascii="宋体" w:hAnsi="宋体"/>
          <w:b/>
          <w:color w:val="auto"/>
          <w:sz w:val="24"/>
          <w:highlight w:val="none"/>
        </w:rPr>
      </w:pPr>
    </w:p>
    <w:p w14:paraId="000BD652">
      <w:pPr>
        <w:pStyle w:val="35"/>
        <w:rPr>
          <w:rFonts w:hint="eastAsia"/>
        </w:rPr>
      </w:pPr>
    </w:p>
    <w:p w14:paraId="2D7A7431">
      <w:pPr>
        <w:pStyle w:val="34"/>
        <w:shd w:val="clear"/>
        <w:rPr>
          <w:rFonts w:hint="eastAsia" w:ascii="宋体" w:hAnsi="宋体"/>
          <w:b/>
          <w:color w:val="auto"/>
          <w:sz w:val="24"/>
          <w:highlight w:val="none"/>
          <w:lang w:eastAsia="zh-CN"/>
        </w:rPr>
      </w:pPr>
    </w:p>
    <w:p w14:paraId="5BCB425E">
      <w:pPr>
        <w:pStyle w:val="35"/>
        <w:shd w:val="clear"/>
        <w:rPr>
          <w:rFonts w:hint="eastAsia" w:ascii="宋体" w:hAnsi="宋体"/>
          <w:b/>
          <w:color w:val="auto"/>
          <w:sz w:val="24"/>
          <w:highlight w:val="none"/>
          <w:lang w:eastAsia="zh-CN"/>
        </w:rPr>
      </w:pPr>
    </w:p>
    <w:p w14:paraId="3099B6CD">
      <w:pPr>
        <w:pStyle w:val="34"/>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4"/>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4"/>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4"/>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4"/>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5"/>
        <w:shd w:val="clear"/>
        <w:rPr>
          <w:rFonts w:hint="eastAsia"/>
          <w:color w:val="auto"/>
          <w:highlight w:val="none"/>
        </w:rPr>
      </w:pPr>
    </w:p>
    <w:p w14:paraId="2A83C65A">
      <w:pPr>
        <w:pStyle w:val="34"/>
        <w:shd w:val="clear"/>
        <w:rPr>
          <w:rFonts w:hint="eastAsia"/>
          <w:color w:val="auto"/>
          <w:highlight w:val="none"/>
        </w:rPr>
      </w:pPr>
    </w:p>
    <w:p w14:paraId="07F7F4D4">
      <w:pPr>
        <w:pStyle w:val="35"/>
        <w:shd w:val="clear"/>
        <w:rPr>
          <w:rFonts w:hint="eastAsia"/>
          <w:color w:val="auto"/>
          <w:highlight w:val="none"/>
        </w:rPr>
      </w:pPr>
    </w:p>
    <w:p w14:paraId="36818150">
      <w:pPr>
        <w:pStyle w:val="34"/>
        <w:shd w:val="clear"/>
        <w:rPr>
          <w:rFonts w:hint="eastAsia"/>
          <w:color w:val="auto"/>
          <w:highlight w:val="none"/>
        </w:rPr>
      </w:pPr>
    </w:p>
    <w:p w14:paraId="16829C47">
      <w:pPr>
        <w:pStyle w:val="35"/>
        <w:shd w:val="clear"/>
        <w:rPr>
          <w:rFonts w:hint="eastAsia"/>
          <w:color w:val="auto"/>
          <w:highlight w:val="none"/>
        </w:rPr>
      </w:pPr>
    </w:p>
    <w:p w14:paraId="18C58591">
      <w:pPr>
        <w:pStyle w:val="34"/>
        <w:shd w:val="clear"/>
        <w:rPr>
          <w:rFonts w:hint="eastAsia"/>
          <w:color w:val="auto"/>
          <w:highlight w:val="none"/>
        </w:rPr>
      </w:pPr>
    </w:p>
    <w:p w14:paraId="11627654">
      <w:pPr>
        <w:pStyle w:val="35"/>
        <w:shd w:val="clear"/>
        <w:rPr>
          <w:rFonts w:hint="eastAsia"/>
          <w:color w:val="auto"/>
          <w:highlight w:val="none"/>
        </w:rPr>
      </w:pPr>
    </w:p>
    <w:p w14:paraId="064A9EC1">
      <w:pPr>
        <w:pStyle w:val="34"/>
        <w:shd w:val="clear"/>
        <w:rPr>
          <w:rFonts w:hint="eastAsia"/>
          <w:color w:val="auto"/>
          <w:highlight w:val="none"/>
        </w:rPr>
      </w:pPr>
    </w:p>
    <w:p w14:paraId="6653F8E7">
      <w:pPr>
        <w:pStyle w:val="35"/>
        <w:shd w:val="clear"/>
        <w:rPr>
          <w:rFonts w:hint="eastAsia"/>
          <w:color w:val="auto"/>
          <w:highlight w:val="none"/>
        </w:rPr>
      </w:pPr>
    </w:p>
    <w:p w14:paraId="7B03AE7A">
      <w:pPr>
        <w:pStyle w:val="34"/>
        <w:shd w:val="clear"/>
        <w:rPr>
          <w:rFonts w:hint="eastAsia"/>
          <w:color w:val="auto"/>
          <w:highlight w:val="none"/>
        </w:rPr>
      </w:pPr>
    </w:p>
    <w:p w14:paraId="5ECAD958">
      <w:pPr>
        <w:pStyle w:val="35"/>
        <w:shd w:val="clear"/>
        <w:rPr>
          <w:rFonts w:hint="eastAsia"/>
          <w:color w:val="auto"/>
          <w:highlight w:val="none"/>
        </w:rPr>
      </w:pPr>
    </w:p>
    <w:p w14:paraId="30D65AC4">
      <w:pPr>
        <w:pStyle w:val="34"/>
        <w:shd w:val="clear"/>
        <w:rPr>
          <w:rFonts w:hint="eastAsia"/>
          <w:color w:val="auto"/>
          <w:highlight w:val="none"/>
        </w:rPr>
      </w:pPr>
    </w:p>
    <w:p w14:paraId="054D41BB">
      <w:pPr>
        <w:pStyle w:val="35"/>
        <w:shd w:val="clear"/>
        <w:rPr>
          <w:rFonts w:hint="eastAsia"/>
          <w:color w:val="auto"/>
          <w:highlight w:val="none"/>
        </w:rPr>
      </w:pPr>
    </w:p>
    <w:p w14:paraId="6EA25D1A">
      <w:pPr>
        <w:pStyle w:val="34"/>
        <w:shd w:val="clear"/>
        <w:rPr>
          <w:rFonts w:hint="eastAsia"/>
          <w:color w:val="auto"/>
          <w:highlight w:val="none"/>
        </w:rPr>
      </w:pPr>
    </w:p>
    <w:p w14:paraId="5371EA70">
      <w:pPr>
        <w:pStyle w:val="35"/>
        <w:shd w:val="clear"/>
        <w:rPr>
          <w:rFonts w:hint="eastAsia"/>
          <w:color w:val="auto"/>
          <w:highlight w:val="none"/>
        </w:rPr>
      </w:pPr>
    </w:p>
    <w:p w14:paraId="6FC40F0C">
      <w:pPr>
        <w:pStyle w:val="34"/>
        <w:shd w:val="clear"/>
        <w:rPr>
          <w:rFonts w:hint="eastAsia"/>
          <w:color w:val="auto"/>
          <w:highlight w:val="none"/>
        </w:rPr>
      </w:pPr>
    </w:p>
    <w:p w14:paraId="739DE811">
      <w:pPr>
        <w:pStyle w:val="34"/>
        <w:numPr>
          <w:ilvl w:val="0"/>
          <w:numId w:val="7"/>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5"/>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w:t>
      </w:r>
      <w:r>
        <w:rPr>
          <w:rFonts w:hint="eastAsia" w:ascii="宋体" w:hAnsi="宋体" w:eastAsia="宋体" w:cs="宋体"/>
          <w:color w:val="auto"/>
          <w:kern w:val="0"/>
          <w:sz w:val="22"/>
          <w:szCs w:val="22"/>
          <w:highlight w:val="none"/>
          <w:u w:val="single"/>
          <w:lang w:val="en-US" w:eastAsia="zh-CN" w:bidi="ar"/>
        </w:rPr>
        <w:t>项目名称</w:t>
      </w:r>
      <w:r>
        <w:rPr>
          <w:rFonts w:hint="eastAsia" w:ascii="宋体" w:hAnsi="宋体" w:cs="宋体"/>
          <w:color w:val="auto"/>
          <w:kern w:val="0"/>
          <w:sz w:val="22"/>
          <w:szCs w:val="22"/>
          <w:highlight w:val="none"/>
          <w:u w:val="single"/>
          <w:lang w:val="en-US" w:eastAsia="zh-CN" w:bidi="ar"/>
        </w:rPr>
        <w:t>和标项名称</w:t>
      </w:r>
      <w:r>
        <w:rPr>
          <w:rFonts w:hint="eastAsia"/>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5"/>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9"/>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4"/>
        <w:shd w:val="clear"/>
        <w:spacing w:line="360" w:lineRule="auto"/>
        <w:rPr>
          <w:rFonts w:ascii="宋体" w:hAnsi="宋体"/>
          <w:b/>
          <w:color w:val="auto"/>
          <w:sz w:val="48"/>
          <w:szCs w:val="48"/>
          <w:highlight w:val="none"/>
        </w:rPr>
      </w:pPr>
    </w:p>
    <w:p w14:paraId="2EE9074B">
      <w:pPr>
        <w:pStyle w:val="35"/>
        <w:shd w:val="clear"/>
        <w:rPr>
          <w:rFonts w:ascii="宋体" w:hAnsi="宋体"/>
          <w:b/>
          <w:color w:val="auto"/>
          <w:sz w:val="48"/>
          <w:szCs w:val="48"/>
          <w:highlight w:val="none"/>
        </w:rPr>
      </w:pPr>
    </w:p>
    <w:p w14:paraId="6F0E87AA">
      <w:pPr>
        <w:pStyle w:val="34"/>
        <w:shd w:val="clear"/>
        <w:rPr>
          <w:rFonts w:ascii="宋体" w:hAnsi="宋体"/>
          <w:b/>
          <w:color w:val="auto"/>
          <w:sz w:val="48"/>
          <w:szCs w:val="48"/>
          <w:highlight w:val="none"/>
        </w:rPr>
      </w:pPr>
    </w:p>
    <w:p w14:paraId="4DB23995">
      <w:pPr>
        <w:pStyle w:val="35"/>
        <w:shd w:val="clear"/>
        <w:rPr>
          <w:rFonts w:ascii="宋体" w:hAnsi="宋体"/>
          <w:b/>
          <w:color w:val="auto"/>
          <w:sz w:val="48"/>
          <w:szCs w:val="48"/>
          <w:highlight w:val="none"/>
        </w:rPr>
      </w:pPr>
    </w:p>
    <w:p w14:paraId="576B8B8E">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4"/>
        <w:shd w:val="clear"/>
        <w:rPr>
          <w:rFonts w:ascii="宋体" w:hAnsi="宋体"/>
          <w:b/>
          <w:color w:val="auto"/>
          <w:sz w:val="48"/>
          <w:szCs w:val="48"/>
          <w:highlight w:val="none"/>
        </w:rPr>
      </w:pPr>
    </w:p>
    <w:p w14:paraId="6BC4D0CD">
      <w:pPr>
        <w:pStyle w:val="35"/>
        <w:shd w:val="clear"/>
        <w:rPr>
          <w:rFonts w:ascii="宋体" w:hAnsi="宋体"/>
          <w:b/>
          <w:color w:val="auto"/>
          <w:sz w:val="48"/>
          <w:szCs w:val="48"/>
          <w:highlight w:val="none"/>
        </w:rPr>
      </w:pPr>
    </w:p>
    <w:p w14:paraId="416EF8BD">
      <w:pPr>
        <w:pStyle w:val="34"/>
        <w:shd w:val="clear"/>
        <w:rPr>
          <w:rFonts w:ascii="宋体" w:hAnsi="宋体"/>
          <w:b/>
          <w:color w:val="auto"/>
          <w:sz w:val="48"/>
          <w:szCs w:val="48"/>
          <w:highlight w:val="none"/>
        </w:rPr>
      </w:pPr>
    </w:p>
    <w:p w14:paraId="5D44B880">
      <w:pPr>
        <w:pStyle w:val="35"/>
        <w:shd w:val="clear"/>
        <w:rPr>
          <w:rFonts w:ascii="宋体" w:hAnsi="宋体"/>
          <w:b/>
          <w:color w:val="auto"/>
          <w:sz w:val="48"/>
          <w:szCs w:val="48"/>
          <w:highlight w:val="none"/>
        </w:rPr>
      </w:pPr>
    </w:p>
    <w:p w14:paraId="7D3E6B6A">
      <w:pPr>
        <w:pStyle w:val="34"/>
        <w:shd w:val="clear"/>
        <w:rPr>
          <w:rFonts w:ascii="宋体" w:hAnsi="宋体"/>
          <w:b/>
          <w:color w:val="auto"/>
          <w:sz w:val="48"/>
          <w:szCs w:val="48"/>
          <w:highlight w:val="none"/>
        </w:rPr>
      </w:pPr>
    </w:p>
    <w:p w14:paraId="4D31B988">
      <w:pPr>
        <w:pStyle w:val="35"/>
        <w:shd w:val="clear"/>
        <w:rPr>
          <w:color w:val="auto"/>
          <w:highlight w:val="none"/>
        </w:rPr>
      </w:pPr>
    </w:p>
    <w:p w14:paraId="70B93C0A">
      <w:pPr>
        <w:pStyle w:val="35"/>
        <w:shd w:val="clear"/>
        <w:rPr>
          <w:rFonts w:ascii="宋体" w:hAnsi="宋体"/>
          <w:b/>
          <w:color w:val="auto"/>
          <w:sz w:val="48"/>
          <w:szCs w:val="48"/>
          <w:highlight w:val="none"/>
        </w:rPr>
      </w:pPr>
    </w:p>
    <w:p w14:paraId="5F262D29">
      <w:pPr>
        <w:pStyle w:val="34"/>
        <w:shd w:val="clear"/>
        <w:rPr>
          <w:color w:val="auto"/>
          <w:highlight w:val="none"/>
        </w:rPr>
      </w:pPr>
    </w:p>
    <w:p w14:paraId="10DB3EEC">
      <w:pPr>
        <w:pStyle w:val="35"/>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4"/>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5"/>
        <w:shd w:val="clear"/>
        <w:rPr>
          <w:rFonts w:hint="eastAsia"/>
          <w:color w:val="auto"/>
          <w:highlight w:val="none"/>
          <w:lang w:eastAsia="zh-CN"/>
        </w:rPr>
      </w:pPr>
    </w:p>
    <w:p w14:paraId="757C5C1C">
      <w:pPr>
        <w:pStyle w:val="34"/>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工业和信息化部国家统计局</w:t>
      </w:r>
    </w:p>
    <w:p w14:paraId="0BF5D84D">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国家发展和改革委员会财政部</w:t>
      </w:r>
    </w:p>
    <w:p w14:paraId="4CA4A2D4">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年六月十八日中小企业划型标准规定一、根据《中华人民共和国中小企业促进法》和《国务院关于进一步促进中小企业发展的若干意见》(国发〔2009〕36号)，制定本规定。</w:t>
      </w:r>
    </w:p>
    <w:p w14:paraId="201C2D35">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二、中小企业划分为中型、小型、微型三种类型，具体标准根据企业从业人员、营业收入、资产总额等指标，结合行业特点制定。</w:t>
      </w:r>
    </w:p>
    <w:p w14:paraId="10E9B241">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四、各行业划型标准为：</w:t>
      </w:r>
    </w:p>
    <w:p w14:paraId="19E5005D">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46499DE2">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6FB6E7F4">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五、企业类型的划分以统计部门的统计数据为依据。</w:t>
      </w:r>
    </w:p>
    <w:p w14:paraId="0F010DD2">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六、本规定适用于在中华人民共和国境内依法设立的各类所有制和各种组织形式的企业。个体工商户和本规定以外的行业，参照本规定进行划型。</w:t>
      </w:r>
    </w:p>
    <w:p w14:paraId="6CACAE47">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八、本规定由工业和信息化部、国家统计局会同有关部门根据《国民经济行业分类》修订情况和企业发展变化情况适时修订。</w:t>
      </w:r>
    </w:p>
    <w:p w14:paraId="0ACCC141">
      <w:pPr>
        <w:pStyle w:val="34"/>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九、本规定由工业和信息化部、国家统计局会同有关部门负责解释。</w:t>
      </w:r>
    </w:p>
    <w:p w14:paraId="59416D6C">
      <w:pPr>
        <w:pStyle w:val="34"/>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4"/>
        <w:shd w:val="clear"/>
        <w:spacing w:line="360" w:lineRule="auto"/>
        <w:rPr>
          <w:rFonts w:hint="eastAsia" w:ascii="宋体" w:hAnsi="宋体" w:eastAsia="宋体" w:cs="宋体"/>
          <w:color w:val="auto"/>
          <w:sz w:val="21"/>
          <w:szCs w:val="21"/>
          <w:highlight w:val="none"/>
          <w:lang w:eastAsia="zh-CN"/>
        </w:rPr>
      </w:pPr>
    </w:p>
    <w:p w14:paraId="22F96656">
      <w:pPr>
        <w:pStyle w:val="47"/>
        <w:shd w:val="clear"/>
        <w:rPr>
          <w:color w:val="auto"/>
          <w:highlight w:val="none"/>
        </w:rPr>
      </w:pPr>
    </w:p>
    <w:p w14:paraId="2E7470EB">
      <w:pPr>
        <w:pStyle w:val="34"/>
        <w:shd w:val="clear"/>
        <w:rPr>
          <w:color w:val="auto"/>
          <w:highlight w:val="none"/>
        </w:rPr>
      </w:pPr>
    </w:p>
    <w:p w14:paraId="560FDC47">
      <w:pPr>
        <w:pStyle w:val="35"/>
        <w:shd w:val="clear"/>
        <w:rPr>
          <w:color w:val="auto"/>
          <w:highlight w:val="none"/>
        </w:rPr>
      </w:pPr>
    </w:p>
    <w:p w14:paraId="24D53AF6">
      <w:pPr>
        <w:pStyle w:val="34"/>
        <w:shd w:val="clear"/>
        <w:rPr>
          <w:color w:val="auto"/>
          <w:highlight w:val="none"/>
        </w:rPr>
      </w:pPr>
    </w:p>
    <w:p w14:paraId="4D3C83E6">
      <w:pPr>
        <w:pStyle w:val="35"/>
        <w:shd w:val="clear"/>
        <w:rPr>
          <w:color w:val="auto"/>
          <w:highlight w:val="none"/>
        </w:rPr>
      </w:pPr>
    </w:p>
    <w:p w14:paraId="3F8A32ED">
      <w:pPr>
        <w:pStyle w:val="34"/>
        <w:shd w:val="clear"/>
        <w:rPr>
          <w:color w:val="auto"/>
          <w:highlight w:val="none"/>
        </w:rPr>
      </w:pPr>
    </w:p>
    <w:p w14:paraId="05E493C0">
      <w:pPr>
        <w:pStyle w:val="35"/>
        <w:shd w:val="clear"/>
        <w:rPr>
          <w:color w:val="auto"/>
          <w:highlight w:val="none"/>
        </w:rPr>
      </w:pPr>
    </w:p>
    <w:p w14:paraId="44BA5B7F">
      <w:pPr>
        <w:pStyle w:val="34"/>
        <w:shd w:val="clear"/>
        <w:rPr>
          <w:color w:val="auto"/>
          <w:highlight w:val="none"/>
        </w:rPr>
      </w:pPr>
    </w:p>
    <w:p w14:paraId="052EE474">
      <w:pPr>
        <w:pStyle w:val="35"/>
        <w:shd w:val="clear"/>
        <w:rPr>
          <w:color w:val="auto"/>
          <w:highlight w:val="none"/>
        </w:rPr>
      </w:pPr>
    </w:p>
    <w:p w14:paraId="3C9B27AB">
      <w:pPr>
        <w:pStyle w:val="34"/>
        <w:shd w:val="clear"/>
        <w:rPr>
          <w:color w:val="auto"/>
          <w:highlight w:val="none"/>
        </w:rPr>
      </w:pPr>
    </w:p>
    <w:p w14:paraId="6A495387">
      <w:pPr>
        <w:pStyle w:val="35"/>
        <w:shd w:val="clear"/>
        <w:rPr>
          <w:color w:val="auto"/>
          <w:highlight w:val="none"/>
        </w:rPr>
      </w:pPr>
    </w:p>
    <w:p w14:paraId="59BDE0D6">
      <w:pPr>
        <w:pStyle w:val="34"/>
        <w:shd w:val="clear"/>
        <w:rPr>
          <w:color w:val="auto"/>
          <w:highlight w:val="none"/>
        </w:rPr>
      </w:pPr>
    </w:p>
    <w:p w14:paraId="5BB31B95">
      <w:pPr>
        <w:pStyle w:val="35"/>
        <w:shd w:val="clear"/>
        <w:rPr>
          <w:color w:val="auto"/>
          <w:highlight w:val="none"/>
        </w:rPr>
      </w:pPr>
    </w:p>
    <w:p w14:paraId="3D410195">
      <w:pPr>
        <w:pStyle w:val="34"/>
        <w:shd w:val="clear"/>
        <w:rPr>
          <w:color w:val="auto"/>
          <w:highlight w:val="none"/>
        </w:rPr>
      </w:pPr>
    </w:p>
    <w:p w14:paraId="0A7980E6">
      <w:pPr>
        <w:pStyle w:val="35"/>
        <w:shd w:val="clear"/>
        <w:rPr>
          <w:color w:val="auto"/>
          <w:highlight w:val="none"/>
        </w:rPr>
      </w:pPr>
    </w:p>
    <w:p w14:paraId="62D4C267">
      <w:pPr>
        <w:pStyle w:val="34"/>
        <w:shd w:val="clear"/>
        <w:rPr>
          <w:color w:val="auto"/>
          <w:highlight w:val="none"/>
        </w:rPr>
      </w:pPr>
    </w:p>
    <w:p w14:paraId="2B337A4E">
      <w:pPr>
        <w:pStyle w:val="35"/>
        <w:shd w:val="clear"/>
        <w:rPr>
          <w:color w:val="auto"/>
          <w:highlight w:val="none"/>
        </w:rPr>
      </w:pPr>
    </w:p>
    <w:p w14:paraId="382E68F0">
      <w:pPr>
        <w:pStyle w:val="34"/>
        <w:shd w:val="clear"/>
        <w:rPr>
          <w:color w:val="auto"/>
          <w:highlight w:val="none"/>
        </w:rPr>
      </w:pPr>
    </w:p>
    <w:p w14:paraId="17DDDCF5">
      <w:pPr>
        <w:pStyle w:val="35"/>
        <w:shd w:val="clear"/>
        <w:rPr>
          <w:color w:val="auto"/>
          <w:highlight w:val="none"/>
        </w:rPr>
      </w:pPr>
    </w:p>
    <w:p w14:paraId="370E9FBD">
      <w:pPr>
        <w:pStyle w:val="34"/>
        <w:shd w:val="clear"/>
        <w:rPr>
          <w:color w:val="auto"/>
          <w:highlight w:val="none"/>
        </w:rPr>
      </w:pPr>
    </w:p>
    <w:p w14:paraId="30EE853B">
      <w:pPr>
        <w:pStyle w:val="35"/>
        <w:shd w:val="clear"/>
        <w:rPr>
          <w:color w:val="auto"/>
          <w:highlight w:val="none"/>
        </w:rPr>
      </w:pPr>
    </w:p>
    <w:p w14:paraId="65D84A87">
      <w:pPr>
        <w:pStyle w:val="34"/>
        <w:shd w:val="clear"/>
        <w:rPr>
          <w:color w:val="auto"/>
          <w:highlight w:val="none"/>
        </w:rPr>
      </w:pPr>
    </w:p>
    <w:p w14:paraId="07B8144B">
      <w:pPr>
        <w:pStyle w:val="35"/>
        <w:shd w:val="clear"/>
        <w:rPr>
          <w:color w:val="auto"/>
          <w:highlight w:val="none"/>
        </w:rPr>
      </w:pPr>
    </w:p>
    <w:p w14:paraId="4088495A">
      <w:pPr>
        <w:pStyle w:val="34"/>
        <w:shd w:val="clear"/>
        <w:rPr>
          <w:color w:val="auto"/>
          <w:highlight w:val="none"/>
        </w:rPr>
      </w:pPr>
    </w:p>
    <w:p w14:paraId="4B5391D1">
      <w:pPr>
        <w:pStyle w:val="35"/>
        <w:shd w:val="clear"/>
        <w:rPr>
          <w:color w:val="auto"/>
          <w:highlight w:val="none"/>
        </w:rPr>
      </w:pPr>
    </w:p>
    <w:p w14:paraId="5878855C">
      <w:pPr>
        <w:pStyle w:val="34"/>
        <w:shd w:val="clear"/>
        <w:rPr>
          <w:color w:val="auto"/>
          <w:highlight w:val="none"/>
        </w:rPr>
      </w:pPr>
    </w:p>
    <w:p w14:paraId="78BFF042">
      <w:pPr>
        <w:pStyle w:val="35"/>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872"/>
      <w:bookmarkStart w:id="56" w:name="_Toc24800"/>
      <w:bookmarkStart w:id="57" w:name="_Toc247301841"/>
      <w:bookmarkStart w:id="58" w:name="_Toc16635"/>
      <w:bookmarkStart w:id="59" w:name="_Toc255977446"/>
      <w:bookmarkStart w:id="60" w:name="_Toc243630963"/>
      <w:bookmarkStart w:id="61" w:name="_Toc247292448"/>
      <w:bookmarkStart w:id="62" w:name="_Toc243584363"/>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27920"/>
      <w:bookmarkStart w:id="64" w:name="_Toc11962"/>
      <w:bookmarkStart w:id="65" w:name="_Toc255977447"/>
      <w:bookmarkStart w:id="66" w:name="_Toc247292449"/>
      <w:bookmarkStart w:id="67" w:name="_Toc27322"/>
      <w:bookmarkStart w:id="68" w:name="_Toc247301842"/>
      <w:bookmarkStart w:id="69" w:name="_Toc2585"/>
      <w:bookmarkStart w:id="70" w:name="_Toc32493"/>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43584368"/>
            <w:bookmarkStart w:id="74" w:name="_Toc28065"/>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243584369"/>
            <w:bookmarkStart w:id="76" w:name="_Toc4027"/>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5307"/>
            <w:bookmarkStart w:id="78"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4"/>
        <w:shd w:val="clear"/>
        <w:spacing w:line="360" w:lineRule="auto"/>
        <w:rPr>
          <w:rFonts w:ascii="宋体" w:hAnsi="宋体"/>
          <w:b/>
          <w:color w:val="auto"/>
          <w:sz w:val="28"/>
          <w:szCs w:val="28"/>
          <w:highlight w:val="none"/>
        </w:rPr>
      </w:pPr>
    </w:p>
    <w:p w14:paraId="3165E3CA">
      <w:pPr>
        <w:pStyle w:val="34"/>
        <w:shd w:val="clear"/>
        <w:spacing w:line="360" w:lineRule="auto"/>
        <w:rPr>
          <w:rFonts w:ascii="宋体" w:hAnsi="宋体"/>
          <w:b/>
          <w:color w:val="auto"/>
          <w:sz w:val="28"/>
          <w:szCs w:val="28"/>
          <w:highlight w:val="none"/>
        </w:rPr>
      </w:pPr>
    </w:p>
    <w:p w14:paraId="7B33D179">
      <w:pPr>
        <w:pStyle w:val="34"/>
        <w:shd w:val="clear"/>
        <w:spacing w:line="360" w:lineRule="auto"/>
        <w:rPr>
          <w:rFonts w:ascii="宋体" w:hAnsi="宋体"/>
          <w:b/>
          <w:color w:val="auto"/>
          <w:sz w:val="28"/>
          <w:szCs w:val="28"/>
          <w:highlight w:val="none"/>
        </w:rPr>
      </w:pPr>
    </w:p>
    <w:p w14:paraId="705A9B1B">
      <w:pPr>
        <w:pStyle w:val="34"/>
        <w:shd w:val="clear"/>
        <w:spacing w:line="360" w:lineRule="auto"/>
        <w:rPr>
          <w:rFonts w:ascii="宋体" w:hAnsi="宋体"/>
          <w:b/>
          <w:color w:val="auto"/>
          <w:sz w:val="28"/>
          <w:szCs w:val="28"/>
          <w:highlight w:val="none"/>
        </w:rPr>
      </w:pPr>
    </w:p>
    <w:p w14:paraId="1FDDCF4B">
      <w:pPr>
        <w:pStyle w:val="34"/>
        <w:shd w:val="clear"/>
        <w:spacing w:line="360" w:lineRule="auto"/>
        <w:rPr>
          <w:rFonts w:ascii="宋体" w:hAnsi="宋体"/>
          <w:b/>
          <w:color w:val="auto"/>
          <w:sz w:val="28"/>
          <w:szCs w:val="28"/>
          <w:highlight w:val="none"/>
        </w:rPr>
      </w:pPr>
    </w:p>
    <w:p w14:paraId="622CDD1C">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4"/>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5"/>
        <w:shd w:val="clear"/>
        <w:rPr>
          <w:color w:val="auto"/>
          <w:highlight w:val="none"/>
        </w:rPr>
      </w:pPr>
    </w:p>
    <w:p w14:paraId="03199C16">
      <w:pPr>
        <w:pStyle w:val="34"/>
        <w:shd w:val="clear"/>
        <w:spacing w:line="360" w:lineRule="auto"/>
        <w:rPr>
          <w:rFonts w:hint="eastAsia" w:ascii="宋体" w:hAnsi="宋体"/>
          <w:color w:val="auto"/>
          <w:szCs w:val="21"/>
          <w:highlight w:val="none"/>
        </w:rPr>
      </w:pPr>
    </w:p>
    <w:p w14:paraId="5F0A79DA">
      <w:pPr>
        <w:pStyle w:val="35"/>
        <w:shd w:val="clear"/>
        <w:rPr>
          <w:color w:val="auto"/>
          <w:highlight w:val="none"/>
        </w:rPr>
      </w:pPr>
    </w:p>
    <w:p w14:paraId="6746A5BE">
      <w:pPr>
        <w:pStyle w:val="34"/>
        <w:shd w:val="clear"/>
        <w:spacing w:line="360" w:lineRule="auto"/>
        <w:rPr>
          <w:rFonts w:ascii="宋体" w:hAnsi="宋体"/>
          <w:b/>
          <w:color w:val="auto"/>
          <w:sz w:val="28"/>
          <w:szCs w:val="28"/>
          <w:highlight w:val="none"/>
        </w:rPr>
      </w:pPr>
    </w:p>
    <w:p w14:paraId="6D7327BA">
      <w:pPr>
        <w:pStyle w:val="34"/>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4"/>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4"/>
        <w:shd w:val="clear"/>
        <w:snapToGrid w:val="0"/>
        <w:spacing w:line="360" w:lineRule="auto"/>
        <w:jc w:val="center"/>
        <w:rPr>
          <w:rFonts w:ascii="宋体" w:hAnsi="宋体"/>
          <w:b/>
          <w:color w:val="auto"/>
          <w:sz w:val="24"/>
          <w:highlight w:val="none"/>
        </w:rPr>
      </w:pPr>
    </w:p>
    <w:p w14:paraId="19C5BE39">
      <w:pPr>
        <w:pStyle w:val="34"/>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4"/>
        <w:shd w:val="clear"/>
        <w:spacing w:line="360" w:lineRule="auto"/>
        <w:ind w:right="97"/>
        <w:rPr>
          <w:rFonts w:ascii="宋体" w:hAnsi="宋体" w:cs="宋体"/>
          <w:color w:val="auto"/>
          <w:sz w:val="21"/>
          <w:szCs w:val="21"/>
          <w:highlight w:val="none"/>
        </w:rPr>
      </w:pPr>
    </w:p>
    <w:p w14:paraId="4CBBFDE5">
      <w:pPr>
        <w:pStyle w:val="34"/>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4"/>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4"/>
        <w:shd w:val="clear"/>
        <w:spacing w:line="360" w:lineRule="auto"/>
        <w:rPr>
          <w:rFonts w:ascii="宋体" w:hAnsi="宋体"/>
          <w:b/>
          <w:color w:val="auto"/>
          <w:sz w:val="28"/>
          <w:szCs w:val="28"/>
          <w:highlight w:val="none"/>
        </w:rPr>
      </w:pPr>
    </w:p>
    <w:p w14:paraId="48849C11">
      <w:pPr>
        <w:pStyle w:val="31"/>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4"/>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4"/>
        <w:shd w:val="clear"/>
        <w:snapToGrid w:val="0"/>
        <w:spacing w:line="360" w:lineRule="auto"/>
        <w:jc w:val="center"/>
        <w:rPr>
          <w:rFonts w:ascii="宋体" w:hAnsi="宋体"/>
          <w:b/>
          <w:color w:val="auto"/>
          <w:sz w:val="24"/>
          <w:highlight w:val="none"/>
        </w:rPr>
      </w:pPr>
    </w:p>
    <w:p w14:paraId="66EB8A44">
      <w:pPr>
        <w:pStyle w:val="35"/>
        <w:shd w:val="clear"/>
        <w:rPr>
          <w:color w:val="auto"/>
          <w:highlight w:val="none"/>
        </w:rPr>
      </w:pPr>
    </w:p>
    <w:p w14:paraId="65AF2699">
      <w:pPr>
        <w:pStyle w:val="34"/>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4"/>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4"/>
        <w:shd w:val="clear"/>
        <w:autoSpaceDE w:val="0"/>
        <w:autoSpaceDN w:val="0"/>
        <w:spacing w:line="360" w:lineRule="auto"/>
        <w:ind w:left="480" w:hanging="480"/>
        <w:rPr>
          <w:rFonts w:ascii="宋体" w:hAnsi="宋体"/>
          <w:color w:val="auto"/>
          <w:szCs w:val="21"/>
          <w:highlight w:val="none"/>
        </w:rPr>
      </w:pPr>
    </w:p>
    <w:p w14:paraId="5E7491DE">
      <w:pPr>
        <w:pStyle w:val="34"/>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4"/>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5"/>
        <w:numPr>
          <w:ilvl w:val="0"/>
          <w:numId w:val="0"/>
        </w:numPr>
        <w:shd w:val="clear"/>
        <w:ind w:leftChars="0"/>
        <w:rPr>
          <w:rFonts w:hint="eastAsia"/>
          <w:color w:val="auto"/>
          <w:highlight w:val="none"/>
          <w:lang w:val="en-US" w:eastAsia="zh-CN"/>
        </w:rPr>
      </w:pPr>
    </w:p>
    <w:p w14:paraId="45AD83A6">
      <w:pPr>
        <w:pStyle w:val="34"/>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4"/>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4"/>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4"/>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4"/>
        <w:shd w:val="clear"/>
        <w:spacing w:line="360" w:lineRule="auto"/>
        <w:rPr>
          <w:rFonts w:ascii="宋体" w:hAnsi="宋体" w:cs="仿宋_GB2312"/>
          <w:color w:val="auto"/>
          <w:sz w:val="21"/>
          <w:szCs w:val="21"/>
          <w:highlight w:val="none"/>
        </w:rPr>
      </w:pPr>
    </w:p>
    <w:p w14:paraId="7F024DA5">
      <w:pPr>
        <w:pStyle w:val="34"/>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4"/>
        <w:shd w:val="clear"/>
        <w:spacing w:line="360" w:lineRule="auto"/>
        <w:rPr>
          <w:rFonts w:ascii="宋体" w:hAnsi="宋体" w:cs="仿宋_GB2312"/>
          <w:color w:val="auto"/>
          <w:sz w:val="21"/>
          <w:szCs w:val="21"/>
          <w:highlight w:val="none"/>
        </w:rPr>
      </w:pPr>
    </w:p>
    <w:p w14:paraId="4289CC4A">
      <w:pPr>
        <w:pStyle w:val="34"/>
        <w:shd w:val="clear"/>
        <w:spacing w:line="360" w:lineRule="auto"/>
        <w:rPr>
          <w:rFonts w:ascii="宋体" w:hAnsi="宋体" w:cs="仿宋_GB2312"/>
          <w:color w:val="auto"/>
          <w:sz w:val="21"/>
          <w:szCs w:val="21"/>
          <w:highlight w:val="none"/>
        </w:rPr>
      </w:pPr>
    </w:p>
    <w:p w14:paraId="59441EBD">
      <w:pPr>
        <w:pStyle w:val="34"/>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lang w:eastAsia="zh-CN"/>
        </w:rPr>
        <w:t>供应商</w:t>
      </w:r>
      <w:r>
        <w:rPr>
          <w:rFonts w:ascii="宋体" w:hAnsi="宋体" w:cs="仿宋_GB2312"/>
          <w:color w:val="auto"/>
          <w:sz w:val="21"/>
          <w:szCs w:val="21"/>
          <w:highlight w:val="none"/>
        </w:rPr>
        <w:t>（盖公章）：</w:t>
      </w:r>
    </w:p>
    <w:p w14:paraId="2B4A4B6B">
      <w:pPr>
        <w:pStyle w:val="34"/>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4"/>
        <w:shd w:val="clear"/>
        <w:spacing w:line="360" w:lineRule="auto"/>
        <w:jc w:val="left"/>
        <w:rPr>
          <w:rFonts w:hint="eastAsia" w:ascii="宋体" w:hAnsi="宋体"/>
          <w:b/>
          <w:color w:val="auto"/>
          <w:sz w:val="28"/>
          <w:szCs w:val="28"/>
          <w:highlight w:val="none"/>
          <w:lang w:val="en-US" w:eastAsia="zh-CN"/>
        </w:rPr>
      </w:pPr>
    </w:p>
    <w:p w14:paraId="76F8A1DC">
      <w:pPr>
        <w:pStyle w:val="34"/>
        <w:shd w:val="clear"/>
        <w:spacing w:line="360" w:lineRule="auto"/>
        <w:jc w:val="left"/>
        <w:rPr>
          <w:rFonts w:hint="eastAsia" w:ascii="宋体" w:hAnsi="宋体"/>
          <w:b/>
          <w:color w:val="auto"/>
          <w:sz w:val="28"/>
          <w:szCs w:val="28"/>
          <w:highlight w:val="none"/>
          <w:lang w:val="en-US" w:eastAsia="zh-CN"/>
        </w:rPr>
      </w:pPr>
    </w:p>
    <w:p w14:paraId="0E14FE8F">
      <w:pPr>
        <w:pStyle w:val="34"/>
        <w:shd w:val="clear"/>
        <w:spacing w:line="360" w:lineRule="auto"/>
        <w:jc w:val="left"/>
        <w:rPr>
          <w:rFonts w:hint="eastAsia" w:ascii="宋体" w:hAnsi="宋体"/>
          <w:b/>
          <w:color w:val="auto"/>
          <w:sz w:val="28"/>
          <w:szCs w:val="28"/>
          <w:highlight w:val="none"/>
          <w:lang w:val="en-US" w:eastAsia="zh-CN"/>
        </w:rPr>
      </w:pPr>
    </w:p>
    <w:p w14:paraId="2CD5B009">
      <w:pPr>
        <w:pStyle w:val="34"/>
        <w:shd w:val="clear"/>
        <w:spacing w:line="360" w:lineRule="auto"/>
        <w:jc w:val="left"/>
        <w:rPr>
          <w:rFonts w:hint="eastAsia" w:ascii="宋体" w:hAnsi="宋体"/>
          <w:b/>
          <w:color w:val="auto"/>
          <w:sz w:val="28"/>
          <w:szCs w:val="28"/>
          <w:highlight w:val="none"/>
          <w:lang w:val="en-US" w:eastAsia="zh-CN"/>
        </w:rPr>
      </w:pPr>
    </w:p>
    <w:p w14:paraId="39D3F826">
      <w:pPr>
        <w:pStyle w:val="34"/>
        <w:shd w:val="clear"/>
        <w:spacing w:line="360" w:lineRule="auto"/>
        <w:jc w:val="left"/>
        <w:rPr>
          <w:rFonts w:hint="eastAsia" w:ascii="宋体" w:hAnsi="宋体"/>
          <w:b/>
          <w:color w:val="auto"/>
          <w:sz w:val="28"/>
          <w:szCs w:val="28"/>
          <w:highlight w:val="none"/>
          <w:lang w:val="en-US" w:eastAsia="zh-CN"/>
        </w:rPr>
      </w:pPr>
    </w:p>
    <w:p w14:paraId="433082FA">
      <w:pPr>
        <w:pStyle w:val="34"/>
        <w:shd w:val="clear"/>
        <w:spacing w:line="360" w:lineRule="auto"/>
        <w:jc w:val="left"/>
        <w:rPr>
          <w:rFonts w:hint="eastAsia" w:ascii="宋体" w:hAnsi="宋体"/>
          <w:b/>
          <w:color w:val="auto"/>
          <w:sz w:val="28"/>
          <w:szCs w:val="28"/>
          <w:highlight w:val="none"/>
          <w:lang w:val="en-US" w:eastAsia="zh-CN"/>
        </w:rPr>
      </w:pPr>
    </w:p>
    <w:p w14:paraId="0D98FEEA">
      <w:pPr>
        <w:pStyle w:val="34"/>
        <w:shd w:val="clear"/>
        <w:spacing w:line="360" w:lineRule="auto"/>
        <w:jc w:val="left"/>
        <w:rPr>
          <w:rFonts w:hint="eastAsia" w:ascii="宋体" w:hAnsi="宋体"/>
          <w:b/>
          <w:color w:val="auto"/>
          <w:sz w:val="28"/>
          <w:szCs w:val="28"/>
          <w:highlight w:val="none"/>
          <w:lang w:val="en-US" w:eastAsia="zh-CN"/>
        </w:rPr>
      </w:pPr>
    </w:p>
    <w:p w14:paraId="279892A9">
      <w:pPr>
        <w:pStyle w:val="34"/>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4"/>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w:t>
      </w:r>
      <w:r>
        <w:rPr>
          <w:rFonts w:hint="eastAsia" w:ascii="宋体" w:hAnsi="宋体" w:eastAsia="宋体" w:cs="宋体"/>
          <w:color w:val="auto"/>
          <w:kern w:val="0"/>
          <w:sz w:val="22"/>
          <w:szCs w:val="22"/>
          <w:highlight w:val="none"/>
          <w:u w:val="single"/>
          <w:lang w:val="en-US" w:eastAsia="zh-CN" w:bidi="ar"/>
        </w:rPr>
        <w:t>项目名称</w:t>
      </w:r>
      <w:r>
        <w:rPr>
          <w:rFonts w:hint="eastAsia" w:ascii="宋体" w:hAnsi="宋体" w:cs="宋体"/>
          <w:color w:val="auto"/>
          <w:kern w:val="0"/>
          <w:sz w:val="22"/>
          <w:szCs w:val="22"/>
          <w:highlight w:val="none"/>
          <w:u w:val="single"/>
          <w:lang w:val="en-US" w:eastAsia="zh-CN" w:bidi="ar"/>
        </w:rPr>
        <w:t>和标项名称</w:t>
      </w:r>
      <w:r>
        <w:rPr>
          <w:rFonts w:hint="eastAsia" w:ascii="宋体" w:hAnsi="宋体" w:cs="宋体"/>
          <w:color w:val="auto"/>
          <w:kern w:val="0"/>
          <w:sz w:val="21"/>
          <w:szCs w:val="22"/>
          <w:highlight w:val="none"/>
          <w:u w:val="single"/>
        </w:rPr>
        <w:t>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                   标准</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w:t>
      </w:r>
      <w:r>
        <w:rPr>
          <w:rFonts w:hint="eastAsia" w:ascii="宋体" w:hAnsi="宋体" w:cs="宋体"/>
          <w:color w:val="auto"/>
          <w:kern w:val="0"/>
          <w:sz w:val="21"/>
          <w:szCs w:val="22"/>
          <w:highlight w:val="none"/>
          <w:lang w:eastAsia="zh-CN"/>
        </w:rPr>
        <w:t>磋商有效期</w:t>
      </w:r>
      <w:r>
        <w:rPr>
          <w:rFonts w:hint="eastAsia" w:ascii="宋体" w:hAnsi="宋体" w:cs="宋体"/>
          <w:color w:val="auto"/>
          <w:kern w:val="0"/>
          <w:sz w:val="21"/>
          <w:szCs w:val="22"/>
          <w:highlight w:val="none"/>
        </w:rPr>
        <w:t>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单位地址：</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u w:val="single"/>
          <w:lang w:val="en-US" w:eastAsia="zh-CN"/>
        </w:rPr>
        <w:t xml:space="preserve">                   </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传真：</w:t>
      </w:r>
      <w:r>
        <w:rPr>
          <w:rFonts w:hint="eastAsia" w:ascii="宋体" w:hAnsi="宋体" w:cs="宋体"/>
          <w:color w:val="auto"/>
          <w:kern w:val="0"/>
          <w:sz w:val="21"/>
          <w:szCs w:val="22"/>
          <w:highlight w:val="none"/>
          <w:u w:val="single"/>
          <w:lang w:val="en-US" w:eastAsia="zh-CN"/>
        </w:rPr>
        <w:t xml:space="preserve">                   </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r>
        <w:rPr>
          <w:rFonts w:hint="eastAsia" w:ascii="宋体" w:hAnsi="宋体" w:cs="宋体"/>
          <w:color w:val="auto"/>
          <w:kern w:val="0"/>
          <w:sz w:val="21"/>
          <w:szCs w:val="22"/>
          <w:highlight w:val="none"/>
          <w:u w:val="single"/>
          <w:lang w:val="en-US" w:eastAsia="zh-CN"/>
        </w:rPr>
        <w:t xml:space="preserve">                   </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r>
        <w:rPr>
          <w:rFonts w:hint="eastAsia" w:ascii="宋体" w:hAnsi="宋体" w:cs="宋体"/>
          <w:color w:val="auto"/>
          <w:kern w:val="0"/>
          <w:sz w:val="21"/>
          <w:szCs w:val="22"/>
          <w:highlight w:val="none"/>
          <w:u w:val="single"/>
          <w:lang w:val="en-US" w:eastAsia="zh-CN"/>
        </w:rPr>
        <w:t xml:space="preserve">                   </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r>
        <w:rPr>
          <w:rFonts w:hint="eastAsia" w:ascii="宋体" w:hAnsi="宋体" w:cs="宋体"/>
          <w:color w:val="auto"/>
          <w:kern w:val="0"/>
          <w:sz w:val="21"/>
          <w:szCs w:val="22"/>
          <w:highlight w:val="none"/>
          <w:u w:val="single"/>
          <w:lang w:val="en-US" w:eastAsia="zh-CN"/>
        </w:rPr>
        <w:t xml:space="preserve">                   </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4"/>
        <w:shd w:val="clear"/>
        <w:spacing w:line="360" w:lineRule="auto"/>
        <w:ind w:right="97"/>
        <w:rPr>
          <w:rFonts w:ascii="宋体" w:hAnsi="宋体" w:cs="宋体"/>
          <w:color w:val="auto"/>
          <w:szCs w:val="21"/>
          <w:highlight w:val="none"/>
        </w:rPr>
      </w:pPr>
    </w:p>
    <w:p w14:paraId="4B461D89">
      <w:pPr>
        <w:pStyle w:val="34"/>
        <w:shd w:val="clear"/>
        <w:spacing w:line="360" w:lineRule="auto"/>
        <w:rPr>
          <w:rFonts w:ascii="宋体" w:hAnsi="宋体"/>
          <w:b/>
          <w:color w:val="auto"/>
          <w:sz w:val="28"/>
          <w:szCs w:val="28"/>
          <w:highlight w:val="none"/>
        </w:rPr>
      </w:pPr>
    </w:p>
    <w:p w14:paraId="2CE09C53">
      <w:pPr>
        <w:pStyle w:val="35"/>
        <w:shd w:val="clear"/>
        <w:rPr>
          <w:color w:val="auto"/>
          <w:highlight w:val="none"/>
        </w:rPr>
      </w:pPr>
    </w:p>
    <w:p w14:paraId="515E94BD">
      <w:pPr>
        <w:pStyle w:val="34"/>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4"/>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40"/>
        <w:shd w:val="clear"/>
        <w:spacing w:line="360" w:lineRule="auto"/>
        <w:jc w:val="center"/>
        <w:rPr>
          <w:color w:val="auto"/>
          <w:sz w:val="32"/>
          <w:szCs w:val="32"/>
          <w:highlight w:val="none"/>
        </w:rPr>
      </w:pPr>
      <w:bookmarkStart w:id="79" w:name="_Toc31318"/>
      <w:bookmarkStart w:id="80" w:name="_Toc514606977"/>
      <w:bookmarkStart w:id="81" w:name="_Toc514605322"/>
      <w:bookmarkStart w:id="82" w:name="_Toc514605589"/>
      <w:bookmarkStart w:id="83" w:name="_Toc514607588"/>
      <w:bookmarkStart w:id="84" w:name="_Toc1106"/>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r w14:paraId="30E5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7908DE8">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eastAsia" w:ascii="宋体" w:hAnsi="宋体" w:cs="宋体"/>
                <w:color w:val="auto"/>
                <w:kern w:val="0"/>
                <w:sz w:val="21"/>
                <w:szCs w:val="22"/>
                <w:highlight w:val="none"/>
                <w:lang w:val="en-US" w:eastAsia="zh-CN"/>
              </w:rPr>
            </w:pPr>
          </w:p>
        </w:tc>
        <w:tc>
          <w:tcPr>
            <w:tcW w:w="2145" w:type="dxa"/>
            <w:vAlign w:val="center"/>
          </w:tcPr>
          <w:p w14:paraId="549A094B">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1854" w:type="dxa"/>
            <w:vAlign w:val="center"/>
          </w:tcPr>
          <w:p w14:paraId="0B0B702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00CD9FC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6EF5AA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1FDEE3AF">
      <w:pPr>
        <w:pStyle w:val="34"/>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ascii="宋体" w:hAnsi="宋体" w:eastAsia="宋体"/>
          <w:color w:val="auto"/>
          <w:sz w:val="21"/>
          <w:szCs w:val="22"/>
          <w:highlight w:val="none"/>
          <w:lang w:eastAsia="zh-CN"/>
        </w:rPr>
      </w:pPr>
      <w:r>
        <w:rPr>
          <w:rFonts w:hint="eastAsia"/>
          <w:color w:val="auto"/>
          <w:sz w:val="21"/>
          <w:szCs w:val="22"/>
          <w:highlight w:val="none"/>
        </w:rPr>
        <w:t>法定代表人</w:t>
      </w:r>
      <w:r>
        <w:rPr>
          <w:rFonts w:hint="eastAsia" w:ascii="宋体" w:hAnsi="宋体" w:eastAsia="宋体"/>
          <w:color w:val="auto"/>
          <w:sz w:val="21"/>
          <w:szCs w:val="22"/>
          <w:highlight w:val="none"/>
        </w:rPr>
        <w:t>(负责人、自然人)或相应的委托代理人签字（</w:t>
      </w:r>
      <w:r>
        <w:rPr>
          <w:rFonts w:hint="eastAsia" w:ascii="宋体" w:hAnsi="宋体" w:eastAsia="宋体"/>
          <w:color w:val="auto"/>
          <w:sz w:val="21"/>
          <w:szCs w:val="22"/>
          <w:highlight w:val="none"/>
          <w:lang w:eastAsia="zh-CN"/>
        </w:rPr>
        <w:t>签字或盖</w:t>
      </w:r>
      <w:r>
        <w:rPr>
          <w:rFonts w:hint="eastAsia" w:ascii="宋体" w:hAnsi="宋体" w:eastAsia="宋体"/>
          <w:color w:val="auto"/>
          <w:sz w:val="21"/>
          <w:szCs w:val="22"/>
          <w:highlight w:val="none"/>
        </w:rPr>
        <w:t>章）:</w:t>
      </w:r>
    </w:p>
    <w:p w14:paraId="45D5CBA8">
      <w:pPr>
        <w:pStyle w:val="13"/>
        <w:shd w:val="clear"/>
        <w:spacing w:line="360" w:lineRule="auto"/>
        <w:rPr>
          <w:color w:val="auto"/>
          <w:sz w:val="21"/>
          <w:szCs w:val="22"/>
          <w:highlight w:val="none"/>
        </w:rPr>
      </w:pPr>
      <w:r>
        <w:rPr>
          <w:rFonts w:hint="eastAsia" w:ascii="宋体" w:hAnsi="宋体" w:eastAsia="宋体"/>
          <w:color w:val="auto"/>
          <w:sz w:val="21"/>
          <w:szCs w:val="22"/>
          <w:highlight w:val="none"/>
          <w:lang w:val="en-US" w:eastAsia="zh-CN"/>
        </w:rPr>
        <w:t>供应商</w:t>
      </w:r>
      <w:r>
        <w:rPr>
          <w:rFonts w:hint="eastAsia" w:ascii="宋体" w:hAnsi="宋体" w:eastAsia="宋体"/>
          <w:color w:val="auto"/>
          <w:sz w:val="21"/>
          <w:szCs w:val="22"/>
          <w:highlight w:val="none"/>
        </w:rPr>
        <w:t>（</w:t>
      </w:r>
      <w:r>
        <w:rPr>
          <w:rFonts w:hint="eastAsia" w:ascii="宋体" w:hAnsi="宋体" w:eastAsia="宋体"/>
          <w:color w:val="auto"/>
          <w:sz w:val="21"/>
          <w:szCs w:val="22"/>
          <w:highlight w:val="none"/>
          <w:lang w:eastAsia="zh-CN"/>
        </w:rPr>
        <w:t>盖</w:t>
      </w:r>
      <w:r>
        <w:rPr>
          <w:rFonts w:hint="eastAsia" w:ascii="宋体" w:hAnsi="宋体" w:eastAsia="宋体"/>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4"/>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40"/>
        <w:shd w:val="clear"/>
        <w:spacing w:line="360" w:lineRule="auto"/>
        <w:jc w:val="center"/>
        <w:rPr>
          <w:rFonts w:ascii="宋体" w:hAnsi="宋体"/>
          <w:color w:val="auto"/>
          <w:sz w:val="36"/>
          <w:szCs w:val="22"/>
          <w:highlight w:val="none"/>
        </w:rPr>
      </w:pPr>
      <w:bookmarkStart w:id="85" w:name="_Toc514605590"/>
      <w:bookmarkStart w:id="86" w:name="_Toc435"/>
      <w:bookmarkStart w:id="87" w:name="_Toc514605323"/>
      <w:bookmarkStart w:id="88" w:name="_Toc514606978"/>
      <w:bookmarkStart w:id="89" w:name="_Toc514607589"/>
      <w:bookmarkStart w:id="90" w:name="_Toc32185"/>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w:t>
      </w:r>
      <w:r>
        <w:rPr>
          <w:rFonts w:hint="eastAsia" w:ascii="宋体" w:hAnsi="宋体" w:eastAsia="宋体" w:cs="宋体"/>
          <w:color w:val="auto"/>
          <w:kern w:val="0"/>
          <w:sz w:val="22"/>
          <w:szCs w:val="22"/>
          <w:highlight w:val="none"/>
          <w:u w:val="single"/>
          <w:lang w:val="en-US" w:eastAsia="zh-CN" w:bidi="ar"/>
        </w:rPr>
        <w:t>项目名称</w:t>
      </w:r>
      <w:r>
        <w:rPr>
          <w:rFonts w:hint="eastAsia" w:ascii="宋体" w:hAnsi="宋体" w:cs="宋体"/>
          <w:color w:val="auto"/>
          <w:kern w:val="0"/>
          <w:sz w:val="22"/>
          <w:szCs w:val="22"/>
          <w:highlight w:val="none"/>
          <w:u w:val="single"/>
          <w:lang w:val="en-US" w:eastAsia="zh-CN" w:bidi="ar"/>
        </w:rPr>
        <w:t>和标项名称</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lang w:eastAsia="zh-CN"/>
        </w:rPr>
        <w:t>供应商</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1"/>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458689680"/>
      <w:bookmarkEnd w:id="91"/>
      <w:bookmarkStart w:id="92" w:name="_Toc392941016"/>
      <w:bookmarkEnd w:id="92"/>
      <w:bookmarkStart w:id="93" w:name="_Toc502737803"/>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8"/>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4"/>
        <w:shd w:val="clear"/>
        <w:spacing w:line="360" w:lineRule="auto"/>
        <w:rPr>
          <w:rFonts w:ascii="宋体" w:hAnsi="宋体"/>
          <w:b/>
          <w:bCs/>
          <w:color w:val="auto"/>
          <w:sz w:val="24"/>
          <w:highlight w:val="none"/>
        </w:rPr>
      </w:pPr>
    </w:p>
    <w:p w14:paraId="7F3183A9">
      <w:pPr>
        <w:pStyle w:val="35"/>
        <w:shd w:val="clear"/>
        <w:rPr>
          <w:rFonts w:ascii="宋体" w:hAnsi="宋体"/>
          <w:b/>
          <w:bCs/>
          <w:color w:val="auto"/>
          <w:sz w:val="24"/>
          <w:highlight w:val="none"/>
        </w:rPr>
      </w:pPr>
    </w:p>
    <w:p w14:paraId="7B3B9CCD">
      <w:pPr>
        <w:pStyle w:val="34"/>
        <w:shd w:val="clear"/>
        <w:rPr>
          <w:rFonts w:ascii="宋体" w:hAnsi="宋体"/>
          <w:b/>
          <w:bCs/>
          <w:color w:val="auto"/>
          <w:sz w:val="24"/>
          <w:highlight w:val="none"/>
        </w:rPr>
      </w:pPr>
    </w:p>
    <w:p w14:paraId="26F90163">
      <w:pPr>
        <w:pStyle w:val="35"/>
        <w:shd w:val="clear"/>
        <w:rPr>
          <w:rFonts w:ascii="宋体" w:hAnsi="宋体"/>
          <w:b/>
          <w:bCs/>
          <w:color w:val="auto"/>
          <w:sz w:val="24"/>
          <w:highlight w:val="none"/>
        </w:rPr>
      </w:pPr>
    </w:p>
    <w:p w14:paraId="268A4AB8">
      <w:pPr>
        <w:pStyle w:val="34"/>
        <w:shd w:val="clear"/>
        <w:rPr>
          <w:rFonts w:ascii="宋体" w:hAnsi="宋体"/>
          <w:b/>
          <w:bCs/>
          <w:color w:val="auto"/>
          <w:sz w:val="24"/>
          <w:highlight w:val="none"/>
        </w:rPr>
      </w:pPr>
    </w:p>
    <w:p w14:paraId="2478B963">
      <w:pPr>
        <w:pStyle w:val="35"/>
        <w:shd w:val="clear"/>
        <w:rPr>
          <w:rFonts w:ascii="宋体" w:hAnsi="宋体"/>
          <w:b/>
          <w:bCs/>
          <w:color w:val="auto"/>
          <w:sz w:val="24"/>
          <w:highlight w:val="none"/>
        </w:rPr>
      </w:pPr>
    </w:p>
    <w:p w14:paraId="1065EE9C">
      <w:pPr>
        <w:pStyle w:val="34"/>
        <w:shd w:val="clear"/>
        <w:rPr>
          <w:rFonts w:ascii="宋体" w:hAnsi="宋体"/>
          <w:b/>
          <w:bCs/>
          <w:color w:val="auto"/>
          <w:sz w:val="24"/>
          <w:highlight w:val="none"/>
        </w:rPr>
      </w:pPr>
    </w:p>
    <w:p w14:paraId="3CBCF26C">
      <w:pPr>
        <w:pStyle w:val="35"/>
        <w:shd w:val="clear"/>
        <w:rPr>
          <w:rFonts w:ascii="宋体" w:hAnsi="宋体"/>
          <w:b/>
          <w:bCs/>
          <w:color w:val="auto"/>
          <w:sz w:val="24"/>
          <w:highlight w:val="none"/>
        </w:rPr>
      </w:pPr>
    </w:p>
    <w:p w14:paraId="721F88CB">
      <w:pPr>
        <w:pStyle w:val="34"/>
        <w:shd w:val="clear"/>
        <w:rPr>
          <w:rFonts w:ascii="宋体" w:hAnsi="宋体"/>
          <w:b/>
          <w:bCs/>
          <w:color w:val="auto"/>
          <w:sz w:val="24"/>
          <w:highlight w:val="none"/>
        </w:rPr>
      </w:pPr>
    </w:p>
    <w:p w14:paraId="2D9E7242">
      <w:pPr>
        <w:pStyle w:val="35"/>
        <w:shd w:val="clear"/>
        <w:rPr>
          <w:rFonts w:ascii="宋体" w:hAnsi="宋体"/>
          <w:b/>
          <w:bCs/>
          <w:color w:val="auto"/>
          <w:sz w:val="24"/>
          <w:highlight w:val="none"/>
        </w:rPr>
      </w:pPr>
    </w:p>
    <w:p w14:paraId="017AE808">
      <w:pPr>
        <w:pStyle w:val="34"/>
        <w:shd w:val="clear"/>
        <w:rPr>
          <w:rFonts w:ascii="宋体" w:hAnsi="宋体"/>
          <w:b/>
          <w:bCs/>
          <w:color w:val="auto"/>
          <w:sz w:val="24"/>
          <w:highlight w:val="none"/>
        </w:rPr>
      </w:pPr>
    </w:p>
    <w:p w14:paraId="7D60F99B">
      <w:pPr>
        <w:pStyle w:val="35"/>
        <w:shd w:val="clear"/>
        <w:rPr>
          <w:rFonts w:ascii="宋体" w:hAnsi="宋体"/>
          <w:b/>
          <w:bCs/>
          <w:color w:val="auto"/>
          <w:sz w:val="24"/>
          <w:highlight w:val="none"/>
        </w:rPr>
      </w:pPr>
    </w:p>
    <w:p w14:paraId="362999A5">
      <w:pPr>
        <w:pStyle w:val="34"/>
        <w:shd w:val="clear"/>
        <w:rPr>
          <w:rFonts w:ascii="宋体" w:hAnsi="宋体"/>
          <w:b/>
          <w:bCs/>
          <w:color w:val="auto"/>
          <w:sz w:val="24"/>
          <w:highlight w:val="none"/>
        </w:rPr>
      </w:pPr>
    </w:p>
    <w:p w14:paraId="7A21CCCC">
      <w:pPr>
        <w:pStyle w:val="35"/>
        <w:shd w:val="clear"/>
        <w:rPr>
          <w:rFonts w:ascii="宋体" w:hAnsi="宋体"/>
          <w:b/>
          <w:bCs/>
          <w:color w:val="auto"/>
          <w:sz w:val="24"/>
          <w:highlight w:val="none"/>
        </w:rPr>
      </w:pPr>
    </w:p>
    <w:p w14:paraId="7D13EBD1">
      <w:pPr>
        <w:pStyle w:val="34"/>
        <w:shd w:val="clear"/>
        <w:rPr>
          <w:rFonts w:ascii="宋体" w:hAnsi="宋体"/>
          <w:b/>
          <w:bCs/>
          <w:color w:val="auto"/>
          <w:sz w:val="24"/>
          <w:highlight w:val="none"/>
        </w:rPr>
      </w:pPr>
    </w:p>
    <w:p w14:paraId="05DF9CB8">
      <w:pPr>
        <w:pStyle w:val="35"/>
        <w:shd w:val="clear"/>
        <w:rPr>
          <w:rFonts w:ascii="宋体" w:hAnsi="宋体"/>
          <w:b/>
          <w:bCs/>
          <w:color w:val="auto"/>
          <w:sz w:val="24"/>
          <w:highlight w:val="none"/>
        </w:rPr>
      </w:pPr>
    </w:p>
    <w:p w14:paraId="0CE9DED3">
      <w:pPr>
        <w:pStyle w:val="34"/>
        <w:shd w:val="clear"/>
        <w:rPr>
          <w:rFonts w:ascii="宋体" w:hAnsi="宋体"/>
          <w:b/>
          <w:bCs/>
          <w:color w:val="auto"/>
          <w:sz w:val="24"/>
          <w:highlight w:val="none"/>
        </w:rPr>
      </w:pPr>
    </w:p>
    <w:p w14:paraId="4253DD5D">
      <w:pPr>
        <w:pStyle w:val="35"/>
        <w:shd w:val="clear"/>
        <w:rPr>
          <w:rFonts w:ascii="宋体" w:hAnsi="宋体"/>
          <w:b/>
          <w:bCs/>
          <w:color w:val="auto"/>
          <w:sz w:val="24"/>
          <w:highlight w:val="none"/>
        </w:rPr>
      </w:pPr>
    </w:p>
    <w:p w14:paraId="28966840">
      <w:pPr>
        <w:pStyle w:val="34"/>
        <w:shd w:val="clear"/>
        <w:rPr>
          <w:rFonts w:ascii="宋体" w:hAnsi="宋体"/>
          <w:b/>
          <w:bCs/>
          <w:color w:val="auto"/>
          <w:sz w:val="24"/>
          <w:highlight w:val="none"/>
        </w:rPr>
      </w:pPr>
    </w:p>
    <w:p w14:paraId="7EBC4B3C">
      <w:pPr>
        <w:pStyle w:val="35"/>
        <w:shd w:val="clear"/>
        <w:rPr>
          <w:rFonts w:ascii="宋体" w:hAnsi="宋体"/>
          <w:b/>
          <w:bCs/>
          <w:color w:val="auto"/>
          <w:sz w:val="24"/>
          <w:highlight w:val="none"/>
        </w:rPr>
      </w:pPr>
    </w:p>
    <w:p w14:paraId="60CC8816">
      <w:pPr>
        <w:pStyle w:val="34"/>
        <w:shd w:val="clear"/>
        <w:rPr>
          <w:rFonts w:ascii="宋体" w:hAnsi="宋体"/>
          <w:b/>
          <w:bCs/>
          <w:color w:val="auto"/>
          <w:sz w:val="24"/>
          <w:highlight w:val="none"/>
        </w:rPr>
      </w:pPr>
    </w:p>
    <w:p w14:paraId="02E1ED77">
      <w:pPr>
        <w:pStyle w:val="35"/>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23492"/>
      <w:bookmarkStart w:id="95" w:name="_Toc16105"/>
      <w:bookmarkStart w:id="96" w:name="_Toc22137"/>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9540"/>
      <w:bookmarkStart w:id="98" w:name="_Toc13855"/>
      <w:bookmarkStart w:id="99" w:name="_Toc9157"/>
      <w:r>
        <w:rPr>
          <w:rFonts w:hint="eastAsia" w:ascii="宋体" w:hAnsi="宋体" w:eastAsia="宋体" w:cs="宋体"/>
          <w:color w:val="auto"/>
          <w:kern w:val="0"/>
          <w:highlight w:val="none"/>
        </w:rPr>
        <w:t>封面格式</w:t>
      </w:r>
      <w:bookmarkEnd w:id="97"/>
      <w:bookmarkEnd w:id="98"/>
      <w:bookmarkEnd w:id="99"/>
    </w:p>
    <w:p w14:paraId="44738A42">
      <w:pPr>
        <w:pStyle w:val="34"/>
        <w:shd w:val="clear"/>
        <w:spacing w:line="360" w:lineRule="auto"/>
        <w:rPr>
          <w:rFonts w:ascii="宋体" w:hAnsi="宋体"/>
          <w:b/>
          <w:bCs/>
          <w:color w:val="auto"/>
          <w:sz w:val="24"/>
          <w:highlight w:val="none"/>
        </w:rPr>
      </w:pPr>
    </w:p>
    <w:p w14:paraId="7C5C4574">
      <w:pPr>
        <w:pStyle w:val="34"/>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1"/>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1"/>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4"/>
        <w:shd w:val="clear"/>
        <w:spacing w:line="360" w:lineRule="auto"/>
        <w:rPr>
          <w:rFonts w:ascii="宋体" w:hAnsi="宋体" w:cs="宋体"/>
          <w:color w:val="auto"/>
          <w:sz w:val="24"/>
          <w:highlight w:val="none"/>
        </w:rPr>
      </w:pPr>
    </w:p>
    <w:p w14:paraId="30EBDCC8">
      <w:pPr>
        <w:pStyle w:val="34"/>
        <w:shd w:val="clear"/>
        <w:spacing w:line="360" w:lineRule="auto"/>
        <w:rPr>
          <w:rFonts w:ascii="宋体" w:hAnsi="宋体" w:cs="宋体"/>
          <w:color w:val="auto"/>
          <w:sz w:val="24"/>
          <w:highlight w:val="none"/>
        </w:rPr>
      </w:pPr>
    </w:p>
    <w:p w14:paraId="3123365A">
      <w:pPr>
        <w:pStyle w:val="34"/>
        <w:shd w:val="clear"/>
        <w:spacing w:line="360" w:lineRule="auto"/>
        <w:rPr>
          <w:rFonts w:ascii="宋体" w:hAnsi="宋体" w:cs="宋体"/>
          <w:color w:val="auto"/>
          <w:sz w:val="24"/>
          <w:highlight w:val="none"/>
        </w:rPr>
      </w:pPr>
    </w:p>
    <w:p w14:paraId="3F0BF10D">
      <w:pPr>
        <w:pStyle w:val="35"/>
        <w:shd w:val="clear"/>
        <w:rPr>
          <w:rFonts w:ascii="宋体" w:hAnsi="宋体" w:cs="宋体"/>
          <w:color w:val="auto"/>
          <w:sz w:val="24"/>
          <w:highlight w:val="none"/>
        </w:rPr>
      </w:pPr>
    </w:p>
    <w:p w14:paraId="2159AACF">
      <w:pPr>
        <w:pStyle w:val="34"/>
        <w:shd w:val="clear"/>
        <w:rPr>
          <w:rFonts w:ascii="宋体" w:hAnsi="宋体" w:cs="宋体"/>
          <w:color w:val="auto"/>
          <w:sz w:val="24"/>
          <w:highlight w:val="none"/>
        </w:rPr>
      </w:pPr>
    </w:p>
    <w:p w14:paraId="3CB85E86">
      <w:pPr>
        <w:pStyle w:val="34"/>
        <w:shd w:val="clear"/>
        <w:spacing w:line="360" w:lineRule="auto"/>
        <w:jc w:val="center"/>
        <w:rPr>
          <w:rFonts w:ascii="宋体" w:hAnsi="宋体" w:cs="宋体"/>
          <w:color w:val="auto"/>
          <w:sz w:val="24"/>
          <w:highlight w:val="none"/>
        </w:rPr>
      </w:pPr>
    </w:p>
    <w:p w14:paraId="0F60E3DE">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4"/>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4"/>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8"/>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8"/>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8"/>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8"/>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1"/>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lang w:eastAsia="zh-CN"/>
        </w:rPr>
        <w:t>供应商</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1"/>
        <w:shd w:val="clear"/>
        <w:rPr>
          <w:color w:val="auto"/>
          <w:sz w:val="21"/>
          <w:szCs w:val="21"/>
          <w:highlight w:val="none"/>
        </w:rPr>
      </w:pPr>
    </w:p>
    <w:p w14:paraId="3DADA72D">
      <w:pPr>
        <w:pStyle w:val="31"/>
        <w:shd w:val="clear"/>
        <w:rPr>
          <w:color w:val="auto"/>
          <w:sz w:val="21"/>
          <w:szCs w:val="21"/>
          <w:highlight w:val="none"/>
        </w:rPr>
      </w:pPr>
    </w:p>
    <w:p w14:paraId="61D404A3">
      <w:pPr>
        <w:pStyle w:val="31"/>
        <w:shd w:val="clear"/>
        <w:rPr>
          <w:color w:val="auto"/>
          <w:sz w:val="28"/>
          <w:szCs w:val="21"/>
          <w:highlight w:val="none"/>
        </w:rPr>
      </w:pPr>
    </w:p>
    <w:p w14:paraId="71487054">
      <w:pPr>
        <w:pStyle w:val="31"/>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）供应商</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lang w:eastAsia="zh-CN"/>
        </w:rPr>
        <w:t>供应商</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lang w:eastAsia="zh-CN"/>
        </w:rPr>
        <w:t>供应商</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8"/>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8"/>
        <w:shd w:val="clear"/>
        <w:jc w:val="center"/>
        <w:rPr>
          <w:b/>
          <w:color w:val="auto"/>
          <w:sz w:val="28"/>
          <w:szCs w:val="28"/>
          <w:highlight w:val="none"/>
        </w:rPr>
      </w:pPr>
      <w:bookmarkStart w:id="105" w:name="_Toc173579005"/>
      <w:bookmarkStart w:id="106" w:name="_Toc153274947"/>
      <w:bookmarkStart w:id="107" w:name="_Toc172364025"/>
      <w:bookmarkStart w:id="108" w:name="_Toc251052184"/>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8"/>
        <w:shd w:val="clear"/>
        <w:rPr>
          <w:color w:val="auto"/>
          <w:sz w:val="22"/>
          <w:szCs w:val="22"/>
          <w:highlight w:val="none"/>
          <w:u w:val="single"/>
        </w:rPr>
      </w:pPr>
    </w:p>
    <w:p w14:paraId="05B1B458">
      <w:pPr>
        <w:pStyle w:val="38"/>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2"/>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8"/>
        <w:shd w:val="clear"/>
        <w:jc w:val="center"/>
        <w:outlineLvl w:val="0"/>
        <w:rPr>
          <w:b/>
          <w:color w:val="auto"/>
          <w:sz w:val="24"/>
          <w:highlight w:val="none"/>
        </w:rPr>
      </w:pPr>
      <w:bookmarkStart w:id="122" w:name="_Toc251052200"/>
      <w:bookmarkStart w:id="123" w:name="_Toc389065364"/>
      <w:bookmarkStart w:id="124" w:name="_Toc173579006"/>
      <w:bookmarkStart w:id="125" w:name="_Toc7001"/>
      <w:bookmarkStart w:id="126" w:name="_Toc153274948"/>
      <w:bookmarkStart w:id="127" w:name="_Toc172364026"/>
      <w:r>
        <w:rPr>
          <w:b/>
          <w:color w:val="auto"/>
          <w:sz w:val="24"/>
          <w:highlight w:val="none"/>
        </w:rPr>
        <w:t>2、项目经理（注册建造师）简历表</w:t>
      </w:r>
      <w:bookmarkEnd w:id="122"/>
      <w:bookmarkEnd w:id="123"/>
      <w:bookmarkEnd w:id="124"/>
      <w:bookmarkEnd w:id="125"/>
      <w:bookmarkEnd w:id="126"/>
      <w:bookmarkEnd w:id="127"/>
    </w:p>
    <w:p w14:paraId="36375E18">
      <w:pPr>
        <w:pStyle w:val="38"/>
        <w:shd w:val="clear"/>
        <w:rPr>
          <w:color w:val="auto"/>
          <w:sz w:val="22"/>
          <w:szCs w:val="22"/>
          <w:highlight w:val="none"/>
          <w:u w:val="single"/>
        </w:rPr>
      </w:pPr>
    </w:p>
    <w:p w14:paraId="19537892">
      <w:pPr>
        <w:pStyle w:val="38"/>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8"/>
        <w:shd w:val="clear"/>
        <w:jc w:val="center"/>
        <w:outlineLvl w:val="0"/>
        <w:rPr>
          <w:b/>
          <w:color w:val="auto"/>
          <w:sz w:val="24"/>
          <w:highlight w:val="none"/>
        </w:rPr>
      </w:pPr>
      <w:bookmarkStart w:id="128" w:name="_Toc172364027"/>
      <w:bookmarkStart w:id="129" w:name="_Toc389065365"/>
      <w:bookmarkStart w:id="130" w:name="_Toc251052219"/>
      <w:bookmarkStart w:id="131" w:name="_Toc153274949"/>
      <w:bookmarkStart w:id="132" w:name="_Toc173579007"/>
      <w:bookmarkStart w:id="133" w:name="_Toc8504"/>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8"/>
        <w:shd w:val="clear"/>
        <w:rPr>
          <w:color w:val="auto"/>
          <w:highlight w:val="none"/>
          <w:u w:val="single"/>
        </w:rPr>
      </w:pPr>
    </w:p>
    <w:p w14:paraId="67E995A7">
      <w:pPr>
        <w:pStyle w:val="38"/>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4"/>
        <w:shd w:val="clear"/>
        <w:spacing w:line="360" w:lineRule="auto"/>
        <w:rPr>
          <w:rFonts w:ascii="宋体" w:hAnsi="宋体"/>
          <w:b/>
          <w:color w:val="auto"/>
          <w:sz w:val="32"/>
          <w:szCs w:val="32"/>
          <w:highlight w:val="none"/>
        </w:rPr>
      </w:pPr>
    </w:p>
    <w:p w14:paraId="1C613618">
      <w:pPr>
        <w:pStyle w:val="35"/>
        <w:rPr>
          <w:rFonts w:ascii="宋体" w:hAnsi="宋体"/>
          <w:b/>
          <w:color w:val="auto"/>
          <w:sz w:val="32"/>
          <w:szCs w:val="32"/>
          <w:highlight w:val="none"/>
        </w:rPr>
      </w:pPr>
    </w:p>
    <w:p w14:paraId="69E2C044">
      <w:pPr>
        <w:pStyle w:val="34"/>
        <w:rPr>
          <w:rFonts w:ascii="宋体" w:hAnsi="宋体"/>
          <w:b/>
          <w:color w:val="auto"/>
          <w:sz w:val="32"/>
          <w:szCs w:val="32"/>
          <w:highlight w:val="none"/>
        </w:rPr>
      </w:pPr>
    </w:p>
    <w:p w14:paraId="6865EBCB">
      <w:pPr>
        <w:pStyle w:val="35"/>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4"/>
        <w:shd w:val="clear"/>
        <w:spacing w:line="360" w:lineRule="auto"/>
        <w:jc w:val="center"/>
        <w:rPr>
          <w:rFonts w:ascii="宋体" w:hAnsi="宋体"/>
          <w:b/>
          <w:color w:val="auto"/>
          <w:sz w:val="32"/>
          <w:szCs w:val="32"/>
          <w:highlight w:val="none"/>
        </w:rPr>
      </w:pPr>
    </w:p>
    <w:p w14:paraId="058978AD">
      <w:pPr>
        <w:pStyle w:val="35"/>
        <w:shd w:val="clear"/>
        <w:rPr>
          <w:rFonts w:ascii="宋体" w:hAnsi="宋体"/>
          <w:b/>
          <w:color w:val="auto"/>
          <w:sz w:val="32"/>
          <w:szCs w:val="32"/>
          <w:highlight w:val="none"/>
        </w:rPr>
      </w:pPr>
    </w:p>
    <w:p w14:paraId="2757682E">
      <w:pPr>
        <w:pStyle w:val="34"/>
        <w:shd w:val="clear"/>
        <w:rPr>
          <w:rFonts w:ascii="宋体" w:hAnsi="宋体"/>
          <w:b/>
          <w:color w:val="auto"/>
          <w:sz w:val="28"/>
          <w:szCs w:val="28"/>
          <w:highlight w:val="none"/>
        </w:rPr>
      </w:pPr>
    </w:p>
    <w:p w14:paraId="5057E2A7">
      <w:pPr>
        <w:pStyle w:val="35"/>
        <w:shd w:val="clear"/>
        <w:rPr>
          <w:rFonts w:ascii="宋体" w:hAnsi="宋体"/>
          <w:b/>
          <w:color w:val="auto"/>
          <w:sz w:val="28"/>
          <w:szCs w:val="28"/>
          <w:highlight w:val="none"/>
        </w:rPr>
      </w:pPr>
    </w:p>
    <w:p w14:paraId="5282F809">
      <w:pPr>
        <w:pStyle w:val="34"/>
        <w:shd w:val="clear"/>
        <w:rPr>
          <w:rFonts w:ascii="宋体" w:hAnsi="宋体"/>
          <w:b/>
          <w:color w:val="auto"/>
          <w:sz w:val="28"/>
          <w:szCs w:val="28"/>
          <w:highlight w:val="none"/>
        </w:rPr>
      </w:pPr>
    </w:p>
    <w:p w14:paraId="382880E8">
      <w:pPr>
        <w:pStyle w:val="35"/>
        <w:rPr>
          <w:rFonts w:ascii="宋体" w:hAnsi="宋体"/>
          <w:b/>
          <w:color w:val="auto"/>
          <w:sz w:val="28"/>
          <w:szCs w:val="28"/>
          <w:highlight w:val="none"/>
        </w:rPr>
      </w:pPr>
    </w:p>
    <w:p w14:paraId="79271CF4">
      <w:pPr>
        <w:pStyle w:val="34"/>
        <w:rPr>
          <w:rFonts w:ascii="宋体" w:hAnsi="宋体"/>
          <w:b/>
          <w:color w:val="auto"/>
          <w:sz w:val="28"/>
          <w:szCs w:val="28"/>
          <w:highlight w:val="none"/>
        </w:rPr>
      </w:pPr>
    </w:p>
    <w:p w14:paraId="18E5EBF6">
      <w:pPr>
        <w:pStyle w:val="35"/>
      </w:pPr>
    </w:p>
    <w:p w14:paraId="1BEEF556">
      <w:pPr>
        <w:pStyle w:val="35"/>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2314" w:hangingChars="800"/>
        <w:jc w:val="center"/>
        <w:rPr>
          <w:rFonts w:hint="eastAsia" w:ascii="宋体" w:hAnsi="宋体" w:eastAsia="宋体" w:cs="宋体"/>
          <w:b/>
          <w:bCs/>
          <w:color w:val="auto"/>
          <w:spacing w:val="6"/>
          <w:w w:val="100"/>
          <w:sz w:val="32"/>
          <w:szCs w:val="32"/>
          <w:u w:val="none"/>
          <w14:textOutline w14:w="8988" w14:cap="sq" w14:cmpd="sng">
            <w14:solidFill>
              <w14:srgbClr w14:val="000000"/>
            </w14:solidFill>
            <w14:prstDash w14:val="solid"/>
            <w14:bevel/>
          </w14:textOutline>
        </w:rPr>
      </w:pPr>
      <w:r>
        <w:rPr>
          <w:rFonts w:hint="eastAsia" w:ascii="宋体" w:hAnsi="宋体" w:cs="宋体"/>
          <w:b/>
          <w:bCs/>
          <w:color w:val="auto"/>
          <w:w w:val="90"/>
          <w:sz w:val="32"/>
          <w:szCs w:val="32"/>
          <w:u w:val="none"/>
          <w:lang w:eastAsia="zh-CN"/>
        </w:rPr>
        <w:t>天等县宁干乡永乐村2026年“千村引领、万村提升”示范创建项目</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w:t>
      </w:r>
      <w:r>
        <w:rPr>
          <w:rFonts w:hint="eastAsia" w:ascii="宋体" w:hAnsi="宋体" w:cs="宋体"/>
          <w:b/>
          <w:bCs/>
          <w:color w:val="auto"/>
          <w:w w:val="90"/>
          <w:sz w:val="32"/>
          <w:szCs w:val="32"/>
          <w:lang w:val="en-US" w:eastAsia="zh-CN"/>
        </w:rPr>
        <w:t xml:space="preserve">  </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default" w:ascii="宋体" w:hAnsi="宋体" w:eastAsia="宋体" w:cs="宋体"/>
          <w:b/>
          <w:bCs/>
          <w:color w:val="auto"/>
          <w:spacing w:val="-8"/>
          <w:w w:val="100"/>
          <w:sz w:val="28"/>
          <w:szCs w:val="28"/>
          <w:u w:val="single" w:color="auto"/>
          <w:lang w:val="en-US" w:eastAsia="zh-CN"/>
        </w:rPr>
      </w:pPr>
      <w:r>
        <w:rPr>
          <w:rFonts w:hint="eastAsia" w:ascii="宋体" w:hAnsi="宋体" w:cs="宋体"/>
          <w:b/>
          <w:bCs/>
          <w:color w:val="auto"/>
          <w:spacing w:val="6"/>
          <w:w w:val="100"/>
          <w:sz w:val="28"/>
          <w:szCs w:val="28"/>
          <w:lang w:val="en-US" w:eastAsia="zh-CN"/>
        </w:rPr>
        <w:t>标项</w:t>
      </w:r>
      <w:r>
        <w:rPr>
          <w:rFonts w:hint="eastAsia" w:ascii="宋体" w:hAnsi="宋体" w:eastAsia="宋体" w:cs="宋体"/>
          <w:b/>
          <w:bCs/>
          <w:color w:val="auto"/>
          <w:spacing w:val="6"/>
          <w:w w:val="100"/>
          <w:sz w:val="28"/>
          <w:szCs w:val="28"/>
        </w:rPr>
        <w:t>名称：</w:t>
      </w:r>
      <w:r>
        <w:rPr>
          <w:rFonts w:hint="eastAsia" w:ascii="宋体" w:hAnsi="宋体" w:cs="宋体"/>
          <w:b/>
          <w:bCs/>
          <w:color w:val="auto"/>
          <w:spacing w:val="-8"/>
          <w:sz w:val="28"/>
          <w:szCs w:val="28"/>
          <w:u w:val="single" w:color="auto"/>
          <w:lang w:val="en-US" w:eastAsia="zh-CN"/>
        </w:rPr>
        <w:t xml:space="preserve">                   </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default" w:ascii="宋体" w:hAnsi="宋体" w:eastAsia="宋体" w:cs="宋体"/>
          <w:color w:val="auto"/>
          <w:spacing w:val="6"/>
          <w:w w:val="100"/>
          <w:sz w:val="21"/>
          <w:szCs w:val="21"/>
          <w:u w:val="single"/>
          <w:lang w:val="en-US"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val="en-US" w:eastAsia="zh-CN"/>
        </w:rPr>
        <w:t xml:space="preserve">                   </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天等县宁干乡永乐村</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 xml:space="preserve">                      </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施工组织</w:t>
      </w:r>
      <w:r>
        <w:rPr>
          <w:rFonts w:hint="eastAsia" w:ascii="宋体" w:hAnsi="宋体" w:cs="宋体"/>
          <w:color w:val="auto"/>
          <w:spacing w:val="6"/>
          <w:w w:val="100"/>
          <w:sz w:val="21"/>
          <w:szCs w:val="21"/>
          <w:lang w:val="en-US" w:eastAsia="zh-CN"/>
        </w:rPr>
        <w:t>设计</w:t>
      </w:r>
      <w:r>
        <w:rPr>
          <w:rFonts w:hint="eastAsia" w:ascii="宋体" w:hAnsi="宋体" w:eastAsia="宋体" w:cs="宋体"/>
          <w:color w:val="auto"/>
          <w:spacing w:val="6"/>
          <w:w w:val="100"/>
          <w:sz w:val="21"/>
          <w:szCs w:val="21"/>
        </w:rPr>
        <w:t>（另册）；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u w:val="single"/>
          <w14:textOutline w14:w="4848" w14:cap="sq" w14:cmpd="sng">
            <w14:solidFill>
              <w14:srgbClr w14:val="000000"/>
            </w14:solidFill>
            <w14:prstDash w14:val="solid"/>
            <w14:bevel/>
          </w14:textOutline>
        </w:rPr>
        <w:t>人民币</w:t>
      </w:r>
      <w:r>
        <w:rPr>
          <w:rFonts w:hint="eastAsia" w:ascii="宋体" w:hAnsi="宋体" w:cs="宋体"/>
          <w:b w:val="0"/>
          <w:bCs w:val="0"/>
          <w:color w:val="auto"/>
          <w:spacing w:val="6"/>
          <w:w w:val="100"/>
          <w:sz w:val="21"/>
          <w:szCs w:val="21"/>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u w:val="single"/>
        </w:rPr>
        <w:t>，工</w:t>
      </w:r>
      <w:r>
        <w:rPr>
          <w:rFonts w:hint="eastAsia" w:ascii="宋体" w:hAnsi="宋体" w:eastAsia="宋体" w:cs="宋体"/>
          <w:b w:val="0"/>
          <w:bCs w:val="0"/>
          <w:color w:val="auto"/>
          <w:spacing w:val="6"/>
          <w:w w:val="100"/>
          <w:sz w:val="21"/>
          <w:szCs w:val="21"/>
        </w:rPr>
        <w:t>程款支付金额按百位数整数计取</w:t>
      </w:r>
      <w:r>
        <w:rPr>
          <w:rFonts w:hint="eastAsia" w:ascii="宋体" w:hAnsi="宋体" w:eastAsia="宋体" w:cs="宋体"/>
          <w:b w:val="0"/>
          <w:bCs w:val="0"/>
          <w:color w:val="auto"/>
          <w:spacing w:val="6"/>
          <w:w w:val="10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150日历天（实际以监理公司或甲方发出书面通知确定开工之日起计算****日历天）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8"/>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w:t>
      </w:r>
      <w:r>
        <w:rPr>
          <w:rFonts w:hint="eastAsia" w:ascii="宋体" w:hAnsi="宋体" w:cs="宋体"/>
          <w:color w:val="auto"/>
          <w:spacing w:val="6"/>
          <w:w w:val="100"/>
          <w:sz w:val="21"/>
          <w:szCs w:val="21"/>
          <w:lang w:eastAsia="zh-CN"/>
        </w:rPr>
        <w:t>响应文件</w:t>
      </w:r>
      <w:r>
        <w:rPr>
          <w:rFonts w:hint="eastAsia" w:ascii="宋体" w:hAnsi="宋体" w:eastAsia="宋体" w:cs="宋体"/>
          <w:color w:val="auto"/>
          <w:spacing w:val="6"/>
          <w:w w:val="100"/>
          <w:sz w:val="21"/>
          <w:szCs w:val="21"/>
        </w:rPr>
        <w:t>、国务院令712号文件、《建设工程工程量清单计价规范》（GB50500-2013）、《建设工程施工合同（示范文本）GF-2017-0201》、国家最新规范、规定、标准执行或另行签订补充协议。补充协议是合同的组成部分。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516566872"/>
      <w:bookmarkStart w:id="136" w:name="_Toc459738629"/>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月</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天等县宁干乡永乐村2026年“千村引领、万村提升”示范创建项目</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工程质量保修范围包括以及双方约定的其他项目工程。具体保修的内容，双方约定如下：</w:t>
      </w:r>
      <w:r>
        <w:rPr>
          <w:rFonts w:hint="eastAsia" w:ascii="宋体" w:hAnsi="宋体" w:eastAsia="宋体" w:cs="宋体"/>
          <w:color w:val="auto"/>
          <w:spacing w:val="6"/>
          <w:w w:val="100"/>
          <w:position w:val="19"/>
          <w:sz w:val="21"/>
          <w:szCs w:val="21"/>
          <w:u w:val="single"/>
        </w:rPr>
        <w:t>按有关规范、环境保护设施及设备、规定执行</w:t>
      </w:r>
      <w:r>
        <w:rPr>
          <w:rFonts w:hint="eastAsia" w:ascii="宋体" w:hAnsi="宋体" w:eastAsia="宋体" w:cs="宋体"/>
          <w:color w:val="auto"/>
          <w:spacing w:val="6"/>
          <w:w w:val="100"/>
          <w:position w:val="19"/>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3" w:hRule="atLeast"/>
        </w:trPr>
        <w:tc>
          <w:tcPr>
            <w:tcW w:w="4869" w:type="dxa"/>
          </w:tcPr>
          <w:p w14:paraId="353703ED">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rPr>
        <w:t>：</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天等县宁干乡永乐村2026年“千村引领、万村提升”示范创建项目</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ind w:firstLine="444" w:firstLineChars="200"/>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甲方</w:t>
      </w:r>
      <w:r>
        <w:rPr>
          <w:rFonts w:hint="eastAsia" w:ascii="宋体" w:hAnsi="宋体" w:eastAsia="宋体" w:cs="宋体"/>
          <w:color w:val="auto"/>
          <w:spacing w:val="6"/>
          <w:w w:val="100"/>
          <w:sz w:val="21"/>
          <w:szCs w:val="21"/>
          <w:u w:val="single"/>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乙方</w:t>
      </w:r>
      <w:r>
        <w:rPr>
          <w:rFonts w:hint="eastAsia" w:ascii="宋体" w:hAnsi="宋体" w:eastAsia="宋体" w:cs="宋体"/>
          <w:color w:val="auto"/>
          <w:spacing w:val="6"/>
          <w:w w:val="100"/>
          <w:sz w:val="21"/>
          <w:szCs w:val="21"/>
          <w:u w:val="single"/>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天等县宁干乡永乐村2026年“千村引领、万村提升”示范创建项目</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4"/>
        <w:shd w:val="clear"/>
        <w:spacing w:line="360" w:lineRule="auto"/>
        <w:jc w:val="center"/>
        <w:outlineLvl w:val="0"/>
        <w:rPr>
          <w:rFonts w:ascii="宋体" w:hAnsi="宋体"/>
          <w:b/>
          <w:color w:val="auto"/>
          <w:sz w:val="32"/>
          <w:szCs w:val="32"/>
          <w:highlight w:val="none"/>
        </w:rPr>
      </w:pPr>
      <w:bookmarkStart w:id="138" w:name="_Toc14935"/>
    </w:p>
    <w:p w14:paraId="767472C6">
      <w:pPr>
        <w:pStyle w:val="34"/>
        <w:shd w:val="clear"/>
        <w:spacing w:line="360" w:lineRule="auto"/>
        <w:jc w:val="center"/>
        <w:outlineLvl w:val="0"/>
        <w:rPr>
          <w:rFonts w:ascii="宋体" w:hAnsi="宋体"/>
          <w:b/>
          <w:color w:val="auto"/>
          <w:sz w:val="32"/>
          <w:szCs w:val="32"/>
          <w:highlight w:val="none"/>
        </w:rPr>
      </w:pPr>
    </w:p>
    <w:p w14:paraId="09127C1F">
      <w:pPr>
        <w:pStyle w:val="34"/>
        <w:shd w:val="clear"/>
        <w:spacing w:line="360" w:lineRule="auto"/>
        <w:jc w:val="center"/>
        <w:outlineLvl w:val="0"/>
        <w:rPr>
          <w:rFonts w:ascii="宋体" w:hAnsi="宋体"/>
          <w:b/>
          <w:color w:val="auto"/>
          <w:sz w:val="32"/>
          <w:szCs w:val="32"/>
          <w:highlight w:val="none"/>
        </w:rPr>
      </w:pPr>
    </w:p>
    <w:p w14:paraId="54A398EE">
      <w:pPr>
        <w:pStyle w:val="34"/>
        <w:shd w:val="clear"/>
        <w:spacing w:line="360" w:lineRule="auto"/>
        <w:jc w:val="center"/>
        <w:outlineLvl w:val="0"/>
        <w:rPr>
          <w:rFonts w:ascii="宋体" w:hAnsi="宋体"/>
          <w:b/>
          <w:color w:val="auto"/>
          <w:sz w:val="32"/>
          <w:szCs w:val="32"/>
          <w:highlight w:val="none"/>
        </w:rPr>
      </w:pPr>
    </w:p>
    <w:p w14:paraId="21432B14">
      <w:pPr>
        <w:pStyle w:val="34"/>
        <w:shd w:val="clear"/>
        <w:spacing w:line="360" w:lineRule="auto"/>
        <w:jc w:val="center"/>
        <w:outlineLvl w:val="0"/>
        <w:rPr>
          <w:rFonts w:ascii="宋体" w:hAnsi="宋体"/>
          <w:b/>
          <w:color w:val="auto"/>
          <w:sz w:val="32"/>
          <w:szCs w:val="32"/>
          <w:highlight w:val="none"/>
        </w:rPr>
      </w:pPr>
    </w:p>
    <w:p w14:paraId="6509D1D7">
      <w:pPr>
        <w:pStyle w:val="34"/>
        <w:shd w:val="clear"/>
        <w:spacing w:line="360" w:lineRule="auto"/>
        <w:jc w:val="center"/>
        <w:outlineLvl w:val="0"/>
        <w:rPr>
          <w:rFonts w:ascii="宋体" w:hAnsi="宋体"/>
          <w:b/>
          <w:color w:val="auto"/>
          <w:sz w:val="32"/>
          <w:szCs w:val="32"/>
          <w:highlight w:val="none"/>
        </w:rPr>
      </w:pPr>
    </w:p>
    <w:p w14:paraId="08843542">
      <w:pPr>
        <w:pStyle w:val="34"/>
        <w:shd w:val="clear"/>
        <w:spacing w:line="360" w:lineRule="auto"/>
        <w:jc w:val="center"/>
        <w:outlineLvl w:val="0"/>
        <w:rPr>
          <w:rFonts w:ascii="宋体" w:hAnsi="宋体"/>
          <w:b/>
          <w:color w:val="auto"/>
          <w:sz w:val="32"/>
          <w:szCs w:val="32"/>
          <w:highlight w:val="none"/>
        </w:rPr>
      </w:pPr>
    </w:p>
    <w:p w14:paraId="513FC923">
      <w:pPr>
        <w:pStyle w:val="34"/>
        <w:shd w:val="clear"/>
        <w:spacing w:line="360" w:lineRule="auto"/>
        <w:jc w:val="center"/>
        <w:outlineLvl w:val="0"/>
        <w:rPr>
          <w:rFonts w:ascii="宋体" w:hAnsi="宋体"/>
          <w:b/>
          <w:color w:val="auto"/>
          <w:sz w:val="32"/>
          <w:szCs w:val="32"/>
          <w:highlight w:val="none"/>
        </w:rPr>
      </w:pPr>
    </w:p>
    <w:p w14:paraId="786F2622">
      <w:pPr>
        <w:pStyle w:val="34"/>
        <w:shd w:val="clear"/>
        <w:spacing w:line="360" w:lineRule="auto"/>
        <w:jc w:val="center"/>
        <w:outlineLvl w:val="0"/>
        <w:rPr>
          <w:rFonts w:ascii="宋体" w:hAnsi="宋体"/>
          <w:b/>
          <w:color w:val="auto"/>
          <w:sz w:val="32"/>
          <w:szCs w:val="32"/>
          <w:highlight w:val="none"/>
        </w:rPr>
      </w:pPr>
    </w:p>
    <w:p w14:paraId="10035A1B">
      <w:pPr>
        <w:pStyle w:val="34"/>
        <w:shd w:val="clear"/>
        <w:spacing w:line="360" w:lineRule="auto"/>
        <w:jc w:val="center"/>
        <w:outlineLvl w:val="0"/>
        <w:rPr>
          <w:rFonts w:ascii="宋体" w:hAnsi="宋体"/>
          <w:b/>
          <w:color w:val="auto"/>
          <w:sz w:val="32"/>
          <w:szCs w:val="32"/>
          <w:highlight w:val="none"/>
        </w:rPr>
      </w:pPr>
    </w:p>
    <w:p w14:paraId="3FEA479C">
      <w:pPr>
        <w:pStyle w:val="34"/>
        <w:shd w:val="clear"/>
        <w:spacing w:line="360" w:lineRule="auto"/>
        <w:jc w:val="center"/>
        <w:outlineLvl w:val="0"/>
        <w:rPr>
          <w:rFonts w:ascii="宋体" w:hAnsi="宋体"/>
          <w:b/>
          <w:color w:val="auto"/>
          <w:sz w:val="32"/>
          <w:szCs w:val="32"/>
          <w:highlight w:val="none"/>
        </w:rPr>
      </w:pPr>
    </w:p>
    <w:p w14:paraId="0869CCB9">
      <w:pPr>
        <w:pStyle w:val="34"/>
        <w:shd w:val="clear"/>
        <w:spacing w:line="360" w:lineRule="auto"/>
        <w:jc w:val="center"/>
        <w:outlineLvl w:val="0"/>
        <w:rPr>
          <w:rFonts w:ascii="宋体" w:hAnsi="宋体"/>
          <w:b/>
          <w:color w:val="auto"/>
          <w:sz w:val="32"/>
          <w:szCs w:val="32"/>
          <w:highlight w:val="none"/>
        </w:rPr>
      </w:pPr>
    </w:p>
    <w:p w14:paraId="6C6A1FC3">
      <w:pPr>
        <w:pStyle w:val="34"/>
        <w:shd w:val="clear"/>
        <w:spacing w:line="360" w:lineRule="auto"/>
        <w:jc w:val="center"/>
        <w:outlineLvl w:val="0"/>
        <w:rPr>
          <w:rFonts w:ascii="宋体" w:hAnsi="宋体"/>
          <w:b/>
          <w:color w:val="auto"/>
          <w:sz w:val="32"/>
          <w:szCs w:val="32"/>
          <w:highlight w:val="none"/>
        </w:rPr>
      </w:pPr>
    </w:p>
    <w:p w14:paraId="79D7F04F">
      <w:pPr>
        <w:pStyle w:val="34"/>
        <w:shd w:val="clear"/>
        <w:spacing w:line="360" w:lineRule="auto"/>
        <w:jc w:val="center"/>
        <w:outlineLvl w:val="0"/>
        <w:rPr>
          <w:rFonts w:ascii="宋体" w:hAnsi="宋体"/>
          <w:b/>
          <w:color w:val="auto"/>
          <w:sz w:val="32"/>
          <w:szCs w:val="32"/>
          <w:highlight w:val="none"/>
        </w:rPr>
      </w:pPr>
    </w:p>
    <w:p w14:paraId="06EC29FE">
      <w:pPr>
        <w:pStyle w:val="34"/>
        <w:shd w:val="clear"/>
        <w:spacing w:line="360" w:lineRule="auto"/>
        <w:jc w:val="center"/>
        <w:outlineLvl w:val="0"/>
        <w:rPr>
          <w:rFonts w:ascii="宋体" w:hAnsi="宋体"/>
          <w:b/>
          <w:color w:val="auto"/>
          <w:sz w:val="32"/>
          <w:szCs w:val="32"/>
          <w:highlight w:val="none"/>
        </w:rPr>
      </w:pPr>
    </w:p>
    <w:p w14:paraId="24D12D67">
      <w:pPr>
        <w:pStyle w:val="34"/>
        <w:shd w:val="clear"/>
        <w:spacing w:line="360" w:lineRule="auto"/>
        <w:jc w:val="center"/>
        <w:outlineLvl w:val="0"/>
        <w:rPr>
          <w:rFonts w:ascii="宋体" w:hAnsi="宋体"/>
          <w:b/>
          <w:color w:val="auto"/>
          <w:sz w:val="32"/>
          <w:szCs w:val="32"/>
          <w:highlight w:val="none"/>
        </w:rPr>
      </w:pPr>
    </w:p>
    <w:p w14:paraId="2F9AB843">
      <w:pPr>
        <w:pStyle w:val="34"/>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w:t>
      </w:r>
      <w:r>
        <w:rPr>
          <w:rFonts w:hint="eastAsia" w:ascii="Segoe UI" w:hAnsi="Segoe UI" w:eastAsia="宋体" w:cs="Segoe UI"/>
          <w:i w:val="0"/>
          <w:iCs w:val="0"/>
          <w:caps w:val="0"/>
          <w:color w:val="0F1115"/>
          <w:spacing w:val="0"/>
          <w:sz w:val="21"/>
          <w:szCs w:val="21"/>
          <w:shd w:val="clear" w:fill="FFFFFF"/>
          <w:lang w:val="en-US" w:eastAsia="zh-CN"/>
        </w:rPr>
        <w:t>65</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w:t>
      </w:r>
      <w:r>
        <w:rPr>
          <w:rFonts w:hint="eastAsia" w:ascii="Segoe UI" w:hAnsi="Segoe UI" w:eastAsia="宋体" w:cs="Segoe UI"/>
          <w:i w:val="0"/>
          <w:iCs w:val="0"/>
          <w:caps w:val="0"/>
          <w:color w:val="0F1115"/>
          <w:spacing w:val="0"/>
          <w:sz w:val="21"/>
          <w:szCs w:val="21"/>
          <w:shd w:val="clear" w:fill="FFFFFF"/>
          <w:lang w:val="en-US" w:eastAsia="zh-CN"/>
        </w:rPr>
        <w:t>65</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w:t>
      </w:r>
      <w:r>
        <w:rPr>
          <w:rFonts w:hint="eastAsia" w:ascii="Segoe UI" w:hAnsi="Segoe UI" w:eastAsia="宋体" w:cs="Segoe UI"/>
          <w:i w:val="0"/>
          <w:iCs w:val="0"/>
          <w:caps w:val="0"/>
          <w:color w:val="0F1115"/>
          <w:spacing w:val="0"/>
          <w:sz w:val="21"/>
          <w:szCs w:val="21"/>
          <w:shd w:val="clear" w:fill="FFFFFF"/>
          <w:lang w:val="en-US" w:eastAsia="zh-CN"/>
        </w:rPr>
        <w:t>6</w:t>
      </w:r>
      <w:r>
        <w:rPr>
          <w:rFonts w:hint="default" w:ascii="Segoe UI" w:hAnsi="Segoe UI" w:eastAsia="Segoe UI" w:cs="Segoe UI"/>
          <w:i w:val="0"/>
          <w:iCs w:val="0"/>
          <w:caps w:val="0"/>
          <w:color w:val="0F1115"/>
          <w:spacing w:val="0"/>
          <w:sz w:val="21"/>
          <w:szCs w:val="21"/>
          <w:shd w:val="clear" w:fill="FFFFFF"/>
        </w:rPr>
        <w:t>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p w14:paraId="3A078B93">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352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4951A8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标项一：天等县宁干乡永乐村2026年”千村引领、万村提升“示范创建项目（供水工程）评审标准</w:t>
            </w:r>
          </w:p>
        </w:tc>
      </w:tr>
      <w:tr w14:paraId="6AEC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4AFCD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一、施工组织设计</w:t>
            </w: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67</w:t>
            </w:r>
            <w:r>
              <w:rPr>
                <w:rFonts w:hint="eastAsia" w:ascii="宋体" w:hAnsi="宋体" w:eastAsia="宋体" w:cs="宋体"/>
                <w:b/>
                <w:bCs/>
                <w:color w:val="auto"/>
                <w:sz w:val="21"/>
                <w:szCs w:val="21"/>
                <w:highlight w:val="none"/>
              </w:rPr>
              <w:t>分）</w:t>
            </w:r>
          </w:p>
          <w:p w14:paraId="543E337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1、主要施工方法（满分10分）</w:t>
            </w:r>
          </w:p>
          <w:p w14:paraId="4E26C9F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①沟槽开挖、基底处理、砂石垫层及管道沟槽回填施工方案；②PE给水管热熔连接、管道水压试验及消毒冲洗施工方案；③过路镀锌钢管焊接及混凝土全包基础施工方案；④不锈钢成品水箱基础及水箱处围墙栏杆施工方案；⑤路面拆除与恢复施工方案。</w:t>
            </w:r>
          </w:p>
          <w:p w14:paraId="2BCAD4A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5DAA9B3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10分：对以上5项工序均有详细、可操作且高度贴合本项目的施工方法描述，内容完整、逻辑清晰。能充分结合农村施工条件（比如道路狭窄、材料运输困难、施工场地受限等）提出针对性、具体化的措施。各项方法均完整体现关键工艺要点（如PE管热熔前管端清洁且保持对口同轴度、焊接翻边成型均匀饱满；模板安装稳固且防漏浆、混凝土分层振捣密实；水箱基础大体积混凝土分层浇筑、覆盖保温保湿养护；铁艺栏杆焊接防腐到位等），可直接指导施工。</w:t>
            </w:r>
          </w:p>
          <w:p w14:paraId="127CFDA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8分：5项工序均有完整的施工方法描述，覆盖本项目主要工艺，内容合理可行，但未能充分结合农村施工条件提出针对性措施，或部分关键工艺要点描述不够具体（比如仅提及“按规范施工”而未说明具体做法），整体上能指导施工但细致程度有所欠缺。</w:t>
            </w:r>
          </w:p>
          <w:p w14:paraId="76A9CBB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6分：施工方法基本符合要求，对5项工序均有覆盖但内容较为笼统，仅按常规罗列工序（比如“测量放线→管道安装→回填”），未结合本工程特点（农村道路狭窄、材料进场困难等）提出具体措施，无重大错误或关键工序缺失，但缺乏针对性，指导施工的作用有限。</w:t>
            </w:r>
          </w:p>
          <w:p w14:paraId="76C6EC9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4分：施工方法内容不完整，5项工序中有2项及以上缺失（比如无热熔连接参数控制、无试压方案、无水箱基础施工方法），或方法明显不合理（比如沟槽开挖无放坡要求、管道安装后无试压、混凝土养护缺失），难以有效指导施工。</w:t>
            </w:r>
          </w:p>
          <w:p w14:paraId="33183DB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2分：施工方法与项目实际需求严重脱节（比如仍采用“铸铁管承插”等与本项目PE管无关的工艺），或关键工序大面积缺失（仅描述1～2项工序），或方法存在重大错误（比如PE管未提及热熔连接方式），无法指导施工。</w:t>
            </w:r>
          </w:p>
          <w:p w14:paraId="6FA99AF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2、拟投入的主要物资计划（满分8分）</w:t>
            </w:r>
          </w:p>
          <w:p w14:paraId="63F81DF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PE100给水管材及配套管件、镀锌钢管、不锈钢成品水箱（100m³和80m³各1个）、商品混凝土（C15、C25、C30）、钢筋、水泥、砂、碎石、铁艺栏杆成品、阀门、水表、管卡等物资的采购计划、进场时间节点、数量概算、进场验收方法及责任人、保管及防护措施。</w:t>
            </w:r>
          </w:p>
          <w:p w14:paraId="4A53353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2263A80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8分：提供清晰完整的核心物资进场时间节点及数量概算，明确各类管材、管件、水箱成品等关键物资的验收方法和责任人（如PE管材进场外观检验壁厚及表面划伤、水箱成品到货开箱验收程序）。针对农村场地露天存放条件，对水泥、钢筋、管材等提出具体的防潮、防雨、防晒措施（比如水泥及钢筋离地覆盖防潮防锈、PE管材避免日晒变形、管件分类存放），物资进场批次与施工段进度精准匹配，无积压或断供风险，可有效保障施工进度。</w:t>
            </w:r>
          </w:p>
          <w:p w14:paraId="6AE5BF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6分：物资计划覆盖全部核心品类，进场时间与施工进度合理匹配，有明确的验收要求和保管措施，无缺项。但专用材料（如PE管件、水箱成品、防水外加剂等）的验收细节或防护措施较为笼统（比如仅写“按要求验收”“妥善保管”而未说明具体做法），整体可行但细致程度有待加强。</w:t>
            </w:r>
          </w:p>
          <w:p w14:paraId="1A6E51D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4分：物资计划基本完整，覆盖主要材料品类，但缺乏对专用材料（如PE管件、水箱配件、阀门水表等）的进场验收细节，或保管措施仅简单提及“按要求保管”，未结合农村露天存放条件作出具体安排，存在因保管不当导致材料受损的风险。</w:t>
            </w:r>
          </w:p>
          <w:p w14:paraId="396B530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（4）得2分：物资计划不完整，部分核心品类材料计划缺失（如缺少管件、阀门、水箱基础用钢筋），或数量与施工需求存在明显偏差（明显偏少或偏多），质量验收要求不明确。</w:t>
            </w:r>
          </w:p>
          <w:p w14:paraId="671038A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（5）得0分：物资计划严重缺失，核心品类不全（管材或管件大面积遗漏、无水箱设备、无商品混凝土计划），无质量验收及保管措施，无法保障材料供应。</w:t>
            </w:r>
          </w:p>
          <w:p w14:paraId="1735743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3、拟投入的主要施工机械、设备计划（满分8分）</w:t>
            </w:r>
          </w:p>
          <w:p w14:paraId="3CAD216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挖掘机、夯实机具、PE管热熔对接焊机（含160mm和63mm规格）、电熔焊机、管道试压泵、电焊机、钢筋加工机械、混凝土振捣设备、发电机、水泵、测量仪器等设备的配置、型号规格、数量、进退场时间、维护保养及备用方案。</w:t>
            </w:r>
          </w:p>
          <w:p w14:paraId="4FEF578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11C4F55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8分：提供适配本项目的完整机械设备配置表，明确各设备的型号、规格、数量、进退场时间。选型充分考虑乡村道路限宽限重条件（比如选用小型挖掘机便于狭窄巷道作业、灵活调配）。PE管热熔焊机配置满足本工程多管径需求（明确160mm焊机用于de110主管不少于1台、63mm焊机用于de75及以下支管不少于1台）。有详细的维修保养计划及关键设备备用或快速调配方案（比如焊机故障时48小时内可调备用机进场、水泵配备备用水泵），可有效保障施工连续性。</w:t>
            </w:r>
          </w:p>
          <w:p w14:paraId="28744EC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6分：设备计划覆盖全部核心品类，型号适宜，数量满足施工需求，进退场安排合理，有基本维护计划。但部分设备（如热熔焊机规格配置、备用焊机方案）的选型细节或数量说明不够充分（比如未明确各规格焊机对应使用部位），整体可行但保障力度有所欠缺。</w:t>
            </w:r>
          </w:p>
          <w:p w14:paraId="39ABC71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（3）得4分：设备计划基本完整，但部分设备型号描述不清（如未明确热熔焊机规格、未说明试压泵压力等级），或数量偏少无法满足流水作业需求，进退场计划较笼统，存在因设备不足导致工期延误的风险。</w:t>
            </w:r>
          </w:p>
          <w:p w14:paraId="4BE05C6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（4）得2分：设备计划不完整，部分核心设备缺失（如无热熔焊机、无试压泵、无振捣器），或型号明显不适用（如焊机功率不足无法焊接de110管），无维护保养计划。</w:t>
            </w:r>
          </w:p>
          <w:p w14:paraId="716DE5F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（5）得0分：设备计划与项目严重脱节（如选用无法进村的超宽大型设备），或核心设备大面积缺失，无维护及应急保障措施，无法保障施工正常推进。</w:t>
            </w:r>
          </w:p>
          <w:p w14:paraId="32D867B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4、确保工程质量的技术组织措施（满分10分）</w:t>
            </w:r>
          </w:p>
          <w:p w14:paraId="15C6738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①质量管理体系、“三检制”、专职质检人员落实；②PE管道热熔连接接口质量控制（管端清洁、加热温度控制、吸热及冷却时间按管径确定、翻边成型检查、不合格接头切除重接）；③管道水压试验（试验压力、稳压时间、压力降允许值）及消毒冲洗程序；④管道沟槽回填压实度控制；⑤水箱基础混凝土强度及大体积混凝土防裂控制；⑥铁艺栏杆焊接质量及防腐。</w:t>
            </w:r>
          </w:p>
          <w:p w14:paraId="559A646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032CCD8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10分：质量管理体系健全，专职质检员明确到人，“三检制”流程清晰可操作。对以上6项质量关键点均有详细、闭环的控制措施，明确预防措施（比如PE管材焊接前进行试焊验证温度参数、基础混凝土浇筑前进行配合比验证）、检查方法（比如热熔翻边外观检查每10个接头抽检1个、用游标卡尺测量翻边宽度、试压过程压力表读数实时记录）、检查频率及责任人，验收标准明确（引用GB50268-2008及GB50204-2015相关条款），针对管道接口渗漏、混凝土开裂、水箱基础不均匀沉降等常见质量通病有专项防治方案。</w:t>
            </w:r>
          </w:p>
          <w:p w14:paraId="086DB81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8分：质量管理机构和措施完整，对以上6项核心质量环节均有明确控制要求和检查方法，能有效预防常见质量问题，验收流程清晰。但部分措施未细化到“具体检查方法”或“责任人”（比如仅写“加强质量管理”“严格按规范执行”而未说明具体由谁检查、如何检查），或个别关键环节（如热熔翻边检查标准、大体积混凝土养护方法）的措施不够深入。</w:t>
            </w:r>
          </w:p>
          <w:p w14:paraId="0A800AE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6分：有基本质量控制内容，对主要质量环节有大致要求，但措施较为笼统，未针对热熔连接参数控制、水箱基础大体积混凝土防裂、水压试验压力保持等关键环节提出具体防治措施，质量控制更多依赖作业人员自觉，缺乏系统性。</w:t>
            </w:r>
          </w:p>
          <w:p w14:paraId="5476CDE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4分：质量保证措施内容不完整，6项质量关键点中有2项及以上缺失控制措施（如无热熔参数控制、无试压程序要求、无混凝土养护措施），或措施可操作性不强（比如仅写“确保工程质量合格”而无具体做法），难以有效指导质量管控。</w:t>
            </w:r>
          </w:p>
          <w:p w14:paraId="2E61C3C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（5）得2分：质量保证措施不可行或严重脱离实际，未针对核心质量风险（管道接口渗漏、混凝土开裂、水箱基础不均匀沉降）设置防控措施，或未提及验收标准和试验要求，无法保障工程质量。</w:t>
            </w:r>
          </w:p>
          <w:p w14:paraId="17A7859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5、确保安全生产的技术组织措施（满分6分）</w:t>
            </w:r>
          </w:p>
          <w:p w14:paraId="6DE42C3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①安全责任制、专职安全员配置（持C证）；②成立安全管理小组（由专职安全员任组长，成员不少于2人），明确各岗位安全职责；③沟槽边坡防护；④施工机械、临时用电安全；⑤地下管线及地上设施保护措施；⑥施工区域与村民通行区域隔离及疏导措施；⑦雨季排水、防汛措施；⑧应急救援预案。</w:t>
            </w:r>
          </w:p>
          <w:p w14:paraId="156153D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420A0CC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（1）得6分：安全责任体系健全，专职安全员证书承诺明确，成立安全管理小组（由专职安全员任组长，成员不少于</w:t>
            </w:r>
            <w:r>
              <w:rPr>
                <w:rFonts w:hint="eastAsia" w:ascii="Segoe UI" w:hAnsi="Segoe UI" w:eastAsia="宋体" w:cs="Segoe UI"/>
                <w:i w:val="0"/>
                <w:iCs w:val="0"/>
                <w:caps w:val="0"/>
                <w:color w:val="0F1115"/>
                <w:spacing w:val="0"/>
                <w:sz w:val="21"/>
                <w:szCs w:val="21"/>
                <w:shd w:val="clear" w:fill="FFFFFF"/>
                <w:lang w:val="en-US" w:eastAsia="zh-CN"/>
              </w:rPr>
              <w:t>4</w:t>
            </w:r>
            <w:r>
              <w:rPr>
                <w:rFonts w:hint="default" w:ascii="Segoe UI" w:hAnsi="Segoe UI" w:eastAsia="Segoe UI" w:cs="Segoe UI"/>
                <w:i w:val="0"/>
                <w:iCs w:val="0"/>
                <w:caps w:val="0"/>
                <w:color w:val="0F1115"/>
                <w:spacing w:val="0"/>
                <w:sz w:val="21"/>
                <w:szCs w:val="21"/>
                <w:shd w:val="clear" w:fill="FFFFFF"/>
              </w:rPr>
              <w:t>人），职责分工清晰。专项措施覆盖全面：沟槽边坡按土质放坡或支护（比如明确放坡系数或支护方式），临边设防护栏杆（高度≥1.2m、设置密目安全网）；临时用电执行三级配电、二级漏电保护，电缆架空（≥2.5m）或埋地（≥0.7m）敷设；开工前采用人工开挖探坑（间距20m）查明地下管线位置并标记保护；施工区域采用临时围挡封闭，与村民通行道路隔离，施工道口设专人值守引导；施工便道与乡村道路交叉处设置警示牌及反光锥桶，夜间设警示灯；雨季配备足够水泵排水防淹防坍塌；应急救援预案覆盖触电、坍塌、机械伤害等主要风险。与村委会建立沟通机制并公示投诉电话及24小时响应承诺。</w:t>
            </w:r>
          </w:p>
          <w:p w14:paraId="3A2EF4F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（2）得5分：按要求配置安全员并成立安全管理小组（由专职安全员任组长，成员不少于</w:t>
            </w:r>
            <w:r>
              <w:rPr>
                <w:rFonts w:hint="eastAsia" w:ascii="Segoe UI" w:hAnsi="Segoe UI" w:eastAsia="宋体" w:cs="Segoe UI"/>
                <w:i w:val="0"/>
                <w:iCs w:val="0"/>
                <w:caps w:val="0"/>
                <w:color w:val="0F1115"/>
                <w:spacing w:val="0"/>
                <w:sz w:val="21"/>
                <w:szCs w:val="21"/>
                <w:shd w:val="clear" w:fill="FFFFFF"/>
                <w:lang w:val="en-US" w:eastAsia="zh-CN"/>
              </w:rPr>
              <w:t>3</w:t>
            </w:r>
            <w:r>
              <w:rPr>
                <w:rFonts w:hint="default" w:ascii="Segoe UI" w:hAnsi="Segoe UI" w:eastAsia="Segoe UI" w:cs="Segoe UI"/>
                <w:i w:val="0"/>
                <w:iCs w:val="0"/>
                <w:caps w:val="0"/>
                <w:color w:val="0F1115"/>
                <w:spacing w:val="0"/>
                <w:sz w:val="21"/>
                <w:szCs w:val="21"/>
                <w:shd w:val="clear" w:fill="FFFFFF"/>
              </w:rPr>
              <w:t>人），各项安全技术措施基本齐全，应急救援覆盖主要风险，村民通行有警示措施。但部分细节不足（如未提供交通疏导平面示意图、未明确放坡系数具体取值），整体安全管理体系有效但精细化程度不够。</w:t>
            </w:r>
          </w:p>
          <w:p w14:paraId="72AA0CA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4分：有基本安全制度及专职安全员（由专职安全员任组长，成员不少于2人），但未针对沟槽深基坑防护、地下管线保护、雨季防汛、村民交通疏导等2项及以上提出专项措施；应急救援预案较笼统（比如仅写“发生事故立即上报”而无具体处置流程），存在安全管理盲区。</w:t>
            </w:r>
          </w:p>
          <w:p w14:paraId="0CE07FE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（4）得2分：安全措施内容不完整有基本安全制度及专职安全员，部分核心风险未覆盖（如无沟槽放坡要求、无地下管线保护方案、无临时用电规范要求中的2项及以上），安全管理存在明显漏洞。</w:t>
            </w:r>
          </w:p>
          <w:p w14:paraId="6591120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（5）得0分：未针对核心安全风险（沟槽坍塌、触电、机械伤害、村民通行事故）制定专项措施，无针对性应急预案，</w:t>
            </w:r>
            <w:r>
              <w:rPr>
                <w:rFonts w:hint="eastAsia" w:ascii="Segoe UI" w:hAnsi="Segoe UI" w:eastAsia="宋体" w:cs="Segoe UI"/>
                <w:i w:val="0"/>
                <w:iCs w:val="0"/>
                <w:caps w:val="0"/>
                <w:color w:val="0F1115"/>
                <w:spacing w:val="0"/>
                <w:sz w:val="21"/>
                <w:szCs w:val="21"/>
                <w:shd w:val="clear" w:fill="FFFFFF"/>
                <w:lang w:val="en-US" w:eastAsia="zh-CN"/>
              </w:rPr>
              <w:t>仅</w:t>
            </w:r>
            <w:r>
              <w:rPr>
                <w:rFonts w:hint="default" w:ascii="Segoe UI" w:hAnsi="Segoe UI" w:eastAsia="Segoe UI" w:cs="Segoe UI"/>
                <w:i w:val="0"/>
                <w:iCs w:val="0"/>
                <w:caps w:val="0"/>
                <w:color w:val="0F1115"/>
                <w:spacing w:val="0"/>
                <w:sz w:val="21"/>
                <w:szCs w:val="21"/>
                <w:shd w:val="clear" w:fill="FFFFFF"/>
              </w:rPr>
              <w:t>有基本安全制度及专职安全员，无法保障施工安全。</w:t>
            </w:r>
          </w:p>
          <w:p w14:paraId="6A920E8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6、劳动力安排计划（满分5分）</w:t>
            </w:r>
          </w:p>
          <w:p w14:paraId="3EE8B4A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按施工阶段（沟槽开挖、管道安装、附属构筑物施工、路面恢复）配置管道工（PE管热熔操作工）、模板工、混凝土工、钢筋工、焊工、机械操作工、普工等；特殊工种持证上岗承诺；农忙期（7～8月）劳动力保障措施；高峰期与低峰期劳动力人数配置合理。</w:t>
            </w:r>
          </w:p>
          <w:p w14:paraId="707E007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7741766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5分：提供按施工阶段划分的详细劳动力计划表，明确各阶段核心工种人数、起止时间及高峰期总人数。其中PE管热熔操作工具备同类工程经验，特殊工种持证上岗承诺明确（附拟投入特殊工种人员名单及拟持证书类型），农忙期保障方案具体可行（比如提高日薪20%吸引留守劳动力、与邻近村委签订应急用工协议、从公司其他项目临时调配），高峰期与低峰期人数配比合理（低峰期人数不少于高峰期人数的50%），可有效保障各施工阶段用工需求。</w:t>
            </w:r>
          </w:p>
          <w:p w14:paraId="6C73E2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（2）得3分：劳动力计划完整，核心工种配置齐全，农忙期有基本保障措施（如提高薪资、提前储备人员等），但部分工种未注明具体人数，或高峰期与低峰期衔接不够清晰，整体可行但细致程度不足。</w:t>
            </w:r>
          </w:p>
          <w:p w14:paraId="64554F8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2分：劳动力计划基本完整，但存在以下情形之一：未按施工阶段清晰划分、部分核心工种（如热熔操作工、焊工）未注明人数、农忙期保障措施简单（仅提及“做好思想工作”等空洞表述）、高峰期与低峰期人数差距过大或过小，存在因劳动力不足或过剩影响施工效率的风险。</w:t>
            </w:r>
          </w:p>
          <w:p w14:paraId="22956D3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（4）得0分：劳动力计划严重缺失，无阶段划分及人数统计，无农忙期保障措施，或缺少热熔操作工、焊工等核心工种，无法保障施工高峰期用工需求。</w:t>
            </w:r>
          </w:p>
          <w:p w14:paraId="24D4FEF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7、确保工期的技术组织措施（满分5分）</w:t>
            </w:r>
          </w:p>
          <w:p w14:paraId="1D52155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施工进度计划编制（横道图或网络图），明确关键线路；合理划分施工段，组织流水作业，段间衔接紧密；充分考虑混凝土养护、管道分段试压时间并合理安排在进度计划中；雨季施工预案；农忙期劳动力保障措施；进度滞后纠偏措施具体可量化。</w:t>
            </w:r>
          </w:p>
          <w:p w14:paraId="6FF0EB7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7BD6E8B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5分：提交规范横道图或网络图，关键线路清晰（明确测量放线→沟槽开挖→垫层→管道安装→附属设施→分段试压→回填→路面恢复的全流程逻辑关系）。合理划分施工段（比如每200～300m为一段），组织流水作业，段间衔接紧密（比如明确各段启动间隔）。充分结合施工规范要求合理安排混凝土养护（不少于7天）、管道试压（含稳压观测时间）、消毒冲洗等工序时间并嵌入计划。雨季抢工预案具体（搭设防雨棚、配备足够水泵排水、混凝土浇筑备有防雨布、雨后及时抽排积水），进度滞后纠偏措施具体量化（如滞后1天则当天延长作业2小时或增加一个作业班组）。</w:t>
            </w:r>
          </w:p>
          <w:p w14:paraId="3AC24C9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4分：进度计划编制规范，工序逻辑合理，关键节点明确，对主要工期风险（雨季、农忙期）有应对措施和纠偏机制，但未充分体现各施工段间的流水衔接细节，或混凝土养护周期、管道试压时间安排不够具体，整体进度计划可行但精细化程度不足。</w:t>
            </w:r>
          </w:p>
          <w:p w14:paraId="6E8DF46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3分：有基本进度计划，但未识别关键线路，未明确分段及衔接时间；风险应对措施笼统（如仅写“雨天停工”无后续赶工方案），纠偏措施不明确（如仅写“采取措施”而未说明具体做法），存在因计划不周导致工期延误的风险。</w:t>
            </w:r>
          </w:p>
          <w:p w14:paraId="6EE7FF7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（4）得2分：进度计划内容不完整，缺乏细化工序安排，未考虑混凝土养护和管道试压所需时间，无季节性施工保障措施，难以有效指导工期管控。</w:t>
            </w:r>
          </w:p>
          <w:p w14:paraId="3DDC710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（5）得0分：进度计划严重不合理，未按施工顺序编制，无关键线路，未考虑施工规范要求的养护及试验时间，无核心风险应对措施，无法保障工期。</w:t>
            </w:r>
          </w:p>
          <w:p w14:paraId="2B06CB6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8、确保文明施工的技术组织措施（满分5分）</w:t>
            </w:r>
          </w:p>
          <w:p w14:paraId="465D370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①施工围挡及警示标识设置；②施工扬尘控制、噪声控制、废水排放管理、弃土规范处置；③农田与植被保护（施工红线控制、临时占地复垦计划）；④村民正常通行保障及投诉处理机制；⑤施工垃圾日产日清及竣工清场标准。</w:t>
            </w:r>
          </w:p>
          <w:p w14:paraId="63EC041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0A90DD3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5分：文明施工措施全面且针对农村环境细致入微。明确施工红线图，严禁越界施工，临时占地（堆料场、施工便道）编制复垦计划（恢复耕土层厚度≥30cm）。设立项目告示牌及村民投诉处理流程（承诺24h内响应、公示项目负责人电话）。扬尘控制具体（洒水每天不少于2次、土方集中堆放并用防尘网覆盖）。施工废水经沉淀后排放。弃土规范处置（运输车辆覆盖、按指定地点弃置）。施工垃圾日产日清，竣工清场标准明确（拆除所有临时设施、清理石块及废料、恢复场地至原貌）。</w:t>
            </w:r>
          </w:p>
          <w:p w14:paraId="7E85521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（2）得4分：文明施工及环保措施齐全，包含农田保护、村民疏导、场地恢复等内容，但未提供施工红线图，或未明确投诉处理时限承诺，整体措施有效但部分细节缺失。</w:t>
            </w:r>
          </w:p>
          <w:p w14:paraId="6A2CED9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（3）得3分：有基本文明施工要求，但内容笼统，对农田保护、村民沟通协调、弃土规范处置等2项及以上细节措施缺失，存在因文明施工不到位引发村民纠纷或环保问题的风险。</w:t>
            </w:r>
          </w:p>
          <w:p w14:paraId="1E69CF4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（4）得2分：文明施工措施内容不完整，部分环保措施缺失（如无扬尘控制、无废水处理、无弃土管理要求中的2项及以上），难以有效管控施工对环境的影响。</w:t>
            </w:r>
          </w:p>
          <w:p w14:paraId="1FDCA29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（5）得0分：未制定扬尘、噪声、废水、弃土等环保控制措施，无农田保护及村民疏导内容，无竣工清场恢复要求，无法保障文明施工。</w:t>
            </w:r>
          </w:p>
          <w:p w14:paraId="4958D3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9、工程施工的重点和难点及保证措施（满分5分）</w:t>
            </w:r>
          </w:p>
          <w:p w14:paraId="6C6A27E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①PE管道热熔连接质量保证（环境温度影响、加热参数控制、翻边成型检查、不合格接头处理）；②管道水压试验及渗漏点排查与修复处理；③成品不锈钢水箱大体积混凝土基础防裂控制及抗浮措施；④管道穿越道路时的开挖保护和路面恢复质量控制；⑤季节性施工对管道焊接及混凝土质量的影响及应对措施。</w:t>
            </w:r>
          </w:p>
          <w:p w14:paraId="50A0435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0E54A1D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5分：准确识别全部5项重点难点，每项均有针对性、可量化、可落地的保证措施。措施中明确关键控制参数（如热熔温度220℃±10℃、冷却时间根据管径确定不少于5分钟、试验压力具体数值、混凝土养护天数不少于14天、回填压实度≥85%等），完全贴合本项目农村供水工程特点（管线长、施工面分散、水源保障要求高），逻辑清晰、措施闭环、可直接指导施工。</w:t>
            </w:r>
          </w:p>
          <w:p w14:paraId="1AF834F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4分：全面识别重点难点（不少于4项），保证措施科学合理、可行有效，基本满足项目要求，但个别控制参数或操作细节不够具体（比如仅写“控制温度”而未说明具体温度范围和检测方法），整体可行但指导性略不足。</w:t>
            </w:r>
          </w:p>
          <w:p w14:paraId="605E9C0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3分：识别重点难点不少于3项，保证措施基本可行，但针对性不强（如仅写“严格按照规范操作”，未说明具体控制方法和参数），或细化程度不足（比如仅写“做好养护”而未说明养护方式、天数等），难以有效指导施工。</w:t>
            </w:r>
          </w:p>
          <w:p w14:paraId="0602CEC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（4）得2分：识别的重点难点不足3项或识别不当，保证措施内容不完整，与项目施工实际关联度低，无法有效解决施工中的关键技术难题。</w:t>
            </w:r>
          </w:p>
          <w:p w14:paraId="334895D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（5）得0分：重点难点识别错误（如将与本项目无关的工艺作为重点），或措施笼统、与本项目无关，无实际指导意义。</w:t>
            </w:r>
          </w:p>
          <w:p w14:paraId="00F3EA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0" w:firstLineChars="200"/>
              <w:textAlignment w:val="auto"/>
              <w:rPr>
                <w:rFonts w:hint="default" w:ascii="Segoe UI" w:hAnsi="Segoe UI" w:eastAsia="Segoe UI" w:cs="Segoe UI"/>
                <w:b/>
                <w:bCs/>
                <w:caps w:val="0"/>
                <w:color w:val="0F1115"/>
                <w:spacing w:val="0"/>
                <w:sz w:val="21"/>
                <w:szCs w:val="21"/>
              </w:rPr>
            </w:pPr>
            <w:r>
              <w:rPr>
                <w:rFonts w:hint="default" w:ascii="Segoe UI" w:hAnsi="Segoe UI" w:eastAsia="Segoe UI" w:cs="Segoe UI"/>
                <w:b/>
                <w:bCs/>
                <w:caps w:val="0"/>
                <w:color w:val="0F1115"/>
                <w:spacing w:val="0"/>
                <w:sz w:val="21"/>
                <w:szCs w:val="21"/>
                <w:shd w:val="clear" w:fill="FFFFFF"/>
              </w:rPr>
              <w:t>10、施工总平面布置图（满分5分）</w:t>
            </w:r>
          </w:p>
          <w:p w14:paraId="60743AF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评审内容：</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沿管线分段布置，标注PE管材及管件堆放区、镀锌钢管堆放区、水泥/砂石材料堆放区、钢筋加工及堆放区、混凝土供应点及运输路线、水箱及围墙栏杆施工区、机械停放区、弃土（渣）场、临时排水沟、安全防护设施、施工便道及与乡村道路的衔接、与农田的边界线。</w:t>
            </w:r>
          </w:p>
          <w:p w14:paraId="4285F13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b/>
                <w:bCs/>
                <w:i w:val="0"/>
                <w:iCs w:val="0"/>
                <w:caps w:val="0"/>
                <w:color w:val="0F1115"/>
                <w:spacing w:val="0"/>
                <w:sz w:val="21"/>
                <w:szCs w:val="21"/>
                <w:shd w:val="clear" w:fill="FFFFFF"/>
              </w:rPr>
              <w:t>评分标准：</w:t>
            </w:r>
          </w:p>
          <w:p w14:paraId="6AAFCA1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1）得5分：提供沿管线分段的施工平面布置图（至少包含起点、终点及水箱施工区等关键段），图例规范、比例适当、标注清晰。图中明确标注：临时便道（宽度≥3m、走向）、管材堆放区（PE管/钢管分区存放、防晒措施）、钢筋及砂石材料堆放区（分区、搭设防雨棚）、混凝土供应点（含沉淀池）、水箱施工区（含吊装作业范围）、机械停放区、弃土区（拦挡及覆盖措施）、临时排水沟（走向）、安全警示牌位置，以及与农田、乡村道路的边界线。文字说明承诺施工布置不占用农田（或占用后严格复垦），不阻断村民正常通行，施工完成后按标准恢复场地。</w:t>
            </w:r>
          </w:p>
          <w:p w14:paraId="1DB64B5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（2）得4分：施工总平面布置合理，功能区齐全，满足施工、交通、排水、安全防护要求，但未提供分段布置图，或缺少临时排水走向、防雨棚、弃土覆盖等部分细节标注，整体布置合理但细节不够完善。</w:t>
            </w:r>
          </w:p>
          <w:p w14:paraId="517CB9F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（3）得3分：功能基本满足施工，部分区域布置不够合理（如管材堆放点远离施工段导致二次转运），缺少安全警示或环保标注，未体现临时排水系统，存在因布置不合理影响施工效率或造成安全隐患的风险。</w:t>
            </w:r>
          </w:p>
          <w:p w14:paraId="3F55C60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（4）得2分：施工总平面布置图内容不完整，部分功能区缺失（如无管材堆放区、无弃土区、无排水沟中的2项及以上），或标注混乱难以识别，无法有效指导现场布置。</w:t>
            </w:r>
          </w:p>
          <w:p w14:paraId="4C22ED8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（5）得0分：布置混乱、功能严重缺失（无管材及材料堆放区、无弃土区、无安全防护标注），与现场实际不符，无规范图例与标注，无法指导施工。</w:t>
            </w:r>
          </w:p>
          <w:p w14:paraId="681B1EF4">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宋体" w:hAnsi="宋体" w:cs="宋体"/>
                <w:b w:val="0"/>
                <w:bCs w:val="0"/>
                <w:color w:val="auto"/>
                <w:sz w:val="21"/>
                <w:szCs w:val="21"/>
                <w:highlight w:val="none"/>
                <w:lang w:val="en-US" w:eastAsia="zh-CN"/>
              </w:rPr>
            </w:pPr>
          </w:p>
        </w:tc>
      </w:tr>
      <w:tr w14:paraId="031F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3A9FB9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二、价格分</w:t>
            </w: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p w14:paraId="0D462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729BAB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r w14:paraId="602D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vAlign w:val="center"/>
          </w:tcPr>
          <w:p w14:paraId="2557B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三、业绩分（满分3分）</w:t>
            </w:r>
          </w:p>
          <w:p w14:paraId="7ECD3A63">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60" w:firstLine="422"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bCs/>
                <w:color w:val="auto"/>
                <w:kern w:val="2"/>
                <w:sz w:val="21"/>
                <w:szCs w:val="21"/>
                <w:highlight w:val="none"/>
                <w:lang w:val="zh-CN" w:eastAsia="zh-CN" w:bidi="zh-CN"/>
              </w:rPr>
              <w:t>评审内容：</w:t>
            </w:r>
            <w:r>
              <w:rPr>
                <w:rFonts w:hint="default" w:ascii="宋体" w:hAnsi="宋体" w:eastAsia="宋体" w:cs="宋体"/>
                <w:b w:val="0"/>
                <w:bCs w:val="0"/>
                <w:color w:val="auto"/>
                <w:kern w:val="2"/>
                <w:sz w:val="21"/>
                <w:szCs w:val="21"/>
                <w:highlight w:val="none"/>
                <w:lang w:val="zh-CN" w:eastAsia="zh-CN" w:bidi="zh-CN"/>
              </w:rPr>
              <w:t>在投标截止时间前3年内承接过类似项目。</w:t>
            </w:r>
          </w:p>
          <w:p w14:paraId="6247FB8E">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60" w:firstLine="422" w:firstLineChars="200"/>
              <w:textAlignment w:val="auto"/>
              <w:rPr>
                <w:rFonts w:hint="eastAsia" w:ascii="宋体" w:hAnsi="宋体" w:eastAsia="宋体" w:cs="宋体"/>
                <w:b/>
                <w:bCs/>
                <w:color w:val="auto"/>
                <w:kern w:val="2"/>
                <w:sz w:val="21"/>
                <w:szCs w:val="21"/>
                <w:highlight w:val="none"/>
                <w:lang w:val="zh-CN" w:eastAsia="zh-CN" w:bidi="zh-CN"/>
              </w:rPr>
            </w:pPr>
            <w:r>
              <w:rPr>
                <w:rFonts w:hint="default" w:ascii="宋体" w:hAnsi="宋体" w:eastAsia="宋体" w:cs="宋体"/>
                <w:b/>
                <w:bCs/>
                <w:color w:val="auto"/>
                <w:kern w:val="2"/>
                <w:sz w:val="21"/>
                <w:szCs w:val="21"/>
                <w:highlight w:val="none"/>
                <w:lang w:val="zh-CN" w:eastAsia="zh-CN" w:bidi="zh-CN"/>
              </w:rPr>
              <w:t>评分标准：</w:t>
            </w:r>
          </w:p>
          <w:p w14:paraId="74FF2F2B">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6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default" w:ascii="宋体" w:hAnsi="宋体" w:eastAsia="宋体" w:cs="宋体"/>
                <w:b w:val="0"/>
                <w:bCs w:val="0"/>
                <w:color w:val="auto"/>
                <w:kern w:val="2"/>
                <w:sz w:val="21"/>
                <w:szCs w:val="21"/>
                <w:highlight w:val="none"/>
                <w:lang w:val="zh-CN" w:eastAsia="zh-CN" w:bidi="zh-CN"/>
              </w:rPr>
              <w:t>（1）在投标截止时间前3年内承接过类似项目</w:t>
            </w:r>
            <w:r>
              <w:rPr>
                <w:rFonts w:hint="eastAsia" w:cs="宋体"/>
                <w:b w:val="0"/>
                <w:bCs w:val="0"/>
                <w:color w:val="auto"/>
                <w:kern w:val="2"/>
                <w:sz w:val="21"/>
                <w:szCs w:val="21"/>
                <w:highlight w:val="none"/>
                <w:lang w:val="zh-CN" w:eastAsia="zh-CN" w:bidi="zh-CN"/>
              </w:rPr>
              <w:t>（</w:t>
            </w:r>
            <w:r>
              <w:rPr>
                <w:rFonts w:hint="default" w:ascii="宋体" w:hAnsi="宋体" w:eastAsia="宋体" w:cs="宋体"/>
                <w:b w:val="0"/>
                <w:bCs w:val="0"/>
                <w:color w:val="auto"/>
                <w:kern w:val="2"/>
                <w:sz w:val="21"/>
                <w:szCs w:val="21"/>
                <w:highlight w:val="none"/>
                <w:lang w:val="zh-CN" w:eastAsia="zh-CN" w:bidi="zh-CN"/>
              </w:rPr>
              <w:t>指供水、给水管道或农村饮水安全等相关工程</w:t>
            </w:r>
            <w:r>
              <w:rPr>
                <w:rFonts w:hint="eastAsia" w:cs="宋体"/>
                <w:b w:val="0"/>
                <w:bCs w:val="0"/>
                <w:color w:val="auto"/>
                <w:kern w:val="2"/>
                <w:sz w:val="21"/>
                <w:szCs w:val="21"/>
                <w:highlight w:val="none"/>
                <w:lang w:val="zh-CN" w:eastAsia="zh-CN" w:bidi="zh-CN"/>
              </w:rPr>
              <w:t>），</w:t>
            </w:r>
            <w:r>
              <w:rPr>
                <w:rFonts w:hint="eastAsia" w:cs="宋体"/>
                <w:b w:val="0"/>
                <w:bCs w:val="0"/>
                <w:color w:val="auto"/>
                <w:kern w:val="2"/>
                <w:sz w:val="21"/>
                <w:szCs w:val="21"/>
                <w:highlight w:val="none"/>
                <w:lang w:val="en-US" w:eastAsia="zh-CN" w:bidi="zh-CN"/>
              </w:rPr>
              <w:t>每个得1分，满分3分</w:t>
            </w:r>
            <w:r>
              <w:rPr>
                <w:rFonts w:hint="default" w:ascii="宋体" w:hAnsi="宋体" w:eastAsia="宋体" w:cs="宋体"/>
                <w:b w:val="0"/>
                <w:bCs w:val="0"/>
                <w:color w:val="auto"/>
                <w:kern w:val="2"/>
                <w:sz w:val="21"/>
                <w:szCs w:val="21"/>
                <w:highlight w:val="none"/>
                <w:lang w:val="zh-CN" w:eastAsia="zh-CN" w:bidi="zh-CN"/>
              </w:rPr>
              <w:t>。</w:t>
            </w:r>
          </w:p>
          <w:p w14:paraId="40E07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default" w:ascii="宋体" w:hAnsi="宋体" w:eastAsia="宋体" w:cs="宋体"/>
                <w:b/>
                <w:bCs/>
                <w:color w:val="auto"/>
                <w:sz w:val="21"/>
                <w:szCs w:val="21"/>
                <w:highlight w:val="none"/>
                <w:lang w:val="en-US" w:eastAsia="zh-CN"/>
              </w:rPr>
            </w:pPr>
            <w:r>
              <w:rPr>
                <w:rFonts w:hint="eastAsia" w:cs="宋体"/>
                <w:b w:val="0"/>
                <w:bCs w:val="0"/>
                <w:color w:val="auto"/>
                <w:kern w:val="2"/>
                <w:sz w:val="21"/>
                <w:szCs w:val="21"/>
                <w:highlight w:val="none"/>
                <w:lang w:val="zh-CN" w:eastAsia="zh-CN" w:bidi="zh-CN"/>
              </w:rPr>
              <w:t>（</w:t>
            </w:r>
            <w:r>
              <w:rPr>
                <w:rFonts w:hint="eastAsia" w:cs="宋体"/>
                <w:b w:val="0"/>
                <w:bCs w:val="0"/>
                <w:color w:val="auto"/>
                <w:kern w:val="2"/>
                <w:sz w:val="21"/>
                <w:szCs w:val="21"/>
                <w:highlight w:val="none"/>
                <w:lang w:val="en-US" w:eastAsia="zh-CN" w:bidi="zh-CN"/>
              </w:rPr>
              <w:t>2</w:t>
            </w:r>
            <w:r>
              <w:rPr>
                <w:rFonts w:hint="eastAsia" w:cs="宋体"/>
                <w:b w:val="0"/>
                <w:bCs w:val="0"/>
                <w:color w:val="auto"/>
                <w:kern w:val="2"/>
                <w:sz w:val="21"/>
                <w:szCs w:val="21"/>
                <w:highlight w:val="none"/>
                <w:lang w:val="zh-CN" w:eastAsia="zh-CN" w:bidi="zh-CN"/>
              </w:rPr>
              <w:t>）</w:t>
            </w:r>
            <w:r>
              <w:rPr>
                <w:rFonts w:hint="default" w:ascii="宋体" w:hAnsi="宋体" w:eastAsia="宋体" w:cs="宋体"/>
                <w:b w:val="0"/>
                <w:bCs w:val="0"/>
                <w:color w:val="auto"/>
                <w:kern w:val="2"/>
                <w:sz w:val="21"/>
                <w:szCs w:val="21"/>
                <w:highlight w:val="none"/>
                <w:lang w:val="zh-CN" w:eastAsia="zh-CN" w:bidi="zh-CN"/>
              </w:rPr>
              <w:t>证明材料要求：须提供有效的中标通知书或施工合同复印件（二者提供其一即可），证明材料须能体现项目名称、合同金额、签订时间、承包范围等关键信息，并加盖供应商公章，否则不予计分。时间认定以中标通知书发出时间或合同签订时间为准。如供应商同时参与两个标段投标，须按标段分别提供对应类型的业绩证明材料。同一个业绩项目只计算一次，不重复计分。</w:t>
            </w:r>
          </w:p>
        </w:tc>
      </w:tr>
    </w:tbl>
    <w:p w14:paraId="6001ECCE">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p>
    <w:p w14:paraId="6BCA857A">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p>
    <w:p w14:paraId="0EB135E4">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19BA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238785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标项二：天等县宁干乡永乐村2026年“千村引领、万村提升”示范创建项目（污水处理工程）评审标准</w:t>
            </w:r>
          </w:p>
        </w:tc>
      </w:tr>
      <w:tr w14:paraId="1CB0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483C6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一、施工组织设计</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67</w:t>
            </w:r>
            <w:r>
              <w:rPr>
                <w:rFonts w:hint="eastAsia" w:ascii="宋体" w:hAnsi="宋体" w:eastAsia="宋体" w:cs="宋体"/>
                <w:b w:val="0"/>
                <w:bCs w:val="0"/>
                <w:color w:val="auto"/>
                <w:sz w:val="21"/>
                <w:szCs w:val="21"/>
                <w:highlight w:val="none"/>
              </w:rPr>
              <w:t>分）</w:t>
            </w:r>
          </w:p>
          <w:p w14:paraId="6660FB9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1、主要施工方法（满分10分）</w:t>
            </w:r>
          </w:p>
          <w:p w14:paraId="5A61CE4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①沟槽开挖、基底处理、砂石垫层及管道沟槽回填施工方案；②排水管道安装施工方案（包括DN400 HDPE双壁波纹管及UPVC排水管）；③检查井、沉泥井等附属构筑物砌筑施工方案；④一体化设备基础及调节池施工方案；⑤设备间主体结构施工方案；⑥暗渠恢复及路面修复施工方案。</w:t>
            </w:r>
          </w:p>
          <w:p w14:paraId="534BC78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6F1DF12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10分：对以上6项工序均有详细、可操作且高度贴合本项目的施工方法描述，内容完整、逻辑清晰。能充分结合农村施工条件（比如道路狭窄、设备运输吊装困难、施工场地受限等）提出针对性、具体化的措施。各项方法均完整体现关键工艺要点（如波纹管胶圈接口安装前检查、管道插入深度标记控制；检查井砌筑砂浆饱满度控制、井壁防渗处理；设备基础预埋件定位放样、防水混凝土连续浇筑振捣养护；路面恢复新老路基搭接处理等），可直接指导施工。</w:t>
            </w:r>
          </w:p>
          <w:p w14:paraId="1D40A09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8分：6项工序均有完整的施工方法描述，覆盖本项目主要工艺，内容合理可行，但未能充分结合农村施工条件提出针对性措施，或部分关键工艺要点描述不够具体（比如仅提及“按规范施工”而未说明具体做法），整体上能指导施工但细致程度有所欠缺。</w:t>
            </w:r>
          </w:p>
          <w:p w14:paraId="4770E81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6分：施工方法基本符合要求，对6项工序均有覆盖但内容较为笼统，仅按常规罗列工序（比如“测量放线→管道安装→回填”），未结合本工程特点提出具体措施，无重大错误或关键工序缺失，但缺乏针对性，指导施工的作用有限。</w:t>
            </w:r>
          </w:p>
          <w:p w14:paraId="58CBE3D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4分：施工方法内容不完整，6项工序中有2项及以上缺失（比如无闭水试验方案、无设备吊装方法、无路面恢复工艺），或方法明显不合理（比如沟槽开挖无放坡要求、混凝土养护缺失），难以有效指导施工。</w:t>
            </w:r>
          </w:p>
          <w:p w14:paraId="4ECD9C1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2分：施工方法与项目实际需求严重脱节（比如仍采用“砖砌抹面”等与本项目无关的工艺），或关键工序大面积缺失（仅描述1～2项工序），或方法存在重大错误（比如调节池未提及防水抗渗要求、波纹管未提及胶圈接口），无法指导施工。</w:t>
            </w:r>
          </w:p>
          <w:p w14:paraId="21655B8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2、拟投入的主要物资计划（满分8分）</w:t>
            </w:r>
          </w:p>
          <w:p w14:paraId="1E1CA7F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HDPE双壁波纹管DN400及配套橡胶圈、UPVC排水管DN100、一体化污水处理设备2套、成品化粪池（50m³两座、30m³一座）、商品混凝土（C15、C20、C25、C30、C30P6防水混凝土）、钢筋、毛石、标准砖/多孔砖、检查井盖、种植土、马尼拉草皮、水泥、砂、碎石等物资的采购计划、进场时间节点、数量概算、进场验收方法及责任人、保管及防护措施。</w:t>
            </w:r>
          </w:p>
          <w:p w14:paraId="140B2F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5E78680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8分：提供清晰完整的核心物资进场时间节点及数量概算，明确各类管材、设备、防水材料等关键物资的验收方法和责任人（如波纹管进场检验环刚度及外观、胶圈检查有无变形老化、成品设备到货开箱验收核对清单）。针对农村场地露天存放条件，对水泥、钢筋、管材、设备等提出具体的防潮、防雨、防晒、防碰撞措施（比如水泥及钢筋离地覆盖防潮防锈、管材避免日晒变形、设备成品设置围护），物资进场批次与施工段进度精准匹配，无积压或断供风险，可有效保障施工进度。</w:t>
            </w:r>
          </w:p>
          <w:p w14:paraId="25E0420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6分：物资计划覆盖全部核心品类，进场时间与施工进度合理匹配，有明确的验收要求和保管措施，无缺项。但专用材料（如防水混凝土外加剂、橡胶圈、设备配件、草皮等）的验收细节或防护措施较为笼统（比如仅写“按要求验收”“妥善保管”而未说明具体做法），整体可行但细致程度有待加强。</w:t>
            </w:r>
          </w:p>
          <w:p w14:paraId="050C4B5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4分：物资计划基本完整，覆盖主要材料品类，但缺乏对专用材料（如管道胶圈、防水外加剂、设备配件、种植土等）的进场验收细节，或保管措施仅简单提及“按要求保管”，未结合农村露天存放条件作出具体安排，存在因保管不当导致材料受损的风险。</w:t>
            </w:r>
          </w:p>
          <w:p w14:paraId="302B236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（4）得2分：物资计划不完整，部分核心品类材料计划缺失（如缺少管件胶圈、防水混凝土材料、设备基础钢材等），或数量与施工需求存在明显偏差（明显偏少或偏多），质量验收要求不明确。</w:t>
            </w:r>
          </w:p>
          <w:p w14:paraId="7CD5D24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（5）得0分：物资计划严重缺失，核心品类不全（管材或胶圈缺失、无成品设备计划、无防水混凝土材料），无质量验收及保管措施，无法保障材料供应。</w:t>
            </w:r>
          </w:p>
          <w:p w14:paraId="6D7DD1E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3、拟投入的主要施工机械、设备计划（满分8分）</w:t>
            </w:r>
          </w:p>
          <w:p w14:paraId="1F5BFEB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挖掘机、夯实机具、混凝土搅拌/振捣设备、钢筋加工机械、电焊机、切缝机、汽车吊（或随车吊）、水泵、测量仪器（全站仪、水准仪）等设备的配置、型号规格、数量、进退场时间、维护保养及备用方案。</w:t>
            </w:r>
          </w:p>
          <w:p w14:paraId="6CCF4B3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2620020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8分：提供适配本项目的完整机械设备配置表，明确各设备的型号、规格、数量、进退场时间。选型充分考虑乡村道路限宽限重条件及设备吊装作业需求（比如选用小型挖掘机便于狭窄巷道作业、选用合适吨位汽车吊满足一体化设备吊装就位要求，设备尺寸约6.4×2.4×2.7m）。有详细的维修保养计划及关键设备备用或快速调配方案（比如挖掘机故障时48小时内可调备用机进场、水泵配备备用水泵防雨季积水），可有效保障施工连续性。</w:t>
            </w:r>
          </w:p>
          <w:p w14:paraId="7936CD0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6分：设备计划覆盖全部核心品类，型号适宜，数量满足施工需求，进退场安排合理，有基本维护计划。但部分设备（如吊装设备选型、切缝机规格）的选型细节或数量说明不够充分（比如未明确吊装设备起重能力是否满足设备重量要求），整体可行但保障力度有所欠缺。</w:t>
            </w:r>
          </w:p>
          <w:p w14:paraId="5D0DADF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（3）得4分：设备计划基本完整，但部分设备型号描述不清（如未明确吊装方式及起重能力、未说明切缝机功率），或数量偏少无法满足流水作业需求，进退场计划较笼统，存在因设备不足导致工期延误的风险。</w:t>
            </w:r>
          </w:p>
          <w:p w14:paraId="09AE73C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（4）得2分：设备计划不完整，部分核心设备缺失（如无吊装设备、无振捣器、无切缝机），或型号明显不适用（如挖掘机过大无法进村），无维护保养计划。</w:t>
            </w:r>
          </w:p>
          <w:p w14:paraId="560C6C7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（5）得0分：设备计划与项目严重脱节（如选用无法进村的超宽大型设备、无吊装措施导致一体化设备无法就位），或核心设备大面积缺失，无维护及应急保障措施，无法保障施工正常推进。</w:t>
            </w:r>
          </w:p>
          <w:p w14:paraId="704622C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4、确保工程质量的技术组织措施（满分10分）</w:t>
            </w:r>
          </w:p>
          <w:p w14:paraId="0DE9F56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①质量管理体系、“三检制”、专职质检人员落实；②排水管道接口密封性控制及闭水试验（按GB50268-2008进行）；③检查井砌筑质量及防渗处理、防坠网安装；④一体化设备基础混凝土强度及预埋件定位精度控制；⑤调节池防水混凝土（抗渗等级P8）质量控制；⑥设备间主体结构混凝土质量；⑦暗渠恢复各部位混凝土质量及断面尺寸控制；⑧路面恢复基层压实度及面层平整度控制、植筋及切缝质量。</w:t>
            </w:r>
          </w:p>
          <w:p w14:paraId="5FFAC8A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7E580E8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10分：质量管理体系健全，专职质检员明确到人，“三检制”流程清晰可操作。对以上8项质量关键点均有详细、闭环的控制措施，明确预防措施（比如胶圈安装前检查及润滑、防水混凝土配合比验证、预埋件固定防位移）、检查方法（比如胶圈接口逐口外观检查、闭水试验按井段进行水位观测、预埋件定位用仪器复核、路面平整度用3m直尺检测）、检查频率及责任人，验收标准明确（引用GB50268-2008、GB50141-2008、GB50204-2015相关条款），针对管道渗漏、防水混凝土抗渗不达标、设备基础预埋件偏差、路面不均匀沉降等常见质量通病有专项防治方案。</w:t>
            </w:r>
          </w:p>
          <w:p w14:paraId="1580A19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8分：质量管理机构和措施完整，对以上8项核心质量环节均有明确控制要求和检查方法，能有效预防常见质量问题，验收流程清晰。但部分措施未细化到“具体检查方法”或“责任人”（比如仅写“加强质量管理”“严格按规范执行”而未说明具体由谁检查、如何检查），或个别关键环节（如防水混凝土养护、闭水试验观测）的措施不够深入。</w:t>
            </w:r>
          </w:p>
          <w:p w14:paraId="36FBAB7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6分：有基本质量控制内容，对主要质量环节有大致要求，但措施较为笼统，未针对胶圈接口密封、防水混凝土抗渗等级控制、设备基础预埋件定位偏差、路面恢复沉降防治等关键环节提出具体防治措施，质量控制更多依赖作业人员自觉，缺乏系统性。</w:t>
            </w:r>
          </w:p>
          <w:p w14:paraId="36EBA12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4分：质量保证措施内容不完整，8项质量关键点中有2项及以上缺失控制措施（如无闭水试验要求、无防水混凝土施工参数、无预埋件定位精度控制），或措施可操作性不强（比如仅写“确保工程质量合格”而无具体做法），难以有效指导质量管控。</w:t>
            </w:r>
          </w:p>
          <w:p w14:paraId="2B1272F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（5）得2分：质量保证措施不可行或严重脱离实际，未针对核心质量风险（管道渗漏、混凝土抗渗不足、设备安装偏差）设置防控措施，或未提及验收标准和试验要求，无法保障工程质量。</w:t>
            </w:r>
          </w:p>
          <w:p w14:paraId="71C4FAE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5、确保安全生产的技术组织措施（满分6分）</w:t>
            </w:r>
          </w:p>
          <w:p w14:paraId="71FDCA1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①安全责任制、专职安全员配置（持C证）；②成立安全管理小组，明确各岗位安全职责；③沟槽及基坑边坡防护；④施工机械、临时用电安全；⑤有限空间作业安全措施；⑥地下管线及地上设施保护措施；⑦施工现场与村民通行区域隔离及疏导措施；⑧雨季排水、防汛措施；⑨设备吊装作业安全措施；⑩应急救援预案。</w:t>
            </w:r>
          </w:p>
          <w:p w14:paraId="6BD0E17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4168C42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（1）得6分：安全责任体系健全，专职安全员证书承诺明确，成立安全管理小组（由专职安全员任组长，成员不少于</w:t>
            </w:r>
            <w:r>
              <w:rPr>
                <w:rFonts w:hint="eastAsia" w:cs="宋体"/>
                <w:b w:val="0"/>
                <w:bCs w:val="0"/>
                <w:i w:val="0"/>
                <w:iCs w:val="0"/>
                <w:caps w:val="0"/>
                <w:color w:val="0F1115"/>
                <w:spacing w:val="0"/>
                <w:sz w:val="21"/>
                <w:szCs w:val="21"/>
                <w:shd w:val="clear" w:fill="FFFFFF"/>
                <w:lang w:val="en-US" w:eastAsia="zh-CN"/>
              </w:rPr>
              <w:t>4</w:t>
            </w:r>
            <w:r>
              <w:rPr>
                <w:rFonts w:hint="eastAsia" w:ascii="宋体" w:hAnsi="宋体" w:eastAsia="宋体" w:cs="宋体"/>
                <w:b w:val="0"/>
                <w:bCs w:val="0"/>
                <w:i w:val="0"/>
                <w:iCs w:val="0"/>
                <w:caps w:val="0"/>
                <w:color w:val="0F1115"/>
                <w:spacing w:val="0"/>
                <w:sz w:val="21"/>
                <w:szCs w:val="21"/>
                <w:shd w:val="clear" w:fill="FFFFFF"/>
              </w:rPr>
              <w:t>人），职责分工清晰。专项措施覆盖全面：沟槽及基坑边坡按土质放坡或支护（比如明确放坡系数或支护方式），临边设防护栏杆及上下通道；临时用电执行三级配电、二级漏电保护；有限空间作业配备通风、检测、防护设备（如气体检测、防毒面具、安全绳等），现场设专人监护并明确监护职责；开工前探明地下管线并标记保护；施工区域与村民通行区域有效隔离，施工道口设专人值守引导，夜间设警示灯；雨季配备足够排水设备（不少于2台备用），24小时值班巡查防淹防坍塌；设备吊装划定警戒区、设专人指挥、明确指挥信号。与村委会建立沟通机制并公示投诉电话及24小时响应承诺。</w:t>
            </w:r>
          </w:p>
          <w:p w14:paraId="24352F0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（2）得5分：按要求配置安全员并成立安全管理小组（由专职安全员任组长，成员不少于</w:t>
            </w:r>
            <w:r>
              <w:rPr>
                <w:rFonts w:hint="eastAsia" w:cs="宋体"/>
                <w:b w:val="0"/>
                <w:bCs w:val="0"/>
                <w:i w:val="0"/>
                <w:iCs w:val="0"/>
                <w:caps w:val="0"/>
                <w:color w:val="0F1115"/>
                <w:spacing w:val="0"/>
                <w:sz w:val="21"/>
                <w:szCs w:val="21"/>
                <w:shd w:val="clear" w:fill="FFFFFF"/>
                <w:lang w:val="en-US" w:eastAsia="zh-CN"/>
              </w:rPr>
              <w:t>3</w:t>
            </w:r>
            <w:r>
              <w:rPr>
                <w:rFonts w:hint="eastAsia" w:ascii="宋体" w:hAnsi="宋体" w:eastAsia="宋体" w:cs="宋体"/>
                <w:b w:val="0"/>
                <w:bCs w:val="0"/>
                <w:i w:val="0"/>
                <w:iCs w:val="0"/>
                <w:caps w:val="0"/>
                <w:color w:val="0F1115"/>
                <w:spacing w:val="0"/>
                <w:sz w:val="21"/>
                <w:szCs w:val="21"/>
                <w:shd w:val="clear" w:fill="FFFFFF"/>
              </w:rPr>
              <w:t>人），各项安全技术措施基本齐全，应急救援覆盖主要风险，有限空间作业及吊装作业有基本安排。但部分细节不足（如未明确放坡系数具体取值、未说明气体检测具体项目、未明确吊装指挥信号），整体安全管理体系有效但精细化程度不够。</w:t>
            </w:r>
          </w:p>
          <w:p w14:paraId="2401E63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（3）得4分：有基本安全制度及专职安全员（由专职安全员任组长，成员不少于</w:t>
            </w:r>
            <w:r>
              <w:rPr>
                <w:rFonts w:hint="eastAsia" w:cs="宋体"/>
                <w:b w:val="0"/>
                <w:bCs w:val="0"/>
                <w:i w:val="0"/>
                <w:iCs w:val="0"/>
                <w:caps w:val="0"/>
                <w:color w:val="0F1115"/>
                <w:spacing w:val="0"/>
                <w:sz w:val="21"/>
                <w:szCs w:val="21"/>
                <w:shd w:val="clear" w:fill="FFFFFF"/>
                <w:lang w:val="en-US" w:eastAsia="zh-CN"/>
              </w:rPr>
              <w:t>1</w:t>
            </w:r>
            <w:r>
              <w:rPr>
                <w:rFonts w:hint="eastAsia" w:ascii="宋体" w:hAnsi="宋体" w:eastAsia="宋体" w:cs="宋体"/>
                <w:b w:val="0"/>
                <w:bCs w:val="0"/>
                <w:i w:val="0"/>
                <w:iCs w:val="0"/>
                <w:caps w:val="0"/>
                <w:color w:val="0F1115"/>
                <w:spacing w:val="0"/>
                <w:sz w:val="21"/>
                <w:szCs w:val="21"/>
                <w:shd w:val="clear" w:fill="FFFFFF"/>
              </w:rPr>
              <w:t>人），但未针对深基坑防护、有限空间作业、雨季防汛、设备吊装、村民交通疏导等2项及以上提出专项措施；应急救援预案较笼统（比如仅写“发生事故立即上报”而无具体处置流程），存在安全管理盲区。</w:t>
            </w:r>
          </w:p>
          <w:p w14:paraId="1B92B1F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（4）得2分：安全措施内容不完整，有基本安全制度及专职安全员部分核心风险未覆盖（如无有限空间作业安全措施、无深基坑防护方案、无吊装安全要求中的2项及以上），安全管理存在明显漏洞。</w:t>
            </w:r>
          </w:p>
          <w:p w14:paraId="7FF68D7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（5）得0分：未针对核心安全风险（深基坑坍塌、有限空间中毒窒息、触电、设备吊装事故）制定专项措施，无针对性应急预案，</w:t>
            </w:r>
            <w:r>
              <w:rPr>
                <w:rFonts w:hint="eastAsia" w:cs="宋体"/>
                <w:b w:val="0"/>
                <w:bCs w:val="0"/>
                <w:i w:val="0"/>
                <w:iCs w:val="0"/>
                <w:caps w:val="0"/>
                <w:color w:val="0F1115"/>
                <w:spacing w:val="0"/>
                <w:sz w:val="21"/>
                <w:szCs w:val="21"/>
                <w:shd w:val="clear" w:fill="FFFFFF"/>
                <w:lang w:val="en-US" w:eastAsia="zh-CN"/>
              </w:rPr>
              <w:t>仅</w:t>
            </w:r>
            <w:r>
              <w:rPr>
                <w:rFonts w:hint="eastAsia" w:ascii="宋体" w:hAnsi="宋体" w:eastAsia="宋体" w:cs="宋体"/>
                <w:b w:val="0"/>
                <w:bCs w:val="0"/>
                <w:i w:val="0"/>
                <w:iCs w:val="0"/>
                <w:caps w:val="0"/>
                <w:color w:val="0F1115"/>
                <w:spacing w:val="0"/>
                <w:sz w:val="21"/>
                <w:szCs w:val="21"/>
                <w:shd w:val="clear" w:fill="FFFFFF"/>
              </w:rPr>
              <w:t>有基本安全制度及专职安全员，无法保障施工安全。</w:t>
            </w:r>
          </w:p>
          <w:p w14:paraId="0E2CA19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6、劳动力安排计划（满分5分）</w:t>
            </w:r>
          </w:p>
          <w:p w14:paraId="7325B3B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按施工阶段（沟槽开挖、管道安装、检查井砌筑、设备基础及调节池施工、设备安装调试、路面恢复）配置管道工、模板工、混凝土工、钢筋工、砌筑工、焊工、设备安装工、机械操作工、普工等；特殊工种持证上岗承诺；农忙期（7～8月）劳动力保障措施；高峰期与低峰期劳动力人数配置合理，设备安装调试阶段明确配备专业技术人员。</w:t>
            </w:r>
          </w:p>
          <w:p w14:paraId="20F3239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4E3C995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5分：提供按施工阶段划分的详细劳动力计划表，明确各阶段核心工种人数、起止时间及高峰期总人数。其中设备安装工具备同类污水处理设备安装经验，砌筑工配置满足施工需要，特殊工种持证上岗承诺明确（附拟投入特殊工种人员名单及拟持证书类型），农忙期保障方案具体可行（比如提高日薪20%吸引留守劳动力、与邻近村委签订应急用工协议、从公司其他项目临时调配），设备安装调试阶段明确配备专业技术人员，高峰期与低峰期人数配比合理（低峰期人数不少于高峰期人数的50%），可有效保障各施工阶段用工需求。</w:t>
            </w:r>
          </w:p>
          <w:p w14:paraId="26AF833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3分：劳动力计划完整，核心工种配置齐全，农忙期有基本保障措施（如提高薪资、提前储备人员等），设备安装阶段有技术人员安排，但部分工种未注明具体人数，或高峰期与低峰期衔接不够清晰，或设备安装阶段人员安排较笼统（比如仅写“配备技术人员”而未说明人数和专业方向），整体可行但细致程度不足。</w:t>
            </w:r>
          </w:p>
          <w:p w14:paraId="15F5EED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2分：劳动力计划基本完整，但存在以下情形之一：未按施工阶段清晰划分、部分核心工种（如设备安装工、砌筑工）未注明人数、农忙期保障措施简单（仅提及“做好思想工作”等空洞表述）、高峰期与低峰期人数差距过大或过小，存在因劳动力不足或过剩影响施工效率的风险。</w:t>
            </w:r>
          </w:p>
          <w:p w14:paraId="761C3A2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（4）得0分：劳动力计划严重缺失，无阶段划分及人数统计，无农忙期保障措施，或缺少设备安装工、砌筑工等核心工种，无法保障施工高峰期用工需求，特别是设备安装阶段的专业技术工人无保障措施。</w:t>
            </w:r>
          </w:p>
          <w:p w14:paraId="518E2C5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7、确保工期的技术组织措施（满分5分）</w:t>
            </w:r>
          </w:p>
          <w:p w14:paraId="31577CD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施工进度计划编制（横道图或网络图），明确关键线路；合理划分施工段，组织流水作业，段间衔接紧密；充分考虑混凝土养护、闭水试验、设备调试等工序时间并合理安排在进度计划中；雨季施工预案；农忙期劳动力保障措施；进度滞后纠偏措施具体可量化。</w:t>
            </w:r>
          </w:p>
          <w:p w14:paraId="2C34220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6A9977C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5分：提交规范横道图或网络图，关键线路清晰（明确沟槽开挖→管道安装→检查井砌筑→闭水试验→回填→路面恢复，以及设备基础→设备安装→调试→试运行的并行推进逻辑）。合理划分施工段，组织流水作业，段间衔接紧密（比如明确各段启动间隔）。充分结合施工规范要求合理安排混凝土养护（不少于7天）、闭水试验（含浸泡时间）、设备调试等工序时间并嵌入计划，关键节点（设备基础交付安装时间）明确。雨季抢工预案具体（搭设防雨棚、配备足够水泵排水、混凝土浇筑备有防雨布、深基坑备有沙袋防淹），进度滞后纠偏措施具体量化（如滞后1天则当天延长作业2小时或增加一个作业班组、设备安装滞后则增加夜班）。</w:t>
            </w:r>
          </w:p>
          <w:p w14:paraId="377B9D2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4分：进度计划编制规范，工序逻辑合理，关键节点明确，对主要工期风险（雨季、设备到货延迟）有应对措施和纠偏机制，但未充分体现各施工段间的流水衔接细节，或混凝土养护周期、设备调试时间安排不够具体，整体进度计划可行但精细化程度不足。</w:t>
            </w:r>
          </w:p>
          <w:p w14:paraId="403C95E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3分：有基本进度计划，但未识别关键线路（如未突出设备基础与设备安装的衔接关系），未明确分段及衔接时间；风险应对措施笼统（如仅写“雨天停工”无后续赶工方案），纠偏措施不明确（如仅写“采取措施”而未说明具体做法），存在因计划不周导致工期延误的风险。</w:t>
            </w:r>
          </w:p>
          <w:p w14:paraId="529C4E0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（4）得2分：进度计划内容不完整，缺乏细化工序安排，未考虑混凝土养护和闭水试验/设备调试所需时间，无季节性施工保障措施，难以有效指导工期管控。</w:t>
            </w:r>
          </w:p>
          <w:p w14:paraId="4752997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（5）得0分：进度计划严重不合理，未按施工顺序编制，无关键线路，未考虑施工规范要求的养护及试验时间，无核心风险应对措施，无法保障工期。</w:t>
            </w:r>
          </w:p>
          <w:p w14:paraId="7843E9A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8、确保文明施工的技术组织措施（满分5分）</w:t>
            </w:r>
          </w:p>
          <w:p w14:paraId="1B6BE64A">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①施工围挡及警示标识设置；②施工扬尘控制、噪声控制、废水排放管理、弃土规范处置；③农田与植被保护（施工红线控制、临时占地复垦计划、草皮种植区成品保护）；④村民正常通行保障及投诉处理机制；⑤施工垃圾日产日清及竣工清场标准。</w:t>
            </w:r>
          </w:p>
          <w:p w14:paraId="494B06C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684DFB3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5分：文明施工措施全面且针对农村环境细致入微。明确施工红线图，严禁越界施工，临时占地（堆料场、施工便道、设备吊装作业区）编制复垦计划（恢复耕土层厚度≥30cm）。设立项目告示牌及村民投诉处理流程（承诺24h内响应、公示项目负责人电话）。扬尘控制具体（洒水每天不少于2次、土方及散料集中堆放并用防尘网覆盖）。基坑排水及施工废水经沉淀后排放。弃土规范处置（运输车辆覆盖、按指定地点弃置）。草皮种植区域设置围护，防止碾压破坏。施工垃圾日产日清，竣工清场标准明确（拆除所有临时设施、清理石块及废料、恢复场地至原貌、绿化成活率≥95%）。</w:t>
            </w:r>
          </w:p>
          <w:p w14:paraId="1164809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4分：文明施工及环保措施齐全，包含农田保护、村民疏导、场地恢复等内容，但未提供施工红线图，或未明确投诉处理时限承诺，或草皮保护、废水沉淀等个别细节不够具体，整体措施有效但部分细节缺失。</w:t>
            </w:r>
          </w:p>
          <w:p w14:paraId="23050A9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（3）得3分：有基本文明施工要求，但内容笼统，对农田保护、村民沟通协调、弃土规范处置、草皮成品保护等2项及以上细节措施缺失，存在因文明施工不到位引发村民纠纷或环保问题的风险。</w:t>
            </w:r>
          </w:p>
          <w:p w14:paraId="22CA3BE6">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（4）得2分：文明施工措施内容不完整，部分环保措施缺失（如无扬尘控制、无基坑排水处理、无弃土管理要求中的2项及以上），难以有效管控施工对环境的影响。</w:t>
            </w:r>
          </w:p>
          <w:p w14:paraId="6AF6A869">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（5）得0分：未制定扬尘、噪声、基坑排水、弃土等环保控制措施，无农田保护及村民疏导内容，无竣工清场恢复要求，无法保障文明施工。</w:t>
            </w:r>
          </w:p>
          <w:p w14:paraId="0B5599D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9、工程施工的重点和难点及保证措施（满分5分）</w:t>
            </w:r>
          </w:p>
          <w:p w14:paraId="27DD798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①排水管道接口密封性控制及闭水试验渗漏处理；②调节池防水混凝土（抗渗等级P8）施工质量控制；③一体化设备基础预埋件定位精度控制；④深基坑开挖边坡稳定及雨季排水防淹防坍塌；⑤既有道路路面破除与恢复的沉降控制。</w:t>
            </w:r>
          </w:p>
          <w:p w14:paraId="379F831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20F0BCE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5分：准确识别全部5项重点难点，每项均有针对性、可量化、可落地的保证措施。措施中明确关键控制参数（如胶圈接口插入深度标记控制、闭水试验允许渗水量具体数值、防水混凝土入模温度控制、预埋件定位精度、回填压实度、路面平整度等），完全贴合本项目农村污水处理工程特点（管网分散、深基坑施工、设备安装精度要求高、既有道路恢复），逻辑清晰、措施闭环、可直接指导施工。</w:t>
            </w:r>
          </w:p>
          <w:p w14:paraId="7C56AB3D">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4分：全面识别重点难点（不少于4项），保证措施科学合理、可行有效，基本满足项目要求，但个别控制参数或操作细节不够具体（比如仅写“控制预埋件精度”而未说明具体精度要求和检测方法），整体可行但指导性略不足。</w:t>
            </w:r>
          </w:p>
          <w:p w14:paraId="71AB2988">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3分：识别重点难点不少于3项，保证措施基本可行，但针对性不强（如仅写“严格按照规范操作”，未说明具体控制方法和参数），或细化程度不足（比如仅写“做好防水”而未说明配合比、浇筑方式、养护要求等），难以有效指导施工。</w:t>
            </w:r>
          </w:p>
          <w:p w14:paraId="3AB6619E">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（4）得2分：识别的重点难点不足3项或识别不当，保证措施内容不完整，与项目施工实际关联度低，无法有效解决施工中的关键技术难题。</w:t>
            </w:r>
          </w:p>
          <w:p w14:paraId="2EA8F171">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（5）得0分：重点难点识别错误（如将与本项目无关的工艺作为重点），或措施笼统、与本项目无关，无实际指导意义。</w:t>
            </w:r>
          </w:p>
          <w:p w14:paraId="6409EA1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60" w:lineRule="auto"/>
              <w:ind w:left="0" w:right="0" w:firstLine="422" w:firstLineChars="200"/>
              <w:textAlignment w:val="auto"/>
              <w:rPr>
                <w:rFonts w:hint="eastAsia" w:ascii="宋体" w:hAnsi="宋体" w:eastAsia="宋体" w:cs="宋体"/>
                <w:b/>
                <w:bCs/>
                <w:caps w:val="0"/>
                <w:color w:val="0F1115"/>
                <w:spacing w:val="0"/>
                <w:sz w:val="21"/>
                <w:szCs w:val="21"/>
              </w:rPr>
            </w:pPr>
            <w:r>
              <w:rPr>
                <w:rFonts w:hint="eastAsia" w:ascii="宋体" w:hAnsi="宋体" w:eastAsia="宋体" w:cs="宋体"/>
                <w:b/>
                <w:bCs/>
                <w:caps w:val="0"/>
                <w:color w:val="0F1115"/>
                <w:spacing w:val="0"/>
                <w:sz w:val="21"/>
                <w:szCs w:val="21"/>
                <w:shd w:val="clear" w:fill="FFFFFF"/>
              </w:rPr>
              <w:t>10、施工总平面布置图（满分5分）</w:t>
            </w:r>
          </w:p>
          <w:p w14:paraId="3E0847B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评审内容：</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沿管网走向分段布置，标注管材堆放区、检查井材料堆放区、一体化设备及调节池施工区（含吊装作业范围）、设备间施工区、材料加工及堆放区、机械停放区、弃土场、临时排水沟、安全防护设施、施工便道及与乡村道路的衔接、与农田的边界线。</w:t>
            </w:r>
          </w:p>
          <w:p w14:paraId="3061CE82">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评分标准：</w:t>
            </w:r>
          </w:p>
          <w:p w14:paraId="304C6283">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1）得5分：提供沿管网分段的施工平面布置图（至少包含起点、终点及设备基础/调节池施工区等关键段），图例规范、比例适当、标注清晰。图中明确标注：临时便道（宽度≥3m、走向）、管材堆放区（双壁波纹管/UPVC管分区存放、防晒措施）、钢筋及砂石材料堆放区（分区、搭设防雨棚）、一体化设备及调节池施工区（明确基坑范围、吊装作业回转半径及警戒区、材料周转场地）、商品混凝土供应点、设备间施工区、机械停放区、弃土区（拦挡及覆盖措施）、临时排水沟（走向与管网纵坡协调、接入既有排水系统）、安全警示牌位置及防护栏杆设置范围，以及与农田、乡村道路的边界线。文字说明承诺施工布置不占用农田（或占用后严格复垦），不阻断村民正常通行，施工完成后按标准恢复场地。</w:t>
            </w:r>
          </w:p>
          <w:p w14:paraId="32AADC6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2）得4分：施工总平面布置合理，功能区齐全，满足施工、交通、排水、安全防护要求，但未提供分段布置图，或缺少临时排水走向、防雨棚、吊装警戒区、弃土覆盖等部分细节标注，整体布置合理但细节不够完善。</w:t>
            </w:r>
          </w:p>
          <w:p w14:paraId="7646D295">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3）得3分：功能基本满足施工，部分区域布置不够合理（如管材堆放点远离施工段导致二次转运、设备吊装区场地不足），缺少安全警示或环保标注，未体现临时排水系统，存在因布置不合理影响施工效率或造成安全隐患的风险。</w:t>
            </w:r>
          </w:p>
          <w:p w14:paraId="21C812E7">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sz w:val="21"/>
                <w:szCs w:val="21"/>
                <w:shd w:val="clear" w:fill="FFFFFF"/>
              </w:rPr>
              <w:t>（4）得2分：施工总平面布置图内容不完整，部分功能区缺失（如无管材堆放区、无设备吊装区、无弃土区、无排水沟中的2项及以上），或标注混乱难以识别，无法有效指导现场布置。</w:t>
            </w:r>
          </w:p>
          <w:p w14:paraId="06FF6CCF">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aps w:val="0"/>
                <w:color w:val="0F1115"/>
                <w:spacing w:val="0"/>
                <w:sz w:val="21"/>
                <w:szCs w:val="21"/>
                <w:shd w:val="clear" w:fill="FFFFFF"/>
              </w:rPr>
              <w:t>（5）得0分：布置混乱、功能严重缺失（无管材及材料堆放区、无设备吊装作业区、无弃土区、无安全防护标注），与现场实际不符，无规范图例与标注，无法指导施工。</w:t>
            </w:r>
          </w:p>
        </w:tc>
      </w:tr>
      <w:tr w14:paraId="658B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50" w:type="dxa"/>
            <w:vAlign w:val="center"/>
          </w:tcPr>
          <w:p w14:paraId="176597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二、价格分</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p w14:paraId="7EC59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130230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r w14:paraId="5C21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vAlign w:val="center"/>
          </w:tcPr>
          <w:p w14:paraId="40B72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三、业绩分（满分3分）</w:t>
            </w:r>
          </w:p>
          <w:p w14:paraId="744E11FE">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416" w:leftChars="208" w:right="658"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评审内容：</w:t>
            </w:r>
            <w:r>
              <w:rPr>
                <w:rFonts w:hint="eastAsia" w:ascii="宋体" w:hAnsi="宋体" w:eastAsia="宋体" w:cs="宋体"/>
                <w:b w:val="0"/>
                <w:bCs w:val="0"/>
                <w:color w:val="auto"/>
                <w:kern w:val="2"/>
                <w:sz w:val="21"/>
                <w:szCs w:val="21"/>
                <w:highlight w:val="none"/>
                <w:lang w:val="zh-CN" w:eastAsia="zh-CN" w:bidi="zh-CN"/>
              </w:rPr>
              <w:br w:type="textWrapping"/>
            </w:r>
            <w:r>
              <w:rPr>
                <w:rFonts w:hint="eastAsia" w:ascii="宋体" w:hAnsi="宋体" w:eastAsia="宋体" w:cs="宋体"/>
                <w:b w:val="0"/>
                <w:bCs w:val="0"/>
                <w:color w:val="auto"/>
                <w:kern w:val="2"/>
                <w:sz w:val="21"/>
                <w:szCs w:val="21"/>
                <w:highlight w:val="none"/>
                <w:lang w:val="zh-CN" w:eastAsia="zh-CN" w:bidi="zh-CN"/>
              </w:rPr>
              <w:t>在投标截止时间前3年内承接过类似项目。</w:t>
            </w:r>
          </w:p>
          <w:p w14:paraId="24069CB5">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58"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评分标准：</w:t>
            </w:r>
          </w:p>
          <w:p w14:paraId="7707C90E">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58"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（1）在投标截止时间前3年内承接过类似项目（指排水、污水治理或农村环境整治等相关工程），</w:t>
            </w:r>
            <w:r>
              <w:rPr>
                <w:rFonts w:hint="eastAsia" w:ascii="宋体" w:hAnsi="宋体" w:eastAsia="宋体" w:cs="宋体"/>
                <w:b w:val="0"/>
                <w:bCs w:val="0"/>
                <w:color w:val="auto"/>
                <w:kern w:val="2"/>
                <w:sz w:val="21"/>
                <w:szCs w:val="21"/>
                <w:highlight w:val="none"/>
                <w:lang w:val="en-US" w:eastAsia="zh-CN" w:bidi="zh-CN"/>
              </w:rPr>
              <w:t>每个得1分，满分3分</w:t>
            </w:r>
            <w:r>
              <w:rPr>
                <w:rFonts w:hint="eastAsia" w:ascii="宋体" w:hAnsi="宋体" w:eastAsia="宋体" w:cs="宋体"/>
                <w:b w:val="0"/>
                <w:bCs w:val="0"/>
                <w:color w:val="auto"/>
                <w:kern w:val="2"/>
                <w:sz w:val="21"/>
                <w:szCs w:val="21"/>
                <w:highlight w:val="none"/>
                <w:lang w:val="zh-CN" w:eastAsia="zh-CN" w:bidi="zh-CN"/>
              </w:rPr>
              <w:t>。</w:t>
            </w:r>
          </w:p>
          <w:p w14:paraId="41F659F7">
            <w:pPr>
              <w:pStyle w:val="19"/>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60" w:lineRule="auto"/>
              <w:ind w:left="0" w:right="658"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w:t>
            </w:r>
            <w:r>
              <w:rPr>
                <w:rFonts w:hint="eastAsia" w:ascii="宋体" w:hAnsi="宋体" w:eastAsia="宋体" w:cs="宋体"/>
                <w:b w:val="0"/>
                <w:bCs w:val="0"/>
                <w:color w:val="auto"/>
                <w:kern w:val="2"/>
                <w:sz w:val="21"/>
                <w:szCs w:val="21"/>
                <w:highlight w:val="none"/>
                <w:lang w:val="en-US" w:eastAsia="zh-CN" w:bidi="zh-CN"/>
              </w:rPr>
              <w:t>2</w:t>
            </w:r>
            <w:r>
              <w:rPr>
                <w:rFonts w:hint="eastAsia" w:ascii="宋体" w:hAnsi="宋体" w:eastAsia="宋体" w:cs="宋体"/>
                <w:b w:val="0"/>
                <w:bCs w:val="0"/>
                <w:color w:val="auto"/>
                <w:kern w:val="2"/>
                <w:sz w:val="21"/>
                <w:szCs w:val="21"/>
                <w:highlight w:val="none"/>
                <w:lang w:val="zh-CN" w:eastAsia="zh-CN" w:bidi="zh-CN"/>
              </w:rPr>
              <w:t>）证明材料要求：须提供有效的中标通知书或施工合同复印件（二者提供其一即可），证明材料须能体现项目名称、合同金额、签订时间、承包范围等关键信息，并加盖供应商公章，否则不予计分。时间认定以中标通知书发出时间或合同签订时间为准。如供应商同时参与两个标段投标，须按标段分别提供对应类型的业绩证明材料。同一个业绩项目只计算一次，不重复计分</w:t>
            </w:r>
          </w:p>
        </w:tc>
      </w:tr>
    </w:tbl>
    <w:p w14:paraId="4C57415C">
      <w:pPr>
        <w:pStyle w:val="19"/>
        <w:keepNext w:val="0"/>
        <w:keepLines w:val="0"/>
        <w:widowControl/>
        <w:suppressLineNumbers w:val="0"/>
        <w:spacing w:before="0" w:beforeAutospacing="0" w:after="0" w:afterAutospacing="0" w:line="360" w:lineRule="auto"/>
        <w:ind w:left="0" w:right="0" w:firstLine="420" w:firstLineChars="200"/>
        <w:rPr>
          <w:rFonts w:hint="default" w:ascii="Segoe UI" w:hAnsi="Segoe UI" w:eastAsia="Segoe UI" w:cs="Segoe UI"/>
          <w:i w:val="0"/>
          <w:iCs w:val="0"/>
          <w:caps w:val="0"/>
          <w:color w:val="0F1115"/>
          <w:spacing w:val="0"/>
          <w:sz w:val="21"/>
          <w:szCs w:val="21"/>
          <w:shd w:val="clear" w:fill="FFFFFF"/>
        </w:rPr>
      </w:pPr>
    </w:p>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b w:val="0"/>
          <w:bCs w:val="0"/>
          <w:i w:val="0"/>
          <w:iCs w:val="0"/>
          <w:caps w:val="0"/>
          <w:color w:val="0F1115"/>
          <w:spacing w:val="0"/>
          <w:sz w:val="21"/>
          <w:szCs w:val="21"/>
          <w:shd w:val="clear" w:fill="FFFFFF"/>
        </w:rPr>
        <w:t>磋商小组将各供应商的</w:t>
      </w:r>
      <w:r>
        <w:rPr>
          <w:rStyle w:val="26"/>
          <w:rFonts w:hint="default" w:ascii="Segoe UI" w:hAnsi="Segoe UI" w:eastAsia="Segoe UI" w:cs="Segoe UI"/>
          <w:b w:val="0"/>
          <w:bCs w:val="0"/>
          <w:i w:val="0"/>
          <w:iCs w:val="0"/>
          <w:caps w:val="0"/>
          <w:color w:val="0F1115"/>
          <w:spacing w:val="0"/>
          <w:sz w:val="21"/>
          <w:szCs w:val="21"/>
          <w:shd w:val="clear" w:fill="FFFFFF"/>
        </w:rPr>
        <w:t>技术得分</w:t>
      </w:r>
      <w:r>
        <w:rPr>
          <w:rFonts w:hint="default" w:ascii="Segoe UI" w:hAnsi="Segoe UI" w:eastAsia="Segoe UI" w:cs="Segoe UI"/>
          <w:b w:val="0"/>
          <w:bCs w:val="0"/>
          <w:i w:val="0"/>
          <w:iCs w:val="0"/>
          <w:caps w:val="0"/>
          <w:color w:val="0F1115"/>
          <w:spacing w:val="0"/>
          <w:sz w:val="21"/>
          <w:szCs w:val="21"/>
          <w:shd w:val="clear" w:fill="FFFFFF"/>
        </w:rPr>
        <w:t>与</w:t>
      </w:r>
      <w:r>
        <w:rPr>
          <w:rStyle w:val="26"/>
          <w:rFonts w:hint="default" w:ascii="Segoe UI" w:hAnsi="Segoe UI" w:eastAsia="Segoe UI" w:cs="Segoe UI"/>
          <w:b w:val="0"/>
          <w:bCs w:val="0"/>
          <w:i w:val="0"/>
          <w:iCs w:val="0"/>
          <w:caps w:val="0"/>
          <w:color w:val="0F1115"/>
          <w:spacing w:val="0"/>
          <w:sz w:val="21"/>
          <w:szCs w:val="21"/>
          <w:shd w:val="clear" w:fill="FFFFFF"/>
        </w:rPr>
        <w:t>价格得分</w:t>
      </w:r>
      <w:r>
        <w:rPr>
          <w:rFonts w:hint="default" w:ascii="Segoe UI" w:hAnsi="Segoe UI" w:eastAsia="Segoe UI" w:cs="Segoe UI"/>
          <w:b w:val="0"/>
          <w:bCs w:val="0"/>
          <w:i w:val="0"/>
          <w:iCs w:val="0"/>
          <w:caps w:val="0"/>
          <w:color w:val="0F1115"/>
          <w:spacing w:val="0"/>
          <w:sz w:val="21"/>
          <w:szCs w:val="21"/>
          <w:shd w:val="clear" w:fill="FFFFFF"/>
        </w:rPr>
        <w:t>相加，得出</w:t>
      </w:r>
      <w:r>
        <w:rPr>
          <w:rStyle w:val="26"/>
          <w:rFonts w:hint="default" w:ascii="Segoe UI" w:hAnsi="Segoe UI" w:eastAsia="Segoe UI" w:cs="Segoe UI"/>
          <w:b w:val="0"/>
          <w:bCs w:val="0"/>
          <w:i w:val="0"/>
          <w:iCs w:val="0"/>
          <w:caps w:val="0"/>
          <w:color w:val="0F1115"/>
          <w:spacing w:val="0"/>
          <w:sz w:val="21"/>
          <w:szCs w:val="21"/>
          <w:shd w:val="clear" w:fill="FFFFFF"/>
        </w:rPr>
        <w:t>综合总得分</w:t>
      </w:r>
      <w:r>
        <w:rPr>
          <w:rFonts w:hint="default" w:ascii="Segoe UI" w:hAnsi="Segoe UI" w:eastAsia="Segoe UI" w:cs="Segoe UI"/>
          <w:b w:val="0"/>
          <w:bCs w:val="0"/>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11"/>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12"/>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5"/>
        <w:shd w:val="clear"/>
        <w:rPr>
          <w:rFonts w:hint="eastAsia" w:ascii="宋体" w:hAnsi="宋体" w:cs="宋体"/>
          <w:bCs/>
          <w:color w:val="auto"/>
          <w:sz w:val="21"/>
          <w:szCs w:val="21"/>
          <w:highlight w:val="none"/>
        </w:rPr>
      </w:pPr>
    </w:p>
    <w:p w14:paraId="260214C8">
      <w:pPr>
        <w:pStyle w:val="34"/>
        <w:shd w:val="clear"/>
        <w:rPr>
          <w:rFonts w:hint="eastAsia"/>
          <w:color w:val="auto"/>
          <w:highlight w:val="none"/>
        </w:rPr>
      </w:pPr>
    </w:p>
    <w:p w14:paraId="3C29FAE1">
      <w:pPr>
        <w:pStyle w:val="35"/>
        <w:rPr>
          <w:rFonts w:hint="eastAsia"/>
          <w:color w:val="auto"/>
          <w:highlight w:val="none"/>
        </w:rPr>
      </w:pPr>
    </w:p>
    <w:p w14:paraId="30E9BE93">
      <w:pPr>
        <w:pStyle w:val="34"/>
        <w:rPr>
          <w:rFonts w:hint="eastAsia"/>
          <w:color w:val="auto"/>
          <w:highlight w:val="none"/>
        </w:rPr>
      </w:pPr>
    </w:p>
    <w:p w14:paraId="497D8EF8">
      <w:pPr>
        <w:pStyle w:val="35"/>
        <w:shd w:val="clear"/>
        <w:rPr>
          <w:rFonts w:hint="eastAsia"/>
          <w:color w:val="auto"/>
          <w:highlight w:val="none"/>
        </w:rPr>
      </w:pPr>
    </w:p>
    <w:p w14:paraId="7FF45EF0">
      <w:pPr>
        <w:pStyle w:val="34"/>
        <w:rPr>
          <w:rFonts w:hint="eastAsia"/>
          <w:color w:val="auto"/>
          <w:highlight w:val="none"/>
        </w:rPr>
      </w:pPr>
    </w:p>
    <w:p w14:paraId="2C6D36CA">
      <w:pPr>
        <w:pStyle w:val="35"/>
        <w:rPr>
          <w:rFonts w:hint="eastAsia"/>
          <w:color w:val="auto"/>
          <w:highlight w:val="none"/>
        </w:rPr>
      </w:pPr>
    </w:p>
    <w:p w14:paraId="1141C40F">
      <w:pPr>
        <w:pStyle w:val="34"/>
        <w:rPr>
          <w:rFonts w:hint="eastAsia"/>
          <w:color w:val="auto"/>
          <w:highlight w:val="none"/>
        </w:rPr>
      </w:pPr>
    </w:p>
    <w:p w14:paraId="7C3C1E54">
      <w:pPr>
        <w:pStyle w:val="35"/>
        <w:rPr>
          <w:rFonts w:hint="eastAsia"/>
          <w:color w:val="auto"/>
          <w:highlight w:val="none"/>
        </w:rPr>
      </w:pPr>
    </w:p>
    <w:p w14:paraId="296BEAEE">
      <w:pPr>
        <w:pStyle w:val="34"/>
        <w:rPr>
          <w:rFonts w:hint="eastAsia"/>
          <w:color w:val="auto"/>
          <w:highlight w:val="none"/>
        </w:rPr>
      </w:pPr>
    </w:p>
    <w:p w14:paraId="42CC49DE">
      <w:pPr>
        <w:pStyle w:val="35"/>
        <w:rPr>
          <w:rFonts w:hint="eastAsia"/>
          <w:color w:val="auto"/>
          <w:highlight w:val="none"/>
        </w:rPr>
      </w:pPr>
    </w:p>
    <w:p w14:paraId="4558E667">
      <w:pPr>
        <w:pStyle w:val="34"/>
        <w:rPr>
          <w:rFonts w:hint="eastAsia"/>
          <w:color w:val="auto"/>
          <w:highlight w:val="none"/>
        </w:rPr>
      </w:pPr>
    </w:p>
    <w:p w14:paraId="38281087">
      <w:pPr>
        <w:pStyle w:val="35"/>
        <w:rPr>
          <w:rFonts w:hint="eastAsia"/>
          <w:color w:val="auto"/>
          <w:highlight w:val="none"/>
        </w:rPr>
      </w:pPr>
    </w:p>
    <w:p w14:paraId="710FD41C">
      <w:pPr>
        <w:pStyle w:val="34"/>
        <w:rPr>
          <w:rFonts w:hint="eastAsia"/>
          <w:color w:val="auto"/>
          <w:highlight w:val="none"/>
        </w:rPr>
      </w:pPr>
    </w:p>
    <w:p w14:paraId="4DF2C2EC">
      <w:pPr>
        <w:pStyle w:val="35"/>
        <w:rPr>
          <w:rFonts w:hint="eastAsia"/>
          <w:color w:val="auto"/>
          <w:highlight w:val="none"/>
        </w:rPr>
      </w:pPr>
    </w:p>
    <w:p w14:paraId="5E15E9C7">
      <w:pPr>
        <w:pStyle w:val="34"/>
        <w:rPr>
          <w:rFonts w:hint="eastAsia"/>
          <w:color w:val="auto"/>
          <w:highlight w:val="none"/>
        </w:rPr>
      </w:pPr>
    </w:p>
    <w:p w14:paraId="5CFA76ED">
      <w:pPr>
        <w:pStyle w:val="35"/>
        <w:rPr>
          <w:rFonts w:hint="eastAsia"/>
          <w:color w:val="auto"/>
          <w:highlight w:val="none"/>
        </w:rPr>
      </w:pPr>
    </w:p>
    <w:p w14:paraId="4DDC3575">
      <w:pPr>
        <w:pStyle w:val="34"/>
        <w:rPr>
          <w:rFonts w:hint="eastAsia"/>
          <w:color w:val="auto"/>
          <w:highlight w:val="none"/>
        </w:rPr>
      </w:pPr>
    </w:p>
    <w:p w14:paraId="38AE6F97">
      <w:pPr>
        <w:pStyle w:val="35"/>
        <w:rPr>
          <w:rFonts w:hint="eastAsia"/>
          <w:color w:val="auto"/>
          <w:highlight w:val="none"/>
        </w:rPr>
      </w:pPr>
    </w:p>
    <w:p w14:paraId="607B8AD7">
      <w:pPr>
        <w:pStyle w:val="34"/>
        <w:rPr>
          <w:rFonts w:hint="eastAsia"/>
        </w:rPr>
      </w:pPr>
    </w:p>
    <w:p w14:paraId="1B5DF60A">
      <w:pPr>
        <w:pStyle w:val="34"/>
        <w:rPr>
          <w:rFonts w:hint="eastAsia"/>
          <w:color w:val="auto"/>
          <w:highlight w:val="none"/>
        </w:rPr>
      </w:pPr>
    </w:p>
    <w:p w14:paraId="34AB8A4A">
      <w:pPr>
        <w:pStyle w:val="35"/>
        <w:rPr>
          <w:rFonts w:hint="eastAsia"/>
          <w:color w:val="auto"/>
          <w:highlight w:val="none"/>
        </w:rPr>
      </w:pPr>
    </w:p>
    <w:p w14:paraId="598437E7">
      <w:pPr>
        <w:pStyle w:val="34"/>
        <w:rPr>
          <w:rFonts w:hint="eastAsia"/>
          <w:color w:val="auto"/>
          <w:highlight w:val="none"/>
        </w:rPr>
      </w:pPr>
    </w:p>
    <w:p w14:paraId="32F64E5B">
      <w:pPr>
        <w:pStyle w:val="35"/>
        <w:rPr>
          <w:rFonts w:hint="eastAsia"/>
          <w:color w:val="auto"/>
          <w:highlight w:val="none"/>
        </w:rPr>
      </w:pPr>
    </w:p>
    <w:p w14:paraId="57832ABD">
      <w:pPr>
        <w:pStyle w:val="34"/>
        <w:rPr>
          <w:rFonts w:hint="eastAsia"/>
          <w:color w:val="auto"/>
          <w:highlight w:val="none"/>
        </w:rPr>
      </w:pPr>
    </w:p>
    <w:p w14:paraId="39DBE206">
      <w:pPr>
        <w:rPr>
          <w:rFonts w:hint="eastAsia" w:ascii="宋体" w:hAnsi="宋体"/>
          <w:b/>
          <w:bCs/>
          <w:color w:val="auto"/>
          <w:sz w:val="21"/>
          <w:szCs w:val="21"/>
          <w:highlight w:val="none"/>
        </w:rPr>
      </w:pPr>
    </w:p>
    <w:p w14:paraId="4BC852A5">
      <w:pPr>
        <w:pStyle w:val="34"/>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5"/>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977479-EB13-4E19-8CCF-535DCDBFAB46}"/>
  </w:font>
  <w:font w:name="黑体">
    <w:panose1 w:val="02010609060101010101"/>
    <w:charset w:val="86"/>
    <w:family w:val="auto"/>
    <w:pitch w:val="default"/>
    <w:sig w:usb0="800002BF" w:usb1="38CF7CFA" w:usb2="00000016" w:usb3="00000000" w:csb0="00040001" w:csb1="00000000"/>
    <w:embedRegular r:id="rId2" w:fontKey="{DC191090-985D-406E-B0F2-AA263CBA42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D0BC15E-1176-4AC5-A7D5-561489E4300A}"/>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2781EB87-1E69-4581-8A43-F61E12A6C75B}"/>
  </w:font>
  <w:font w:name="仿宋_GB2312">
    <w:panose1 w:val="02010609030101010101"/>
    <w:charset w:val="86"/>
    <w:family w:val="modern"/>
    <w:pitch w:val="default"/>
    <w:sig w:usb0="00000001" w:usb1="080E0000" w:usb2="00000000" w:usb3="00000000" w:csb0="00040000" w:csb1="00000000"/>
    <w:embedRegular r:id="rId5" w:fontKey="{DFB29BEB-9D28-494C-8099-EBA1D1E88E25}"/>
  </w:font>
  <w:font w:name="Segoe UI">
    <w:panose1 w:val="020B0502040204020203"/>
    <w:charset w:val="00"/>
    <w:family w:val="auto"/>
    <w:pitch w:val="default"/>
    <w:sig w:usb0="E4002EFF" w:usb1="C000E47F" w:usb2="00000009" w:usb3="00000000" w:csb0="200001FF" w:csb1="00000000"/>
    <w:embedRegular r:id="rId6" w:fontKey="{9E5CBE9C-A66A-4294-87B2-51D4325065BC}"/>
  </w:font>
  <w:font w:name="方正隶书简体">
    <w:altName w:val="宋体"/>
    <w:panose1 w:val="00000000000000000000"/>
    <w:charset w:val="86"/>
    <w:family w:val="roman"/>
    <w:pitch w:val="default"/>
    <w:sig w:usb0="00000000" w:usb1="00000000" w:usb2="00000000" w:usb3="00000000" w:csb0="00040001" w:csb1="00000000"/>
    <w:embedRegular r:id="rId7" w:fontKey="{2509728F-4D7E-4C56-BF5E-076E4E15DC6B}"/>
  </w:font>
  <w:font w:name="楷体_GB2312">
    <w:panose1 w:val="02010609030101010101"/>
    <w:charset w:val="86"/>
    <w:family w:val="modern"/>
    <w:pitch w:val="default"/>
    <w:sig w:usb0="00000001" w:usb1="080E0000" w:usb2="00000000" w:usb3="00000000" w:csb0="00040000" w:csb1="00000000"/>
    <w:embedRegular r:id="rId8" w:fontKey="{BA8F6F70-3A07-4A73-B7BA-D6B2B7C1AF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3"/>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D961CBE6"/>
    <w:multiLevelType w:val="singleLevel"/>
    <w:tmpl w:val="D961CBE6"/>
    <w:lvl w:ilvl="0" w:tentative="0">
      <w:start w:val="1"/>
      <w:numFmt w:val="decimal"/>
      <w:suff w:val="nothing"/>
      <w:lvlText w:val="%1．"/>
      <w:lvlJc w:val="left"/>
      <w:pPr>
        <w:ind w:left="0" w:firstLine="400"/>
      </w:pPr>
      <w:rPr>
        <w:rFonts w:hint="default"/>
      </w:rPr>
    </w:lvl>
  </w:abstractNum>
  <w:abstractNum w:abstractNumId="4">
    <w:nsid w:val="ED5B1C00"/>
    <w:multiLevelType w:val="singleLevel"/>
    <w:tmpl w:val="ED5B1C00"/>
    <w:lvl w:ilvl="0" w:tentative="0">
      <w:start w:val="1"/>
      <w:numFmt w:val="decimal"/>
      <w:suff w:val="nothing"/>
      <w:lvlText w:val="%1．"/>
      <w:lvlJc w:val="left"/>
      <w:pPr>
        <w:ind w:left="0" w:firstLine="400"/>
      </w:pPr>
      <w:rPr>
        <w:rFonts w:hint="default"/>
      </w:rPr>
    </w:lvl>
  </w:abstractNum>
  <w:abstractNum w:abstractNumId="5">
    <w:nsid w:val="3327DAF4"/>
    <w:multiLevelType w:val="singleLevel"/>
    <w:tmpl w:val="3327DAF4"/>
    <w:lvl w:ilvl="0" w:tentative="0">
      <w:start w:val="1"/>
      <w:numFmt w:val="decimal"/>
      <w:suff w:val="nothing"/>
      <w:lvlText w:val="%1．"/>
      <w:lvlJc w:val="left"/>
      <w:pPr>
        <w:ind w:left="0" w:firstLine="400"/>
      </w:pPr>
      <w:rPr>
        <w:rFonts w:hint="default"/>
      </w:rPr>
    </w:lvl>
  </w:abstractNum>
  <w:abstractNum w:abstractNumId="6">
    <w:nsid w:val="36D5AC9B"/>
    <w:multiLevelType w:val="singleLevel"/>
    <w:tmpl w:val="36D5AC9B"/>
    <w:lvl w:ilvl="0" w:tentative="0">
      <w:start w:val="1"/>
      <w:numFmt w:val="decimal"/>
      <w:lvlText w:val="(%1)"/>
      <w:lvlJc w:val="left"/>
      <w:pPr>
        <w:ind w:left="425" w:hanging="425"/>
      </w:pPr>
      <w:rPr>
        <w:rFonts w:hint="default"/>
      </w:rPr>
    </w:lvl>
  </w:abstractNum>
  <w:abstractNum w:abstractNumId="7">
    <w:nsid w:val="38278932"/>
    <w:multiLevelType w:val="singleLevel"/>
    <w:tmpl w:val="38278932"/>
    <w:lvl w:ilvl="0" w:tentative="0">
      <w:start w:val="1"/>
      <w:numFmt w:val="decimal"/>
      <w:lvlText w:val="(%1)"/>
      <w:lvlJc w:val="left"/>
      <w:pPr>
        <w:ind w:left="425" w:hanging="425"/>
      </w:pPr>
      <w:rPr>
        <w:rFonts w:hint="default"/>
      </w:rPr>
    </w:lvl>
  </w:abstractNum>
  <w:abstractNum w:abstractNumId="8">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9">
    <w:nsid w:val="58781EE7"/>
    <w:multiLevelType w:val="singleLevel"/>
    <w:tmpl w:val="58781EE7"/>
    <w:lvl w:ilvl="0" w:tentative="0">
      <w:start w:val="1"/>
      <w:numFmt w:val="decimal"/>
      <w:suff w:val="nothing"/>
      <w:lvlText w:val="（%1）"/>
      <w:lvlJc w:val="left"/>
    </w:lvl>
  </w:abstractNum>
  <w:abstractNum w:abstractNumId="10">
    <w:nsid w:val="697E4BDF"/>
    <w:multiLevelType w:val="singleLevel"/>
    <w:tmpl w:val="697E4BDF"/>
    <w:lvl w:ilvl="0" w:tentative="0">
      <w:start w:val="5"/>
      <w:numFmt w:val="decimal"/>
      <w:suff w:val="nothing"/>
      <w:lvlText w:val="%1、"/>
      <w:lvlJc w:val="left"/>
    </w:lvl>
  </w:abstractNum>
  <w:abstractNum w:abstractNumId="11">
    <w:nsid w:val="763AD39C"/>
    <w:multiLevelType w:val="singleLevel"/>
    <w:tmpl w:val="763AD39C"/>
    <w:lvl w:ilvl="0" w:tentative="0">
      <w:start w:val="1"/>
      <w:numFmt w:val="decimal"/>
      <w:suff w:val="nothing"/>
      <w:lvlText w:val="%1．"/>
      <w:lvlJc w:val="left"/>
      <w:pPr>
        <w:ind w:left="0" w:firstLine="400"/>
      </w:pPr>
      <w:rPr>
        <w:rFonts w:hint="default"/>
      </w:rPr>
    </w:lvl>
  </w:abstractNum>
  <w:num w:numId="1">
    <w:abstractNumId w:val="2"/>
  </w:num>
  <w:num w:numId="2">
    <w:abstractNumId w:val="9"/>
  </w:num>
  <w:num w:numId="3">
    <w:abstractNumId w:val="3"/>
  </w:num>
  <w:num w:numId="4">
    <w:abstractNumId w:val="4"/>
  </w:num>
  <w:num w:numId="5">
    <w:abstractNumId w:val="5"/>
  </w:num>
  <w:num w:numId="6">
    <w:abstractNumId w:val="11"/>
  </w:num>
  <w:num w:numId="7">
    <w:abstractNumId w:val="10"/>
  </w:num>
  <w:num w:numId="8">
    <w:abstractNumId w:val="0"/>
  </w:num>
  <w:num w:numId="9">
    <w:abstractNumId w:val="7"/>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Z6AGatKr3JBokKdXUX2IoeZT6Sc=" w:salt="6K/O/beMLb7VAFF1q2Y/AQ=="/>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1138F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B02781"/>
    <w:rsid w:val="0BB50C28"/>
    <w:rsid w:val="0BFB2792"/>
    <w:rsid w:val="0C3A0683"/>
    <w:rsid w:val="0C536B2D"/>
    <w:rsid w:val="0CC92D62"/>
    <w:rsid w:val="0D6D3FE9"/>
    <w:rsid w:val="0D867784"/>
    <w:rsid w:val="0E3D4936"/>
    <w:rsid w:val="0E6049DB"/>
    <w:rsid w:val="0E8A0CB9"/>
    <w:rsid w:val="0EBA514E"/>
    <w:rsid w:val="0F293C18"/>
    <w:rsid w:val="0FF27563"/>
    <w:rsid w:val="101A7939"/>
    <w:rsid w:val="1050630F"/>
    <w:rsid w:val="10694E66"/>
    <w:rsid w:val="109F51B3"/>
    <w:rsid w:val="10BA3678"/>
    <w:rsid w:val="10D25C88"/>
    <w:rsid w:val="11440B1A"/>
    <w:rsid w:val="117429AC"/>
    <w:rsid w:val="11C11B68"/>
    <w:rsid w:val="12081C36"/>
    <w:rsid w:val="12123139"/>
    <w:rsid w:val="12165F7C"/>
    <w:rsid w:val="128424D9"/>
    <w:rsid w:val="128D4776"/>
    <w:rsid w:val="12B9274D"/>
    <w:rsid w:val="12F35C08"/>
    <w:rsid w:val="131D034D"/>
    <w:rsid w:val="1324110B"/>
    <w:rsid w:val="13500F2D"/>
    <w:rsid w:val="13561AB1"/>
    <w:rsid w:val="14142CE9"/>
    <w:rsid w:val="143C20CA"/>
    <w:rsid w:val="14A40C86"/>
    <w:rsid w:val="14FA380C"/>
    <w:rsid w:val="150D70B6"/>
    <w:rsid w:val="157F49CF"/>
    <w:rsid w:val="15E40F64"/>
    <w:rsid w:val="16006E83"/>
    <w:rsid w:val="16024CD6"/>
    <w:rsid w:val="162271F9"/>
    <w:rsid w:val="162440F1"/>
    <w:rsid w:val="16592588"/>
    <w:rsid w:val="167223F0"/>
    <w:rsid w:val="16740A17"/>
    <w:rsid w:val="16AF2082"/>
    <w:rsid w:val="16B965DF"/>
    <w:rsid w:val="16E8540C"/>
    <w:rsid w:val="173A448D"/>
    <w:rsid w:val="17716417"/>
    <w:rsid w:val="182030CC"/>
    <w:rsid w:val="19373E49"/>
    <w:rsid w:val="19A1391A"/>
    <w:rsid w:val="19B56C9A"/>
    <w:rsid w:val="1A2455D2"/>
    <w:rsid w:val="1A495D81"/>
    <w:rsid w:val="1A5C28A9"/>
    <w:rsid w:val="1A907950"/>
    <w:rsid w:val="1A9C7618"/>
    <w:rsid w:val="1ADA0506"/>
    <w:rsid w:val="1B8914A7"/>
    <w:rsid w:val="1B9B51B5"/>
    <w:rsid w:val="1BC05D1A"/>
    <w:rsid w:val="1BE53D58"/>
    <w:rsid w:val="1C7E55CF"/>
    <w:rsid w:val="1CF00444"/>
    <w:rsid w:val="1D020B93"/>
    <w:rsid w:val="1D9864DE"/>
    <w:rsid w:val="1E3173A3"/>
    <w:rsid w:val="1E641C9C"/>
    <w:rsid w:val="1E867EE3"/>
    <w:rsid w:val="1FE77392"/>
    <w:rsid w:val="20C45D99"/>
    <w:rsid w:val="20CF3CE7"/>
    <w:rsid w:val="20DD2CF7"/>
    <w:rsid w:val="21A67A4E"/>
    <w:rsid w:val="21EB5A51"/>
    <w:rsid w:val="22385AFF"/>
    <w:rsid w:val="223B0A51"/>
    <w:rsid w:val="225D7B60"/>
    <w:rsid w:val="22FA02FF"/>
    <w:rsid w:val="238021F7"/>
    <w:rsid w:val="23C3584E"/>
    <w:rsid w:val="24284DA4"/>
    <w:rsid w:val="243005EF"/>
    <w:rsid w:val="246470A7"/>
    <w:rsid w:val="24DB3944"/>
    <w:rsid w:val="24FA112D"/>
    <w:rsid w:val="25170E91"/>
    <w:rsid w:val="253D2794"/>
    <w:rsid w:val="256C6F12"/>
    <w:rsid w:val="257E3626"/>
    <w:rsid w:val="25975E02"/>
    <w:rsid w:val="261A1516"/>
    <w:rsid w:val="2628728A"/>
    <w:rsid w:val="26612BE0"/>
    <w:rsid w:val="284D6D68"/>
    <w:rsid w:val="2890104F"/>
    <w:rsid w:val="29593C3B"/>
    <w:rsid w:val="29D05CC2"/>
    <w:rsid w:val="29DD1C30"/>
    <w:rsid w:val="2A272532"/>
    <w:rsid w:val="2A28618B"/>
    <w:rsid w:val="2A297180"/>
    <w:rsid w:val="2A37190A"/>
    <w:rsid w:val="2AA77BC3"/>
    <w:rsid w:val="2ABC734E"/>
    <w:rsid w:val="2B465B0F"/>
    <w:rsid w:val="2B88422F"/>
    <w:rsid w:val="2B952D9C"/>
    <w:rsid w:val="2C5643A3"/>
    <w:rsid w:val="2CCC0D34"/>
    <w:rsid w:val="2D1934DC"/>
    <w:rsid w:val="2D67115C"/>
    <w:rsid w:val="2D683E6D"/>
    <w:rsid w:val="2DA955AB"/>
    <w:rsid w:val="2DD4186B"/>
    <w:rsid w:val="2E294772"/>
    <w:rsid w:val="2F1D6D82"/>
    <w:rsid w:val="2F333B4D"/>
    <w:rsid w:val="2F494D9F"/>
    <w:rsid w:val="2FF73BA9"/>
    <w:rsid w:val="2FFA2C92"/>
    <w:rsid w:val="30D0400A"/>
    <w:rsid w:val="310E70CF"/>
    <w:rsid w:val="311F0661"/>
    <w:rsid w:val="32500B82"/>
    <w:rsid w:val="326A61C4"/>
    <w:rsid w:val="32D71062"/>
    <w:rsid w:val="32E9695B"/>
    <w:rsid w:val="331650FE"/>
    <w:rsid w:val="3342616B"/>
    <w:rsid w:val="33B67FF6"/>
    <w:rsid w:val="33E71FA7"/>
    <w:rsid w:val="35482620"/>
    <w:rsid w:val="3550491B"/>
    <w:rsid w:val="355D19BD"/>
    <w:rsid w:val="35B83119"/>
    <w:rsid w:val="363634B7"/>
    <w:rsid w:val="36B22128"/>
    <w:rsid w:val="36EC0DEF"/>
    <w:rsid w:val="378676A1"/>
    <w:rsid w:val="37E8011B"/>
    <w:rsid w:val="38282C21"/>
    <w:rsid w:val="38BE13A1"/>
    <w:rsid w:val="39467D8B"/>
    <w:rsid w:val="39494261"/>
    <w:rsid w:val="395169EF"/>
    <w:rsid w:val="39BF6F5A"/>
    <w:rsid w:val="3A033549"/>
    <w:rsid w:val="3A112F01"/>
    <w:rsid w:val="3A477BE0"/>
    <w:rsid w:val="3A701685"/>
    <w:rsid w:val="3A930A00"/>
    <w:rsid w:val="3A9657FF"/>
    <w:rsid w:val="3AF345E7"/>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4E2750"/>
    <w:rsid w:val="3F530122"/>
    <w:rsid w:val="3F9D6704"/>
    <w:rsid w:val="3FDD4AC1"/>
    <w:rsid w:val="3FDF1755"/>
    <w:rsid w:val="3FEF5E51"/>
    <w:rsid w:val="401069C0"/>
    <w:rsid w:val="4064002A"/>
    <w:rsid w:val="412F33B3"/>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B77161"/>
    <w:rsid w:val="45CC5F5C"/>
    <w:rsid w:val="46291052"/>
    <w:rsid w:val="463D5B3F"/>
    <w:rsid w:val="46571466"/>
    <w:rsid w:val="468530D4"/>
    <w:rsid w:val="46A165C4"/>
    <w:rsid w:val="46A40FA9"/>
    <w:rsid w:val="46E37CCC"/>
    <w:rsid w:val="471368FC"/>
    <w:rsid w:val="47202054"/>
    <w:rsid w:val="47212364"/>
    <w:rsid w:val="47A21449"/>
    <w:rsid w:val="483A6747"/>
    <w:rsid w:val="487E1A6D"/>
    <w:rsid w:val="489C2ECF"/>
    <w:rsid w:val="497C4C55"/>
    <w:rsid w:val="49B542D6"/>
    <w:rsid w:val="49D27F33"/>
    <w:rsid w:val="4A1009F7"/>
    <w:rsid w:val="4A3F3133"/>
    <w:rsid w:val="4AA2290B"/>
    <w:rsid w:val="4ABF5578"/>
    <w:rsid w:val="4ACD60A6"/>
    <w:rsid w:val="4B447E66"/>
    <w:rsid w:val="4B650E36"/>
    <w:rsid w:val="4BF47E47"/>
    <w:rsid w:val="4BFE2ECA"/>
    <w:rsid w:val="4C0A4957"/>
    <w:rsid w:val="4CED5189"/>
    <w:rsid w:val="4CF65AB9"/>
    <w:rsid w:val="4D3B2BA3"/>
    <w:rsid w:val="4DE5001D"/>
    <w:rsid w:val="4E797E26"/>
    <w:rsid w:val="4F070E72"/>
    <w:rsid w:val="4F0B04A7"/>
    <w:rsid w:val="4F165675"/>
    <w:rsid w:val="4F422A08"/>
    <w:rsid w:val="4F52428A"/>
    <w:rsid w:val="4F5469EE"/>
    <w:rsid w:val="4F5F78A0"/>
    <w:rsid w:val="4FB5642B"/>
    <w:rsid w:val="4FD96636"/>
    <w:rsid w:val="506E408B"/>
    <w:rsid w:val="50B548F3"/>
    <w:rsid w:val="50EA2026"/>
    <w:rsid w:val="513A0FE9"/>
    <w:rsid w:val="514A4455"/>
    <w:rsid w:val="5155508B"/>
    <w:rsid w:val="517D2C22"/>
    <w:rsid w:val="51885E41"/>
    <w:rsid w:val="51BA49DD"/>
    <w:rsid w:val="51C21AE4"/>
    <w:rsid w:val="52262A37"/>
    <w:rsid w:val="52CC5B4A"/>
    <w:rsid w:val="52FC4970"/>
    <w:rsid w:val="53243F8D"/>
    <w:rsid w:val="538E0D55"/>
    <w:rsid w:val="539F5BD0"/>
    <w:rsid w:val="53E76A21"/>
    <w:rsid w:val="54236053"/>
    <w:rsid w:val="54342B51"/>
    <w:rsid w:val="54396EBA"/>
    <w:rsid w:val="54493109"/>
    <w:rsid w:val="54A7497D"/>
    <w:rsid w:val="54F246F3"/>
    <w:rsid w:val="552D4E0B"/>
    <w:rsid w:val="55604FD5"/>
    <w:rsid w:val="5618081B"/>
    <w:rsid w:val="56354874"/>
    <w:rsid w:val="56C5399A"/>
    <w:rsid w:val="57151371"/>
    <w:rsid w:val="571D70FC"/>
    <w:rsid w:val="57511389"/>
    <w:rsid w:val="57B819BF"/>
    <w:rsid w:val="57CF589D"/>
    <w:rsid w:val="585A65D3"/>
    <w:rsid w:val="586E19AF"/>
    <w:rsid w:val="591C5F7E"/>
    <w:rsid w:val="592B7501"/>
    <w:rsid w:val="59B60656"/>
    <w:rsid w:val="5A232B92"/>
    <w:rsid w:val="5A3F1DEC"/>
    <w:rsid w:val="5A4D2FA3"/>
    <w:rsid w:val="5AC10559"/>
    <w:rsid w:val="5AFE55D9"/>
    <w:rsid w:val="5B334B73"/>
    <w:rsid w:val="5B823F90"/>
    <w:rsid w:val="5C4031EC"/>
    <w:rsid w:val="5C55629B"/>
    <w:rsid w:val="5CA31DF4"/>
    <w:rsid w:val="5CE63DA4"/>
    <w:rsid w:val="5CFC3B7E"/>
    <w:rsid w:val="5D480DFC"/>
    <w:rsid w:val="5D51186E"/>
    <w:rsid w:val="5DDA108E"/>
    <w:rsid w:val="5EA44A4C"/>
    <w:rsid w:val="5EBA0F8E"/>
    <w:rsid w:val="5EC734CA"/>
    <w:rsid w:val="5F011BCF"/>
    <w:rsid w:val="5F15731E"/>
    <w:rsid w:val="5F530220"/>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64571A"/>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353392"/>
    <w:rsid w:val="69C82B4D"/>
    <w:rsid w:val="69D84234"/>
    <w:rsid w:val="69EB0AAC"/>
    <w:rsid w:val="6A2776DE"/>
    <w:rsid w:val="6A2829D5"/>
    <w:rsid w:val="6AAD3374"/>
    <w:rsid w:val="6AF528AA"/>
    <w:rsid w:val="6AFB5BA3"/>
    <w:rsid w:val="6AFB6ED0"/>
    <w:rsid w:val="6BCD74C3"/>
    <w:rsid w:val="6C027255"/>
    <w:rsid w:val="6C070D0B"/>
    <w:rsid w:val="6C180827"/>
    <w:rsid w:val="6D5C18F8"/>
    <w:rsid w:val="6D8B497C"/>
    <w:rsid w:val="6DC13221"/>
    <w:rsid w:val="6DE06E27"/>
    <w:rsid w:val="6E273A79"/>
    <w:rsid w:val="6E704416"/>
    <w:rsid w:val="6EBD2F41"/>
    <w:rsid w:val="6F0A4B1A"/>
    <w:rsid w:val="6FB21682"/>
    <w:rsid w:val="6FC25579"/>
    <w:rsid w:val="6FF07F5B"/>
    <w:rsid w:val="6FFF2A18"/>
    <w:rsid w:val="701C22BD"/>
    <w:rsid w:val="708C17E3"/>
    <w:rsid w:val="70E84778"/>
    <w:rsid w:val="70FA18C3"/>
    <w:rsid w:val="71420D0E"/>
    <w:rsid w:val="716500E8"/>
    <w:rsid w:val="7169619C"/>
    <w:rsid w:val="71744516"/>
    <w:rsid w:val="71781C4C"/>
    <w:rsid w:val="727644F9"/>
    <w:rsid w:val="72AA0252"/>
    <w:rsid w:val="72C46C87"/>
    <w:rsid w:val="72F943F2"/>
    <w:rsid w:val="731352DC"/>
    <w:rsid w:val="739E64DC"/>
    <w:rsid w:val="73C03FFE"/>
    <w:rsid w:val="73FE7A11"/>
    <w:rsid w:val="741D4694"/>
    <w:rsid w:val="74377176"/>
    <w:rsid w:val="745F621A"/>
    <w:rsid w:val="74736BDD"/>
    <w:rsid w:val="74CB70BF"/>
    <w:rsid w:val="75660855"/>
    <w:rsid w:val="7599649C"/>
    <w:rsid w:val="76735D63"/>
    <w:rsid w:val="768B4D49"/>
    <w:rsid w:val="768C3D6E"/>
    <w:rsid w:val="76CD6AFD"/>
    <w:rsid w:val="76D812DE"/>
    <w:rsid w:val="7727635A"/>
    <w:rsid w:val="77DF12DF"/>
    <w:rsid w:val="77E17995"/>
    <w:rsid w:val="7855384B"/>
    <w:rsid w:val="7943435E"/>
    <w:rsid w:val="79501600"/>
    <w:rsid w:val="795443BD"/>
    <w:rsid w:val="79640E19"/>
    <w:rsid w:val="797E22F7"/>
    <w:rsid w:val="79CF730C"/>
    <w:rsid w:val="7A160FF1"/>
    <w:rsid w:val="7A4D7EA7"/>
    <w:rsid w:val="7A7A02E6"/>
    <w:rsid w:val="7AB85890"/>
    <w:rsid w:val="7ADC3C75"/>
    <w:rsid w:val="7AE91634"/>
    <w:rsid w:val="7B0D4C6E"/>
    <w:rsid w:val="7B6F1D5A"/>
    <w:rsid w:val="7BA619AB"/>
    <w:rsid w:val="7C374CF9"/>
    <w:rsid w:val="7C7B2E38"/>
    <w:rsid w:val="7CA51C63"/>
    <w:rsid w:val="7CCB2423"/>
    <w:rsid w:val="7CCC746D"/>
    <w:rsid w:val="7D9F041B"/>
    <w:rsid w:val="7DE42296"/>
    <w:rsid w:val="7E024E93"/>
    <w:rsid w:val="7E3E210E"/>
    <w:rsid w:val="7E573F37"/>
    <w:rsid w:val="7E9C48E7"/>
    <w:rsid w:val="7F0F20D3"/>
    <w:rsid w:val="7F5D730F"/>
    <w:rsid w:val="7F863749"/>
    <w:rsid w:val="7F9E6D8D"/>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character" w:styleId="30">
    <w:name w:val="HTML Sample"/>
    <w:basedOn w:val="25"/>
    <w:qFormat/>
    <w:uiPriority w:val="0"/>
    <w:rPr>
      <w:rFonts w:ascii="Courier New" w:hAnsi="Courier New"/>
    </w:rPr>
  </w:style>
  <w:style w:type="paragraph" w:customStyle="1" w:styleId="31">
    <w:name w:val="表格文字"/>
    <w:basedOn w:val="11"/>
    <w:autoRedefine/>
    <w:qFormat/>
    <w:uiPriority w:val="0"/>
    <w:pPr>
      <w:jc w:val="left"/>
    </w:pPr>
    <w:rPr>
      <w:bCs/>
      <w:spacing w:val="10"/>
      <w:sz w:val="24"/>
    </w:rPr>
  </w:style>
  <w:style w:type="paragraph" w:customStyle="1" w:styleId="32">
    <w:name w:val="BodyText1I2"/>
    <w:basedOn w:val="33"/>
    <w:autoRedefine/>
    <w:qFormat/>
    <w:uiPriority w:val="0"/>
    <w:pPr>
      <w:ind w:firstLine="200" w:firstLineChars="200"/>
    </w:pPr>
  </w:style>
  <w:style w:type="paragraph" w:customStyle="1" w:styleId="33">
    <w:name w:val="BodyTextIndent"/>
    <w:basedOn w:val="1"/>
    <w:autoRedefine/>
    <w:qFormat/>
    <w:uiPriority w:val="0"/>
    <w:pPr>
      <w:spacing w:after="120"/>
      <w:ind w:left="420" w:leftChars="200"/>
    </w:pPr>
  </w:style>
  <w:style w:type="paragraph" w:customStyle="1" w:styleId="34">
    <w:name w:val="正文1"/>
    <w:next w:val="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文本1"/>
    <w:basedOn w:val="34"/>
    <w:next w:val="34"/>
    <w:autoRedefine/>
    <w:qFormat/>
    <w:uiPriority w:val="0"/>
    <w:rPr>
      <w:rFonts w:ascii="金山简黑体" w:hAnsi="金山简黑体" w:eastAsia="金山简黑体"/>
      <w:b/>
      <w:spacing w:val="-8"/>
      <w:sz w:val="44"/>
      <w:szCs w:val="20"/>
    </w:rPr>
  </w:style>
  <w:style w:type="paragraph" w:customStyle="1" w:styleId="36">
    <w:name w:val="目录 11"/>
    <w:basedOn w:val="34"/>
    <w:next w:val="34"/>
    <w:autoRedefine/>
    <w:qFormat/>
    <w:uiPriority w:val="39"/>
    <w:pPr>
      <w:tabs>
        <w:tab w:val="right" w:leader="dot" w:pos="9628"/>
      </w:tabs>
    </w:pPr>
    <w:rPr>
      <w:rFonts w:ascii="宋体" w:hAnsi="宋体"/>
      <w:b/>
      <w:color w:val="000000"/>
      <w:sz w:val="32"/>
      <w:szCs w:val="32"/>
    </w:rPr>
  </w:style>
  <w:style w:type="paragraph" w:customStyle="1" w:styleId="37">
    <w:name w:val="正文缩进1"/>
    <w:basedOn w:val="34"/>
    <w:autoRedefine/>
    <w:qFormat/>
    <w:uiPriority w:val="0"/>
    <w:pPr>
      <w:spacing w:line="200" w:lineRule="exact"/>
      <w:ind w:firstLine="301"/>
    </w:pPr>
    <w:rPr>
      <w:rFonts w:ascii="宋体" w:hAnsi="宋体"/>
      <w:spacing w:val="-4"/>
      <w:sz w:val="18"/>
      <w:szCs w:val="20"/>
    </w:rPr>
  </w:style>
  <w:style w:type="paragraph" w:customStyle="1" w:styleId="38">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0">
    <w:name w:val="标题 31"/>
    <w:basedOn w:val="34"/>
    <w:next w:val="34"/>
    <w:autoRedefine/>
    <w:qFormat/>
    <w:uiPriority w:val="0"/>
    <w:pPr>
      <w:keepNext/>
      <w:keepLines/>
      <w:spacing w:before="260" w:after="260" w:line="415" w:lineRule="auto"/>
      <w:outlineLvl w:val="2"/>
    </w:pPr>
    <w:rPr>
      <w:b/>
      <w:bCs/>
      <w:sz w:val="32"/>
      <w:szCs w:val="32"/>
    </w:rPr>
  </w:style>
  <w:style w:type="paragraph" w:customStyle="1" w:styleId="41">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Table Paragraph"/>
    <w:basedOn w:val="34"/>
    <w:autoRedefine/>
    <w:qFormat/>
    <w:uiPriority w:val="1"/>
    <w:rPr>
      <w:rFonts w:ascii="宋体" w:hAnsi="宋体" w:eastAsia="宋体" w:cs="宋体"/>
      <w:lang w:val="zh-CN" w:eastAsia="zh-CN" w:bidi="zh-CN"/>
    </w:rPr>
  </w:style>
  <w:style w:type="paragraph" w:customStyle="1" w:styleId="43">
    <w:name w:val="页眉1"/>
    <w:basedOn w:val="3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4">
    <w:name w:val="页脚1"/>
    <w:basedOn w:val="34"/>
    <w:autoRedefine/>
    <w:qFormat/>
    <w:uiPriority w:val="99"/>
    <w:pPr>
      <w:tabs>
        <w:tab w:val="center" w:pos="4153"/>
        <w:tab w:val="right" w:pos="8306"/>
      </w:tabs>
      <w:snapToGrid w:val="0"/>
      <w:jc w:val="left"/>
    </w:pPr>
    <w:rPr>
      <w:rFonts w:ascii="宋体" w:hAnsi="宋体"/>
      <w:sz w:val="18"/>
      <w:szCs w:val="20"/>
    </w:rPr>
  </w:style>
  <w:style w:type="paragraph" w:customStyle="1" w:styleId="45">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7">
    <w:name w:val="目录 21"/>
    <w:basedOn w:val="34"/>
    <w:next w:val="34"/>
    <w:autoRedefine/>
    <w:qFormat/>
    <w:uiPriority w:val="0"/>
    <w:pPr>
      <w:ind w:left="420"/>
    </w:pPr>
  </w:style>
  <w:style w:type="paragraph" w:customStyle="1" w:styleId="48">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3191</Words>
  <Characters>3701</Characters>
  <Lines>1</Lines>
  <Paragraphs>1</Paragraphs>
  <TotalTime>28</TotalTime>
  <ScaleCrop>false</ScaleCrop>
  <LinksUpToDate>false</LinksUpToDate>
  <CharactersWithSpaces>3749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2026-06-17T10:54:26Z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eyJoZGlkIjoiOTBmMjdiOTExOTZiZGQxYWM0Y2ZlNWFjZmEyZTRjYTUiLCJ1c2VySWQiOiIxMTMwNTMyMTQ1In0=</vt:lpwstr>
  </property>
</Properties>
</file>