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FD005">
      <w:pPr>
        <w:autoSpaceDE w:val="0"/>
        <w:autoSpaceDN w:val="0"/>
        <w:adjustRightInd w:val="0"/>
        <w:spacing w:line="360" w:lineRule="auto"/>
        <w:jc w:val="center"/>
        <w:rPr>
          <w:rFonts w:hint="default" w:ascii="宋体" w:hAnsi="宋体" w:eastAsia="宋体" w:cs="宋体"/>
          <w:b/>
          <w:bCs/>
          <w:color w:val="auto"/>
          <w:kern w:val="0"/>
          <w:sz w:val="72"/>
          <w:szCs w:val="72"/>
          <w:lang w:val="en-US" w:eastAsia="zh-CN"/>
        </w:rPr>
      </w:pPr>
      <w:r>
        <w:rPr>
          <w:rFonts w:hint="eastAsia" w:ascii="宋体" w:hAnsi="宋体" w:cs="宋体"/>
          <w:b/>
          <w:bCs/>
          <w:color w:val="auto"/>
          <w:kern w:val="0"/>
          <w:sz w:val="72"/>
          <w:szCs w:val="72"/>
          <w:lang w:val="en-US" w:eastAsia="zh-CN"/>
        </w:rPr>
        <w:t>广西华通项目管理有限公司</w:t>
      </w:r>
    </w:p>
    <w:p w14:paraId="5A9AFA4A">
      <w:pPr>
        <w:pStyle w:val="55"/>
        <w:rPr>
          <w:rFonts w:hint="eastAsia" w:ascii="宋体" w:hAnsi="宋体" w:eastAsia="宋体" w:cs="宋体"/>
          <w:color w:val="auto"/>
          <w:kern w:val="0"/>
          <w:sz w:val="56"/>
          <w:szCs w:val="24"/>
        </w:rPr>
      </w:pPr>
    </w:p>
    <w:p w14:paraId="3A500930">
      <w:pPr>
        <w:pStyle w:val="55"/>
        <w:rPr>
          <w:rFonts w:hint="eastAsia" w:ascii="宋体" w:hAnsi="宋体" w:eastAsia="宋体" w:cs="宋体"/>
          <w:color w:val="auto"/>
        </w:rPr>
      </w:pPr>
    </w:p>
    <w:p w14:paraId="0BFCA1BC">
      <w:pPr>
        <w:autoSpaceDE w:val="0"/>
        <w:autoSpaceDN w:val="0"/>
        <w:adjustRightInd w:val="0"/>
        <w:spacing w:line="360" w:lineRule="auto"/>
        <w:jc w:val="center"/>
        <w:rPr>
          <w:rFonts w:hint="eastAsia" w:ascii="宋体" w:hAnsi="宋体" w:eastAsia="宋体" w:cs="宋体"/>
          <w:b/>
          <w:color w:val="auto"/>
          <w:kern w:val="0"/>
          <w:sz w:val="72"/>
          <w:szCs w:val="72"/>
        </w:rPr>
      </w:pPr>
      <w:r>
        <w:rPr>
          <w:rFonts w:hint="eastAsia" w:ascii="宋体" w:hAnsi="宋体" w:eastAsia="宋体" w:cs="宋体"/>
          <w:b/>
          <w:color w:val="auto"/>
          <w:kern w:val="0"/>
          <w:sz w:val="72"/>
          <w:szCs w:val="72"/>
          <w:lang w:eastAsia="zh-CN"/>
        </w:rPr>
        <w:t>竞争性磋商</w:t>
      </w:r>
      <w:r>
        <w:rPr>
          <w:rFonts w:hint="eastAsia" w:ascii="宋体" w:hAnsi="宋体" w:eastAsia="宋体" w:cs="宋体"/>
          <w:b/>
          <w:color w:val="auto"/>
          <w:kern w:val="0"/>
          <w:sz w:val="72"/>
          <w:szCs w:val="72"/>
        </w:rPr>
        <w:t>采购文件</w:t>
      </w:r>
    </w:p>
    <w:p w14:paraId="1662B5BE">
      <w:pPr>
        <w:pStyle w:val="55"/>
        <w:rPr>
          <w:rFonts w:hint="eastAsia" w:ascii="宋体" w:hAnsi="宋体" w:eastAsia="宋体" w:cs="宋体"/>
          <w:color w:val="auto"/>
        </w:rPr>
      </w:pPr>
    </w:p>
    <w:p w14:paraId="36742595">
      <w:pPr>
        <w:pStyle w:val="55"/>
        <w:rPr>
          <w:rFonts w:hint="eastAsia" w:ascii="宋体" w:hAnsi="宋体" w:eastAsia="宋体" w:cs="宋体"/>
          <w:color w:val="auto"/>
        </w:rPr>
      </w:pPr>
    </w:p>
    <w:p w14:paraId="71BE2B15">
      <w:pPr>
        <w:autoSpaceDE w:val="0"/>
        <w:autoSpaceDN w:val="0"/>
        <w:adjustRightInd w:val="0"/>
        <w:spacing w:line="360" w:lineRule="auto"/>
        <w:ind w:left="2517" w:leftChars="532" w:hanging="1400" w:hangingChars="500"/>
        <w:jc w:val="both"/>
        <w:rPr>
          <w:rFonts w:hint="eastAsia" w:ascii="宋体" w:hAnsi="宋体" w:eastAsia="宋体" w:cs="宋体"/>
          <w:b w:val="0"/>
          <w:bCs w:val="0"/>
          <w:color w:val="auto"/>
          <w:kern w:val="0"/>
          <w:sz w:val="28"/>
          <w:szCs w:val="21"/>
          <w:lang w:eastAsia="zh-CN"/>
        </w:rPr>
      </w:pPr>
      <w:r>
        <w:rPr>
          <w:rFonts w:hint="eastAsia" w:ascii="宋体" w:hAnsi="宋体" w:eastAsia="宋体" w:cs="宋体"/>
          <w:b w:val="0"/>
          <w:bCs w:val="0"/>
          <w:color w:val="auto"/>
          <w:kern w:val="0"/>
          <w:sz w:val="28"/>
          <w:szCs w:val="21"/>
        </w:rPr>
        <w:t>项目名称：</w:t>
      </w:r>
      <w:r>
        <w:rPr>
          <w:rFonts w:hint="eastAsia" w:ascii="宋体" w:hAnsi="宋体" w:cs="宋体"/>
          <w:b w:val="0"/>
          <w:bCs w:val="0"/>
          <w:color w:val="auto"/>
          <w:kern w:val="0"/>
          <w:sz w:val="28"/>
          <w:szCs w:val="21"/>
          <w:lang w:eastAsia="zh-CN"/>
        </w:rPr>
        <w:t>大新县堪圩乡明仕村垃圾中转站及道路提升工程项目（重）</w:t>
      </w:r>
    </w:p>
    <w:p w14:paraId="4B857D05">
      <w:pPr>
        <w:autoSpaceDE w:val="0"/>
        <w:autoSpaceDN w:val="0"/>
        <w:adjustRightInd w:val="0"/>
        <w:spacing w:line="360" w:lineRule="auto"/>
        <w:ind w:firstLine="1120" w:firstLineChars="400"/>
        <w:jc w:val="both"/>
        <w:rPr>
          <w:rFonts w:hint="eastAsia" w:ascii="宋体" w:hAnsi="宋体" w:eastAsia="宋体" w:cs="宋体"/>
          <w:b w:val="0"/>
          <w:bCs w:val="0"/>
          <w:color w:val="0000FF"/>
          <w:kern w:val="0"/>
          <w:sz w:val="28"/>
          <w:szCs w:val="21"/>
          <w:lang w:eastAsia="zh-CN"/>
        </w:rPr>
      </w:pPr>
      <w:r>
        <w:rPr>
          <w:rFonts w:hint="eastAsia" w:ascii="宋体" w:hAnsi="宋体" w:eastAsia="宋体" w:cs="宋体"/>
          <w:b w:val="0"/>
          <w:bCs w:val="0"/>
          <w:color w:val="auto"/>
          <w:kern w:val="0"/>
          <w:sz w:val="28"/>
          <w:szCs w:val="21"/>
        </w:rPr>
        <w:t>项目编号：</w:t>
      </w:r>
      <w:r>
        <w:rPr>
          <w:rFonts w:hint="eastAsia" w:ascii="宋体" w:hAnsi="宋体" w:cs="宋体"/>
          <w:b w:val="0"/>
          <w:bCs w:val="0"/>
          <w:color w:val="auto"/>
          <w:kern w:val="0"/>
          <w:sz w:val="28"/>
          <w:szCs w:val="21"/>
          <w:lang w:eastAsia="zh-CN"/>
        </w:rPr>
        <w:t>CZZC2026-C2-240088-GXHT</w:t>
      </w:r>
    </w:p>
    <w:p w14:paraId="70B24EC6">
      <w:pPr>
        <w:spacing w:line="360" w:lineRule="auto"/>
        <w:rPr>
          <w:rFonts w:hint="eastAsia" w:ascii="宋体" w:hAnsi="宋体" w:eastAsia="宋体" w:cs="宋体"/>
          <w:b w:val="0"/>
          <w:bCs w:val="0"/>
          <w:color w:val="auto"/>
          <w:sz w:val="18"/>
          <w:szCs w:val="20"/>
        </w:rPr>
      </w:pPr>
    </w:p>
    <w:p w14:paraId="5B440627">
      <w:pPr>
        <w:pStyle w:val="55"/>
        <w:rPr>
          <w:rFonts w:hint="eastAsia" w:ascii="宋体" w:hAnsi="宋体" w:eastAsia="宋体" w:cs="宋体"/>
          <w:b w:val="0"/>
          <w:bCs w:val="0"/>
          <w:color w:val="auto"/>
          <w:sz w:val="18"/>
          <w:szCs w:val="20"/>
        </w:rPr>
      </w:pPr>
    </w:p>
    <w:p w14:paraId="5F387E66">
      <w:pPr>
        <w:pStyle w:val="55"/>
        <w:rPr>
          <w:rFonts w:hint="eastAsia" w:ascii="宋体" w:hAnsi="宋体" w:eastAsia="宋体" w:cs="宋体"/>
          <w:b w:val="0"/>
          <w:bCs w:val="0"/>
          <w:color w:val="auto"/>
          <w:sz w:val="18"/>
          <w:szCs w:val="20"/>
        </w:rPr>
      </w:pPr>
    </w:p>
    <w:p w14:paraId="6E8A0ADE">
      <w:pPr>
        <w:pStyle w:val="55"/>
        <w:rPr>
          <w:rFonts w:hint="eastAsia" w:ascii="宋体" w:hAnsi="宋体" w:eastAsia="宋体" w:cs="宋体"/>
          <w:b w:val="0"/>
          <w:bCs w:val="0"/>
          <w:color w:val="auto"/>
          <w:sz w:val="18"/>
          <w:szCs w:val="20"/>
        </w:rPr>
      </w:pPr>
    </w:p>
    <w:p w14:paraId="12F0F7DF">
      <w:pPr>
        <w:pStyle w:val="55"/>
        <w:rPr>
          <w:rFonts w:hint="eastAsia" w:ascii="宋体" w:hAnsi="宋体" w:eastAsia="宋体" w:cs="宋体"/>
          <w:b w:val="0"/>
          <w:bCs w:val="0"/>
          <w:color w:val="auto"/>
          <w:sz w:val="18"/>
          <w:szCs w:val="20"/>
        </w:rPr>
      </w:pPr>
    </w:p>
    <w:p w14:paraId="0B02D335">
      <w:pPr>
        <w:pStyle w:val="55"/>
        <w:rPr>
          <w:rFonts w:hint="eastAsia" w:ascii="宋体" w:hAnsi="宋体" w:eastAsia="宋体" w:cs="宋体"/>
          <w:color w:val="auto"/>
        </w:rPr>
      </w:pPr>
    </w:p>
    <w:p w14:paraId="4E6FB360">
      <w:pPr>
        <w:pStyle w:val="55"/>
        <w:rPr>
          <w:rFonts w:hint="eastAsia" w:ascii="宋体" w:hAnsi="宋体" w:eastAsia="宋体" w:cs="宋体"/>
          <w:color w:val="auto"/>
        </w:rPr>
      </w:pPr>
    </w:p>
    <w:p w14:paraId="758B894A">
      <w:pPr>
        <w:pStyle w:val="55"/>
        <w:rPr>
          <w:rFonts w:hint="eastAsia" w:ascii="宋体" w:hAnsi="宋体" w:eastAsia="宋体" w:cs="宋体"/>
          <w:color w:val="auto"/>
          <w:kern w:val="0"/>
          <w:sz w:val="36"/>
          <w:szCs w:val="24"/>
        </w:rPr>
      </w:pPr>
    </w:p>
    <w:p w14:paraId="5242BD0D">
      <w:pPr>
        <w:autoSpaceDE w:val="0"/>
        <w:autoSpaceDN w:val="0"/>
        <w:adjustRightInd w:val="0"/>
        <w:spacing w:line="600" w:lineRule="auto"/>
        <w:ind w:firstLine="1446" w:firstLineChars="500"/>
        <w:jc w:val="both"/>
        <w:outlineLvl w:val="0"/>
        <w:rPr>
          <w:rFonts w:hint="default" w:ascii="宋体" w:hAnsi="宋体" w:eastAsia="宋体" w:cs="宋体"/>
          <w:b/>
          <w:color w:val="auto"/>
          <w:kern w:val="0"/>
          <w:sz w:val="30"/>
          <w:szCs w:val="30"/>
          <w:u w:val="none"/>
          <w:lang w:val="en-US" w:eastAsia="zh-CN"/>
        </w:rPr>
      </w:pPr>
      <w:r>
        <w:rPr>
          <w:rFonts w:hint="eastAsia" w:ascii="宋体" w:hAnsi="宋体" w:eastAsia="宋体" w:cs="宋体"/>
          <w:b/>
          <w:color w:val="auto"/>
          <w:spacing w:val="-6"/>
          <w:kern w:val="0"/>
          <w:sz w:val="30"/>
          <w:szCs w:val="30"/>
          <w:lang w:eastAsia="zh-CN"/>
        </w:rPr>
        <w:t>采购</w:t>
      </w:r>
      <w:r>
        <w:rPr>
          <w:rFonts w:hint="eastAsia" w:ascii="宋体" w:hAnsi="宋体" w:eastAsia="宋体" w:cs="宋体"/>
          <w:b/>
          <w:color w:val="auto"/>
          <w:spacing w:val="-6"/>
          <w:kern w:val="0"/>
          <w:sz w:val="30"/>
          <w:szCs w:val="30"/>
        </w:rPr>
        <w:t>单</w:t>
      </w:r>
      <w:r>
        <w:rPr>
          <w:rFonts w:hint="eastAsia" w:ascii="宋体" w:hAnsi="宋体" w:eastAsia="宋体" w:cs="宋体"/>
          <w:b/>
          <w:color w:val="auto"/>
          <w:spacing w:val="-6"/>
          <w:kern w:val="0"/>
          <w:sz w:val="30"/>
          <w:szCs w:val="30"/>
          <w:u w:val="none"/>
        </w:rPr>
        <w:t>位</w:t>
      </w:r>
      <w:r>
        <w:rPr>
          <w:rFonts w:hint="eastAsia" w:ascii="宋体" w:hAnsi="宋体" w:eastAsia="宋体" w:cs="宋体"/>
          <w:b/>
          <w:bCs/>
          <w:color w:val="auto"/>
          <w:sz w:val="30"/>
          <w:szCs w:val="30"/>
          <w:u w:val="none"/>
        </w:rPr>
        <w:t>：</w:t>
      </w:r>
      <w:bookmarkStart w:id="0" w:name="_Toc243584221"/>
      <w:bookmarkEnd w:id="0"/>
      <w:r>
        <w:rPr>
          <w:rFonts w:hint="eastAsia" w:ascii="宋体" w:hAnsi="宋体" w:eastAsia="宋体" w:cs="宋体"/>
          <w:b/>
          <w:color w:val="auto"/>
          <w:kern w:val="0"/>
          <w:sz w:val="30"/>
          <w:szCs w:val="30"/>
          <w:u w:val="none"/>
          <w:lang w:val="en-US" w:eastAsia="zh-CN"/>
        </w:rPr>
        <w:t xml:space="preserve"> </w:t>
      </w:r>
      <w:r>
        <w:rPr>
          <w:rFonts w:hint="eastAsia" w:ascii="宋体" w:hAnsi="宋体" w:cs="宋体"/>
          <w:b/>
          <w:color w:val="auto"/>
          <w:kern w:val="0"/>
          <w:sz w:val="30"/>
          <w:szCs w:val="30"/>
          <w:u w:val="none"/>
          <w:lang w:val="en-US" w:eastAsia="zh-CN"/>
        </w:rPr>
        <w:t>大新县堪圩乡人民政府</w:t>
      </w:r>
      <w:r>
        <w:rPr>
          <w:rFonts w:hint="eastAsia" w:ascii="宋体" w:hAnsi="宋体" w:eastAsia="宋体" w:cs="宋体"/>
          <w:b/>
          <w:color w:val="auto"/>
          <w:kern w:val="0"/>
          <w:sz w:val="30"/>
          <w:szCs w:val="30"/>
          <w:u w:val="none"/>
          <w:lang w:val="en-US" w:eastAsia="zh-CN"/>
        </w:rPr>
        <w:t xml:space="preserve">     </w:t>
      </w:r>
    </w:p>
    <w:p w14:paraId="6C64CD67">
      <w:pPr>
        <w:autoSpaceDE w:val="0"/>
        <w:autoSpaceDN w:val="0"/>
        <w:adjustRightInd w:val="0"/>
        <w:spacing w:line="600" w:lineRule="auto"/>
        <w:ind w:firstLine="1506" w:firstLineChars="500"/>
        <w:jc w:val="both"/>
        <w:outlineLvl w:val="0"/>
        <w:rPr>
          <w:rFonts w:hint="eastAsia" w:ascii="宋体" w:hAnsi="宋体" w:eastAsia="宋体" w:cs="宋体"/>
          <w:b/>
          <w:color w:val="auto"/>
          <w:kern w:val="0"/>
          <w:sz w:val="30"/>
          <w:szCs w:val="30"/>
          <w:u w:val="none"/>
          <w:lang w:eastAsia="zh-CN"/>
        </w:rPr>
      </w:pPr>
      <w:r>
        <w:rPr>
          <w:rFonts w:hint="eastAsia" w:ascii="宋体" w:hAnsi="宋体" w:eastAsia="宋体" w:cs="宋体"/>
          <w:b/>
          <w:color w:val="auto"/>
          <w:kern w:val="0"/>
          <w:sz w:val="30"/>
          <w:szCs w:val="30"/>
          <w:u w:val="none"/>
        </w:rPr>
        <w:t>采购代理机构：</w:t>
      </w:r>
      <w:r>
        <w:rPr>
          <w:rFonts w:hint="eastAsia" w:ascii="宋体" w:hAnsi="宋体" w:cs="宋体"/>
          <w:b/>
          <w:color w:val="auto"/>
          <w:kern w:val="0"/>
          <w:sz w:val="30"/>
          <w:szCs w:val="30"/>
          <w:u w:val="none"/>
          <w:lang w:eastAsia="zh-CN"/>
        </w:rPr>
        <w:t>广西华通项目管理有限公司</w:t>
      </w:r>
      <w:r>
        <w:rPr>
          <w:rFonts w:hint="eastAsia" w:ascii="宋体" w:hAnsi="宋体" w:eastAsia="宋体" w:cs="宋体"/>
          <w:b/>
          <w:color w:val="auto"/>
          <w:kern w:val="0"/>
          <w:sz w:val="30"/>
          <w:szCs w:val="30"/>
          <w:u w:val="none"/>
          <w:lang w:val="en-US" w:eastAsia="zh-CN"/>
        </w:rPr>
        <w:t xml:space="preserve"> </w:t>
      </w:r>
    </w:p>
    <w:p w14:paraId="77AE4F28">
      <w:pPr>
        <w:autoSpaceDE w:val="0"/>
        <w:autoSpaceDN w:val="0"/>
        <w:adjustRightInd w:val="0"/>
        <w:spacing w:line="600" w:lineRule="auto"/>
        <w:jc w:val="center"/>
        <w:outlineLvl w:val="0"/>
        <w:rPr>
          <w:rFonts w:hint="eastAsia" w:ascii="宋体" w:hAnsi="宋体" w:eastAsia="宋体" w:cs="宋体"/>
          <w:b/>
          <w:color w:val="auto"/>
          <w:kern w:val="0"/>
          <w:sz w:val="30"/>
          <w:szCs w:val="30"/>
        </w:rPr>
        <w:sectPr>
          <w:headerReference r:id="rId4" w:type="first"/>
          <w:headerReference r:id="rId3" w:type="default"/>
          <w:footerReference r:id="rId5" w:type="default"/>
          <w:footerReference r:id="rId6" w:type="even"/>
          <w:endnotePr>
            <w:numFmt w:val="decimal"/>
          </w:endnotePr>
          <w:pgSz w:w="11906" w:h="16838"/>
          <w:pgMar w:top="1134" w:right="1028" w:bottom="1134" w:left="998" w:header="1237" w:footer="680" w:gutter="0"/>
          <w:paperSrc w:first="7" w:other="7"/>
          <w:pgNumType w:fmt="chineseCounting" w:start="0"/>
          <w:cols w:space="720" w:num="1"/>
          <w:docGrid w:type="lines" w:linePitch="312" w:charSpace="0"/>
        </w:sectPr>
      </w:pPr>
      <w:r>
        <w:rPr>
          <w:rFonts w:hint="eastAsia" w:ascii="宋体" w:hAnsi="宋体" w:eastAsia="宋体" w:cs="宋体"/>
          <w:b/>
          <w:color w:val="auto"/>
          <w:kern w:val="0"/>
          <w:sz w:val="30"/>
          <w:szCs w:val="30"/>
        </w:rPr>
        <w:t>20</w:t>
      </w:r>
      <w:r>
        <w:rPr>
          <w:rFonts w:hint="eastAsia" w:ascii="宋体" w:hAnsi="宋体" w:eastAsia="宋体" w:cs="宋体"/>
          <w:b/>
          <w:color w:val="auto"/>
          <w:kern w:val="0"/>
          <w:sz w:val="30"/>
          <w:szCs w:val="30"/>
          <w:lang w:val="en-US" w:eastAsia="zh-CN"/>
        </w:rPr>
        <w:t>2</w:t>
      </w:r>
      <w:r>
        <w:rPr>
          <w:rFonts w:hint="eastAsia" w:ascii="宋体" w:hAnsi="宋体" w:cs="宋体"/>
          <w:b/>
          <w:color w:val="auto"/>
          <w:kern w:val="0"/>
          <w:sz w:val="30"/>
          <w:szCs w:val="30"/>
          <w:lang w:val="en-US" w:eastAsia="zh-CN"/>
        </w:rPr>
        <w:t>6</w:t>
      </w:r>
      <w:r>
        <w:rPr>
          <w:rFonts w:hint="eastAsia" w:ascii="宋体" w:hAnsi="宋体" w:eastAsia="宋体" w:cs="宋体"/>
          <w:b/>
          <w:color w:val="auto"/>
          <w:kern w:val="0"/>
          <w:sz w:val="30"/>
          <w:szCs w:val="30"/>
        </w:rPr>
        <w:t>年</w:t>
      </w:r>
      <w:r>
        <w:rPr>
          <w:rFonts w:hint="eastAsia" w:ascii="宋体" w:hAnsi="宋体" w:cs="宋体"/>
          <w:b/>
          <w:color w:val="auto"/>
          <w:kern w:val="0"/>
          <w:sz w:val="30"/>
          <w:szCs w:val="30"/>
          <w:lang w:val="en-US" w:eastAsia="zh-CN"/>
        </w:rPr>
        <w:t>07</w:t>
      </w:r>
      <w:r>
        <w:rPr>
          <w:rFonts w:hint="eastAsia" w:ascii="宋体" w:hAnsi="宋体" w:eastAsia="宋体" w:cs="宋体"/>
          <w:b/>
          <w:color w:val="auto"/>
          <w:kern w:val="0"/>
          <w:sz w:val="30"/>
          <w:szCs w:val="30"/>
          <w:lang w:val="en-US" w:eastAsia="zh-CN"/>
        </w:rPr>
        <w:t>月</w:t>
      </w:r>
    </w:p>
    <w:p w14:paraId="138A6EFE">
      <w:pPr>
        <w:spacing w:line="360" w:lineRule="auto"/>
        <w:jc w:val="center"/>
        <w:rPr>
          <w:rFonts w:ascii="宋体"/>
          <w:b/>
          <w:color w:val="auto"/>
          <w:sz w:val="44"/>
          <w:szCs w:val="44"/>
        </w:rPr>
      </w:pPr>
      <w:r>
        <w:rPr>
          <w:rFonts w:hint="eastAsia" w:ascii="宋体" w:hAnsi="宋体"/>
          <w:b/>
          <w:color w:val="auto"/>
          <w:sz w:val="44"/>
          <w:szCs w:val="44"/>
        </w:rPr>
        <w:t>目 录</w:t>
      </w:r>
    </w:p>
    <w:p w14:paraId="25C193CF">
      <w:pPr>
        <w:spacing w:line="400" w:lineRule="exact"/>
        <w:jc w:val="center"/>
        <w:rPr>
          <w:rFonts w:ascii="宋体"/>
          <w:b/>
          <w:color w:val="auto"/>
          <w:sz w:val="44"/>
          <w:szCs w:val="44"/>
        </w:rPr>
      </w:pPr>
    </w:p>
    <w:p w14:paraId="4778BA5D">
      <w:pPr>
        <w:pStyle w:val="24"/>
        <w:tabs>
          <w:tab w:val="right" w:leader="dot" w:pos="8869"/>
        </w:tabs>
        <w:snapToGrid w:val="0"/>
        <w:spacing w:line="500" w:lineRule="atLeast"/>
        <w:rPr>
          <w:rFonts w:ascii="宋体"/>
          <w:b/>
          <w:color w:val="auto"/>
          <w:sz w:val="24"/>
        </w:rPr>
      </w:pPr>
      <w:r>
        <w:rPr>
          <w:rFonts w:ascii="宋体" w:hAnsi="宋体"/>
          <w:b/>
          <w:color w:val="auto"/>
          <w:sz w:val="24"/>
        </w:rPr>
        <w:fldChar w:fldCharType="begin"/>
      </w:r>
      <w:r>
        <w:rPr>
          <w:rFonts w:ascii="宋体" w:hAnsi="宋体"/>
          <w:b/>
          <w:color w:val="auto"/>
          <w:sz w:val="24"/>
        </w:rPr>
        <w:instrText xml:space="preserve">TOC \o "1-3" \h \z \u</w:instrText>
      </w:r>
      <w:r>
        <w:rPr>
          <w:rFonts w:ascii="宋体" w:hAnsi="宋体"/>
          <w:b/>
          <w:color w:val="auto"/>
          <w:sz w:val="24"/>
        </w:rPr>
        <w:fldChar w:fldCharType="separate"/>
      </w:r>
      <w:r>
        <w:rPr>
          <w:color w:val="auto"/>
        </w:rPr>
        <w:fldChar w:fldCharType="begin"/>
      </w:r>
      <w:r>
        <w:rPr>
          <w:color w:val="auto"/>
        </w:rPr>
        <w:instrText xml:space="preserve"> HYPERLINK \l "_Toc74323456" </w:instrText>
      </w:r>
      <w:r>
        <w:rPr>
          <w:color w:val="auto"/>
        </w:rPr>
        <w:fldChar w:fldCharType="separate"/>
      </w:r>
      <w:r>
        <w:rPr>
          <w:rStyle w:val="35"/>
          <w:rFonts w:hint="eastAsia" w:ascii="宋体" w:hAnsi="宋体"/>
          <w:b/>
          <w:color w:val="auto"/>
          <w:sz w:val="24"/>
        </w:rPr>
        <w:t>第一章  竞争性磋商公告</w:t>
      </w:r>
      <w:r>
        <w:rPr>
          <w:rFonts w:ascii="宋体"/>
          <w:b/>
          <w:color w:val="auto"/>
          <w:sz w:val="24"/>
        </w:rPr>
        <w:tab/>
      </w:r>
      <w:r>
        <w:rPr>
          <w:rFonts w:hint="eastAsia" w:ascii="宋体" w:hAnsi="宋体"/>
          <w:b/>
          <w:color w:val="auto"/>
          <w:sz w:val="24"/>
          <w:lang w:val="en-US" w:eastAsia="zh-CN"/>
        </w:rPr>
        <w:t>1</w:t>
      </w:r>
      <w:r>
        <w:rPr>
          <w:rFonts w:ascii="宋体" w:hAnsi="宋体"/>
          <w:b/>
          <w:color w:val="auto"/>
          <w:sz w:val="24"/>
        </w:rPr>
        <w:fldChar w:fldCharType="end"/>
      </w:r>
    </w:p>
    <w:p w14:paraId="6910AEBA">
      <w:pPr>
        <w:pStyle w:val="24"/>
        <w:tabs>
          <w:tab w:val="right" w:leader="dot" w:pos="8869"/>
        </w:tabs>
        <w:snapToGrid w:val="0"/>
        <w:spacing w:line="500" w:lineRule="atLeast"/>
        <w:rPr>
          <w:rFonts w:ascii="宋体"/>
          <w:b/>
          <w:color w:val="auto"/>
          <w:sz w:val="24"/>
        </w:rPr>
      </w:pPr>
      <w:r>
        <w:rPr>
          <w:color w:val="auto"/>
        </w:rPr>
        <w:fldChar w:fldCharType="begin"/>
      </w:r>
      <w:r>
        <w:rPr>
          <w:color w:val="auto"/>
        </w:rPr>
        <w:instrText xml:space="preserve"> HYPERLINK \l "_Toc74323457" </w:instrText>
      </w:r>
      <w:r>
        <w:rPr>
          <w:color w:val="auto"/>
        </w:rPr>
        <w:fldChar w:fldCharType="separate"/>
      </w:r>
      <w:r>
        <w:rPr>
          <w:rStyle w:val="35"/>
          <w:rFonts w:hint="eastAsia" w:ascii="宋体" w:hAnsi="宋体"/>
          <w:b/>
          <w:color w:val="auto"/>
          <w:sz w:val="24"/>
        </w:rPr>
        <w:t>第二章  供应</w:t>
      </w:r>
      <w:bookmarkStart w:id="1" w:name="_Hlt82161237"/>
      <w:r>
        <w:rPr>
          <w:rStyle w:val="35"/>
          <w:rFonts w:hint="eastAsia" w:ascii="宋体" w:hAnsi="宋体"/>
          <w:b/>
          <w:color w:val="auto"/>
          <w:sz w:val="24"/>
        </w:rPr>
        <w:t>商</w:t>
      </w:r>
      <w:bookmarkEnd w:id="1"/>
      <w:r>
        <w:rPr>
          <w:rStyle w:val="35"/>
          <w:rFonts w:hint="eastAsia" w:ascii="宋体" w:hAnsi="宋体"/>
          <w:b/>
          <w:color w:val="auto"/>
          <w:sz w:val="24"/>
        </w:rPr>
        <w:t>须</w:t>
      </w:r>
      <w:bookmarkStart w:id="2" w:name="_Hlt123912042"/>
      <w:r>
        <w:rPr>
          <w:rStyle w:val="35"/>
          <w:rFonts w:hint="eastAsia" w:ascii="宋体" w:hAnsi="宋体"/>
          <w:b/>
          <w:color w:val="auto"/>
          <w:sz w:val="24"/>
        </w:rPr>
        <w:t>知</w:t>
      </w:r>
      <w:bookmarkEnd w:id="2"/>
      <w:r>
        <w:rPr>
          <w:rFonts w:ascii="宋体"/>
          <w:b/>
          <w:color w:val="auto"/>
          <w:sz w:val="24"/>
        </w:rPr>
        <w:tab/>
      </w:r>
      <w:r>
        <w:rPr>
          <w:rFonts w:hint="eastAsia" w:ascii="宋体" w:hAnsi="宋体"/>
          <w:b/>
          <w:color w:val="auto"/>
          <w:sz w:val="24"/>
          <w:lang w:val="en-US" w:eastAsia="zh-CN"/>
        </w:rPr>
        <w:t>4</w:t>
      </w:r>
      <w:r>
        <w:rPr>
          <w:rFonts w:ascii="宋体" w:hAnsi="宋体"/>
          <w:b/>
          <w:color w:val="auto"/>
          <w:sz w:val="24"/>
        </w:rPr>
        <w:fldChar w:fldCharType="end"/>
      </w:r>
    </w:p>
    <w:p w14:paraId="641A7CB8">
      <w:pPr>
        <w:pStyle w:val="24"/>
        <w:tabs>
          <w:tab w:val="right" w:leader="dot" w:pos="8869"/>
        </w:tabs>
        <w:snapToGrid w:val="0"/>
        <w:spacing w:line="500" w:lineRule="atLeast"/>
        <w:rPr>
          <w:rFonts w:hint="eastAsia" w:ascii="宋体" w:eastAsia="宋体"/>
          <w:b/>
          <w:color w:val="auto"/>
          <w:sz w:val="24"/>
          <w:lang w:val="en-US" w:eastAsia="zh-CN"/>
        </w:rPr>
      </w:pPr>
      <w:r>
        <w:rPr>
          <w:color w:val="auto"/>
        </w:rPr>
        <w:fldChar w:fldCharType="begin"/>
      </w:r>
      <w:r>
        <w:rPr>
          <w:color w:val="auto"/>
        </w:rPr>
        <w:instrText xml:space="preserve"> HYPERLINK \l "_Toc74323458" </w:instrText>
      </w:r>
      <w:r>
        <w:rPr>
          <w:color w:val="auto"/>
        </w:rPr>
        <w:fldChar w:fldCharType="separate"/>
      </w:r>
      <w:r>
        <w:rPr>
          <w:rStyle w:val="35"/>
          <w:rFonts w:hint="eastAsia" w:ascii="宋体" w:hAnsi="宋体"/>
          <w:b/>
          <w:color w:val="auto"/>
          <w:sz w:val="24"/>
        </w:rPr>
        <w:t>第三章  采</w:t>
      </w:r>
      <w:bookmarkStart w:id="3" w:name="_Hlt123905034"/>
      <w:bookmarkStart w:id="4" w:name="_Hlt123903950"/>
      <w:bookmarkStart w:id="5" w:name="_Hlt123913427"/>
      <w:r>
        <w:rPr>
          <w:rStyle w:val="35"/>
          <w:rFonts w:hint="eastAsia" w:ascii="宋体" w:hAnsi="宋体"/>
          <w:b/>
          <w:color w:val="auto"/>
          <w:sz w:val="24"/>
        </w:rPr>
        <w:t>购</w:t>
      </w:r>
      <w:bookmarkEnd w:id="3"/>
      <w:bookmarkEnd w:id="4"/>
      <w:bookmarkEnd w:id="5"/>
      <w:bookmarkStart w:id="6" w:name="_Hlt123913500"/>
      <w:r>
        <w:rPr>
          <w:rStyle w:val="35"/>
          <w:rFonts w:hint="eastAsia" w:ascii="宋体" w:hAnsi="宋体"/>
          <w:b/>
          <w:color w:val="auto"/>
          <w:sz w:val="24"/>
        </w:rPr>
        <w:t>需</w:t>
      </w:r>
      <w:bookmarkEnd w:id="6"/>
      <w:bookmarkStart w:id="7" w:name="_Hlt82166940"/>
      <w:r>
        <w:rPr>
          <w:rStyle w:val="35"/>
          <w:rFonts w:hint="eastAsia" w:ascii="宋体" w:hAnsi="宋体"/>
          <w:b/>
          <w:color w:val="auto"/>
          <w:sz w:val="24"/>
        </w:rPr>
        <w:t>求</w:t>
      </w:r>
      <w:bookmarkEnd w:id="7"/>
      <w:r>
        <w:rPr>
          <w:rFonts w:ascii="宋体"/>
          <w:b/>
          <w:color w:val="auto"/>
          <w:sz w:val="24"/>
        </w:rPr>
        <w:tab/>
      </w:r>
      <w:r>
        <w:rPr>
          <w:rFonts w:hint="eastAsia" w:ascii="宋体" w:hAnsi="宋体"/>
          <w:b/>
          <w:color w:val="auto"/>
          <w:sz w:val="24"/>
          <w:lang w:val="en-US" w:eastAsia="zh-CN"/>
        </w:rPr>
        <w:t>2</w:t>
      </w:r>
      <w:r>
        <w:rPr>
          <w:rFonts w:ascii="宋体" w:hAnsi="宋体"/>
          <w:b/>
          <w:color w:val="auto"/>
          <w:sz w:val="24"/>
        </w:rPr>
        <w:fldChar w:fldCharType="end"/>
      </w:r>
      <w:r>
        <w:rPr>
          <w:rFonts w:hint="eastAsia" w:ascii="宋体" w:hAnsi="宋体"/>
          <w:b/>
          <w:color w:val="auto"/>
          <w:sz w:val="24"/>
          <w:lang w:val="en-US" w:eastAsia="zh-CN"/>
        </w:rPr>
        <w:t>2</w:t>
      </w:r>
    </w:p>
    <w:p w14:paraId="2D3F3892">
      <w:pPr>
        <w:pStyle w:val="24"/>
        <w:tabs>
          <w:tab w:val="right" w:leader="dot" w:pos="8869"/>
        </w:tabs>
        <w:snapToGrid w:val="0"/>
        <w:spacing w:line="500" w:lineRule="atLeast"/>
        <w:rPr>
          <w:rFonts w:ascii="宋体"/>
          <w:b/>
          <w:color w:val="auto"/>
          <w:sz w:val="24"/>
        </w:rPr>
      </w:pPr>
      <w:r>
        <w:rPr>
          <w:color w:val="auto"/>
        </w:rPr>
        <w:fldChar w:fldCharType="begin"/>
      </w:r>
      <w:r>
        <w:rPr>
          <w:color w:val="auto"/>
        </w:rPr>
        <w:instrText xml:space="preserve"> HYPERLINK \l "_Toc74323459" </w:instrText>
      </w:r>
      <w:r>
        <w:rPr>
          <w:color w:val="auto"/>
        </w:rPr>
        <w:fldChar w:fldCharType="separate"/>
      </w:r>
      <w:r>
        <w:rPr>
          <w:rStyle w:val="35"/>
          <w:rFonts w:hint="eastAsia" w:ascii="宋体" w:hAnsi="宋体"/>
          <w:b/>
          <w:color w:val="auto"/>
          <w:sz w:val="24"/>
        </w:rPr>
        <w:t>第四章 评审</w:t>
      </w:r>
      <w:bookmarkStart w:id="8" w:name="_Hlt124354839"/>
      <w:r>
        <w:rPr>
          <w:rStyle w:val="35"/>
          <w:rFonts w:hint="eastAsia" w:ascii="宋体" w:hAnsi="宋体"/>
          <w:b/>
          <w:color w:val="auto"/>
          <w:sz w:val="24"/>
        </w:rPr>
        <w:t>程</w:t>
      </w:r>
      <w:bookmarkEnd w:id="8"/>
      <w:r>
        <w:rPr>
          <w:rStyle w:val="35"/>
          <w:rFonts w:hint="eastAsia" w:ascii="宋体" w:hAnsi="宋体"/>
          <w:b/>
          <w:color w:val="auto"/>
          <w:sz w:val="24"/>
        </w:rPr>
        <w:t>序、</w:t>
      </w:r>
      <w:bookmarkStart w:id="9" w:name="_Hlt82166000"/>
      <w:r>
        <w:rPr>
          <w:rStyle w:val="35"/>
          <w:rFonts w:hint="eastAsia" w:ascii="宋体" w:hAnsi="宋体"/>
          <w:b/>
          <w:color w:val="auto"/>
          <w:sz w:val="24"/>
        </w:rPr>
        <w:t>评</w:t>
      </w:r>
      <w:bookmarkEnd w:id="9"/>
      <w:r>
        <w:rPr>
          <w:rStyle w:val="35"/>
          <w:rFonts w:hint="eastAsia" w:ascii="宋体" w:hAnsi="宋体"/>
          <w:b/>
          <w:color w:val="auto"/>
          <w:sz w:val="24"/>
        </w:rPr>
        <w:t>审方法和评审标准</w:t>
      </w:r>
      <w:r>
        <w:rPr>
          <w:rFonts w:ascii="宋体"/>
          <w:b/>
          <w:color w:val="auto"/>
          <w:sz w:val="24"/>
        </w:rPr>
        <w:tab/>
      </w:r>
      <w:r>
        <w:rPr>
          <w:rFonts w:ascii="宋体" w:hAnsi="宋体"/>
          <w:b/>
          <w:color w:val="auto"/>
          <w:sz w:val="24"/>
        </w:rPr>
        <w:fldChar w:fldCharType="begin"/>
      </w:r>
      <w:r>
        <w:rPr>
          <w:rFonts w:ascii="宋体" w:hAnsi="宋体"/>
          <w:b/>
          <w:color w:val="auto"/>
          <w:sz w:val="24"/>
        </w:rPr>
        <w:instrText xml:space="preserve"> PAGEREF _Toc74323459 \h </w:instrText>
      </w:r>
      <w:r>
        <w:rPr>
          <w:rFonts w:ascii="宋体" w:hAnsi="宋体"/>
          <w:b/>
          <w:color w:val="auto"/>
          <w:sz w:val="24"/>
        </w:rPr>
        <w:fldChar w:fldCharType="separate"/>
      </w:r>
      <w:r>
        <w:rPr>
          <w:rFonts w:ascii="宋体" w:hAnsi="宋体"/>
          <w:b/>
          <w:color w:val="auto"/>
          <w:sz w:val="24"/>
        </w:rPr>
        <w:t>2</w:t>
      </w:r>
      <w:r>
        <w:rPr>
          <w:rFonts w:hint="eastAsia" w:ascii="宋体" w:hAnsi="宋体"/>
          <w:b/>
          <w:color w:val="auto"/>
          <w:sz w:val="24"/>
          <w:lang w:val="en-US" w:eastAsia="zh-CN"/>
        </w:rPr>
        <w:t>4</w:t>
      </w:r>
      <w:r>
        <w:rPr>
          <w:rFonts w:ascii="宋体" w:hAnsi="宋体"/>
          <w:b/>
          <w:color w:val="auto"/>
          <w:sz w:val="24"/>
        </w:rPr>
        <w:fldChar w:fldCharType="end"/>
      </w:r>
      <w:r>
        <w:rPr>
          <w:rFonts w:ascii="宋体" w:hAnsi="宋体"/>
          <w:b/>
          <w:color w:val="auto"/>
          <w:sz w:val="24"/>
        </w:rPr>
        <w:fldChar w:fldCharType="end"/>
      </w:r>
    </w:p>
    <w:p w14:paraId="1EDC0E5C">
      <w:pPr>
        <w:pStyle w:val="24"/>
        <w:tabs>
          <w:tab w:val="right" w:leader="dot" w:pos="8869"/>
        </w:tabs>
        <w:snapToGrid w:val="0"/>
        <w:spacing w:line="500" w:lineRule="atLeast"/>
        <w:rPr>
          <w:rFonts w:hint="eastAsia" w:ascii="宋体" w:eastAsia="宋体"/>
          <w:b/>
          <w:color w:val="auto"/>
          <w:sz w:val="24"/>
          <w:lang w:val="en-US" w:eastAsia="zh-CN"/>
        </w:rPr>
      </w:pPr>
      <w:r>
        <w:rPr>
          <w:color w:val="auto"/>
        </w:rPr>
        <w:fldChar w:fldCharType="begin"/>
      </w:r>
      <w:r>
        <w:rPr>
          <w:color w:val="auto"/>
        </w:rPr>
        <w:instrText xml:space="preserve"> HYPERLINK \l "_Toc74323460" </w:instrText>
      </w:r>
      <w:r>
        <w:rPr>
          <w:color w:val="auto"/>
        </w:rPr>
        <w:fldChar w:fldCharType="separate"/>
      </w:r>
      <w:r>
        <w:rPr>
          <w:rStyle w:val="35"/>
          <w:rFonts w:hint="eastAsia" w:ascii="宋体" w:hAnsi="宋体"/>
          <w:b/>
          <w:color w:val="auto"/>
          <w:sz w:val="24"/>
        </w:rPr>
        <w:t>第五章  工程量清单及图纸</w:t>
      </w:r>
      <w:r>
        <w:rPr>
          <w:rFonts w:ascii="宋体"/>
          <w:b/>
          <w:color w:val="auto"/>
          <w:sz w:val="24"/>
        </w:rPr>
        <w:tab/>
      </w:r>
      <w:r>
        <w:rPr>
          <w:rFonts w:hint="eastAsia" w:ascii="宋体" w:hAnsi="宋体"/>
          <w:b/>
          <w:color w:val="auto"/>
          <w:sz w:val="24"/>
          <w:lang w:val="en-US" w:eastAsia="zh-CN"/>
        </w:rPr>
        <w:t>3</w:t>
      </w:r>
      <w:r>
        <w:rPr>
          <w:rFonts w:ascii="宋体" w:hAnsi="宋体"/>
          <w:b/>
          <w:color w:val="auto"/>
          <w:sz w:val="24"/>
        </w:rPr>
        <w:fldChar w:fldCharType="end"/>
      </w:r>
      <w:r>
        <w:rPr>
          <w:rFonts w:hint="eastAsia" w:ascii="宋体" w:hAnsi="宋体"/>
          <w:b/>
          <w:color w:val="auto"/>
          <w:sz w:val="24"/>
          <w:lang w:val="en-US" w:eastAsia="zh-CN"/>
        </w:rPr>
        <w:t>3</w:t>
      </w:r>
    </w:p>
    <w:p w14:paraId="22674948">
      <w:pPr>
        <w:pStyle w:val="24"/>
        <w:tabs>
          <w:tab w:val="right" w:leader="dot" w:pos="8869"/>
        </w:tabs>
        <w:snapToGrid w:val="0"/>
        <w:spacing w:line="500" w:lineRule="atLeast"/>
        <w:rPr>
          <w:rFonts w:hint="eastAsia" w:ascii="宋体" w:eastAsia="宋体"/>
          <w:b/>
          <w:color w:val="auto"/>
          <w:sz w:val="24"/>
          <w:lang w:val="en-US" w:eastAsia="zh-CN"/>
        </w:rPr>
      </w:pPr>
      <w:r>
        <w:rPr>
          <w:color w:val="auto"/>
        </w:rPr>
        <w:fldChar w:fldCharType="begin"/>
      </w:r>
      <w:r>
        <w:rPr>
          <w:color w:val="auto"/>
        </w:rPr>
        <w:instrText xml:space="preserve"> HYPERLINK \l "_Toc74323460" </w:instrText>
      </w:r>
      <w:r>
        <w:rPr>
          <w:color w:val="auto"/>
        </w:rPr>
        <w:fldChar w:fldCharType="separate"/>
      </w:r>
      <w:r>
        <w:rPr>
          <w:rStyle w:val="35"/>
          <w:rFonts w:hint="eastAsia" w:ascii="宋体" w:hAnsi="宋体"/>
          <w:b/>
          <w:color w:val="auto"/>
          <w:sz w:val="24"/>
        </w:rPr>
        <w:t>第六章  响应</w:t>
      </w:r>
      <w:bookmarkStart w:id="10" w:name="_Hlt123912950"/>
      <w:r>
        <w:rPr>
          <w:rStyle w:val="35"/>
          <w:rFonts w:hint="eastAsia" w:ascii="宋体" w:hAnsi="宋体"/>
          <w:b/>
          <w:color w:val="auto"/>
          <w:sz w:val="24"/>
        </w:rPr>
        <w:t>文</w:t>
      </w:r>
      <w:bookmarkEnd w:id="10"/>
      <w:bookmarkStart w:id="11" w:name="_Hlt123911868"/>
      <w:r>
        <w:rPr>
          <w:rStyle w:val="35"/>
          <w:rFonts w:hint="eastAsia" w:ascii="宋体" w:hAnsi="宋体"/>
          <w:b/>
          <w:color w:val="auto"/>
          <w:sz w:val="24"/>
        </w:rPr>
        <w:t>件</w:t>
      </w:r>
      <w:bookmarkEnd w:id="11"/>
      <w:r>
        <w:rPr>
          <w:rStyle w:val="35"/>
          <w:rFonts w:hint="eastAsia" w:ascii="宋体" w:hAnsi="宋体"/>
          <w:b/>
          <w:color w:val="auto"/>
          <w:sz w:val="24"/>
        </w:rPr>
        <w:t>格式</w:t>
      </w:r>
      <w:r>
        <w:rPr>
          <w:rFonts w:ascii="宋体"/>
          <w:b/>
          <w:color w:val="auto"/>
          <w:sz w:val="24"/>
        </w:rPr>
        <w:tab/>
      </w:r>
      <w:r>
        <w:rPr>
          <w:rFonts w:hint="eastAsia" w:ascii="宋体" w:hAnsi="宋体"/>
          <w:b/>
          <w:color w:val="auto"/>
          <w:sz w:val="24"/>
          <w:lang w:val="en-US" w:eastAsia="zh-CN"/>
        </w:rPr>
        <w:t>3</w:t>
      </w:r>
      <w:r>
        <w:rPr>
          <w:rFonts w:ascii="宋体" w:hAnsi="宋体"/>
          <w:b/>
          <w:color w:val="auto"/>
          <w:sz w:val="24"/>
        </w:rPr>
        <w:fldChar w:fldCharType="end"/>
      </w:r>
      <w:r>
        <w:rPr>
          <w:rFonts w:hint="eastAsia" w:ascii="宋体" w:hAnsi="宋体"/>
          <w:b/>
          <w:color w:val="auto"/>
          <w:sz w:val="24"/>
          <w:lang w:val="en-US" w:eastAsia="zh-CN"/>
        </w:rPr>
        <w:t>4</w:t>
      </w:r>
    </w:p>
    <w:p w14:paraId="2BDCF3C9">
      <w:pPr>
        <w:pStyle w:val="24"/>
        <w:tabs>
          <w:tab w:val="right" w:leader="dot" w:pos="8869"/>
        </w:tabs>
        <w:snapToGrid w:val="0"/>
        <w:spacing w:line="500" w:lineRule="atLeast"/>
        <w:rPr>
          <w:rFonts w:hint="eastAsia" w:ascii="宋体" w:eastAsia="宋体"/>
          <w:color w:val="auto"/>
          <w:sz w:val="24"/>
          <w:lang w:val="en-US" w:eastAsia="zh-CN"/>
        </w:rPr>
      </w:pPr>
      <w:r>
        <w:rPr>
          <w:color w:val="auto"/>
        </w:rPr>
        <w:fldChar w:fldCharType="begin"/>
      </w:r>
      <w:r>
        <w:rPr>
          <w:color w:val="auto"/>
        </w:rPr>
        <w:instrText xml:space="preserve"> HYPERLINK \l "_Toc74323461" </w:instrText>
      </w:r>
      <w:r>
        <w:rPr>
          <w:color w:val="auto"/>
        </w:rPr>
        <w:fldChar w:fldCharType="separate"/>
      </w:r>
      <w:r>
        <w:rPr>
          <w:rStyle w:val="35"/>
          <w:rFonts w:hint="eastAsia" w:ascii="宋体" w:hAnsi="宋体"/>
          <w:b/>
          <w:color w:val="auto"/>
          <w:sz w:val="24"/>
        </w:rPr>
        <w:t>第七章  合同文本</w:t>
      </w:r>
      <w:r>
        <w:rPr>
          <w:rFonts w:ascii="宋体"/>
          <w:b/>
          <w:color w:val="auto"/>
          <w:sz w:val="24"/>
        </w:rPr>
        <w:tab/>
      </w:r>
      <w:r>
        <w:rPr>
          <w:rFonts w:hint="eastAsia" w:ascii="宋体" w:hAnsi="宋体"/>
          <w:b/>
          <w:color w:val="auto"/>
          <w:sz w:val="24"/>
          <w:lang w:val="en-US" w:eastAsia="zh-CN"/>
        </w:rPr>
        <w:t>7</w:t>
      </w:r>
      <w:r>
        <w:rPr>
          <w:rFonts w:ascii="宋体" w:hAnsi="宋体"/>
          <w:b/>
          <w:color w:val="auto"/>
          <w:sz w:val="24"/>
        </w:rPr>
        <w:fldChar w:fldCharType="end"/>
      </w:r>
      <w:r>
        <w:rPr>
          <w:rFonts w:hint="eastAsia" w:ascii="宋体" w:hAnsi="宋体"/>
          <w:b/>
          <w:color w:val="auto"/>
          <w:sz w:val="24"/>
          <w:lang w:val="en-US" w:eastAsia="zh-CN"/>
        </w:rPr>
        <w:t>8</w:t>
      </w:r>
    </w:p>
    <w:p w14:paraId="380B687C">
      <w:pPr>
        <w:pStyle w:val="26"/>
        <w:tabs>
          <w:tab w:val="right" w:leader="dot" w:pos="8931"/>
          <w:tab w:val="clear" w:pos="8296"/>
        </w:tabs>
        <w:snapToGrid w:val="0"/>
        <w:spacing w:line="500" w:lineRule="atLeast"/>
        <w:ind w:left="0" w:leftChars="0"/>
        <w:rPr>
          <w:rFonts w:ascii="宋体"/>
          <w:b/>
          <w:color w:val="auto"/>
          <w:sz w:val="24"/>
        </w:rPr>
      </w:pPr>
      <w:r>
        <w:rPr>
          <w:rFonts w:ascii="宋体" w:hAnsi="宋体"/>
          <w:b/>
          <w:color w:val="auto"/>
          <w:sz w:val="24"/>
        </w:rPr>
        <w:fldChar w:fldCharType="end"/>
      </w:r>
    </w:p>
    <w:p w14:paraId="6604064A">
      <w:pPr>
        <w:spacing w:line="400" w:lineRule="exact"/>
        <w:jc w:val="left"/>
        <w:rPr>
          <w:rFonts w:ascii="宋体"/>
          <w:b/>
          <w:color w:val="auto"/>
          <w:sz w:val="32"/>
          <w:szCs w:val="32"/>
        </w:rPr>
      </w:pPr>
    </w:p>
    <w:p w14:paraId="02DFC6D8">
      <w:pPr>
        <w:spacing w:line="400" w:lineRule="exact"/>
        <w:jc w:val="center"/>
        <w:rPr>
          <w:rFonts w:ascii="宋体"/>
          <w:b/>
          <w:color w:val="auto"/>
          <w:sz w:val="32"/>
          <w:szCs w:val="32"/>
        </w:rPr>
      </w:pPr>
    </w:p>
    <w:p w14:paraId="6CB3797F">
      <w:pPr>
        <w:tabs>
          <w:tab w:val="left" w:pos="8218"/>
        </w:tabs>
        <w:spacing w:line="400" w:lineRule="exact"/>
        <w:jc w:val="left"/>
        <w:rPr>
          <w:rFonts w:hint="eastAsia" w:ascii="宋体" w:eastAsia="宋体"/>
          <w:b/>
          <w:color w:val="auto"/>
          <w:sz w:val="32"/>
          <w:szCs w:val="32"/>
          <w:lang w:eastAsia="zh-CN"/>
        </w:rPr>
      </w:pPr>
      <w:r>
        <w:rPr>
          <w:rFonts w:hint="eastAsia" w:ascii="宋体"/>
          <w:b/>
          <w:color w:val="auto"/>
          <w:sz w:val="32"/>
          <w:szCs w:val="32"/>
          <w:lang w:eastAsia="zh-CN"/>
        </w:rPr>
        <w:tab/>
      </w:r>
    </w:p>
    <w:p w14:paraId="6D4019BB">
      <w:pPr>
        <w:spacing w:line="400" w:lineRule="exact"/>
        <w:jc w:val="center"/>
        <w:rPr>
          <w:rFonts w:ascii="宋体"/>
          <w:b/>
          <w:color w:val="auto"/>
          <w:sz w:val="32"/>
          <w:szCs w:val="32"/>
        </w:rPr>
      </w:pPr>
    </w:p>
    <w:p w14:paraId="2475D3B8">
      <w:pPr>
        <w:spacing w:line="400" w:lineRule="exact"/>
        <w:jc w:val="center"/>
        <w:rPr>
          <w:rFonts w:ascii="宋体"/>
          <w:b/>
          <w:color w:val="auto"/>
          <w:sz w:val="32"/>
          <w:szCs w:val="32"/>
        </w:rPr>
      </w:pPr>
    </w:p>
    <w:p w14:paraId="264C3B09">
      <w:pPr>
        <w:spacing w:line="400" w:lineRule="exact"/>
        <w:rPr>
          <w:rFonts w:ascii="宋体"/>
          <w:b/>
          <w:color w:val="auto"/>
          <w:sz w:val="32"/>
          <w:szCs w:val="32"/>
        </w:rPr>
        <w:sectPr>
          <w:footerReference r:id="rId9" w:type="first"/>
          <w:headerReference r:id="rId7" w:type="default"/>
          <w:footerReference r:id="rId8" w:type="default"/>
          <w:pgSz w:w="11906" w:h="16838"/>
          <w:pgMar w:top="1440" w:right="1440" w:bottom="1440" w:left="1587" w:header="851" w:footer="992" w:gutter="0"/>
          <w:pgNumType w:start="1"/>
          <w:cols w:space="720" w:num="1"/>
          <w:docGrid w:type="lines" w:linePitch="312" w:charSpace="0"/>
        </w:sectPr>
      </w:pPr>
    </w:p>
    <w:p w14:paraId="1FAD8246">
      <w:pPr>
        <w:bidi w:val="0"/>
        <w:spacing w:line="360" w:lineRule="auto"/>
        <w:jc w:val="center"/>
        <w:rPr>
          <w:rFonts w:hint="eastAsia" w:ascii="宋体" w:hAnsi="宋体" w:eastAsia="宋体" w:cs="宋体"/>
          <w:sz w:val="30"/>
          <w:szCs w:val="30"/>
        </w:rPr>
      </w:pPr>
      <w:bookmarkStart w:id="12" w:name="_Toc74323456"/>
      <w:r>
        <w:rPr>
          <w:rFonts w:hint="eastAsia" w:ascii="宋体" w:hAnsi="宋体" w:eastAsia="宋体" w:cs="宋体"/>
          <w:b/>
          <w:bCs/>
          <w:sz w:val="44"/>
          <w:szCs w:val="44"/>
        </w:rPr>
        <w:t>第一章  竞争性磋商公告</w:t>
      </w:r>
      <w:bookmarkEnd w:id="12"/>
    </w:p>
    <w:p w14:paraId="1E981CE3">
      <w:pPr>
        <w:bidi w:val="0"/>
        <w:spacing w:line="360" w:lineRule="auto"/>
        <w:jc w:val="center"/>
        <w:rPr>
          <w:rFonts w:hint="eastAsia" w:ascii="宋体" w:hAnsi="宋体" w:eastAsia="宋体" w:cs="宋体"/>
          <w:b/>
          <w:bCs/>
          <w:sz w:val="28"/>
          <w:szCs w:val="28"/>
        </w:rPr>
      </w:pPr>
      <w:r>
        <w:rPr>
          <w:rFonts w:hint="eastAsia" w:ascii="宋体" w:hAnsi="宋体" w:cs="宋体"/>
          <w:b/>
          <w:bCs/>
          <w:sz w:val="28"/>
          <w:szCs w:val="28"/>
          <w:lang w:val="en-US" w:eastAsia="zh-CN"/>
        </w:rPr>
        <w:t>广西华通项目管理有限公司关于</w:t>
      </w:r>
      <w:r>
        <w:rPr>
          <w:rFonts w:hint="eastAsia" w:ascii="宋体" w:hAnsi="宋体" w:cs="宋体"/>
          <w:b/>
          <w:bCs/>
          <w:sz w:val="28"/>
          <w:szCs w:val="28"/>
          <w:lang w:eastAsia="zh-CN"/>
        </w:rPr>
        <w:t>大新县堪圩乡明仕村垃圾中转站及道路提升工程项目（重）</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项目编号：</w:t>
      </w:r>
      <w:r>
        <w:rPr>
          <w:rFonts w:hint="eastAsia" w:ascii="宋体" w:hAnsi="宋体" w:cs="宋体"/>
          <w:b/>
          <w:bCs/>
          <w:sz w:val="28"/>
          <w:szCs w:val="28"/>
          <w:u w:val="none"/>
          <w:lang w:val="en-US" w:eastAsia="zh-CN"/>
        </w:rPr>
        <w:t>CZZC2026-C2-240088-GXHT</w:t>
      </w:r>
      <w:r>
        <w:rPr>
          <w:rFonts w:hint="eastAsia" w:ascii="宋体" w:hAnsi="宋体" w:eastAsia="宋体" w:cs="宋体"/>
          <w:b/>
          <w:bCs/>
          <w:sz w:val="28"/>
          <w:szCs w:val="28"/>
          <w:lang w:eastAsia="zh-CN"/>
        </w:rPr>
        <w:t>）</w:t>
      </w:r>
      <w:r>
        <w:rPr>
          <w:rFonts w:hint="eastAsia" w:ascii="宋体" w:hAnsi="宋体" w:eastAsia="宋体" w:cs="宋体"/>
          <w:b/>
          <w:bCs/>
          <w:sz w:val="28"/>
          <w:szCs w:val="28"/>
        </w:rPr>
        <w:t>竞争性磋商公告</w:t>
      </w:r>
    </w:p>
    <w:p w14:paraId="2E48D543">
      <w:pPr>
        <w:spacing w:line="360" w:lineRule="auto"/>
        <w:rPr>
          <w:rFonts w:ascii="宋体"/>
          <w:color w:val="auto"/>
          <w:szCs w:val="21"/>
        </w:rPr>
      </w:pPr>
    </w:p>
    <w:p w14:paraId="7B5C4BA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color w:val="auto"/>
          <w:szCs w:val="21"/>
        </w:rPr>
      </w:pPr>
      <w:bookmarkStart w:id="13" w:name="_Hlk37430271"/>
      <w:r>
        <w:rPr>
          <w:rFonts w:hint="eastAsia" w:ascii="宋体" w:hAnsi="宋体"/>
          <w:color w:val="auto"/>
          <w:szCs w:val="21"/>
        </w:rPr>
        <w:t>项目概况</w:t>
      </w:r>
    </w:p>
    <w:p w14:paraId="2459C1E6">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color w:val="auto"/>
          <w:szCs w:val="21"/>
        </w:rPr>
      </w:pPr>
      <w:r>
        <w:rPr>
          <w:rFonts w:hint="eastAsia" w:ascii="宋体" w:hAnsi="宋体"/>
          <w:color w:val="auto"/>
          <w:szCs w:val="21"/>
          <w:u w:val="single"/>
          <w:lang w:eastAsia="zh-CN"/>
        </w:rPr>
        <w:t>大新县堪圩乡明仕村垃圾中转站及道路提升工程项目（重）</w:t>
      </w:r>
      <w:r>
        <w:rPr>
          <w:rFonts w:hint="eastAsia" w:ascii="宋体" w:hAnsi="宋体"/>
          <w:color w:val="auto"/>
          <w:szCs w:val="21"/>
          <w:u w:val="single"/>
          <w:lang w:val="en-US" w:eastAsia="zh-CN"/>
        </w:rPr>
        <w:t xml:space="preserve"> </w:t>
      </w:r>
      <w:r>
        <w:rPr>
          <w:rFonts w:hint="eastAsia" w:ascii="宋体" w:hAnsi="宋体"/>
          <w:color w:val="auto"/>
          <w:szCs w:val="21"/>
        </w:rPr>
        <w:t>采购项目的潜在供应商应在“政采云”平台（</w:t>
      </w:r>
      <w:r>
        <w:rPr>
          <w:rFonts w:ascii="宋体" w:hAnsi="宋体"/>
          <w:color w:val="auto"/>
          <w:szCs w:val="21"/>
        </w:rPr>
        <w:t>https://www.zcygov.cn</w:t>
      </w:r>
      <w:r>
        <w:rPr>
          <w:rFonts w:hint="eastAsia" w:ascii="宋体" w:hAnsi="宋体"/>
          <w:color w:val="auto"/>
          <w:szCs w:val="21"/>
        </w:rPr>
        <w:t>）获取（下载）竞争性磋商文件，并于</w:t>
      </w:r>
      <w:r>
        <w:rPr>
          <w:rFonts w:hint="eastAsia" w:ascii="宋体" w:hAnsi="宋体"/>
          <w:color w:val="auto"/>
          <w:szCs w:val="21"/>
          <w:lang w:eastAsia="zh-CN"/>
        </w:rPr>
        <w:t>202</w:t>
      </w:r>
      <w:r>
        <w:rPr>
          <w:rFonts w:hint="eastAsia" w:ascii="宋体" w:hAnsi="宋体"/>
          <w:color w:val="auto"/>
          <w:szCs w:val="21"/>
          <w:lang w:val="en-US" w:eastAsia="zh-CN"/>
        </w:rPr>
        <w:t>6</w:t>
      </w:r>
      <w:r>
        <w:rPr>
          <w:rFonts w:hint="eastAsia" w:ascii="宋体" w:hAnsi="宋体"/>
          <w:color w:val="auto"/>
          <w:szCs w:val="21"/>
          <w:lang w:eastAsia="zh-CN"/>
        </w:rPr>
        <w:t>年</w:t>
      </w:r>
      <w:r>
        <w:rPr>
          <w:rFonts w:hint="eastAsia" w:ascii="宋体" w:hAnsi="宋体"/>
          <w:color w:val="auto"/>
          <w:szCs w:val="21"/>
          <w:lang w:val="en-US" w:eastAsia="zh-CN"/>
        </w:rPr>
        <w:t>07</w:t>
      </w:r>
      <w:r>
        <w:rPr>
          <w:rFonts w:hint="eastAsia" w:ascii="宋体" w:hAnsi="宋体"/>
          <w:color w:val="auto"/>
          <w:szCs w:val="21"/>
          <w:lang w:eastAsia="zh-CN"/>
        </w:rPr>
        <w:t>月</w:t>
      </w:r>
      <w:r>
        <w:rPr>
          <w:rFonts w:hint="eastAsia" w:ascii="宋体" w:hAnsi="宋体"/>
          <w:color w:val="auto"/>
          <w:szCs w:val="21"/>
          <w:lang w:val="en-US" w:eastAsia="zh-CN"/>
        </w:rPr>
        <w:t>24</w:t>
      </w:r>
      <w:r>
        <w:rPr>
          <w:rFonts w:hint="eastAsia" w:ascii="宋体" w:hAnsi="宋体"/>
          <w:color w:val="auto"/>
          <w:szCs w:val="21"/>
          <w:lang w:eastAsia="zh-CN"/>
        </w:rPr>
        <w:t>日</w:t>
      </w:r>
      <w:r>
        <w:rPr>
          <w:rFonts w:hint="eastAsia" w:ascii="宋体" w:hAnsi="宋体"/>
          <w:color w:val="auto"/>
          <w:szCs w:val="21"/>
          <w:lang w:val="en-US" w:eastAsia="zh-CN"/>
        </w:rPr>
        <w:t>09</w:t>
      </w:r>
      <w:r>
        <w:rPr>
          <w:rFonts w:hint="eastAsia" w:ascii="宋体" w:hAnsi="宋体"/>
          <w:color w:val="auto"/>
          <w:szCs w:val="21"/>
          <w:lang w:eastAsia="zh-CN"/>
        </w:rPr>
        <w:t>时</w:t>
      </w:r>
      <w:r>
        <w:rPr>
          <w:rFonts w:hint="eastAsia" w:ascii="宋体" w:hAnsi="宋体"/>
          <w:color w:val="auto"/>
          <w:szCs w:val="21"/>
          <w:lang w:val="en-US" w:eastAsia="zh-CN"/>
        </w:rPr>
        <w:t>0</w:t>
      </w:r>
      <w:r>
        <w:rPr>
          <w:rFonts w:hint="eastAsia" w:ascii="宋体" w:hAnsi="宋体"/>
          <w:color w:val="auto"/>
          <w:szCs w:val="21"/>
          <w:lang w:eastAsia="zh-CN"/>
        </w:rPr>
        <w:t>0分</w:t>
      </w:r>
      <w:r>
        <w:rPr>
          <w:rFonts w:hint="eastAsia" w:ascii="宋体" w:hAnsi="宋体"/>
          <w:color w:val="auto"/>
          <w:szCs w:val="21"/>
        </w:rPr>
        <w:t>（</w:t>
      </w:r>
      <w:r>
        <w:rPr>
          <w:rFonts w:hint="eastAsia" w:ascii="宋体" w:hAnsi="宋体"/>
          <w:bCs/>
          <w:color w:val="auto"/>
          <w:szCs w:val="21"/>
        </w:rPr>
        <w:t>北京时间）前提交（上传）</w:t>
      </w:r>
      <w:r>
        <w:rPr>
          <w:rFonts w:hint="eastAsia" w:ascii="宋体" w:hAnsi="宋体"/>
          <w:color w:val="auto"/>
          <w:szCs w:val="21"/>
        </w:rPr>
        <w:t>响应</w:t>
      </w:r>
      <w:r>
        <w:rPr>
          <w:rFonts w:hint="eastAsia" w:ascii="宋体" w:hAnsi="宋体"/>
          <w:bCs/>
          <w:color w:val="auto"/>
          <w:szCs w:val="21"/>
        </w:rPr>
        <w:t>文件</w:t>
      </w:r>
      <w:r>
        <w:rPr>
          <w:rFonts w:hint="eastAsia" w:ascii="宋体" w:hAnsi="宋体"/>
          <w:color w:val="auto"/>
          <w:szCs w:val="21"/>
        </w:rPr>
        <w:t>。</w:t>
      </w:r>
    </w:p>
    <w:p w14:paraId="7CDCFFC3">
      <w:pPr>
        <w:spacing w:line="360" w:lineRule="auto"/>
        <w:rPr>
          <w:rFonts w:ascii="宋体"/>
          <w:color w:val="auto"/>
          <w:szCs w:val="21"/>
        </w:rPr>
      </w:pPr>
    </w:p>
    <w:p w14:paraId="1961C7E7">
      <w:pPr>
        <w:spacing w:line="360" w:lineRule="auto"/>
        <w:ind w:firstLine="354" w:firstLineChars="147"/>
        <w:rPr>
          <w:rFonts w:ascii="黑体" w:hAnsi="黑体" w:eastAsia="黑体"/>
          <w:b/>
          <w:color w:val="auto"/>
          <w:sz w:val="24"/>
        </w:rPr>
      </w:pPr>
      <w:bookmarkStart w:id="14" w:name="_Toc28359012"/>
      <w:bookmarkStart w:id="15" w:name="_Toc35393798"/>
      <w:bookmarkStart w:id="16" w:name="_Toc35393629"/>
      <w:bookmarkStart w:id="17" w:name="_Toc71365905"/>
      <w:bookmarkStart w:id="18" w:name="_Toc28359089"/>
      <w:bookmarkStart w:id="19" w:name="_Toc44229878"/>
      <w:r>
        <w:rPr>
          <w:rFonts w:hint="eastAsia" w:ascii="黑体" w:hAnsi="黑体" w:eastAsia="黑体"/>
          <w:b/>
          <w:color w:val="auto"/>
          <w:sz w:val="24"/>
        </w:rPr>
        <w:t>一、项目基本情况</w:t>
      </w:r>
      <w:bookmarkEnd w:id="14"/>
      <w:bookmarkEnd w:id="15"/>
      <w:bookmarkEnd w:id="16"/>
      <w:bookmarkEnd w:id="17"/>
      <w:bookmarkEnd w:id="18"/>
      <w:bookmarkEnd w:id="19"/>
    </w:p>
    <w:p w14:paraId="75AD4A76">
      <w:pPr>
        <w:spacing w:line="360" w:lineRule="auto"/>
        <w:ind w:firstLine="420" w:firstLineChars="200"/>
        <w:rPr>
          <w:rFonts w:hint="eastAsia" w:ascii="宋体" w:hAnsi="宋体" w:eastAsia="宋体"/>
          <w:color w:val="auto"/>
          <w:szCs w:val="21"/>
          <w:lang w:eastAsia="zh-CN"/>
        </w:rPr>
      </w:pPr>
      <w:r>
        <w:rPr>
          <w:rFonts w:hint="eastAsia" w:ascii="宋体" w:hAnsi="宋体"/>
          <w:color w:val="auto"/>
          <w:szCs w:val="21"/>
        </w:rPr>
        <w:t>项目编号：</w:t>
      </w:r>
      <w:r>
        <w:rPr>
          <w:rFonts w:hint="eastAsia" w:ascii="宋体" w:hAnsi="宋体"/>
          <w:color w:val="auto"/>
          <w:szCs w:val="21"/>
          <w:lang w:eastAsia="zh-CN"/>
        </w:rPr>
        <w:t>CZZC2026-C2-240088-GXHT</w:t>
      </w:r>
    </w:p>
    <w:p w14:paraId="54C8956E">
      <w:pPr>
        <w:spacing w:line="360" w:lineRule="auto"/>
        <w:ind w:firstLine="420" w:firstLineChars="200"/>
        <w:rPr>
          <w:rFonts w:hint="eastAsia" w:ascii="宋体" w:eastAsia="宋体"/>
          <w:color w:val="auto"/>
          <w:szCs w:val="21"/>
          <w:lang w:eastAsia="zh-CN"/>
        </w:rPr>
      </w:pPr>
      <w:r>
        <w:rPr>
          <w:rFonts w:hint="eastAsia" w:ascii="宋体" w:hAnsi="宋体"/>
          <w:color w:val="auto"/>
          <w:szCs w:val="21"/>
        </w:rPr>
        <w:t>项目名称：</w:t>
      </w:r>
      <w:r>
        <w:rPr>
          <w:rFonts w:hint="eastAsia" w:ascii="宋体" w:hAnsi="宋体"/>
          <w:color w:val="auto"/>
          <w:szCs w:val="21"/>
          <w:lang w:eastAsia="zh-CN"/>
        </w:rPr>
        <w:t>大新县堪圩乡明仕村垃圾中转站及道路提升工程项目（重）</w:t>
      </w:r>
    </w:p>
    <w:p w14:paraId="3A5F7EAF">
      <w:pPr>
        <w:spacing w:line="360" w:lineRule="auto"/>
        <w:ind w:firstLine="420" w:firstLineChars="200"/>
        <w:rPr>
          <w:rFonts w:ascii="宋体"/>
          <w:color w:val="auto"/>
          <w:szCs w:val="21"/>
        </w:rPr>
      </w:pPr>
      <w:r>
        <w:rPr>
          <w:rFonts w:hint="eastAsia" w:ascii="宋体" w:hAnsi="宋体"/>
          <w:color w:val="auto"/>
          <w:szCs w:val="21"/>
        </w:rPr>
        <w:t>采购方式：竞争性磋商</w:t>
      </w:r>
    </w:p>
    <w:p w14:paraId="56AB6EDC">
      <w:pPr>
        <w:spacing w:line="360" w:lineRule="auto"/>
        <w:ind w:firstLine="420" w:firstLineChars="200"/>
        <w:rPr>
          <w:rFonts w:hint="eastAsia" w:ascii="宋体" w:hAnsi="宋体"/>
          <w:color w:val="auto"/>
          <w:szCs w:val="21"/>
          <w:lang w:eastAsia="zh-CN"/>
        </w:rPr>
      </w:pPr>
      <w:r>
        <w:rPr>
          <w:rFonts w:hint="eastAsia" w:ascii="宋体" w:hAnsi="宋体" w:eastAsia="宋体" w:cs="Times New Roman"/>
          <w:color w:val="auto"/>
          <w:szCs w:val="21"/>
        </w:rPr>
        <w:t>预算金额：</w:t>
      </w:r>
      <w:r>
        <w:rPr>
          <w:rFonts w:hint="eastAsia" w:ascii="宋体" w:hAnsi="宋体"/>
          <w:color w:val="auto"/>
          <w:szCs w:val="21"/>
        </w:rPr>
        <w:t>1147560.46</w:t>
      </w:r>
      <w:r>
        <w:rPr>
          <w:rFonts w:hint="eastAsia" w:ascii="宋体" w:hAnsi="宋体"/>
          <w:color w:val="auto"/>
          <w:szCs w:val="21"/>
          <w:lang w:eastAsia="zh-CN"/>
        </w:rPr>
        <w:t>元</w:t>
      </w:r>
    </w:p>
    <w:p w14:paraId="0F1C0B3F">
      <w:pPr>
        <w:spacing w:line="360" w:lineRule="auto"/>
        <w:ind w:firstLine="420" w:firstLineChars="200"/>
        <w:rPr>
          <w:rFonts w:hint="default" w:ascii="宋体" w:hAnsi="宋体"/>
          <w:color w:val="auto"/>
          <w:szCs w:val="21"/>
          <w:lang w:val="en-US" w:eastAsia="zh-CN"/>
        </w:rPr>
      </w:pPr>
      <w:r>
        <w:rPr>
          <w:rFonts w:hint="eastAsia" w:ascii="宋体" w:hAnsi="宋体"/>
          <w:color w:val="auto"/>
          <w:szCs w:val="21"/>
          <w:lang w:val="en-US" w:eastAsia="zh-CN"/>
        </w:rPr>
        <w:t>最高限价：</w:t>
      </w:r>
      <w:r>
        <w:rPr>
          <w:rFonts w:hint="eastAsia" w:ascii="宋体" w:hAnsi="宋体"/>
          <w:color w:val="auto"/>
          <w:szCs w:val="21"/>
        </w:rPr>
        <w:t>1147560.46</w:t>
      </w:r>
      <w:r>
        <w:rPr>
          <w:rFonts w:hint="eastAsia" w:ascii="宋体" w:hAnsi="宋体"/>
          <w:color w:val="auto"/>
          <w:szCs w:val="21"/>
          <w:lang w:eastAsia="zh-CN"/>
        </w:rPr>
        <w:t>元</w:t>
      </w:r>
    </w:p>
    <w:p w14:paraId="075E16EE">
      <w:pPr>
        <w:spacing w:line="360" w:lineRule="auto"/>
        <w:ind w:firstLine="420" w:firstLineChars="200"/>
        <w:rPr>
          <w:rFonts w:hint="default" w:ascii="宋体" w:hAnsi="宋体" w:eastAsia="宋体" w:cs="Times New Roman"/>
          <w:color w:val="auto"/>
          <w:szCs w:val="21"/>
          <w:lang w:val="en-US" w:eastAsia="zh-CN"/>
        </w:rPr>
      </w:pPr>
      <w:r>
        <w:rPr>
          <w:rFonts w:hint="eastAsia" w:ascii="宋体" w:hAnsi="宋体" w:eastAsia="宋体" w:cs="Times New Roman"/>
          <w:color w:val="auto"/>
          <w:szCs w:val="21"/>
        </w:rPr>
        <w:t>采购</w:t>
      </w:r>
      <w:r>
        <w:rPr>
          <w:rFonts w:hint="eastAsia" w:ascii="宋体" w:hAnsi="宋体" w:eastAsia="宋体" w:cs="Times New Roman"/>
          <w:color w:val="auto"/>
          <w:szCs w:val="21"/>
          <w:lang w:eastAsia="zh-CN"/>
        </w:rPr>
        <w:t>需求：</w:t>
      </w:r>
      <w:r>
        <w:rPr>
          <w:rFonts w:hint="eastAsia" w:ascii="宋体" w:hAnsi="宋体" w:eastAsia="宋体" w:cs="Times New Roman"/>
          <w:color w:val="auto"/>
          <w:szCs w:val="21"/>
          <w:lang w:val="en-US" w:eastAsia="zh-CN"/>
        </w:rPr>
        <w:t>1.</w:t>
      </w:r>
      <w:r>
        <w:rPr>
          <w:rFonts w:hint="eastAsia" w:ascii="宋体" w:hAnsi="宋体" w:eastAsia="宋体" w:cs="Times New Roman"/>
          <w:color w:val="auto"/>
          <w:szCs w:val="21"/>
        </w:rPr>
        <w:t>明仕村弄斗屯垃圾中转站基础设施建设；2.明仕骑行道路提升</w:t>
      </w:r>
      <w:r>
        <w:rPr>
          <w:rFonts w:hint="eastAsia" w:ascii="宋体" w:hAnsi="宋体" w:cs="Times New Roman"/>
          <w:color w:val="auto"/>
          <w:szCs w:val="21"/>
          <w:lang w:eastAsia="zh-CN"/>
        </w:rPr>
        <w:t>。</w:t>
      </w:r>
      <w:r>
        <w:rPr>
          <w:rFonts w:hint="eastAsia" w:ascii="宋体" w:hAnsi="宋体" w:cs="Times New Roman"/>
          <w:color w:val="auto"/>
          <w:szCs w:val="21"/>
          <w:lang w:val="en-US" w:eastAsia="zh-CN"/>
        </w:rPr>
        <w:t>具体详见工程量清单及图纸</w:t>
      </w:r>
      <w:r>
        <w:rPr>
          <w:rFonts w:hint="eastAsia" w:ascii="宋体" w:hAnsi="宋体" w:eastAsia="宋体" w:cs="宋体"/>
          <w:color w:val="auto"/>
          <w:lang w:val="en-US" w:eastAsia="zh-CN"/>
        </w:rPr>
        <w:t>。</w:t>
      </w:r>
    </w:p>
    <w:p w14:paraId="5E8E5626">
      <w:pPr>
        <w:spacing w:line="360" w:lineRule="auto"/>
        <w:ind w:firstLine="420" w:firstLineChars="200"/>
        <w:jc w:val="left"/>
        <w:rPr>
          <w:rFonts w:hint="default" w:ascii="宋体" w:hAnsi="宋体"/>
          <w:color w:val="auto"/>
          <w:szCs w:val="21"/>
          <w:lang w:val="en-US" w:eastAsia="zh-CN"/>
        </w:rPr>
      </w:pPr>
      <w:r>
        <w:rPr>
          <w:rFonts w:hint="eastAsia" w:ascii="宋体" w:hAnsi="宋体"/>
          <w:color w:val="auto"/>
          <w:szCs w:val="21"/>
          <w:lang w:eastAsia="zh-CN"/>
        </w:rPr>
        <w:t>合同履行期限：</w:t>
      </w:r>
      <w:r>
        <w:rPr>
          <w:rFonts w:hint="eastAsia" w:ascii="宋体" w:hAnsi="宋体"/>
          <w:color w:val="auto"/>
          <w:szCs w:val="21"/>
          <w:lang w:val="en-US" w:eastAsia="zh-CN"/>
        </w:rPr>
        <w:t>90日历天</w:t>
      </w:r>
    </w:p>
    <w:p w14:paraId="4371C7B7">
      <w:pPr>
        <w:spacing w:line="360" w:lineRule="auto"/>
        <w:ind w:firstLine="420" w:firstLineChars="200"/>
        <w:rPr>
          <w:rFonts w:ascii="宋体"/>
          <w:color w:val="auto"/>
          <w:szCs w:val="21"/>
        </w:rPr>
      </w:pPr>
      <w:r>
        <w:rPr>
          <w:rFonts w:hint="eastAsia" w:ascii="宋体" w:hAnsi="宋体"/>
          <w:color w:val="auto"/>
          <w:szCs w:val="21"/>
        </w:rPr>
        <w:t>本项目不接受联合体。</w:t>
      </w:r>
    </w:p>
    <w:p w14:paraId="12B8D882">
      <w:pPr>
        <w:spacing w:line="360" w:lineRule="auto"/>
        <w:ind w:firstLine="354" w:firstLineChars="147"/>
        <w:rPr>
          <w:rFonts w:ascii="黑体" w:hAnsi="黑体" w:eastAsia="黑体"/>
          <w:b/>
          <w:color w:val="auto"/>
          <w:sz w:val="24"/>
        </w:rPr>
      </w:pPr>
      <w:bookmarkStart w:id="20" w:name="_Toc44229879"/>
      <w:bookmarkStart w:id="21" w:name="_Toc28359090"/>
      <w:bookmarkStart w:id="22" w:name="_Toc35393799"/>
      <w:bookmarkStart w:id="23" w:name="_Toc35393630"/>
      <w:bookmarkStart w:id="24" w:name="_Toc28359013"/>
      <w:bookmarkStart w:id="25" w:name="_Toc71365906"/>
      <w:r>
        <w:rPr>
          <w:rFonts w:hint="eastAsia" w:ascii="黑体" w:hAnsi="黑体" w:eastAsia="黑体"/>
          <w:b/>
          <w:color w:val="auto"/>
          <w:sz w:val="24"/>
        </w:rPr>
        <w:t>二、申请人的资格条件：</w:t>
      </w:r>
      <w:bookmarkEnd w:id="20"/>
      <w:bookmarkEnd w:id="21"/>
      <w:bookmarkEnd w:id="22"/>
      <w:bookmarkEnd w:id="23"/>
      <w:bookmarkEnd w:id="24"/>
      <w:bookmarkEnd w:id="25"/>
    </w:p>
    <w:p w14:paraId="18F44AF7">
      <w:pPr>
        <w:spacing w:line="360" w:lineRule="auto"/>
        <w:ind w:firstLine="420" w:firstLineChars="200"/>
        <w:rPr>
          <w:rFonts w:hint="eastAsia" w:ascii="宋体" w:hAnsi="宋体" w:eastAsia="宋体" w:cs="Times New Roman"/>
          <w:color w:val="auto"/>
          <w:szCs w:val="21"/>
        </w:rPr>
      </w:pPr>
      <w:bookmarkStart w:id="26" w:name="_Toc28359014"/>
      <w:bookmarkStart w:id="27" w:name="_Toc71365907"/>
      <w:bookmarkStart w:id="28" w:name="_Toc28359091"/>
      <w:bookmarkStart w:id="29" w:name="_Toc35393631"/>
      <w:bookmarkStart w:id="30" w:name="_Toc35393800"/>
      <w:bookmarkStart w:id="31" w:name="_Toc44229880"/>
      <w:r>
        <w:rPr>
          <w:rFonts w:hint="eastAsia" w:ascii="宋体" w:hAnsi="宋体" w:eastAsia="宋体" w:cs="Times New Roman"/>
          <w:color w:val="auto"/>
          <w:szCs w:val="21"/>
          <w:lang w:val="en-US" w:eastAsia="zh-CN"/>
        </w:rPr>
        <w:t xml:space="preserve">1.满足《中华人民共和国政府采购法》第二十二条规定； </w:t>
      </w:r>
    </w:p>
    <w:p w14:paraId="4DAB37F9">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t xml:space="preserve">2.落实政府采购政策需满足的资格要求：本项目为专门面向小微企业采购的项目，供应商应为小微企业或者监狱企业或者残疾人福利性单位； </w:t>
      </w:r>
    </w:p>
    <w:p w14:paraId="027B0728">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t xml:space="preserve">3.本项目的特定资格要求： </w:t>
      </w:r>
    </w:p>
    <w:p w14:paraId="798F438D">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t xml:space="preserve">（1）供应商须具备市政公用工程施工总承包三级以上（含三级）资质的企业，具备有效的安全生产许可证，并在人员、设备、资金等方面具备相应的施工能力。 </w:t>
      </w:r>
    </w:p>
    <w:p w14:paraId="4A4EA572">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t xml:space="preserve">（2）供应商拟派的项目经理须具备市政公用工程二级以上（含二级）专业注册建造师执业资格及有效的安全生产考核合格证书（B 类）。本项目不接受有在建、已中标（成交）未开工或已列为其他项目中标候选人第一名的建造师作为项目经理（符合《广西壮族自治区建筑市场诚信卡管理暂行办法》第十六条第一款及桂建管﹝2016﹞70 号、桂建管〔2020〕11 号文除外）。 </w:t>
      </w:r>
    </w:p>
    <w:p w14:paraId="141736CC">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t>（3）供应商拟派的专职安全员须具备有效安全生产考核合格证书（C 类），人数符合住房和城乡建设部《建筑施工企业安全生产管理机构设置及专职安全生产管理人员配备办法》（建质〔2008〕91 号）的规定不少于 1 人。</w:t>
      </w:r>
    </w:p>
    <w:p w14:paraId="1EB04A4C">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三、获取竞争性磋商文件</w:t>
      </w:r>
      <w:bookmarkEnd w:id="26"/>
      <w:bookmarkEnd w:id="27"/>
      <w:bookmarkEnd w:id="28"/>
      <w:bookmarkEnd w:id="29"/>
      <w:bookmarkEnd w:id="30"/>
      <w:bookmarkEnd w:id="31"/>
    </w:p>
    <w:p w14:paraId="007314E4">
      <w:pPr>
        <w:spacing w:line="360" w:lineRule="auto"/>
        <w:ind w:firstLine="420" w:firstLineChars="200"/>
        <w:rPr>
          <w:rFonts w:ascii="宋体" w:cs="宋体"/>
          <w:bCs/>
          <w:color w:val="auto"/>
          <w:kern w:val="0"/>
          <w:szCs w:val="21"/>
        </w:rPr>
      </w:pPr>
      <w:bookmarkStart w:id="32" w:name="_Toc44229881"/>
      <w:bookmarkStart w:id="33" w:name="_Toc35393801"/>
      <w:bookmarkStart w:id="34" w:name="_Toc35393632"/>
      <w:bookmarkStart w:id="35" w:name="_Toc28359092"/>
      <w:bookmarkStart w:id="36" w:name="_Toc28359015"/>
      <w:r>
        <w:rPr>
          <w:rFonts w:hint="eastAsia" w:ascii="宋体" w:hAnsi="宋体" w:cs="宋体"/>
          <w:bCs/>
          <w:color w:val="auto"/>
          <w:kern w:val="0"/>
          <w:szCs w:val="21"/>
        </w:rPr>
        <w:t>时间</w:t>
      </w:r>
      <w:r>
        <w:rPr>
          <w:rFonts w:hint="eastAsia" w:ascii="宋体" w:hAnsi="宋体" w:cs="宋体"/>
          <w:bCs/>
          <w:color w:val="auto"/>
          <w:kern w:val="0"/>
          <w:szCs w:val="21"/>
          <w:lang w:val="en-US" w:eastAsia="zh-CN"/>
        </w:rPr>
        <w:t>：2026年07月14</w:t>
      </w:r>
      <w:r>
        <w:rPr>
          <w:rFonts w:hint="eastAsia" w:ascii="宋体" w:hAnsi="宋体" w:cs="宋体"/>
          <w:bCs/>
          <w:color w:val="auto"/>
          <w:kern w:val="0"/>
          <w:szCs w:val="21"/>
        </w:rPr>
        <w:t>日至</w:t>
      </w:r>
      <w:r>
        <w:rPr>
          <w:rFonts w:hint="eastAsia" w:ascii="宋体" w:hAnsi="宋体" w:cs="宋体"/>
          <w:bCs/>
          <w:color w:val="auto"/>
          <w:kern w:val="0"/>
          <w:szCs w:val="21"/>
          <w:lang w:val="en-US" w:eastAsia="zh-CN"/>
        </w:rPr>
        <w:t>2026年07月21</w:t>
      </w:r>
      <w:r>
        <w:rPr>
          <w:rFonts w:hint="eastAsia" w:ascii="宋体" w:hAnsi="宋体" w:cs="宋体"/>
          <w:bCs/>
          <w:color w:val="auto"/>
          <w:kern w:val="0"/>
          <w:szCs w:val="21"/>
        </w:rPr>
        <w:t>日，每天上午</w:t>
      </w:r>
      <w:r>
        <w:rPr>
          <w:rFonts w:ascii="宋体" w:cs="宋体"/>
          <w:bCs/>
          <w:color w:val="auto"/>
          <w:kern w:val="0"/>
          <w:szCs w:val="21"/>
        </w:rPr>
        <w:t>0</w:t>
      </w:r>
      <w:r>
        <w:rPr>
          <w:rFonts w:hint="eastAsia" w:ascii="宋体" w:hAnsi="宋体" w:cs="宋体"/>
          <w:bCs/>
          <w:color w:val="auto"/>
          <w:kern w:val="0"/>
          <w:szCs w:val="21"/>
        </w:rPr>
        <w:t>时</w:t>
      </w:r>
      <w:r>
        <w:rPr>
          <w:rFonts w:ascii="宋体" w:cs="宋体"/>
          <w:bCs/>
          <w:color w:val="auto"/>
          <w:kern w:val="0"/>
          <w:szCs w:val="21"/>
        </w:rPr>
        <w:t>00</w:t>
      </w:r>
      <w:r>
        <w:rPr>
          <w:rFonts w:hint="eastAsia" w:ascii="宋体" w:hAnsi="宋体" w:cs="宋体"/>
          <w:bCs/>
          <w:color w:val="auto"/>
          <w:kern w:val="0"/>
          <w:szCs w:val="21"/>
        </w:rPr>
        <w:t>分至</w:t>
      </w:r>
      <w:r>
        <w:rPr>
          <w:rFonts w:ascii="宋体" w:hAnsi="宋体" w:cs="宋体"/>
          <w:bCs/>
          <w:color w:val="auto"/>
          <w:kern w:val="0"/>
          <w:szCs w:val="21"/>
        </w:rPr>
        <w:t>12</w:t>
      </w:r>
      <w:r>
        <w:rPr>
          <w:rFonts w:hint="eastAsia" w:ascii="宋体" w:hAnsi="宋体" w:cs="宋体"/>
          <w:bCs/>
          <w:color w:val="auto"/>
          <w:kern w:val="0"/>
          <w:szCs w:val="21"/>
        </w:rPr>
        <w:t>时</w:t>
      </w:r>
      <w:r>
        <w:rPr>
          <w:rFonts w:ascii="宋体" w:cs="宋体"/>
          <w:bCs/>
          <w:color w:val="auto"/>
          <w:kern w:val="0"/>
          <w:szCs w:val="21"/>
        </w:rPr>
        <w:t>00</w:t>
      </w:r>
      <w:r>
        <w:rPr>
          <w:rFonts w:hint="eastAsia" w:ascii="宋体" w:hAnsi="宋体" w:cs="宋体"/>
          <w:bCs/>
          <w:color w:val="auto"/>
          <w:kern w:val="0"/>
          <w:szCs w:val="21"/>
        </w:rPr>
        <w:t>分，下午</w:t>
      </w:r>
      <w:r>
        <w:rPr>
          <w:rFonts w:ascii="宋体" w:hAnsi="宋体" w:cs="宋体"/>
          <w:bCs/>
          <w:color w:val="auto"/>
          <w:kern w:val="0"/>
          <w:szCs w:val="21"/>
        </w:rPr>
        <w:t>12</w:t>
      </w:r>
      <w:r>
        <w:rPr>
          <w:rFonts w:hint="eastAsia" w:ascii="宋体" w:hAnsi="宋体" w:cs="宋体"/>
          <w:bCs/>
          <w:color w:val="auto"/>
          <w:kern w:val="0"/>
          <w:szCs w:val="21"/>
        </w:rPr>
        <w:t>时</w:t>
      </w:r>
      <w:r>
        <w:rPr>
          <w:rFonts w:ascii="宋体" w:cs="宋体"/>
          <w:bCs/>
          <w:color w:val="auto"/>
          <w:kern w:val="0"/>
          <w:szCs w:val="21"/>
        </w:rPr>
        <w:t>00</w:t>
      </w:r>
      <w:r>
        <w:rPr>
          <w:rFonts w:hint="eastAsia" w:ascii="宋体" w:hAnsi="宋体" w:cs="宋体"/>
          <w:bCs/>
          <w:color w:val="auto"/>
          <w:kern w:val="0"/>
          <w:szCs w:val="21"/>
        </w:rPr>
        <w:t>分至</w:t>
      </w:r>
      <w:r>
        <w:rPr>
          <w:rFonts w:hint="eastAsia" w:ascii="宋体" w:hAnsi="宋体" w:cs="宋体"/>
          <w:bCs/>
          <w:color w:val="auto"/>
          <w:kern w:val="0"/>
          <w:szCs w:val="21"/>
          <w:lang w:val="en-US" w:eastAsia="zh-CN"/>
        </w:rPr>
        <w:t>23</w:t>
      </w:r>
      <w:r>
        <w:rPr>
          <w:rFonts w:hint="eastAsia" w:ascii="宋体" w:hAnsi="宋体" w:cs="宋体"/>
          <w:bCs/>
          <w:color w:val="auto"/>
          <w:kern w:val="0"/>
          <w:szCs w:val="21"/>
        </w:rPr>
        <w:t>时</w:t>
      </w:r>
      <w:r>
        <w:rPr>
          <w:rFonts w:hint="eastAsia" w:ascii="宋体" w:hAnsi="宋体" w:cs="宋体"/>
          <w:bCs/>
          <w:color w:val="auto"/>
          <w:kern w:val="0"/>
          <w:szCs w:val="21"/>
          <w:lang w:val="en-US" w:eastAsia="zh-CN"/>
        </w:rPr>
        <w:t>59</w:t>
      </w:r>
      <w:r>
        <w:rPr>
          <w:rFonts w:hint="eastAsia" w:ascii="宋体" w:hAnsi="宋体" w:cs="宋体"/>
          <w:bCs/>
          <w:color w:val="auto"/>
          <w:kern w:val="0"/>
          <w:szCs w:val="21"/>
        </w:rPr>
        <w:t>分（北京时间，法定节假日除外）</w:t>
      </w:r>
    </w:p>
    <w:p w14:paraId="3E69D0F2">
      <w:pPr>
        <w:spacing w:line="360" w:lineRule="auto"/>
        <w:ind w:firstLine="420" w:firstLineChars="200"/>
        <w:rPr>
          <w:rFonts w:ascii="宋体" w:cs="宋体"/>
          <w:bCs/>
          <w:color w:val="auto"/>
          <w:kern w:val="0"/>
          <w:szCs w:val="21"/>
        </w:rPr>
      </w:pPr>
      <w:r>
        <w:rPr>
          <w:rFonts w:hint="eastAsia" w:ascii="宋体" w:hAnsi="宋体" w:cs="宋体"/>
          <w:bCs/>
          <w:color w:val="auto"/>
          <w:kern w:val="0"/>
          <w:szCs w:val="21"/>
        </w:rPr>
        <w:t>地点：广西政府采购云平台线上获取</w:t>
      </w:r>
    </w:p>
    <w:p w14:paraId="6EEBF54D">
      <w:pPr>
        <w:spacing w:line="360" w:lineRule="auto"/>
        <w:ind w:firstLine="420" w:firstLineChars="200"/>
        <w:rPr>
          <w:rFonts w:ascii="宋体" w:cs="宋体"/>
          <w:bCs/>
          <w:color w:val="auto"/>
          <w:kern w:val="0"/>
          <w:szCs w:val="21"/>
        </w:rPr>
      </w:pPr>
      <w:r>
        <w:rPr>
          <w:rFonts w:hint="eastAsia" w:ascii="宋体" w:hAnsi="宋体" w:cs="宋体"/>
          <w:bCs/>
          <w:color w:val="auto"/>
          <w:kern w:val="0"/>
          <w:szCs w:val="21"/>
        </w:rPr>
        <w:t>方式：供应商登录广西政府采购云平台https://www.gcy.zfcg.gxzf.gov.cn/在线申请获取采购文件（进入“项目采购”应用，在获取采购文件菜单中选择项目，申请获取采购文件）</w:t>
      </w:r>
    </w:p>
    <w:p w14:paraId="666E6D98">
      <w:pPr>
        <w:spacing w:line="360" w:lineRule="auto"/>
        <w:ind w:firstLine="420" w:firstLineChars="200"/>
        <w:rPr>
          <w:rFonts w:ascii="宋体" w:cs="宋体"/>
          <w:color w:val="auto"/>
          <w:szCs w:val="21"/>
        </w:rPr>
      </w:pPr>
      <w:r>
        <w:rPr>
          <w:rFonts w:hint="eastAsia" w:ascii="宋体" w:hAnsi="宋体" w:cs="宋体"/>
          <w:bCs/>
          <w:color w:val="auto"/>
          <w:kern w:val="0"/>
          <w:szCs w:val="21"/>
        </w:rPr>
        <w:t>售价：</w:t>
      </w:r>
      <w:r>
        <w:rPr>
          <w:rFonts w:ascii="宋体" w:cs="宋体"/>
          <w:color w:val="auto"/>
          <w:szCs w:val="21"/>
          <w:u w:val="none"/>
        </w:rPr>
        <w:t>0</w:t>
      </w:r>
      <w:r>
        <w:rPr>
          <w:rFonts w:hint="eastAsia" w:ascii="宋体" w:hAnsi="宋体" w:cs="宋体"/>
          <w:color w:val="auto"/>
          <w:szCs w:val="21"/>
        </w:rPr>
        <w:t>元</w:t>
      </w:r>
    </w:p>
    <w:p w14:paraId="1B947063">
      <w:pPr>
        <w:spacing w:line="360" w:lineRule="auto"/>
        <w:ind w:firstLine="482" w:firstLineChars="200"/>
        <w:rPr>
          <w:rFonts w:hint="eastAsia" w:ascii="宋体" w:hAnsi="宋体" w:cs="宋体"/>
          <w:bCs/>
          <w:color w:val="auto"/>
          <w:kern w:val="0"/>
          <w:szCs w:val="21"/>
        </w:rPr>
      </w:pPr>
      <w:bookmarkStart w:id="37" w:name="_Toc71365908"/>
      <w:r>
        <w:rPr>
          <w:rFonts w:hint="eastAsia" w:ascii="黑体" w:hAnsi="黑体" w:eastAsia="黑体"/>
          <w:b/>
          <w:color w:val="auto"/>
          <w:sz w:val="24"/>
        </w:rPr>
        <w:t>四、响应文件提交</w:t>
      </w:r>
      <w:bookmarkEnd w:id="32"/>
      <w:bookmarkEnd w:id="33"/>
      <w:bookmarkEnd w:id="34"/>
      <w:bookmarkEnd w:id="35"/>
      <w:bookmarkEnd w:id="36"/>
      <w:bookmarkEnd w:id="37"/>
    </w:p>
    <w:p w14:paraId="7B330F3D">
      <w:pPr>
        <w:spacing w:line="360" w:lineRule="auto"/>
        <w:ind w:firstLine="420" w:firstLineChars="200"/>
        <w:rPr>
          <w:rFonts w:ascii="宋体"/>
          <w:bCs/>
          <w:color w:val="auto"/>
          <w:szCs w:val="21"/>
        </w:rPr>
      </w:pPr>
      <w:bookmarkStart w:id="38" w:name="_Toc35393633"/>
      <w:bookmarkStart w:id="39" w:name="_Toc35393802"/>
      <w:bookmarkStart w:id="40" w:name="_Toc28359016"/>
      <w:bookmarkStart w:id="41" w:name="_Toc28359093"/>
      <w:bookmarkStart w:id="42" w:name="_Toc44229882"/>
      <w:r>
        <w:rPr>
          <w:rFonts w:hint="eastAsia" w:ascii="宋体" w:hAnsi="宋体" w:cs="宋体"/>
          <w:bCs/>
          <w:color w:val="auto"/>
          <w:kern w:val="0"/>
          <w:szCs w:val="21"/>
        </w:rPr>
        <w:t>截止时间：</w:t>
      </w:r>
      <w:r>
        <w:rPr>
          <w:rFonts w:hint="eastAsia" w:ascii="宋体" w:hAnsi="宋体"/>
          <w:color w:val="auto"/>
          <w:szCs w:val="21"/>
          <w:lang w:eastAsia="zh-CN"/>
        </w:rPr>
        <w:t>2026年07月24日09时00分</w:t>
      </w:r>
      <w:r>
        <w:rPr>
          <w:rFonts w:hint="eastAsia" w:ascii="宋体" w:hAnsi="宋体" w:cs="宋体"/>
          <w:bCs/>
          <w:color w:val="auto"/>
          <w:kern w:val="0"/>
          <w:szCs w:val="21"/>
        </w:rPr>
        <w:t>（北</w:t>
      </w:r>
      <w:r>
        <w:rPr>
          <w:rFonts w:hint="eastAsia" w:ascii="宋体" w:hAnsi="宋体"/>
          <w:bCs/>
          <w:color w:val="auto"/>
          <w:szCs w:val="21"/>
        </w:rPr>
        <w:t>京时间）</w:t>
      </w:r>
    </w:p>
    <w:p w14:paraId="1DFB8866">
      <w:pPr>
        <w:spacing w:line="360" w:lineRule="auto"/>
        <w:ind w:firstLine="420" w:firstLineChars="200"/>
        <w:rPr>
          <w:rFonts w:ascii="宋体"/>
          <w:color w:val="auto"/>
          <w:szCs w:val="21"/>
        </w:rPr>
      </w:pPr>
      <w:r>
        <w:rPr>
          <w:rFonts w:hint="eastAsia" w:ascii="宋体" w:hAnsi="宋体"/>
          <w:color w:val="auto"/>
          <w:szCs w:val="21"/>
        </w:rPr>
        <w:t>地点：请登录广西政府采购云平台投标客户端投标</w:t>
      </w:r>
    </w:p>
    <w:p w14:paraId="408456C8">
      <w:pPr>
        <w:spacing w:line="360" w:lineRule="auto"/>
        <w:ind w:firstLine="354" w:firstLineChars="147"/>
        <w:rPr>
          <w:rFonts w:ascii="黑体" w:hAnsi="黑体" w:eastAsia="黑体"/>
          <w:b/>
          <w:color w:val="auto"/>
          <w:sz w:val="24"/>
        </w:rPr>
      </w:pPr>
      <w:bookmarkStart w:id="43" w:name="_Toc71365909"/>
      <w:r>
        <w:rPr>
          <w:rFonts w:hint="eastAsia" w:ascii="黑体" w:hAnsi="黑体" w:eastAsia="黑体"/>
          <w:b/>
          <w:color w:val="auto"/>
          <w:sz w:val="24"/>
        </w:rPr>
        <w:t>五、开启</w:t>
      </w:r>
      <w:bookmarkEnd w:id="38"/>
      <w:bookmarkEnd w:id="39"/>
      <w:bookmarkEnd w:id="40"/>
      <w:bookmarkEnd w:id="41"/>
      <w:bookmarkEnd w:id="42"/>
      <w:bookmarkEnd w:id="43"/>
    </w:p>
    <w:p w14:paraId="787A9350">
      <w:pPr>
        <w:spacing w:line="360" w:lineRule="auto"/>
        <w:ind w:firstLine="420" w:firstLineChars="200"/>
        <w:rPr>
          <w:rFonts w:ascii="宋体"/>
          <w:bCs/>
          <w:color w:val="auto"/>
          <w:szCs w:val="21"/>
          <w:u w:val="single"/>
        </w:rPr>
      </w:pPr>
      <w:r>
        <w:rPr>
          <w:rFonts w:ascii="宋体" w:hAnsi="宋体"/>
          <w:color w:val="auto"/>
          <w:szCs w:val="21"/>
        </w:rPr>
        <w:t>1</w:t>
      </w:r>
      <w:r>
        <w:rPr>
          <w:rFonts w:ascii="宋体"/>
          <w:color w:val="auto"/>
          <w:szCs w:val="21"/>
        </w:rPr>
        <w:t>.</w:t>
      </w:r>
      <w:r>
        <w:rPr>
          <w:rFonts w:hint="eastAsia" w:ascii="宋体" w:hAnsi="宋体"/>
          <w:color w:val="auto"/>
          <w:szCs w:val="21"/>
        </w:rPr>
        <w:t>时间：</w:t>
      </w:r>
      <w:r>
        <w:rPr>
          <w:rFonts w:hint="eastAsia" w:ascii="宋体" w:hAnsi="宋体"/>
          <w:color w:val="auto"/>
          <w:szCs w:val="21"/>
          <w:lang w:eastAsia="zh-CN"/>
        </w:rPr>
        <w:t>2026年07月24日09时00分</w:t>
      </w:r>
      <w:r>
        <w:rPr>
          <w:rFonts w:hint="eastAsia" w:ascii="宋体" w:hAnsi="宋体" w:cs="宋体"/>
          <w:bCs/>
          <w:color w:val="auto"/>
          <w:kern w:val="0"/>
          <w:szCs w:val="21"/>
          <w:lang w:eastAsia="zh-CN"/>
        </w:rPr>
        <w:t>（</w:t>
      </w:r>
      <w:r>
        <w:rPr>
          <w:rFonts w:hint="eastAsia" w:ascii="宋体" w:hAnsi="宋体"/>
          <w:bCs/>
          <w:color w:val="auto"/>
          <w:szCs w:val="21"/>
        </w:rPr>
        <w:t>北京时间）</w:t>
      </w:r>
    </w:p>
    <w:p w14:paraId="07B818C5">
      <w:pPr>
        <w:spacing w:line="360" w:lineRule="auto"/>
        <w:ind w:firstLine="420" w:firstLineChars="200"/>
        <w:rPr>
          <w:rFonts w:ascii="宋体"/>
          <w:bCs/>
          <w:color w:val="auto"/>
          <w:szCs w:val="21"/>
          <w:u w:val="single"/>
        </w:rPr>
      </w:pPr>
      <w:r>
        <w:rPr>
          <w:rFonts w:ascii="宋体" w:hAnsi="宋体"/>
          <w:color w:val="auto"/>
          <w:szCs w:val="21"/>
        </w:rPr>
        <w:t>2</w:t>
      </w:r>
      <w:r>
        <w:rPr>
          <w:rFonts w:ascii="宋体"/>
          <w:color w:val="auto"/>
          <w:szCs w:val="21"/>
        </w:rPr>
        <w:t>.</w:t>
      </w:r>
      <w:r>
        <w:rPr>
          <w:rFonts w:hint="eastAsia" w:ascii="宋体" w:hAnsi="宋体"/>
          <w:color w:val="auto"/>
          <w:szCs w:val="21"/>
        </w:rPr>
        <w:t>地点：广西政府采购云平台（https://www.gcy.zfcg.gxzf.gov.cn/） </w:t>
      </w:r>
    </w:p>
    <w:p w14:paraId="2E72ED3C">
      <w:pPr>
        <w:spacing w:line="360" w:lineRule="auto"/>
        <w:ind w:firstLine="354" w:firstLineChars="147"/>
        <w:rPr>
          <w:rFonts w:ascii="黑体" w:hAnsi="黑体" w:eastAsia="黑体"/>
          <w:b/>
          <w:color w:val="auto"/>
          <w:sz w:val="24"/>
        </w:rPr>
      </w:pPr>
      <w:bookmarkStart w:id="44" w:name="_Toc35393803"/>
      <w:bookmarkStart w:id="45" w:name="_Toc35393634"/>
      <w:bookmarkStart w:id="46" w:name="_Toc28359017"/>
      <w:bookmarkStart w:id="47" w:name="_Toc44229883"/>
      <w:bookmarkStart w:id="48" w:name="_Toc71365910"/>
      <w:bookmarkStart w:id="49" w:name="_Toc28359094"/>
      <w:r>
        <w:rPr>
          <w:rFonts w:hint="eastAsia" w:ascii="黑体" w:hAnsi="黑体" w:eastAsia="黑体"/>
          <w:b/>
          <w:color w:val="auto"/>
          <w:sz w:val="24"/>
        </w:rPr>
        <w:t>六、公告期限</w:t>
      </w:r>
      <w:bookmarkEnd w:id="44"/>
      <w:bookmarkEnd w:id="45"/>
      <w:bookmarkEnd w:id="46"/>
      <w:bookmarkEnd w:id="47"/>
      <w:bookmarkEnd w:id="48"/>
      <w:bookmarkEnd w:id="49"/>
    </w:p>
    <w:p w14:paraId="01B02B98">
      <w:pPr>
        <w:spacing w:line="360" w:lineRule="auto"/>
        <w:ind w:firstLine="420" w:firstLineChars="200"/>
        <w:rPr>
          <w:rFonts w:ascii="宋体" w:cs="宋体"/>
          <w:color w:val="auto"/>
          <w:kern w:val="0"/>
          <w:szCs w:val="21"/>
        </w:rPr>
      </w:pPr>
      <w:r>
        <w:rPr>
          <w:rFonts w:hint="eastAsia" w:ascii="宋体" w:hAnsi="宋体" w:cs="宋体"/>
          <w:color w:val="auto"/>
          <w:kern w:val="0"/>
          <w:szCs w:val="21"/>
        </w:rPr>
        <w:t>自本公告发布之日起</w:t>
      </w:r>
      <w:r>
        <w:rPr>
          <w:rFonts w:hint="eastAsia" w:ascii="宋体" w:hAnsi="宋体" w:cs="宋体"/>
          <w:color w:val="auto"/>
          <w:kern w:val="0"/>
          <w:szCs w:val="21"/>
          <w:lang w:val="en-US" w:eastAsia="zh-CN"/>
        </w:rPr>
        <w:t>5</w:t>
      </w:r>
      <w:r>
        <w:rPr>
          <w:rFonts w:hint="eastAsia" w:ascii="宋体" w:hAnsi="宋体" w:cs="宋体"/>
          <w:color w:val="auto"/>
          <w:kern w:val="0"/>
          <w:szCs w:val="21"/>
        </w:rPr>
        <w:t>个工作日。</w:t>
      </w:r>
    </w:p>
    <w:p w14:paraId="265566A2">
      <w:pPr>
        <w:spacing w:line="360" w:lineRule="auto"/>
        <w:ind w:firstLine="354" w:firstLineChars="147"/>
        <w:rPr>
          <w:rFonts w:ascii="黑体" w:hAnsi="黑体" w:eastAsia="黑体"/>
          <w:b/>
          <w:color w:val="auto"/>
          <w:sz w:val="24"/>
        </w:rPr>
      </w:pPr>
      <w:bookmarkStart w:id="50" w:name="_Toc71365911"/>
      <w:bookmarkStart w:id="51" w:name="_Toc35393635"/>
      <w:bookmarkStart w:id="52" w:name="_Toc44229884"/>
      <w:bookmarkStart w:id="53" w:name="_Toc35393804"/>
      <w:r>
        <w:rPr>
          <w:rFonts w:hint="eastAsia" w:ascii="黑体" w:hAnsi="黑体" w:eastAsia="黑体"/>
          <w:b/>
          <w:color w:val="auto"/>
          <w:sz w:val="24"/>
        </w:rPr>
        <w:t>七、其他补充事宜</w:t>
      </w:r>
      <w:bookmarkEnd w:id="50"/>
      <w:bookmarkEnd w:id="51"/>
      <w:bookmarkEnd w:id="52"/>
      <w:bookmarkEnd w:id="53"/>
    </w:p>
    <w:p w14:paraId="1B6A32DA">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cs="宋体"/>
          <w:color w:val="000000" w:themeColor="text1"/>
          <w:szCs w:val="21"/>
          <w:highlight w:val="none"/>
          <w14:textFill>
            <w14:solidFill>
              <w14:schemeClr w14:val="tx1"/>
            </w14:solidFill>
          </w14:textFill>
        </w:rPr>
      </w:pPr>
      <w:bookmarkStart w:id="54" w:name="_Toc44229885"/>
      <w:bookmarkStart w:id="55" w:name="_Toc28359018"/>
      <w:bookmarkStart w:id="56" w:name="_Toc35393636"/>
      <w:bookmarkStart w:id="57" w:name="_Toc28359095"/>
      <w:bookmarkStart w:id="58" w:name="_Toc35393805"/>
      <w:r>
        <w:rPr>
          <w:rFonts w:hint="eastAsia" w:ascii="宋体" w:hAnsi="宋体"/>
          <w:bCs/>
          <w:color w:val="auto"/>
          <w:szCs w:val="21"/>
        </w:rPr>
        <w:t> </w:t>
      </w:r>
      <w:r>
        <w:rPr>
          <w:rFonts w:ascii="宋体" w:cs="宋体"/>
          <w:color w:val="000000" w:themeColor="text1"/>
          <w:szCs w:val="21"/>
          <w:highlight w:val="none"/>
          <w14:textFill>
            <w14:solidFill>
              <w14:schemeClr w14:val="tx1"/>
            </w14:solidFill>
          </w14:textFill>
        </w:rPr>
        <w:t>1.</w:t>
      </w:r>
      <w:r>
        <w:rPr>
          <w:rFonts w:hint="eastAsia" w:ascii="宋体" w:cs="宋体"/>
          <w:color w:val="000000" w:themeColor="text1"/>
          <w:szCs w:val="21"/>
          <w:highlight w:val="none"/>
          <w14:textFill>
            <w14:solidFill>
              <w14:schemeClr w14:val="tx1"/>
            </w14:solidFill>
          </w14:textFill>
        </w:rPr>
        <w:t>磋商保证金：</w:t>
      </w:r>
      <w:r>
        <w:rPr>
          <w:rFonts w:ascii="宋体" w:cs="宋体"/>
          <w:color w:val="000000" w:themeColor="text1"/>
          <w:szCs w:val="21"/>
          <w:highlight w:val="none"/>
          <w14:textFill>
            <w14:solidFill>
              <w14:schemeClr w14:val="tx1"/>
            </w14:solidFill>
          </w14:textFill>
        </w:rPr>
        <w:t>0</w:t>
      </w:r>
      <w:r>
        <w:rPr>
          <w:rFonts w:hint="eastAsia" w:ascii="宋体" w:cs="宋体"/>
          <w:color w:val="000000" w:themeColor="text1"/>
          <w:szCs w:val="21"/>
          <w:highlight w:val="none"/>
          <w14:textFill>
            <w14:solidFill>
              <w14:schemeClr w14:val="tx1"/>
            </w14:solidFill>
          </w14:textFill>
        </w:rPr>
        <w:t>元。</w:t>
      </w:r>
    </w:p>
    <w:p w14:paraId="05C85D68">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2.网上查询地址</w:t>
      </w:r>
    </w:p>
    <w:p w14:paraId="57BD9C60">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www.ccgp.gov.cn（中国政府采购网）、zfcg.gxzf.gov.cn（广西壮族自治区政府采购网）</w:t>
      </w:r>
    </w:p>
    <w:p w14:paraId="61D8120B">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3.本项目需要落实的政府采购政策</w:t>
      </w:r>
    </w:p>
    <w:p w14:paraId="77A2F483">
      <w:pPr>
        <w:keepNext w:val="0"/>
        <w:keepLines w:val="0"/>
        <w:pageBreakBefore w:val="0"/>
        <w:widowControl/>
        <w:kinsoku/>
        <w:wordWrap/>
        <w:overflowPunct/>
        <w:topLinePunct w:val="0"/>
        <w:autoSpaceDE/>
        <w:autoSpaceDN/>
        <w:bidi w:val="0"/>
        <w:adjustRightInd/>
        <w:snapToGrid/>
        <w:spacing w:line="380" w:lineRule="exact"/>
        <w:ind w:firstLine="420"/>
        <w:jc w:val="left"/>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（1）政府采购促进中小企业发展。</w:t>
      </w:r>
    </w:p>
    <w:p w14:paraId="4D498755">
      <w:pPr>
        <w:keepNext w:val="0"/>
        <w:keepLines w:val="0"/>
        <w:pageBreakBefore w:val="0"/>
        <w:widowControl/>
        <w:kinsoku/>
        <w:wordWrap/>
        <w:overflowPunct/>
        <w:topLinePunct w:val="0"/>
        <w:autoSpaceDE/>
        <w:autoSpaceDN/>
        <w:bidi w:val="0"/>
        <w:adjustRightInd/>
        <w:snapToGrid/>
        <w:spacing w:line="380" w:lineRule="exact"/>
        <w:ind w:firstLine="420"/>
        <w:jc w:val="left"/>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（2）政府采购支持采用本国产品的政策。</w:t>
      </w:r>
    </w:p>
    <w:p w14:paraId="6AE510B1">
      <w:pPr>
        <w:keepNext w:val="0"/>
        <w:keepLines w:val="0"/>
        <w:pageBreakBefore w:val="0"/>
        <w:widowControl/>
        <w:kinsoku/>
        <w:wordWrap/>
        <w:overflowPunct/>
        <w:topLinePunct w:val="0"/>
        <w:autoSpaceDE/>
        <w:autoSpaceDN/>
        <w:bidi w:val="0"/>
        <w:adjustRightInd/>
        <w:snapToGrid/>
        <w:spacing w:line="380" w:lineRule="exact"/>
        <w:ind w:firstLine="420"/>
        <w:jc w:val="left"/>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（3）强制采购节能产品；优先采购节能产品、环境标志产品。</w:t>
      </w:r>
    </w:p>
    <w:p w14:paraId="53C3D9A7">
      <w:pPr>
        <w:keepNext w:val="0"/>
        <w:keepLines w:val="0"/>
        <w:pageBreakBefore w:val="0"/>
        <w:widowControl/>
        <w:kinsoku/>
        <w:wordWrap/>
        <w:overflowPunct/>
        <w:topLinePunct w:val="0"/>
        <w:autoSpaceDE/>
        <w:autoSpaceDN/>
        <w:bidi w:val="0"/>
        <w:adjustRightInd/>
        <w:snapToGrid/>
        <w:spacing w:line="380" w:lineRule="exact"/>
        <w:ind w:firstLine="420"/>
        <w:jc w:val="left"/>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（4）政府采购促进残疾人就业政策。</w:t>
      </w:r>
    </w:p>
    <w:p w14:paraId="1DFD15FF">
      <w:pPr>
        <w:keepNext w:val="0"/>
        <w:keepLines w:val="0"/>
        <w:pageBreakBefore w:val="0"/>
        <w:widowControl/>
        <w:kinsoku/>
        <w:wordWrap/>
        <w:overflowPunct/>
        <w:topLinePunct w:val="0"/>
        <w:autoSpaceDE/>
        <w:autoSpaceDN/>
        <w:bidi w:val="0"/>
        <w:adjustRightInd/>
        <w:snapToGrid/>
        <w:spacing w:line="380" w:lineRule="exact"/>
        <w:ind w:firstLine="420"/>
        <w:jc w:val="left"/>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（5）政府采购支持监狱企业发展。</w:t>
      </w:r>
    </w:p>
    <w:p w14:paraId="37B2D14F">
      <w:pPr>
        <w:keepNext w:val="0"/>
        <w:keepLines w:val="0"/>
        <w:pageBreakBefore w:val="0"/>
        <w:widowControl/>
        <w:kinsoku/>
        <w:wordWrap/>
        <w:overflowPunct/>
        <w:topLinePunct w:val="0"/>
        <w:autoSpaceDE/>
        <w:autoSpaceDN/>
        <w:bidi w:val="0"/>
        <w:adjustRightInd/>
        <w:snapToGrid/>
        <w:spacing w:line="380" w:lineRule="exact"/>
        <w:ind w:firstLine="420"/>
        <w:jc w:val="left"/>
        <w:textAlignment w:val="auto"/>
        <w:rPr>
          <w:rFonts w:asci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竞标注意事项</w:t>
      </w:r>
    </w:p>
    <w:p w14:paraId="20EE9442">
      <w:pPr>
        <w:keepNext w:val="0"/>
        <w:keepLines w:val="0"/>
        <w:pageBreakBefore w:val="0"/>
        <w:widowControl/>
        <w:kinsoku/>
        <w:wordWrap/>
        <w:overflowPunct/>
        <w:topLinePunct w:val="0"/>
        <w:autoSpaceDE/>
        <w:autoSpaceDN/>
        <w:bidi w:val="0"/>
        <w:adjustRightInd/>
        <w:snapToGrid/>
        <w:spacing w:line="380" w:lineRule="exact"/>
        <w:ind w:firstLine="420"/>
        <w:jc w:val="left"/>
        <w:textAlignment w:val="auto"/>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）本项目为全流程电子化采购项目，通过广西政府采购云平台（</w:t>
      </w:r>
      <w:r>
        <w:rPr>
          <w:rFonts w:ascii="宋体" w:hAnsi="宋体"/>
          <w:color w:val="000000" w:themeColor="text1"/>
          <w:szCs w:val="21"/>
          <w:highlight w:val="none"/>
          <w14:textFill>
            <w14:solidFill>
              <w14:schemeClr w14:val="tx1"/>
            </w14:solidFill>
          </w14:textFill>
        </w:rPr>
        <w:t>https</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//www.gcy.zfcg.gxzf.gov.cn/</w:t>
      </w:r>
      <w:r>
        <w:rPr>
          <w:rFonts w:hint="eastAsia" w:ascii="宋体" w:hAnsi="宋体"/>
          <w:color w:val="000000" w:themeColor="text1"/>
          <w:szCs w:val="21"/>
          <w:highlight w:val="none"/>
          <w14:textFill>
            <w14:solidFill>
              <w14:schemeClr w14:val="tx1"/>
            </w14:solidFill>
          </w14:textFill>
        </w:rPr>
        <w:t>）实行在线电子竞标，供应商应先安装“广西政府采购云平台电子交易客户端”（请自行前往广西政府采购云平台进行下载），并按照本项目竞争性磋商文件和广西政府采购云平台的要求编制、加密后在提交响应文件截止时间前通过网络上传至广西政府采购云平台（加密的电子响应文件是指</w:t>
      </w:r>
      <w:r>
        <w:rPr>
          <w:rFonts w:hint="eastAsia"/>
          <w:color w:val="000000" w:themeColor="text1"/>
          <w:highlight w:val="none"/>
          <w14:textFill>
            <w14:solidFill>
              <w14:schemeClr w14:val="tx1"/>
            </w14:solidFill>
          </w14:textFill>
        </w:rPr>
        <w:t>后缀名为“</w:t>
      </w:r>
      <w:r>
        <w:rPr>
          <w:color w:val="000000" w:themeColor="text1"/>
          <w:highlight w:val="none"/>
          <w14:textFill>
            <w14:solidFill>
              <w14:schemeClr w14:val="tx1"/>
            </w14:solidFill>
          </w14:textFill>
        </w:rPr>
        <w:t>jmbs</w:t>
      </w:r>
      <w:r>
        <w:rPr>
          <w:rFonts w:hint="eastAsia"/>
          <w:color w:val="000000" w:themeColor="text1"/>
          <w:highlight w:val="none"/>
          <w14:textFill>
            <w14:solidFill>
              <w14:schemeClr w14:val="tx1"/>
            </w14:solidFill>
          </w14:textFill>
        </w:rPr>
        <w:t>”的文件</w:t>
      </w:r>
      <w:r>
        <w:rPr>
          <w:rFonts w:hint="eastAsia" w:ascii="宋体" w:hAnsi="宋体"/>
          <w:color w:val="000000" w:themeColor="text1"/>
          <w:szCs w:val="21"/>
          <w:highlight w:val="none"/>
          <w14:textFill>
            <w14:solidFill>
              <w14:schemeClr w14:val="tx1"/>
            </w14:solidFill>
          </w14:textFill>
        </w:rPr>
        <w:t>），供应商在广西政府采购云平台提交电子响应文件时，请填写参加远程采购活动经办人联系方式。供应商登录广西政府采购云平台，依次进入“服务中心</w:t>
      </w:r>
      <w:r>
        <w:rPr>
          <w:rFonts w:asci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项目采购</w:t>
      </w:r>
      <w:r>
        <w:rPr>
          <w:rFonts w:asci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操作流程</w:t>
      </w:r>
      <w:r>
        <w:rPr>
          <w:rFonts w:asci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电子招投标</w:t>
      </w:r>
      <w:r>
        <w:rPr>
          <w:rFonts w:ascii="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政府采购项目电子交易管理操作指南</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”查看电子竞标具体操作流程。</w:t>
      </w:r>
    </w:p>
    <w:p w14:paraId="1523EF7B">
      <w:pPr>
        <w:keepNext w:val="0"/>
        <w:keepLines w:val="0"/>
        <w:pageBreakBefore w:val="0"/>
        <w:widowControl/>
        <w:kinsoku/>
        <w:wordWrap/>
        <w:overflowPunct/>
        <w:topLinePunct w:val="0"/>
        <w:autoSpaceDE/>
        <w:autoSpaceDN/>
        <w:bidi w:val="0"/>
        <w:adjustRightInd/>
        <w:snapToGrid/>
        <w:spacing w:line="380" w:lineRule="exact"/>
        <w:ind w:firstLine="420"/>
        <w:jc w:val="left"/>
        <w:textAlignment w:val="auto"/>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）未进行网上注册并办理数字证书（</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认证）的供应商将无法参与本项目政府采购活动，供应商应当在提交响应文件截止时间前，完成电子交易平台上的</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数字证书办理及响应文件的提交（供应商可登录“广西政府采购网”，依次进入“办事服务</w:t>
      </w:r>
      <w:r>
        <w:rPr>
          <w:rFonts w:asci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下载专区”或者登录</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依次进入“服务中心</w:t>
      </w:r>
      <w:r>
        <w:rPr>
          <w:rFonts w:asci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入驻与配置”中查看</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数字证书办理操作流程。如在操作过程中遇到问题或者需要技术支持，请致电广西政府采购云平台客服热线：95763或0771-3381253）。</w:t>
      </w:r>
    </w:p>
    <w:p w14:paraId="1D511E53">
      <w:pPr>
        <w:keepNext w:val="0"/>
        <w:keepLines w:val="0"/>
        <w:pageBreakBefore w:val="0"/>
        <w:widowControl/>
        <w:kinsoku/>
        <w:wordWrap/>
        <w:overflowPunct/>
        <w:topLinePunct w:val="0"/>
        <w:autoSpaceDE/>
        <w:autoSpaceDN/>
        <w:bidi w:val="0"/>
        <w:adjustRightInd/>
        <w:snapToGrid/>
        <w:spacing w:line="380" w:lineRule="exact"/>
        <w:ind w:firstLine="420"/>
        <w:jc w:val="left"/>
        <w:textAlignment w:val="auto"/>
        <w:rPr>
          <w:rFonts w:asci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证书在线解密：首次响应文件开启时，需携带制作响应文件时用来加密的有效数字证书（</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认证）登录广西政府采购云平台</w:t>
      </w:r>
      <w:r>
        <w:rPr>
          <w:rFonts w:hint="eastAsia" w:ascii="宋体" w:hAnsi="宋体" w:cs="宋体"/>
          <w:color w:val="000000" w:themeColor="text1"/>
          <w:szCs w:val="21"/>
          <w:highlight w:val="none"/>
          <w14:textFill>
            <w14:solidFill>
              <w14:schemeClr w14:val="tx1"/>
            </w14:solidFill>
          </w14:textFill>
        </w:rPr>
        <w:t>电子开标大厅现场按规定时间对加密的响应文件进行解密</w:t>
      </w:r>
      <w:r>
        <w:rPr>
          <w:rFonts w:hint="eastAsia" w:ascii="宋体" w:hAnsi="宋体" w:cs="宋体"/>
          <w:b/>
          <w:bCs/>
          <w:color w:val="000000" w:themeColor="text1"/>
          <w:szCs w:val="21"/>
          <w:highlight w:val="none"/>
          <w14:textFill>
            <w14:solidFill>
              <w14:schemeClr w14:val="tx1"/>
            </w14:solidFill>
          </w14:textFill>
        </w:rPr>
        <w:t>【为确保投标（响应）文件顺利解密，建议供应商尽量使用PDF编辑软件调整、减小投标（响应）文件大小，加密后再上传至广西政府采购云平台】</w:t>
      </w:r>
      <w:r>
        <w:rPr>
          <w:rFonts w:hint="eastAsia" w:ascii="宋体" w:hAnsi="宋体" w:cs="宋体"/>
          <w:color w:val="000000" w:themeColor="text1"/>
          <w:szCs w:val="21"/>
          <w:highlight w:val="none"/>
          <w14:textFill>
            <w14:solidFill>
              <w14:schemeClr w14:val="tx1"/>
            </w14:solidFill>
          </w14:textFill>
        </w:rPr>
        <w:t>，否则后果自负。</w:t>
      </w:r>
    </w:p>
    <w:p w14:paraId="3CCC758E">
      <w:pPr>
        <w:keepNext w:val="0"/>
        <w:keepLines w:val="0"/>
        <w:pageBreakBefore w:val="0"/>
        <w:widowControl/>
        <w:kinsoku/>
        <w:wordWrap/>
        <w:overflowPunct/>
        <w:topLinePunct w:val="0"/>
        <w:autoSpaceDE/>
        <w:autoSpaceDN/>
        <w:bidi w:val="0"/>
        <w:adjustRightInd/>
        <w:snapToGrid/>
        <w:spacing w:line="380" w:lineRule="exact"/>
        <w:ind w:firstLine="420"/>
        <w:jc w:val="left"/>
        <w:textAlignment w:val="auto"/>
        <w:rPr>
          <w:rFonts w:asci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）为确保网上操作合法、有效和安全，请供应商确保在电子竞标过程中能够对相关数据电文进行加密和使用电子签章，妥善保管</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数字证书并使用有效的</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数字证书参与整个采购活动。</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294AF595">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）供应商需要在具备有摄像头及语音功能且互联网网络状况良好的电脑登录广西政府采购云平台远程开标大厅参与本次磋商，否则后果自负。</w:t>
      </w:r>
    </w:p>
    <w:p w14:paraId="21502A57">
      <w:pPr>
        <w:keepNext w:val="0"/>
        <w:keepLines w:val="0"/>
        <w:pageBreakBefore w:val="0"/>
        <w:widowControl/>
        <w:kinsoku/>
        <w:wordWrap/>
        <w:overflowPunct/>
        <w:topLinePunct w:val="0"/>
        <w:autoSpaceDE/>
        <w:autoSpaceDN/>
        <w:bidi w:val="0"/>
        <w:adjustRightInd/>
        <w:snapToGrid/>
        <w:spacing w:line="360" w:lineRule="auto"/>
        <w:ind w:firstLine="422"/>
        <w:jc w:val="left"/>
        <w:textAlignment w:val="auto"/>
        <w:rPr>
          <w:rFonts w:hint="eastAsia" w:ascii="宋体" w:hAnsi="宋体"/>
          <w:bCs/>
          <w:color w:val="auto"/>
          <w:szCs w:val="21"/>
        </w:rPr>
      </w:pPr>
      <w:r>
        <w:rPr>
          <w:rFonts w:hint="eastAsia" w:ascii="宋体" w:hAnsi="宋体"/>
          <w:b/>
          <w:color w:val="000000" w:themeColor="text1"/>
          <w:szCs w:val="21"/>
          <w:highlight w:val="none"/>
          <w14:textFill>
            <w14:solidFill>
              <w14:schemeClr w14:val="tx1"/>
            </w14:solidFill>
          </w14:textFill>
        </w:rPr>
        <w:t>5</w:t>
      </w:r>
      <w:r>
        <w:rPr>
          <w:rFonts w:ascii="宋体" w:hAnsi="宋体"/>
          <w:b/>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根据《崇左市财政局关于进一步做好线上“政采贷”融资业务工作的通知》</w:t>
      </w:r>
      <w:r>
        <w:rPr>
          <w:rFonts w:ascii="宋体" w:hAnsi="宋体"/>
          <w:b/>
          <w:color w:val="000000" w:themeColor="text1"/>
          <w:szCs w:val="21"/>
          <w:highlight w:val="none"/>
          <w14:textFill>
            <w14:solidFill>
              <w14:schemeClr w14:val="tx1"/>
            </w14:solidFill>
          </w14:textFill>
        </w:rPr>
        <w:t xml:space="preserve">( </w:t>
      </w:r>
      <w:r>
        <w:rPr>
          <w:rFonts w:hint="eastAsia" w:ascii="宋体" w:hAnsi="宋体"/>
          <w:b/>
          <w:color w:val="000000" w:themeColor="text1"/>
          <w:szCs w:val="21"/>
          <w:highlight w:val="none"/>
          <w14:textFill>
            <w14:solidFill>
              <w14:schemeClr w14:val="tx1"/>
            </w14:solidFill>
          </w14:textFill>
        </w:rPr>
        <w:t>崇财采</w:t>
      </w:r>
      <w:r>
        <w:rPr>
          <w:rFonts w:ascii="宋体" w:hAnsi="宋体"/>
          <w:b/>
          <w:color w:val="000000" w:themeColor="text1"/>
          <w:szCs w:val="21"/>
          <w:highlight w:val="none"/>
          <w14:textFill>
            <w14:solidFill>
              <w14:schemeClr w14:val="tx1"/>
            </w14:solidFill>
          </w14:textFill>
        </w:rPr>
        <w:t xml:space="preserve">〔2023〕10号) </w:t>
      </w:r>
      <w:r>
        <w:rPr>
          <w:rFonts w:hint="eastAsia" w:ascii="宋体" w:hAnsi="宋体"/>
          <w:b/>
          <w:color w:val="000000" w:themeColor="text1"/>
          <w:szCs w:val="21"/>
          <w:highlight w:val="none"/>
          <w14:textFill>
            <w14:solidFill>
              <w14:schemeClr w14:val="tx1"/>
            </w14:solidFill>
          </w14:textFill>
        </w:rPr>
        <w:t>，供应商可凭成交通知书、政府采购合同，通过中征应收账款融资服务平台向银行在线申请“政采贷”融资。</w:t>
      </w:r>
      <w:r>
        <w:rPr>
          <w:rFonts w:ascii="宋体" w:hAnsi="宋体"/>
          <w:b/>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具体详见采购文件中关于“政采贷”相关信息</w:t>
      </w:r>
      <w:r>
        <w:rPr>
          <w:rFonts w:ascii="宋体" w:hAnsi="宋体"/>
          <w:b/>
          <w:color w:val="000000" w:themeColor="text1"/>
          <w:szCs w:val="21"/>
          <w:highlight w:val="none"/>
          <w14:textFill>
            <w14:solidFill>
              <w14:schemeClr w14:val="tx1"/>
            </w14:solidFill>
          </w14:textFill>
        </w:rPr>
        <w:t>)</w:t>
      </w:r>
    </w:p>
    <w:p w14:paraId="6ABF426B">
      <w:pPr>
        <w:widowControl/>
        <w:spacing w:line="360" w:lineRule="auto"/>
        <w:ind w:firstLine="420" w:firstLineChars="200"/>
        <w:jc w:val="left"/>
        <w:rPr>
          <w:rFonts w:ascii="宋体" w:hAnsi="宋体"/>
          <w:bCs/>
          <w:color w:val="auto"/>
          <w:szCs w:val="21"/>
        </w:rPr>
      </w:pPr>
      <w:r>
        <w:rPr>
          <w:rFonts w:hint="eastAsia" w:ascii="宋体" w:hAnsi="宋体"/>
          <w:bCs/>
          <w:color w:val="auto"/>
          <w:szCs w:val="21"/>
          <w:lang w:val="en-US" w:eastAsia="zh-CN"/>
        </w:rPr>
        <w:t>6</w:t>
      </w:r>
      <w:r>
        <w:rPr>
          <w:rFonts w:ascii="宋体" w:hAnsi="宋体"/>
          <w:bCs/>
          <w:color w:val="auto"/>
          <w:szCs w:val="21"/>
        </w:rPr>
        <w:t>.评标说明：本项目为远程异地全流程电子评标，评标主会场地址：</w:t>
      </w:r>
      <w:r>
        <w:rPr>
          <w:rFonts w:hint="eastAsia" w:ascii="宋体" w:hAnsi="宋体"/>
          <w:bCs/>
          <w:color w:val="auto"/>
          <w:szCs w:val="21"/>
          <w:lang w:eastAsia="zh-CN"/>
        </w:rPr>
        <w:t>崇左市金湖路</w:t>
      </w:r>
      <w:r>
        <w:rPr>
          <w:rFonts w:hint="eastAsia" w:ascii="宋体" w:hAnsi="宋体"/>
          <w:bCs/>
          <w:color w:val="auto"/>
          <w:szCs w:val="21"/>
          <w:lang w:val="en-US" w:eastAsia="zh-CN"/>
        </w:rPr>
        <w:t>10</w:t>
      </w:r>
      <w:r>
        <w:rPr>
          <w:rFonts w:hint="eastAsia" w:ascii="宋体" w:hAnsi="宋体"/>
          <w:bCs/>
          <w:color w:val="auto"/>
          <w:szCs w:val="21"/>
          <w:lang w:eastAsia="zh-CN"/>
        </w:rPr>
        <w:t>号</w:t>
      </w:r>
      <w:r>
        <w:rPr>
          <w:rFonts w:hint="eastAsia" w:ascii="宋体" w:hAnsi="宋体"/>
          <w:bCs/>
          <w:color w:val="auto"/>
          <w:szCs w:val="21"/>
          <w:lang w:val="en-US" w:eastAsia="zh-CN"/>
        </w:rPr>
        <w:t>阳光名城1栋105号通过广西政府采购云平台在线解密开启</w:t>
      </w:r>
      <w:r>
        <w:rPr>
          <w:rFonts w:ascii="宋体" w:hAnsi="宋体"/>
          <w:bCs/>
          <w:color w:val="auto"/>
          <w:szCs w:val="21"/>
        </w:rPr>
        <w:t>；评标分会场地址：南宁市</w:t>
      </w:r>
      <w:r>
        <w:rPr>
          <w:rFonts w:hint="eastAsia" w:ascii="宋体" w:hAnsi="宋体"/>
          <w:bCs/>
          <w:color w:val="auto"/>
          <w:szCs w:val="21"/>
          <w:lang w:val="en-US" w:eastAsia="zh-CN"/>
        </w:rPr>
        <w:t>西乡塘区北湖北路18号昌泰尊府10栋昌泰公馆1002号</w:t>
      </w:r>
      <w:r>
        <w:rPr>
          <w:rFonts w:ascii="宋体" w:hAnsi="宋体"/>
          <w:bCs/>
          <w:color w:val="auto"/>
          <w:szCs w:val="21"/>
        </w:rPr>
        <w:t>。</w:t>
      </w:r>
    </w:p>
    <w:p w14:paraId="4696CCED">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八、凡对本次采购提出询问，请按以下方式联系。</w:t>
      </w:r>
      <w:bookmarkEnd w:id="54"/>
      <w:bookmarkEnd w:id="55"/>
      <w:bookmarkEnd w:id="56"/>
      <w:bookmarkEnd w:id="57"/>
      <w:bookmarkEnd w:id="58"/>
    </w:p>
    <w:p w14:paraId="1DB7AE82">
      <w:pPr>
        <w:spacing w:line="360" w:lineRule="auto"/>
        <w:ind w:firstLine="420" w:firstLineChars="200"/>
        <w:rPr>
          <w:rFonts w:hint="default" w:ascii="宋体" w:hAnsi="宋体" w:cs="宋体"/>
          <w:color w:val="auto"/>
          <w:kern w:val="0"/>
          <w:szCs w:val="21"/>
          <w:lang w:val="en-US" w:eastAsia="zh-CN"/>
        </w:rPr>
      </w:pPr>
      <w:bookmarkStart w:id="59" w:name="_Toc28359096"/>
      <w:bookmarkStart w:id="60" w:name="_Toc28359019"/>
      <w:bookmarkStart w:id="61" w:name="_Toc35393806"/>
      <w:bookmarkStart w:id="62" w:name="_Toc35393637"/>
      <w:r>
        <w:rPr>
          <w:rFonts w:hint="eastAsia" w:ascii="宋体" w:hAnsi="宋体" w:eastAsia="宋体" w:cs="宋体"/>
          <w:color w:val="auto"/>
          <w:kern w:val="0"/>
          <w:szCs w:val="21"/>
          <w:lang w:val="en-US" w:eastAsia="zh-CN"/>
        </w:rPr>
        <w:t>1.</w:t>
      </w:r>
      <w:bookmarkEnd w:id="59"/>
      <w:bookmarkEnd w:id="60"/>
      <w:bookmarkEnd w:id="61"/>
      <w:bookmarkEnd w:id="62"/>
      <w:bookmarkStart w:id="63" w:name="_Toc28359097"/>
      <w:bookmarkStart w:id="64" w:name="_Toc28359020"/>
      <w:bookmarkStart w:id="65" w:name="_Toc35393638"/>
      <w:bookmarkStart w:id="66" w:name="_Toc35393807"/>
      <w:r>
        <w:rPr>
          <w:rFonts w:hint="eastAsia" w:ascii="宋体" w:hAnsi="宋体" w:cs="宋体"/>
          <w:color w:val="auto"/>
          <w:kern w:val="0"/>
          <w:szCs w:val="21"/>
        </w:rPr>
        <w:t>采购人名称：</w:t>
      </w:r>
      <w:r>
        <w:rPr>
          <w:rFonts w:hint="eastAsia" w:ascii="宋体" w:hAnsi="宋体" w:cs="宋体"/>
          <w:color w:val="auto"/>
          <w:kern w:val="0"/>
          <w:szCs w:val="21"/>
          <w:lang w:eastAsia="zh-CN"/>
        </w:rPr>
        <w:t xml:space="preserve"> 大新县堪圩乡人民政府    </w:t>
      </w:r>
    </w:p>
    <w:p w14:paraId="0DB986A8">
      <w:pPr>
        <w:spacing w:line="360" w:lineRule="auto"/>
        <w:ind w:firstLine="630" w:firstLineChars="300"/>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rPr>
        <w:t>地址：大新县</w:t>
      </w:r>
      <w:r>
        <w:rPr>
          <w:rFonts w:hint="eastAsia" w:ascii="宋体" w:hAnsi="宋体" w:eastAsia="宋体" w:cs="宋体"/>
          <w:color w:val="auto"/>
          <w:kern w:val="0"/>
          <w:szCs w:val="21"/>
          <w:lang w:val="en-US" w:eastAsia="zh-CN"/>
        </w:rPr>
        <w:t>堪圩乡堪圩街6号</w:t>
      </w:r>
    </w:p>
    <w:p w14:paraId="44095B37">
      <w:pPr>
        <w:spacing w:line="360" w:lineRule="auto"/>
        <w:ind w:firstLine="630" w:firstLineChars="300"/>
        <w:rPr>
          <w:rFonts w:hint="default" w:ascii="宋体" w:hAnsi="宋体" w:eastAsia="宋体" w:cs="宋体"/>
          <w:bCs w:val="0"/>
          <w:color w:val="auto"/>
          <w:spacing w:val="0"/>
          <w:sz w:val="21"/>
          <w:szCs w:val="21"/>
          <w:lang w:val="en-US" w:eastAsia="zh-CN"/>
        </w:rPr>
      </w:pPr>
      <w:r>
        <w:rPr>
          <w:rFonts w:hint="eastAsia" w:ascii="宋体" w:hAnsi="宋体" w:cs="宋体"/>
          <w:color w:val="auto"/>
          <w:kern w:val="0"/>
          <w:szCs w:val="21"/>
        </w:rPr>
        <w:t>联系</w:t>
      </w:r>
      <w:r>
        <w:rPr>
          <w:rFonts w:hint="eastAsia" w:ascii="宋体" w:hAnsi="宋体" w:cs="宋体"/>
          <w:color w:val="auto"/>
          <w:kern w:val="0"/>
          <w:szCs w:val="21"/>
          <w:lang w:val="en-US" w:eastAsia="zh-CN"/>
        </w:rPr>
        <w:t>人及</w:t>
      </w:r>
      <w:r>
        <w:rPr>
          <w:rFonts w:hint="eastAsia" w:ascii="宋体" w:hAnsi="宋体" w:cs="宋体"/>
          <w:color w:val="auto"/>
          <w:kern w:val="0"/>
          <w:szCs w:val="21"/>
        </w:rPr>
        <w:t>联系电话：</w:t>
      </w:r>
      <w:r>
        <w:rPr>
          <w:rFonts w:hint="eastAsia" w:ascii="宋体" w:hAnsi="宋体" w:cs="宋体"/>
          <w:color w:val="auto"/>
          <w:kern w:val="0"/>
          <w:szCs w:val="21"/>
          <w:lang w:val="en-US" w:eastAsia="zh-CN"/>
        </w:rPr>
        <w:t>吴工</w:t>
      </w:r>
      <w:r>
        <w:rPr>
          <w:rFonts w:hint="eastAsia" w:ascii="宋体" w:hAnsi="宋体" w:cs="宋体"/>
          <w:color w:val="auto"/>
          <w:kern w:val="0"/>
          <w:szCs w:val="21"/>
        </w:rPr>
        <w:t>0</w:t>
      </w:r>
      <w:r>
        <w:rPr>
          <w:rFonts w:hint="eastAsia" w:ascii="宋体" w:hAnsi="宋体" w:eastAsia="宋体" w:cs="宋体"/>
          <w:color w:val="auto"/>
          <w:kern w:val="0"/>
          <w:szCs w:val="21"/>
        </w:rPr>
        <w:t>771-</w:t>
      </w:r>
      <w:r>
        <w:rPr>
          <w:rFonts w:hint="eastAsia" w:ascii="宋体" w:hAnsi="宋体" w:eastAsia="宋体" w:cs="宋体"/>
          <w:color w:val="auto"/>
          <w:kern w:val="0"/>
          <w:szCs w:val="21"/>
          <w:lang w:val="en-US" w:eastAsia="zh-CN"/>
        </w:rPr>
        <w:t>3750061</w:t>
      </w:r>
    </w:p>
    <w:p w14:paraId="76CA74B0">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2.</w:t>
      </w:r>
      <w:bookmarkEnd w:id="63"/>
      <w:bookmarkEnd w:id="64"/>
      <w:bookmarkEnd w:id="65"/>
      <w:bookmarkEnd w:id="66"/>
      <w:bookmarkStart w:id="67" w:name="_Toc28359098"/>
      <w:bookmarkStart w:id="68" w:name="_Toc28359021"/>
      <w:bookmarkStart w:id="69" w:name="_Toc35393808"/>
      <w:bookmarkStart w:id="70" w:name="_Toc35393639"/>
      <w:r>
        <w:rPr>
          <w:rFonts w:hint="eastAsia" w:ascii="宋体" w:hAnsi="宋体" w:eastAsia="宋体" w:cs="宋体"/>
          <w:color w:val="auto"/>
          <w:kern w:val="0"/>
          <w:szCs w:val="21"/>
        </w:rPr>
        <w:t>采购代理机构信息</w:t>
      </w:r>
    </w:p>
    <w:p w14:paraId="62035A7E">
      <w:pPr>
        <w:spacing w:line="360" w:lineRule="auto"/>
        <w:ind w:firstLine="630" w:firstLineChars="300"/>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名称：</w:t>
      </w:r>
      <w:r>
        <w:rPr>
          <w:rFonts w:hint="eastAsia" w:ascii="宋体" w:hAnsi="宋体" w:cs="宋体"/>
          <w:color w:val="auto"/>
          <w:kern w:val="0"/>
          <w:szCs w:val="21"/>
          <w:lang w:eastAsia="zh-CN"/>
        </w:rPr>
        <w:t>广西华通项目管理有限公司</w:t>
      </w:r>
    </w:p>
    <w:p w14:paraId="6F5624C1">
      <w:pPr>
        <w:spacing w:line="360" w:lineRule="auto"/>
        <w:ind w:firstLine="630" w:firstLineChars="300"/>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rPr>
        <w:t>地址：</w:t>
      </w:r>
      <w:r>
        <w:rPr>
          <w:rFonts w:hint="eastAsia" w:ascii="宋体" w:hAnsi="宋体"/>
          <w:bCs/>
          <w:color w:val="auto"/>
          <w:szCs w:val="21"/>
          <w:lang w:eastAsia="zh-CN"/>
        </w:rPr>
        <w:t>崇左市金湖路</w:t>
      </w:r>
      <w:r>
        <w:rPr>
          <w:rFonts w:hint="eastAsia" w:ascii="宋体" w:hAnsi="宋体"/>
          <w:bCs/>
          <w:color w:val="auto"/>
          <w:szCs w:val="21"/>
          <w:lang w:val="en-US" w:eastAsia="zh-CN"/>
        </w:rPr>
        <w:t>10</w:t>
      </w:r>
      <w:r>
        <w:rPr>
          <w:rFonts w:hint="eastAsia" w:ascii="宋体" w:hAnsi="宋体"/>
          <w:bCs/>
          <w:color w:val="auto"/>
          <w:szCs w:val="21"/>
          <w:lang w:eastAsia="zh-CN"/>
        </w:rPr>
        <w:t>号</w:t>
      </w:r>
      <w:r>
        <w:rPr>
          <w:rFonts w:hint="eastAsia" w:ascii="宋体" w:hAnsi="宋体"/>
          <w:bCs/>
          <w:color w:val="auto"/>
          <w:szCs w:val="21"/>
          <w:lang w:val="en-US" w:eastAsia="zh-CN"/>
        </w:rPr>
        <w:t>阳光名城1栋105号</w:t>
      </w:r>
    </w:p>
    <w:p w14:paraId="60E55E27">
      <w:pPr>
        <w:spacing w:line="360" w:lineRule="auto"/>
        <w:ind w:firstLine="630" w:firstLineChars="300"/>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rPr>
        <w:t>联系</w:t>
      </w:r>
      <w:r>
        <w:rPr>
          <w:rFonts w:hint="eastAsia" w:ascii="宋体" w:hAnsi="宋体" w:eastAsia="宋体" w:cs="宋体"/>
          <w:color w:val="auto"/>
          <w:kern w:val="0"/>
          <w:szCs w:val="21"/>
          <w:lang w:val="en-US" w:eastAsia="zh-CN"/>
        </w:rPr>
        <w:t>人及联系电话</w:t>
      </w:r>
      <w:r>
        <w:rPr>
          <w:rFonts w:hint="eastAsia" w:ascii="宋体" w:hAnsi="宋体" w:eastAsia="宋体" w:cs="宋体"/>
          <w:color w:val="auto"/>
          <w:kern w:val="0"/>
          <w:szCs w:val="21"/>
        </w:rPr>
        <w:t>：</w:t>
      </w:r>
      <w:r>
        <w:rPr>
          <w:rFonts w:hint="eastAsia" w:ascii="宋体" w:hAnsi="宋体" w:cs="宋体"/>
          <w:color w:val="auto"/>
          <w:kern w:val="0"/>
          <w:szCs w:val="21"/>
          <w:lang w:val="en-US" w:eastAsia="zh-CN"/>
        </w:rPr>
        <w:t>陆</w:t>
      </w:r>
      <w:r>
        <w:rPr>
          <w:rFonts w:hint="eastAsia" w:ascii="宋体" w:hAnsi="宋体" w:eastAsia="宋体" w:cs="宋体"/>
          <w:color w:val="auto"/>
          <w:kern w:val="0"/>
          <w:szCs w:val="21"/>
          <w:lang w:val="en-US" w:eastAsia="zh-CN"/>
        </w:rPr>
        <w:t xml:space="preserve">工  </w:t>
      </w:r>
      <w:r>
        <w:rPr>
          <w:rFonts w:hint="eastAsia" w:ascii="宋体" w:hAnsi="宋体" w:eastAsia="宋体" w:cs="宋体"/>
          <w:color w:val="auto"/>
          <w:kern w:val="0"/>
          <w:szCs w:val="21"/>
        </w:rPr>
        <w:t>0771-</w:t>
      </w:r>
      <w:r>
        <w:rPr>
          <w:rFonts w:hint="eastAsia" w:ascii="宋体" w:hAnsi="宋体" w:cs="宋体"/>
          <w:color w:val="auto"/>
          <w:kern w:val="0"/>
          <w:szCs w:val="21"/>
          <w:lang w:val="en-US" w:eastAsia="zh-CN"/>
        </w:rPr>
        <w:t>7968334</w:t>
      </w:r>
    </w:p>
    <w:p w14:paraId="1691ED59">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3.项目联系方式</w:t>
      </w:r>
      <w:bookmarkEnd w:id="67"/>
      <w:bookmarkEnd w:id="68"/>
      <w:bookmarkEnd w:id="69"/>
      <w:bookmarkEnd w:id="70"/>
    </w:p>
    <w:bookmarkEnd w:id="13"/>
    <w:p w14:paraId="43039DCA">
      <w:pPr>
        <w:spacing w:line="360" w:lineRule="auto"/>
        <w:ind w:firstLine="630" w:firstLineChars="300"/>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项目联系人</w:t>
      </w:r>
      <w:r>
        <w:rPr>
          <w:rFonts w:hint="eastAsia" w:ascii="宋体" w:hAnsi="宋体" w:eastAsia="宋体" w:cs="宋体"/>
          <w:color w:val="auto"/>
          <w:kern w:val="0"/>
          <w:szCs w:val="21"/>
          <w:lang w:val="en-US" w:eastAsia="zh-CN"/>
        </w:rPr>
        <w:t>及联系电话</w:t>
      </w:r>
      <w:r>
        <w:rPr>
          <w:rFonts w:hint="eastAsia" w:ascii="宋体" w:hAnsi="宋体" w:eastAsia="宋体" w:cs="宋体"/>
          <w:color w:val="auto"/>
          <w:kern w:val="0"/>
          <w:szCs w:val="21"/>
        </w:rPr>
        <w:t>：</w:t>
      </w:r>
      <w:r>
        <w:rPr>
          <w:rFonts w:hint="eastAsia" w:ascii="宋体" w:hAnsi="宋体" w:cs="宋体"/>
          <w:color w:val="auto"/>
          <w:kern w:val="0"/>
          <w:szCs w:val="21"/>
          <w:lang w:val="en-US" w:eastAsia="zh-CN"/>
        </w:rPr>
        <w:t>陆</w:t>
      </w:r>
      <w:r>
        <w:rPr>
          <w:rFonts w:hint="eastAsia" w:ascii="宋体" w:hAnsi="宋体" w:eastAsia="宋体" w:cs="宋体"/>
          <w:color w:val="auto"/>
          <w:kern w:val="0"/>
          <w:szCs w:val="21"/>
          <w:lang w:val="en-US" w:eastAsia="zh-CN"/>
        </w:rPr>
        <w:t xml:space="preserve">工  </w:t>
      </w:r>
      <w:r>
        <w:rPr>
          <w:rFonts w:hint="eastAsia" w:ascii="宋体" w:hAnsi="宋体" w:eastAsia="宋体" w:cs="宋体"/>
          <w:color w:val="auto"/>
          <w:kern w:val="0"/>
          <w:szCs w:val="21"/>
        </w:rPr>
        <w:t>0771-</w:t>
      </w:r>
      <w:r>
        <w:rPr>
          <w:rFonts w:hint="eastAsia" w:ascii="宋体" w:hAnsi="宋体" w:cs="宋体"/>
          <w:color w:val="auto"/>
          <w:kern w:val="0"/>
          <w:szCs w:val="21"/>
          <w:lang w:val="en-US" w:eastAsia="zh-CN"/>
        </w:rPr>
        <w:t>7968334</w:t>
      </w:r>
    </w:p>
    <w:p w14:paraId="1AFB0E0B">
      <w:pPr>
        <w:pStyle w:val="14"/>
        <w:rPr>
          <w:rFonts w:hint="eastAsia" w:ascii="宋体" w:hAnsi="宋体" w:eastAsia="宋体" w:cs="宋体"/>
          <w:color w:val="auto"/>
          <w:kern w:val="0"/>
          <w:szCs w:val="21"/>
          <w:lang w:val="en-US" w:eastAsia="zh-CN"/>
        </w:rPr>
      </w:pPr>
    </w:p>
    <w:p w14:paraId="18E7BBA7">
      <w:pPr>
        <w:pStyle w:val="15"/>
        <w:rPr>
          <w:rFonts w:hint="eastAsia" w:ascii="宋体" w:hAnsi="宋体" w:eastAsia="宋体" w:cs="宋体"/>
          <w:color w:val="auto"/>
          <w:kern w:val="0"/>
          <w:szCs w:val="21"/>
          <w:lang w:val="en-US" w:eastAsia="zh-CN"/>
        </w:rPr>
      </w:pPr>
    </w:p>
    <w:p w14:paraId="3A230F06">
      <w:pPr>
        <w:spacing w:line="360" w:lineRule="auto"/>
        <w:rPr>
          <w:rFonts w:hint="default" w:ascii="宋体" w:hAnsi="宋体" w:eastAsia="宋体" w:cs="宋体"/>
          <w:color w:val="auto"/>
          <w:kern w:val="0"/>
          <w:szCs w:val="21"/>
          <w:lang w:val="en-US" w:eastAsia="zh-CN"/>
        </w:rPr>
      </w:pPr>
      <w:r>
        <w:rPr>
          <w:rFonts w:hint="eastAsia" w:ascii="宋体" w:hAnsi="宋体" w:cs="宋体"/>
          <w:color w:val="auto"/>
          <w:kern w:val="0"/>
          <w:szCs w:val="21"/>
        </w:rPr>
        <w:t>采购人名称：</w:t>
      </w:r>
      <w:r>
        <w:rPr>
          <w:rFonts w:hint="eastAsia" w:ascii="宋体" w:hAnsi="宋体" w:cs="宋体"/>
          <w:color w:val="auto"/>
          <w:kern w:val="0"/>
          <w:szCs w:val="21"/>
          <w:lang w:eastAsia="zh-CN"/>
        </w:rPr>
        <w:t xml:space="preserve"> 大新县堪圩乡人民政府   </w:t>
      </w:r>
      <w:r>
        <w:rPr>
          <w:rFonts w:hint="eastAsia" w:ascii="宋体" w:hAnsi="宋体" w:cs="宋体"/>
          <w:color w:val="auto"/>
          <w:kern w:val="0"/>
          <w:szCs w:val="21"/>
          <w:lang w:val="en-US" w:eastAsia="zh-CN"/>
        </w:rPr>
        <w:t xml:space="preserve">           </w:t>
      </w:r>
      <w:r>
        <w:rPr>
          <w:rFonts w:hint="eastAsia" w:ascii="宋体" w:hAnsi="宋体" w:eastAsia="宋体" w:cs="宋体"/>
          <w:color w:val="auto"/>
          <w:kern w:val="0"/>
          <w:szCs w:val="21"/>
        </w:rPr>
        <w:t>采购代理机构</w:t>
      </w:r>
      <w:r>
        <w:rPr>
          <w:rFonts w:hint="eastAsia" w:ascii="宋体" w:hAnsi="宋体" w:cs="宋体"/>
          <w:color w:val="auto"/>
          <w:kern w:val="0"/>
          <w:szCs w:val="21"/>
          <w:lang w:eastAsia="zh-CN"/>
        </w:rPr>
        <w:t>：</w:t>
      </w:r>
      <w:r>
        <w:rPr>
          <w:rFonts w:hint="eastAsia" w:ascii="宋体" w:hAnsi="宋体"/>
          <w:bCs/>
          <w:color w:val="auto"/>
          <w:szCs w:val="21"/>
          <w:lang w:val="en-US" w:eastAsia="zh-CN"/>
        </w:rPr>
        <w:t>广西华通项目管理有限公司</w:t>
      </w:r>
    </w:p>
    <w:p w14:paraId="26D24D55">
      <w:pPr>
        <w:rPr>
          <w:rFonts w:hint="eastAsia" w:eastAsia="宋体"/>
          <w:color w:val="auto"/>
          <w:lang w:val="en-US" w:eastAsia="zh-CN"/>
        </w:rPr>
      </w:pPr>
    </w:p>
    <w:p w14:paraId="6B7F7BD0">
      <w:pPr>
        <w:rPr>
          <w:rFonts w:hint="eastAsia" w:eastAsia="宋体"/>
          <w:color w:val="auto"/>
          <w:lang w:val="en-US" w:eastAsia="zh-CN"/>
        </w:rPr>
      </w:pPr>
    </w:p>
    <w:p w14:paraId="0D30699E">
      <w:pPr>
        <w:pStyle w:val="14"/>
        <w:ind w:firstLine="1470" w:firstLineChars="700"/>
        <w:rPr>
          <w:rFonts w:hint="eastAsia" w:ascii="宋体" w:hAnsi="宋体" w:eastAsia="宋体" w:cs="Times New Roman"/>
          <w:bCs/>
          <w:color w:val="auto"/>
          <w:kern w:val="2"/>
          <w:sz w:val="21"/>
          <w:szCs w:val="21"/>
          <w:lang w:val="en-US" w:eastAsia="zh-CN" w:bidi="ar-SA"/>
        </w:rPr>
      </w:pPr>
      <w:r>
        <w:rPr>
          <w:rFonts w:hint="eastAsia" w:ascii="宋体" w:hAnsi="宋体" w:cs="Times New Roman"/>
          <w:bCs/>
          <w:color w:val="auto"/>
          <w:kern w:val="2"/>
          <w:sz w:val="21"/>
          <w:szCs w:val="21"/>
          <w:lang w:val="en-US" w:eastAsia="zh-CN" w:bidi="ar-SA"/>
        </w:rPr>
        <w:t>2026</w:t>
      </w:r>
      <w:r>
        <w:rPr>
          <w:rFonts w:hint="eastAsia" w:ascii="宋体" w:hAnsi="宋体" w:eastAsia="宋体" w:cs="Times New Roman"/>
          <w:bCs/>
          <w:color w:val="auto"/>
          <w:kern w:val="2"/>
          <w:sz w:val="21"/>
          <w:szCs w:val="21"/>
          <w:lang w:val="en-US" w:eastAsia="zh-CN" w:bidi="ar-SA"/>
        </w:rPr>
        <w:t>年</w:t>
      </w:r>
      <w:r>
        <w:rPr>
          <w:rFonts w:hint="eastAsia" w:ascii="宋体" w:hAnsi="宋体" w:cs="Times New Roman"/>
          <w:bCs/>
          <w:color w:val="auto"/>
          <w:kern w:val="2"/>
          <w:sz w:val="21"/>
          <w:szCs w:val="21"/>
          <w:lang w:val="en-US" w:eastAsia="zh-CN" w:bidi="ar-SA"/>
        </w:rPr>
        <w:t>07</w:t>
      </w:r>
      <w:r>
        <w:rPr>
          <w:rFonts w:hint="eastAsia" w:ascii="宋体" w:hAnsi="宋体" w:eastAsia="宋体" w:cs="Times New Roman"/>
          <w:bCs/>
          <w:color w:val="auto"/>
          <w:kern w:val="2"/>
          <w:sz w:val="21"/>
          <w:szCs w:val="21"/>
          <w:lang w:val="en-US" w:eastAsia="zh-CN" w:bidi="ar-SA"/>
        </w:rPr>
        <w:t>月</w:t>
      </w:r>
      <w:r>
        <w:rPr>
          <w:rFonts w:hint="eastAsia" w:ascii="宋体" w:hAnsi="宋体" w:cs="Times New Roman"/>
          <w:bCs/>
          <w:color w:val="auto"/>
          <w:kern w:val="2"/>
          <w:sz w:val="21"/>
          <w:szCs w:val="21"/>
          <w:lang w:val="en-US" w:eastAsia="zh-CN" w:bidi="ar-SA"/>
        </w:rPr>
        <w:t>14</w:t>
      </w:r>
      <w:r>
        <w:rPr>
          <w:rFonts w:hint="eastAsia" w:ascii="宋体" w:hAnsi="宋体" w:eastAsia="宋体" w:cs="Times New Roman"/>
          <w:bCs/>
          <w:color w:val="auto"/>
          <w:kern w:val="2"/>
          <w:sz w:val="21"/>
          <w:szCs w:val="21"/>
          <w:lang w:val="en-US" w:eastAsia="zh-CN" w:bidi="ar-SA"/>
        </w:rPr>
        <w:t xml:space="preserve">日                            </w:t>
      </w:r>
      <w:r>
        <w:rPr>
          <w:rFonts w:hint="eastAsia" w:ascii="宋体" w:hAnsi="宋体" w:cs="Times New Roman"/>
          <w:bCs/>
          <w:color w:val="auto"/>
          <w:kern w:val="2"/>
          <w:sz w:val="21"/>
          <w:szCs w:val="21"/>
          <w:lang w:val="en-US" w:eastAsia="zh-CN" w:bidi="ar-SA"/>
        </w:rPr>
        <w:t>2026</w:t>
      </w:r>
      <w:r>
        <w:rPr>
          <w:rFonts w:hint="eastAsia" w:ascii="宋体" w:hAnsi="宋体" w:eastAsia="宋体" w:cs="Times New Roman"/>
          <w:bCs/>
          <w:color w:val="auto"/>
          <w:kern w:val="2"/>
          <w:sz w:val="21"/>
          <w:szCs w:val="21"/>
          <w:lang w:val="en-US" w:eastAsia="zh-CN" w:bidi="ar-SA"/>
        </w:rPr>
        <w:t>年</w:t>
      </w:r>
      <w:r>
        <w:rPr>
          <w:rFonts w:hint="eastAsia" w:ascii="宋体" w:hAnsi="宋体" w:cs="Times New Roman"/>
          <w:bCs/>
          <w:color w:val="auto"/>
          <w:kern w:val="2"/>
          <w:sz w:val="21"/>
          <w:szCs w:val="21"/>
          <w:lang w:val="en-US" w:eastAsia="zh-CN" w:bidi="ar-SA"/>
        </w:rPr>
        <w:t>07</w:t>
      </w:r>
      <w:r>
        <w:rPr>
          <w:rFonts w:hint="eastAsia" w:ascii="宋体" w:hAnsi="宋体" w:eastAsia="宋体" w:cs="Times New Roman"/>
          <w:bCs/>
          <w:color w:val="auto"/>
          <w:kern w:val="2"/>
          <w:sz w:val="21"/>
          <w:szCs w:val="21"/>
          <w:lang w:val="en-US" w:eastAsia="zh-CN" w:bidi="ar-SA"/>
        </w:rPr>
        <w:t>月</w:t>
      </w:r>
      <w:r>
        <w:rPr>
          <w:rFonts w:hint="eastAsia" w:ascii="宋体" w:hAnsi="宋体" w:cs="Times New Roman"/>
          <w:bCs/>
          <w:color w:val="auto"/>
          <w:kern w:val="2"/>
          <w:sz w:val="21"/>
          <w:szCs w:val="21"/>
          <w:lang w:val="en-US" w:eastAsia="zh-CN" w:bidi="ar-SA"/>
        </w:rPr>
        <w:t>14</w:t>
      </w:r>
      <w:r>
        <w:rPr>
          <w:rFonts w:hint="eastAsia" w:ascii="宋体" w:hAnsi="宋体" w:eastAsia="宋体" w:cs="Times New Roman"/>
          <w:bCs/>
          <w:color w:val="auto"/>
          <w:kern w:val="2"/>
          <w:sz w:val="21"/>
          <w:szCs w:val="21"/>
          <w:lang w:val="en-US" w:eastAsia="zh-CN" w:bidi="ar-SA"/>
        </w:rPr>
        <w:t>日</w:t>
      </w:r>
    </w:p>
    <w:p w14:paraId="7600E4DE">
      <w:pPr>
        <w:pStyle w:val="14"/>
        <w:rPr>
          <w:rFonts w:hint="eastAsia" w:ascii="宋体" w:hAnsi="宋体" w:eastAsia="宋体" w:cs="宋体"/>
          <w:color w:val="auto"/>
          <w:kern w:val="0"/>
          <w:szCs w:val="21"/>
          <w:lang w:val="en-US" w:eastAsia="zh-CN"/>
        </w:rPr>
      </w:pPr>
    </w:p>
    <w:p w14:paraId="063E2B79">
      <w:pPr>
        <w:pStyle w:val="15"/>
        <w:rPr>
          <w:rFonts w:hint="eastAsia" w:ascii="宋体" w:hAnsi="宋体" w:eastAsia="宋体" w:cs="宋体"/>
          <w:color w:val="auto"/>
          <w:kern w:val="0"/>
          <w:szCs w:val="21"/>
          <w:lang w:val="en-US" w:eastAsia="zh-CN"/>
        </w:rPr>
      </w:pPr>
    </w:p>
    <w:p w14:paraId="08B4A8BC">
      <w:pPr>
        <w:bidi w:val="0"/>
        <w:jc w:val="center"/>
        <w:rPr>
          <w:b/>
          <w:bCs/>
          <w:sz w:val="44"/>
          <w:szCs w:val="44"/>
        </w:rPr>
      </w:pPr>
      <w:bookmarkStart w:id="71" w:name="_Toc74323457"/>
      <w:r>
        <w:rPr>
          <w:rFonts w:hint="eastAsia"/>
          <w:b/>
          <w:bCs/>
          <w:sz w:val="44"/>
          <w:szCs w:val="44"/>
        </w:rPr>
        <w:t>第二章  供应商须知</w:t>
      </w:r>
      <w:bookmarkEnd w:id="71"/>
    </w:p>
    <w:p w14:paraId="0015B01C">
      <w:pPr>
        <w:pageBreakBefore w:val="0"/>
        <w:widowControl w:val="0"/>
        <w:kinsoku/>
        <w:wordWrap/>
        <w:overflowPunct/>
        <w:topLinePunct w:val="0"/>
        <w:autoSpaceDE/>
        <w:autoSpaceDN/>
        <w:bidi w:val="0"/>
        <w:adjustRightInd w:val="0"/>
        <w:snapToGrid w:val="0"/>
        <w:spacing w:line="240" w:lineRule="auto"/>
        <w:jc w:val="center"/>
        <w:textAlignment w:val="auto"/>
        <w:rPr>
          <w:rFonts w:ascii="宋体"/>
          <w:b/>
          <w:color w:val="auto"/>
          <w:sz w:val="32"/>
          <w:szCs w:val="32"/>
        </w:rPr>
      </w:pPr>
      <w:r>
        <w:rPr>
          <w:rFonts w:hint="eastAsia" w:ascii="宋体" w:hAnsi="宋体"/>
          <w:b/>
          <w:color w:val="auto"/>
          <w:sz w:val="32"/>
          <w:szCs w:val="32"/>
        </w:rPr>
        <w:t>供应商须知前附表</w:t>
      </w:r>
    </w:p>
    <w:p w14:paraId="064C3903">
      <w:pPr>
        <w:spacing w:line="400" w:lineRule="exact"/>
        <w:jc w:val="center"/>
        <w:rPr>
          <w:rFonts w:ascii="宋体"/>
          <w:b/>
          <w:color w:val="auto"/>
          <w:sz w:val="32"/>
          <w:szCs w:val="32"/>
        </w:rPr>
      </w:pPr>
    </w:p>
    <w:tbl>
      <w:tblPr>
        <w:tblStyle w:val="2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8453"/>
      </w:tblGrid>
      <w:tr w14:paraId="503A1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3284115F">
            <w:pPr>
              <w:spacing w:line="360" w:lineRule="auto"/>
              <w:jc w:val="center"/>
              <w:rPr>
                <w:rFonts w:ascii="宋体" w:cs="宋体"/>
                <w:b/>
                <w:color w:val="auto"/>
                <w:szCs w:val="21"/>
              </w:rPr>
            </w:pPr>
            <w:r>
              <w:rPr>
                <w:rFonts w:hint="eastAsia" w:ascii="宋体" w:hAnsi="宋体" w:cs="宋体"/>
                <w:b/>
                <w:color w:val="auto"/>
                <w:szCs w:val="21"/>
              </w:rPr>
              <w:t>条款号</w:t>
            </w:r>
          </w:p>
        </w:tc>
        <w:tc>
          <w:tcPr>
            <w:tcW w:w="8453" w:type="dxa"/>
            <w:noWrap w:val="0"/>
            <w:vAlign w:val="center"/>
          </w:tcPr>
          <w:p w14:paraId="5AE5EB0A">
            <w:pPr>
              <w:spacing w:line="360" w:lineRule="auto"/>
              <w:jc w:val="center"/>
              <w:rPr>
                <w:rFonts w:ascii="宋体" w:cs="宋体"/>
                <w:b/>
                <w:color w:val="auto"/>
                <w:szCs w:val="21"/>
              </w:rPr>
            </w:pPr>
            <w:r>
              <w:rPr>
                <w:rFonts w:hint="eastAsia" w:ascii="宋体" w:hAnsi="宋体" w:cs="宋体"/>
                <w:b/>
                <w:color w:val="auto"/>
                <w:szCs w:val="21"/>
              </w:rPr>
              <w:t>内容</w:t>
            </w:r>
          </w:p>
        </w:tc>
      </w:tr>
      <w:tr w14:paraId="5F552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6" w:hRule="atLeast"/>
          <w:jc w:val="center"/>
        </w:trPr>
        <w:tc>
          <w:tcPr>
            <w:tcW w:w="983" w:type="dxa"/>
            <w:noWrap w:val="0"/>
            <w:vAlign w:val="center"/>
          </w:tcPr>
          <w:p w14:paraId="5D77AEA1">
            <w:pPr>
              <w:keepNext w:val="0"/>
              <w:keepLines w:val="0"/>
              <w:widowControl/>
              <w:suppressLineNumbers w:val="0"/>
              <w:ind w:firstLine="210" w:firstLineChars="100"/>
              <w:jc w:val="both"/>
              <w:rPr>
                <w:rFonts w:hint="default" w:ascii="宋体" w:eastAsia="宋体" w:cs="宋体"/>
                <w:color w:val="auto"/>
                <w:sz w:val="21"/>
                <w:szCs w:val="21"/>
                <w:lang w:val="en-US" w:eastAsia="zh-CN"/>
              </w:rPr>
            </w:pPr>
            <w:r>
              <w:rPr>
                <w:rFonts w:hint="eastAsia" w:ascii="宋体" w:hAnsi="宋体" w:eastAsia="宋体" w:cs="宋体"/>
                <w:color w:val="000000"/>
                <w:kern w:val="0"/>
                <w:sz w:val="21"/>
                <w:szCs w:val="21"/>
                <w:lang w:val="en-US" w:eastAsia="zh-CN" w:bidi="ar"/>
              </w:rPr>
              <w:t>3.1</w:t>
            </w:r>
          </w:p>
        </w:tc>
        <w:tc>
          <w:tcPr>
            <w:tcW w:w="8453" w:type="dxa"/>
            <w:noWrap w:val="0"/>
            <w:vAlign w:val="center"/>
          </w:tcPr>
          <w:p w14:paraId="69690463">
            <w:pPr>
              <w:keepNext w:val="0"/>
              <w:keepLines w:val="0"/>
              <w:widowControl/>
              <w:suppressLineNumbers w:val="0"/>
              <w:jc w:val="both"/>
              <w:rPr>
                <w:rFonts w:ascii="宋体" w:cs="宋体"/>
                <w:color w:val="auto"/>
                <w:sz w:val="21"/>
                <w:szCs w:val="21"/>
              </w:rPr>
            </w:pPr>
            <w:r>
              <w:rPr>
                <w:rFonts w:hint="eastAsia" w:ascii="宋体" w:hAnsi="宋体" w:eastAsia="宋体" w:cs="宋体"/>
                <w:color w:val="000000"/>
                <w:kern w:val="0"/>
                <w:sz w:val="21"/>
                <w:szCs w:val="21"/>
                <w:lang w:val="en-US" w:eastAsia="zh-CN" w:bidi="ar"/>
              </w:rPr>
              <w:t>供应商的资格条件：详见竞争性磋商公告</w:t>
            </w:r>
          </w:p>
        </w:tc>
      </w:tr>
      <w:tr w14:paraId="514F8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11079D97">
            <w:pPr>
              <w:spacing w:line="360" w:lineRule="auto"/>
              <w:jc w:val="center"/>
              <w:rPr>
                <w:rFonts w:ascii="宋体" w:cs="宋体"/>
                <w:color w:val="auto"/>
                <w:sz w:val="21"/>
                <w:szCs w:val="21"/>
              </w:rPr>
            </w:pPr>
            <w:r>
              <w:rPr>
                <w:rFonts w:ascii="宋体" w:hAnsi="宋体" w:cs="宋体"/>
                <w:color w:val="auto"/>
                <w:sz w:val="21"/>
                <w:szCs w:val="21"/>
              </w:rPr>
              <w:t>5.1</w:t>
            </w:r>
          </w:p>
        </w:tc>
        <w:tc>
          <w:tcPr>
            <w:tcW w:w="8453" w:type="dxa"/>
            <w:noWrap w:val="0"/>
            <w:vAlign w:val="center"/>
          </w:tcPr>
          <w:p w14:paraId="15C8F133">
            <w:pPr>
              <w:spacing w:line="360" w:lineRule="auto"/>
              <w:rPr>
                <w:rFonts w:ascii="宋体" w:cs="宋体"/>
                <w:color w:val="auto"/>
                <w:sz w:val="21"/>
                <w:szCs w:val="21"/>
              </w:rPr>
            </w:pPr>
            <w:r>
              <w:rPr>
                <w:rFonts w:hint="eastAsia" w:ascii="宋体" w:hAnsi="宋体" w:cs="宋体"/>
                <w:color w:val="auto"/>
                <w:sz w:val="21"/>
                <w:szCs w:val="21"/>
              </w:rPr>
              <w:t>是否接受联合体竞标</w:t>
            </w:r>
            <w:r>
              <w:rPr>
                <w:rFonts w:ascii="宋体" w:hAnsi="宋体" w:cs="宋体"/>
                <w:color w:val="auto"/>
                <w:sz w:val="21"/>
                <w:szCs w:val="21"/>
              </w:rPr>
              <w:t xml:space="preserve">: </w:t>
            </w:r>
            <w:r>
              <w:rPr>
                <w:rFonts w:hint="eastAsia" w:ascii="宋体" w:hAnsi="宋体" w:cs="宋体"/>
                <w:color w:val="auto"/>
                <w:sz w:val="21"/>
                <w:szCs w:val="21"/>
              </w:rPr>
              <w:t>详见竞争性磋商公告</w:t>
            </w:r>
          </w:p>
        </w:tc>
      </w:tr>
      <w:tr w14:paraId="1172F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40FF9DCF">
            <w:pPr>
              <w:spacing w:line="360" w:lineRule="auto"/>
              <w:jc w:val="center"/>
              <w:rPr>
                <w:rFonts w:ascii="宋体" w:cs="宋体"/>
                <w:color w:val="auto"/>
                <w:sz w:val="21"/>
                <w:szCs w:val="21"/>
              </w:rPr>
            </w:pPr>
            <w:r>
              <w:rPr>
                <w:rFonts w:ascii="宋体" w:hAnsi="宋体" w:cs="宋体"/>
                <w:color w:val="auto"/>
                <w:sz w:val="21"/>
                <w:szCs w:val="21"/>
              </w:rPr>
              <w:t>5.2</w:t>
            </w:r>
          </w:p>
        </w:tc>
        <w:tc>
          <w:tcPr>
            <w:tcW w:w="8453" w:type="dxa"/>
            <w:noWrap w:val="0"/>
            <w:vAlign w:val="center"/>
          </w:tcPr>
          <w:p w14:paraId="05851F2F">
            <w:pPr>
              <w:spacing w:line="360" w:lineRule="auto"/>
              <w:rPr>
                <w:rFonts w:ascii="宋体" w:cs="宋体"/>
                <w:color w:val="auto"/>
                <w:sz w:val="21"/>
                <w:szCs w:val="21"/>
              </w:rPr>
            </w:pPr>
            <w:r>
              <w:rPr>
                <w:rFonts w:hint="eastAsia" w:ascii="宋体" w:hAnsi="宋体"/>
                <w:color w:val="auto"/>
                <w:sz w:val="21"/>
                <w:szCs w:val="21"/>
              </w:rPr>
              <w:t>如接受联合体竞标，联合体竞标要求如下：</w:t>
            </w:r>
          </w:p>
          <w:p w14:paraId="2196DD85">
            <w:pPr>
              <w:spacing w:line="360" w:lineRule="auto"/>
              <w:rPr>
                <w:rFonts w:ascii="宋体" w:cs="宋体"/>
                <w:color w:val="auto"/>
                <w:sz w:val="21"/>
                <w:szCs w:val="21"/>
              </w:rPr>
            </w:pPr>
            <w:r>
              <w:rPr>
                <w:rFonts w:ascii="宋体" w:hAnsi="宋体" w:cs="宋体"/>
                <w:color w:val="auto"/>
                <w:sz w:val="21"/>
                <w:szCs w:val="21"/>
              </w:rPr>
              <w:t>1</w:t>
            </w:r>
            <w:r>
              <w:rPr>
                <w:rFonts w:ascii="宋体" w:cs="宋体"/>
                <w:color w:val="auto"/>
                <w:sz w:val="21"/>
                <w:szCs w:val="21"/>
              </w:rPr>
              <w:t>.</w:t>
            </w:r>
            <w:r>
              <w:rPr>
                <w:rFonts w:hint="eastAsia" w:ascii="宋体" w:hAnsi="宋体" w:cs="宋体"/>
                <w:color w:val="auto"/>
                <w:sz w:val="21"/>
                <w:szCs w:val="21"/>
              </w:rPr>
              <w:t>两个以上供应商可以组成一个竞标联合体，以一个供应商的身份共同参加竞标。联合体竞标的，须提供《联合体竞标协议书》（格式后附）。</w:t>
            </w:r>
          </w:p>
          <w:p w14:paraId="0F8CEE44">
            <w:pPr>
              <w:spacing w:line="360" w:lineRule="auto"/>
              <w:rPr>
                <w:rFonts w:ascii="宋体" w:cs="宋体"/>
                <w:color w:val="auto"/>
                <w:sz w:val="21"/>
                <w:szCs w:val="21"/>
              </w:rPr>
            </w:pPr>
            <w:r>
              <w:rPr>
                <w:rFonts w:ascii="宋体" w:hAnsi="宋体" w:cs="宋体"/>
                <w:color w:val="auto"/>
                <w:sz w:val="21"/>
                <w:szCs w:val="21"/>
              </w:rPr>
              <w:t>2</w:t>
            </w:r>
            <w:r>
              <w:rPr>
                <w:rFonts w:ascii="宋体" w:cs="宋体"/>
                <w:color w:val="auto"/>
                <w:sz w:val="21"/>
                <w:szCs w:val="21"/>
              </w:rPr>
              <w:t>.</w:t>
            </w:r>
            <w:r>
              <w:rPr>
                <w:rFonts w:hint="eastAsia" w:ascii="宋体" w:hAnsi="宋体" w:cs="宋体"/>
                <w:color w:val="auto"/>
                <w:sz w:val="21"/>
                <w:szCs w:val="21"/>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63930742">
            <w:pPr>
              <w:spacing w:line="360" w:lineRule="auto"/>
              <w:rPr>
                <w:rFonts w:ascii="宋体" w:cs="宋体"/>
                <w:color w:val="auto"/>
                <w:sz w:val="21"/>
                <w:szCs w:val="21"/>
              </w:rPr>
            </w:pPr>
            <w:r>
              <w:rPr>
                <w:rFonts w:ascii="宋体" w:hAnsi="宋体" w:cs="宋体"/>
                <w:color w:val="auto"/>
                <w:sz w:val="21"/>
                <w:szCs w:val="21"/>
              </w:rPr>
              <w:t>3</w:t>
            </w:r>
            <w:r>
              <w:rPr>
                <w:rFonts w:ascii="宋体" w:cs="宋体"/>
                <w:color w:val="auto"/>
                <w:sz w:val="21"/>
                <w:szCs w:val="21"/>
              </w:rPr>
              <w:t>.</w:t>
            </w:r>
            <w:r>
              <w:rPr>
                <w:rFonts w:hint="eastAsia" w:ascii="宋体" w:hAnsi="宋体" w:cs="宋体"/>
                <w:color w:val="auto"/>
                <w:sz w:val="21"/>
                <w:szCs w:val="21"/>
              </w:rPr>
              <w:t>联合体各方之间必须签订联合竞标协议，协议书必须明确主体方（或者牵头方）并明确约定联合体各方承担的工作和相应的责任（</w:t>
            </w:r>
            <w:r>
              <w:rPr>
                <w:rFonts w:hint="eastAsia" w:ascii="宋体" w:hAnsi="宋体" w:cs="宋体"/>
                <w:b/>
                <w:color w:val="auto"/>
                <w:sz w:val="21"/>
                <w:szCs w:val="21"/>
              </w:rPr>
              <w:t>各方承担责任与义务的分工必须符合采购需求，否则，联合体竞标无效</w:t>
            </w:r>
            <w:r>
              <w:rPr>
                <w:rFonts w:hint="eastAsia" w:ascii="宋体" w:hAnsi="宋体" w:cs="宋体"/>
                <w:color w:val="auto"/>
                <w:sz w:val="21"/>
                <w:szCs w:val="21"/>
              </w:rPr>
              <w:t>），并将联合竞标协议放入响应文件。联合体各方必须共同与采购人签订采购合同，就采购合同约定的事项对采购人承担连带责任。</w:t>
            </w:r>
          </w:p>
          <w:p w14:paraId="5964EFF2">
            <w:pPr>
              <w:spacing w:line="360" w:lineRule="auto"/>
              <w:rPr>
                <w:rFonts w:ascii="宋体" w:cs="宋体"/>
                <w:color w:val="auto"/>
                <w:sz w:val="21"/>
                <w:szCs w:val="21"/>
              </w:rPr>
            </w:pPr>
            <w:r>
              <w:rPr>
                <w:rFonts w:ascii="宋体" w:hAnsi="宋体" w:cs="宋体"/>
                <w:color w:val="auto"/>
                <w:sz w:val="21"/>
                <w:szCs w:val="21"/>
              </w:rPr>
              <w:t>4</w:t>
            </w:r>
            <w:r>
              <w:rPr>
                <w:rFonts w:ascii="宋体" w:cs="宋体"/>
                <w:color w:val="auto"/>
                <w:sz w:val="21"/>
                <w:szCs w:val="21"/>
              </w:rPr>
              <w:t>.</w:t>
            </w:r>
            <w:r>
              <w:rPr>
                <w:rFonts w:hint="eastAsia" w:ascii="宋体" w:hAnsi="宋体" w:cs="宋体"/>
                <w:color w:val="auto"/>
                <w:sz w:val="21"/>
                <w:szCs w:val="21"/>
              </w:rPr>
              <w:t>以联合体形式参加政府采购活动的，联合体各方不得再单独参加或者与其他供应商另外组成联合体参加同一合同项下的政府采购活动。</w:t>
            </w:r>
          </w:p>
          <w:p w14:paraId="318D92E8">
            <w:pPr>
              <w:spacing w:line="360" w:lineRule="auto"/>
              <w:rPr>
                <w:rFonts w:ascii="宋体" w:cs="宋体"/>
                <w:color w:val="auto"/>
                <w:sz w:val="21"/>
                <w:szCs w:val="21"/>
              </w:rPr>
            </w:pPr>
            <w:r>
              <w:rPr>
                <w:rFonts w:ascii="宋体" w:hAnsi="宋体" w:cs="宋体"/>
                <w:color w:val="auto"/>
                <w:sz w:val="21"/>
                <w:szCs w:val="21"/>
              </w:rPr>
              <w:t>5</w:t>
            </w:r>
            <w:r>
              <w:rPr>
                <w:rFonts w:ascii="宋体" w:cs="宋体"/>
                <w:color w:val="auto"/>
                <w:sz w:val="21"/>
                <w:szCs w:val="21"/>
              </w:rPr>
              <w:t>.</w:t>
            </w:r>
            <w:r>
              <w:rPr>
                <w:rFonts w:hint="eastAsia" w:ascii="宋体" w:hAnsi="宋体" w:cs="宋体"/>
                <w:color w:val="auto"/>
                <w:sz w:val="21"/>
                <w:szCs w:val="21"/>
              </w:rPr>
              <w:t>联合体中有同类资质的供应商按照联合体分工承担相同工作的，应当按照资质等级较低的供应商确定资质等级。</w:t>
            </w:r>
          </w:p>
          <w:p w14:paraId="09DA5090">
            <w:pPr>
              <w:spacing w:line="360" w:lineRule="auto"/>
              <w:rPr>
                <w:rFonts w:ascii="宋体" w:cs="宋体"/>
                <w:color w:val="auto"/>
                <w:sz w:val="21"/>
                <w:szCs w:val="21"/>
              </w:rPr>
            </w:pPr>
            <w:r>
              <w:rPr>
                <w:rFonts w:ascii="宋体" w:hAnsi="宋体" w:cs="宋体"/>
                <w:color w:val="auto"/>
                <w:sz w:val="21"/>
                <w:szCs w:val="21"/>
              </w:rPr>
              <w:t>6</w:t>
            </w:r>
            <w:r>
              <w:rPr>
                <w:rFonts w:ascii="宋体" w:cs="宋体"/>
                <w:color w:val="auto"/>
                <w:sz w:val="21"/>
                <w:szCs w:val="21"/>
              </w:rPr>
              <w:t>.</w:t>
            </w:r>
            <w:r>
              <w:rPr>
                <w:rFonts w:hint="eastAsia" w:ascii="宋体" w:hAnsi="宋体" w:cs="宋体"/>
                <w:color w:val="auto"/>
                <w:sz w:val="21"/>
                <w:szCs w:val="21"/>
              </w:rPr>
              <w:t>联合体竞标业绩、履约能力按照联合体各方中较高的一方认定并计算（磋商文件另有规定的除外）。</w:t>
            </w:r>
          </w:p>
          <w:p w14:paraId="53E8E915">
            <w:pPr>
              <w:spacing w:line="360" w:lineRule="auto"/>
              <w:rPr>
                <w:rFonts w:ascii="宋体" w:cs="宋体"/>
                <w:color w:val="auto"/>
                <w:sz w:val="21"/>
                <w:szCs w:val="21"/>
              </w:rPr>
            </w:pPr>
            <w:r>
              <w:rPr>
                <w:rFonts w:ascii="宋体" w:hAnsi="宋体" w:cs="宋体"/>
                <w:color w:val="auto"/>
                <w:sz w:val="21"/>
                <w:szCs w:val="21"/>
              </w:rPr>
              <w:t>7</w:t>
            </w:r>
            <w:r>
              <w:rPr>
                <w:rFonts w:ascii="宋体" w:cs="宋体"/>
                <w:color w:val="auto"/>
                <w:sz w:val="21"/>
                <w:szCs w:val="21"/>
              </w:rPr>
              <w:t>.</w:t>
            </w:r>
            <w:r>
              <w:rPr>
                <w:rFonts w:hint="eastAsia" w:ascii="宋体" w:hAnsi="宋体" w:cs="宋体"/>
                <w:color w:val="auto"/>
                <w:sz w:val="21"/>
                <w:szCs w:val="21"/>
              </w:rPr>
              <w:t>供应商为联合体的，可以由联合体中的一方或者多方共同交纳磋商保证金，其交纳的保证金对联合体各方均具有约束力。</w:t>
            </w:r>
          </w:p>
          <w:p w14:paraId="30931076">
            <w:pPr>
              <w:spacing w:line="360" w:lineRule="auto"/>
              <w:rPr>
                <w:rFonts w:ascii="宋体" w:cs="宋体"/>
                <w:color w:val="auto"/>
                <w:sz w:val="21"/>
                <w:szCs w:val="21"/>
              </w:rPr>
            </w:pPr>
            <w:r>
              <w:rPr>
                <w:rFonts w:ascii="宋体" w:hAnsi="宋体" w:cs="宋体"/>
                <w:color w:val="auto"/>
                <w:sz w:val="21"/>
                <w:szCs w:val="21"/>
              </w:rPr>
              <w:t>8</w:t>
            </w:r>
            <w:r>
              <w:rPr>
                <w:rFonts w:ascii="宋体" w:cs="宋体"/>
                <w:color w:val="auto"/>
                <w:sz w:val="21"/>
                <w:szCs w:val="21"/>
              </w:rPr>
              <w:t>.</w:t>
            </w:r>
            <w:r>
              <w:rPr>
                <w:rFonts w:hint="eastAsia" w:ascii="宋体" w:hAnsi="宋体" w:cs="宋体"/>
                <w:color w:val="auto"/>
                <w:sz w:val="21"/>
                <w:szCs w:val="21"/>
              </w:rPr>
              <w:t>联合体各方均应按照磋商文件的规定提交资格证明文件。</w:t>
            </w:r>
          </w:p>
        </w:tc>
      </w:tr>
      <w:tr w14:paraId="1FA19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45FC8E74">
            <w:pPr>
              <w:spacing w:line="360" w:lineRule="auto"/>
              <w:jc w:val="center"/>
              <w:rPr>
                <w:rFonts w:ascii="宋体" w:cs="宋体"/>
                <w:color w:val="auto"/>
                <w:szCs w:val="21"/>
              </w:rPr>
            </w:pPr>
            <w:r>
              <w:rPr>
                <w:rFonts w:ascii="宋体" w:hAnsi="宋体" w:cs="宋体"/>
                <w:color w:val="auto"/>
                <w:szCs w:val="21"/>
              </w:rPr>
              <w:t>6.2</w:t>
            </w:r>
          </w:p>
        </w:tc>
        <w:tc>
          <w:tcPr>
            <w:tcW w:w="8453" w:type="dxa"/>
            <w:noWrap w:val="0"/>
            <w:vAlign w:val="center"/>
          </w:tcPr>
          <w:p w14:paraId="5FF03EBB">
            <w:pPr>
              <w:pStyle w:val="11"/>
              <w:spacing w:line="360" w:lineRule="auto"/>
              <w:rPr>
                <w:rFonts w:ascii="宋体"/>
                <w:color w:val="auto"/>
                <w:szCs w:val="21"/>
              </w:rPr>
            </w:pPr>
            <w:r>
              <w:rPr>
                <w:rFonts w:hint="eastAsia" w:ascii="宋体" w:hAnsi="宋体"/>
                <w:color w:val="auto"/>
                <w:szCs w:val="21"/>
              </w:rPr>
              <w:t>☑不允许分包</w:t>
            </w:r>
          </w:p>
          <w:p w14:paraId="4F65705F">
            <w:pPr>
              <w:pStyle w:val="11"/>
              <w:spacing w:line="360" w:lineRule="auto"/>
              <w:rPr>
                <w:rFonts w:ascii="宋体"/>
                <w:color w:val="auto"/>
                <w:szCs w:val="21"/>
              </w:rPr>
            </w:pPr>
            <w:r>
              <w:rPr>
                <w:rFonts w:hint="eastAsia" w:ascii="宋体" w:hAnsi="宋体"/>
                <w:color w:val="auto"/>
                <w:szCs w:val="21"/>
              </w:rPr>
              <w:t>□允许分包</w:t>
            </w:r>
          </w:p>
          <w:p w14:paraId="29DAA28E">
            <w:pPr>
              <w:pStyle w:val="11"/>
              <w:spacing w:line="360" w:lineRule="auto"/>
              <w:rPr>
                <w:rFonts w:ascii="宋体"/>
                <w:color w:val="auto"/>
                <w:szCs w:val="21"/>
                <w:u w:val="single"/>
              </w:rPr>
            </w:pPr>
            <w:r>
              <w:rPr>
                <w:rFonts w:hint="eastAsia" w:ascii="宋体" w:hAnsi="宋体"/>
                <w:color w:val="auto"/>
                <w:szCs w:val="21"/>
              </w:rPr>
              <w:t>分包内容：</w:t>
            </w:r>
            <w:r>
              <w:rPr>
                <w:rFonts w:ascii="宋体" w:hAnsi="宋体"/>
                <w:color w:val="auto"/>
                <w:szCs w:val="21"/>
              </w:rPr>
              <w:t>/</w:t>
            </w:r>
            <w:r>
              <w:rPr>
                <w:rFonts w:hint="eastAsia" w:ascii="宋体" w:hAnsi="宋体"/>
                <w:color w:val="auto"/>
                <w:szCs w:val="21"/>
              </w:rPr>
              <w:t>。</w:t>
            </w:r>
          </w:p>
          <w:p w14:paraId="7B9DBB77">
            <w:pPr>
              <w:pStyle w:val="11"/>
              <w:spacing w:line="360" w:lineRule="auto"/>
              <w:rPr>
                <w:rFonts w:ascii="宋体"/>
                <w:color w:val="auto"/>
                <w:szCs w:val="21"/>
                <w:u w:val="single"/>
              </w:rPr>
            </w:pPr>
            <w:r>
              <w:rPr>
                <w:rFonts w:hint="eastAsia" w:ascii="宋体" w:hAnsi="宋体"/>
                <w:color w:val="auto"/>
                <w:szCs w:val="21"/>
              </w:rPr>
              <w:t>分包金额或者比例：</w:t>
            </w:r>
            <w:r>
              <w:rPr>
                <w:rFonts w:ascii="宋体" w:hAnsi="宋体"/>
                <w:color w:val="auto"/>
                <w:szCs w:val="21"/>
              </w:rPr>
              <w:t>/</w:t>
            </w:r>
            <w:r>
              <w:rPr>
                <w:rFonts w:hint="eastAsia" w:ascii="宋体" w:hAnsi="宋体"/>
                <w:color w:val="auto"/>
                <w:szCs w:val="21"/>
              </w:rPr>
              <w:t>。</w:t>
            </w:r>
          </w:p>
          <w:p w14:paraId="45407150">
            <w:pPr>
              <w:pStyle w:val="11"/>
              <w:spacing w:line="360" w:lineRule="auto"/>
              <w:rPr>
                <w:rFonts w:ascii="宋体" w:cs="宋体"/>
                <w:color w:val="auto"/>
                <w:szCs w:val="21"/>
              </w:rPr>
            </w:pPr>
            <w:r>
              <w:rPr>
                <w:rFonts w:hint="eastAsia" w:ascii="宋体" w:hAnsi="宋体"/>
                <w:color w:val="auto"/>
                <w:szCs w:val="21"/>
              </w:rPr>
              <w:t>分包供应商必须具备的资质：</w:t>
            </w:r>
            <w:r>
              <w:rPr>
                <w:rFonts w:ascii="宋体" w:hAnsi="宋体"/>
                <w:color w:val="auto"/>
                <w:szCs w:val="21"/>
              </w:rPr>
              <w:t>/</w:t>
            </w:r>
            <w:r>
              <w:rPr>
                <w:rFonts w:hint="eastAsia" w:ascii="宋体" w:hAnsi="宋体"/>
                <w:color w:val="auto"/>
                <w:szCs w:val="21"/>
              </w:rPr>
              <w:t>。</w:t>
            </w:r>
          </w:p>
        </w:tc>
      </w:tr>
      <w:tr w14:paraId="05A0D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67371FC1">
            <w:pPr>
              <w:spacing w:line="360" w:lineRule="auto"/>
              <w:jc w:val="center"/>
              <w:rPr>
                <w:rFonts w:ascii="宋体" w:cs="宋体"/>
                <w:color w:val="auto"/>
                <w:szCs w:val="21"/>
              </w:rPr>
            </w:pPr>
            <w:r>
              <w:rPr>
                <w:rFonts w:ascii="宋体" w:hAnsi="宋体" w:cs="宋体"/>
                <w:color w:val="auto"/>
                <w:szCs w:val="21"/>
              </w:rPr>
              <w:t>12.1.1</w:t>
            </w:r>
          </w:p>
        </w:tc>
        <w:tc>
          <w:tcPr>
            <w:tcW w:w="8453" w:type="dxa"/>
            <w:noWrap w:val="0"/>
            <w:vAlign w:val="center"/>
          </w:tcPr>
          <w:p w14:paraId="42DE9D4F">
            <w:pPr>
              <w:pStyle w:val="11"/>
              <w:spacing w:line="360" w:lineRule="auto"/>
              <w:rPr>
                <w:rFonts w:hint="eastAsia" w:ascii="宋体" w:hAnsi="宋体"/>
                <w:color w:val="auto"/>
                <w:szCs w:val="21"/>
              </w:rPr>
            </w:pPr>
            <w:r>
              <w:rPr>
                <w:rFonts w:hint="eastAsia" w:ascii="宋体" w:hAnsi="宋体"/>
                <w:b/>
                <w:bCs/>
                <w:color w:val="auto"/>
                <w:szCs w:val="21"/>
                <w:lang w:val="en-US" w:eastAsia="zh-CN"/>
              </w:rPr>
              <w:t>资格证明文件</w:t>
            </w:r>
            <w:r>
              <w:rPr>
                <w:rFonts w:hint="eastAsia" w:ascii="宋体" w:hAnsi="宋体"/>
                <w:color w:val="auto"/>
                <w:szCs w:val="21"/>
                <w:lang w:val="en-US" w:eastAsia="zh-CN"/>
              </w:rPr>
              <w:t xml:space="preserve"> </w:t>
            </w:r>
          </w:p>
          <w:p w14:paraId="70E7CC28">
            <w:pPr>
              <w:pStyle w:val="11"/>
              <w:spacing w:line="360" w:lineRule="auto"/>
              <w:rPr>
                <w:rFonts w:hint="eastAsia" w:ascii="宋体" w:hAnsi="宋体"/>
                <w:b/>
                <w:bCs/>
                <w:color w:val="auto"/>
                <w:szCs w:val="21"/>
              </w:rPr>
            </w:pPr>
            <w:r>
              <w:rPr>
                <w:rFonts w:hint="eastAsia" w:ascii="宋体" w:hAnsi="宋体"/>
                <w:color w:val="auto"/>
                <w:szCs w:val="21"/>
                <w:lang w:val="en-US" w:eastAsia="zh-CN"/>
              </w:rPr>
              <w:t>1.崇左市政府采购供应商信用承诺函（按格式填写）；</w:t>
            </w:r>
            <w:r>
              <w:rPr>
                <w:rFonts w:hint="eastAsia" w:ascii="宋体" w:hAnsi="宋体"/>
                <w:b/>
                <w:bCs/>
                <w:color w:val="auto"/>
                <w:szCs w:val="21"/>
                <w:lang w:val="en-US" w:eastAsia="zh-CN"/>
              </w:rPr>
              <w:t xml:space="preserve">（必须提供，否则响应文件按无效响应处理） </w:t>
            </w:r>
          </w:p>
          <w:p w14:paraId="1F1C8DA7">
            <w:pPr>
              <w:pStyle w:val="11"/>
              <w:spacing w:line="360" w:lineRule="auto"/>
              <w:rPr>
                <w:rFonts w:hint="eastAsia" w:ascii="宋体" w:hAnsi="宋体"/>
                <w:color w:val="auto"/>
                <w:szCs w:val="21"/>
              </w:rPr>
            </w:pPr>
            <w:r>
              <w:rPr>
                <w:rFonts w:hint="eastAsia" w:ascii="宋体" w:hAnsi="宋体"/>
                <w:color w:val="auto"/>
                <w:szCs w:val="21"/>
                <w:lang w:val="en-US" w:eastAsia="zh-CN"/>
              </w:rPr>
              <w:t>2.供应商直接控股、管理关系信息表（格式后附）；</w:t>
            </w:r>
            <w:r>
              <w:rPr>
                <w:rFonts w:hint="eastAsia" w:ascii="宋体" w:hAnsi="宋体"/>
                <w:b/>
                <w:bCs/>
                <w:color w:val="auto"/>
                <w:szCs w:val="21"/>
                <w:lang w:val="en-US" w:eastAsia="zh-CN"/>
              </w:rPr>
              <w:t xml:space="preserve">（必须提供，否则响应文件按无效处理） </w:t>
            </w:r>
          </w:p>
          <w:p w14:paraId="3EEA102C">
            <w:pPr>
              <w:pStyle w:val="11"/>
              <w:spacing w:line="360" w:lineRule="auto"/>
              <w:rPr>
                <w:rFonts w:hint="eastAsia" w:ascii="宋体" w:hAnsi="宋体"/>
                <w:color w:val="auto"/>
                <w:szCs w:val="21"/>
              </w:rPr>
            </w:pPr>
            <w:r>
              <w:rPr>
                <w:rFonts w:hint="eastAsia" w:ascii="宋体" w:hAnsi="宋体"/>
                <w:color w:val="auto"/>
                <w:szCs w:val="21"/>
                <w:lang w:val="en-US" w:eastAsia="zh-CN"/>
              </w:rPr>
              <w:t>3.竞标声明（格式后附）；</w:t>
            </w:r>
            <w:r>
              <w:rPr>
                <w:rFonts w:hint="eastAsia" w:ascii="宋体" w:hAnsi="宋体"/>
                <w:b/>
                <w:bCs/>
                <w:color w:val="auto"/>
                <w:szCs w:val="21"/>
                <w:lang w:val="en-US" w:eastAsia="zh-CN"/>
              </w:rPr>
              <w:t>（必须提供，否则响应文件按无效处理）</w:t>
            </w:r>
            <w:r>
              <w:rPr>
                <w:rFonts w:hint="eastAsia" w:ascii="宋体" w:hAnsi="宋体"/>
                <w:color w:val="auto"/>
                <w:szCs w:val="21"/>
                <w:lang w:val="en-US" w:eastAsia="zh-CN"/>
              </w:rPr>
              <w:t xml:space="preserve"> </w:t>
            </w:r>
          </w:p>
          <w:p w14:paraId="385489CF">
            <w:pPr>
              <w:pStyle w:val="11"/>
              <w:spacing w:line="360" w:lineRule="auto"/>
              <w:rPr>
                <w:rFonts w:hint="eastAsia" w:ascii="宋体" w:hAnsi="宋体"/>
                <w:b/>
                <w:bCs/>
                <w:color w:val="auto"/>
                <w:szCs w:val="21"/>
              </w:rPr>
            </w:pPr>
            <w:r>
              <w:rPr>
                <w:rFonts w:hint="eastAsia" w:ascii="宋体" w:hAnsi="宋体"/>
                <w:color w:val="auto"/>
                <w:szCs w:val="21"/>
                <w:lang w:val="en-US" w:eastAsia="zh-CN"/>
              </w:rPr>
              <w:t>4.中小企业声明函或残疾人福利性单位声明函或供应商属于监狱企业的证明材料；</w:t>
            </w:r>
            <w:r>
              <w:rPr>
                <w:rFonts w:hint="eastAsia" w:ascii="宋体" w:hAnsi="宋体"/>
                <w:b/>
                <w:bCs/>
                <w:color w:val="auto"/>
                <w:szCs w:val="21"/>
                <w:lang w:val="en-US" w:eastAsia="zh-CN"/>
              </w:rPr>
              <w:t xml:space="preserve">（必须提供，否则响应文件按无效响应处理） </w:t>
            </w:r>
          </w:p>
          <w:p w14:paraId="78FF3873">
            <w:pPr>
              <w:pStyle w:val="11"/>
              <w:spacing w:line="360" w:lineRule="auto"/>
              <w:rPr>
                <w:rFonts w:hint="eastAsia" w:ascii="宋体" w:hAnsi="宋体"/>
                <w:color w:val="auto"/>
                <w:szCs w:val="21"/>
              </w:rPr>
            </w:pPr>
            <w:r>
              <w:rPr>
                <w:rFonts w:hint="eastAsia" w:ascii="宋体" w:hAnsi="宋体"/>
                <w:b/>
                <w:bCs/>
                <w:color w:val="auto"/>
                <w:szCs w:val="21"/>
                <w:lang w:val="en-US" w:eastAsia="zh-CN"/>
              </w:rPr>
              <w:t xml:space="preserve">5.特定资格要求：【必须提供，否则响应文件按无效处理】 </w:t>
            </w:r>
          </w:p>
          <w:p w14:paraId="5052BD11">
            <w:pPr>
              <w:pStyle w:val="11"/>
              <w:spacing w:line="360" w:lineRule="auto"/>
              <w:rPr>
                <w:rFonts w:hint="eastAsia" w:ascii="宋体" w:hAnsi="宋体"/>
                <w:color w:val="auto"/>
                <w:szCs w:val="21"/>
              </w:rPr>
            </w:pPr>
            <w:r>
              <w:rPr>
                <w:rFonts w:hint="eastAsia" w:ascii="宋体" w:hAnsi="宋体"/>
                <w:color w:val="auto"/>
                <w:szCs w:val="21"/>
                <w:lang w:val="en-US" w:eastAsia="zh-CN"/>
              </w:rPr>
              <w:t>（1）供应商须具备市政公用工程施工总承包三级以上（含三级）资质的企业，具备有效的安全生产许可证，并在人员、设备、资金等方面具备相应的施工能力</w:t>
            </w:r>
            <w:r>
              <w:rPr>
                <w:rFonts w:hint="eastAsia" w:ascii="宋体" w:hAnsi="宋体"/>
                <w:b/>
                <w:bCs/>
                <w:color w:val="auto"/>
                <w:szCs w:val="21"/>
                <w:lang w:val="en-US" w:eastAsia="zh-CN"/>
              </w:rPr>
              <w:t>（提供资质证书、安全生产许可证扫描件）</w:t>
            </w:r>
            <w:r>
              <w:rPr>
                <w:rFonts w:hint="eastAsia" w:ascii="宋体" w:hAnsi="宋体"/>
                <w:color w:val="auto"/>
                <w:szCs w:val="21"/>
                <w:lang w:val="en-US" w:eastAsia="zh-CN"/>
              </w:rPr>
              <w:t xml:space="preserve">； </w:t>
            </w:r>
          </w:p>
          <w:p w14:paraId="3FFB3EDC">
            <w:pPr>
              <w:pStyle w:val="11"/>
              <w:spacing w:line="360" w:lineRule="auto"/>
              <w:rPr>
                <w:rFonts w:hint="eastAsia" w:ascii="宋体" w:hAnsi="宋体"/>
                <w:color w:val="auto"/>
                <w:szCs w:val="21"/>
              </w:rPr>
            </w:pPr>
            <w:r>
              <w:rPr>
                <w:rFonts w:hint="eastAsia" w:ascii="宋体" w:hAnsi="宋体"/>
                <w:color w:val="auto"/>
                <w:szCs w:val="21"/>
                <w:lang w:val="en-US" w:eastAsia="zh-CN"/>
              </w:rPr>
              <w:t>（2）供应商拟派的项目经理须具备市政公用工程二级以上（含二级）专业注册建造师执业资格及有效的安全生产考核合格证书（B 类）。本项目不接受有在建、已中标（成交）未开工或已列为其他项目中标候选人第一名的建造师作为项目经理（符合《广西壮族自治区建筑市场诚信卡管理暂行办法》第十六条第一款及桂建管﹝2016﹞70 号、桂建管〔2020〕11 号文除外）</w:t>
            </w:r>
            <w:r>
              <w:rPr>
                <w:rFonts w:hint="eastAsia" w:ascii="宋体" w:hAnsi="宋体"/>
                <w:b/>
                <w:bCs/>
                <w:color w:val="auto"/>
                <w:szCs w:val="21"/>
                <w:lang w:val="en-US" w:eastAsia="zh-CN"/>
              </w:rPr>
              <w:t>（提供项目经理注册建造师执业资格证书、安全生产考核合格证书扫描件，以及项目经理未在其他在施建设工程项目的项目经理的承诺函原件）</w:t>
            </w:r>
            <w:r>
              <w:rPr>
                <w:rFonts w:hint="eastAsia" w:ascii="宋体" w:hAnsi="宋体"/>
                <w:color w:val="auto"/>
                <w:szCs w:val="21"/>
                <w:lang w:val="en-US" w:eastAsia="zh-CN"/>
              </w:rPr>
              <w:t xml:space="preserve">； </w:t>
            </w:r>
          </w:p>
          <w:p w14:paraId="00A978A2">
            <w:pPr>
              <w:pStyle w:val="11"/>
              <w:spacing w:line="360" w:lineRule="auto"/>
              <w:rPr>
                <w:rFonts w:hint="eastAsia" w:ascii="宋体" w:hAnsi="宋体"/>
                <w:color w:val="auto"/>
                <w:szCs w:val="21"/>
              </w:rPr>
            </w:pPr>
            <w:r>
              <w:rPr>
                <w:rFonts w:hint="eastAsia" w:ascii="宋体" w:hAnsi="宋体"/>
                <w:color w:val="auto"/>
                <w:szCs w:val="21"/>
                <w:lang w:val="en-US" w:eastAsia="zh-CN"/>
              </w:rPr>
              <w:t>（3）专职安全生产管理人员要求：具备有效的安全生产考核合格证书（C 类），人数符合住房和城乡建设部《建筑施工企业安全生产管理机构设置及专职安全生产管理人员配备办法》（建质〔2008〕91 号）的规定不少于 1 人</w:t>
            </w:r>
            <w:r>
              <w:rPr>
                <w:rFonts w:hint="eastAsia" w:ascii="宋体" w:hAnsi="宋体"/>
                <w:b/>
                <w:bCs/>
                <w:color w:val="auto"/>
                <w:szCs w:val="21"/>
                <w:lang w:val="en-US" w:eastAsia="zh-CN"/>
              </w:rPr>
              <w:t>（提供专职安全生产管理人员安全生产考核合格证书扫描件）</w:t>
            </w:r>
            <w:r>
              <w:rPr>
                <w:rFonts w:hint="eastAsia" w:ascii="宋体" w:hAnsi="宋体"/>
                <w:color w:val="auto"/>
                <w:szCs w:val="21"/>
                <w:lang w:val="en-US" w:eastAsia="zh-CN"/>
              </w:rPr>
              <w:t xml:space="preserve">。 </w:t>
            </w:r>
          </w:p>
          <w:p w14:paraId="61EA83C2">
            <w:pPr>
              <w:pStyle w:val="11"/>
              <w:spacing w:line="360" w:lineRule="auto"/>
              <w:rPr>
                <w:rFonts w:hint="eastAsia" w:ascii="宋体" w:hAnsi="宋体"/>
                <w:color w:val="auto"/>
                <w:szCs w:val="21"/>
              </w:rPr>
            </w:pPr>
            <w:r>
              <w:rPr>
                <w:rFonts w:hint="eastAsia" w:ascii="宋体" w:hAnsi="宋体"/>
                <w:color w:val="auto"/>
                <w:szCs w:val="21"/>
                <w:lang w:val="en-US" w:eastAsia="zh-CN"/>
              </w:rPr>
              <w:t>6.除磋商文件规定必须提供以外，供应商认为需要提供的其他证明材料。</w:t>
            </w:r>
            <w:r>
              <w:rPr>
                <w:rFonts w:hint="eastAsia" w:ascii="宋体" w:hAnsi="宋体"/>
                <w:b/>
                <w:bCs/>
                <w:color w:val="auto"/>
                <w:szCs w:val="21"/>
                <w:lang w:val="en-US" w:eastAsia="zh-CN"/>
              </w:rPr>
              <w:t xml:space="preserve">（如有，请提供） </w:t>
            </w:r>
          </w:p>
          <w:p w14:paraId="4BF58AEA">
            <w:pPr>
              <w:pStyle w:val="11"/>
              <w:spacing w:line="360" w:lineRule="auto"/>
              <w:ind w:firstLine="422" w:firstLineChars="200"/>
              <w:rPr>
                <w:rFonts w:hint="eastAsia" w:ascii="宋体" w:hAnsi="宋体"/>
                <w:b/>
                <w:bCs/>
                <w:color w:val="auto"/>
                <w:szCs w:val="21"/>
              </w:rPr>
            </w:pPr>
            <w:r>
              <w:rPr>
                <w:rFonts w:hint="eastAsia" w:ascii="宋体" w:hAnsi="宋体"/>
                <w:b/>
                <w:bCs/>
                <w:color w:val="auto"/>
                <w:szCs w:val="21"/>
                <w:lang w:val="en-US" w:eastAsia="zh-CN"/>
              </w:rPr>
              <w:t xml:space="preserve">注：以上标明“必须提供”的材料属于复印件的，必须加盖供应商电子签章，否 </w:t>
            </w:r>
          </w:p>
          <w:p w14:paraId="683458E8">
            <w:pPr>
              <w:pStyle w:val="11"/>
              <w:spacing w:line="360" w:lineRule="auto"/>
              <w:rPr>
                <w:rFonts w:ascii="宋体" w:cs="宋体"/>
                <w:b/>
                <w:color w:val="auto"/>
                <w:szCs w:val="21"/>
              </w:rPr>
            </w:pPr>
            <w:r>
              <w:rPr>
                <w:rFonts w:hint="eastAsia" w:ascii="宋体" w:hAnsi="宋体"/>
                <w:b/>
                <w:bCs/>
                <w:color w:val="auto"/>
                <w:szCs w:val="21"/>
                <w:lang w:val="en-US" w:eastAsia="zh-CN"/>
              </w:rPr>
              <w:t>则响应文件按无效处理。</w:t>
            </w:r>
          </w:p>
        </w:tc>
      </w:tr>
      <w:tr w14:paraId="1F408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7C369CB5">
            <w:pPr>
              <w:spacing w:line="360" w:lineRule="auto"/>
              <w:jc w:val="center"/>
              <w:rPr>
                <w:rFonts w:ascii="宋体" w:cs="宋体"/>
                <w:color w:val="auto"/>
                <w:szCs w:val="21"/>
              </w:rPr>
            </w:pPr>
            <w:r>
              <w:rPr>
                <w:rFonts w:ascii="宋体" w:hAnsi="宋体" w:cs="宋体"/>
                <w:color w:val="auto"/>
                <w:szCs w:val="21"/>
              </w:rPr>
              <w:t>12.1.2</w:t>
            </w:r>
          </w:p>
        </w:tc>
        <w:tc>
          <w:tcPr>
            <w:tcW w:w="8453" w:type="dxa"/>
            <w:noWrap w:val="0"/>
            <w:vAlign w:val="center"/>
          </w:tcPr>
          <w:p w14:paraId="612F6526">
            <w:pPr>
              <w:keepNext w:val="0"/>
              <w:keepLines w:val="0"/>
              <w:widowControl/>
              <w:suppressLineNumbers w:val="0"/>
              <w:spacing w:line="360" w:lineRule="auto"/>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b/>
                <w:bCs/>
                <w:color w:val="auto"/>
                <w:kern w:val="2"/>
                <w:sz w:val="21"/>
                <w:szCs w:val="21"/>
                <w:lang w:val="en-US" w:eastAsia="zh-CN" w:bidi="ar-SA"/>
              </w:rPr>
              <w:t>报价文件</w:t>
            </w:r>
            <w:r>
              <w:rPr>
                <w:rFonts w:hint="eastAsia" w:ascii="宋体" w:hAnsi="宋体" w:eastAsia="宋体" w:cs="Times New Roman"/>
                <w:color w:val="auto"/>
                <w:kern w:val="2"/>
                <w:sz w:val="21"/>
                <w:szCs w:val="21"/>
                <w:lang w:val="en-US" w:eastAsia="zh-CN" w:bidi="ar-SA"/>
              </w:rPr>
              <w:t xml:space="preserve"> </w:t>
            </w:r>
          </w:p>
          <w:p w14:paraId="48D23A5D">
            <w:pPr>
              <w:keepNext w:val="0"/>
              <w:keepLines w:val="0"/>
              <w:widowControl/>
              <w:suppressLineNumbers w:val="0"/>
              <w:spacing w:line="360" w:lineRule="auto"/>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1.竞标函及竞标函附录（格式后附）；</w:t>
            </w:r>
            <w:r>
              <w:rPr>
                <w:rFonts w:hint="eastAsia" w:ascii="宋体" w:hAnsi="宋体" w:eastAsia="宋体" w:cs="Times New Roman"/>
                <w:b/>
                <w:bCs/>
                <w:color w:val="auto"/>
                <w:kern w:val="2"/>
                <w:sz w:val="21"/>
                <w:szCs w:val="21"/>
                <w:lang w:val="en-US" w:eastAsia="zh-CN" w:bidi="ar-SA"/>
              </w:rPr>
              <w:t xml:space="preserve">（必须提供，否则响应文件按无效处理） </w:t>
            </w:r>
          </w:p>
          <w:p w14:paraId="43EDB371">
            <w:pPr>
              <w:keepNext w:val="0"/>
              <w:keepLines w:val="0"/>
              <w:widowControl/>
              <w:suppressLineNumbers w:val="0"/>
              <w:spacing w:line="360" w:lineRule="auto"/>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2.竞标报价表（格式后附）；</w:t>
            </w:r>
            <w:r>
              <w:rPr>
                <w:rFonts w:hint="eastAsia" w:ascii="宋体" w:hAnsi="宋体" w:eastAsia="宋体" w:cs="Times New Roman"/>
                <w:b/>
                <w:bCs/>
                <w:color w:val="auto"/>
                <w:kern w:val="2"/>
                <w:sz w:val="21"/>
                <w:szCs w:val="21"/>
                <w:lang w:val="en-US" w:eastAsia="zh-CN" w:bidi="ar-SA"/>
              </w:rPr>
              <w:t xml:space="preserve">（必须提供，否则响应文件按无效处理） </w:t>
            </w:r>
          </w:p>
          <w:p w14:paraId="5ADD7EDF">
            <w:pPr>
              <w:keepNext w:val="0"/>
              <w:keepLines w:val="0"/>
              <w:widowControl/>
              <w:suppressLineNumbers w:val="0"/>
              <w:spacing w:line="360" w:lineRule="auto"/>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3.已标价工程量清单；</w:t>
            </w:r>
            <w:r>
              <w:rPr>
                <w:rFonts w:hint="eastAsia" w:ascii="宋体" w:hAnsi="宋体" w:eastAsia="宋体" w:cs="Times New Roman"/>
                <w:b/>
                <w:bCs/>
                <w:color w:val="auto"/>
                <w:kern w:val="2"/>
                <w:sz w:val="21"/>
                <w:szCs w:val="21"/>
                <w:lang w:val="en-US" w:eastAsia="zh-CN" w:bidi="ar-SA"/>
              </w:rPr>
              <w:t>（必须提供，否则响应文件按无效处理）</w:t>
            </w:r>
            <w:r>
              <w:rPr>
                <w:rFonts w:hint="eastAsia" w:ascii="宋体" w:hAnsi="宋体" w:eastAsia="宋体" w:cs="Times New Roman"/>
                <w:color w:val="auto"/>
                <w:kern w:val="2"/>
                <w:sz w:val="21"/>
                <w:szCs w:val="21"/>
                <w:lang w:val="en-US" w:eastAsia="zh-CN" w:bidi="ar-SA"/>
              </w:rPr>
              <w:t xml:space="preserve"> </w:t>
            </w:r>
          </w:p>
          <w:p w14:paraId="76CE994E">
            <w:pPr>
              <w:keepNext w:val="0"/>
              <w:keepLines w:val="0"/>
              <w:widowControl/>
              <w:suppressLineNumbers w:val="0"/>
              <w:spacing w:line="360" w:lineRule="auto"/>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4.《关于符合本国产品标准的声明函》或者财政部会同有关部门规定的有关证明文件；</w:t>
            </w:r>
            <w:r>
              <w:rPr>
                <w:rFonts w:hint="eastAsia" w:ascii="宋体" w:hAnsi="宋体"/>
                <w:b/>
                <w:bCs/>
                <w:color w:val="auto"/>
                <w:szCs w:val="21"/>
                <w:lang w:val="en-US" w:eastAsia="zh-CN"/>
              </w:rPr>
              <w:t>（如有，请提供）</w:t>
            </w:r>
            <w:r>
              <w:rPr>
                <w:rFonts w:hint="eastAsia" w:ascii="宋体" w:hAnsi="宋体" w:eastAsia="宋体" w:cs="Times New Roman"/>
                <w:color w:val="auto"/>
                <w:kern w:val="2"/>
                <w:sz w:val="21"/>
                <w:szCs w:val="21"/>
                <w:lang w:val="en-US" w:eastAsia="zh-CN" w:bidi="ar-SA"/>
              </w:rPr>
              <w:t xml:space="preserve"> </w:t>
            </w:r>
          </w:p>
          <w:p w14:paraId="212E8941">
            <w:pPr>
              <w:keepNext w:val="0"/>
              <w:keepLines w:val="0"/>
              <w:widowControl/>
              <w:suppressLineNumbers w:val="0"/>
              <w:spacing w:line="360" w:lineRule="auto"/>
              <w:jc w:val="left"/>
              <w:rPr>
                <w:rFonts w:ascii="宋体" w:cs="宋体"/>
                <w:color w:val="auto"/>
                <w:szCs w:val="21"/>
              </w:rPr>
            </w:pPr>
            <w:r>
              <w:rPr>
                <w:rFonts w:hint="eastAsia" w:ascii="宋体" w:hAnsi="宋体" w:eastAsia="宋体" w:cs="Times New Roman"/>
                <w:color w:val="auto"/>
                <w:kern w:val="2"/>
                <w:sz w:val="21"/>
                <w:szCs w:val="21"/>
                <w:lang w:val="en-US" w:eastAsia="zh-CN" w:bidi="ar-SA"/>
              </w:rPr>
              <w:t>5.供应商认为需要提供的其他有关资料。</w:t>
            </w:r>
            <w:r>
              <w:rPr>
                <w:rFonts w:hint="eastAsia" w:ascii="宋体" w:hAnsi="宋体"/>
                <w:b/>
                <w:bCs/>
                <w:color w:val="auto"/>
                <w:szCs w:val="21"/>
                <w:lang w:val="en-US" w:eastAsia="zh-CN"/>
              </w:rPr>
              <w:t>（如有，请提供）</w:t>
            </w:r>
          </w:p>
        </w:tc>
      </w:tr>
      <w:tr w14:paraId="351FE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240DF3D8">
            <w:pPr>
              <w:spacing w:line="360" w:lineRule="auto"/>
              <w:jc w:val="center"/>
              <w:rPr>
                <w:rFonts w:ascii="宋体" w:cs="宋体"/>
                <w:color w:val="auto"/>
                <w:szCs w:val="21"/>
              </w:rPr>
            </w:pPr>
            <w:r>
              <w:rPr>
                <w:rFonts w:ascii="宋体" w:hAnsi="宋体" w:cs="宋体"/>
                <w:color w:val="auto"/>
                <w:szCs w:val="21"/>
              </w:rPr>
              <w:t>12.1.3</w:t>
            </w:r>
          </w:p>
        </w:tc>
        <w:tc>
          <w:tcPr>
            <w:tcW w:w="8453" w:type="dxa"/>
            <w:noWrap w:val="0"/>
            <w:vAlign w:val="center"/>
          </w:tcPr>
          <w:p w14:paraId="7842AAB6">
            <w:pPr>
              <w:keepNext w:val="0"/>
              <w:keepLines w:val="0"/>
              <w:widowControl/>
              <w:suppressLineNumbers w:val="0"/>
              <w:spacing w:line="360" w:lineRule="auto"/>
              <w:jc w:val="left"/>
              <w:rPr>
                <w:rFonts w:hint="eastAsia" w:ascii="宋体" w:hAnsi="宋体" w:eastAsia="宋体" w:cs="Times New Roman"/>
                <w:b/>
                <w:bCs/>
                <w:color w:val="auto"/>
                <w:kern w:val="2"/>
                <w:sz w:val="21"/>
                <w:szCs w:val="21"/>
                <w:lang w:val="en-US" w:eastAsia="zh-CN" w:bidi="ar-SA"/>
              </w:rPr>
            </w:pPr>
            <w:r>
              <w:rPr>
                <w:rFonts w:hint="eastAsia" w:ascii="宋体" w:hAnsi="宋体" w:eastAsia="宋体" w:cs="Times New Roman"/>
                <w:b/>
                <w:bCs/>
                <w:color w:val="auto"/>
                <w:kern w:val="2"/>
                <w:sz w:val="21"/>
                <w:szCs w:val="21"/>
                <w:lang w:val="en-US" w:eastAsia="zh-CN" w:bidi="ar-SA"/>
              </w:rPr>
              <w:t xml:space="preserve">商务技术文件 </w:t>
            </w:r>
          </w:p>
          <w:p w14:paraId="735A33E6">
            <w:pPr>
              <w:keepNext w:val="0"/>
              <w:keepLines w:val="0"/>
              <w:widowControl/>
              <w:suppressLineNumbers w:val="0"/>
              <w:spacing w:line="360" w:lineRule="auto"/>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1.无串通竞标行为的承诺函（格式后附）；</w:t>
            </w:r>
            <w:r>
              <w:rPr>
                <w:rFonts w:hint="eastAsia" w:ascii="宋体" w:hAnsi="宋体" w:eastAsia="宋体" w:cs="Times New Roman"/>
                <w:b/>
                <w:bCs/>
                <w:color w:val="auto"/>
                <w:kern w:val="2"/>
                <w:sz w:val="21"/>
                <w:szCs w:val="21"/>
                <w:lang w:val="en-US" w:eastAsia="zh-CN" w:bidi="ar-SA"/>
              </w:rPr>
              <w:t>（必须提供，否则响应文件按无效处理）</w:t>
            </w:r>
          </w:p>
          <w:p w14:paraId="37622FF1">
            <w:pPr>
              <w:keepNext w:val="0"/>
              <w:keepLines w:val="0"/>
              <w:widowControl/>
              <w:suppressLineNumbers w:val="0"/>
              <w:spacing w:line="360" w:lineRule="auto"/>
              <w:jc w:val="left"/>
              <w:rPr>
                <w:rFonts w:hint="eastAsia" w:ascii="宋体" w:hAnsi="宋体" w:eastAsia="宋体" w:cs="Times New Roman"/>
                <w:b/>
                <w:bCs/>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2.法定代表人身份证明书及法定代表人有效身份证正反面复印件（格式后附）；</w:t>
            </w:r>
            <w:r>
              <w:rPr>
                <w:rFonts w:hint="eastAsia" w:ascii="宋体" w:hAnsi="宋体" w:eastAsia="宋体" w:cs="Times New Roman"/>
                <w:b/>
                <w:bCs/>
                <w:color w:val="auto"/>
                <w:kern w:val="2"/>
                <w:sz w:val="21"/>
                <w:szCs w:val="21"/>
                <w:lang w:val="en-US" w:eastAsia="zh-CN" w:bidi="ar-SA"/>
              </w:rPr>
              <w:t xml:space="preserve">（必须提供，否则响应文件按无效处理） </w:t>
            </w:r>
          </w:p>
          <w:p w14:paraId="692B7C62">
            <w:pPr>
              <w:keepNext w:val="0"/>
              <w:keepLines w:val="0"/>
              <w:widowControl/>
              <w:suppressLineNumbers w:val="0"/>
              <w:spacing w:line="360" w:lineRule="auto"/>
              <w:jc w:val="left"/>
              <w:rPr>
                <w:rFonts w:hint="eastAsia" w:ascii="宋体" w:hAnsi="宋体" w:eastAsia="宋体" w:cs="Times New Roman"/>
                <w:b/>
                <w:bCs/>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3.授权委托书及委托代理人有效身份证正反面复印件（格式后附）；</w:t>
            </w:r>
            <w:r>
              <w:rPr>
                <w:rFonts w:hint="eastAsia" w:ascii="宋体" w:hAnsi="宋体" w:eastAsia="宋体" w:cs="Times New Roman"/>
                <w:b/>
                <w:bCs/>
                <w:color w:val="auto"/>
                <w:kern w:val="2"/>
                <w:sz w:val="21"/>
                <w:szCs w:val="21"/>
                <w:lang w:val="en-US" w:eastAsia="zh-CN" w:bidi="ar-SA"/>
              </w:rPr>
              <w:t xml:space="preserve">（委托时必须提供，否则响应文件按无效处理） </w:t>
            </w:r>
          </w:p>
          <w:p w14:paraId="05FE6948">
            <w:pPr>
              <w:keepNext w:val="0"/>
              <w:keepLines w:val="0"/>
              <w:widowControl/>
              <w:suppressLineNumbers w:val="0"/>
              <w:spacing w:line="360" w:lineRule="auto"/>
              <w:jc w:val="left"/>
              <w:rPr>
                <w:rFonts w:hint="eastAsia" w:ascii="宋体" w:hAnsi="宋体" w:eastAsia="宋体" w:cs="Times New Roman"/>
                <w:b/>
                <w:bCs/>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4.建筑材料和设备节能环保要求承诺书（格式后附）；</w:t>
            </w:r>
            <w:r>
              <w:rPr>
                <w:rFonts w:hint="eastAsia" w:ascii="宋体" w:hAnsi="宋体" w:eastAsia="宋体" w:cs="Times New Roman"/>
                <w:b/>
                <w:bCs/>
                <w:color w:val="auto"/>
                <w:kern w:val="2"/>
                <w:sz w:val="21"/>
                <w:szCs w:val="21"/>
                <w:lang w:val="en-US" w:eastAsia="zh-CN" w:bidi="ar-SA"/>
              </w:rPr>
              <w:t xml:space="preserve">（必须提供，否则响应文件按无效处理） </w:t>
            </w:r>
          </w:p>
          <w:p w14:paraId="38C0F7D9">
            <w:pPr>
              <w:keepNext w:val="0"/>
              <w:keepLines w:val="0"/>
              <w:widowControl/>
              <w:suppressLineNumbers w:val="0"/>
              <w:spacing w:line="360" w:lineRule="auto"/>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5.代理服务费承诺书（格式后附）；</w:t>
            </w:r>
            <w:r>
              <w:rPr>
                <w:rFonts w:hint="eastAsia" w:ascii="宋体" w:hAnsi="宋体" w:eastAsia="宋体" w:cs="Times New Roman"/>
                <w:b/>
                <w:bCs/>
                <w:color w:val="auto"/>
                <w:kern w:val="2"/>
                <w:sz w:val="21"/>
                <w:szCs w:val="21"/>
                <w:lang w:val="en-US" w:eastAsia="zh-CN" w:bidi="ar-SA"/>
              </w:rPr>
              <w:t>（必须提供，否则响应文件按无效处理）</w:t>
            </w:r>
            <w:r>
              <w:rPr>
                <w:rFonts w:hint="eastAsia" w:ascii="宋体" w:hAnsi="宋体" w:eastAsia="宋体" w:cs="Times New Roman"/>
                <w:color w:val="auto"/>
                <w:kern w:val="2"/>
                <w:sz w:val="21"/>
                <w:szCs w:val="21"/>
                <w:lang w:val="en-US" w:eastAsia="zh-CN" w:bidi="ar-SA"/>
              </w:rPr>
              <w:t xml:space="preserve"> </w:t>
            </w:r>
          </w:p>
          <w:p w14:paraId="145EDF13">
            <w:pPr>
              <w:keepNext w:val="0"/>
              <w:keepLines w:val="0"/>
              <w:widowControl/>
              <w:suppressLineNumbers w:val="0"/>
              <w:spacing w:line="360" w:lineRule="auto"/>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6.施工组织设计（格式自拟）；</w:t>
            </w:r>
            <w:r>
              <w:rPr>
                <w:rFonts w:hint="eastAsia" w:ascii="宋体" w:hAnsi="宋体" w:eastAsia="宋体" w:cs="Times New Roman"/>
                <w:b/>
                <w:bCs/>
                <w:color w:val="auto"/>
                <w:kern w:val="2"/>
                <w:sz w:val="21"/>
                <w:szCs w:val="21"/>
                <w:lang w:val="en-US" w:eastAsia="zh-CN" w:bidi="ar-SA"/>
              </w:rPr>
              <w:t>（必须提供，否则响应文件按无效处理）</w:t>
            </w:r>
            <w:r>
              <w:rPr>
                <w:rFonts w:hint="eastAsia" w:ascii="宋体" w:hAnsi="宋体" w:eastAsia="宋体" w:cs="Times New Roman"/>
                <w:color w:val="auto"/>
                <w:kern w:val="2"/>
                <w:sz w:val="21"/>
                <w:szCs w:val="21"/>
                <w:lang w:val="en-US" w:eastAsia="zh-CN" w:bidi="ar-SA"/>
              </w:rPr>
              <w:t xml:space="preserve"> </w:t>
            </w:r>
          </w:p>
          <w:p w14:paraId="5229FD46">
            <w:pPr>
              <w:keepNext w:val="0"/>
              <w:keepLines w:val="0"/>
              <w:widowControl/>
              <w:suppressLineNumbers w:val="0"/>
              <w:spacing w:line="360" w:lineRule="auto"/>
              <w:jc w:val="left"/>
              <w:rPr>
                <w:rFonts w:hint="eastAsia" w:ascii="宋体" w:hAnsi="宋体" w:eastAsia="宋体" w:cs="Times New Roman"/>
                <w:b/>
                <w:bCs/>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7.项目管理机构配备情况表及主要人员简历表（格式后附）；</w:t>
            </w:r>
            <w:r>
              <w:rPr>
                <w:rFonts w:hint="eastAsia" w:ascii="宋体" w:hAnsi="宋体" w:eastAsia="宋体" w:cs="Times New Roman"/>
                <w:b/>
                <w:bCs/>
                <w:color w:val="auto"/>
                <w:kern w:val="2"/>
                <w:sz w:val="21"/>
                <w:szCs w:val="21"/>
                <w:lang w:val="en-US" w:eastAsia="zh-CN" w:bidi="ar-SA"/>
              </w:rPr>
              <w:t xml:space="preserve">（必须提供，否则响应 </w:t>
            </w:r>
          </w:p>
          <w:p w14:paraId="1A757B53">
            <w:pPr>
              <w:keepNext w:val="0"/>
              <w:keepLines w:val="0"/>
              <w:widowControl/>
              <w:suppressLineNumbers w:val="0"/>
              <w:spacing w:line="360" w:lineRule="auto"/>
              <w:jc w:val="left"/>
              <w:rPr>
                <w:rFonts w:hint="eastAsia" w:ascii="宋体" w:hAnsi="宋体" w:eastAsia="宋体" w:cs="Times New Roman"/>
                <w:b/>
                <w:bCs/>
                <w:color w:val="auto"/>
                <w:kern w:val="2"/>
                <w:sz w:val="21"/>
                <w:szCs w:val="21"/>
                <w:lang w:val="en-US" w:eastAsia="zh-CN" w:bidi="ar-SA"/>
              </w:rPr>
            </w:pPr>
            <w:r>
              <w:rPr>
                <w:rFonts w:hint="eastAsia" w:ascii="宋体" w:hAnsi="宋体" w:eastAsia="宋体" w:cs="Times New Roman"/>
                <w:b/>
                <w:bCs/>
                <w:color w:val="auto"/>
                <w:kern w:val="2"/>
                <w:sz w:val="21"/>
                <w:szCs w:val="21"/>
                <w:lang w:val="en-US" w:eastAsia="zh-CN" w:bidi="ar-SA"/>
              </w:rPr>
              <w:t xml:space="preserve">文件按无效处理） </w:t>
            </w:r>
          </w:p>
          <w:p w14:paraId="5D397917">
            <w:pPr>
              <w:keepNext w:val="0"/>
              <w:keepLines w:val="0"/>
              <w:widowControl/>
              <w:suppressLineNumbers w:val="0"/>
              <w:spacing w:line="360" w:lineRule="auto"/>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8.拟分包项目情况表（格式后附）；</w:t>
            </w:r>
            <w:r>
              <w:rPr>
                <w:rFonts w:hint="eastAsia" w:ascii="宋体" w:hAnsi="宋体"/>
                <w:b/>
                <w:bCs/>
                <w:color w:val="auto"/>
                <w:szCs w:val="21"/>
                <w:lang w:val="en-US" w:eastAsia="zh-CN"/>
              </w:rPr>
              <w:t>（如有，请提供）</w:t>
            </w:r>
            <w:r>
              <w:rPr>
                <w:rFonts w:hint="eastAsia" w:ascii="宋体" w:hAnsi="宋体" w:eastAsia="宋体" w:cs="Times New Roman"/>
                <w:color w:val="auto"/>
                <w:kern w:val="2"/>
                <w:sz w:val="21"/>
                <w:szCs w:val="21"/>
                <w:lang w:val="en-US" w:eastAsia="zh-CN" w:bidi="ar-SA"/>
              </w:rPr>
              <w:t xml:space="preserve"> </w:t>
            </w:r>
          </w:p>
          <w:p w14:paraId="18CB8A6D">
            <w:pPr>
              <w:keepNext w:val="0"/>
              <w:keepLines w:val="0"/>
              <w:widowControl/>
              <w:suppressLineNumbers w:val="0"/>
              <w:spacing w:line="360" w:lineRule="auto"/>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9.供应商认为需要提供的其他有关资料。</w:t>
            </w:r>
            <w:bookmarkStart w:id="103" w:name="_GoBack"/>
            <w:bookmarkEnd w:id="103"/>
            <w:r>
              <w:rPr>
                <w:rFonts w:hint="eastAsia" w:ascii="宋体" w:hAnsi="宋体"/>
                <w:b/>
                <w:bCs/>
                <w:color w:val="auto"/>
                <w:szCs w:val="21"/>
                <w:lang w:val="en-US" w:eastAsia="zh-CN"/>
              </w:rPr>
              <w:t>（如有，请提供）</w:t>
            </w:r>
          </w:p>
          <w:p w14:paraId="7A7618A7">
            <w:pPr>
              <w:keepNext w:val="0"/>
              <w:keepLines w:val="0"/>
              <w:widowControl/>
              <w:suppressLineNumbers w:val="0"/>
              <w:spacing w:line="360" w:lineRule="auto"/>
              <w:ind w:firstLine="422" w:firstLineChars="200"/>
              <w:jc w:val="left"/>
              <w:rPr>
                <w:rFonts w:hint="eastAsia" w:ascii="宋体" w:hAnsi="宋体" w:eastAsia="宋体" w:cs="Times New Roman"/>
                <w:b/>
                <w:bCs/>
                <w:color w:val="auto"/>
                <w:kern w:val="2"/>
                <w:sz w:val="21"/>
                <w:szCs w:val="21"/>
                <w:lang w:val="en-US" w:eastAsia="zh-CN" w:bidi="ar-SA"/>
              </w:rPr>
            </w:pPr>
            <w:r>
              <w:rPr>
                <w:rFonts w:hint="eastAsia" w:ascii="宋体" w:hAnsi="宋体" w:eastAsia="宋体" w:cs="Times New Roman"/>
                <w:b/>
                <w:bCs/>
                <w:color w:val="auto"/>
                <w:kern w:val="2"/>
                <w:sz w:val="21"/>
                <w:szCs w:val="21"/>
                <w:lang w:val="en-US" w:eastAsia="zh-CN" w:bidi="ar-SA"/>
              </w:rPr>
              <w:t xml:space="preserve">注：以上标明“必须提供”的材料属于复印件的，必须加盖供应商电子签章，否则响 </w:t>
            </w:r>
          </w:p>
          <w:p w14:paraId="58216419">
            <w:pPr>
              <w:keepNext w:val="0"/>
              <w:keepLines w:val="0"/>
              <w:widowControl/>
              <w:suppressLineNumbers w:val="0"/>
              <w:spacing w:line="360" w:lineRule="auto"/>
              <w:jc w:val="left"/>
              <w:rPr>
                <w:rFonts w:ascii="宋体" w:cs="宋体"/>
                <w:b/>
                <w:color w:val="auto"/>
                <w:szCs w:val="21"/>
              </w:rPr>
            </w:pPr>
            <w:r>
              <w:rPr>
                <w:rFonts w:hint="eastAsia" w:ascii="宋体" w:hAnsi="宋体" w:eastAsia="宋体" w:cs="Times New Roman"/>
                <w:b/>
                <w:bCs/>
                <w:color w:val="auto"/>
                <w:kern w:val="2"/>
                <w:sz w:val="21"/>
                <w:szCs w:val="21"/>
                <w:lang w:val="en-US" w:eastAsia="zh-CN" w:bidi="ar-SA"/>
              </w:rPr>
              <w:t>应文件按无效处理。</w:t>
            </w:r>
          </w:p>
        </w:tc>
      </w:tr>
      <w:tr w14:paraId="2DDEF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6FAF6609">
            <w:pPr>
              <w:spacing w:line="360" w:lineRule="auto"/>
              <w:jc w:val="center"/>
              <w:rPr>
                <w:rFonts w:ascii="宋体" w:cs="宋体"/>
                <w:color w:val="auto"/>
                <w:szCs w:val="21"/>
              </w:rPr>
            </w:pPr>
            <w:r>
              <w:rPr>
                <w:rFonts w:ascii="宋体" w:hAnsi="宋体" w:cs="宋体"/>
                <w:color w:val="auto"/>
                <w:szCs w:val="21"/>
              </w:rPr>
              <w:t>15.1</w:t>
            </w:r>
          </w:p>
        </w:tc>
        <w:tc>
          <w:tcPr>
            <w:tcW w:w="8453" w:type="dxa"/>
            <w:noWrap w:val="0"/>
            <w:vAlign w:val="center"/>
          </w:tcPr>
          <w:p w14:paraId="74249E6B">
            <w:pPr>
              <w:spacing w:line="360" w:lineRule="auto"/>
              <w:contextualSpacing/>
              <w:jc w:val="left"/>
              <w:rPr>
                <w:rFonts w:ascii="宋体"/>
                <w:color w:val="auto"/>
                <w:szCs w:val="21"/>
              </w:rPr>
            </w:pPr>
            <w:r>
              <w:rPr>
                <w:rFonts w:hint="eastAsia" w:ascii="宋体" w:hAnsi="宋体"/>
                <w:color w:val="auto"/>
                <w:szCs w:val="21"/>
              </w:rPr>
              <w:t>竞标报价应按磋商文件中“竞标报价表”及“已标价工程量清单”格式填写。</w:t>
            </w:r>
          </w:p>
        </w:tc>
      </w:tr>
      <w:tr w14:paraId="7D904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5C0947D0">
            <w:pPr>
              <w:spacing w:line="360" w:lineRule="auto"/>
              <w:jc w:val="center"/>
              <w:rPr>
                <w:rFonts w:ascii="宋体" w:cs="宋体"/>
                <w:color w:val="auto"/>
                <w:szCs w:val="21"/>
              </w:rPr>
            </w:pPr>
            <w:r>
              <w:rPr>
                <w:rFonts w:ascii="宋体" w:hAnsi="宋体" w:cs="宋体"/>
                <w:color w:val="auto"/>
                <w:szCs w:val="21"/>
              </w:rPr>
              <w:t>15.2</w:t>
            </w:r>
          </w:p>
        </w:tc>
        <w:tc>
          <w:tcPr>
            <w:tcW w:w="8453" w:type="dxa"/>
            <w:noWrap w:val="0"/>
            <w:vAlign w:val="center"/>
          </w:tcPr>
          <w:p w14:paraId="0593A523">
            <w:pPr>
              <w:spacing w:line="360" w:lineRule="auto"/>
              <w:contextualSpacing/>
              <w:jc w:val="left"/>
              <w:rPr>
                <w:rFonts w:ascii="宋体" w:cs="宋体"/>
                <w:color w:val="auto"/>
                <w:szCs w:val="21"/>
              </w:rPr>
            </w:pPr>
            <w:r>
              <w:rPr>
                <w:rFonts w:hint="eastAsia" w:ascii="宋体" w:hAnsi="宋体"/>
                <w:color w:val="auto"/>
                <w:szCs w:val="21"/>
              </w:rPr>
              <w:t>竞标报价是履行合同的最终价格，包括了</w:t>
            </w:r>
            <w:r>
              <w:rPr>
                <w:rFonts w:hint="eastAsia" w:ascii="宋体" w:hAnsi="宋体" w:cs="宋体"/>
                <w:color w:val="auto"/>
                <w:szCs w:val="21"/>
              </w:rPr>
              <w:t>为实施和完成合同工程所需的劳务、材料、机械、质检（自检）、安装、缺陷修复、管理、保险、税费、利润等费用，以及合同明示或暗示的所有责任、义务和一般风险。</w:t>
            </w:r>
          </w:p>
        </w:tc>
      </w:tr>
      <w:tr w14:paraId="3DC33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251CB973">
            <w:pPr>
              <w:spacing w:line="360" w:lineRule="auto"/>
              <w:jc w:val="center"/>
              <w:rPr>
                <w:rFonts w:ascii="宋体" w:cs="宋体"/>
                <w:color w:val="auto"/>
                <w:szCs w:val="21"/>
              </w:rPr>
            </w:pPr>
            <w:r>
              <w:rPr>
                <w:rFonts w:ascii="宋体" w:hAnsi="宋体" w:cs="宋体"/>
                <w:color w:val="auto"/>
                <w:szCs w:val="21"/>
              </w:rPr>
              <w:t>15.3</w:t>
            </w:r>
          </w:p>
        </w:tc>
        <w:tc>
          <w:tcPr>
            <w:tcW w:w="8453" w:type="dxa"/>
            <w:noWrap w:val="0"/>
            <w:vAlign w:val="center"/>
          </w:tcPr>
          <w:p w14:paraId="7BEEB6D7">
            <w:pPr>
              <w:spacing w:line="360" w:lineRule="auto"/>
              <w:contextualSpacing/>
              <w:jc w:val="left"/>
              <w:rPr>
                <w:rFonts w:ascii="宋体"/>
                <w:color w:val="auto"/>
                <w:szCs w:val="21"/>
              </w:rPr>
            </w:pPr>
            <w:r>
              <w:rPr>
                <w:rFonts w:hint="eastAsia" w:cs="宋体"/>
                <w:color w:val="auto"/>
              </w:rPr>
              <w:t>本工程增值税计税方法：</w:t>
            </w:r>
            <w:r>
              <w:rPr>
                <w:rFonts w:hint="eastAsia" w:ascii="仿宋_GB2312" w:hAnsi="Wingdings 2" w:eastAsia="仿宋_GB2312"/>
                <w:color w:val="auto"/>
                <w:szCs w:val="20"/>
              </w:rPr>
              <w:sym w:font="Wingdings 2" w:char="F052"/>
            </w:r>
            <w:r>
              <w:rPr>
                <w:rFonts w:hint="eastAsia" w:cs="宋体"/>
                <w:color w:val="auto"/>
              </w:rPr>
              <w:t>一般计税法；□简易计税法</w:t>
            </w:r>
          </w:p>
        </w:tc>
      </w:tr>
      <w:tr w14:paraId="31626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2A30E43D">
            <w:pPr>
              <w:spacing w:line="360" w:lineRule="auto"/>
              <w:jc w:val="center"/>
              <w:rPr>
                <w:rFonts w:ascii="宋体" w:cs="宋体"/>
                <w:color w:val="auto"/>
                <w:szCs w:val="21"/>
              </w:rPr>
            </w:pPr>
            <w:r>
              <w:rPr>
                <w:rFonts w:ascii="宋体" w:hAnsi="宋体" w:cs="宋体"/>
                <w:color w:val="auto"/>
                <w:szCs w:val="21"/>
              </w:rPr>
              <w:t>16.2</w:t>
            </w:r>
          </w:p>
        </w:tc>
        <w:tc>
          <w:tcPr>
            <w:tcW w:w="8453" w:type="dxa"/>
            <w:noWrap w:val="0"/>
            <w:vAlign w:val="center"/>
          </w:tcPr>
          <w:p w14:paraId="51C8BBFF">
            <w:pPr>
              <w:pStyle w:val="10"/>
              <w:widowControl w:val="0"/>
              <w:tabs>
                <w:tab w:val="clear" w:pos="454"/>
              </w:tabs>
              <w:snapToGrid w:val="0"/>
              <w:spacing w:afterLines="0" w:line="360" w:lineRule="auto"/>
              <w:ind w:left="283" w:hanging="283" w:hangingChars="135"/>
              <w:rPr>
                <w:rFonts w:ascii="宋体" w:cs="宋体"/>
                <w:color w:val="auto"/>
                <w:kern w:val="2"/>
                <w:sz w:val="21"/>
                <w:szCs w:val="21"/>
              </w:rPr>
            </w:pPr>
            <w:r>
              <w:rPr>
                <w:rFonts w:hint="eastAsia" w:ascii="宋体" w:hAnsi="宋体" w:cs="宋体"/>
                <w:color w:val="auto"/>
                <w:kern w:val="2"/>
                <w:sz w:val="21"/>
                <w:szCs w:val="21"/>
              </w:rPr>
              <w:t>竞标有效期：自首次响应文件提交截止之日起</w:t>
            </w:r>
            <w:r>
              <w:rPr>
                <w:rFonts w:ascii="宋体" w:hAnsi="宋体" w:cs="宋体"/>
                <w:color w:val="auto"/>
                <w:kern w:val="2"/>
                <w:sz w:val="21"/>
                <w:szCs w:val="21"/>
                <w:u w:val="single"/>
              </w:rPr>
              <w:t>60</w:t>
            </w:r>
            <w:r>
              <w:rPr>
                <w:rFonts w:hint="eastAsia" w:ascii="宋体" w:hAnsi="宋体" w:cs="宋体"/>
                <w:color w:val="auto"/>
                <w:kern w:val="2"/>
                <w:sz w:val="21"/>
                <w:szCs w:val="21"/>
              </w:rPr>
              <w:t>日。</w:t>
            </w:r>
          </w:p>
        </w:tc>
      </w:tr>
      <w:tr w14:paraId="24487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175AD1BC">
            <w:pPr>
              <w:spacing w:line="360" w:lineRule="auto"/>
              <w:jc w:val="center"/>
              <w:rPr>
                <w:rFonts w:ascii="宋体" w:cs="宋体"/>
                <w:color w:val="auto"/>
                <w:szCs w:val="21"/>
              </w:rPr>
            </w:pPr>
            <w:r>
              <w:rPr>
                <w:rFonts w:ascii="宋体" w:hAnsi="宋体" w:cs="宋体"/>
                <w:color w:val="auto"/>
                <w:szCs w:val="21"/>
              </w:rPr>
              <w:t>17.1</w:t>
            </w:r>
          </w:p>
        </w:tc>
        <w:tc>
          <w:tcPr>
            <w:tcW w:w="8453" w:type="dxa"/>
            <w:noWrap w:val="0"/>
            <w:vAlign w:val="center"/>
          </w:tcPr>
          <w:p w14:paraId="5C132CB3">
            <w:pPr>
              <w:autoSpaceDE w:val="0"/>
              <w:autoSpaceDN w:val="0"/>
              <w:snapToGrid w:val="0"/>
              <w:spacing w:line="360" w:lineRule="auto"/>
              <w:textAlignment w:val="bottom"/>
              <w:rPr>
                <w:rFonts w:ascii="宋体"/>
                <w:color w:val="auto"/>
                <w:szCs w:val="21"/>
              </w:rPr>
            </w:pPr>
            <w:r>
              <w:rPr>
                <w:rFonts w:hint="eastAsia" w:ascii="宋体" w:hAnsi="宋体"/>
                <w:color w:val="auto"/>
                <w:szCs w:val="21"/>
              </w:rPr>
              <w:t>☑本项目不收取磋商保证金。</w:t>
            </w:r>
          </w:p>
          <w:p w14:paraId="1F4FF829">
            <w:pPr>
              <w:snapToGrid w:val="0"/>
              <w:spacing w:line="360" w:lineRule="auto"/>
              <w:rPr>
                <w:rFonts w:ascii="宋体"/>
                <w:color w:val="auto"/>
                <w:szCs w:val="21"/>
              </w:rPr>
            </w:pPr>
            <w:r>
              <w:rPr>
                <w:rFonts w:hint="eastAsia" w:ascii="宋体" w:hAnsi="宋体"/>
                <w:color w:val="auto"/>
                <w:szCs w:val="21"/>
              </w:rPr>
              <w:t>□本项目收取磋商保证金，具体规定如下：</w:t>
            </w:r>
          </w:p>
          <w:p w14:paraId="4EA0A1DC">
            <w:pPr>
              <w:snapToGrid w:val="0"/>
              <w:spacing w:line="360" w:lineRule="auto"/>
              <w:rPr>
                <w:rFonts w:ascii="宋体" w:cs="宋体"/>
                <w:color w:val="auto"/>
                <w:kern w:val="0"/>
                <w:szCs w:val="21"/>
              </w:rPr>
            </w:pPr>
            <w:r>
              <w:rPr>
                <w:rFonts w:hint="eastAsia" w:ascii="宋体" w:hAnsi="宋体" w:cs="宋体"/>
                <w:color w:val="auto"/>
                <w:kern w:val="0"/>
                <w:szCs w:val="21"/>
              </w:rPr>
              <w:t>磋商保证金人民币</w:t>
            </w:r>
            <w:r>
              <w:rPr>
                <w:rFonts w:ascii="宋体" w:cs="宋体"/>
                <w:color w:val="auto"/>
                <w:kern w:val="0"/>
                <w:szCs w:val="21"/>
                <w:u w:val="single"/>
              </w:rPr>
              <w:t>0.00</w:t>
            </w:r>
            <w:r>
              <w:rPr>
                <w:rFonts w:hint="eastAsia" w:ascii="宋体" w:hAnsi="宋体" w:cs="宋体"/>
                <w:color w:val="auto"/>
                <w:kern w:val="0"/>
                <w:szCs w:val="21"/>
              </w:rPr>
              <w:t>元。</w:t>
            </w:r>
          </w:p>
          <w:p w14:paraId="60C74E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auto"/>
                <w:kern w:val="0"/>
                <w:szCs w:val="21"/>
                <w:highlight w:val="yellow"/>
              </w:rPr>
            </w:pPr>
            <w:r>
              <w:rPr>
                <w:rFonts w:hint="eastAsia" w:ascii="宋体" w:hAnsi="宋体" w:cs="宋体"/>
                <w:color w:val="auto"/>
                <w:kern w:val="0"/>
                <w:szCs w:val="21"/>
              </w:rPr>
              <w:t>磋商保证金的交纳方式：银行转账、支票、汇票、本票或者银行、保险机构出具的保函，禁止采用现钞方式。采用银行转账方式的，在响应文件提交截止时间前交至指定账户并且到账【</w:t>
            </w:r>
            <w:r>
              <w:rPr>
                <w:rFonts w:hint="eastAsia" w:ascii="宋体" w:hAnsi="宋体"/>
                <w:b/>
                <w:bCs/>
                <w:color w:val="auto"/>
                <w:szCs w:val="21"/>
              </w:rPr>
              <w:t>开</w:t>
            </w:r>
            <w:r>
              <w:rPr>
                <w:rFonts w:hint="eastAsia" w:ascii="宋体" w:hAnsi="宋体" w:eastAsia="宋体" w:cs="Times New Roman"/>
                <w:b/>
                <w:bCs/>
                <w:color w:val="auto"/>
                <w:szCs w:val="21"/>
              </w:rPr>
              <w:t>户名称：</w:t>
            </w:r>
            <w:r>
              <w:rPr>
                <w:rFonts w:hint="eastAsia" w:ascii="宋体" w:hAnsi="宋体" w:cs="Times New Roman"/>
                <w:b/>
                <w:bCs/>
                <w:color w:val="auto"/>
                <w:szCs w:val="21"/>
                <w:lang w:val="en-US" w:eastAsia="zh-CN"/>
              </w:rPr>
              <w:t>广西华通项目管理有限公司</w:t>
            </w:r>
            <w:r>
              <w:rPr>
                <w:rFonts w:hint="eastAsia" w:ascii="宋体" w:hAnsi="宋体"/>
                <w:b/>
                <w:bCs/>
                <w:color w:val="auto"/>
                <w:szCs w:val="21"/>
              </w:rPr>
              <w:t>，开户银行</w:t>
            </w:r>
            <w:r>
              <w:rPr>
                <w:rFonts w:hint="eastAsia" w:ascii="宋体" w:hAnsi="宋体" w:eastAsia="宋体" w:cs="Times New Roman"/>
                <w:b/>
                <w:bCs/>
                <w:color w:val="auto"/>
                <w:szCs w:val="21"/>
                <w:lang w:val="en-US" w:eastAsia="zh-CN"/>
              </w:rPr>
              <w:t>：桂林银行股份有限公司崇左分行，</w:t>
            </w:r>
            <w:r>
              <w:rPr>
                <w:rFonts w:hint="eastAsia" w:ascii="宋体" w:hAnsi="宋体"/>
                <w:b/>
                <w:bCs/>
                <w:color w:val="auto"/>
                <w:szCs w:val="21"/>
              </w:rPr>
              <w:t>银行账号：</w:t>
            </w:r>
            <w:r>
              <w:rPr>
                <w:rFonts w:hint="eastAsia" w:ascii="宋体" w:hAnsi="宋体" w:eastAsia="宋体" w:cs="Times New Roman"/>
                <w:b/>
                <w:bCs/>
                <w:color w:val="auto"/>
                <w:szCs w:val="21"/>
                <w:lang w:val="en-US" w:eastAsia="zh-CN"/>
              </w:rPr>
              <w:t>660000014713200014</w:t>
            </w:r>
            <w:r>
              <w:rPr>
                <w:rFonts w:hint="eastAsia" w:ascii="宋体" w:hAnsi="宋体" w:eastAsia="宋体" w:cs="Times New Roman"/>
                <w:b/>
                <w:bCs/>
                <w:color w:val="auto"/>
                <w:szCs w:val="21"/>
              </w:rPr>
              <w:t>】</w:t>
            </w:r>
            <w:r>
              <w:rPr>
                <w:rFonts w:hint="eastAsia" w:ascii="宋体" w:hAnsi="宋体" w:cs="宋体"/>
                <w:color w:val="auto"/>
                <w:kern w:val="0"/>
                <w:szCs w:val="21"/>
              </w:rPr>
              <w:t>；采用支票、汇票、本票或者保函等方式的，在响应文件提交截止时间前，供应商必须提交单独密封的支票、汇票、本票或者保函原件。</w:t>
            </w:r>
            <w:r>
              <w:rPr>
                <w:rFonts w:hint="eastAsia" w:ascii="宋体" w:hAnsi="宋体" w:cs="宋体"/>
                <w:b/>
                <w:color w:val="auto"/>
                <w:kern w:val="0"/>
                <w:szCs w:val="21"/>
              </w:rPr>
              <w:t>否则视为无效磋商保证金。</w:t>
            </w:r>
          </w:p>
          <w:p w14:paraId="63899267">
            <w:pPr>
              <w:snapToGrid w:val="0"/>
              <w:spacing w:line="360" w:lineRule="auto"/>
              <w:rPr>
                <w:rFonts w:ascii="宋体" w:cs="宋体"/>
                <w:b/>
                <w:color w:val="auto"/>
                <w:szCs w:val="21"/>
              </w:rPr>
            </w:pPr>
            <w:r>
              <w:rPr>
                <w:rFonts w:hint="eastAsia" w:ascii="宋体" w:hAnsi="宋体" w:cs="宋体"/>
                <w:b/>
                <w:color w:val="auto"/>
                <w:szCs w:val="21"/>
              </w:rPr>
              <w:t>相关要求：</w:t>
            </w:r>
          </w:p>
          <w:p w14:paraId="6880A9E7">
            <w:pPr>
              <w:snapToGrid w:val="0"/>
              <w:spacing w:line="360" w:lineRule="auto"/>
              <w:rPr>
                <w:rFonts w:ascii="宋体" w:cs="宋体"/>
                <w:color w:val="auto"/>
                <w:szCs w:val="21"/>
              </w:rPr>
            </w:pPr>
            <w:r>
              <w:rPr>
                <w:rFonts w:ascii="宋体" w:hAnsi="宋体" w:cs="宋体"/>
                <w:color w:val="auto"/>
                <w:szCs w:val="21"/>
              </w:rPr>
              <w:t>1.</w:t>
            </w:r>
            <w:r>
              <w:rPr>
                <w:rFonts w:hint="eastAsia" w:ascii="宋体" w:hAnsi="宋体" w:cs="宋体"/>
                <w:color w:val="auto"/>
                <w:szCs w:val="21"/>
              </w:rPr>
              <w:t>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rPr>
              <w:t>否则响应文件按无效处理</w:t>
            </w:r>
            <w:r>
              <w:rPr>
                <w:rFonts w:hint="eastAsia" w:ascii="宋体" w:hAnsi="宋体" w:cs="宋体"/>
                <w:color w:val="auto"/>
                <w:szCs w:val="21"/>
              </w:rPr>
              <w:t>。</w:t>
            </w:r>
          </w:p>
          <w:p w14:paraId="3B91DE11">
            <w:pPr>
              <w:snapToGrid w:val="0"/>
              <w:spacing w:line="360" w:lineRule="auto"/>
              <w:rPr>
                <w:rFonts w:ascii="宋体"/>
                <w:color w:val="auto"/>
                <w:szCs w:val="21"/>
              </w:rPr>
            </w:pPr>
            <w:r>
              <w:rPr>
                <w:rFonts w:ascii="宋体" w:hAnsi="宋体"/>
                <w:color w:val="auto"/>
                <w:szCs w:val="21"/>
              </w:rPr>
              <w:t>2.</w:t>
            </w:r>
            <w:r>
              <w:rPr>
                <w:rFonts w:hint="eastAsia" w:ascii="宋体" w:hAnsi="宋体"/>
                <w:color w:val="auto"/>
                <w:szCs w:val="21"/>
              </w:rPr>
              <w:t>磋商保证金采用支票、汇票、本票或者银行、保险机构出具的保函交纳方式的，供应商应将支票、汇票、本票或者银行、保险机构出具的保函的复印件作为磋商保证金提交凭证，放置于</w:t>
            </w:r>
            <w:r>
              <w:rPr>
                <w:rFonts w:hint="eastAsia" w:ascii="宋体" w:hAnsi="宋体" w:cs="宋体"/>
                <w:color w:val="auto"/>
                <w:szCs w:val="21"/>
              </w:rPr>
              <w:t>商务技术文件</w:t>
            </w:r>
            <w:r>
              <w:rPr>
                <w:rFonts w:hint="eastAsia" w:ascii="宋体" w:hAnsi="宋体"/>
                <w:color w:val="auto"/>
                <w:szCs w:val="21"/>
              </w:rPr>
              <w:t>中，</w:t>
            </w:r>
            <w:r>
              <w:rPr>
                <w:rFonts w:hint="eastAsia" w:ascii="宋体" w:hAnsi="宋体" w:cs="宋体"/>
                <w:b/>
                <w:color w:val="auto"/>
                <w:szCs w:val="21"/>
              </w:rPr>
              <w:t>否则响应文件按无效处理</w:t>
            </w:r>
            <w:r>
              <w:rPr>
                <w:rFonts w:hint="eastAsia" w:ascii="宋体" w:hAnsi="宋体"/>
                <w:color w:val="auto"/>
                <w:szCs w:val="21"/>
              </w:rPr>
              <w:t>。供应商必须</w:t>
            </w:r>
            <w:r>
              <w:rPr>
                <w:rFonts w:hint="eastAsia"/>
                <w:color w:val="auto"/>
              </w:rPr>
              <w:t>在响应文件提交截止时间前采用现场或邮寄方式（</w:t>
            </w:r>
            <w:r>
              <w:rPr>
                <w:rFonts w:hint="eastAsia"/>
                <w:b/>
                <w:bCs/>
                <w:color w:val="auto"/>
              </w:rPr>
              <w:t>现场提交地址：</w:t>
            </w:r>
            <w:r>
              <w:rPr>
                <w:rFonts w:hint="eastAsia"/>
                <w:b/>
                <w:bCs/>
                <w:color w:val="auto"/>
                <w:u w:val="single"/>
                <w:lang w:eastAsia="zh-CN"/>
              </w:rPr>
              <w:t>崇左市金湖路</w:t>
            </w:r>
            <w:r>
              <w:rPr>
                <w:rFonts w:hint="eastAsia"/>
                <w:b/>
                <w:bCs/>
                <w:color w:val="auto"/>
                <w:u w:val="single"/>
                <w:lang w:val="en-US" w:eastAsia="zh-CN"/>
              </w:rPr>
              <w:t>10</w:t>
            </w:r>
            <w:r>
              <w:rPr>
                <w:rFonts w:hint="eastAsia"/>
                <w:b/>
                <w:bCs/>
                <w:color w:val="auto"/>
                <w:u w:val="single"/>
                <w:lang w:eastAsia="zh-CN"/>
              </w:rPr>
              <w:t>号</w:t>
            </w:r>
            <w:r>
              <w:rPr>
                <w:rFonts w:hint="eastAsia"/>
                <w:b/>
                <w:bCs/>
                <w:color w:val="auto"/>
                <w:u w:val="single"/>
                <w:lang w:val="en-US" w:eastAsia="zh-CN"/>
              </w:rPr>
              <w:t>阳光名城1栋105号</w:t>
            </w:r>
            <w:r>
              <w:rPr>
                <w:rFonts w:hint="eastAsia"/>
                <w:b/>
                <w:bCs/>
                <w:color w:val="auto"/>
                <w:u w:val="single"/>
              </w:rPr>
              <w:t xml:space="preserve"> </w:t>
            </w:r>
            <w:r>
              <w:rPr>
                <w:rFonts w:hint="eastAsia"/>
                <w:b/>
                <w:bCs/>
                <w:color w:val="auto"/>
              </w:rPr>
              <w:t>；邮寄地址：</w:t>
            </w:r>
            <w:r>
              <w:rPr>
                <w:rFonts w:hint="eastAsia"/>
                <w:b/>
                <w:bCs/>
                <w:color w:val="auto"/>
                <w:u w:val="single"/>
                <w:lang w:eastAsia="zh-CN"/>
              </w:rPr>
              <w:t>崇左市金湖路</w:t>
            </w:r>
            <w:r>
              <w:rPr>
                <w:rFonts w:hint="eastAsia"/>
                <w:b/>
                <w:bCs/>
                <w:color w:val="auto"/>
                <w:u w:val="single"/>
                <w:lang w:val="en-US" w:eastAsia="zh-CN"/>
              </w:rPr>
              <w:t>10</w:t>
            </w:r>
            <w:r>
              <w:rPr>
                <w:rFonts w:hint="eastAsia"/>
                <w:b/>
                <w:bCs/>
                <w:color w:val="auto"/>
                <w:u w:val="single"/>
                <w:lang w:eastAsia="zh-CN"/>
              </w:rPr>
              <w:t>号</w:t>
            </w:r>
            <w:r>
              <w:rPr>
                <w:rFonts w:hint="eastAsia"/>
                <w:b/>
                <w:bCs/>
                <w:color w:val="auto"/>
                <w:u w:val="single"/>
                <w:lang w:val="en-US" w:eastAsia="zh-CN"/>
              </w:rPr>
              <w:t>阳光名城1栋105号</w:t>
            </w:r>
            <w:r>
              <w:rPr>
                <w:rFonts w:hint="eastAsia"/>
                <w:b/>
                <w:bCs/>
                <w:color w:val="auto"/>
              </w:rPr>
              <w:t>，收件人：</w:t>
            </w:r>
            <w:r>
              <w:rPr>
                <w:rFonts w:hint="eastAsia"/>
                <w:b/>
                <w:bCs/>
                <w:color w:val="auto"/>
                <w:u w:val="single"/>
                <w:lang w:val="en-US" w:eastAsia="zh-CN"/>
              </w:rPr>
              <w:t>陆</w:t>
            </w:r>
            <w:r>
              <w:rPr>
                <w:rFonts w:hint="eastAsia"/>
                <w:b/>
                <w:bCs/>
                <w:color w:val="auto"/>
                <w:u w:val="single"/>
              </w:rPr>
              <w:t>工</w:t>
            </w:r>
            <w:r>
              <w:rPr>
                <w:rFonts w:hint="eastAsia"/>
                <w:b/>
                <w:bCs/>
                <w:color w:val="auto"/>
              </w:rPr>
              <w:t>，联系方式：</w:t>
            </w:r>
            <w:r>
              <w:rPr>
                <w:rFonts w:hint="eastAsia" w:ascii="宋体" w:hAnsi="宋体" w:eastAsia="宋体" w:cs="宋体"/>
                <w:b/>
                <w:bCs/>
                <w:color w:val="auto"/>
              </w:rPr>
              <w:t>0771-</w:t>
            </w:r>
            <w:r>
              <w:rPr>
                <w:rFonts w:hint="eastAsia" w:ascii="宋体" w:hAnsi="宋体" w:cs="宋体"/>
                <w:b/>
                <w:bCs/>
                <w:color w:val="auto"/>
                <w:lang w:val="en-US" w:eastAsia="zh-CN"/>
              </w:rPr>
              <w:t>7968334</w:t>
            </w:r>
            <w:r>
              <w:rPr>
                <w:rFonts w:hint="eastAsia" w:ascii="宋体" w:hAnsi="宋体" w:eastAsia="宋体" w:cs="宋体"/>
                <w:b/>
                <w:bCs/>
                <w:color w:val="auto"/>
              </w:rPr>
              <w:t>）</w:t>
            </w:r>
            <w:r>
              <w:rPr>
                <w:rFonts w:hint="eastAsia" w:ascii="宋体" w:hAnsi="宋体"/>
                <w:color w:val="auto"/>
                <w:szCs w:val="21"/>
              </w:rPr>
              <w:t>将</w:t>
            </w:r>
            <w:r>
              <w:rPr>
                <w:rFonts w:hint="eastAsia" w:ascii="宋体" w:hAnsi="宋体" w:cs="宋体"/>
                <w:color w:val="auto"/>
                <w:kern w:val="0"/>
                <w:szCs w:val="21"/>
              </w:rPr>
              <w:t>单独密封的</w:t>
            </w:r>
            <w:r>
              <w:rPr>
                <w:rFonts w:hint="eastAsia" w:ascii="宋体" w:hAnsi="宋体"/>
                <w:color w:val="auto"/>
                <w:szCs w:val="21"/>
              </w:rPr>
              <w:t>支票、汇票、本票或者银行、保险机构出具的保函原件提交给采购人或者采购代理机构，由采购人或者采购代理机构向供应商出具回执（邮寄方式的除外），并妥善保管。</w:t>
            </w:r>
          </w:p>
          <w:p w14:paraId="1571C3A5">
            <w:pPr>
              <w:snapToGrid w:val="0"/>
              <w:spacing w:line="360" w:lineRule="auto"/>
              <w:rPr>
                <w:rFonts w:ascii="宋体" w:cs="宋体"/>
                <w:b/>
                <w:color w:val="auto"/>
                <w:szCs w:val="21"/>
              </w:rPr>
            </w:pPr>
            <w:r>
              <w:rPr>
                <w:rFonts w:ascii="宋体" w:hAnsi="宋体" w:cs="宋体"/>
                <w:color w:val="auto"/>
                <w:szCs w:val="21"/>
              </w:rPr>
              <w:t>3.</w:t>
            </w:r>
            <w:r>
              <w:rPr>
                <w:rFonts w:hint="eastAsia" w:ascii="宋体" w:hAnsi="宋体" w:cs="宋体"/>
                <w:color w:val="auto"/>
                <w:szCs w:val="21"/>
              </w:rPr>
              <w:t>供应商为联合体的，可以由联合体中的一方或者多方共同交纳磋商保证金，其交纳的保证金对联合体各方均具有约束力。</w:t>
            </w:r>
          </w:p>
          <w:p w14:paraId="60F4CD08">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 xml:space="preserve">备注： </w:t>
            </w:r>
          </w:p>
          <w:p w14:paraId="12C5C80D">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 xml:space="preserve">1. 磋商保证金在响应文件提交截止时间后提交的，或者不按规定交纳方式交纳的， </w:t>
            </w:r>
          </w:p>
          <w:p w14:paraId="513D3EAB">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 xml:space="preserve">或者未足额交纳的（包含保函额度不足的），视为无效磋商保证金。 </w:t>
            </w:r>
          </w:p>
          <w:p w14:paraId="4ACAB4D4">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 xml:space="preserve">2.供应商采用现钞方式或者从个人账户转出的磋商保证金，视为无效磋商保证金。 </w:t>
            </w:r>
          </w:p>
          <w:p w14:paraId="4496329E">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 xml:space="preserve">3.支票、汇票或者本票出现无效或者背书情形的，视为无效磋商保证金。 </w:t>
            </w:r>
          </w:p>
          <w:p w14:paraId="0C4F5012">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 xml:space="preserve">4.保函有效期低于竞标有效期的，视为无效磋商保证金。 </w:t>
            </w:r>
          </w:p>
          <w:p w14:paraId="08444099">
            <w:pPr>
              <w:keepNext w:val="0"/>
              <w:keepLines w:val="0"/>
              <w:widowControl/>
              <w:suppressLineNumbers w:val="0"/>
              <w:spacing w:line="360" w:lineRule="auto"/>
              <w:jc w:val="left"/>
              <w:rPr>
                <w:rFonts w:ascii="宋体" w:cs="宋体"/>
                <w:color w:val="auto"/>
                <w:szCs w:val="21"/>
              </w:rPr>
            </w:pPr>
            <w:r>
              <w:rPr>
                <w:rFonts w:hint="eastAsia" w:ascii="宋体" w:hAnsi="宋体" w:eastAsia="宋体" w:cs="宋体"/>
                <w:b/>
                <w:bCs/>
                <w:color w:val="000000"/>
                <w:kern w:val="0"/>
                <w:sz w:val="20"/>
                <w:szCs w:val="20"/>
                <w:lang w:val="en-US" w:eastAsia="zh-CN" w:bidi="ar"/>
              </w:rPr>
              <w:t>5.磋商保证金采用金融、担保机构出具的保函为有条件保函的，视为无效磋商保证金。</w:t>
            </w:r>
          </w:p>
        </w:tc>
      </w:tr>
      <w:tr w14:paraId="7FEE0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796BC749">
            <w:pPr>
              <w:spacing w:line="360" w:lineRule="auto"/>
              <w:jc w:val="center"/>
              <w:rPr>
                <w:rFonts w:ascii="宋体" w:cs="宋体"/>
                <w:color w:val="auto"/>
                <w:szCs w:val="21"/>
              </w:rPr>
            </w:pPr>
            <w:r>
              <w:rPr>
                <w:rFonts w:ascii="宋体" w:hAnsi="宋体" w:cs="宋体"/>
                <w:color w:val="auto"/>
                <w:szCs w:val="21"/>
              </w:rPr>
              <w:t>19</w:t>
            </w:r>
          </w:p>
        </w:tc>
        <w:tc>
          <w:tcPr>
            <w:tcW w:w="8453" w:type="dxa"/>
            <w:noWrap w:val="0"/>
            <w:vAlign w:val="center"/>
          </w:tcPr>
          <w:p w14:paraId="4A8116C8">
            <w:pPr>
              <w:spacing w:line="360" w:lineRule="auto"/>
              <w:rPr>
                <w:rFonts w:ascii="宋体" w:cs="宋体"/>
                <w:color w:val="auto"/>
                <w:szCs w:val="21"/>
              </w:rPr>
            </w:pPr>
            <w:r>
              <w:rPr>
                <w:rFonts w:hint="eastAsia" w:ascii="宋体" w:hAnsi="宋体"/>
                <w:color w:val="auto"/>
                <w:szCs w:val="21"/>
              </w:rPr>
              <w:t>本项目不接受</w:t>
            </w:r>
            <w:r>
              <w:rPr>
                <w:rFonts w:hint="eastAsia"/>
                <w:color w:val="auto"/>
              </w:rPr>
              <w:t>电子</w:t>
            </w:r>
            <w:r>
              <w:rPr>
                <w:rFonts w:hint="eastAsia" w:ascii="宋体" w:hAnsi="宋体"/>
                <w:color w:val="auto"/>
                <w:szCs w:val="21"/>
              </w:rPr>
              <w:t>备份响应文件</w:t>
            </w:r>
          </w:p>
        </w:tc>
      </w:tr>
      <w:tr w14:paraId="30596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30E953D1">
            <w:pPr>
              <w:spacing w:line="360" w:lineRule="auto"/>
              <w:jc w:val="center"/>
              <w:rPr>
                <w:rFonts w:ascii="宋体" w:cs="宋体"/>
                <w:color w:val="auto"/>
                <w:szCs w:val="21"/>
              </w:rPr>
            </w:pPr>
            <w:r>
              <w:rPr>
                <w:rFonts w:ascii="宋体" w:hAnsi="宋体" w:cs="宋体"/>
                <w:color w:val="auto"/>
                <w:szCs w:val="21"/>
              </w:rPr>
              <w:t>20.1</w:t>
            </w:r>
          </w:p>
        </w:tc>
        <w:tc>
          <w:tcPr>
            <w:tcW w:w="8453" w:type="dxa"/>
            <w:noWrap w:val="0"/>
            <w:vAlign w:val="center"/>
          </w:tcPr>
          <w:p w14:paraId="6D417DEB">
            <w:pPr>
              <w:spacing w:line="360" w:lineRule="auto"/>
              <w:contextualSpacing/>
              <w:jc w:val="left"/>
              <w:rPr>
                <w:rFonts w:ascii="宋体" w:cs="宋体"/>
                <w:color w:val="auto"/>
                <w:szCs w:val="21"/>
                <w:u w:val="single"/>
              </w:rPr>
            </w:pPr>
            <w:r>
              <w:rPr>
                <w:rFonts w:hint="eastAsia" w:ascii="宋体" w:hAnsi="宋体" w:cs="宋体"/>
                <w:color w:val="auto"/>
                <w:szCs w:val="21"/>
              </w:rPr>
              <w:t>响应文件提交截止时间：详见竞争性磋商公告</w:t>
            </w:r>
          </w:p>
          <w:p w14:paraId="2F945032">
            <w:pPr>
              <w:spacing w:line="360" w:lineRule="auto"/>
              <w:contextualSpacing/>
              <w:jc w:val="left"/>
              <w:rPr>
                <w:rFonts w:ascii="宋体" w:cs="宋体"/>
                <w:color w:val="auto"/>
                <w:szCs w:val="21"/>
              </w:rPr>
            </w:pPr>
            <w:r>
              <w:rPr>
                <w:rFonts w:hint="eastAsia" w:ascii="宋体" w:hAnsi="宋体" w:cs="宋体"/>
                <w:color w:val="auto"/>
                <w:szCs w:val="21"/>
              </w:rPr>
              <w:t>响应文件提交地点：详见竞争性磋商公告</w:t>
            </w:r>
          </w:p>
        </w:tc>
      </w:tr>
      <w:tr w14:paraId="06F7F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333E6BFD">
            <w:pPr>
              <w:spacing w:line="360" w:lineRule="auto"/>
              <w:jc w:val="center"/>
              <w:rPr>
                <w:rFonts w:ascii="宋体" w:cs="宋体"/>
                <w:color w:val="auto"/>
                <w:szCs w:val="21"/>
              </w:rPr>
            </w:pPr>
            <w:r>
              <w:rPr>
                <w:rFonts w:ascii="宋体" w:hAnsi="宋体" w:cs="宋体"/>
                <w:color w:val="auto"/>
                <w:szCs w:val="21"/>
              </w:rPr>
              <w:t>24.1</w:t>
            </w:r>
          </w:p>
        </w:tc>
        <w:tc>
          <w:tcPr>
            <w:tcW w:w="8453" w:type="dxa"/>
            <w:noWrap w:val="0"/>
            <w:vAlign w:val="center"/>
          </w:tcPr>
          <w:p w14:paraId="1DDBA898">
            <w:pPr>
              <w:snapToGrid w:val="0"/>
              <w:spacing w:line="360" w:lineRule="auto"/>
              <w:jc w:val="left"/>
              <w:rPr>
                <w:rFonts w:ascii="宋体" w:cs="宋体"/>
                <w:color w:val="auto"/>
                <w:szCs w:val="21"/>
                <w:u w:val="single"/>
              </w:rPr>
            </w:pPr>
            <w:r>
              <w:rPr>
                <w:rFonts w:hint="eastAsia" w:ascii="宋体" w:hAnsi="宋体" w:cs="宋体"/>
                <w:color w:val="auto"/>
                <w:szCs w:val="21"/>
              </w:rPr>
              <w:t>磋商小组的人数：</w:t>
            </w:r>
            <w:r>
              <w:rPr>
                <w:rFonts w:ascii="宋体" w:hAnsi="宋体" w:cs="宋体"/>
                <w:color w:val="auto"/>
                <w:szCs w:val="21"/>
                <w:u w:val="single"/>
              </w:rPr>
              <w:t>3</w:t>
            </w:r>
            <w:r>
              <w:rPr>
                <w:rFonts w:hint="eastAsia" w:ascii="宋体" w:hAnsi="宋体" w:cs="宋体"/>
                <w:color w:val="auto"/>
                <w:szCs w:val="21"/>
              </w:rPr>
              <w:t>人。</w:t>
            </w:r>
          </w:p>
        </w:tc>
      </w:tr>
      <w:tr w14:paraId="73E0D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32B4A10B">
            <w:pPr>
              <w:spacing w:line="360" w:lineRule="auto"/>
              <w:jc w:val="center"/>
              <w:rPr>
                <w:rFonts w:ascii="宋体" w:cs="宋体"/>
                <w:color w:val="auto"/>
                <w:szCs w:val="21"/>
              </w:rPr>
            </w:pPr>
            <w:r>
              <w:rPr>
                <w:rFonts w:ascii="宋体" w:hAnsi="宋体" w:cs="宋体"/>
                <w:color w:val="auto"/>
                <w:szCs w:val="21"/>
              </w:rPr>
              <w:t>25</w:t>
            </w:r>
          </w:p>
        </w:tc>
        <w:tc>
          <w:tcPr>
            <w:tcW w:w="8453" w:type="dxa"/>
            <w:noWrap w:val="0"/>
            <w:vAlign w:val="center"/>
          </w:tcPr>
          <w:p w14:paraId="2D7E7380">
            <w:pPr>
              <w:snapToGrid w:val="0"/>
              <w:spacing w:line="360" w:lineRule="auto"/>
              <w:jc w:val="left"/>
              <w:rPr>
                <w:rFonts w:ascii="宋体" w:cs="宋体"/>
                <w:color w:val="auto"/>
                <w:szCs w:val="21"/>
              </w:rPr>
            </w:pPr>
            <w:r>
              <w:rPr>
                <w:rFonts w:hint="eastAsia" w:ascii="宋体" w:hAnsi="宋体" w:cs="宋体"/>
                <w:color w:val="auto"/>
                <w:szCs w:val="21"/>
              </w:rPr>
              <w:t>首次响应文件开启时间详见“竞争性磋商公告”</w:t>
            </w:r>
          </w:p>
          <w:p w14:paraId="2AD98A20">
            <w:pPr>
              <w:snapToGrid w:val="0"/>
              <w:spacing w:line="360" w:lineRule="auto"/>
              <w:jc w:val="left"/>
              <w:rPr>
                <w:rFonts w:ascii="宋体" w:cs="宋体"/>
                <w:color w:val="auto"/>
                <w:szCs w:val="21"/>
              </w:rPr>
            </w:pPr>
            <w:r>
              <w:rPr>
                <w:rFonts w:hint="eastAsia" w:ascii="宋体" w:hAnsi="宋体" w:cs="宋体"/>
                <w:color w:val="auto"/>
                <w:szCs w:val="21"/>
              </w:rPr>
              <w:t>首次响应文件解密时间：</w:t>
            </w:r>
            <w:r>
              <w:rPr>
                <w:rFonts w:hAnsi="宋体"/>
                <w:color w:val="auto"/>
                <w:u w:val="single"/>
              </w:rPr>
              <w:t>30</w:t>
            </w:r>
            <w:r>
              <w:rPr>
                <w:rFonts w:hint="eastAsia" w:hAnsi="宋体"/>
                <w:color w:val="auto"/>
              </w:rPr>
              <w:t>分钟</w:t>
            </w:r>
          </w:p>
        </w:tc>
      </w:tr>
      <w:tr w14:paraId="695BA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83" w:type="dxa"/>
            <w:noWrap w:val="0"/>
            <w:vAlign w:val="center"/>
          </w:tcPr>
          <w:p w14:paraId="0858C320">
            <w:pPr>
              <w:spacing w:line="360" w:lineRule="auto"/>
              <w:jc w:val="center"/>
              <w:rPr>
                <w:rFonts w:ascii="宋体" w:cs="宋体"/>
                <w:color w:val="auto"/>
                <w:szCs w:val="21"/>
              </w:rPr>
            </w:pPr>
            <w:r>
              <w:rPr>
                <w:rFonts w:ascii="宋体" w:hAnsi="宋体" w:cs="宋体"/>
                <w:color w:val="auto"/>
                <w:szCs w:val="21"/>
              </w:rPr>
              <w:t>26.3</w:t>
            </w:r>
          </w:p>
        </w:tc>
        <w:tc>
          <w:tcPr>
            <w:tcW w:w="8453" w:type="dxa"/>
            <w:noWrap w:val="0"/>
            <w:vAlign w:val="center"/>
          </w:tcPr>
          <w:p w14:paraId="323D57F6">
            <w:pPr>
              <w:snapToGrid w:val="0"/>
              <w:spacing w:line="360" w:lineRule="auto"/>
              <w:rPr>
                <w:rFonts w:ascii="宋体" w:cs="宋体"/>
                <w:color w:val="auto"/>
                <w:szCs w:val="21"/>
              </w:rPr>
            </w:pPr>
            <w:r>
              <w:rPr>
                <w:rFonts w:hint="eastAsia" w:ascii="宋体" w:hAnsi="宋体" w:cs="宋体"/>
                <w:color w:val="auto"/>
                <w:szCs w:val="21"/>
              </w:rPr>
              <w:t>商务要求评审中允许负偏离的条款数为</w:t>
            </w:r>
            <w:r>
              <w:rPr>
                <w:rFonts w:ascii="宋体" w:cs="宋体"/>
                <w:color w:val="auto"/>
                <w:szCs w:val="21"/>
                <w:u w:val="single"/>
              </w:rPr>
              <w:t>0</w:t>
            </w:r>
            <w:r>
              <w:rPr>
                <w:rFonts w:hint="eastAsia" w:ascii="宋体" w:hAnsi="宋体" w:cs="宋体"/>
                <w:color w:val="auto"/>
                <w:szCs w:val="21"/>
              </w:rPr>
              <w:t>项。</w:t>
            </w:r>
          </w:p>
          <w:p w14:paraId="042D65D2">
            <w:pPr>
              <w:snapToGrid w:val="0"/>
              <w:spacing w:line="360" w:lineRule="auto"/>
              <w:rPr>
                <w:rFonts w:ascii="宋体" w:cs="宋体"/>
                <w:color w:val="auto"/>
                <w:szCs w:val="21"/>
              </w:rPr>
            </w:pPr>
            <w:r>
              <w:rPr>
                <w:rFonts w:hint="eastAsia" w:ascii="宋体" w:hAnsi="宋体" w:cs="宋体"/>
                <w:color w:val="auto"/>
                <w:szCs w:val="21"/>
              </w:rPr>
              <w:t>技术要求评审中允许负偏离的条款数为</w:t>
            </w:r>
            <w:r>
              <w:rPr>
                <w:rFonts w:ascii="宋体" w:cs="宋体"/>
                <w:color w:val="auto"/>
                <w:szCs w:val="21"/>
                <w:u w:val="single"/>
              </w:rPr>
              <w:t>0</w:t>
            </w:r>
            <w:r>
              <w:rPr>
                <w:rFonts w:hint="eastAsia" w:ascii="宋体" w:hAnsi="宋体" w:cs="宋体"/>
                <w:color w:val="auto"/>
                <w:szCs w:val="21"/>
              </w:rPr>
              <w:t>项。</w:t>
            </w:r>
          </w:p>
        </w:tc>
      </w:tr>
      <w:tr w14:paraId="659FC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50FCC2DF">
            <w:pPr>
              <w:spacing w:line="360" w:lineRule="auto"/>
              <w:jc w:val="center"/>
              <w:rPr>
                <w:rFonts w:ascii="宋体" w:cs="宋体"/>
                <w:color w:val="auto"/>
                <w:szCs w:val="21"/>
              </w:rPr>
            </w:pPr>
            <w:r>
              <w:rPr>
                <w:rFonts w:ascii="宋体" w:hAnsi="宋体" w:cs="宋体"/>
                <w:color w:val="auto"/>
                <w:szCs w:val="21"/>
              </w:rPr>
              <w:t>28.1</w:t>
            </w:r>
          </w:p>
        </w:tc>
        <w:tc>
          <w:tcPr>
            <w:tcW w:w="8453" w:type="dxa"/>
            <w:noWrap w:val="0"/>
            <w:vAlign w:val="center"/>
          </w:tcPr>
          <w:p w14:paraId="0BF8CBF5">
            <w:pPr>
              <w:autoSpaceDE w:val="0"/>
              <w:autoSpaceDN w:val="0"/>
              <w:snapToGrid w:val="0"/>
              <w:spacing w:line="360" w:lineRule="auto"/>
              <w:textAlignment w:val="bottom"/>
              <w:rPr>
                <w:rFonts w:ascii="宋体"/>
                <w:color w:val="auto"/>
                <w:szCs w:val="21"/>
              </w:rPr>
            </w:pPr>
            <w:r>
              <w:rPr>
                <w:rFonts w:hint="eastAsia" w:ascii="宋体" w:hAnsi="MS Mincho" w:cs="MS Mincho"/>
                <w:color w:val="auto"/>
              </w:rPr>
              <w:t>☑</w:t>
            </w:r>
            <w:r>
              <w:rPr>
                <w:rFonts w:hint="eastAsia" w:ascii="宋体" w:hAnsi="宋体"/>
                <w:color w:val="auto"/>
                <w:szCs w:val="21"/>
              </w:rPr>
              <w:t>本项目不收取履约保证金。</w:t>
            </w:r>
          </w:p>
          <w:p w14:paraId="7704D659">
            <w:pPr>
              <w:autoSpaceDE w:val="0"/>
              <w:autoSpaceDN w:val="0"/>
              <w:snapToGrid w:val="0"/>
              <w:spacing w:line="360" w:lineRule="auto"/>
              <w:textAlignment w:val="bottom"/>
              <w:rPr>
                <w:rFonts w:ascii="宋体"/>
                <w:color w:val="auto"/>
                <w:szCs w:val="21"/>
              </w:rPr>
            </w:pPr>
            <w:r>
              <w:rPr>
                <w:rFonts w:hint="eastAsia" w:ascii="宋体" w:hAnsi="宋体"/>
                <w:color w:val="auto"/>
                <w:szCs w:val="21"/>
              </w:rPr>
              <w:t>□本项目收取履约保证金，具体规定如下：</w:t>
            </w:r>
          </w:p>
          <w:p w14:paraId="00612710">
            <w:pPr>
              <w:spacing w:line="360" w:lineRule="auto"/>
              <w:contextualSpacing/>
              <w:rPr>
                <w:rFonts w:ascii="宋体" w:cs="宋体"/>
                <w:color w:val="auto"/>
                <w:szCs w:val="21"/>
              </w:rPr>
            </w:pPr>
            <w:r>
              <w:rPr>
                <w:rFonts w:hint="eastAsia" w:ascii="宋体" w:hAnsi="宋体" w:cs="宋体"/>
                <w:color w:val="auto"/>
                <w:szCs w:val="21"/>
              </w:rPr>
              <w:t>履约保证金金额：每分标按成交金额的</w:t>
            </w:r>
            <w:r>
              <w:rPr>
                <w:rFonts w:ascii="宋体" w:cs="宋体"/>
                <w:color w:val="auto"/>
                <w:szCs w:val="21"/>
                <w:u w:val="single"/>
              </w:rPr>
              <w:t>\</w:t>
            </w:r>
            <w:r>
              <w:rPr>
                <w:rFonts w:ascii="宋体" w:hAnsi="宋体" w:cs="宋体"/>
                <w:color w:val="auto"/>
                <w:szCs w:val="21"/>
              </w:rPr>
              <w:t>%</w:t>
            </w:r>
            <w:r>
              <w:rPr>
                <w:rFonts w:hint="eastAsia" w:ascii="宋体" w:hAnsi="宋体" w:cs="宋体"/>
                <w:color w:val="auto"/>
                <w:szCs w:val="21"/>
              </w:rPr>
              <w:t>（注：履约保证金不超过</w:t>
            </w:r>
            <w:r>
              <w:rPr>
                <w:rFonts w:hint="eastAsia"/>
                <w:color w:val="auto"/>
              </w:rPr>
              <w:t>政府采购合同金额的</w:t>
            </w:r>
            <w:r>
              <w:rPr>
                <w:rFonts w:ascii="宋体" w:hAnsi="宋体" w:cs="宋体"/>
                <w:color w:val="auto"/>
                <w:szCs w:val="21"/>
              </w:rPr>
              <w:t>5%</w:t>
            </w:r>
            <w:r>
              <w:rPr>
                <w:rFonts w:hint="eastAsia" w:ascii="宋体" w:hAnsi="宋体" w:cs="宋体"/>
                <w:color w:val="auto"/>
                <w:szCs w:val="21"/>
              </w:rPr>
              <w:t>）。政府采购要加大对中小企业发展的扶持力度，对中小企业收取的履约保证金数额不得超过政府采购合同金额的</w:t>
            </w:r>
            <w:r>
              <w:rPr>
                <w:rFonts w:ascii="宋体" w:hAnsi="宋体" w:cs="宋体"/>
                <w:color w:val="auto"/>
                <w:szCs w:val="21"/>
              </w:rPr>
              <w:t>2%</w:t>
            </w:r>
            <w:r>
              <w:rPr>
                <w:rFonts w:hint="eastAsia" w:ascii="宋体" w:hAnsi="宋体" w:cs="宋体"/>
                <w:color w:val="auto"/>
                <w:szCs w:val="21"/>
              </w:rPr>
              <w:t>。</w:t>
            </w:r>
          </w:p>
          <w:p w14:paraId="780649BD">
            <w:pPr>
              <w:spacing w:line="360" w:lineRule="auto"/>
              <w:contextualSpacing/>
              <w:rPr>
                <w:rFonts w:ascii="宋体" w:cs="宋体"/>
                <w:color w:val="auto"/>
                <w:szCs w:val="21"/>
              </w:rPr>
            </w:pPr>
            <w:r>
              <w:rPr>
                <w:rFonts w:hint="eastAsia" w:ascii="宋体" w:hAnsi="宋体" w:cs="宋体"/>
                <w:color w:val="auto"/>
                <w:szCs w:val="21"/>
              </w:rPr>
              <w:t>履约保证金提交方式：银行转账、支票、汇票、本票或者银行、保险机构出具的保函等非现金方式（参照竞标保证金）。</w:t>
            </w:r>
          </w:p>
          <w:p w14:paraId="5BE62003">
            <w:pPr>
              <w:spacing w:line="360" w:lineRule="auto"/>
              <w:contextualSpacing/>
              <w:rPr>
                <w:rFonts w:ascii="宋体" w:cs="宋体"/>
                <w:color w:val="auto"/>
                <w:szCs w:val="21"/>
                <w:u w:val="single"/>
              </w:rPr>
            </w:pPr>
            <w:r>
              <w:rPr>
                <w:rFonts w:hint="eastAsia" w:ascii="宋体" w:hAnsi="宋体" w:cs="宋体"/>
                <w:color w:val="auto"/>
                <w:szCs w:val="21"/>
              </w:rPr>
              <w:t>履约保证金退付方式、时间及条件：</w:t>
            </w:r>
            <w:r>
              <w:rPr>
                <w:rFonts w:hint="eastAsia" w:ascii="宋体" w:hAnsi="宋体" w:cs="宋体"/>
                <w:color w:val="auto"/>
                <w:szCs w:val="21"/>
                <w:u w:val="single"/>
              </w:rPr>
              <w:t>由成交供应商向履约保证金收取单位提供《广西壮族自治区政府采购项目合同验收书》（详见桂财采〔</w:t>
            </w:r>
            <w:r>
              <w:rPr>
                <w:rFonts w:ascii="宋体" w:hAnsi="宋体" w:cs="宋体"/>
                <w:color w:val="auto"/>
                <w:szCs w:val="21"/>
                <w:u w:val="single"/>
              </w:rPr>
              <w:t>2015</w:t>
            </w:r>
            <w:r>
              <w:rPr>
                <w:rFonts w:hint="eastAsia" w:ascii="宋体" w:hAnsi="宋体" w:cs="宋体"/>
                <w:color w:val="auto"/>
                <w:szCs w:val="21"/>
                <w:u w:val="single"/>
              </w:rPr>
              <w:t>〕</w:t>
            </w:r>
            <w:r>
              <w:rPr>
                <w:rFonts w:ascii="宋体" w:hAnsi="宋体" w:cs="宋体"/>
                <w:color w:val="auto"/>
                <w:szCs w:val="21"/>
                <w:u w:val="single"/>
              </w:rPr>
              <w:t>22</w:t>
            </w:r>
            <w:r>
              <w:rPr>
                <w:rFonts w:hint="eastAsia" w:ascii="宋体" w:hAnsi="宋体" w:cs="宋体"/>
                <w:color w:val="auto"/>
                <w:szCs w:val="21"/>
                <w:u w:val="single"/>
              </w:rPr>
              <w:t>号），保证金收取单位在收到合格材料后</w:t>
            </w:r>
            <w:r>
              <w:rPr>
                <w:rFonts w:ascii="宋体" w:hAnsi="宋体" w:cs="宋体"/>
                <w:color w:val="auto"/>
                <w:szCs w:val="21"/>
                <w:u w:val="single"/>
              </w:rPr>
              <w:t>4</w:t>
            </w:r>
            <w:r>
              <w:rPr>
                <w:rFonts w:hint="eastAsia" w:ascii="宋体" w:hAnsi="宋体" w:cs="宋体"/>
                <w:color w:val="auto"/>
                <w:szCs w:val="21"/>
                <w:u w:val="single"/>
              </w:rPr>
              <w:t>个工作日内办理退还手续（不计利息）</w:t>
            </w:r>
            <w:r>
              <w:rPr>
                <w:rFonts w:hint="eastAsia" w:ascii="宋体" w:hAnsi="宋体" w:cs="宋体"/>
                <w:color w:val="auto"/>
                <w:szCs w:val="21"/>
              </w:rPr>
              <w:t>。</w:t>
            </w:r>
          </w:p>
          <w:p w14:paraId="5802BCCC">
            <w:pPr>
              <w:spacing w:line="360" w:lineRule="auto"/>
              <w:contextualSpacing/>
              <w:rPr>
                <w:rFonts w:ascii="新宋体" w:hAnsi="新宋体" w:eastAsia="新宋体" w:cs="新宋体"/>
                <w:b/>
                <w:bCs/>
                <w:color w:val="auto"/>
                <w:sz w:val="24"/>
                <w:u w:val="single"/>
              </w:rPr>
            </w:pPr>
            <w:r>
              <w:rPr>
                <w:rFonts w:hint="eastAsia" w:ascii="宋体" w:hAnsi="宋体" w:cs="宋体"/>
                <w:color w:val="auto"/>
                <w:szCs w:val="21"/>
              </w:rPr>
              <w:t>履约保证金指定账户：</w:t>
            </w:r>
          </w:p>
          <w:p w14:paraId="40DF6061">
            <w:pPr>
              <w:spacing w:line="360" w:lineRule="auto"/>
              <w:contextualSpacing/>
              <w:rPr>
                <w:rFonts w:ascii="宋体" w:cs="宋体"/>
                <w:color w:val="auto"/>
                <w:szCs w:val="21"/>
              </w:rPr>
            </w:pPr>
            <w:r>
              <w:rPr>
                <w:rFonts w:hint="eastAsia" w:ascii="宋体" w:hAnsi="宋体" w:cs="宋体"/>
                <w:color w:val="auto"/>
                <w:szCs w:val="21"/>
              </w:rPr>
              <w:t>备注：</w:t>
            </w:r>
          </w:p>
          <w:p w14:paraId="0E5EF251">
            <w:pPr>
              <w:spacing w:line="360" w:lineRule="auto"/>
              <w:contextualSpacing/>
              <w:rPr>
                <w:rFonts w:ascii="宋体" w:cs="宋体"/>
                <w:b/>
                <w:color w:val="auto"/>
                <w:szCs w:val="21"/>
              </w:rPr>
            </w:pPr>
            <w:r>
              <w:rPr>
                <w:rFonts w:ascii="宋体" w:hAnsi="宋体" w:cs="宋体"/>
                <w:b/>
                <w:color w:val="auto"/>
                <w:szCs w:val="21"/>
              </w:rPr>
              <w:t>1</w:t>
            </w:r>
            <w:r>
              <w:rPr>
                <w:rFonts w:ascii="宋体" w:cs="宋体"/>
                <w:b/>
                <w:color w:val="auto"/>
                <w:szCs w:val="21"/>
              </w:rPr>
              <w:t>.</w:t>
            </w:r>
            <w:r>
              <w:rPr>
                <w:rFonts w:hint="eastAsia" w:ascii="宋体" w:hAnsi="宋体"/>
                <w:b/>
                <w:color w:val="auto"/>
                <w:szCs w:val="21"/>
              </w:rPr>
              <w:t>根据《广西壮族自治区财政厅关于贯彻落实政府采购优化营商环境百日攻坚行动方案的通知》（桂财采〔</w:t>
            </w:r>
            <w:r>
              <w:rPr>
                <w:rFonts w:ascii="宋体" w:hAnsi="宋体"/>
                <w:b/>
                <w:color w:val="auto"/>
                <w:szCs w:val="21"/>
              </w:rPr>
              <w:t>2020</w:t>
            </w:r>
            <w:r>
              <w:rPr>
                <w:rFonts w:hint="eastAsia" w:ascii="宋体" w:hAnsi="宋体"/>
                <w:b/>
                <w:color w:val="auto"/>
                <w:szCs w:val="21"/>
              </w:rPr>
              <w:t>〕</w:t>
            </w:r>
            <w:r>
              <w:rPr>
                <w:rFonts w:ascii="宋体" w:hAnsi="宋体"/>
                <w:b/>
                <w:color w:val="auto"/>
                <w:szCs w:val="21"/>
              </w:rPr>
              <w:t>49</w:t>
            </w:r>
            <w:r>
              <w:rPr>
                <w:rFonts w:hint="eastAsia" w:ascii="宋体" w:hAnsi="宋体"/>
                <w:b/>
                <w:color w:val="auto"/>
                <w:szCs w:val="21"/>
              </w:rPr>
              <w:t>号）规定及桂财采〔</w:t>
            </w:r>
            <w:r>
              <w:rPr>
                <w:rFonts w:ascii="宋体" w:hAnsi="宋体"/>
                <w:b/>
                <w:color w:val="auto"/>
                <w:szCs w:val="21"/>
              </w:rPr>
              <w:t>2022</w:t>
            </w:r>
            <w:r>
              <w:rPr>
                <w:rFonts w:hint="eastAsia" w:ascii="宋体" w:hAnsi="宋体"/>
                <w:b/>
                <w:color w:val="auto"/>
                <w:szCs w:val="21"/>
              </w:rPr>
              <w:t>〕</w:t>
            </w:r>
            <w:r>
              <w:rPr>
                <w:rFonts w:ascii="宋体" w:hAnsi="宋体"/>
                <w:b/>
                <w:color w:val="auto"/>
                <w:szCs w:val="21"/>
              </w:rPr>
              <w:t>30</w:t>
            </w:r>
            <w:r>
              <w:rPr>
                <w:rFonts w:hint="eastAsia" w:ascii="宋体" w:hAnsi="宋体"/>
                <w:b/>
                <w:color w:val="auto"/>
                <w:szCs w:val="21"/>
              </w:rPr>
              <w:t>号广西壮族自治区财政厅关于进一步发挥政府采购政策功能促进企业发展的通知，履约保证金数额不得超过政府采购合同金额的</w:t>
            </w:r>
            <w:r>
              <w:rPr>
                <w:rFonts w:ascii="宋体" w:hAnsi="宋体"/>
                <w:b/>
                <w:color w:val="auto"/>
                <w:szCs w:val="21"/>
              </w:rPr>
              <w:t>5%</w:t>
            </w:r>
            <w:r>
              <w:rPr>
                <w:rFonts w:hint="eastAsia" w:ascii="宋体" w:hAnsi="宋体"/>
                <w:b/>
                <w:color w:val="auto"/>
                <w:szCs w:val="21"/>
              </w:rPr>
              <w:t>，对中小企业收取的履约保证金数额不得超过政府采购合同金额的</w:t>
            </w:r>
            <w:r>
              <w:rPr>
                <w:rFonts w:ascii="宋体" w:hAnsi="宋体"/>
                <w:b/>
                <w:color w:val="auto"/>
                <w:szCs w:val="21"/>
              </w:rPr>
              <w:t>2%</w:t>
            </w:r>
            <w:r>
              <w:rPr>
                <w:rFonts w:hint="eastAsia" w:ascii="宋体" w:hAnsi="宋体"/>
                <w:b/>
                <w:color w:val="auto"/>
                <w:szCs w:val="21"/>
              </w:rPr>
              <w:t>。采购人可根据供应商的资信等情况减免履约保证金。</w:t>
            </w:r>
          </w:p>
          <w:p w14:paraId="1E8A172D">
            <w:pPr>
              <w:spacing w:line="360" w:lineRule="auto"/>
              <w:contextualSpacing/>
              <w:rPr>
                <w:rFonts w:ascii="宋体" w:cs="宋体"/>
                <w:b/>
                <w:color w:val="auto"/>
                <w:szCs w:val="21"/>
              </w:rPr>
            </w:pPr>
            <w:r>
              <w:rPr>
                <w:rFonts w:ascii="宋体" w:hAnsi="宋体" w:cs="宋体"/>
                <w:b/>
                <w:color w:val="auto"/>
                <w:szCs w:val="21"/>
              </w:rPr>
              <w:t>2</w:t>
            </w:r>
            <w:r>
              <w:rPr>
                <w:rFonts w:ascii="宋体" w:cs="宋体"/>
                <w:b/>
                <w:color w:val="auto"/>
                <w:szCs w:val="21"/>
              </w:rPr>
              <w:t>.</w:t>
            </w:r>
            <w:r>
              <w:rPr>
                <w:rFonts w:hint="eastAsia" w:ascii="宋体" w:hAnsi="宋体" w:cs="宋体"/>
                <w:b/>
                <w:color w:val="auto"/>
                <w:szCs w:val="21"/>
              </w:rPr>
              <w:t>履约保证金不足额缴纳的，或者银行、保险机构出具的保函额度不足的或者保函有效期低于合同履行期限（即签订采购合同之日起至履行完合同约定的权利及义务之日止）的，不予签订合同。</w:t>
            </w:r>
          </w:p>
          <w:p w14:paraId="425E0123">
            <w:pPr>
              <w:spacing w:line="360" w:lineRule="auto"/>
              <w:contextualSpacing/>
              <w:rPr>
                <w:rFonts w:ascii="宋体" w:cs="宋体"/>
                <w:b/>
                <w:color w:val="auto"/>
                <w:szCs w:val="21"/>
              </w:rPr>
            </w:pPr>
            <w:r>
              <w:rPr>
                <w:rFonts w:ascii="宋体" w:hAnsi="宋体" w:cs="宋体"/>
                <w:b/>
                <w:color w:val="auto"/>
                <w:szCs w:val="21"/>
              </w:rPr>
              <w:t>3.</w:t>
            </w:r>
            <w:r>
              <w:rPr>
                <w:rFonts w:hint="eastAsia" w:ascii="宋体" w:hAnsi="宋体" w:cs="宋体"/>
                <w:b/>
                <w:color w:val="auto"/>
                <w:szCs w:val="21"/>
              </w:rPr>
              <w:t>采用银行、保险机构出具的保函的，必须为无条件保函，否则不予签订合同。</w:t>
            </w:r>
          </w:p>
          <w:p w14:paraId="3EF3E82C">
            <w:pPr>
              <w:spacing w:line="360" w:lineRule="auto"/>
              <w:contextualSpacing/>
              <w:rPr>
                <w:rFonts w:ascii="宋体" w:cs="宋体"/>
                <w:color w:val="auto"/>
                <w:szCs w:val="21"/>
              </w:rPr>
            </w:pPr>
            <w:r>
              <w:rPr>
                <w:rFonts w:ascii="宋体" w:hAnsi="宋体" w:cs="宋体"/>
                <w:b/>
                <w:color w:val="auto"/>
                <w:szCs w:val="21"/>
              </w:rPr>
              <w:t>4.</w:t>
            </w:r>
            <w:r>
              <w:rPr>
                <w:rFonts w:hint="eastAsia" w:ascii="宋体" w:hAnsi="宋体" w:cs="宋体"/>
                <w:b/>
                <w:color w:val="auto"/>
                <w:szCs w:val="21"/>
              </w:rPr>
              <w:t>供应商为联合体的，由联合体任意一方按规定提交的履约保证金，视为有效履约保证金。</w:t>
            </w:r>
          </w:p>
        </w:tc>
      </w:tr>
      <w:tr w14:paraId="608F3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26633D40">
            <w:pPr>
              <w:spacing w:line="360" w:lineRule="auto"/>
              <w:jc w:val="center"/>
              <w:rPr>
                <w:rFonts w:ascii="宋体" w:cs="宋体"/>
                <w:color w:val="auto"/>
                <w:szCs w:val="21"/>
              </w:rPr>
            </w:pPr>
            <w:r>
              <w:rPr>
                <w:rFonts w:ascii="宋体" w:hAnsi="宋体" w:cs="宋体"/>
                <w:color w:val="auto"/>
                <w:szCs w:val="21"/>
              </w:rPr>
              <w:t>29.1</w:t>
            </w:r>
          </w:p>
        </w:tc>
        <w:tc>
          <w:tcPr>
            <w:tcW w:w="8453" w:type="dxa"/>
            <w:noWrap w:val="0"/>
            <w:vAlign w:val="center"/>
          </w:tcPr>
          <w:p w14:paraId="18B5894F">
            <w:pPr>
              <w:autoSpaceDE w:val="0"/>
              <w:autoSpaceDN w:val="0"/>
              <w:snapToGrid w:val="0"/>
              <w:spacing w:line="360" w:lineRule="auto"/>
              <w:textAlignment w:val="bottom"/>
              <w:rPr>
                <w:rFonts w:ascii="宋体"/>
                <w:color w:val="auto"/>
                <w:szCs w:val="21"/>
              </w:rPr>
            </w:pPr>
            <w:r>
              <w:rPr>
                <w:rFonts w:hint="eastAsia" w:ascii="宋体" w:hAnsi="宋体"/>
                <w:color w:val="auto"/>
                <w:szCs w:val="21"/>
              </w:rPr>
              <w:t>签订合同携带的证明材料：</w:t>
            </w:r>
          </w:p>
          <w:p w14:paraId="26A77763">
            <w:pPr>
              <w:autoSpaceDE w:val="0"/>
              <w:autoSpaceDN w:val="0"/>
              <w:snapToGrid w:val="0"/>
              <w:spacing w:line="360" w:lineRule="auto"/>
              <w:textAlignment w:val="bottom"/>
              <w:rPr>
                <w:rFonts w:ascii="宋体"/>
                <w:color w:val="auto"/>
                <w:szCs w:val="21"/>
              </w:rPr>
            </w:pPr>
            <w:r>
              <w:rPr>
                <w:rFonts w:hint="eastAsia" w:ascii="宋体" w:hAnsi="宋体"/>
                <w:color w:val="auto"/>
                <w:szCs w:val="21"/>
              </w:rPr>
              <w:t>委托代理人负责签订合同的，须携带授权委托书及委托代理人身份证原件等其他资格证件。</w:t>
            </w:r>
          </w:p>
          <w:p w14:paraId="3F20A15D">
            <w:pPr>
              <w:snapToGrid w:val="0"/>
              <w:spacing w:line="360" w:lineRule="auto"/>
              <w:rPr>
                <w:rFonts w:ascii="宋体" w:cs="宋体"/>
                <w:color w:val="auto"/>
                <w:szCs w:val="21"/>
              </w:rPr>
            </w:pPr>
            <w:r>
              <w:rPr>
                <w:rFonts w:hint="eastAsia" w:ascii="宋体" w:hAnsi="宋体"/>
                <w:color w:val="auto"/>
                <w:szCs w:val="21"/>
              </w:rPr>
              <w:t>法定代表人负责签订合同的，须携带法定代表人身份证明原件及身份证原件等其他证明材料。</w:t>
            </w:r>
          </w:p>
        </w:tc>
      </w:tr>
      <w:tr w14:paraId="70A7D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1B060A07">
            <w:pPr>
              <w:spacing w:line="360" w:lineRule="auto"/>
              <w:jc w:val="center"/>
              <w:rPr>
                <w:rFonts w:ascii="宋体" w:cs="宋体"/>
                <w:color w:val="auto"/>
                <w:szCs w:val="21"/>
              </w:rPr>
            </w:pPr>
            <w:r>
              <w:rPr>
                <w:rFonts w:ascii="宋体" w:hAnsi="宋体" w:cs="宋体"/>
                <w:color w:val="auto"/>
                <w:szCs w:val="21"/>
              </w:rPr>
              <w:t>31.2</w:t>
            </w:r>
          </w:p>
        </w:tc>
        <w:tc>
          <w:tcPr>
            <w:tcW w:w="8453" w:type="dxa"/>
            <w:noWrap w:val="0"/>
            <w:vAlign w:val="center"/>
          </w:tcPr>
          <w:p w14:paraId="52175011">
            <w:pPr>
              <w:snapToGrid w:val="0"/>
              <w:spacing w:line="360" w:lineRule="auto"/>
              <w:rPr>
                <w:rFonts w:hint="eastAsia" w:ascii="宋体" w:hAnsi="宋体" w:eastAsia="宋体" w:cs="Times New Roman"/>
                <w:color w:val="auto"/>
                <w:szCs w:val="21"/>
              </w:rPr>
            </w:pPr>
            <w:r>
              <w:rPr>
                <w:rFonts w:hint="eastAsia" w:ascii="宋体" w:hAnsi="宋体" w:eastAsia="宋体" w:cs="Times New Roman"/>
                <w:color w:val="auto"/>
                <w:szCs w:val="21"/>
              </w:rPr>
              <w:t>接收质疑函方式：书面形式或者政采云系统在线形式</w:t>
            </w:r>
          </w:p>
          <w:p w14:paraId="10DAC83F">
            <w:pPr>
              <w:snapToGrid w:val="0"/>
              <w:spacing w:line="360" w:lineRule="auto"/>
              <w:rPr>
                <w:rFonts w:hint="eastAsia" w:ascii="宋体" w:hAnsi="宋体" w:eastAsia="宋体" w:cs="Times New Roman"/>
                <w:color w:val="auto"/>
                <w:szCs w:val="21"/>
              </w:rPr>
            </w:pPr>
            <w:r>
              <w:rPr>
                <w:rFonts w:hint="eastAsia" w:ascii="宋体" w:hAnsi="宋体" w:eastAsia="宋体" w:cs="Times New Roman"/>
                <w:color w:val="auto"/>
                <w:szCs w:val="21"/>
              </w:rPr>
              <w:t>质疑联系部门及联系方式：</w:t>
            </w:r>
            <w:r>
              <w:rPr>
                <w:rFonts w:hint="eastAsia" w:ascii="宋体" w:hAnsi="宋体" w:cs="Times New Roman"/>
                <w:color w:val="auto"/>
                <w:szCs w:val="21"/>
                <w:lang w:eastAsia="zh-CN"/>
              </w:rPr>
              <w:t>广西华通项目管理有限公司</w:t>
            </w:r>
            <w:r>
              <w:rPr>
                <w:rFonts w:hint="eastAsia" w:ascii="宋体" w:hAnsi="宋体" w:eastAsia="宋体" w:cs="Times New Roman"/>
                <w:color w:val="auto"/>
                <w:szCs w:val="21"/>
              </w:rPr>
              <w:t>，联系电话：0771-</w:t>
            </w:r>
            <w:r>
              <w:rPr>
                <w:rFonts w:hint="eastAsia" w:ascii="宋体" w:hAnsi="宋体" w:cs="Times New Roman"/>
                <w:color w:val="auto"/>
                <w:szCs w:val="21"/>
                <w:lang w:val="en-US" w:eastAsia="zh-CN"/>
              </w:rPr>
              <w:t>7968334</w:t>
            </w:r>
            <w:r>
              <w:rPr>
                <w:rFonts w:hint="eastAsia" w:ascii="宋体" w:hAnsi="宋体" w:eastAsia="宋体" w:cs="Times New Roman"/>
                <w:color w:val="auto"/>
                <w:szCs w:val="21"/>
              </w:rPr>
              <w:t>，通讯地址：</w:t>
            </w:r>
            <w:r>
              <w:rPr>
                <w:rFonts w:hint="eastAsia" w:ascii="宋体" w:hAnsi="宋体" w:cs="Times New Roman"/>
                <w:color w:val="auto"/>
                <w:szCs w:val="21"/>
                <w:lang w:eastAsia="zh-CN"/>
              </w:rPr>
              <w:t>崇左市金湖路</w:t>
            </w:r>
            <w:r>
              <w:rPr>
                <w:rFonts w:hint="eastAsia" w:ascii="宋体" w:hAnsi="宋体" w:cs="Times New Roman"/>
                <w:color w:val="auto"/>
                <w:szCs w:val="21"/>
                <w:lang w:val="en-US" w:eastAsia="zh-CN"/>
              </w:rPr>
              <w:t>10</w:t>
            </w:r>
            <w:r>
              <w:rPr>
                <w:rFonts w:hint="eastAsia" w:ascii="宋体" w:hAnsi="宋体" w:cs="Times New Roman"/>
                <w:color w:val="auto"/>
                <w:szCs w:val="21"/>
                <w:lang w:eastAsia="zh-CN"/>
              </w:rPr>
              <w:t>号</w:t>
            </w:r>
            <w:r>
              <w:rPr>
                <w:rFonts w:hint="eastAsia" w:ascii="宋体" w:hAnsi="宋体" w:cs="Times New Roman"/>
                <w:color w:val="auto"/>
                <w:szCs w:val="21"/>
                <w:lang w:val="en-US" w:eastAsia="zh-CN"/>
              </w:rPr>
              <w:t>阳光名城1栋105号</w:t>
            </w:r>
            <w:r>
              <w:rPr>
                <w:rFonts w:hint="eastAsia" w:ascii="宋体" w:hAnsi="宋体" w:cs="Times New Roman"/>
                <w:color w:val="auto"/>
                <w:szCs w:val="21"/>
                <w:lang w:eastAsia="zh-CN"/>
              </w:rPr>
              <w:t xml:space="preserve"> 。</w:t>
            </w:r>
          </w:p>
          <w:p w14:paraId="1A1069CD">
            <w:pPr>
              <w:snapToGrid w:val="0"/>
              <w:spacing w:line="360" w:lineRule="auto"/>
              <w:rPr>
                <w:rFonts w:ascii="宋体"/>
                <w:color w:val="auto"/>
                <w:szCs w:val="21"/>
              </w:rPr>
            </w:pPr>
            <w:r>
              <w:rPr>
                <w:rFonts w:hint="eastAsia" w:ascii="宋体" w:hAnsi="宋体" w:eastAsia="宋体" w:cs="Times New Roman"/>
                <w:color w:val="auto"/>
                <w:szCs w:val="21"/>
              </w:rPr>
              <w:t>业务时间：工作日每天上午</w:t>
            </w:r>
            <w:r>
              <w:rPr>
                <w:rFonts w:hint="eastAsia" w:ascii="宋体" w:hAnsi="宋体" w:eastAsia="宋体" w:cs="Times New Roman"/>
                <w:color w:val="auto"/>
                <w:szCs w:val="21"/>
                <w:lang w:val="en-US" w:eastAsia="zh-CN"/>
              </w:rPr>
              <w:t>09</w:t>
            </w:r>
            <w:r>
              <w:rPr>
                <w:rFonts w:hint="eastAsia" w:ascii="宋体" w:hAnsi="宋体" w:eastAsia="宋体" w:cs="Times New Roman"/>
                <w:color w:val="auto"/>
                <w:szCs w:val="21"/>
              </w:rPr>
              <w:t>时</w:t>
            </w:r>
            <w:r>
              <w:rPr>
                <w:rFonts w:hint="eastAsia" w:ascii="宋体" w:hAnsi="宋体" w:eastAsia="宋体" w:cs="Times New Roman"/>
                <w:color w:val="auto"/>
                <w:szCs w:val="21"/>
                <w:lang w:val="en-US" w:eastAsia="zh-CN"/>
              </w:rPr>
              <w:t>0</w:t>
            </w:r>
            <w:r>
              <w:rPr>
                <w:rFonts w:hint="eastAsia" w:ascii="宋体" w:hAnsi="宋体" w:eastAsia="宋体" w:cs="Times New Roman"/>
                <w:color w:val="auto"/>
                <w:szCs w:val="21"/>
              </w:rPr>
              <w:t>0分到12时00分，下午</w:t>
            </w:r>
            <w:r>
              <w:rPr>
                <w:rFonts w:hint="eastAsia" w:ascii="宋体" w:hAnsi="宋体" w:eastAsia="宋体" w:cs="Times New Roman"/>
                <w:color w:val="auto"/>
                <w:szCs w:val="21"/>
                <w:lang w:val="en-US" w:eastAsia="zh-CN"/>
              </w:rPr>
              <w:t>15</w:t>
            </w:r>
            <w:r>
              <w:rPr>
                <w:rFonts w:hint="eastAsia" w:ascii="宋体" w:hAnsi="宋体" w:eastAsia="宋体" w:cs="Times New Roman"/>
                <w:color w:val="auto"/>
                <w:szCs w:val="21"/>
              </w:rPr>
              <w:t>时</w:t>
            </w:r>
            <w:r>
              <w:rPr>
                <w:rFonts w:hint="eastAsia" w:ascii="宋体" w:hAnsi="宋体" w:eastAsia="宋体" w:cs="Times New Roman"/>
                <w:color w:val="auto"/>
                <w:szCs w:val="21"/>
                <w:lang w:val="en-US" w:eastAsia="zh-CN"/>
              </w:rPr>
              <w:t>0</w:t>
            </w:r>
            <w:r>
              <w:rPr>
                <w:rFonts w:hint="eastAsia" w:ascii="宋体" w:hAnsi="宋体" w:eastAsia="宋体" w:cs="Times New Roman"/>
                <w:color w:val="auto"/>
                <w:szCs w:val="21"/>
              </w:rPr>
              <w:t>0分到</w:t>
            </w:r>
            <w:r>
              <w:rPr>
                <w:rFonts w:hint="eastAsia" w:ascii="宋体" w:hAnsi="宋体" w:eastAsia="宋体" w:cs="Times New Roman"/>
                <w:color w:val="auto"/>
                <w:szCs w:val="21"/>
                <w:lang w:val="en-US" w:eastAsia="zh-CN"/>
              </w:rPr>
              <w:t>17</w:t>
            </w:r>
            <w:r>
              <w:rPr>
                <w:rFonts w:hint="eastAsia" w:ascii="宋体" w:hAnsi="宋体" w:eastAsia="宋体" w:cs="Times New Roman"/>
                <w:color w:val="auto"/>
                <w:szCs w:val="21"/>
              </w:rPr>
              <w:t>时30分。</w:t>
            </w:r>
          </w:p>
        </w:tc>
      </w:tr>
      <w:tr w14:paraId="09189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4" w:hRule="atLeast"/>
          <w:jc w:val="center"/>
        </w:trPr>
        <w:tc>
          <w:tcPr>
            <w:tcW w:w="983" w:type="dxa"/>
            <w:noWrap w:val="0"/>
            <w:vAlign w:val="center"/>
          </w:tcPr>
          <w:p w14:paraId="45D18BD0">
            <w:pPr>
              <w:spacing w:line="360" w:lineRule="auto"/>
              <w:jc w:val="center"/>
              <w:rPr>
                <w:rFonts w:ascii="宋体" w:cs="宋体"/>
                <w:color w:val="auto"/>
                <w:szCs w:val="21"/>
              </w:rPr>
            </w:pPr>
            <w:r>
              <w:rPr>
                <w:rFonts w:ascii="宋体" w:hAnsi="宋体" w:cs="宋体"/>
                <w:color w:val="auto"/>
                <w:szCs w:val="21"/>
              </w:rPr>
              <w:t>32.1</w:t>
            </w:r>
          </w:p>
        </w:tc>
        <w:tc>
          <w:tcPr>
            <w:tcW w:w="8453" w:type="dxa"/>
            <w:noWrap w:val="0"/>
            <w:vAlign w:val="center"/>
          </w:tcPr>
          <w:p w14:paraId="7EC17898">
            <w:pPr>
              <w:pStyle w:val="103"/>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1.采购代理费支付方式：</w:t>
            </w:r>
          </w:p>
          <w:p w14:paraId="1625C844">
            <w:pPr>
              <w:pStyle w:val="103"/>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☑本项目代理服务费由成交供应商一次性向采购代理机构支付。</w:t>
            </w:r>
          </w:p>
          <w:p w14:paraId="6088E1F1">
            <w:pPr>
              <w:pStyle w:val="103"/>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□采购人支付。</w:t>
            </w:r>
          </w:p>
          <w:p w14:paraId="1635E906">
            <w:pPr>
              <w:numPr>
                <w:ilvl w:val="0"/>
                <w:numId w:val="1"/>
              </w:num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kern w:val="0"/>
                <w:sz w:val="20"/>
                <w:szCs w:val="20"/>
                <w:lang w:val="en-US" w:eastAsia="zh-CN" w:bidi="ar"/>
              </w:rPr>
              <w:t>☑</w:t>
            </w:r>
            <w:r>
              <w:rPr>
                <w:rFonts w:hint="eastAsia" w:ascii="宋体" w:hAnsi="宋体" w:cs="宋体"/>
                <w:color w:val="000000" w:themeColor="text1"/>
                <w:szCs w:val="21"/>
                <w:highlight w:val="none"/>
                <w14:textFill>
                  <w14:solidFill>
                    <w14:schemeClr w14:val="tx1"/>
                  </w14:solidFill>
                </w14:textFill>
              </w:rPr>
              <w:t>采购代理费收取标准：参照桂价费〔2011〕55号文件（</w:t>
            </w:r>
            <w:r>
              <w:rPr>
                <w:rFonts w:hint="eastAsia" w:ascii="宋体" w:hAnsi="宋体" w:cs="宋体"/>
                <w:color w:val="000000" w:themeColor="text1"/>
                <w:szCs w:val="21"/>
                <w:highlight w:val="none"/>
                <w:lang w:val="en-US" w:eastAsia="zh-CN"/>
                <w14:textFill>
                  <w14:solidFill>
                    <w14:schemeClr w14:val="tx1"/>
                  </w14:solidFill>
                </w14:textFill>
              </w:rPr>
              <w:t>工程</w:t>
            </w:r>
            <w:r>
              <w:rPr>
                <w:rFonts w:hint="eastAsia" w:ascii="宋体" w:hAnsi="宋体" w:cs="宋体"/>
                <w:color w:val="000000" w:themeColor="text1"/>
                <w:szCs w:val="21"/>
                <w:highlight w:val="none"/>
                <w14:textFill>
                  <w14:solidFill>
                    <w14:schemeClr w14:val="tx1"/>
                  </w14:solidFill>
                </w14:textFill>
              </w:rPr>
              <w:t>类）标准执行（若采购代理服务费不足5000元，按5000元计收），方式为成交供应商向采购代理机构支付。</w:t>
            </w:r>
          </w:p>
          <w:p w14:paraId="787EEAC9">
            <w:pPr>
              <w:keepNext w:val="0"/>
              <w:keepLines w:val="0"/>
              <w:widowControl/>
              <w:suppressLineNumbers w:val="0"/>
              <w:spacing w:line="360" w:lineRule="auto"/>
              <w:jc w:val="left"/>
              <w:rPr>
                <w:rFonts w:hint="default"/>
                <w:u w:val="none"/>
                <w:lang w:val="en-US"/>
              </w:rPr>
            </w:pPr>
            <w:r>
              <w:rPr>
                <w:rFonts w:hint="eastAsia" w:ascii="宋体" w:hAnsi="宋体" w:eastAsia="宋体" w:cs="宋体"/>
                <w:color w:val="000000"/>
                <w:kern w:val="0"/>
                <w:sz w:val="20"/>
                <w:szCs w:val="20"/>
                <w:lang w:val="en-US" w:eastAsia="zh-CN" w:bidi="ar"/>
              </w:rPr>
              <w:t>□固定采购代理收费：</w:t>
            </w:r>
            <w:r>
              <w:rPr>
                <w:rFonts w:hint="eastAsia" w:ascii="宋体" w:hAnsi="宋体" w:eastAsia="宋体" w:cs="宋体"/>
                <w:color w:val="000000"/>
                <w:kern w:val="0"/>
                <w:sz w:val="20"/>
                <w:szCs w:val="20"/>
                <w:u w:val="single"/>
                <w:lang w:val="en-US" w:eastAsia="zh-CN" w:bidi="ar"/>
              </w:rPr>
              <w:t xml:space="preserve">               </w:t>
            </w:r>
            <w:r>
              <w:rPr>
                <w:rFonts w:hint="eastAsia" w:ascii="宋体" w:hAnsi="宋体" w:eastAsia="宋体" w:cs="宋体"/>
                <w:color w:val="000000"/>
                <w:kern w:val="0"/>
                <w:sz w:val="20"/>
                <w:szCs w:val="20"/>
                <w:u w:val="none"/>
                <w:lang w:val="en-US" w:eastAsia="zh-CN" w:bidi="ar"/>
              </w:rPr>
              <w:t>元。</w:t>
            </w:r>
          </w:p>
          <w:p w14:paraId="0C98287E">
            <w:pPr>
              <w:pStyle w:val="103"/>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 采购代理费收取银行账户</w:t>
            </w:r>
          </w:p>
          <w:p w14:paraId="46B9D96F">
            <w:pPr>
              <w:pStyle w:val="103"/>
              <w:spacing w:line="360" w:lineRule="auto"/>
              <w:rPr>
                <w:rFonts w:hint="default" w:hAnsi="宋体" w:cs="宋体"/>
                <w:b/>
                <w:bCs/>
                <w:color w:val="000000" w:themeColor="text1"/>
                <w:sz w:val="21"/>
                <w:highlight w:val="none"/>
                <w:lang w:val="en-US" w:eastAsia="zh-CN"/>
                <w14:textFill>
                  <w14:solidFill>
                    <w14:schemeClr w14:val="tx1"/>
                  </w14:solidFill>
                </w14:textFill>
              </w:rPr>
            </w:pPr>
            <w:r>
              <w:rPr>
                <w:rFonts w:hint="eastAsia" w:hAnsi="宋体" w:cs="宋体"/>
                <w:b/>
                <w:bCs/>
                <w:color w:val="000000" w:themeColor="text1"/>
                <w:sz w:val="21"/>
                <w:highlight w:val="none"/>
                <w:lang w:eastAsia="zh-CN"/>
                <w14:textFill>
                  <w14:solidFill>
                    <w14:schemeClr w14:val="tx1"/>
                  </w14:solidFill>
                </w14:textFill>
              </w:rPr>
              <w:t>开户名称：</w:t>
            </w:r>
            <w:r>
              <w:rPr>
                <w:rFonts w:hint="eastAsia" w:hAnsi="宋体" w:cs="宋体"/>
                <w:b/>
                <w:bCs/>
                <w:color w:val="000000" w:themeColor="text1"/>
                <w:sz w:val="21"/>
                <w:highlight w:val="none"/>
                <w:lang w:val="en-US" w:eastAsia="zh-CN"/>
                <w14:textFill>
                  <w14:solidFill>
                    <w14:schemeClr w14:val="tx1"/>
                  </w14:solidFill>
                </w14:textFill>
              </w:rPr>
              <w:t>广西华通项目管理有限公司</w:t>
            </w:r>
          </w:p>
          <w:p w14:paraId="271D460B">
            <w:pPr>
              <w:pStyle w:val="103"/>
              <w:spacing w:line="360" w:lineRule="auto"/>
              <w:rPr>
                <w:rFonts w:hint="eastAsia" w:hAnsi="宋体" w:cs="宋体"/>
                <w:b/>
                <w:bCs/>
                <w:color w:val="000000" w:themeColor="text1"/>
                <w:sz w:val="21"/>
                <w:highlight w:val="none"/>
                <w:lang w:eastAsia="zh-CN"/>
                <w14:textFill>
                  <w14:solidFill>
                    <w14:schemeClr w14:val="tx1"/>
                  </w14:solidFill>
                </w14:textFill>
              </w:rPr>
            </w:pPr>
            <w:r>
              <w:rPr>
                <w:rFonts w:hint="eastAsia" w:hAnsi="宋体" w:cs="宋体"/>
                <w:b/>
                <w:bCs/>
                <w:color w:val="000000" w:themeColor="text1"/>
                <w:sz w:val="21"/>
                <w:highlight w:val="none"/>
                <w:lang w:eastAsia="zh-CN"/>
                <w14:textFill>
                  <w14:solidFill>
                    <w14:schemeClr w14:val="tx1"/>
                  </w14:solidFill>
                </w14:textFill>
              </w:rPr>
              <w:t>账号：660000014713200014</w:t>
            </w:r>
          </w:p>
          <w:p w14:paraId="28719730">
            <w:pPr>
              <w:pStyle w:val="19"/>
              <w:snapToGrid w:val="0"/>
              <w:spacing w:line="360" w:lineRule="auto"/>
              <w:rPr>
                <w:rFonts w:hint="default" w:hAnsi="宋体" w:cs="宋体"/>
                <w:color w:val="auto"/>
                <w:lang w:val="en-US"/>
              </w:rPr>
            </w:pPr>
            <w:r>
              <w:rPr>
                <w:rFonts w:hint="eastAsia" w:hAnsi="宋体" w:cs="宋体"/>
                <w:b/>
                <w:bCs/>
                <w:color w:val="000000" w:themeColor="text1"/>
                <w:sz w:val="21"/>
                <w:highlight w:val="none"/>
                <w:lang w:eastAsia="zh-CN"/>
                <w14:textFill>
                  <w14:solidFill>
                    <w14:schemeClr w14:val="tx1"/>
                  </w14:solidFill>
                </w14:textFill>
              </w:rPr>
              <w:t>开户行：桂林银行股份有限公司崇左分行</w:t>
            </w:r>
          </w:p>
        </w:tc>
      </w:tr>
      <w:tr w14:paraId="21AB0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4B055757">
            <w:pPr>
              <w:spacing w:line="360" w:lineRule="auto"/>
              <w:jc w:val="center"/>
              <w:rPr>
                <w:rFonts w:ascii="宋体" w:cs="宋体"/>
                <w:color w:val="auto"/>
                <w:szCs w:val="21"/>
              </w:rPr>
            </w:pPr>
            <w:r>
              <w:rPr>
                <w:rFonts w:ascii="宋体" w:hAnsi="宋体" w:cs="宋体"/>
                <w:color w:val="auto"/>
                <w:szCs w:val="21"/>
              </w:rPr>
              <w:t>33.1</w:t>
            </w:r>
          </w:p>
        </w:tc>
        <w:tc>
          <w:tcPr>
            <w:tcW w:w="8453" w:type="dxa"/>
            <w:noWrap w:val="0"/>
            <w:vAlign w:val="center"/>
          </w:tcPr>
          <w:p w14:paraId="493B76E1">
            <w:pPr>
              <w:keepNext w:val="0"/>
              <w:keepLines w:val="0"/>
              <w:widowControl/>
              <w:suppressLineNumbers w:val="0"/>
              <w:spacing w:line="360" w:lineRule="auto"/>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49D7C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5E014C4F">
            <w:pPr>
              <w:spacing w:line="360" w:lineRule="auto"/>
              <w:jc w:val="center"/>
              <w:rPr>
                <w:rFonts w:ascii="宋体" w:cs="宋体"/>
                <w:color w:val="auto"/>
                <w:szCs w:val="21"/>
              </w:rPr>
            </w:pPr>
            <w:r>
              <w:rPr>
                <w:rFonts w:ascii="宋体" w:hAnsi="宋体" w:cs="宋体"/>
                <w:color w:val="auto"/>
                <w:szCs w:val="21"/>
              </w:rPr>
              <w:t>33.2</w:t>
            </w:r>
          </w:p>
        </w:tc>
        <w:tc>
          <w:tcPr>
            <w:tcW w:w="8453" w:type="dxa"/>
            <w:noWrap w:val="0"/>
            <w:vAlign w:val="center"/>
          </w:tcPr>
          <w:p w14:paraId="7A422E18">
            <w:pPr>
              <w:keepNext w:val="0"/>
              <w:keepLines w:val="0"/>
              <w:widowControl/>
              <w:suppressLineNumbers w:val="0"/>
              <w:spacing w:line="360" w:lineRule="auto"/>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农民工工资保证金：按照《保障农民工工资支付条例》及《广西壮族自治区人力资源和社会保障厅等 8 部门关于印发广西壮族自治区工程建设领域农民工工资专用账户管理暂行办法实施细则的通知》（桂人社规〔2022〕5 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0FEB1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14:paraId="73BC4487">
            <w:pPr>
              <w:spacing w:line="360" w:lineRule="auto"/>
              <w:jc w:val="center"/>
              <w:rPr>
                <w:rFonts w:ascii="宋体" w:cs="宋体"/>
                <w:color w:val="auto"/>
                <w:szCs w:val="21"/>
              </w:rPr>
            </w:pPr>
            <w:r>
              <w:rPr>
                <w:rFonts w:ascii="宋体" w:hAnsi="宋体" w:cs="宋体"/>
                <w:color w:val="auto"/>
                <w:szCs w:val="21"/>
              </w:rPr>
              <w:t>33.3</w:t>
            </w:r>
          </w:p>
        </w:tc>
        <w:tc>
          <w:tcPr>
            <w:tcW w:w="8453" w:type="dxa"/>
            <w:noWrap w:val="0"/>
            <w:vAlign w:val="center"/>
          </w:tcPr>
          <w:p w14:paraId="69375BED">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1.本磋商文件中描述供应商的“公章”是指根据我国对公章的管理规定，使用供应商法定主体行为名称制作的印章，除本磋商文件有特殊规定外，供应商的财务章、部门章、分公司章、工会章、合同章、竞标/投标专用章、业务专用章及银行的转账章、现金收讫章、现金付讫章等其他形式印章均不能代替公章。 </w:t>
            </w:r>
          </w:p>
          <w:p w14:paraId="6256E935">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2.本磋商文件所称的“电子签章”“电子签名”，是指经广西政府采购云平台认可的CA 认证的电子签名数据为表现形式的印章，可用于签署电子响应文件，电子印章与实物印章具有同等法律效力，不因其采用电子化表现形式而否定其法律效力。</w:t>
            </w:r>
          </w:p>
          <w:p w14:paraId="3A631945">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3.供应商为其他组织时，本磋商文件规定的法定代表人指负责人。本磋商文件所称负责人是指参加竞标的其他组织营业执照或者执业许可证等证照上的负责人。 </w:t>
            </w:r>
          </w:p>
          <w:p w14:paraId="2BD89DD5">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4.本磋商文件中描述供应商的“签字”是指供应商的法定代表人或者委托代理人亲自在文件规定签署处亲笔写上个人的名字的行为，私章、签字章、印鉴、影印等其他形式均不能代替亲笔签字。 </w:t>
            </w:r>
          </w:p>
          <w:p w14:paraId="1DD55DF4">
            <w:pPr>
              <w:keepNext w:val="0"/>
              <w:keepLines w:val="0"/>
              <w:widowControl/>
              <w:suppressLineNumbers w:val="0"/>
              <w:spacing w:line="360" w:lineRule="auto"/>
              <w:jc w:val="left"/>
              <w:rPr>
                <w:rFonts w:hint="eastAsia" w:ascii="宋体" w:hAnsi="宋体" w:eastAsia="宋体" w:cs="Times New Roman"/>
                <w:color w:val="auto"/>
                <w:kern w:val="2"/>
                <w:sz w:val="21"/>
                <w:szCs w:val="21"/>
                <w:lang w:val="en-US" w:eastAsia="zh-CN" w:bidi="ar-SA"/>
              </w:rPr>
            </w:pPr>
            <w:r>
              <w:rPr>
                <w:rFonts w:hint="eastAsia" w:ascii="宋体" w:hAnsi="宋体" w:eastAsia="宋体" w:cs="宋体"/>
                <w:color w:val="000000"/>
                <w:kern w:val="0"/>
                <w:sz w:val="20"/>
                <w:szCs w:val="20"/>
                <w:lang w:val="en-US" w:eastAsia="zh-CN" w:bidi="ar"/>
              </w:rPr>
              <w:t>5.本磋商文件所称的“以上”“以下”“以内”“届满”，包括本数；所称的“不满”“超过”“以外”，不包括本数。</w:t>
            </w:r>
          </w:p>
        </w:tc>
      </w:tr>
    </w:tbl>
    <w:p w14:paraId="5818BE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b/>
          <w:color w:val="auto"/>
          <w:sz w:val="32"/>
          <w:szCs w:val="32"/>
        </w:rPr>
      </w:pPr>
      <w:r>
        <w:rPr>
          <w:rFonts w:ascii="宋体"/>
          <w:b/>
          <w:color w:val="auto"/>
          <w:sz w:val="32"/>
          <w:szCs w:val="32"/>
        </w:rPr>
        <w:br w:type="page"/>
      </w:r>
    </w:p>
    <w:p w14:paraId="4965A029">
      <w:pPr>
        <w:keepNext w:val="0"/>
        <w:keepLines w:val="0"/>
        <w:widowControl/>
        <w:suppressLineNumbers w:val="0"/>
        <w:spacing w:line="360" w:lineRule="auto"/>
        <w:jc w:val="center"/>
      </w:pPr>
      <w:r>
        <w:rPr>
          <w:rFonts w:hint="eastAsia" w:ascii="宋体" w:hAnsi="宋体" w:eastAsia="宋体" w:cs="宋体"/>
          <w:b/>
          <w:bCs/>
          <w:color w:val="000000"/>
          <w:kern w:val="0"/>
          <w:sz w:val="31"/>
          <w:szCs w:val="31"/>
          <w:lang w:val="en-US" w:eastAsia="zh-CN" w:bidi="ar"/>
        </w:rPr>
        <w:t>供应商须知正文</w:t>
      </w:r>
    </w:p>
    <w:p w14:paraId="1BACBD8F">
      <w:pPr>
        <w:keepNext w:val="0"/>
        <w:keepLines w:val="0"/>
        <w:widowControl/>
        <w:suppressLineNumbers w:val="0"/>
        <w:spacing w:line="360" w:lineRule="auto"/>
        <w:jc w:val="center"/>
      </w:pPr>
      <w:r>
        <w:rPr>
          <w:rFonts w:hint="eastAsia" w:ascii="宋体" w:hAnsi="宋体" w:eastAsia="宋体" w:cs="宋体"/>
          <w:b/>
          <w:bCs/>
          <w:color w:val="000000"/>
          <w:kern w:val="0"/>
          <w:sz w:val="31"/>
          <w:szCs w:val="31"/>
          <w:lang w:val="en-US" w:eastAsia="zh-CN" w:bidi="ar"/>
        </w:rPr>
        <w:t>一、总则</w:t>
      </w:r>
    </w:p>
    <w:p w14:paraId="63DFA375">
      <w:pPr>
        <w:keepNext w:val="0"/>
        <w:keepLines w:val="0"/>
        <w:widowControl/>
        <w:suppressLineNumbers w:val="0"/>
        <w:spacing w:line="360" w:lineRule="auto"/>
        <w:ind w:firstLine="482" w:firstLineChars="200"/>
        <w:jc w:val="left"/>
      </w:pPr>
      <w:r>
        <w:rPr>
          <w:rFonts w:ascii="黑体" w:hAnsi="宋体" w:eastAsia="黑体" w:cs="黑体"/>
          <w:b/>
          <w:bCs/>
          <w:color w:val="000000"/>
          <w:kern w:val="0"/>
          <w:sz w:val="24"/>
          <w:szCs w:val="24"/>
          <w:lang w:val="en-US" w:eastAsia="zh-CN" w:bidi="ar"/>
        </w:rPr>
        <w:t xml:space="preserve">1.适用范围 </w:t>
      </w:r>
    </w:p>
    <w:p w14:paraId="2567F76C">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1.1 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 </w:t>
      </w:r>
    </w:p>
    <w:p w14:paraId="07A52555">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1.2 本竞争性磋商文件（以下简称磋商文件）适用于本项目的所有采购程序和环节（法律法规另有规定的，从其规定）。 </w:t>
      </w:r>
    </w:p>
    <w:p w14:paraId="1C48EBE9">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2.定义 </w:t>
      </w:r>
    </w:p>
    <w:p w14:paraId="4A87B014">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2.1“采购人”是指依法进行政府采购的国家机关、事业单位、团体组织。 </w:t>
      </w:r>
    </w:p>
    <w:p w14:paraId="232D7638">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2.2“采购代理机构”是指政府采购集中采购机构和集中采购机构以外的采购代理机构。 </w:t>
      </w:r>
    </w:p>
    <w:p w14:paraId="06DACF37">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2.3“供应商”是指向采购人提供货物、工程或者服务的法人、其他组织或者自然人。 </w:t>
      </w:r>
    </w:p>
    <w:p w14:paraId="55BEB60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2.4“工程”是指建设工程，包括建筑物和构筑物的新建、改建、扩建、装修、拆除、修缮等。 </w:t>
      </w:r>
    </w:p>
    <w:p w14:paraId="2A06DB95">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2.5“竞标”是指供应商按照本项目竞争性磋商公告或者邀请函规定的方式获取磋商文件、提交响应文件并希望获得标的的行为。 </w:t>
      </w:r>
    </w:p>
    <w:p w14:paraId="62EC14C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2.6“书面形式”是指合同书、信件和数据电文（包括电报、电传、传真、电子数据交换和电子邮件）等可以有形地表现所载内容的形式。 </w:t>
      </w:r>
    </w:p>
    <w:p w14:paraId="0EC42A16">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2.7“响应文件”是指：供应商根据本磋商文件要求，编制包含资格证明、报价、商务技术等所有内容的文件。 </w:t>
      </w:r>
    </w:p>
    <w:p w14:paraId="29B5D2DC">
      <w:pPr>
        <w:keepNext w:val="0"/>
        <w:keepLines w:val="0"/>
        <w:widowControl/>
        <w:suppressLineNumbers w:val="0"/>
        <w:spacing w:line="360" w:lineRule="auto"/>
        <w:ind w:firstLine="402" w:firstLineChars="200"/>
        <w:jc w:val="left"/>
      </w:pPr>
      <w:r>
        <w:rPr>
          <w:rFonts w:hint="eastAsia" w:ascii="宋体" w:hAnsi="宋体" w:eastAsia="宋体" w:cs="宋体"/>
          <w:b/>
          <w:bCs/>
          <w:color w:val="000000"/>
          <w:kern w:val="0"/>
          <w:sz w:val="20"/>
          <w:szCs w:val="20"/>
          <w:lang w:val="en-US" w:eastAsia="zh-CN" w:bidi="ar"/>
        </w:rPr>
        <w:t xml:space="preserve">2.8“实质性要求”是指磋商文件中已经指明不满足则响应文件按无效处理的条款，或者不能负偏离的条款，或者采购需求中带“▲”的条款。 </w:t>
      </w:r>
    </w:p>
    <w:p w14:paraId="5A82E2C5">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2.9“正偏离”，是指响应文件对磋商文件“采购需求”中有关条款作出的响应优于条款要求并有利于采购人的情形。 </w:t>
      </w:r>
    </w:p>
    <w:p w14:paraId="14FB3D0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2.10“负偏离”，是指响应文件对磋商文件“采购需求”中有关条款作出的响应不满足条款要求，导致采购人要求不能得到满足的情形。 </w:t>
      </w:r>
    </w:p>
    <w:p w14:paraId="2544ABB7">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2.11“允许负偏离的条款”是指采购需求中不属于“实质性要求”的条款。 </w:t>
      </w:r>
    </w:p>
    <w:p w14:paraId="64014C6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2.12“首次报价”是指供应商提交的首次响应文件中的报价。 </w:t>
      </w:r>
    </w:p>
    <w:p w14:paraId="14637467">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3.供应商的资格条件 </w:t>
      </w:r>
    </w:p>
    <w:p w14:paraId="3B439068">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3.1 供应商的资格条件详见“供应商须知前附表”。 </w:t>
      </w:r>
    </w:p>
    <w:p w14:paraId="4EC86AD1">
      <w:pPr>
        <w:keepNext w:val="0"/>
        <w:keepLines w:val="0"/>
        <w:widowControl/>
        <w:suppressLineNumbers w:val="0"/>
        <w:spacing w:line="360" w:lineRule="auto"/>
        <w:ind w:firstLine="400" w:firstLineChars="20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3.2 供应商不得存在下列情形之一：</w:t>
      </w:r>
    </w:p>
    <w:p w14:paraId="06305A6C">
      <w:pPr>
        <w:keepNext w:val="0"/>
        <w:keepLines w:val="0"/>
        <w:widowControl/>
        <w:suppressLineNumbers w:val="0"/>
        <w:spacing w:line="360" w:lineRule="auto"/>
        <w:ind w:firstLine="400" w:firstLineChars="200"/>
        <w:jc w:val="left"/>
        <w:rPr>
          <w:rFonts w:hint="eastAsia" w:ascii="宋体" w:hAnsi="宋体" w:eastAsia="宋体" w:cs="宋体"/>
        </w:rPr>
      </w:pPr>
      <w:r>
        <w:rPr>
          <w:rFonts w:hint="eastAsia" w:ascii="宋体" w:hAnsi="宋体" w:eastAsia="宋体" w:cs="宋体"/>
          <w:color w:val="000000"/>
          <w:kern w:val="0"/>
          <w:sz w:val="20"/>
          <w:szCs w:val="20"/>
          <w:lang w:val="en-US" w:eastAsia="zh-CN" w:bidi="ar"/>
        </w:rPr>
        <w:t xml:space="preserve">（1）单位负责人为同一人或者存在直接控股、管理关系的不同供应商，不得参加同一合同项下的政府采购活动； </w:t>
      </w:r>
    </w:p>
    <w:p w14:paraId="2CE6FB7E">
      <w:pPr>
        <w:keepNext w:val="0"/>
        <w:keepLines w:val="0"/>
        <w:widowControl/>
        <w:suppressLineNumbers w:val="0"/>
        <w:spacing w:line="360" w:lineRule="auto"/>
        <w:ind w:firstLine="400" w:firstLineChars="200"/>
        <w:jc w:val="left"/>
        <w:rPr>
          <w:rFonts w:hint="eastAsia" w:ascii="宋体" w:hAnsi="宋体" w:eastAsia="宋体" w:cs="宋体"/>
        </w:rPr>
      </w:pPr>
      <w:r>
        <w:rPr>
          <w:rFonts w:hint="eastAsia" w:ascii="宋体" w:hAnsi="宋体" w:eastAsia="宋体" w:cs="宋体"/>
          <w:color w:val="000000"/>
          <w:kern w:val="0"/>
          <w:sz w:val="20"/>
          <w:szCs w:val="20"/>
          <w:lang w:val="en-US" w:eastAsia="zh-CN" w:bidi="ar"/>
        </w:rPr>
        <w:t xml:space="preserve">（2）为本项目提供过整体设计、规范编制或者项目管理、监理、检测等服务的供应商，不得再参加本项目上述服务以外的其他采购活动； </w:t>
      </w:r>
    </w:p>
    <w:p w14:paraId="186F498B">
      <w:pPr>
        <w:keepNext w:val="0"/>
        <w:keepLines w:val="0"/>
        <w:widowControl/>
        <w:suppressLineNumbers w:val="0"/>
        <w:spacing w:line="360" w:lineRule="auto"/>
        <w:ind w:firstLine="400" w:firstLineChars="200"/>
        <w:jc w:val="left"/>
        <w:rPr>
          <w:rFonts w:hint="eastAsia" w:ascii="宋体" w:hAnsi="宋体" w:eastAsia="宋体" w:cs="宋体"/>
        </w:rPr>
      </w:pPr>
      <w:r>
        <w:rPr>
          <w:rFonts w:hint="eastAsia" w:ascii="宋体" w:hAnsi="宋体" w:eastAsia="宋体" w:cs="宋体"/>
          <w:color w:val="000000"/>
          <w:kern w:val="0"/>
          <w:sz w:val="20"/>
          <w:szCs w:val="20"/>
          <w:lang w:val="en-US" w:eastAsia="zh-CN" w:bidi="ar"/>
        </w:rPr>
        <w:t xml:space="preserve">（3）为本分标的代建人； </w:t>
      </w:r>
    </w:p>
    <w:p w14:paraId="364173DC">
      <w:pPr>
        <w:keepNext w:val="0"/>
        <w:keepLines w:val="0"/>
        <w:widowControl/>
        <w:suppressLineNumbers w:val="0"/>
        <w:spacing w:line="360" w:lineRule="auto"/>
        <w:ind w:firstLine="400" w:firstLineChars="200"/>
        <w:jc w:val="left"/>
        <w:rPr>
          <w:rFonts w:hint="eastAsia" w:ascii="宋体" w:hAnsi="宋体" w:eastAsia="宋体" w:cs="宋体"/>
        </w:rPr>
      </w:pPr>
      <w:r>
        <w:rPr>
          <w:rFonts w:hint="eastAsia" w:ascii="宋体" w:hAnsi="宋体" w:eastAsia="宋体" w:cs="宋体"/>
          <w:color w:val="000000"/>
          <w:kern w:val="0"/>
          <w:sz w:val="20"/>
          <w:szCs w:val="20"/>
          <w:lang w:val="en-US" w:eastAsia="zh-CN" w:bidi="ar"/>
        </w:rPr>
        <w:t xml:space="preserve">（4）为本分标提供采购代理服务的； </w:t>
      </w:r>
    </w:p>
    <w:p w14:paraId="0C45991E">
      <w:pPr>
        <w:keepNext w:val="0"/>
        <w:keepLines w:val="0"/>
        <w:widowControl/>
        <w:suppressLineNumbers w:val="0"/>
        <w:spacing w:line="360" w:lineRule="auto"/>
        <w:ind w:firstLine="400" w:firstLineChars="200"/>
        <w:jc w:val="left"/>
        <w:rPr>
          <w:rFonts w:hint="eastAsia" w:ascii="宋体" w:hAnsi="宋体" w:eastAsia="宋体" w:cs="宋体"/>
        </w:rPr>
      </w:pPr>
      <w:r>
        <w:rPr>
          <w:rFonts w:hint="eastAsia" w:ascii="宋体" w:hAnsi="宋体" w:eastAsia="宋体" w:cs="宋体"/>
          <w:color w:val="000000"/>
          <w:kern w:val="0"/>
          <w:sz w:val="20"/>
          <w:szCs w:val="20"/>
          <w:lang w:val="en-US" w:eastAsia="zh-CN" w:bidi="ar"/>
        </w:rPr>
        <w:t xml:space="preserve">（5）与本分标的监理人或代建人或采购代理机构同为一个法定代表人的； </w:t>
      </w:r>
    </w:p>
    <w:p w14:paraId="0E1F573B">
      <w:pPr>
        <w:keepNext w:val="0"/>
        <w:keepLines w:val="0"/>
        <w:widowControl/>
        <w:suppressLineNumbers w:val="0"/>
        <w:spacing w:line="360" w:lineRule="auto"/>
        <w:ind w:firstLine="400" w:firstLineChars="200"/>
        <w:jc w:val="left"/>
        <w:rPr>
          <w:rFonts w:hint="eastAsia" w:ascii="宋体" w:hAnsi="宋体" w:eastAsia="宋体" w:cs="宋体"/>
        </w:rPr>
      </w:pPr>
      <w:r>
        <w:rPr>
          <w:rFonts w:hint="eastAsia" w:ascii="宋体" w:hAnsi="宋体" w:eastAsia="宋体" w:cs="宋体"/>
          <w:color w:val="000000"/>
          <w:kern w:val="0"/>
          <w:sz w:val="20"/>
          <w:szCs w:val="20"/>
          <w:lang w:val="en-US" w:eastAsia="zh-CN" w:bidi="ar"/>
        </w:rPr>
        <w:t xml:space="preserve">（6）与本分标的监理人或代建人或采购代理机构相互控股或参股的； </w:t>
      </w:r>
    </w:p>
    <w:p w14:paraId="49DEBD54">
      <w:pPr>
        <w:keepNext w:val="0"/>
        <w:keepLines w:val="0"/>
        <w:widowControl/>
        <w:suppressLineNumbers w:val="0"/>
        <w:spacing w:line="360" w:lineRule="auto"/>
        <w:ind w:firstLine="400" w:firstLineChars="200"/>
        <w:jc w:val="left"/>
        <w:rPr>
          <w:rFonts w:hint="eastAsia" w:ascii="宋体" w:hAnsi="宋体" w:eastAsia="宋体" w:cs="宋体"/>
        </w:rPr>
      </w:pPr>
      <w:r>
        <w:rPr>
          <w:rFonts w:hint="eastAsia" w:ascii="宋体" w:hAnsi="宋体" w:eastAsia="宋体" w:cs="宋体"/>
          <w:color w:val="000000"/>
          <w:kern w:val="0"/>
          <w:sz w:val="20"/>
          <w:szCs w:val="20"/>
          <w:lang w:val="en-US" w:eastAsia="zh-CN" w:bidi="ar"/>
        </w:rPr>
        <w:t xml:space="preserve">（7）与本分标的监理人或代建人或采购代理机构相互任职或工作的； </w:t>
      </w:r>
    </w:p>
    <w:p w14:paraId="13A31B00">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（8）在“信用中国”网站（</w:t>
      </w:r>
      <w:r>
        <w:rPr>
          <w:rFonts w:hint="default" w:ascii="Times New Roman" w:hAnsi="Times New Roman" w:eastAsia="宋体" w:cs="Times New Roman"/>
          <w:color w:val="000000"/>
          <w:kern w:val="0"/>
          <w:sz w:val="20"/>
          <w:szCs w:val="20"/>
          <w:lang w:val="en-US" w:eastAsia="zh-CN" w:bidi="ar"/>
        </w:rPr>
        <w:t>www.creditchina.gov.cn</w:t>
      </w:r>
      <w:r>
        <w:rPr>
          <w:rFonts w:hint="eastAsia" w:ascii="宋体" w:hAnsi="宋体" w:eastAsia="宋体" w:cs="宋体"/>
          <w:color w:val="000000"/>
          <w:kern w:val="0"/>
          <w:sz w:val="20"/>
          <w:szCs w:val="20"/>
          <w:lang w:val="en-US" w:eastAsia="zh-CN" w:bidi="ar"/>
        </w:rPr>
        <w:t>）、中国政府采购网（</w:t>
      </w:r>
      <w:r>
        <w:rPr>
          <w:rFonts w:hint="default" w:ascii="Times New Roman" w:hAnsi="Times New Roman" w:eastAsia="宋体" w:cs="Times New Roman"/>
          <w:color w:val="000000"/>
          <w:kern w:val="0"/>
          <w:sz w:val="20"/>
          <w:szCs w:val="20"/>
          <w:lang w:val="en-US" w:eastAsia="zh-CN" w:bidi="ar"/>
        </w:rPr>
        <w:t>www.ccgp.gov.cn</w:t>
      </w:r>
      <w:r>
        <w:rPr>
          <w:rFonts w:hint="eastAsia" w:ascii="宋体" w:hAnsi="宋体" w:eastAsia="宋体" w:cs="宋体"/>
          <w:color w:val="000000"/>
          <w:kern w:val="0"/>
          <w:sz w:val="20"/>
          <w:szCs w:val="20"/>
          <w:lang w:val="en-US" w:eastAsia="zh-CN" w:bidi="ar"/>
        </w:rPr>
        <w:t xml:space="preserve">）被列入失信被执行人、重大税收违法失信主体、政府采购严重违法失信行为记录名单及其他不符合《中华人民共和国政府采购法》第二十二条规定条件的。 </w:t>
      </w:r>
    </w:p>
    <w:p w14:paraId="50F3F5B1">
      <w:pPr>
        <w:keepNext w:val="0"/>
        <w:keepLines w:val="0"/>
        <w:widowControl/>
        <w:suppressLineNumbers w:val="0"/>
        <w:spacing w:line="360" w:lineRule="auto"/>
        <w:ind w:firstLine="482" w:firstLineChars="200"/>
        <w:jc w:val="left"/>
      </w:pPr>
      <w:r>
        <w:rPr>
          <w:rFonts w:ascii="黑体" w:hAnsi="宋体" w:eastAsia="黑体" w:cs="黑体"/>
          <w:b/>
          <w:bCs/>
          <w:color w:val="000000"/>
          <w:kern w:val="0"/>
          <w:sz w:val="24"/>
          <w:szCs w:val="24"/>
          <w:lang w:val="en-US" w:eastAsia="zh-CN" w:bidi="ar"/>
        </w:rPr>
        <w:t xml:space="preserve">4.竞标费用 </w:t>
      </w:r>
    </w:p>
    <w:p w14:paraId="2B385070">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供应商应承担参与本次采购活动有关的所有费用，包括但不限于获取磋商文件、勘查现场、编制和提交响应文件、参加磋商与应答、签订合同等，不论竞标结果如何，均应自行承担。 </w:t>
      </w:r>
    </w:p>
    <w:p w14:paraId="0E5B766E">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5.联合体竞标 </w:t>
      </w:r>
    </w:p>
    <w:p w14:paraId="5C5277B6">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5.1 本项目是否接受联合体竞标，详见“供应商须知前附表”。 </w:t>
      </w:r>
    </w:p>
    <w:p w14:paraId="74ED2B0D">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5.2 如接受联合体竞标，联合体竞标要求详见“供应商须知前附表”。 </w:t>
      </w:r>
    </w:p>
    <w:p w14:paraId="6EBF54C2">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5.3 根据《政府采购促进中小企业发展管理办法》（财库〔2020〕46 号）第九条第二款的规定，接受大中型企业与小微企业组成联合体或者允许大中型企业向一家或者多家小微企业分包的采购项目，对于联合协议或者分包意向协议约定小微企业的合同份额占到合同总金额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 1%-2%的扣除，用扣除后的价格参加评审。 </w:t>
      </w:r>
    </w:p>
    <w:p w14:paraId="6B1205EC">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6.转包与分包 </w:t>
      </w:r>
    </w:p>
    <w:p w14:paraId="151E9A5B">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6.1 本项目不允许转包。 </w:t>
      </w:r>
    </w:p>
    <w:p w14:paraId="7876631B">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6.2 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的资质或者行政许可。 </w:t>
      </w:r>
    </w:p>
    <w:p w14:paraId="5403CBAC">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6.3 供应商根据磋商文件的规定和采购项目的实际情况，拟在成交后将成交项目的非主体、非关键性工作分包的，应当在响应文件中载明分包承担主体，分包承担主体应当具备相应资质条件且不得再次分包。</w:t>
      </w:r>
    </w:p>
    <w:p w14:paraId="58A44E13">
      <w:pPr>
        <w:keepNext w:val="0"/>
        <w:keepLines w:val="0"/>
        <w:widowControl/>
        <w:suppressLineNumbers w:val="0"/>
        <w:spacing w:line="360" w:lineRule="auto"/>
        <w:ind w:firstLine="482" w:firstLineChars="200"/>
        <w:jc w:val="left"/>
      </w:pPr>
      <w:r>
        <w:rPr>
          <w:rFonts w:ascii="黑体" w:hAnsi="宋体" w:eastAsia="黑体" w:cs="黑体"/>
          <w:b/>
          <w:bCs/>
          <w:color w:val="000000"/>
          <w:kern w:val="0"/>
          <w:sz w:val="24"/>
          <w:szCs w:val="24"/>
          <w:lang w:val="en-US" w:eastAsia="zh-CN" w:bidi="ar"/>
        </w:rPr>
        <w:t xml:space="preserve">7.特别说明 </w:t>
      </w:r>
    </w:p>
    <w:p w14:paraId="1F2E7C9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7.1 如果本磋商文件要求提供供应商或制造商的资格、信誉、荣誉、业绩与企业认证等材料的，资格、信誉、荣誉、业绩与企业认证等必须为供应商或者制造商所拥有或自身获得 。 </w:t>
      </w:r>
    </w:p>
    <w:p w14:paraId="212A4BB6">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7.2 供应商应仔细阅读磋商文件的所有内容，按照磋商文件的要求提交响应文件，并对所提供的全部资料的真实性承担法律责任。 </w:t>
      </w:r>
    </w:p>
    <w:p w14:paraId="19875047">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7.3 供应商在竞标活动中提供任何虚假材料谋取成交的，将报财政部门查处；签订合同后发现的，成交供应商须依照有关法律法规规定赔偿采购人，且民事赔偿并不免除违法供应商的行政与刑事责任。 </w:t>
      </w:r>
    </w:p>
    <w:p w14:paraId="051B9F40">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7.4 在政府采购活动中，采购人员及相关人员与供应商有下列利害关系之一的，应当回避： </w:t>
      </w:r>
    </w:p>
    <w:p w14:paraId="364D94C0">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（1）参加采购活动前 3 年内与供应商存在劳动关系； </w:t>
      </w:r>
    </w:p>
    <w:p w14:paraId="5D0551F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（2）参加采购活动前 3 年内担任供应商的董事、监事； </w:t>
      </w:r>
    </w:p>
    <w:p w14:paraId="07D7B88C">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（3）参加采购活动前 3 年内是供应商的控股股东或者实际控制人； </w:t>
      </w:r>
    </w:p>
    <w:p w14:paraId="356E4F7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（4）与供应商的法定代表人或者负责人有夫妻、直系血亲、三代以内旁系血亲或者近姻亲关系； </w:t>
      </w:r>
    </w:p>
    <w:p w14:paraId="17CB088D">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（5）与供应商有其他可能影响政府采购活动公平、公正进行的关系。 </w:t>
      </w:r>
    </w:p>
    <w:p w14:paraId="1865D345">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 </w:t>
      </w:r>
    </w:p>
    <w:p w14:paraId="16AEEB35">
      <w:pPr>
        <w:keepNext w:val="0"/>
        <w:keepLines w:val="0"/>
        <w:widowControl/>
        <w:suppressLineNumbers w:val="0"/>
        <w:spacing w:line="360" w:lineRule="auto"/>
        <w:ind w:firstLine="402" w:firstLineChars="200"/>
        <w:jc w:val="left"/>
      </w:pPr>
      <w:r>
        <w:rPr>
          <w:rFonts w:hint="eastAsia" w:ascii="宋体" w:hAnsi="宋体" w:eastAsia="宋体" w:cs="宋体"/>
          <w:b/>
          <w:bCs/>
          <w:color w:val="000000"/>
          <w:kern w:val="0"/>
          <w:sz w:val="20"/>
          <w:szCs w:val="20"/>
          <w:lang w:val="en-US" w:eastAsia="zh-CN" w:bidi="ar"/>
        </w:rPr>
        <w:t xml:space="preserve">7.5 有下列情形之一的视为供应商相互串通竞标，响应文件将被视为无效： </w:t>
      </w:r>
    </w:p>
    <w:p w14:paraId="663016B2">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（1）不同供应商的响应文件由同一单位或者个人编制； </w:t>
      </w:r>
    </w:p>
    <w:p w14:paraId="0E8DD00B">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（2）不同供应商委托同一单位或者个人办理竞标事宜； </w:t>
      </w:r>
    </w:p>
    <w:p w14:paraId="41729FAF">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（3）不同的供应商的响应文件载明的项目管理员为同一个人； </w:t>
      </w:r>
    </w:p>
    <w:p w14:paraId="4CC3BB00">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（4）不同供应商的响应文件异常一致或者报价呈规律性差异； </w:t>
      </w:r>
    </w:p>
    <w:p w14:paraId="15E1AAC1">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（5）不同供应商的响应文件相互混装； </w:t>
      </w:r>
    </w:p>
    <w:p w14:paraId="17436D99">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（6）不同供应商的磋商保证金从同一单位或者个人账户转出。 </w:t>
      </w:r>
    </w:p>
    <w:p w14:paraId="25EFCFC6">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7.6 供应商有下列情形之一的，属于恶意串通行为，将报同级监督管理部门： </w:t>
      </w:r>
    </w:p>
    <w:p w14:paraId="7289E94B">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（1）供应商直接或者间接从采购人或者采购代理机构处获得其他供应商的相关信息并修改其响应文件； </w:t>
      </w:r>
    </w:p>
    <w:p w14:paraId="0453FF61">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（2）供应商按照采购人或者采购代理机构的授意撤换、修改响应文件； </w:t>
      </w:r>
    </w:p>
    <w:p w14:paraId="1BF1A1DE">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（3）供应商之间协商报价、技术方案等响应文件或者响应文件的实质性内容； </w:t>
      </w:r>
    </w:p>
    <w:p w14:paraId="4674BB88">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（4）属于同一集团、协会、商会等组织成员的供应商按照该组织要求协同参加政府采购活动；</w:t>
      </w:r>
    </w:p>
    <w:p w14:paraId="6748AD40">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（5）供应商之间事先约定一致抬高或者压低报价，或者在政府采购活动中事先约定轮流以高价位或者低价位成交，或者事先约定由某一特定供应商成交，然后再参加竞标； </w:t>
      </w:r>
    </w:p>
    <w:p w14:paraId="2578D4AF">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（6）供应商之间商定部分供应商放弃参加政府采购活动或者放弃成交； </w:t>
      </w:r>
    </w:p>
    <w:p w14:paraId="500484D0">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（7）供应商与采购人或者采购代理机构之间、供应商相互之间，为谋求特定供应商成交或者排斥其他供应商的其他串通行为。 </w:t>
      </w:r>
    </w:p>
    <w:p w14:paraId="1B54D87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7.7 根据《国务院办公厅关于在政府采购中实施本国产品标准及相关政策的通知》（国办发〔2025〕34 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 </w:t>
      </w:r>
    </w:p>
    <w:p w14:paraId="7A6A737D">
      <w:pPr>
        <w:keepNext w:val="0"/>
        <w:keepLines w:val="0"/>
        <w:widowControl/>
        <w:suppressLineNumbers w:val="0"/>
        <w:spacing w:line="360" w:lineRule="auto"/>
        <w:ind w:firstLine="400" w:firstLineChars="20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产品在中国境内生产的组件成本占比应当达到规定比例，计算公式为： </w:t>
      </w:r>
    </w:p>
    <w:p w14:paraId="304BD18D">
      <w:pPr>
        <w:pStyle w:val="37"/>
        <w:rPr>
          <w:rFonts w:hint="eastAsia" w:ascii="宋体" w:hAnsi="宋体" w:eastAsia="宋体" w:cs="宋体"/>
          <w:color w:val="000000"/>
          <w:kern w:val="0"/>
          <w:sz w:val="20"/>
          <w:szCs w:val="20"/>
          <w:lang w:val="en-US" w:eastAsia="zh-CN" w:bidi="ar"/>
        </w:rPr>
      </w:pPr>
    </w:p>
    <w:p w14:paraId="39580E40">
      <w:pPr>
        <w:pStyle w:val="37"/>
        <w:jc w:val="center"/>
        <w:rPr>
          <w:rFonts w:hint="default"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u w:val="none"/>
          <w:lang w:val="en-US" w:eastAsia="zh-CN" w:bidi="ar"/>
        </w:rPr>
        <w:t xml:space="preserve">产品在中国境内生产的组件成本 </w:t>
      </w:r>
      <w:r>
        <w:rPr>
          <w:rFonts w:hint="eastAsia" w:ascii="宋体" w:hAnsi="宋体" w:eastAsia="宋体" w:cs="宋体"/>
          <w:color w:val="000000"/>
          <w:kern w:val="0"/>
          <w:sz w:val="28"/>
          <w:szCs w:val="28"/>
          <w:lang w:val="en-US" w:eastAsia="zh-CN" w:bidi="ar"/>
        </w:rPr>
        <w:t xml:space="preserve"> /产品总成本 </w:t>
      </w:r>
      <w:r>
        <w:rPr>
          <w:rFonts w:hint="default" w:ascii="Arial" w:hAnsi="Arial" w:eastAsia="宋体" w:cs="Arial"/>
          <w:color w:val="000000"/>
          <w:kern w:val="0"/>
          <w:sz w:val="28"/>
          <w:szCs w:val="28"/>
          <w:lang w:val="en-US" w:eastAsia="zh-CN" w:bidi="ar"/>
        </w:rPr>
        <w:t>≥</w:t>
      </w:r>
      <w:r>
        <w:rPr>
          <w:rFonts w:hint="eastAsia" w:ascii="Arial" w:hAnsi="Arial" w:eastAsia="宋体" w:cs="Arial"/>
          <w:color w:val="000000"/>
          <w:kern w:val="0"/>
          <w:sz w:val="28"/>
          <w:szCs w:val="28"/>
          <w:lang w:val="en-US" w:eastAsia="zh-CN" w:bidi="ar"/>
        </w:rPr>
        <w:t>规定比例</w:t>
      </w:r>
    </w:p>
    <w:p w14:paraId="629D3D7F">
      <w:pPr>
        <w:pStyle w:val="37"/>
        <w:jc w:val="center"/>
        <w:rPr>
          <w:rFonts w:hint="default" w:ascii="宋体" w:hAnsi="宋体" w:eastAsia="宋体" w:cs="宋体"/>
          <w:color w:val="000000"/>
          <w:kern w:val="0"/>
          <w:sz w:val="20"/>
          <w:szCs w:val="20"/>
          <w:lang w:val="en-US" w:eastAsia="zh-CN" w:bidi="ar"/>
        </w:rPr>
      </w:pPr>
    </w:p>
    <w:p w14:paraId="43F8FE22">
      <w:pPr>
        <w:pStyle w:val="37"/>
        <w:rPr>
          <w:rFonts w:hint="default" w:ascii="宋体" w:hAnsi="宋体" w:eastAsia="宋体" w:cs="宋体"/>
          <w:color w:val="000000"/>
          <w:kern w:val="0"/>
          <w:sz w:val="20"/>
          <w:szCs w:val="20"/>
          <w:lang w:val="en-US" w:eastAsia="zh-CN" w:bidi="ar"/>
        </w:rPr>
      </w:pPr>
    </w:p>
    <w:p w14:paraId="2123865B">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 </w:t>
      </w:r>
    </w:p>
    <w:p w14:paraId="452FB5E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政府采购活动中既有本国产品又有非本国产品参与竞争的，依法对本国产品给予价格评审优惠，对本国产品的报价给予 20%的价格扣除，用扣除后的价格参与评审。 </w:t>
      </w:r>
    </w:p>
    <w:p w14:paraId="4779AE2B">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 </w:t>
      </w:r>
    </w:p>
    <w:p w14:paraId="62511F11">
      <w:pPr>
        <w:keepNext w:val="0"/>
        <w:keepLines w:val="0"/>
        <w:widowControl/>
        <w:suppressLineNumbers w:val="0"/>
        <w:jc w:val="center"/>
        <w:rPr>
          <w:rFonts w:hint="eastAsia" w:ascii="宋体" w:hAnsi="宋体" w:eastAsia="宋体" w:cs="宋体"/>
          <w:b/>
          <w:bCs/>
          <w:color w:val="000000"/>
          <w:kern w:val="0"/>
          <w:sz w:val="31"/>
          <w:szCs w:val="31"/>
          <w:lang w:val="en-US" w:eastAsia="zh-CN" w:bidi="ar"/>
        </w:rPr>
      </w:pPr>
    </w:p>
    <w:p w14:paraId="588FE84C">
      <w:pPr>
        <w:keepNext w:val="0"/>
        <w:keepLines w:val="0"/>
        <w:widowControl/>
        <w:suppressLineNumbers w:val="0"/>
        <w:jc w:val="center"/>
      </w:pPr>
      <w:r>
        <w:rPr>
          <w:rFonts w:hint="eastAsia" w:ascii="宋体" w:hAnsi="宋体" w:eastAsia="宋体" w:cs="宋体"/>
          <w:b/>
          <w:bCs/>
          <w:color w:val="000000"/>
          <w:kern w:val="0"/>
          <w:sz w:val="31"/>
          <w:szCs w:val="31"/>
          <w:lang w:val="en-US" w:eastAsia="zh-CN" w:bidi="ar"/>
        </w:rPr>
        <w:t>二、磋商文件</w:t>
      </w:r>
    </w:p>
    <w:p w14:paraId="0C0A8620">
      <w:pPr>
        <w:keepNext w:val="0"/>
        <w:keepLines w:val="0"/>
        <w:widowControl/>
        <w:suppressLineNumbers w:val="0"/>
        <w:spacing w:line="360" w:lineRule="auto"/>
        <w:ind w:firstLine="482" w:firstLineChars="200"/>
        <w:jc w:val="left"/>
      </w:pPr>
      <w:r>
        <w:rPr>
          <w:rFonts w:ascii="黑体" w:hAnsi="宋体" w:eastAsia="黑体" w:cs="黑体"/>
          <w:b/>
          <w:bCs/>
          <w:color w:val="000000"/>
          <w:kern w:val="0"/>
          <w:sz w:val="24"/>
          <w:szCs w:val="24"/>
          <w:lang w:val="en-US" w:eastAsia="zh-CN" w:bidi="ar"/>
        </w:rPr>
        <w:t xml:space="preserve">8.磋商文件的构成 </w:t>
      </w:r>
    </w:p>
    <w:p w14:paraId="69C2E70B">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第一章 竞争性磋商公告； </w:t>
      </w:r>
    </w:p>
    <w:p w14:paraId="164DC0E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第二章 供应商须知； </w:t>
      </w:r>
    </w:p>
    <w:p w14:paraId="0AB95862">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第三章 采购需求； </w:t>
      </w:r>
    </w:p>
    <w:p w14:paraId="17A4E74E">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第四章 评审程序、评审方法和评审标准；</w:t>
      </w:r>
    </w:p>
    <w:p w14:paraId="52B4F505">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第五章 工程量清单及图纸； </w:t>
      </w:r>
    </w:p>
    <w:p w14:paraId="656AD7D6">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第六章 响应文件格式； </w:t>
      </w:r>
    </w:p>
    <w:p w14:paraId="44E62EC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第七章 合同文本。 </w:t>
      </w:r>
    </w:p>
    <w:p w14:paraId="18B0AF7A">
      <w:pPr>
        <w:keepNext w:val="0"/>
        <w:keepLines w:val="0"/>
        <w:widowControl/>
        <w:suppressLineNumbers w:val="0"/>
        <w:spacing w:line="360" w:lineRule="auto"/>
        <w:ind w:firstLine="482" w:firstLineChars="200"/>
        <w:jc w:val="left"/>
      </w:pPr>
      <w:r>
        <w:rPr>
          <w:rFonts w:ascii="黑体" w:hAnsi="宋体" w:eastAsia="黑体" w:cs="黑体"/>
          <w:b/>
          <w:bCs/>
          <w:color w:val="000000"/>
          <w:kern w:val="0"/>
          <w:sz w:val="24"/>
          <w:szCs w:val="24"/>
          <w:lang w:val="en-US" w:eastAsia="zh-CN" w:bidi="ar"/>
        </w:rPr>
        <w:t xml:space="preserve">9.供应商的询问 </w:t>
      </w:r>
    </w:p>
    <w:p w14:paraId="1BA129A8">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供应商应认真阅读磋商文件的采购需求，如供应商对磋商文件有疑问的，如要求采购人作出澄清或者修改的，供应商尽可能在提交首次响应文件截止之日前，以书面形式向采购人、采购代理机构提出。 </w:t>
      </w:r>
    </w:p>
    <w:p w14:paraId="6761B086">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10.磋商文件的澄清和修改 </w:t>
      </w:r>
    </w:p>
    <w:p w14:paraId="6235E5E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 3 个工作日前，以书面形式通知所有获取磋商文件的供应商，不足 3 个工作日的，应当顺延提交首次响应文件截止之日。</w:t>
      </w:r>
    </w:p>
    <w:p w14:paraId="4D1D824A">
      <w:pPr>
        <w:keepNext w:val="0"/>
        <w:keepLines w:val="0"/>
        <w:widowControl/>
        <w:suppressLineNumbers w:val="0"/>
        <w:spacing w:line="360" w:lineRule="auto"/>
        <w:jc w:val="center"/>
        <w:rPr>
          <w:rFonts w:hint="eastAsia" w:ascii="宋体" w:hAnsi="宋体" w:eastAsia="宋体" w:cs="宋体"/>
          <w:b/>
          <w:bCs/>
          <w:color w:val="000000"/>
          <w:kern w:val="0"/>
          <w:sz w:val="31"/>
          <w:szCs w:val="31"/>
          <w:lang w:val="en-US" w:eastAsia="zh-CN" w:bidi="ar"/>
        </w:rPr>
      </w:pPr>
    </w:p>
    <w:p w14:paraId="5951DB50">
      <w:pPr>
        <w:keepNext w:val="0"/>
        <w:keepLines w:val="0"/>
        <w:widowControl/>
        <w:suppressLineNumbers w:val="0"/>
        <w:spacing w:line="360" w:lineRule="auto"/>
        <w:jc w:val="center"/>
      </w:pPr>
      <w:r>
        <w:rPr>
          <w:rFonts w:hint="eastAsia" w:ascii="宋体" w:hAnsi="宋体" w:eastAsia="宋体" w:cs="宋体"/>
          <w:b/>
          <w:bCs/>
          <w:color w:val="000000"/>
          <w:kern w:val="0"/>
          <w:sz w:val="31"/>
          <w:szCs w:val="31"/>
          <w:lang w:val="en-US" w:eastAsia="zh-CN" w:bidi="ar"/>
        </w:rPr>
        <w:t>三、响应文件的编制</w:t>
      </w:r>
    </w:p>
    <w:p w14:paraId="0E7DC9DD">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11.响应文件的编制原则 </w:t>
      </w:r>
    </w:p>
    <w:p w14:paraId="62EFE47D">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供应商必须按照磋商文件的要求编制响应文件，并对其提交的响应文件的真实性、合法性承担法律责任。响应文件必须对磋商文件作出实质性响应。 </w:t>
      </w:r>
    </w:p>
    <w:p w14:paraId="3BE1ECC6">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12.响应文件的组成 </w:t>
      </w:r>
    </w:p>
    <w:p w14:paraId="3162D201">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12.1 响应文件由资格证明文件、报价文件、商务技术文件三部分组成。 </w:t>
      </w:r>
    </w:p>
    <w:p w14:paraId="56CE70CC">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12.1.1 资格证明文件：详见“供应商须知前附表” </w:t>
      </w:r>
    </w:p>
    <w:p w14:paraId="15E2F4D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12.1.2 报价文件：详见“供应商须知前附表” </w:t>
      </w:r>
    </w:p>
    <w:p w14:paraId="39D427D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12.1.3 商务技术文件：详见“供应商须知前附表” </w:t>
      </w:r>
    </w:p>
    <w:p w14:paraId="2DE2AB4E">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13.计量单位 </w:t>
      </w:r>
    </w:p>
    <w:p w14:paraId="196DA8A9">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磋商文件已有明确规定的，使用磋商文件规定的计量单位；磋商文件没有规定的，应采用中华人民共和国法定计量单位，货币种类为人民币，否则视同未响应。 </w:t>
      </w:r>
    </w:p>
    <w:p w14:paraId="787BDC73">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14.竞标的风险 </w:t>
      </w:r>
    </w:p>
    <w:p w14:paraId="01D846C2">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供应商没有按照磋商文件要求提供全部资料，或者供应商没有对磋商文件在各方面作出实质性响应可能导致其响应无效，是供应商应当考虑的风险。 </w:t>
      </w:r>
    </w:p>
    <w:p w14:paraId="60C2B37F">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15.竞标报价 </w:t>
      </w:r>
    </w:p>
    <w:p w14:paraId="35FA03F6">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15.1 竞标报价应按磋商文件第五章“工程量清单及图纸”的要求及第六章“响应文件格式”填写相应表格。 </w:t>
      </w:r>
    </w:p>
    <w:p w14:paraId="3E9A3FE4">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15.2 竞标报价的内容见“供应商须知前附表”。 </w:t>
      </w:r>
    </w:p>
    <w:p w14:paraId="29B93428">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15.3 本项目的增值税计税方法见“供应商须知前附表”。 </w:t>
      </w:r>
    </w:p>
    <w:p w14:paraId="3A0BC84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15.4 竞标报价要求 </w:t>
      </w:r>
    </w:p>
    <w:p w14:paraId="2D8B2074">
      <w:pPr>
        <w:keepNext w:val="0"/>
        <w:keepLines w:val="0"/>
        <w:widowControl/>
        <w:suppressLineNumbers w:val="0"/>
        <w:spacing w:line="360" w:lineRule="auto"/>
        <w:ind w:firstLine="402" w:firstLineChars="200"/>
        <w:jc w:val="left"/>
      </w:pPr>
      <w:r>
        <w:rPr>
          <w:rFonts w:hint="eastAsia" w:ascii="宋体" w:hAnsi="宋体" w:eastAsia="宋体" w:cs="宋体"/>
          <w:b/>
          <w:bCs/>
          <w:color w:val="000000"/>
          <w:kern w:val="0"/>
          <w:sz w:val="20"/>
          <w:szCs w:val="20"/>
          <w:lang w:val="en-US" w:eastAsia="zh-CN" w:bidi="ar"/>
        </w:rPr>
        <w:t xml:space="preserve">15.4.1 供应商的竞标报价应符合以下要求，否则响应文件按无效处理： </w:t>
      </w:r>
    </w:p>
    <w:p w14:paraId="6F2EA3D5">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（1）供应商必须就“采购需求”中所竞标的每个分标的全部内容分别作完整唯一总价报价，不得存在漏项报价； </w:t>
      </w:r>
    </w:p>
    <w:p w14:paraId="2FED3136">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（2）供应商必须就所竞标的分标的单项内容作唯一报价。 </w:t>
      </w:r>
    </w:p>
    <w:p w14:paraId="16365C0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15.4.2 竞标报价（包含首次报价、最后报价）超过所竞标分标规定的采购预算金额或者最高限价的，</w:t>
      </w:r>
      <w:r>
        <w:rPr>
          <w:rFonts w:hint="eastAsia" w:ascii="宋体" w:hAnsi="宋体" w:eastAsia="宋体" w:cs="宋体"/>
          <w:b/>
          <w:bCs/>
          <w:color w:val="000000"/>
          <w:kern w:val="0"/>
          <w:sz w:val="20"/>
          <w:szCs w:val="20"/>
          <w:lang w:val="en-US" w:eastAsia="zh-CN" w:bidi="ar"/>
        </w:rPr>
        <w:t xml:space="preserve">其响应文件将按无效处理。 </w:t>
      </w:r>
    </w:p>
    <w:p w14:paraId="79E114B2">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15.4.3 竞标报价（包含首次报价、最后报价）超过分项采购预算金额或者单价最高限价的（如有要求），</w:t>
      </w:r>
      <w:r>
        <w:rPr>
          <w:rFonts w:hint="eastAsia" w:ascii="宋体" w:hAnsi="宋体" w:eastAsia="宋体" w:cs="宋体"/>
          <w:b/>
          <w:bCs/>
          <w:color w:val="000000"/>
          <w:kern w:val="0"/>
          <w:sz w:val="20"/>
          <w:szCs w:val="20"/>
          <w:lang w:val="en-US" w:eastAsia="zh-CN" w:bidi="ar"/>
        </w:rPr>
        <w:t xml:space="preserve">其响应文件将按无效处理。 </w:t>
      </w:r>
    </w:p>
    <w:p w14:paraId="7EE4166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15.4.4 供应商在提交响应文件截止时间前修改竞标函中的竞标总报价，应同时修改响应文件“已标价工程量清单”中的相应报价。此修改须符合本须知正文第 20 条、第 21 条的有关要求。 </w:t>
      </w:r>
    </w:p>
    <w:p w14:paraId="6FB6700B">
      <w:pPr>
        <w:keepNext w:val="0"/>
        <w:keepLines w:val="0"/>
        <w:widowControl/>
        <w:suppressLineNumbers w:val="0"/>
        <w:spacing w:line="360" w:lineRule="auto"/>
        <w:ind w:firstLine="482" w:firstLineChars="200"/>
        <w:jc w:val="left"/>
      </w:pPr>
      <w:r>
        <w:rPr>
          <w:rFonts w:ascii="黑体" w:hAnsi="宋体" w:eastAsia="黑体" w:cs="黑体"/>
          <w:b/>
          <w:bCs/>
          <w:color w:val="000000"/>
          <w:kern w:val="0"/>
          <w:sz w:val="24"/>
          <w:szCs w:val="24"/>
          <w:lang w:val="en-US" w:eastAsia="zh-CN" w:bidi="ar"/>
        </w:rPr>
        <w:t xml:space="preserve">16.竞标有效期 </w:t>
      </w:r>
    </w:p>
    <w:p w14:paraId="07FC671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16.1 竞标有效期是指为保证采购人有足够的时间在提交响应文件后完成评审、确定成交供应商、合同签订等工作而要求供应商提交的响应文件在一定时间内保持有效的期限。 </w:t>
      </w:r>
    </w:p>
    <w:p w14:paraId="3039D5C6">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16.2 竞标有效期应由供应商按“供应商须知前附表”规定的期限作出响应。 </w:t>
      </w:r>
    </w:p>
    <w:p w14:paraId="36508216">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16.3 供应商的响应文件在竞标有效期内均保持有效。 </w:t>
      </w:r>
    </w:p>
    <w:p w14:paraId="0626E6F2">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17.磋商保证金 </w:t>
      </w:r>
    </w:p>
    <w:p w14:paraId="14B66734">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17.1 供应商须按“供应商须知前附表”的规定提交磋商保证金。 </w:t>
      </w:r>
    </w:p>
    <w:p w14:paraId="3108C9EC">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17.2 磋商保证金的退还未成交供应商的磋商保证金自成交通知书发出之日起 5 个工作日内退还；成交供应商的磋商保证金自签订合同之日起 5 个工作日内退还或者转为成交供应商的履约保证金。 </w:t>
      </w:r>
    </w:p>
    <w:p w14:paraId="3FEA523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17.3 磋商保证金不计息。 </w:t>
      </w:r>
    </w:p>
    <w:p w14:paraId="14734E68">
      <w:pPr>
        <w:keepNext w:val="0"/>
        <w:keepLines w:val="0"/>
        <w:widowControl/>
        <w:suppressLineNumbers w:val="0"/>
        <w:spacing w:line="360" w:lineRule="auto"/>
        <w:ind w:firstLine="400" w:firstLineChars="20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17.4 供应商有下列情形之一的，磋商保证金将不予退还： </w:t>
      </w:r>
    </w:p>
    <w:p w14:paraId="08A55D22">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（1）供应商在提交响应文件截止时间后撤回响应文件的； </w:t>
      </w:r>
    </w:p>
    <w:p w14:paraId="43AE0D2B">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（2）未按规定提交履约保证金的； </w:t>
      </w:r>
    </w:p>
    <w:p w14:paraId="3AAEA916">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（3）供应商在响应文件中提供虚假材料的； </w:t>
      </w:r>
    </w:p>
    <w:p w14:paraId="4DDAE55D">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（4）除因不可抗力或者磋商文件认可的情形以外，成交供应商不与采购人签订合同的； </w:t>
      </w:r>
    </w:p>
    <w:p w14:paraId="3A71CA8C">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（5）供应商与采购人、其他供应商或者采购代理机构恶意串通的； </w:t>
      </w:r>
    </w:p>
    <w:p w14:paraId="05F8489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（6）法律法规规定的其他情形。 </w:t>
      </w:r>
    </w:p>
    <w:p w14:paraId="46E4954A">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18.响应文件编制的要求</w:t>
      </w:r>
    </w:p>
    <w:p w14:paraId="313D2767">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18.1 供应商应先安装“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 </w:t>
      </w:r>
    </w:p>
    <w:p w14:paraId="60DC175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18.2 为确保网上操作的合法、有效和安全，供应商应当在提交响应文件截止时间前完成在广西政府采购云平台的身份认证，确保在电子竞标过程中能够对相关数据电文进行加密和使用电子签章。 </w:t>
      </w:r>
    </w:p>
    <w:p w14:paraId="47F1EC46">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18.3 响应文件须由供应商在规定位置签字、盖章（具体以供应商须知前附表或响应文件格式规定为准），</w:t>
      </w:r>
      <w:r>
        <w:rPr>
          <w:rFonts w:hint="eastAsia" w:ascii="宋体" w:hAnsi="宋体" w:eastAsia="宋体" w:cs="宋体"/>
          <w:b/>
          <w:bCs/>
          <w:color w:val="000000"/>
          <w:kern w:val="0"/>
          <w:sz w:val="20"/>
          <w:szCs w:val="20"/>
          <w:lang w:val="en-US" w:eastAsia="zh-CN" w:bidi="ar"/>
        </w:rPr>
        <w:t xml:space="preserve">否则按无效响应处理。 </w:t>
      </w:r>
    </w:p>
    <w:p w14:paraId="44EC6FF6">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18.4 响应文件中标注的供应商名称应与主体资格证明（如营业执照或者事业单位法人证书或者执业许可证或者登记证书等）及公章一致，并与广西政府采购云平台中获取磋商文件的供应商名称一致，供应商为自然人的，标注的供应商名称应与身份证姓名及签名一致，</w:t>
      </w:r>
      <w:r>
        <w:rPr>
          <w:rFonts w:hint="eastAsia" w:ascii="宋体" w:hAnsi="宋体" w:eastAsia="宋体" w:cs="宋体"/>
          <w:b/>
          <w:bCs/>
          <w:color w:val="000000"/>
          <w:kern w:val="0"/>
          <w:sz w:val="20"/>
          <w:szCs w:val="20"/>
          <w:lang w:val="en-US" w:eastAsia="zh-CN" w:bidi="ar"/>
        </w:rPr>
        <w:t xml:space="preserve">否则其响应文件按无效处理。 </w:t>
      </w:r>
    </w:p>
    <w:p w14:paraId="7A0C872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18.5 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 </w:t>
      </w:r>
    </w:p>
    <w:p w14:paraId="69945704">
      <w:pPr>
        <w:keepNext w:val="0"/>
        <w:keepLines w:val="0"/>
        <w:widowControl/>
        <w:suppressLineNumbers w:val="0"/>
        <w:spacing w:line="360" w:lineRule="auto"/>
        <w:ind w:firstLine="482" w:firstLineChars="200"/>
        <w:jc w:val="left"/>
      </w:pPr>
      <w:r>
        <w:rPr>
          <w:rFonts w:ascii="黑体" w:hAnsi="宋体" w:eastAsia="黑体" w:cs="黑体"/>
          <w:b/>
          <w:bCs/>
          <w:color w:val="000000"/>
          <w:kern w:val="0"/>
          <w:sz w:val="24"/>
          <w:szCs w:val="24"/>
          <w:lang w:val="en-US" w:eastAsia="zh-CN" w:bidi="ar"/>
        </w:rPr>
        <w:t xml:space="preserve">19.电子备份响应文件 </w:t>
      </w:r>
    </w:p>
    <w:p w14:paraId="4EE108E2">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电子备份响应文件是指通过“电子投标客户端”在线编制生成且后缀名为“</w:t>
      </w:r>
      <w:r>
        <w:rPr>
          <w:rFonts w:hint="default" w:ascii="Times New Roman" w:hAnsi="Times New Roman" w:eastAsia="宋体" w:cs="Times New Roman"/>
          <w:color w:val="000000"/>
          <w:kern w:val="0"/>
          <w:sz w:val="20"/>
          <w:szCs w:val="20"/>
          <w:lang w:val="en-US" w:eastAsia="zh-CN" w:bidi="ar"/>
        </w:rPr>
        <w:t>bfbs</w:t>
      </w:r>
      <w:r>
        <w:rPr>
          <w:rFonts w:hint="eastAsia" w:ascii="宋体" w:hAnsi="宋体" w:eastAsia="宋体" w:cs="宋体"/>
          <w:color w:val="000000"/>
          <w:kern w:val="0"/>
          <w:sz w:val="20"/>
          <w:szCs w:val="20"/>
          <w:lang w:val="en-US" w:eastAsia="zh-CN" w:bidi="ar"/>
        </w:rPr>
        <w:t xml:space="preserve">”的文件，是否接受电子备份响应文件详见“供应商须知前附表”。 </w:t>
      </w:r>
    </w:p>
    <w:p w14:paraId="16605E78">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20.响应文件的提交 </w:t>
      </w:r>
    </w:p>
    <w:p w14:paraId="20B6BB6E">
      <w:pPr>
        <w:keepNext w:val="0"/>
        <w:keepLines w:val="0"/>
        <w:widowControl/>
        <w:suppressLineNumbers w:val="0"/>
        <w:spacing w:line="360" w:lineRule="auto"/>
        <w:ind w:firstLine="400" w:firstLineChars="200"/>
        <w:jc w:val="left"/>
      </w:pPr>
      <w:r>
        <w:rPr>
          <w:rFonts w:hint="default" w:ascii="Times New Roman" w:hAnsi="Times New Roman" w:eastAsia="宋体" w:cs="Times New Roman"/>
          <w:color w:val="000000"/>
          <w:kern w:val="0"/>
          <w:sz w:val="20"/>
          <w:szCs w:val="20"/>
          <w:lang w:val="en-US" w:eastAsia="zh-CN" w:bidi="ar"/>
        </w:rPr>
        <w:t xml:space="preserve">20.1 </w:t>
      </w:r>
      <w:r>
        <w:rPr>
          <w:rFonts w:hint="eastAsia" w:ascii="宋体" w:hAnsi="宋体" w:eastAsia="宋体" w:cs="宋体"/>
          <w:color w:val="000000"/>
          <w:kern w:val="0"/>
          <w:sz w:val="20"/>
          <w:szCs w:val="20"/>
          <w:lang w:val="en-US" w:eastAsia="zh-CN" w:bidi="ar"/>
        </w:rPr>
        <w:t>供应商必须按“供应商须知前附表”规定的时间及地点提交响应文件。电子响应文件应在制作完成后，在提交响应文件截止时间前通过有效数字证书（</w:t>
      </w:r>
      <w:r>
        <w:rPr>
          <w:rFonts w:hint="default" w:ascii="Times New Roman" w:hAnsi="Times New Roman" w:eastAsia="宋体" w:cs="Times New Roman"/>
          <w:color w:val="000000"/>
          <w:kern w:val="0"/>
          <w:sz w:val="20"/>
          <w:szCs w:val="20"/>
          <w:lang w:val="en-US" w:eastAsia="zh-CN" w:bidi="ar"/>
        </w:rPr>
        <w:t xml:space="preserve">CA </w:t>
      </w:r>
      <w:r>
        <w:rPr>
          <w:rFonts w:hint="eastAsia" w:ascii="宋体" w:hAnsi="宋体" w:eastAsia="宋体" w:cs="宋体"/>
          <w:color w:val="000000"/>
          <w:kern w:val="0"/>
          <w:sz w:val="20"/>
          <w:szCs w:val="20"/>
          <w:lang w:val="en-US" w:eastAsia="zh-CN" w:bidi="ar"/>
        </w:rPr>
        <w:t xml:space="preserve">认证锁）进行电子签章、加密，然后通过网络将加密的电子响应文件提交至广西政府采购云平台。 </w:t>
      </w:r>
    </w:p>
    <w:p w14:paraId="10FDA652">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20.2 未在规定时间内提交或者未按照磋商文件要求加密的电子响应文件，广西政府采购云平台将拒收。 </w:t>
      </w:r>
    </w:p>
    <w:p w14:paraId="777FF57B">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21.首次响应文件的补充、修改与撤回 </w:t>
      </w:r>
    </w:p>
    <w:p w14:paraId="4BCDFC19">
      <w:pPr>
        <w:keepNext w:val="0"/>
        <w:keepLines w:val="0"/>
        <w:widowControl/>
        <w:suppressLineNumbers w:val="0"/>
        <w:spacing w:line="360" w:lineRule="auto"/>
        <w:ind w:firstLine="400" w:firstLineChars="200"/>
        <w:jc w:val="left"/>
      </w:pPr>
      <w:r>
        <w:rPr>
          <w:rFonts w:hint="default" w:ascii="Times New Roman" w:hAnsi="Times New Roman" w:eastAsia="宋体" w:cs="Times New Roman"/>
          <w:color w:val="000000"/>
          <w:kern w:val="0"/>
          <w:sz w:val="20"/>
          <w:szCs w:val="20"/>
          <w:lang w:val="en-US" w:eastAsia="zh-CN" w:bidi="ar"/>
        </w:rPr>
        <w:t xml:space="preserve">21.1 </w:t>
      </w:r>
      <w:r>
        <w:rPr>
          <w:rFonts w:hint="eastAsia" w:ascii="宋体" w:hAnsi="宋体" w:eastAsia="宋体" w:cs="宋体"/>
          <w:color w:val="000000"/>
          <w:kern w:val="0"/>
          <w:sz w:val="20"/>
          <w:szCs w:val="20"/>
          <w:lang w:val="en-US" w:eastAsia="zh-CN" w:bidi="ar"/>
        </w:rPr>
        <w:t xml:space="preserve">供应商应当在提交响应文件截止时间前完成电子响应文件的提交（上传），在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注：补充、修改或者撤回方式可登录广西政府采购云平台，进入“服务中心”中查看 “电子投标文件制作与投送教程”） </w:t>
      </w:r>
    </w:p>
    <w:p w14:paraId="151CCC9E">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21.2 在提交响应文件截止时间前，除供应商补充、修改或者撤回响应文件外，任何单位和个人不得解密或提取响应文件。 </w:t>
      </w:r>
    </w:p>
    <w:p w14:paraId="7D0745E1">
      <w:pPr>
        <w:keepNext w:val="0"/>
        <w:keepLines w:val="0"/>
        <w:widowControl/>
        <w:suppressLineNumbers w:val="0"/>
        <w:spacing w:line="360" w:lineRule="auto"/>
        <w:ind w:firstLine="482" w:firstLineChars="200"/>
        <w:jc w:val="left"/>
      </w:pPr>
      <w:r>
        <w:rPr>
          <w:rFonts w:ascii="黑体" w:hAnsi="宋体" w:eastAsia="黑体" w:cs="黑体"/>
          <w:b/>
          <w:bCs/>
          <w:color w:val="000000"/>
          <w:kern w:val="0"/>
          <w:sz w:val="24"/>
          <w:szCs w:val="24"/>
          <w:lang w:val="en-US" w:eastAsia="zh-CN" w:bidi="ar"/>
        </w:rPr>
        <w:t xml:space="preserve">22.响应文件的退回 </w:t>
      </w:r>
    </w:p>
    <w:p w14:paraId="69337C76">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采购人和采购代理机构对已提交的响应文件概不退回。 </w:t>
      </w:r>
    </w:p>
    <w:p w14:paraId="2C1EF199">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23.截止时间后的撤回 </w:t>
      </w:r>
    </w:p>
    <w:p w14:paraId="0AE7F95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供应商在响应文件提交截止时间后向采购人、采购代理机构书面申请撤回响应文件的，将根据本须知正文第 17.4 条的规定不予退还其磋商保证金。 </w:t>
      </w:r>
    </w:p>
    <w:p w14:paraId="46FDBB92">
      <w:pPr>
        <w:keepNext w:val="0"/>
        <w:keepLines w:val="0"/>
        <w:widowControl/>
        <w:suppressLineNumbers w:val="0"/>
        <w:spacing w:line="360" w:lineRule="auto"/>
        <w:jc w:val="center"/>
        <w:rPr>
          <w:rFonts w:hint="eastAsia" w:ascii="宋体" w:hAnsi="宋体" w:eastAsia="宋体" w:cs="宋体"/>
          <w:b/>
          <w:bCs/>
          <w:color w:val="000000"/>
          <w:kern w:val="0"/>
          <w:sz w:val="31"/>
          <w:szCs w:val="31"/>
          <w:lang w:val="en-US" w:eastAsia="zh-CN" w:bidi="ar"/>
        </w:rPr>
      </w:pPr>
    </w:p>
    <w:p w14:paraId="75DDB87E">
      <w:pPr>
        <w:keepNext w:val="0"/>
        <w:keepLines w:val="0"/>
        <w:widowControl/>
        <w:suppressLineNumbers w:val="0"/>
        <w:spacing w:line="360" w:lineRule="auto"/>
        <w:jc w:val="center"/>
      </w:pPr>
      <w:r>
        <w:rPr>
          <w:rFonts w:hint="eastAsia" w:ascii="宋体" w:hAnsi="宋体" w:eastAsia="宋体" w:cs="宋体"/>
          <w:b/>
          <w:bCs/>
          <w:color w:val="000000"/>
          <w:kern w:val="0"/>
          <w:sz w:val="31"/>
          <w:szCs w:val="31"/>
          <w:lang w:val="en-US" w:eastAsia="zh-CN" w:bidi="ar"/>
        </w:rPr>
        <w:t>四、评审及磋商</w:t>
      </w:r>
    </w:p>
    <w:p w14:paraId="1E3190FA">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24.磋商小组成立 </w:t>
      </w:r>
    </w:p>
    <w:p w14:paraId="6C09390C">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24.1 磋商小组由采购人代表和评审专家共 3 人以上单数组成，具体人数见“供应商须知前附表”，其中评审专家人数不得少于磋商小组成员总数的 2/3。采购人代表不得以评审专家身份参加本部门或者本单位采购项目的评审。采购代理机构人员不得参加本机构代理的采购项目的评审。 </w:t>
      </w:r>
    </w:p>
    <w:p w14:paraId="780773A7">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24.2 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 1 名法律专家。 </w:t>
      </w:r>
    </w:p>
    <w:p w14:paraId="3C101815">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24.3 采购代理机构应当基于广西政府采购云平台抽（选）取评审专家。 </w:t>
      </w:r>
    </w:p>
    <w:p w14:paraId="0B879579">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25.首次响应文件的开启和解密 </w:t>
      </w:r>
    </w:p>
    <w:p w14:paraId="750CEDE7">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采购代理机构将在“供应商须知前附表”规定的时间通过电子交易平台组织响应文件开启，供应商的法定代表人或其委托代理人须携带加密时所用的 </w:t>
      </w:r>
      <w:r>
        <w:rPr>
          <w:rFonts w:hint="default" w:ascii="Times New Roman" w:hAnsi="Times New Roman" w:eastAsia="宋体" w:cs="Times New Roman"/>
          <w:color w:val="000000"/>
          <w:kern w:val="0"/>
          <w:sz w:val="20"/>
          <w:szCs w:val="20"/>
          <w:lang w:val="en-US" w:eastAsia="zh-CN" w:bidi="ar"/>
        </w:rPr>
        <w:t xml:space="preserve">CA </w:t>
      </w:r>
      <w:r>
        <w:rPr>
          <w:rFonts w:hint="eastAsia" w:ascii="宋体" w:hAnsi="宋体" w:eastAsia="宋体" w:cs="宋体"/>
          <w:color w:val="000000"/>
          <w:kern w:val="0"/>
          <w:sz w:val="20"/>
          <w:szCs w:val="20"/>
          <w:lang w:val="en-US" w:eastAsia="zh-CN" w:bidi="ar"/>
        </w:rPr>
        <w:t>锁，按平台提示和磋商文件的规定登录到广西政府采购云平台电子开标大厅签到，采购代理机构依托广西政府采购云平台向各供应商发出电子加密响应文件【开始解密】通知，由供应商按“供应商须知前附表”规定的时间内自行进行响应文件解密。</w:t>
      </w:r>
      <w:r>
        <w:rPr>
          <w:rFonts w:hint="eastAsia" w:ascii="宋体" w:hAnsi="宋体" w:eastAsia="宋体" w:cs="宋体"/>
          <w:b/>
          <w:bCs/>
          <w:color w:val="000000"/>
          <w:kern w:val="0"/>
          <w:sz w:val="20"/>
          <w:szCs w:val="20"/>
          <w:lang w:val="en-US" w:eastAsia="zh-CN" w:bidi="ar"/>
        </w:rPr>
        <w:t xml:space="preserve">供应商未在规定的时间内解密响应文件或者解密失败的，供应商的响应文件按无效处理。 </w:t>
      </w:r>
    </w:p>
    <w:p w14:paraId="2BEDF389">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26.评审程序、评审方法和评审标准 </w:t>
      </w:r>
    </w:p>
    <w:p w14:paraId="7A1B983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26.1 本项目的评审方法为综合评分法。 </w:t>
      </w:r>
    </w:p>
    <w:p w14:paraId="58B061DB">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26.2 磋商小组按照“第四章 评审程序、评审方法和评审标准”规定的方法、评审因素、标准和程序对响应文件进行评审并推荐成交候选供应商。 </w:t>
      </w:r>
    </w:p>
    <w:p w14:paraId="0EF60ABD">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26.3 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7EFD79E7">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26.4 电子交易活动的中止。采购过程中出现以下情形，导致电子交易平台无法正常运行，或者无法保证电子交易的公平、公正和安全时，采购机构可中止电子交易活动： </w:t>
      </w:r>
    </w:p>
    <w:p w14:paraId="60534999">
      <w:pPr>
        <w:keepNext w:val="0"/>
        <w:keepLines w:val="0"/>
        <w:widowControl/>
        <w:suppressLineNumbers w:val="0"/>
        <w:spacing w:line="360" w:lineRule="auto"/>
        <w:ind w:firstLine="400" w:firstLineChars="200"/>
        <w:jc w:val="left"/>
        <w:rPr>
          <w:rFonts w:hint="eastAsia" w:ascii="宋体" w:hAnsi="宋体" w:eastAsia="宋体" w:cs="宋体"/>
        </w:rPr>
      </w:pPr>
      <w:r>
        <w:rPr>
          <w:rFonts w:hint="eastAsia" w:ascii="宋体" w:hAnsi="宋体" w:eastAsia="宋体" w:cs="宋体"/>
          <w:color w:val="000000"/>
          <w:kern w:val="0"/>
          <w:sz w:val="20"/>
          <w:szCs w:val="20"/>
          <w:lang w:val="en-US" w:eastAsia="zh-CN" w:bidi="ar"/>
        </w:rPr>
        <w:t xml:space="preserve">（1）电子交易平台发生故障而无法登录访问的； </w:t>
      </w:r>
    </w:p>
    <w:p w14:paraId="01F10474">
      <w:pPr>
        <w:keepNext w:val="0"/>
        <w:keepLines w:val="0"/>
        <w:widowControl/>
        <w:suppressLineNumbers w:val="0"/>
        <w:spacing w:line="360" w:lineRule="auto"/>
        <w:ind w:firstLine="400" w:firstLineChars="200"/>
        <w:jc w:val="left"/>
        <w:rPr>
          <w:rFonts w:hint="eastAsia" w:ascii="宋体" w:hAnsi="宋体" w:eastAsia="宋体" w:cs="宋体"/>
        </w:rPr>
      </w:pPr>
      <w:r>
        <w:rPr>
          <w:rFonts w:hint="eastAsia" w:ascii="宋体" w:hAnsi="宋体" w:eastAsia="宋体" w:cs="宋体"/>
          <w:color w:val="000000"/>
          <w:kern w:val="0"/>
          <w:sz w:val="20"/>
          <w:szCs w:val="20"/>
          <w:lang w:val="en-US" w:eastAsia="zh-CN" w:bidi="ar"/>
        </w:rPr>
        <w:t xml:space="preserve">（2）电子交易平台应用或数据库出现错误，不能进行正常操作的； </w:t>
      </w:r>
    </w:p>
    <w:p w14:paraId="55DB9DA3">
      <w:pPr>
        <w:keepNext w:val="0"/>
        <w:keepLines w:val="0"/>
        <w:widowControl/>
        <w:suppressLineNumbers w:val="0"/>
        <w:spacing w:line="360" w:lineRule="auto"/>
        <w:ind w:firstLine="400" w:firstLineChars="200"/>
        <w:jc w:val="left"/>
        <w:rPr>
          <w:rFonts w:hint="eastAsia" w:ascii="宋体" w:hAnsi="宋体" w:eastAsia="宋体" w:cs="宋体"/>
        </w:rPr>
      </w:pPr>
      <w:r>
        <w:rPr>
          <w:rFonts w:hint="eastAsia" w:ascii="宋体" w:hAnsi="宋体" w:eastAsia="宋体" w:cs="宋体"/>
          <w:color w:val="000000"/>
          <w:kern w:val="0"/>
          <w:sz w:val="20"/>
          <w:szCs w:val="20"/>
          <w:lang w:val="en-US" w:eastAsia="zh-CN" w:bidi="ar"/>
        </w:rPr>
        <w:t xml:space="preserve">（3）电子交易平台发现严重安全漏洞，有潜在泄密危险的； </w:t>
      </w:r>
    </w:p>
    <w:p w14:paraId="54D95751">
      <w:pPr>
        <w:keepNext w:val="0"/>
        <w:keepLines w:val="0"/>
        <w:widowControl/>
        <w:suppressLineNumbers w:val="0"/>
        <w:spacing w:line="360" w:lineRule="auto"/>
        <w:ind w:firstLine="400" w:firstLineChars="200"/>
        <w:jc w:val="left"/>
        <w:rPr>
          <w:rFonts w:hint="eastAsia" w:ascii="宋体" w:hAnsi="宋体" w:eastAsia="宋体" w:cs="宋体"/>
        </w:rPr>
      </w:pPr>
      <w:r>
        <w:rPr>
          <w:rFonts w:hint="eastAsia" w:ascii="宋体" w:hAnsi="宋体" w:eastAsia="宋体" w:cs="宋体"/>
          <w:color w:val="000000"/>
          <w:kern w:val="0"/>
          <w:sz w:val="20"/>
          <w:szCs w:val="20"/>
          <w:lang w:val="en-US" w:eastAsia="zh-CN" w:bidi="ar"/>
        </w:rPr>
        <w:t xml:space="preserve">（4）病毒发作导致不能进行正常操作的； </w:t>
      </w:r>
    </w:p>
    <w:p w14:paraId="0F56C770">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（5）其他无法保证电子交易的公平、公正和安全的情况。 </w:t>
      </w:r>
    </w:p>
    <w:p w14:paraId="07619FD4">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26.5 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做出妥善保密处理，并报财政部门备案。 </w:t>
      </w:r>
    </w:p>
    <w:p w14:paraId="7398B675">
      <w:pPr>
        <w:keepNext w:val="0"/>
        <w:keepLines w:val="0"/>
        <w:widowControl/>
        <w:suppressLineNumbers w:val="0"/>
        <w:spacing w:line="360" w:lineRule="auto"/>
        <w:ind w:firstLine="482" w:firstLineChars="200"/>
        <w:jc w:val="left"/>
      </w:pPr>
      <w:r>
        <w:rPr>
          <w:rFonts w:ascii="黑体" w:hAnsi="宋体" w:eastAsia="黑体" w:cs="黑体"/>
          <w:b/>
          <w:bCs/>
          <w:color w:val="000000"/>
          <w:kern w:val="0"/>
          <w:sz w:val="24"/>
          <w:szCs w:val="24"/>
          <w:lang w:val="en-US" w:eastAsia="zh-CN" w:bidi="ar"/>
        </w:rPr>
        <w:t xml:space="preserve">27.确定成交供应商及结果公告 </w:t>
      </w:r>
    </w:p>
    <w:p w14:paraId="16D8A56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27.1 采购代理机构应当在评审结束后 2 个工作日内将评审报告送采购人确认。采购人应当在收到评审报告后 5 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 </w:t>
      </w:r>
    </w:p>
    <w:p w14:paraId="780C09E4">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27.2 采购代理机构应当在成交供应商确定后 2 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商享受《政府采购促进中小企业发展管理办法》（财库〔2020〕46 号）规定的中小企业扶持政策的，采购人、采购代理机构应当随成交结果公开成交供应商的《中小企业声明函》。 </w:t>
      </w:r>
    </w:p>
    <w:p w14:paraId="637AD7D5">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27.3 出现下列情形之一的，采购人或者采购代理机构应当终止竞争性磋商采购活动，发布项目终止公告并说明原因，重新开展采购活动： </w:t>
      </w:r>
    </w:p>
    <w:p w14:paraId="4643ADC2">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（1）因情况变化，不再符合规定的竞争性磋商采购方式适用情形的； </w:t>
      </w:r>
    </w:p>
    <w:p w14:paraId="39094220">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（2）出现影响采购公正的违法、违规行为的； </w:t>
      </w:r>
    </w:p>
    <w:p w14:paraId="28CFDFF8">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（3）除“第四章 评审程序、评审方法和评审标准”第 4.3 条规定的情形外，在采购过程中符合要求的供应商或者报价未超过采购预算的供应商不足 3 家的。 </w:t>
      </w:r>
    </w:p>
    <w:p w14:paraId="42C0CC6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27.4 在采购活动中因重大变故，采购任务取消的，采购人或者采购代理机构应当终止采购活动，通知所有参加采购活动的供应商，并将项目实施情况和采购任务取消原因报送本级财政部门。 </w:t>
      </w:r>
    </w:p>
    <w:p w14:paraId="7669AAC9">
      <w:pPr>
        <w:keepNext w:val="0"/>
        <w:keepLines w:val="0"/>
        <w:widowControl/>
        <w:suppressLineNumbers w:val="0"/>
        <w:spacing w:line="360" w:lineRule="auto"/>
        <w:ind w:firstLine="482" w:firstLineChars="200"/>
        <w:jc w:val="left"/>
      </w:pPr>
      <w:r>
        <w:rPr>
          <w:rFonts w:ascii="黑体" w:hAnsi="宋体" w:eastAsia="黑体" w:cs="黑体"/>
          <w:b/>
          <w:bCs/>
          <w:color w:val="000000"/>
          <w:kern w:val="0"/>
          <w:sz w:val="24"/>
          <w:szCs w:val="24"/>
          <w:lang w:val="en-US" w:eastAsia="zh-CN" w:bidi="ar"/>
        </w:rPr>
        <w:t xml:space="preserve">28.履约保证金 </w:t>
      </w:r>
    </w:p>
    <w:p w14:paraId="0DDFE03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28.1 履约保证金的金额、提交方式、退付的时间和条件详见 “供应商须知前附表”。成交供应商未按规定提交履约保证金的，视为拒绝与采购人签订合同。 </w:t>
      </w:r>
    </w:p>
    <w:p w14:paraId="381761F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28.2 在履约保证金退还日期前，若成交供应商的开户名称、开户银行、账号有变动的，请以书面形式通知履约保证金收取单位，否则由此产生的后果由成交供应商自行承担。 </w:t>
      </w:r>
    </w:p>
    <w:p w14:paraId="765742CB">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29.签订合同 </w:t>
      </w:r>
    </w:p>
    <w:p w14:paraId="28EB5A08">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29.1 签订电子采购合同：成交供应商领取电子成交通知书后，在规定的日期、时间、地点，由法定代表人或其授权代表与采购人代表签订电子采购合同。如成交供应商为联合体的，由联合体成员各方法定代表人或其授权代表与采购人代表签订合同。 </w:t>
      </w:r>
    </w:p>
    <w:p w14:paraId="58591FC0">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线下签订纸质合同：供应商领取成交通知书后，按“供应商须知前附表”规定向采购人出示相关证明材料，经采购人核验合格后方可签订合同。 </w:t>
      </w:r>
    </w:p>
    <w:p w14:paraId="16A21D67">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29.2 签订合同时间：按成交通知书规定的时间与采购人签订合同。 </w:t>
      </w:r>
    </w:p>
    <w:p w14:paraId="723BF7E8">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29.3 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 </w:t>
      </w:r>
    </w:p>
    <w:p w14:paraId="150671F1">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29.4 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 </w:t>
      </w:r>
    </w:p>
    <w:p w14:paraId="056BFBAD">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29.5 采购人或成交供应商不得单方面向合同另一方提出任何磋商文件没有约定的条件或不合理的要求，作为签订合同的条件；也不得协商另行订立背离磋商文件和合同实质性内容的协议。 </w:t>
      </w:r>
    </w:p>
    <w:p w14:paraId="04B30DE7">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29.6 如签订合同并生效后，供应商无故拒绝或延期，除按照合同条款处理外，将承担相应的法律责任。 </w:t>
      </w:r>
    </w:p>
    <w:p w14:paraId="6503394D">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29.7 政府采购合同履行中，采购人需追加与合同标的相同的货物、工程或者服务的，在不改变合同其他条款的前提下，可以与供应商协商签订补充合同，但所有补充合同的采购金额不得超过原合同采购金额的 10%。 </w:t>
      </w:r>
    </w:p>
    <w:p w14:paraId="7A343D82">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30.政府采购合同公告 </w:t>
      </w:r>
    </w:p>
    <w:p w14:paraId="185FADE0">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根据《中华人民共和国政府采购法实施条例》第五十条规定，采购人应当自政府采购合同签订之日起 2 个工作日内，将政府采购合同在省级以上人民政府财政部门指定的媒体上公告，但政府采购合同中涉及国家秘密、商业秘密的内容除外。 </w:t>
      </w:r>
    </w:p>
    <w:p w14:paraId="60C6CB4B">
      <w:pPr>
        <w:keepNext w:val="0"/>
        <w:keepLines w:val="0"/>
        <w:widowControl/>
        <w:suppressLineNumbers w:val="0"/>
        <w:spacing w:line="360" w:lineRule="auto"/>
        <w:ind w:firstLine="482" w:firstLineChars="200"/>
        <w:jc w:val="left"/>
      </w:pPr>
      <w:r>
        <w:rPr>
          <w:rFonts w:ascii="黑体" w:hAnsi="宋体" w:eastAsia="黑体" w:cs="黑体"/>
          <w:b/>
          <w:bCs/>
          <w:color w:val="000000"/>
          <w:kern w:val="0"/>
          <w:sz w:val="24"/>
          <w:szCs w:val="24"/>
          <w:lang w:val="en-US" w:eastAsia="zh-CN" w:bidi="ar"/>
        </w:rPr>
        <w:t xml:space="preserve">31. 询问、质疑和投诉 </w:t>
      </w:r>
    </w:p>
    <w:p w14:paraId="1F95F8C7">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31.1 供应商对政府采购活动事项有疑问的，可以向采购人、采购代理机构提出询问，采购人或者采购代理机构应当在 3 个工作日内对供应商依法提出的询问作出答复，但答复的内容不得涉及商业秘密。 </w:t>
      </w:r>
    </w:p>
    <w:p w14:paraId="78F9D3E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31.2 供应商认为磋商文件、采购过程或者成交结果使自己的合法权益受到损害的，应当在知道或者应知其权益受到损害之日起 7 个工作日内，以书面形式向采购人、采购代理机构提出质疑，接收质疑函的方式、联系部门、联系电话和通讯地址等信息详见“供应商须知前附表”。具体质疑起算时间如下： </w:t>
      </w:r>
    </w:p>
    <w:p w14:paraId="28DB9A87">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（1）对可以质疑的磋商文件提出质疑的，为获取磋商文件之日或者竞争性磋商公告期限届满之日； </w:t>
      </w:r>
    </w:p>
    <w:p w14:paraId="3DA382D8">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（2）对采购过程提出质疑的，为各采购程序环节结束之日； </w:t>
      </w:r>
    </w:p>
    <w:p w14:paraId="30B6FBE4">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（3）对成交结果提出质疑的，为成交结果公告期限届满之日。 </w:t>
      </w:r>
    </w:p>
    <w:p w14:paraId="1E3CC3DD">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31.3 供应商提出的询问或者质疑超出采购人对采购代理机构委托授权范围的，采购代理机构应当告知供应商向采购人提出。政府采购评审专家应当配合采购人或者采购代理机构答复供应商的询问和质疑。 </w:t>
      </w:r>
    </w:p>
    <w:p w14:paraId="200A91A1">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31.4 供应商提出质疑应当提交质疑函和必要的证明材料，针对同一采购程序环节的质疑必须在法定质疑期内一次性提出。质疑函应当包括下列内容（质疑函格式后附）： </w:t>
      </w:r>
    </w:p>
    <w:p w14:paraId="32CB6B4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（1）供应商的姓名或者名称、地址、邮编、联系人及联系电话； </w:t>
      </w:r>
    </w:p>
    <w:p w14:paraId="2A29D0C9">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（2）质疑项目的名称、编号； </w:t>
      </w:r>
    </w:p>
    <w:p w14:paraId="12326E64">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（3）具体、明确的质疑事项和与质疑事项相关的请求； </w:t>
      </w:r>
    </w:p>
    <w:p w14:paraId="51DD8E71">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（4）事实依据； </w:t>
      </w:r>
    </w:p>
    <w:p w14:paraId="7C470D57">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（5）必要的法律依据； </w:t>
      </w:r>
    </w:p>
    <w:p w14:paraId="3AF09061">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（6）提出质疑的日期。 </w:t>
      </w:r>
    </w:p>
    <w:p w14:paraId="0327F31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供应商为自然人的，应当由本人签字；供应商为法人或者其他组织的，应当由法定代表人、主要负责人，或者其委托代理人签字或者盖章，并加盖公章。 </w:t>
      </w:r>
    </w:p>
    <w:p w14:paraId="1FD5C261">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31.5 采购人、采购代理机构认为供应商质疑不成立，或者成立但未对成交结果构成影响的，继续开展采购活动；认为供应商质疑成立且影响或者可能影响成交结果的，按照下列情况处理： </w:t>
      </w:r>
    </w:p>
    <w:p w14:paraId="48B5A150">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（一）对采购文件提出的质疑，依法通过澄清或者修改可以继续开展采购活动的，澄清或者修改采购文件后继续开展采购活动；否则应当修改采购文件后重新开展采购活动。 </w:t>
      </w:r>
    </w:p>
    <w:p w14:paraId="5E01C67D">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（二）对采购过程或者成交结果提出的质疑，合格供应商符合法定数量时，可以从合格的成交候选人中另行确定成交供应商的，应当依法另行确定成交供应商；否则应当重新开展采购活动。</w:t>
      </w:r>
    </w:p>
    <w:p w14:paraId="31D191F2">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质疑答复导致成交结果改变的，采购人或者采购代理机构应当将有关情况书面报告本级财政部门。 </w:t>
      </w:r>
    </w:p>
    <w:p w14:paraId="257746D2">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31.6 质疑供应商对采购人、采购代理机构的答复不满意，或者采购人、采购代理机构未在规定时间内作出答复的，可以在答复期满后 15 个工作日内向《政府采购质疑和投诉办法》（财政部令第 94 号）第六条规定的财政部门提起投诉（投诉书格式后附）。 </w:t>
      </w:r>
    </w:p>
    <w:p w14:paraId="00FA88A9">
      <w:pPr>
        <w:keepNext w:val="0"/>
        <w:keepLines w:val="0"/>
        <w:widowControl/>
        <w:suppressLineNumbers w:val="0"/>
        <w:spacing w:line="360" w:lineRule="auto"/>
        <w:ind w:firstLine="482" w:firstLineChars="200"/>
        <w:jc w:val="left"/>
      </w:pPr>
      <w:r>
        <w:rPr>
          <w:rFonts w:ascii="黑体" w:hAnsi="宋体" w:eastAsia="黑体" w:cs="黑体"/>
          <w:b/>
          <w:bCs/>
          <w:color w:val="000000"/>
          <w:kern w:val="0"/>
          <w:sz w:val="24"/>
          <w:szCs w:val="24"/>
          <w:lang w:val="en-US" w:eastAsia="zh-CN" w:bidi="ar"/>
        </w:rPr>
        <w:t xml:space="preserve">32.其他内容 </w:t>
      </w:r>
    </w:p>
    <w:p w14:paraId="1777E79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32.1 代理服务收取标准及缴费账户详见“供应商须知前附表”，供应商为联合体的，可以由联合体中的一方或者多方共同交纳代理服务费。 </w:t>
      </w:r>
    </w:p>
    <w:p w14:paraId="2DC2B955">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32.2 代理服务费收费计算标准： </w:t>
      </w:r>
    </w:p>
    <w:p w14:paraId="45D1A1C0">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 </w:t>
      </w:r>
    </w:p>
    <w:tbl>
      <w:tblPr>
        <w:tblStyle w:val="2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1562"/>
        <w:gridCol w:w="1713"/>
        <w:gridCol w:w="1712"/>
      </w:tblGrid>
      <w:tr w14:paraId="1D05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677" w:type="dxa"/>
            <w:tcBorders>
              <w:top w:val="single" w:color="auto" w:sz="4" w:space="0"/>
              <w:left w:val="single" w:color="auto" w:sz="4" w:space="0"/>
              <w:bottom w:val="single" w:color="auto" w:sz="4" w:space="0"/>
              <w:right w:val="single" w:color="auto" w:sz="4" w:space="0"/>
            </w:tcBorders>
            <w:noWrap w:val="0"/>
            <mc:AlternateContent>
              <mc:Choice Requires="wpsCustomData">
                <wpsCustomData:diagonals>
                  <wpsCustomData:diagonal from="10000" to="30000">
                    <wpsCustomData:border w:val="single" w:color="auto" w:sz="4" w:space="0"/>
                  </wpsCustomData:diagonal>
                </wpsCustomData:diagonals>
              </mc:Choice>
            </mc:AlternateContent>
          </w:tcPr>
          <w:p w14:paraId="11B31BA5">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 xml:space="preserve">               </w:t>
            </w:r>
          </w:p>
          <w:p w14:paraId="217128B8">
            <w:pPr>
              <w:snapToGrid w:val="0"/>
              <w:spacing w:line="240" w:lineRule="auto"/>
              <w:ind w:firstLine="200" w:firstLineChars="100"/>
              <mc:AlternateContent>
                <mc:Choice Requires="wpsCustomData">
                  <wpsCustomData:diagonalParaType/>
                </mc:Choice>
              </mc:AlternateContent>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金额</w:t>
            </w:r>
          </w:p>
          <w:p w14:paraId="524344E3">
            <w:pPr>
              <w:spacing w:line="360" w:lineRule="auto"/>
              <w:ind w:firstLine="1200" w:firstLineChars="60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费率</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4C8CA376">
            <w:pPr>
              <w:spacing w:line="360" w:lineRule="auto"/>
              <w:ind w:firstLine="105"/>
              <w:jc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货物类</w:t>
            </w:r>
          </w:p>
        </w:tc>
        <w:tc>
          <w:tcPr>
            <w:tcW w:w="1713" w:type="dxa"/>
            <w:tcBorders>
              <w:top w:val="single" w:color="auto" w:sz="4" w:space="0"/>
              <w:left w:val="single" w:color="auto" w:sz="4" w:space="0"/>
              <w:bottom w:val="single" w:color="auto" w:sz="4" w:space="0"/>
              <w:right w:val="single" w:color="auto" w:sz="4" w:space="0"/>
            </w:tcBorders>
            <w:noWrap w:val="0"/>
            <w:vAlign w:val="center"/>
          </w:tcPr>
          <w:p w14:paraId="4E49F598">
            <w:pPr>
              <w:spacing w:line="360" w:lineRule="auto"/>
              <w:jc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服务类</w:t>
            </w:r>
          </w:p>
        </w:tc>
        <w:tc>
          <w:tcPr>
            <w:tcW w:w="1712" w:type="dxa"/>
            <w:tcBorders>
              <w:top w:val="single" w:color="auto" w:sz="4" w:space="0"/>
              <w:left w:val="single" w:color="auto" w:sz="4" w:space="0"/>
              <w:bottom w:val="single" w:color="auto" w:sz="4" w:space="0"/>
              <w:right w:val="single" w:color="auto" w:sz="4" w:space="0"/>
            </w:tcBorders>
            <w:noWrap w:val="0"/>
            <w:vAlign w:val="center"/>
          </w:tcPr>
          <w:p w14:paraId="23929D3D">
            <w:pPr>
              <w:spacing w:line="360" w:lineRule="auto"/>
              <w:jc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工程类</w:t>
            </w:r>
          </w:p>
        </w:tc>
      </w:tr>
      <w:tr w14:paraId="7CC6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7" w:type="dxa"/>
            <w:tcBorders>
              <w:top w:val="single" w:color="auto" w:sz="4" w:space="0"/>
              <w:left w:val="single" w:color="auto" w:sz="4" w:space="0"/>
              <w:bottom w:val="single" w:color="auto" w:sz="4" w:space="0"/>
              <w:right w:val="single" w:color="auto" w:sz="4" w:space="0"/>
            </w:tcBorders>
            <w:noWrap w:val="0"/>
          </w:tcPr>
          <w:p w14:paraId="4EFB9FB8">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100万元以下</w:t>
            </w:r>
          </w:p>
        </w:tc>
        <w:tc>
          <w:tcPr>
            <w:tcW w:w="1562" w:type="dxa"/>
            <w:tcBorders>
              <w:top w:val="single" w:color="auto" w:sz="4" w:space="0"/>
              <w:left w:val="single" w:color="auto" w:sz="4" w:space="0"/>
              <w:bottom w:val="single" w:color="auto" w:sz="4" w:space="0"/>
              <w:right w:val="single" w:color="auto" w:sz="4" w:space="0"/>
            </w:tcBorders>
            <w:noWrap w:val="0"/>
          </w:tcPr>
          <w:p w14:paraId="0BA5BFD1">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 xml:space="preserve">  1.5%                </w:t>
            </w:r>
          </w:p>
        </w:tc>
        <w:tc>
          <w:tcPr>
            <w:tcW w:w="1713" w:type="dxa"/>
            <w:tcBorders>
              <w:top w:val="single" w:color="auto" w:sz="4" w:space="0"/>
              <w:left w:val="single" w:color="auto" w:sz="4" w:space="0"/>
              <w:bottom w:val="single" w:color="auto" w:sz="4" w:space="0"/>
              <w:right w:val="single" w:color="auto" w:sz="4" w:space="0"/>
            </w:tcBorders>
            <w:noWrap w:val="0"/>
          </w:tcPr>
          <w:p w14:paraId="15173F44">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1.5%</w:t>
            </w:r>
          </w:p>
        </w:tc>
        <w:tc>
          <w:tcPr>
            <w:tcW w:w="1712" w:type="dxa"/>
            <w:tcBorders>
              <w:top w:val="single" w:color="auto" w:sz="4" w:space="0"/>
              <w:left w:val="single" w:color="auto" w:sz="4" w:space="0"/>
              <w:bottom w:val="single" w:color="auto" w:sz="4" w:space="0"/>
              <w:right w:val="single" w:color="auto" w:sz="4" w:space="0"/>
            </w:tcBorders>
            <w:noWrap w:val="0"/>
          </w:tcPr>
          <w:p w14:paraId="02D4F30D">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 xml:space="preserve">1.0% </w:t>
            </w:r>
          </w:p>
        </w:tc>
      </w:tr>
      <w:tr w14:paraId="4FD22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7" w:type="dxa"/>
            <w:tcBorders>
              <w:top w:val="single" w:color="auto" w:sz="4" w:space="0"/>
              <w:left w:val="single" w:color="auto" w:sz="4" w:space="0"/>
              <w:bottom w:val="single" w:color="auto" w:sz="4" w:space="0"/>
              <w:right w:val="single" w:color="auto" w:sz="4" w:space="0"/>
            </w:tcBorders>
            <w:noWrap w:val="0"/>
          </w:tcPr>
          <w:p w14:paraId="52EF74C6">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100～500万元</w:t>
            </w:r>
          </w:p>
        </w:tc>
        <w:tc>
          <w:tcPr>
            <w:tcW w:w="1562" w:type="dxa"/>
            <w:tcBorders>
              <w:top w:val="single" w:color="auto" w:sz="4" w:space="0"/>
              <w:left w:val="single" w:color="auto" w:sz="4" w:space="0"/>
              <w:bottom w:val="single" w:color="auto" w:sz="4" w:space="0"/>
              <w:right w:val="single" w:color="auto" w:sz="4" w:space="0"/>
            </w:tcBorders>
            <w:noWrap w:val="0"/>
          </w:tcPr>
          <w:p w14:paraId="74A88CDC">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 xml:space="preserve">1.1%                 </w:t>
            </w:r>
          </w:p>
        </w:tc>
        <w:tc>
          <w:tcPr>
            <w:tcW w:w="1713" w:type="dxa"/>
            <w:tcBorders>
              <w:top w:val="single" w:color="auto" w:sz="4" w:space="0"/>
              <w:left w:val="single" w:color="auto" w:sz="4" w:space="0"/>
              <w:bottom w:val="single" w:color="auto" w:sz="4" w:space="0"/>
              <w:right w:val="single" w:color="auto" w:sz="4" w:space="0"/>
            </w:tcBorders>
            <w:noWrap w:val="0"/>
          </w:tcPr>
          <w:p w14:paraId="7734C949">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0.8%</w:t>
            </w:r>
          </w:p>
        </w:tc>
        <w:tc>
          <w:tcPr>
            <w:tcW w:w="1712" w:type="dxa"/>
            <w:tcBorders>
              <w:top w:val="single" w:color="auto" w:sz="4" w:space="0"/>
              <w:left w:val="single" w:color="auto" w:sz="4" w:space="0"/>
              <w:bottom w:val="single" w:color="auto" w:sz="4" w:space="0"/>
              <w:right w:val="single" w:color="auto" w:sz="4" w:space="0"/>
            </w:tcBorders>
            <w:noWrap w:val="0"/>
          </w:tcPr>
          <w:p w14:paraId="44CF5542">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 xml:space="preserve">0.7% </w:t>
            </w:r>
          </w:p>
        </w:tc>
      </w:tr>
      <w:tr w14:paraId="7728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7" w:type="dxa"/>
            <w:tcBorders>
              <w:top w:val="single" w:color="auto" w:sz="4" w:space="0"/>
              <w:left w:val="single" w:color="auto" w:sz="4" w:space="0"/>
              <w:bottom w:val="single" w:color="auto" w:sz="4" w:space="0"/>
              <w:right w:val="single" w:color="auto" w:sz="4" w:space="0"/>
            </w:tcBorders>
            <w:noWrap w:val="0"/>
          </w:tcPr>
          <w:p w14:paraId="322E7F79">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500～1000万元</w:t>
            </w:r>
          </w:p>
        </w:tc>
        <w:tc>
          <w:tcPr>
            <w:tcW w:w="1562" w:type="dxa"/>
            <w:tcBorders>
              <w:top w:val="single" w:color="auto" w:sz="4" w:space="0"/>
              <w:left w:val="single" w:color="auto" w:sz="4" w:space="0"/>
              <w:bottom w:val="single" w:color="auto" w:sz="4" w:space="0"/>
              <w:right w:val="single" w:color="auto" w:sz="4" w:space="0"/>
            </w:tcBorders>
            <w:noWrap w:val="0"/>
          </w:tcPr>
          <w:p w14:paraId="4E41BED1">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 xml:space="preserve">  0.8%                </w:t>
            </w:r>
          </w:p>
        </w:tc>
        <w:tc>
          <w:tcPr>
            <w:tcW w:w="1713" w:type="dxa"/>
            <w:tcBorders>
              <w:top w:val="single" w:color="auto" w:sz="4" w:space="0"/>
              <w:left w:val="single" w:color="auto" w:sz="4" w:space="0"/>
              <w:bottom w:val="single" w:color="auto" w:sz="4" w:space="0"/>
              <w:right w:val="single" w:color="auto" w:sz="4" w:space="0"/>
            </w:tcBorders>
            <w:noWrap w:val="0"/>
          </w:tcPr>
          <w:p w14:paraId="3C507483">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0.45%</w:t>
            </w:r>
          </w:p>
        </w:tc>
        <w:tc>
          <w:tcPr>
            <w:tcW w:w="1712" w:type="dxa"/>
            <w:tcBorders>
              <w:top w:val="single" w:color="auto" w:sz="4" w:space="0"/>
              <w:left w:val="single" w:color="auto" w:sz="4" w:space="0"/>
              <w:bottom w:val="single" w:color="auto" w:sz="4" w:space="0"/>
              <w:right w:val="single" w:color="auto" w:sz="4" w:space="0"/>
            </w:tcBorders>
            <w:noWrap w:val="0"/>
          </w:tcPr>
          <w:p w14:paraId="29FEC72C">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0.55%</w:t>
            </w:r>
          </w:p>
        </w:tc>
      </w:tr>
      <w:tr w14:paraId="649A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7" w:type="dxa"/>
            <w:tcBorders>
              <w:top w:val="single" w:color="auto" w:sz="4" w:space="0"/>
              <w:left w:val="single" w:color="auto" w:sz="4" w:space="0"/>
              <w:bottom w:val="single" w:color="auto" w:sz="4" w:space="0"/>
              <w:right w:val="single" w:color="auto" w:sz="4" w:space="0"/>
            </w:tcBorders>
            <w:noWrap w:val="0"/>
          </w:tcPr>
          <w:p w14:paraId="3B7A5D2E">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1000～5000万元</w:t>
            </w:r>
          </w:p>
        </w:tc>
        <w:tc>
          <w:tcPr>
            <w:tcW w:w="1562" w:type="dxa"/>
            <w:tcBorders>
              <w:top w:val="single" w:color="auto" w:sz="4" w:space="0"/>
              <w:left w:val="single" w:color="auto" w:sz="4" w:space="0"/>
              <w:bottom w:val="single" w:color="auto" w:sz="4" w:space="0"/>
              <w:right w:val="single" w:color="auto" w:sz="4" w:space="0"/>
            </w:tcBorders>
            <w:noWrap w:val="0"/>
          </w:tcPr>
          <w:p w14:paraId="19030CE8">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 xml:space="preserve">0.5%                </w:t>
            </w:r>
          </w:p>
        </w:tc>
        <w:tc>
          <w:tcPr>
            <w:tcW w:w="1713" w:type="dxa"/>
            <w:tcBorders>
              <w:top w:val="single" w:color="auto" w:sz="4" w:space="0"/>
              <w:left w:val="single" w:color="auto" w:sz="4" w:space="0"/>
              <w:bottom w:val="single" w:color="auto" w:sz="4" w:space="0"/>
              <w:right w:val="single" w:color="auto" w:sz="4" w:space="0"/>
            </w:tcBorders>
            <w:noWrap w:val="0"/>
          </w:tcPr>
          <w:p w14:paraId="30DFBD76">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0.25%</w:t>
            </w:r>
          </w:p>
        </w:tc>
        <w:tc>
          <w:tcPr>
            <w:tcW w:w="1712" w:type="dxa"/>
            <w:tcBorders>
              <w:top w:val="single" w:color="auto" w:sz="4" w:space="0"/>
              <w:left w:val="single" w:color="auto" w:sz="4" w:space="0"/>
              <w:bottom w:val="single" w:color="auto" w:sz="4" w:space="0"/>
              <w:right w:val="single" w:color="auto" w:sz="4" w:space="0"/>
            </w:tcBorders>
            <w:noWrap w:val="0"/>
          </w:tcPr>
          <w:p w14:paraId="5E087B7D">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 xml:space="preserve">0.35% </w:t>
            </w:r>
          </w:p>
        </w:tc>
      </w:tr>
      <w:tr w14:paraId="389F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7" w:type="dxa"/>
            <w:tcBorders>
              <w:top w:val="single" w:color="auto" w:sz="4" w:space="0"/>
              <w:left w:val="single" w:color="auto" w:sz="4" w:space="0"/>
              <w:bottom w:val="single" w:color="auto" w:sz="4" w:space="0"/>
              <w:right w:val="single" w:color="auto" w:sz="4" w:space="0"/>
            </w:tcBorders>
            <w:noWrap w:val="0"/>
          </w:tcPr>
          <w:p w14:paraId="735981E4">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5000万元～1亿元</w:t>
            </w:r>
          </w:p>
        </w:tc>
        <w:tc>
          <w:tcPr>
            <w:tcW w:w="1562" w:type="dxa"/>
            <w:tcBorders>
              <w:top w:val="single" w:color="auto" w:sz="4" w:space="0"/>
              <w:left w:val="single" w:color="auto" w:sz="4" w:space="0"/>
              <w:bottom w:val="single" w:color="auto" w:sz="4" w:space="0"/>
              <w:right w:val="single" w:color="auto" w:sz="4" w:space="0"/>
            </w:tcBorders>
            <w:noWrap w:val="0"/>
          </w:tcPr>
          <w:p w14:paraId="55892FA8">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 xml:space="preserve">0.25%                 </w:t>
            </w:r>
          </w:p>
        </w:tc>
        <w:tc>
          <w:tcPr>
            <w:tcW w:w="1713" w:type="dxa"/>
            <w:tcBorders>
              <w:top w:val="single" w:color="auto" w:sz="4" w:space="0"/>
              <w:left w:val="single" w:color="auto" w:sz="4" w:space="0"/>
              <w:bottom w:val="single" w:color="auto" w:sz="4" w:space="0"/>
              <w:right w:val="single" w:color="auto" w:sz="4" w:space="0"/>
            </w:tcBorders>
            <w:noWrap w:val="0"/>
          </w:tcPr>
          <w:p w14:paraId="2C3794EB">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0.1%</w:t>
            </w:r>
          </w:p>
        </w:tc>
        <w:tc>
          <w:tcPr>
            <w:tcW w:w="1712" w:type="dxa"/>
            <w:tcBorders>
              <w:top w:val="single" w:color="auto" w:sz="4" w:space="0"/>
              <w:left w:val="single" w:color="auto" w:sz="4" w:space="0"/>
              <w:bottom w:val="single" w:color="auto" w:sz="4" w:space="0"/>
              <w:right w:val="single" w:color="auto" w:sz="4" w:space="0"/>
            </w:tcBorders>
            <w:noWrap w:val="0"/>
          </w:tcPr>
          <w:p w14:paraId="180EBC6D">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0.2%</w:t>
            </w:r>
          </w:p>
        </w:tc>
      </w:tr>
      <w:tr w14:paraId="1238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7" w:type="dxa"/>
            <w:tcBorders>
              <w:top w:val="single" w:color="auto" w:sz="4" w:space="0"/>
              <w:left w:val="single" w:color="auto" w:sz="4" w:space="0"/>
              <w:bottom w:val="single" w:color="auto" w:sz="4" w:space="0"/>
              <w:right w:val="single" w:color="auto" w:sz="4" w:space="0"/>
            </w:tcBorders>
            <w:noWrap w:val="0"/>
          </w:tcPr>
          <w:p w14:paraId="602E9A03">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1～5亿元</w:t>
            </w:r>
          </w:p>
        </w:tc>
        <w:tc>
          <w:tcPr>
            <w:tcW w:w="1562" w:type="dxa"/>
            <w:tcBorders>
              <w:top w:val="single" w:color="auto" w:sz="4" w:space="0"/>
              <w:left w:val="single" w:color="auto" w:sz="4" w:space="0"/>
              <w:bottom w:val="single" w:color="auto" w:sz="4" w:space="0"/>
              <w:right w:val="single" w:color="auto" w:sz="4" w:space="0"/>
            </w:tcBorders>
            <w:noWrap w:val="0"/>
          </w:tcPr>
          <w:p w14:paraId="0FEAA182">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0.05%</w:t>
            </w:r>
          </w:p>
        </w:tc>
        <w:tc>
          <w:tcPr>
            <w:tcW w:w="1713" w:type="dxa"/>
            <w:tcBorders>
              <w:top w:val="single" w:color="auto" w:sz="4" w:space="0"/>
              <w:left w:val="single" w:color="auto" w:sz="4" w:space="0"/>
              <w:bottom w:val="single" w:color="auto" w:sz="4" w:space="0"/>
              <w:right w:val="single" w:color="auto" w:sz="4" w:space="0"/>
            </w:tcBorders>
            <w:noWrap w:val="0"/>
          </w:tcPr>
          <w:p w14:paraId="6D9BE441">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 xml:space="preserve">  0.05%</w:t>
            </w:r>
          </w:p>
        </w:tc>
        <w:tc>
          <w:tcPr>
            <w:tcW w:w="1712" w:type="dxa"/>
            <w:tcBorders>
              <w:top w:val="single" w:color="auto" w:sz="4" w:space="0"/>
              <w:left w:val="single" w:color="auto" w:sz="4" w:space="0"/>
              <w:bottom w:val="single" w:color="auto" w:sz="4" w:space="0"/>
              <w:right w:val="single" w:color="auto" w:sz="4" w:space="0"/>
            </w:tcBorders>
            <w:noWrap w:val="0"/>
          </w:tcPr>
          <w:p w14:paraId="198D0190">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 xml:space="preserve">  0.05%</w:t>
            </w:r>
          </w:p>
        </w:tc>
      </w:tr>
      <w:tr w14:paraId="1464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7" w:type="dxa"/>
            <w:tcBorders>
              <w:top w:val="single" w:color="auto" w:sz="4" w:space="0"/>
              <w:left w:val="single" w:color="auto" w:sz="4" w:space="0"/>
              <w:bottom w:val="single" w:color="auto" w:sz="4" w:space="0"/>
              <w:right w:val="single" w:color="auto" w:sz="4" w:space="0"/>
            </w:tcBorders>
            <w:noWrap w:val="0"/>
          </w:tcPr>
          <w:p w14:paraId="43A2F166">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5～10亿元</w:t>
            </w:r>
          </w:p>
        </w:tc>
        <w:tc>
          <w:tcPr>
            <w:tcW w:w="1562" w:type="dxa"/>
            <w:tcBorders>
              <w:top w:val="single" w:color="auto" w:sz="4" w:space="0"/>
              <w:left w:val="single" w:color="auto" w:sz="4" w:space="0"/>
              <w:bottom w:val="single" w:color="auto" w:sz="4" w:space="0"/>
              <w:right w:val="single" w:color="auto" w:sz="4" w:space="0"/>
            </w:tcBorders>
            <w:noWrap w:val="0"/>
          </w:tcPr>
          <w:p w14:paraId="017C2208">
            <w:pPr>
              <w:spacing w:line="360" w:lineRule="auto"/>
              <w:ind w:firstLine="105"/>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0.035%</w:t>
            </w:r>
          </w:p>
        </w:tc>
        <w:tc>
          <w:tcPr>
            <w:tcW w:w="1713" w:type="dxa"/>
            <w:tcBorders>
              <w:top w:val="single" w:color="auto" w:sz="4" w:space="0"/>
              <w:left w:val="single" w:color="auto" w:sz="4" w:space="0"/>
              <w:bottom w:val="single" w:color="auto" w:sz="4" w:space="0"/>
              <w:right w:val="single" w:color="auto" w:sz="4" w:space="0"/>
            </w:tcBorders>
            <w:noWrap w:val="0"/>
          </w:tcPr>
          <w:p w14:paraId="4690CC36">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 xml:space="preserve">  0.035%</w:t>
            </w:r>
          </w:p>
        </w:tc>
        <w:tc>
          <w:tcPr>
            <w:tcW w:w="1712" w:type="dxa"/>
            <w:tcBorders>
              <w:top w:val="single" w:color="auto" w:sz="4" w:space="0"/>
              <w:left w:val="single" w:color="auto" w:sz="4" w:space="0"/>
              <w:bottom w:val="single" w:color="auto" w:sz="4" w:space="0"/>
              <w:right w:val="single" w:color="auto" w:sz="4" w:space="0"/>
            </w:tcBorders>
            <w:noWrap w:val="0"/>
          </w:tcPr>
          <w:p w14:paraId="18CD7EE5">
            <w:pPr>
              <w:spacing w:line="360" w:lineRule="auto"/>
              <w:ind w:firstLine="105"/>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0.035%</w:t>
            </w:r>
          </w:p>
        </w:tc>
      </w:tr>
      <w:tr w14:paraId="357A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7" w:type="dxa"/>
            <w:tcBorders>
              <w:top w:val="single" w:color="auto" w:sz="4" w:space="0"/>
              <w:left w:val="single" w:color="auto" w:sz="4" w:space="0"/>
              <w:bottom w:val="single" w:color="auto" w:sz="4" w:space="0"/>
              <w:right w:val="single" w:color="auto" w:sz="4" w:space="0"/>
            </w:tcBorders>
            <w:noWrap w:val="0"/>
          </w:tcPr>
          <w:p w14:paraId="30810980">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10～50亿元</w:t>
            </w:r>
          </w:p>
        </w:tc>
        <w:tc>
          <w:tcPr>
            <w:tcW w:w="1562" w:type="dxa"/>
            <w:tcBorders>
              <w:top w:val="single" w:color="auto" w:sz="4" w:space="0"/>
              <w:left w:val="single" w:color="auto" w:sz="4" w:space="0"/>
              <w:bottom w:val="single" w:color="auto" w:sz="4" w:space="0"/>
              <w:right w:val="single" w:color="auto" w:sz="4" w:space="0"/>
            </w:tcBorders>
            <w:noWrap w:val="0"/>
          </w:tcPr>
          <w:p w14:paraId="658724FF">
            <w:pPr>
              <w:spacing w:line="360" w:lineRule="auto"/>
              <w:ind w:firstLine="105"/>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0.008%</w:t>
            </w:r>
          </w:p>
        </w:tc>
        <w:tc>
          <w:tcPr>
            <w:tcW w:w="1713" w:type="dxa"/>
            <w:tcBorders>
              <w:top w:val="single" w:color="auto" w:sz="4" w:space="0"/>
              <w:left w:val="single" w:color="auto" w:sz="4" w:space="0"/>
              <w:bottom w:val="single" w:color="auto" w:sz="4" w:space="0"/>
              <w:right w:val="single" w:color="auto" w:sz="4" w:space="0"/>
            </w:tcBorders>
            <w:noWrap w:val="0"/>
          </w:tcPr>
          <w:p w14:paraId="45992D70">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0.008%</w:t>
            </w:r>
          </w:p>
        </w:tc>
        <w:tc>
          <w:tcPr>
            <w:tcW w:w="1712" w:type="dxa"/>
            <w:tcBorders>
              <w:top w:val="single" w:color="auto" w:sz="4" w:space="0"/>
              <w:left w:val="single" w:color="auto" w:sz="4" w:space="0"/>
              <w:bottom w:val="single" w:color="auto" w:sz="4" w:space="0"/>
              <w:right w:val="single" w:color="auto" w:sz="4" w:space="0"/>
            </w:tcBorders>
            <w:noWrap w:val="0"/>
          </w:tcPr>
          <w:p w14:paraId="42924641">
            <w:pPr>
              <w:spacing w:line="360" w:lineRule="auto"/>
              <w:ind w:firstLine="105"/>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0.008%</w:t>
            </w:r>
          </w:p>
        </w:tc>
      </w:tr>
      <w:tr w14:paraId="0543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7" w:type="dxa"/>
            <w:tcBorders>
              <w:top w:val="single" w:color="auto" w:sz="4" w:space="0"/>
              <w:left w:val="single" w:color="auto" w:sz="4" w:space="0"/>
              <w:bottom w:val="single" w:color="auto" w:sz="4" w:space="0"/>
              <w:right w:val="single" w:color="auto" w:sz="4" w:space="0"/>
            </w:tcBorders>
            <w:noWrap w:val="0"/>
          </w:tcPr>
          <w:p w14:paraId="001A170F">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50～100亿元</w:t>
            </w:r>
          </w:p>
        </w:tc>
        <w:tc>
          <w:tcPr>
            <w:tcW w:w="1562" w:type="dxa"/>
            <w:tcBorders>
              <w:top w:val="single" w:color="auto" w:sz="4" w:space="0"/>
              <w:left w:val="single" w:color="auto" w:sz="4" w:space="0"/>
              <w:bottom w:val="single" w:color="auto" w:sz="4" w:space="0"/>
              <w:right w:val="single" w:color="auto" w:sz="4" w:space="0"/>
            </w:tcBorders>
            <w:noWrap w:val="0"/>
          </w:tcPr>
          <w:p w14:paraId="16F6B303">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 xml:space="preserve"> 0.006%</w:t>
            </w:r>
          </w:p>
        </w:tc>
        <w:tc>
          <w:tcPr>
            <w:tcW w:w="1713" w:type="dxa"/>
            <w:tcBorders>
              <w:top w:val="single" w:color="auto" w:sz="4" w:space="0"/>
              <w:left w:val="single" w:color="auto" w:sz="4" w:space="0"/>
              <w:bottom w:val="single" w:color="auto" w:sz="4" w:space="0"/>
              <w:right w:val="single" w:color="auto" w:sz="4" w:space="0"/>
            </w:tcBorders>
            <w:noWrap w:val="0"/>
          </w:tcPr>
          <w:p w14:paraId="359BE13A">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0.006%</w:t>
            </w:r>
          </w:p>
        </w:tc>
        <w:tc>
          <w:tcPr>
            <w:tcW w:w="1712" w:type="dxa"/>
            <w:tcBorders>
              <w:top w:val="single" w:color="auto" w:sz="4" w:space="0"/>
              <w:left w:val="single" w:color="auto" w:sz="4" w:space="0"/>
              <w:bottom w:val="single" w:color="auto" w:sz="4" w:space="0"/>
              <w:right w:val="single" w:color="auto" w:sz="4" w:space="0"/>
            </w:tcBorders>
            <w:noWrap w:val="0"/>
          </w:tcPr>
          <w:p w14:paraId="6D8D36E4">
            <w:pPr>
              <w:spacing w:line="360" w:lineRule="auto"/>
              <w:ind w:firstLine="105"/>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0.006%</w:t>
            </w:r>
          </w:p>
        </w:tc>
      </w:tr>
      <w:tr w14:paraId="1B8B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7" w:type="dxa"/>
            <w:tcBorders>
              <w:top w:val="single" w:color="auto" w:sz="4" w:space="0"/>
              <w:left w:val="single" w:color="auto" w:sz="4" w:space="0"/>
              <w:bottom w:val="single" w:color="auto" w:sz="4" w:space="0"/>
              <w:right w:val="single" w:color="auto" w:sz="4" w:space="0"/>
            </w:tcBorders>
            <w:noWrap w:val="0"/>
          </w:tcPr>
          <w:p w14:paraId="598DF3C7">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100亿元以上</w:t>
            </w:r>
          </w:p>
        </w:tc>
        <w:tc>
          <w:tcPr>
            <w:tcW w:w="1562" w:type="dxa"/>
            <w:tcBorders>
              <w:top w:val="single" w:color="auto" w:sz="4" w:space="0"/>
              <w:left w:val="single" w:color="auto" w:sz="4" w:space="0"/>
              <w:bottom w:val="single" w:color="auto" w:sz="4" w:space="0"/>
              <w:right w:val="single" w:color="auto" w:sz="4" w:space="0"/>
            </w:tcBorders>
            <w:noWrap w:val="0"/>
          </w:tcPr>
          <w:p w14:paraId="73F38B14">
            <w:pPr>
              <w:spacing w:line="360" w:lineRule="auto"/>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 xml:space="preserve"> 0.004%</w:t>
            </w:r>
          </w:p>
        </w:tc>
        <w:tc>
          <w:tcPr>
            <w:tcW w:w="1713" w:type="dxa"/>
            <w:tcBorders>
              <w:top w:val="single" w:color="auto" w:sz="4" w:space="0"/>
              <w:left w:val="single" w:color="auto" w:sz="4" w:space="0"/>
              <w:bottom w:val="single" w:color="auto" w:sz="4" w:space="0"/>
              <w:right w:val="single" w:color="auto" w:sz="4" w:space="0"/>
            </w:tcBorders>
            <w:noWrap w:val="0"/>
          </w:tcPr>
          <w:p w14:paraId="5A452028">
            <w:pPr>
              <w:spacing w:line="360" w:lineRule="auto"/>
              <w:ind w:firstLine="210"/>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0.004%</w:t>
            </w:r>
          </w:p>
        </w:tc>
        <w:tc>
          <w:tcPr>
            <w:tcW w:w="1712" w:type="dxa"/>
            <w:tcBorders>
              <w:top w:val="single" w:color="auto" w:sz="4" w:space="0"/>
              <w:left w:val="single" w:color="auto" w:sz="4" w:space="0"/>
              <w:bottom w:val="single" w:color="auto" w:sz="4" w:space="0"/>
              <w:right w:val="single" w:color="auto" w:sz="4" w:space="0"/>
            </w:tcBorders>
            <w:noWrap w:val="0"/>
          </w:tcPr>
          <w:p w14:paraId="5AB0504A">
            <w:pPr>
              <w:spacing w:line="360" w:lineRule="auto"/>
              <w:ind w:firstLine="105"/>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0.004%</w:t>
            </w:r>
          </w:p>
        </w:tc>
      </w:tr>
    </w:tbl>
    <w:p w14:paraId="0EF23257">
      <w:pPr>
        <w:keepNext w:val="0"/>
        <w:keepLines w:val="0"/>
        <w:widowControl/>
        <w:suppressLineNumbers w:val="0"/>
        <w:jc w:val="left"/>
      </w:pPr>
    </w:p>
    <w:p w14:paraId="43EB3BD7">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   注： </w:t>
      </w:r>
    </w:p>
    <w:p w14:paraId="22096C17">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（1）按本表费率计算的收费为采购代理的收费基准价格； </w:t>
      </w:r>
    </w:p>
    <w:p w14:paraId="30880ED7">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（2）采购代理收费按差额定率累进法计算。 </w:t>
      </w:r>
    </w:p>
    <w:p w14:paraId="4E3445A2">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例如：某工程项目采购代理业务成交金额为 150 万元，计算采购代理收费额如下： </w:t>
      </w:r>
    </w:p>
    <w:p w14:paraId="746E449E">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100 万元 ×l.0 %＝ 1.0 万元 </w:t>
      </w:r>
    </w:p>
    <w:p w14:paraId="1C0CF135">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 150-100 ）万元 ×0.7% ＝ 0.35 万元 </w:t>
      </w:r>
    </w:p>
    <w:p w14:paraId="2E9290BE">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合计收费＝ 1.0 + 0.35 ＝ 1.35 万元 </w:t>
      </w:r>
    </w:p>
    <w:p w14:paraId="244627CC">
      <w:pPr>
        <w:keepNext w:val="0"/>
        <w:keepLines w:val="0"/>
        <w:widowControl/>
        <w:suppressLineNumbers w:val="0"/>
        <w:spacing w:line="360" w:lineRule="auto"/>
        <w:ind w:firstLine="482" w:firstLineChars="200"/>
        <w:jc w:val="left"/>
      </w:pPr>
      <w:r>
        <w:rPr>
          <w:rFonts w:hint="eastAsia" w:ascii="黑体" w:hAnsi="宋体" w:eastAsia="黑体" w:cs="黑体"/>
          <w:b/>
          <w:bCs/>
          <w:color w:val="000000"/>
          <w:kern w:val="0"/>
          <w:sz w:val="24"/>
          <w:szCs w:val="24"/>
          <w:lang w:val="en-US" w:eastAsia="zh-CN" w:bidi="ar"/>
        </w:rPr>
        <w:t xml:space="preserve">33.需要补充的其他内容 </w:t>
      </w:r>
    </w:p>
    <w:p w14:paraId="7242F4D0">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33.1 本磋商文件解释规则详见“供应商须知前附表”。 </w:t>
      </w:r>
    </w:p>
    <w:p w14:paraId="0984957E">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33.2 农民工工资保证金见“供应商须知前附表”。 </w:t>
      </w:r>
    </w:p>
    <w:p w14:paraId="70A9422F">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33.3 其他事项详见“供应商须知前附表”。 </w:t>
      </w:r>
    </w:p>
    <w:p w14:paraId="46F6D9E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33.4 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 </w:t>
      </w:r>
    </w:p>
    <w:p w14:paraId="6D035C2F">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（1）在货物采购项目中，货物由中小企业制造，即货物由中小企业生产且使用该中小企业商号或者注册商标，不对其中涉及的工程承建商和服务的承接商作出要求； </w:t>
      </w:r>
    </w:p>
    <w:p w14:paraId="7187E67F">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（2）在工程采购项目中，工程由中小企业承建，即工程施工单位为中小企业，不对其中涉及的货物的制造商和服务的承接商作出要求； </w:t>
      </w:r>
    </w:p>
    <w:p w14:paraId="37D0937B">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（3）在服务采购项目中，服务由中小企业承接，即提供服务的人员为中小企业依照《中华人民共和国劳动合同法》订立劳动合同的从业人员，不对其中涉及的货物的制造商和工程承建商作出要求。 </w:t>
      </w:r>
    </w:p>
    <w:p w14:paraId="5D0C973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 </w:t>
      </w:r>
    </w:p>
    <w:p w14:paraId="68EEE450">
      <w:pPr>
        <w:keepNext w:val="0"/>
        <w:keepLines w:val="0"/>
        <w:widowControl/>
        <w:suppressLineNumbers w:val="0"/>
        <w:spacing w:line="360" w:lineRule="auto"/>
        <w:ind w:firstLine="400" w:firstLineChars="200"/>
        <w:jc w:val="left"/>
        <w:rPr>
          <w:rFonts w:ascii="宋体"/>
          <w:b/>
          <w:color w:val="auto"/>
          <w:sz w:val="32"/>
          <w:szCs w:val="32"/>
        </w:rPr>
      </w:pPr>
      <w:r>
        <w:rPr>
          <w:rFonts w:hint="eastAsia" w:ascii="宋体" w:hAnsi="宋体" w:eastAsia="宋体" w:cs="宋体"/>
          <w:color w:val="000000"/>
          <w:kern w:val="0"/>
          <w:sz w:val="20"/>
          <w:szCs w:val="20"/>
          <w:lang w:val="en-US" w:eastAsia="zh-CN" w:bidi="ar"/>
        </w:rPr>
        <w:t>依据本磋商文件规定享受扶持政策获得政府采购合同的，小微企业不得将合同分包给大中型企业，中型企业不得将合同分包给大型企业。</w:t>
      </w:r>
    </w:p>
    <w:p w14:paraId="18D0C808">
      <w:pPr>
        <w:pStyle w:val="19"/>
        <w:spacing w:line="360" w:lineRule="auto"/>
        <w:ind w:firstLine="420" w:firstLineChars="200"/>
        <w:contextualSpacing/>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33.</w:t>
      </w:r>
      <w:r>
        <w:rPr>
          <w:rFonts w:hint="eastAsia" w:hAnsi="宋体" w:cs="宋体"/>
          <w:color w:val="auto"/>
          <w:kern w:val="2"/>
          <w:sz w:val="21"/>
          <w:szCs w:val="21"/>
          <w:lang w:val="en-US" w:eastAsia="zh-CN" w:bidi="ar-SA"/>
        </w:rPr>
        <w:t>5</w:t>
      </w:r>
      <w:r>
        <w:rPr>
          <w:rFonts w:hint="eastAsia" w:ascii="宋体" w:hAnsi="宋体" w:eastAsia="宋体" w:cs="宋体"/>
          <w:color w:val="auto"/>
          <w:kern w:val="2"/>
          <w:sz w:val="21"/>
          <w:szCs w:val="21"/>
          <w:lang w:val="en-US" w:eastAsia="zh-CN" w:bidi="ar-SA"/>
        </w:rPr>
        <w:t>本项目属于专门面向中小企业采购的项目，供应商应为中小微企业或监狱企业或残疾人福利性单位。预留份额100%，行业划分为建筑业。详见附件“中小微企业划型标准”。</w:t>
      </w:r>
    </w:p>
    <w:p w14:paraId="42335E05">
      <w:pPr>
        <w:pStyle w:val="19"/>
        <w:jc w:val="left"/>
        <w:rPr>
          <w:rFonts w:hint="eastAsia" w:ascii="宋体" w:hAnsi="宋体" w:eastAsia="宋体" w:cs="宋体"/>
          <w:color w:val="auto"/>
          <w:sz w:val="32"/>
          <w:szCs w:val="32"/>
          <w:highlight w:val="none"/>
        </w:rPr>
      </w:pPr>
      <w:bookmarkStart w:id="72" w:name="_Toc74323458"/>
    </w:p>
    <w:p w14:paraId="36A3A8F6">
      <w:pPr>
        <w:pStyle w:val="19"/>
        <w:jc w:val="left"/>
        <w:rPr>
          <w:rFonts w:hint="eastAsia" w:ascii="宋体" w:hAnsi="宋体" w:eastAsia="宋体" w:cs="宋体"/>
          <w:color w:val="auto"/>
          <w:sz w:val="32"/>
          <w:szCs w:val="32"/>
          <w:highlight w:val="none"/>
        </w:rPr>
      </w:pPr>
    </w:p>
    <w:p w14:paraId="24B82ADA">
      <w:pPr>
        <w:pStyle w:val="19"/>
        <w:jc w:val="left"/>
        <w:rPr>
          <w:rFonts w:hint="eastAsia" w:ascii="宋体" w:hAnsi="宋体" w:eastAsia="宋体" w:cs="宋体"/>
          <w:color w:val="auto"/>
          <w:sz w:val="32"/>
          <w:szCs w:val="32"/>
          <w:highlight w:val="none"/>
        </w:rPr>
      </w:pPr>
    </w:p>
    <w:p w14:paraId="358A805D">
      <w:pPr>
        <w:pStyle w:val="19"/>
        <w:jc w:val="left"/>
        <w:rPr>
          <w:rFonts w:hint="eastAsia" w:ascii="宋体" w:hAnsi="宋体" w:eastAsia="宋体" w:cs="宋体"/>
          <w:color w:val="auto"/>
          <w:sz w:val="32"/>
          <w:szCs w:val="32"/>
          <w:highlight w:val="none"/>
        </w:rPr>
      </w:pPr>
    </w:p>
    <w:p w14:paraId="3318ADE2">
      <w:pPr>
        <w:pStyle w:val="19"/>
        <w:jc w:val="left"/>
        <w:rPr>
          <w:rFonts w:hint="eastAsia" w:ascii="宋体" w:hAnsi="宋体" w:eastAsia="宋体" w:cs="宋体"/>
          <w:color w:val="auto"/>
          <w:sz w:val="32"/>
          <w:szCs w:val="32"/>
          <w:highlight w:val="none"/>
        </w:rPr>
      </w:pPr>
    </w:p>
    <w:p w14:paraId="4060E443">
      <w:pPr>
        <w:pStyle w:val="19"/>
        <w:jc w:val="left"/>
        <w:rPr>
          <w:rFonts w:hint="eastAsia" w:ascii="宋体" w:hAnsi="宋体" w:eastAsia="宋体" w:cs="宋体"/>
          <w:color w:val="auto"/>
          <w:sz w:val="32"/>
          <w:szCs w:val="32"/>
          <w:highlight w:val="none"/>
        </w:rPr>
      </w:pPr>
    </w:p>
    <w:p w14:paraId="57B55823">
      <w:pPr>
        <w:pStyle w:val="19"/>
        <w:jc w:val="left"/>
        <w:rPr>
          <w:rFonts w:hint="eastAsia" w:ascii="宋体" w:hAnsi="宋体" w:eastAsia="宋体" w:cs="宋体"/>
          <w:color w:val="auto"/>
          <w:sz w:val="32"/>
          <w:szCs w:val="32"/>
          <w:highlight w:val="none"/>
        </w:rPr>
      </w:pPr>
    </w:p>
    <w:p w14:paraId="1D8F2778">
      <w:pPr>
        <w:pStyle w:val="19"/>
        <w:jc w:val="left"/>
        <w:rPr>
          <w:rFonts w:hint="eastAsia" w:ascii="宋体" w:hAnsi="宋体" w:eastAsia="宋体" w:cs="宋体"/>
          <w:color w:val="auto"/>
          <w:sz w:val="32"/>
          <w:szCs w:val="32"/>
          <w:highlight w:val="none"/>
        </w:rPr>
      </w:pPr>
    </w:p>
    <w:p w14:paraId="7E5BBC31">
      <w:pPr>
        <w:pStyle w:val="19"/>
        <w:jc w:val="left"/>
        <w:rPr>
          <w:rFonts w:hint="eastAsia" w:ascii="宋体" w:hAnsi="宋体" w:eastAsia="宋体" w:cs="宋体"/>
          <w:color w:val="auto"/>
          <w:sz w:val="32"/>
          <w:szCs w:val="32"/>
          <w:highlight w:val="none"/>
        </w:rPr>
      </w:pPr>
    </w:p>
    <w:p w14:paraId="590F1A8E">
      <w:pPr>
        <w:pStyle w:val="19"/>
        <w:jc w:val="left"/>
        <w:rPr>
          <w:rFonts w:hint="eastAsia" w:ascii="宋体" w:hAnsi="宋体" w:eastAsia="宋体" w:cs="宋体"/>
          <w:color w:val="auto"/>
          <w:sz w:val="32"/>
          <w:szCs w:val="32"/>
          <w:highlight w:val="none"/>
        </w:rPr>
      </w:pPr>
    </w:p>
    <w:p w14:paraId="35F6D96C">
      <w:pPr>
        <w:pStyle w:val="19"/>
        <w:jc w:val="left"/>
        <w:rPr>
          <w:rFonts w:hint="eastAsia" w:ascii="宋体" w:hAnsi="宋体" w:eastAsia="宋体" w:cs="宋体"/>
          <w:color w:val="auto"/>
          <w:sz w:val="32"/>
          <w:szCs w:val="32"/>
          <w:highlight w:val="none"/>
        </w:rPr>
      </w:pPr>
    </w:p>
    <w:p w14:paraId="05DB782F">
      <w:pPr>
        <w:pStyle w:val="19"/>
        <w:jc w:val="left"/>
        <w:rPr>
          <w:rFonts w:hint="eastAsia" w:ascii="宋体" w:hAnsi="宋体" w:eastAsia="宋体" w:cs="宋体"/>
          <w:color w:val="auto"/>
          <w:sz w:val="32"/>
          <w:szCs w:val="32"/>
          <w:highlight w:val="none"/>
        </w:rPr>
      </w:pPr>
    </w:p>
    <w:p w14:paraId="0ACD4395">
      <w:pPr>
        <w:pStyle w:val="19"/>
        <w:jc w:val="left"/>
        <w:rPr>
          <w:rFonts w:hint="eastAsia" w:ascii="宋体" w:hAnsi="宋体" w:eastAsia="宋体" w:cs="宋体"/>
          <w:color w:val="auto"/>
          <w:sz w:val="32"/>
          <w:szCs w:val="32"/>
          <w:highlight w:val="none"/>
        </w:rPr>
      </w:pPr>
    </w:p>
    <w:p w14:paraId="00C24C89">
      <w:pPr>
        <w:pStyle w:val="19"/>
        <w:jc w:val="left"/>
        <w:rPr>
          <w:rFonts w:hint="eastAsia" w:ascii="宋体" w:hAnsi="宋体" w:eastAsia="宋体" w:cs="宋体"/>
          <w:color w:val="auto"/>
          <w:sz w:val="32"/>
          <w:szCs w:val="32"/>
          <w:highlight w:val="none"/>
        </w:rPr>
      </w:pPr>
    </w:p>
    <w:p w14:paraId="1E8CA581">
      <w:pPr>
        <w:pStyle w:val="19"/>
        <w:jc w:val="left"/>
        <w:rPr>
          <w:rFonts w:hint="eastAsia" w:ascii="宋体" w:hAnsi="宋体" w:eastAsia="宋体" w:cs="宋体"/>
          <w:color w:val="auto"/>
          <w:sz w:val="32"/>
          <w:szCs w:val="32"/>
          <w:highlight w:val="none"/>
        </w:rPr>
      </w:pPr>
    </w:p>
    <w:p w14:paraId="28679B01">
      <w:pPr>
        <w:pStyle w:val="19"/>
        <w:jc w:val="left"/>
        <w:rPr>
          <w:rFonts w:hint="eastAsia" w:ascii="宋体" w:hAnsi="宋体" w:eastAsia="宋体" w:cs="宋体"/>
          <w:color w:val="auto"/>
          <w:sz w:val="32"/>
          <w:szCs w:val="32"/>
          <w:highlight w:val="none"/>
        </w:rPr>
      </w:pPr>
    </w:p>
    <w:p w14:paraId="3A9360C7">
      <w:pPr>
        <w:pStyle w:val="19"/>
        <w:jc w:val="left"/>
        <w:rPr>
          <w:rFonts w:hint="eastAsia" w:ascii="宋体" w:hAnsi="宋体" w:eastAsia="宋体" w:cs="宋体"/>
          <w:color w:val="auto"/>
          <w:sz w:val="32"/>
          <w:szCs w:val="32"/>
          <w:highlight w:val="none"/>
        </w:rPr>
      </w:pPr>
    </w:p>
    <w:p w14:paraId="75CD11E3">
      <w:pPr>
        <w:pStyle w:val="19"/>
        <w:jc w:val="left"/>
        <w:rPr>
          <w:rFonts w:hint="eastAsia" w:ascii="宋体" w:hAnsi="宋体" w:eastAsia="宋体" w:cs="宋体"/>
          <w:color w:val="auto"/>
          <w:sz w:val="32"/>
          <w:szCs w:val="32"/>
          <w:highlight w:val="none"/>
        </w:rPr>
      </w:pPr>
    </w:p>
    <w:p w14:paraId="2869BA7D">
      <w:pPr>
        <w:pStyle w:val="19"/>
        <w:jc w:val="left"/>
        <w:rPr>
          <w:rFonts w:hint="eastAsia" w:ascii="宋体" w:hAnsi="宋体" w:eastAsia="宋体" w:cs="宋体"/>
          <w:color w:val="auto"/>
          <w:sz w:val="32"/>
          <w:szCs w:val="32"/>
          <w:highlight w:val="none"/>
        </w:rPr>
      </w:pPr>
    </w:p>
    <w:p w14:paraId="589E7E77">
      <w:pPr>
        <w:pStyle w:val="19"/>
        <w:jc w:val="left"/>
        <w:rPr>
          <w:rFonts w:hint="eastAsia" w:ascii="宋体" w:hAnsi="宋体" w:eastAsia="宋体" w:cs="宋体"/>
          <w:color w:val="auto"/>
          <w:sz w:val="32"/>
          <w:szCs w:val="32"/>
          <w:highlight w:val="none"/>
        </w:rPr>
      </w:pPr>
    </w:p>
    <w:p w14:paraId="443AE3B0">
      <w:pPr>
        <w:pStyle w:val="19"/>
        <w:jc w:val="left"/>
        <w:rPr>
          <w:rFonts w:hint="eastAsia" w:ascii="宋体" w:hAnsi="宋体" w:eastAsia="宋体" w:cs="宋体"/>
          <w:color w:val="auto"/>
          <w:sz w:val="32"/>
          <w:szCs w:val="32"/>
          <w:highlight w:val="none"/>
        </w:rPr>
      </w:pPr>
    </w:p>
    <w:p w14:paraId="6371C390">
      <w:pPr>
        <w:pStyle w:val="19"/>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附件</w:t>
      </w:r>
      <w:r>
        <w:rPr>
          <w:rFonts w:hint="eastAsia" w:ascii="宋体" w:hAnsi="宋体" w:eastAsia="宋体" w:cs="宋体"/>
          <w:color w:val="auto"/>
          <w:sz w:val="32"/>
          <w:szCs w:val="32"/>
          <w:highlight w:val="none"/>
          <w:lang w:val="en-US" w:eastAsia="zh-CN"/>
        </w:rPr>
        <w:t>1</w:t>
      </w:r>
      <w:r>
        <w:rPr>
          <w:rFonts w:hint="eastAsia" w:ascii="宋体" w:hAnsi="宋体" w:eastAsia="宋体" w:cs="宋体"/>
          <w:color w:val="auto"/>
          <w:sz w:val="32"/>
          <w:szCs w:val="32"/>
          <w:highlight w:val="none"/>
        </w:rPr>
        <w:t>：</w:t>
      </w:r>
    </w:p>
    <w:p w14:paraId="13F4194A">
      <w:pPr>
        <w:spacing w:line="528" w:lineRule="exact"/>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中小微企业划型标准</w:t>
      </w:r>
    </w:p>
    <w:tbl>
      <w:tblPr>
        <w:tblStyle w:val="29"/>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1A010E7B">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38BF335E">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0D0BFAA6">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6B9D1AAC">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558960C9">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5F4CD830">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0FF8C620">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微型</w:t>
            </w:r>
          </w:p>
        </w:tc>
      </w:tr>
      <w:tr w14:paraId="390E11FE">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1E584D43">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14:paraId="4056955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1D38AB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93DB75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20000</w:t>
            </w:r>
          </w:p>
        </w:tc>
        <w:tc>
          <w:tcPr>
            <w:tcW w:w="1701" w:type="dxa"/>
            <w:tcBorders>
              <w:top w:val="nil"/>
              <w:left w:val="nil"/>
              <w:bottom w:val="single" w:color="auto" w:sz="4" w:space="0"/>
              <w:right w:val="single" w:color="auto" w:sz="4" w:space="0"/>
            </w:tcBorders>
            <w:noWrap w:val="0"/>
            <w:vAlign w:val="center"/>
          </w:tcPr>
          <w:p w14:paraId="002C0EE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500</w:t>
            </w:r>
          </w:p>
        </w:tc>
        <w:tc>
          <w:tcPr>
            <w:tcW w:w="1134" w:type="dxa"/>
            <w:tcBorders>
              <w:top w:val="nil"/>
              <w:left w:val="nil"/>
              <w:bottom w:val="single" w:color="auto" w:sz="4" w:space="0"/>
              <w:right w:val="single" w:color="auto" w:sz="4" w:space="0"/>
            </w:tcBorders>
            <w:noWrap w:val="0"/>
            <w:vAlign w:val="center"/>
          </w:tcPr>
          <w:p w14:paraId="0D1D8D5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50</w:t>
            </w:r>
          </w:p>
        </w:tc>
      </w:tr>
      <w:tr w14:paraId="6997F21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879D1DB">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工业</w:t>
            </w:r>
          </w:p>
        </w:tc>
        <w:tc>
          <w:tcPr>
            <w:tcW w:w="1984" w:type="dxa"/>
            <w:tcBorders>
              <w:top w:val="nil"/>
              <w:left w:val="nil"/>
              <w:bottom w:val="single" w:color="auto" w:sz="4" w:space="0"/>
              <w:right w:val="single" w:color="auto" w:sz="4" w:space="0"/>
            </w:tcBorders>
            <w:noWrap w:val="0"/>
            <w:vAlign w:val="center"/>
          </w:tcPr>
          <w:p w14:paraId="370F7F7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834EDF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C752FD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1000</w:t>
            </w:r>
          </w:p>
        </w:tc>
        <w:tc>
          <w:tcPr>
            <w:tcW w:w="1701" w:type="dxa"/>
            <w:tcBorders>
              <w:top w:val="nil"/>
              <w:left w:val="nil"/>
              <w:bottom w:val="single" w:color="auto" w:sz="4" w:space="0"/>
              <w:right w:val="single" w:color="auto" w:sz="4" w:space="0"/>
            </w:tcBorders>
            <w:noWrap w:val="0"/>
            <w:vAlign w:val="center"/>
          </w:tcPr>
          <w:p w14:paraId="333D52C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5C3DE3A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w:t>
            </w:r>
          </w:p>
        </w:tc>
      </w:tr>
      <w:tr w14:paraId="144EB7F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A29ED7E">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44EE49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C34BAA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C9D32B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40000</w:t>
            </w:r>
          </w:p>
        </w:tc>
        <w:tc>
          <w:tcPr>
            <w:tcW w:w="1701" w:type="dxa"/>
            <w:tcBorders>
              <w:top w:val="nil"/>
              <w:left w:val="nil"/>
              <w:bottom w:val="single" w:color="auto" w:sz="4" w:space="0"/>
              <w:right w:val="single" w:color="auto" w:sz="4" w:space="0"/>
            </w:tcBorders>
            <w:noWrap w:val="0"/>
            <w:vAlign w:val="center"/>
          </w:tcPr>
          <w:p w14:paraId="25A4708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7C52725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w:t>
            </w:r>
          </w:p>
        </w:tc>
      </w:tr>
      <w:tr w14:paraId="7B3BCD6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0857C6A">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14:paraId="0C9D2EE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88D24B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3032A0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80000</w:t>
            </w:r>
          </w:p>
        </w:tc>
        <w:tc>
          <w:tcPr>
            <w:tcW w:w="1701" w:type="dxa"/>
            <w:tcBorders>
              <w:top w:val="nil"/>
              <w:left w:val="nil"/>
              <w:bottom w:val="single" w:color="auto" w:sz="4" w:space="0"/>
              <w:right w:val="single" w:color="auto" w:sz="4" w:space="0"/>
            </w:tcBorders>
            <w:noWrap w:val="0"/>
            <w:vAlign w:val="center"/>
          </w:tcPr>
          <w:p w14:paraId="4CA499E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6000</w:t>
            </w:r>
          </w:p>
        </w:tc>
        <w:tc>
          <w:tcPr>
            <w:tcW w:w="1134" w:type="dxa"/>
            <w:tcBorders>
              <w:top w:val="nil"/>
              <w:left w:val="nil"/>
              <w:bottom w:val="single" w:color="auto" w:sz="4" w:space="0"/>
              <w:right w:val="single" w:color="auto" w:sz="4" w:space="0"/>
            </w:tcBorders>
            <w:noWrap w:val="0"/>
            <w:vAlign w:val="center"/>
          </w:tcPr>
          <w:p w14:paraId="1FA9AD9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w:t>
            </w:r>
          </w:p>
        </w:tc>
      </w:tr>
      <w:tr w14:paraId="33E8258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C13303E">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8408A1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15BCD19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2BE23F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80000</w:t>
            </w:r>
          </w:p>
        </w:tc>
        <w:tc>
          <w:tcPr>
            <w:tcW w:w="1701" w:type="dxa"/>
            <w:tcBorders>
              <w:top w:val="nil"/>
              <w:left w:val="nil"/>
              <w:bottom w:val="single" w:color="auto" w:sz="4" w:space="0"/>
              <w:right w:val="single" w:color="auto" w:sz="4" w:space="0"/>
            </w:tcBorders>
            <w:noWrap w:val="0"/>
            <w:vAlign w:val="center"/>
          </w:tcPr>
          <w:p w14:paraId="1D42274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0D84889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w:t>
            </w:r>
          </w:p>
        </w:tc>
      </w:tr>
      <w:tr w14:paraId="176C70A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06EAC50">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14:paraId="36B4607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FAFCDC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52E2E6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200</w:t>
            </w:r>
          </w:p>
        </w:tc>
        <w:tc>
          <w:tcPr>
            <w:tcW w:w="1701" w:type="dxa"/>
            <w:tcBorders>
              <w:top w:val="nil"/>
              <w:left w:val="nil"/>
              <w:bottom w:val="single" w:color="auto" w:sz="4" w:space="0"/>
              <w:right w:val="single" w:color="auto" w:sz="4" w:space="0"/>
            </w:tcBorders>
            <w:noWrap w:val="0"/>
            <w:vAlign w:val="center"/>
          </w:tcPr>
          <w:p w14:paraId="063194B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w:t>
            </w:r>
          </w:p>
        </w:tc>
        <w:tc>
          <w:tcPr>
            <w:tcW w:w="1134" w:type="dxa"/>
            <w:tcBorders>
              <w:top w:val="nil"/>
              <w:left w:val="nil"/>
              <w:bottom w:val="single" w:color="auto" w:sz="4" w:space="0"/>
              <w:right w:val="single" w:color="auto" w:sz="4" w:space="0"/>
            </w:tcBorders>
            <w:noWrap w:val="0"/>
            <w:vAlign w:val="center"/>
          </w:tcPr>
          <w:p w14:paraId="428472F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5</w:t>
            </w:r>
          </w:p>
        </w:tc>
      </w:tr>
      <w:tr w14:paraId="4C85B78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CBD0BE1">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22B4B6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76AA1B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56970B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40000</w:t>
            </w:r>
          </w:p>
        </w:tc>
        <w:tc>
          <w:tcPr>
            <w:tcW w:w="1701" w:type="dxa"/>
            <w:tcBorders>
              <w:top w:val="nil"/>
              <w:left w:val="nil"/>
              <w:bottom w:val="single" w:color="auto" w:sz="4" w:space="0"/>
              <w:right w:val="single" w:color="auto" w:sz="4" w:space="0"/>
            </w:tcBorders>
            <w:noWrap w:val="0"/>
            <w:vAlign w:val="center"/>
          </w:tcPr>
          <w:p w14:paraId="3A62746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50FB91E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1000</w:t>
            </w:r>
          </w:p>
        </w:tc>
      </w:tr>
      <w:tr w14:paraId="29748B6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87193FE">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14:paraId="5ECFA0F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1ADD3D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9089D2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w:t>
            </w:r>
          </w:p>
        </w:tc>
        <w:tc>
          <w:tcPr>
            <w:tcW w:w="1701" w:type="dxa"/>
            <w:tcBorders>
              <w:top w:val="nil"/>
              <w:left w:val="nil"/>
              <w:bottom w:val="single" w:color="auto" w:sz="4" w:space="0"/>
              <w:right w:val="single" w:color="auto" w:sz="4" w:space="0"/>
            </w:tcBorders>
            <w:noWrap w:val="0"/>
            <w:vAlign w:val="center"/>
          </w:tcPr>
          <w:p w14:paraId="2E27AA7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50</w:t>
            </w:r>
          </w:p>
        </w:tc>
        <w:tc>
          <w:tcPr>
            <w:tcW w:w="1134" w:type="dxa"/>
            <w:tcBorders>
              <w:top w:val="nil"/>
              <w:left w:val="nil"/>
              <w:bottom w:val="single" w:color="auto" w:sz="4" w:space="0"/>
              <w:right w:val="single" w:color="auto" w:sz="4" w:space="0"/>
            </w:tcBorders>
            <w:noWrap w:val="0"/>
            <w:vAlign w:val="center"/>
          </w:tcPr>
          <w:p w14:paraId="4745DD9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w:t>
            </w:r>
          </w:p>
        </w:tc>
      </w:tr>
      <w:tr w14:paraId="2669F24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A128230">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7346F3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94D2E1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B37AB1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20000</w:t>
            </w:r>
          </w:p>
        </w:tc>
        <w:tc>
          <w:tcPr>
            <w:tcW w:w="1701" w:type="dxa"/>
            <w:tcBorders>
              <w:top w:val="nil"/>
              <w:left w:val="nil"/>
              <w:bottom w:val="single" w:color="auto" w:sz="4" w:space="0"/>
              <w:right w:val="single" w:color="auto" w:sz="4" w:space="0"/>
            </w:tcBorders>
            <w:noWrap w:val="0"/>
            <w:vAlign w:val="center"/>
          </w:tcPr>
          <w:p w14:paraId="2796A54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500</w:t>
            </w:r>
          </w:p>
        </w:tc>
        <w:tc>
          <w:tcPr>
            <w:tcW w:w="1134" w:type="dxa"/>
            <w:tcBorders>
              <w:top w:val="nil"/>
              <w:left w:val="nil"/>
              <w:bottom w:val="single" w:color="auto" w:sz="4" w:space="0"/>
              <w:right w:val="single" w:color="auto" w:sz="4" w:space="0"/>
            </w:tcBorders>
            <w:noWrap w:val="0"/>
            <w:vAlign w:val="center"/>
          </w:tcPr>
          <w:p w14:paraId="5E06D18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w:t>
            </w:r>
          </w:p>
        </w:tc>
      </w:tr>
      <w:tr w14:paraId="54A15BA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BD59ABE">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14:paraId="4BB06E1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C938AE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86797C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1000</w:t>
            </w:r>
          </w:p>
        </w:tc>
        <w:tc>
          <w:tcPr>
            <w:tcW w:w="1701" w:type="dxa"/>
            <w:tcBorders>
              <w:top w:val="nil"/>
              <w:left w:val="nil"/>
              <w:bottom w:val="single" w:color="auto" w:sz="4" w:space="0"/>
              <w:right w:val="single" w:color="auto" w:sz="4" w:space="0"/>
            </w:tcBorders>
            <w:noWrap w:val="0"/>
            <w:vAlign w:val="center"/>
          </w:tcPr>
          <w:p w14:paraId="5F02204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5F6681B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w:t>
            </w:r>
          </w:p>
        </w:tc>
      </w:tr>
      <w:tr w14:paraId="5E927BC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E80032A">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8C930B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8E6C3D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9CDA8B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30000</w:t>
            </w:r>
          </w:p>
        </w:tc>
        <w:tc>
          <w:tcPr>
            <w:tcW w:w="1701" w:type="dxa"/>
            <w:tcBorders>
              <w:top w:val="nil"/>
              <w:left w:val="nil"/>
              <w:bottom w:val="single" w:color="auto" w:sz="4" w:space="0"/>
              <w:right w:val="single" w:color="auto" w:sz="4" w:space="0"/>
            </w:tcBorders>
            <w:noWrap w:val="0"/>
            <w:vAlign w:val="center"/>
          </w:tcPr>
          <w:p w14:paraId="6309F7C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3000</w:t>
            </w:r>
          </w:p>
        </w:tc>
        <w:tc>
          <w:tcPr>
            <w:tcW w:w="1134" w:type="dxa"/>
            <w:tcBorders>
              <w:top w:val="nil"/>
              <w:left w:val="nil"/>
              <w:bottom w:val="single" w:color="auto" w:sz="4" w:space="0"/>
              <w:right w:val="single" w:color="auto" w:sz="4" w:space="0"/>
            </w:tcBorders>
            <w:noWrap w:val="0"/>
            <w:vAlign w:val="center"/>
          </w:tcPr>
          <w:p w14:paraId="72B4F09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200</w:t>
            </w:r>
          </w:p>
        </w:tc>
      </w:tr>
      <w:tr w14:paraId="476B8CA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3D21B07">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14:paraId="2CDF6AC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D4CAEE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F16B06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200</w:t>
            </w:r>
          </w:p>
        </w:tc>
        <w:tc>
          <w:tcPr>
            <w:tcW w:w="1701" w:type="dxa"/>
            <w:tcBorders>
              <w:top w:val="nil"/>
              <w:left w:val="nil"/>
              <w:bottom w:val="single" w:color="auto" w:sz="4" w:space="0"/>
              <w:right w:val="single" w:color="auto" w:sz="4" w:space="0"/>
            </w:tcBorders>
            <w:noWrap w:val="0"/>
            <w:vAlign w:val="center"/>
          </w:tcPr>
          <w:p w14:paraId="39E697C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4689867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w:t>
            </w:r>
          </w:p>
        </w:tc>
      </w:tr>
      <w:tr w14:paraId="5FEE220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2C8EE3B">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11231D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7663B9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62CD53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30000</w:t>
            </w:r>
          </w:p>
        </w:tc>
        <w:tc>
          <w:tcPr>
            <w:tcW w:w="1701" w:type="dxa"/>
            <w:tcBorders>
              <w:top w:val="nil"/>
              <w:left w:val="nil"/>
              <w:bottom w:val="single" w:color="auto" w:sz="4" w:space="0"/>
              <w:right w:val="single" w:color="auto" w:sz="4" w:space="0"/>
            </w:tcBorders>
            <w:noWrap w:val="0"/>
            <w:vAlign w:val="center"/>
          </w:tcPr>
          <w:p w14:paraId="7D9B5C0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7DAB00B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w:t>
            </w:r>
          </w:p>
        </w:tc>
      </w:tr>
      <w:tr w14:paraId="1E27C4C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A0AD3B1">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14:paraId="196ED63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1FC3A8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B7D167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1000</w:t>
            </w:r>
          </w:p>
        </w:tc>
        <w:tc>
          <w:tcPr>
            <w:tcW w:w="1701" w:type="dxa"/>
            <w:tcBorders>
              <w:top w:val="nil"/>
              <w:left w:val="nil"/>
              <w:bottom w:val="single" w:color="auto" w:sz="4" w:space="0"/>
              <w:right w:val="single" w:color="auto" w:sz="4" w:space="0"/>
            </w:tcBorders>
            <w:noWrap w:val="0"/>
            <w:vAlign w:val="center"/>
          </w:tcPr>
          <w:p w14:paraId="4F31036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39C91DA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w:t>
            </w:r>
          </w:p>
        </w:tc>
      </w:tr>
      <w:tr w14:paraId="1635B80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D8E3AD8">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43DACB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248C9E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3D540B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30000</w:t>
            </w:r>
          </w:p>
        </w:tc>
        <w:tc>
          <w:tcPr>
            <w:tcW w:w="1701" w:type="dxa"/>
            <w:tcBorders>
              <w:top w:val="nil"/>
              <w:left w:val="nil"/>
              <w:bottom w:val="single" w:color="auto" w:sz="4" w:space="0"/>
              <w:right w:val="single" w:color="auto" w:sz="4" w:space="0"/>
            </w:tcBorders>
            <w:noWrap w:val="0"/>
            <w:vAlign w:val="center"/>
          </w:tcPr>
          <w:p w14:paraId="18CF9BC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0AEA72A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w:t>
            </w:r>
          </w:p>
        </w:tc>
      </w:tr>
      <w:tr w14:paraId="1D00520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8F5DF12">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14:paraId="19DFDBA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C71F51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269832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w:t>
            </w:r>
          </w:p>
        </w:tc>
        <w:tc>
          <w:tcPr>
            <w:tcW w:w="1701" w:type="dxa"/>
            <w:tcBorders>
              <w:top w:val="nil"/>
              <w:left w:val="nil"/>
              <w:bottom w:val="single" w:color="auto" w:sz="4" w:space="0"/>
              <w:right w:val="single" w:color="auto" w:sz="4" w:space="0"/>
            </w:tcBorders>
            <w:noWrap w:val="0"/>
            <w:vAlign w:val="center"/>
          </w:tcPr>
          <w:p w14:paraId="669AA83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4C93D22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w:t>
            </w:r>
          </w:p>
        </w:tc>
      </w:tr>
      <w:tr w14:paraId="03722AC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8ED0996">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A26703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B79B62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63481E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10000</w:t>
            </w:r>
          </w:p>
        </w:tc>
        <w:tc>
          <w:tcPr>
            <w:tcW w:w="1701" w:type="dxa"/>
            <w:tcBorders>
              <w:top w:val="nil"/>
              <w:left w:val="nil"/>
              <w:bottom w:val="single" w:color="auto" w:sz="4" w:space="0"/>
              <w:right w:val="single" w:color="auto" w:sz="4" w:space="0"/>
            </w:tcBorders>
            <w:noWrap w:val="0"/>
            <w:vAlign w:val="center"/>
          </w:tcPr>
          <w:p w14:paraId="582A171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05FACC5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w:t>
            </w:r>
          </w:p>
        </w:tc>
      </w:tr>
      <w:tr w14:paraId="1732157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A7D7132">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14:paraId="16AC01B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DE4ED1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6729C4A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w:t>
            </w:r>
          </w:p>
        </w:tc>
        <w:tc>
          <w:tcPr>
            <w:tcW w:w="1701" w:type="dxa"/>
            <w:tcBorders>
              <w:top w:val="nil"/>
              <w:left w:val="nil"/>
              <w:bottom w:val="single" w:color="auto" w:sz="4" w:space="0"/>
              <w:right w:val="single" w:color="auto" w:sz="4" w:space="0"/>
            </w:tcBorders>
            <w:noWrap w:val="0"/>
            <w:vAlign w:val="center"/>
          </w:tcPr>
          <w:p w14:paraId="69FE541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09957DB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w:t>
            </w:r>
          </w:p>
        </w:tc>
      </w:tr>
      <w:tr w14:paraId="2A36B3D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E99E3E1">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9BB11B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3991B2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57818B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10000</w:t>
            </w:r>
          </w:p>
        </w:tc>
        <w:tc>
          <w:tcPr>
            <w:tcW w:w="1701" w:type="dxa"/>
            <w:tcBorders>
              <w:top w:val="nil"/>
              <w:left w:val="nil"/>
              <w:bottom w:val="single" w:color="auto" w:sz="4" w:space="0"/>
              <w:right w:val="single" w:color="auto" w:sz="4" w:space="0"/>
            </w:tcBorders>
            <w:noWrap w:val="0"/>
            <w:vAlign w:val="center"/>
          </w:tcPr>
          <w:p w14:paraId="719476C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257181D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w:t>
            </w:r>
          </w:p>
        </w:tc>
      </w:tr>
      <w:tr w14:paraId="2E9559E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1B736A0">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14:paraId="3BBED4A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E8CE7B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49DBC7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2000</w:t>
            </w:r>
          </w:p>
        </w:tc>
        <w:tc>
          <w:tcPr>
            <w:tcW w:w="1701" w:type="dxa"/>
            <w:tcBorders>
              <w:top w:val="nil"/>
              <w:left w:val="nil"/>
              <w:bottom w:val="single" w:color="auto" w:sz="4" w:space="0"/>
              <w:right w:val="single" w:color="auto" w:sz="4" w:space="0"/>
            </w:tcBorders>
            <w:noWrap w:val="0"/>
            <w:vAlign w:val="center"/>
          </w:tcPr>
          <w:p w14:paraId="5AFAAEC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4247FEA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w:t>
            </w:r>
          </w:p>
        </w:tc>
      </w:tr>
      <w:tr w14:paraId="3CABC38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8C81666">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3C5644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061ADC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CCCF2B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100000</w:t>
            </w:r>
          </w:p>
        </w:tc>
        <w:tc>
          <w:tcPr>
            <w:tcW w:w="1701" w:type="dxa"/>
            <w:tcBorders>
              <w:top w:val="nil"/>
              <w:left w:val="nil"/>
              <w:bottom w:val="single" w:color="auto" w:sz="4" w:space="0"/>
              <w:right w:val="single" w:color="auto" w:sz="4" w:space="0"/>
            </w:tcBorders>
            <w:noWrap w:val="0"/>
            <w:vAlign w:val="center"/>
          </w:tcPr>
          <w:p w14:paraId="4B05823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4C7CC4D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w:t>
            </w:r>
          </w:p>
        </w:tc>
      </w:tr>
      <w:tr w14:paraId="5BCD337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C160AAB">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14:paraId="45DDA0C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15F745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E9E72A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w:t>
            </w:r>
          </w:p>
        </w:tc>
        <w:tc>
          <w:tcPr>
            <w:tcW w:w="1701" w:type="dxa"/>
            <w:tcBorders>
              <w:top w:val="nil"/>
              <w:left w:val="nil"/>
              <w:bottom w:val="single" w:color="auto" w:sz="4" w:space="0"/>
              <w:right w:val="single" w:color="auto" w:sz="4" w:space="0"/>
            </w:tcBorders>
            <w:noWrap w:val="0"/>
            <w:vAlign w:val="center"/>
          </w:tcPr>
          <w:p w14:paraId="0C2B29B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67220E9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w:t>
            </w:r>
          </w:p>
        </w:tc>
      </w:tr>
      <w:tr w14:paraId="2A4035F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B4A8C48">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6D9F3A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D4DCA1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6341EB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10000</w:t>
            </w:r>
          </w:p>
        </w:tc>
        <w:tc>
          <w:tcPr>
            <w:tcW w:w="1701" w:type="dxa"/>
            <w:tcBorders>
              <w:top w:val="nil"/>
              <w:left w:val="nil"/>
              <w:bottom w:val="single" w:color="auto" w:sz="4" w:space="0"/>
              <w:right w:val="single" w:color="auto" w:sz="4" w:space="0"/>
            </w:tcBorders>
            <w:noWrap w:val="0"/>
            <w:vAlign w:val="center"/>
          </w:tcPr>
          <w:p w14:paraId="66C7A3D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37A3B71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50</w:t>
            </w:r>
          </w:p>
        </w:tc>
      </w:tr>
      <w:tr w14:paraId="3DBD8B9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6B8CCE6">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14:paraId="6FEAE03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C47200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E395A0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200000</w:t>
            </w:r>
          </w:p>
        </w:tc>
        <w:tc>
          <w:tcPr>
            <w:tcW w:w="1701" w:type="dxa"/>
            <w:tcBorders>
              <w:top w:val="nil"/>
              <w:left w:val="nil"/>
              <w:bottom w:val="single" w:color="auto" w:sz="4" w:space="0"/>
              <w:right w:val="single" w:color="auto" w:sz="4" w:space="0"/>
            </w:tcBorders>
            <w:noWrap w:val="0"/>
            <w:vAlign w:val="center"/>
          </w:tcPr>
          <w:p w14:paraId="2764082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20DDFCB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w:t>
            </w:r>
          </w:p>
        </w:tc>
      </w:tr>
      <w:tr w14:paraId="7E89530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9762B17">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3B865E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3090B57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B35A78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10000</w:t>
            </w:r>
          </w:p>
        </w:tc>
        <w:tc>
          <w:tcPr>
            <w:tcW w:w="1701" w:type="dxa"/>
            <w:tcBorders>
              <w:top w:val="nil"/>
              <w:left w:val="nil"/>
              <w:bottom w:val="single" w:color="auto" w:sz="4" w:space="0"/>
              <w:right w:val="single" w:color="auto" w:sz="4" w:space="0"/>
            </w:tcBorders>
            <w:noWrap w:val="0"/>
            <w:vAlign w:val="center"/>
          </w:tcPr>
          <w:p w14:paraId="754EEEF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05292C4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2000</w:t>
            </w:r>
          </w:p>
        </w:tc>
      </w:tr>
      <w:tr w14:paraId="1215648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A332D85">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14:paraId="39AF77C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C7F955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7BFE61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1000</w:t>
            </w:r>
          </w:p>
        </w:tc>
        <w:tc>
          <w:tcPr>
            <w:tcW w:w="1701" w:type="dxa"/>
            <w:tcBorders>
              <w:top w:val="nil"/>
              <w:left w:val="nil"/>
              <w:bottom w:val="single" w:color="auto" w:sz="4" w:space="0"/>
              <w:right w:val="single" w:color="auto" w:sz="4" w:space="0"/>
            </w:tcBorders>
            <w:noWrap w:val="0"/>
            <w:vAlign w:val="center"/>
          </w:tcPr>
          <w:p w14:paraId="7D1D381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4A93A3D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w:t>
            </w:r>
          </w:p>
        </w:tc>
      </w:tr>
      <w:tr w14:paraId="3100211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366A177">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69800D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5AE106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B60693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5000</w:t>
            </w:r>
          </w:p>
        </w:tc>
        <w:tc>
          <w:tcPr>
            <w:tcW w:w="1701" w:type="dxa"/>
            <w:tcBorders>
              <w:top w:val="nil"/>
              <w:left w:val="nil"/>
              <w:bottom w:val="single" w:color="auto" w:sz="4" w:space="0"/>
              <w:right w:val="single" w:color="auto" w:sz="4" w:space="0"/>
            </w:tcBorders>
            <w:noWrap w:val="0"/>
            <w:vAlign w:val="center"/>
          </w:tcPr>
          <w:p w14:paraId="3169B83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4D5841C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500</w:t>
            </w:r>
          </w:p>
        </w:tc>
      </w:tr>
      <w:tr w14:paraId="5019F2B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BC25FE9">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14:paraId="01740E4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B2765D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6B4F17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w:t>
            </w:r>
          </w:p>
        </w:tc>
        <w:tc>
          <w:tcPr>
            <w:tcW w:w="1701" w:type="dxa"/>
            <w:tcBorders>
              <w:top w:val="nil"/>
              <w:left w:val="nil"/>
              <w:bottom w:val="single" w:color="auto" w:sz="4" w:space="0"/>
              <w:right w:val="single" w:color="auto" w:sz="4" w:space="0"/>
            </w:tcBorders>
            <w:noWrap w:val="0"/>
            <w:vAlign w:val="center"/>
          </w:tcPr>
          <w:p w14:paraId="03F5AE7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44C8C70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w:t>
            </w:r>
          </w:p>
        </w:tc>
      </w:tr>
      <w:tr w14:paraId="2F2ED77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2DFA4FC">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56E0DE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2CC654C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0EDB62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120000</w:t>
            </w:r>
          </w:p>
        </w:tc>
        <w:tc>
          <w:tcPr>
            <w:tcW w:w="1701" w:type="dxa"/>
            <w:tcBorders>
              <w:top w:val="nil"/>
              <w:left w:val="nil"/>
              <w:bottom w:val="single" w:color="auto" w:sz="4" w:space="0"/>
              <w:right w:val="single" w:color="auto" w:sz="4" w:space="0"/>
            </w:tcBorders>
            <w:noWrap w:val="0"/>
            <w:vAlign w:val="center"/>
          </w:tcPr>
          <w:p w14:paraId="6324FF8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8000</w:t>
            </w:r>
          </w:p>
        </w:tc>
        <w:tc>
          <w:tcPr>
            <w:tcW w:w="1134" w:type="dxa"/>
            <w:tcBorders>
              <w:top w:val="nil"/>
              <w:left w:val="nil"/>
              <w:bottom w:val="single" w:color="auto" w:sz="4" w:space="0"/>
              <w:right w:val="single" w:color="auto" w:sz="4" w:space="0"/>
            </w:tcBorders>
            <w:noWrap w:val="0"/>
            <w:vAlign w:val="center"/>
          </w:tcPr>
          <w:p w14:paraId="56CAE56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w:t>
            </w:r>
          </w:p>
        </w:tc>
      </w:tr>
      <w:tr w14:paraId="1F5AC329">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2F891611">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14:paraId="546D3F7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64501E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E0A881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300</w:t>
            </w:r>
          </w:p>
        </w:tc>
        <w:tc>
          <w:tcPr>
            <w:tcW w:w="1701" w:type="dxa"/>
            <w:tcBorders>
              <w:top w:val="nil"/>
              <w:left w:val="nil"/>
              <w:bottom w:val="single" w:color="auto" w:sz="4" w:space="0"/>
              <w:right w:val="single" w:color="auto" w:sz="4" w:space="0"/>
            </w:tcBorders>
            <w:noWrap w:val="0"/>
            <w:vAlign w:val="center"/>
          </w:tcPr>
          <w:p w14:paraId="6BB04F0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78AEA50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w:t>
            </w:r>
            <w:r>
              <w:rPr>
                <w:rFonts w:hint="eastAsia" w:ascii="宋体" w:hAnsi="宋体" w:cs="宋体"/>
                <w:color w:val="auto"/>
                <w:kern w:val="0"/>
                <w:sz w:val="18"/>
                <w:szCs w:val="18"/>
                <w:highlight w:val="none"/>
                <w:lang w:eastAsia="zh-CN"/>
              </w:rPr>
              <w:t>&lt;</w:t>
            </w:r>
            <w:r>
              <w:rPr>
                <w:rFonts w:hint="eastAsia" w:ascii="宋体" w:hAnsi="宋体" w:eastAsia="宋体" w:cs="宋体"/>
                <w:color w:val="auto"/>
                <w:kern w:val="0"/>
                <w:sz w:val="18"/>
                <w:szCs w:val="18"/>
                <w:highlight w:val="none"/>
              </w:rPr>
              <w:t>10</w:t>
            </w:r>
          </w:p>
        </w:tc>
      </w:tr>
    </w:tbl>
    <w:p w14:paraId="7A2320A4">
      <w:pPr>
        <w:spacing w:line="56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说明：上述标准参照《关于印发中小企业划型标准规定的通知》（工信部联企业</w:t>
      </w:r>
      <w:r>
        <w:rPr>
          <w:rFonts w:hint="eastAsia" w:ascii="宋体" w:hAnsi="宋体" w:cs="宋体"/>
          <w:color w:val="auto"/>
          <w:szCs w:val="21"/>
          <w:highlight w:val="none"/>
          <w:lang w:eastAsia="zh-CN"/>
        </w:rPr>
        <w:t>〔2011〕300号</w:t>
      </w:r>
      <w:r>
        <w:rPr>
          <w:rFonts w:hint="eastAsia" w:ascii="宋体" w:hAnsi="宋体" w:eastAsia="宋体" w:cs="宋体"/>
          <w:color w:val="auto"/>
          <w:szCs w:val="21"/>
          <w:highlight w:val="none"/>
        </w:rPr>
        <w:t>），大型、中型和小型企业须同时满足所列指标的下限，否则下划一档；微型企业只</w:t>
      </w:r>
      <w:r>
        <w:rPr>
          <w:rFonts w:hint="eastAsia" w:ascii="宋体" w:hAnsi="宋体" w:cs="宋体"/>
          <w:color w:val="auto"/>
          <w:szCs w:val="21"/>
          <w:highlight w:val="none"/>
          <w:lang w:eastAsia="zh-CN"/>
        </w:rPr>
        <w:t>需</w:t>
      </w:r>
      <w:r>
        <w:rPr>
          <w:rFonts w:hint="eastAsia" w:ascii="宋体" w:hAnsi="宋体" w:eastAsia="宋体" w:cs="宋体"/>
          <w:color w:val="auto"/>
          <w:szCs w:val="21"/>
          <w:highlight w:val="none"/>
        </w:rPr>
        <w:t>满足所列指标中的一项即可。</w:t>
      </w:r>
    </w:p>
    <w:p w14:paraId="206B8AA6">
      <w:pPr>
        <w:pStyle w:val="37"/>
        <w:rPr>
          <w:rFonts w:hint="eastAsia"/>
          <w:color w:val="auto"/>
          <w:highlight w:val="none"/>
        </w:rPr>
      </w:pPr>
    </w:p>
    <w:p w14:paraId="1546D068">
      <w:pPr>
        <w:pStyle w:val="37"/>
        <w:rPr>
          <w:rFonts w:hint="eastAsia"/>
          <w:color w:val="auto"/>
          <w:highlight w:val="none"/>
        </w:rPr>
      </w:pPr>
    </w:p>
    <w:p w14:paraId="2A8ACF44">
      <w:pPr>
        <w:pStyle w:val="37"/>
        <w:rPr>
          <w:rFonts w:hint="eastAsia"/>
          <w:color w:val="auto"/>
          <w:highlight w:val="none"/>
        </w:rPr>
      </w:pPr>
    </w:p>
    <w:p w14:paraId="667DD60B">
      <w:pPr>
        <w:pStyle w:val="19"/>
        <w:spacing w:before="340" w:after="340" w:line="360" w:lineRule="auto"/>
        <w:ind w:firstLine="883" w:firstLineChars="200"/>
        <w:jc w:val="center"/>
        <w:textAlignment w:val="center"/>
        <w:outlineLvl w:val="0"/>
        <w:rPr>
          <w:rFonts w:hint="eastAsia"/>
          <w:b/>
          <w:color w:val="auto"/>
          <w:sz w:val="44"/>
          <w:szCs w:val="44"/>
        </w:rPr>
      </w:pPr>
    </w:p>
    <w:p w14:paraId="2B651BCD">
      <w:pPr>
        <w:pStyle w:val="19"/>
        <w:spacing w:before="340" w:after="340" w:line="360" w:lineRule="auto"/>
        <w:jc w:val="both"/>
        <w:textAlignment w:val="center"/>
        <w:outlineLvl w:val="0"/>
        <w:rPr>
          <w:rFonts w:hint="eastAsia"/>
          <w:b/>
          <w:color w:val="auto"/>
          <w:sz w:val="44"/>
          <w:szCs w:val="44"/>
        </w:rPr>
      </w:pPr>
    </w:p>
    <w:p w14:paraId="37DF2D5F">
      <w:pPr>
        <w:pStyle w:val="19"/>
        <w:spacing w:before="340" w:after="340" w:line="360" w:lineRule="auto"/>
        <w:ind w:firstLine="883" w:firstLineChars="200"/>
        <w:jc w:val="center"/>
        <w:textAlignment w:val="center"/>
        <w:outlineLvl w:val="0"/>
        <w:rPr>
          <w:b/>
          <w:color w:val="auto"/>
          <w:sz w:val="44"/>
          <w:szCs w:val="44"/>
        </w:rPr>
      </w:pPr>
      <w:r>
        <w:rPr>
          <w:rFonts w:hint="eastAsia"/>
          <w:b/>
          <w:color w:val="auto"/>
          <w:sz w:val="44"/>
          <w:szCs w:val="44"/>
        </w:rPr>
        <w:t>第三章  采购需求</w:t>
      </w:r>
      <w:bookmarkEnd w:id="72"/>
    </w:p>
    <w:p w14:paraId="219DA35A">
      <w:pPr>
        <w:spacing w:line="360" w:lineRule="auto"/>
        <w:jc w:val="left"/>
        <w:rPr>
          <w:rFonts w:ascii="宋体" w:cs="宋体"/>
          <w:color w:val="auto"/>
          <w:szCs w:val="21"/>
        </w:rPr>
      </w:pPr>
      <w:r>
        <w:rPr>
          <w:rFonts w:hint="eastAsia" w:ascii="宋体" w:hAnsi="宋体" w:cs="宋体"/>
          <w:color w:val="auto"/>
          <w:szCs w:val="21"/>
        </w:rPr>
        <w:t>说明：</w:t>
      </w:r>
    </w:p>
    <w:p w14:paraId="6F2E04ED">
      <w:pPr>
        <w:spacing w:line="360" w:lineRule="auto"/>
        <w:ind w:firstLine="420" w:firstLineChars="200"/>
        <w:jc w:val="left"/>
        <w:rPr>
          <w:rFonts w:ascii="宋体" w:cs="宋体"/>
          <w:color w:val="auto"/>
          <w:szCs w:val="21"/>
        </w:rPr>
      </w:pPr>
      <w:r>
        <w:rPr>
          <w:rFonts w:ascii="宋体" w:hAnsi="宋体"/>
          <w:color w:val="auto"/>
        </w:rPr>
        <w:t>1</w:t>
      </w:r>
      <w:r>
        <w:rPr>
          <w:color w:val="auto"/>
        </w:rPr>
        <w:t xml:space="preserve">. </w:t>
      </w:r>
      <w:r>
        <w:rPr>
          <w:rFonts w:hint="eastAsia"/>
          <w:color w:val="auto"/>
        </w:rPr>
        <w:t>为落实政府采购政策需满足的要求</w:t>
      </w:r>
      <w:r>
        <w:rPr>
          <w:rFonts w:hint="eastAsia" w:ascii="宋体" w:hAnsi="宋体" w:cs="宋体"/>
          <w:color w:val="auto"/>
          <w:szCs w:val="21"/>
        </w:rPr>
        <w:t>：</w:t>
      </w:r>
    </w:p>
    <w:p w14:paraId="77C7378B">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1</w:t>
      </w:r>
      <w:r>
        <w:rPr>
          <w:rFonts w:hint="eastAsia" w:ascii="宋体" w:hAnsi="宋体" w:cs="宋体"/>
          <w:color w:val="auto"/>
          <w:kern w:val="0"/>
          <w:szCs w:val="21"/>
        </w:rPr>
        <w:t>）政府采购促进中小企业发展。</w:t>
      </w:r>
    </w:p>
    <w:p w14:paraId="44E15EFE">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2</w:t>
      </w:r>
      <w:r>
        <w:rPr>
          <w:rFonts w:hint="eastAsia" w:ascii="宋体" w:hAnsi="宋体" w:cs="宋体"/>
          <w:color w:val="auto"/>
          <w:kern w:val="0"/>
          <w:szCs w:val="21"/>
        </w:rPr>
        <w:t>）政府采购支持采用本国产品的政策。</w:t>
      </w:r>
    </w:p>
    <w:p w14:paraId="7F136296">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3</w:t>
      </w:r>
      <w:r>
        <w:rPr>
          <w:rFonts w:hint="eastAsia" w:ascii="宋体" w:hAnsi="宋体" w:cs="宋体"/>
          <w:color w:val="auto"/>
          <w:kern w:val="0"/>
          <w:szCs w:val="21"/>
        </w:rPr>
        <w:t>）强制采购节能产品；优先采购节能产品、环境标志产品。</w:t>
      </w:r>
    </w:p>
    <w:p w14:paraId="5C6FF676">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4</w:t>
      </w:r>
      <w:r>
        <w:rPr>
          <w:rFonts w:hint="eastAsia" w:ascii="宋体" w:hAnsi="宋体" w:cs="宋体"/>
          <w:color w:val="auto"/>
          <w:kern w:val="0"/>
          <w:szCs w:val="21"/>
        </w:rPr>
        <w:t>）政府采购促进残疾人就业政策。</w:t>
      </w:r>
    </w:p>
    <w:p w14:paraId="4CFAB594">
      <w:pPr>
        <w:spacing w:line="360" w:lineRule="auto"/>
        <w:ind w:firstLine="424" w:firstLineChars="202"/>
        <w:rPr>
          <w:rFonts w:ascii="宋体" w:cs="宋体"/>
          <w:color w:val="auto"/>
          <w:szCs w:val="21"/>
        </w:rPr>
      </w:pPr>
      <w:r>
        <w:rPr>
          <w:rFonts w:hint="eastAsia" w:ascii="宋体" w:hAnsi="宋体" w:cs="宋体"/>
          <w:color w:val="auto"/>
          <w:kern w:val="0"/>
          <w:szCs w:val="21"/>
        </w:rPr>
        <w:t>（</w:t>
      </w:r>
      <w:r>
        <w:rPr>
          <w:rFonts w:ascii="宋体" w:hAnsi="宋体" w:cs="宋体"/>
          <w:color w:val="auto"/>
          <w:kern w:val="0"/>
          <w:szCs w:val="21"/>
        </w:rPr>
        <w:t>5</w:t>
      </w:r>
      <w:r>
        <w:rPr>
          <w:rFonts w:hint="eastAsia" w:ascii="宋体" w:hAnsi="宋体" w:cs="宋体"/>
          <w:color w:val="auto"/>
          <w:kern w:val="0"/>
          <w:szCs w:val="21"/>
        </w:rPr>
        <w:t>）政府采购支持监狱企业发展。</w:t>
      </w:r>
    </w:p>
    <w:p w14:paraId="154D5EF0">
      <w:pPr>
        <w:spacing w:line="360" w:lineRule="auto"/>
        <w:ind w:firstLine="426" w:firstLineChars="202"/>
        <w:jc w:val="left"/>
        <w:rPr>
          <w:rFonts w:ascii="宋体" w:cs="宋体"/>
          <w:b/>
          <w:bCs/>
          <w:color w:val="auto"/>
          <w:szCs w:val="21"/>
        </w:rPr>
      </w:pPr>
      <w:r>
        <w:rPr>
          <w:rFonts w:ascii="宋体" w:hAnsi="宋体" w:cs="宋体"/>
          <w:b/>
          <w:bCs/>
          <w:color w:val="auto"/>
          <w:szCs w:val="21"/>
        </w:rPr>
        <w:t xml:space="preserve">2. </w:t>
      </w:r>
      <w:r>
        <w:rPr>
          <w:rFonts w:hint="eastAsia" w:ascii="宋体" w:hAnsi="宋体" w:cs="宋体"/>
          <w:b/>
          <w:bCs/>
          <w:color w:val="auto"/>
          <w:szCs w:val="21"/>
        </w:rPr>
        <w:t>“实质性要求”是指采购需求中带“▲”的条款或者不能负偏离的条款或者已经指明不满足按响应文件按无效处理的条款。</w:t>
      </w:r>
    </w:p>
    <w:p w14:paraId="76CDC49A">
      <w:pPr>
        <w:spacing w:line="360" w:lineRule="auto"/>
        <w:ind w:firstLine="424" w:firstLineChars="202"/>
        <w:jc w:val="left"/>
        <w:rPr>
          <w:rFonts w:ascii="宋体" w:cs="Arial"/>
          <w:bCs/>
          <w:color w:val="auto"/>
          <w:szCs w:val="21"/>
          <w:u w:val="single"/>
        </w:rPr>
      </w:pPr>
      <w:r>
        <w:rPr>
          <w:rFonts w:ascii="宋体" w:hAnsi="宋体" w:cs="宋体"/>
          <w:color w:val="auto"/>
          <w:szCs w:val="21"/>
        </w:rPr>
        <w:t>3.</w:t>
      </w:r>
      <w:r>
        <w:rPr>
          <w:rFonts w:hint="eastAsia"/>
          <w:color w:val="auto"/>
        </w:rPr>
        <w:t>供应商必须自行为其竞标产品侵犯他人的知识产权或者专利成果的行为承担相应法律责任。</w:t>
      </w:r>
    </w:p>
    <w:p w14:paraId="482D879D">
      <w:pPr>
        <w:spacing w:line="360" w:lineRule="auto"/>
        <w:ind w:firstLine="521" w:firstLineChars="247"/>
        <w:jc w:val="left"/>
        <w:rPr>
          <w:rFonts w:hint="eastAsia" w:ascii="宋体" w:hAnsi="宋体" w:eastAsia="宋体" w:cs="宋体"/>
          <w:bCs/>
          <w:color w:val="auto"/>
          <w:szCs w:val="21"/>
          <w:u w:val="single"/>
        </w:rPr>
      </w:pPr>
      <w:r>
        <w:rPr>
          <w:rFonts w:hint="eastAsia" w:ascii="宋体" w:hAnsi="宋体"/>
          <w:b/>
          <w:color w:val="auto"/>
          <w:szCs w:val="21"/>
        </w:rPr>
        <w:t>采购预算：</w:t>
      </w:r>
      <w:r>
        <w:rPr>
          <w:rFonts w:hint="eastAsia" w:ascii="宋体" w:hAnsi="宋体"/>
          <w:color w:val="auto"/>
          <w:szCs w:val="21"/>
        </w:rPr>
        <w:t>1147560.46</w:t>
      </w:r>
      <w:r>
        <w:rPr>
          <w:rFonts w:hint="eastAsia" w:ascii="宋体" w:hAnsi="宋体" w:eastAsia="宋体" w:cs="宋体"/>
          <w:color w:val="auto"/>
          <w:lang w:eastAsia="zh-CN"/>
        </w:rPr>
        <w:t>元</w:t>
      </w:r>
      <w:r>
        <w:rPr>
          <w:rFonts w:hint="eastAsia" w:ascii="宋体" w:hAnsi="宋体" w:eastAsia="宋体" w:cs="宋体"/>
          <w:bCs/>
          <w:color w:val="auto"/>
          <w:szCs w:val="21"/>
        </w:rPr>
        <w:t>。</w:t>
      </w:r>
    </w:p>
    <w:p w14:paraId="6F47455A">
      <w:pPr>
        <w:spacing w:line="360" w:lineRule="auto"/>
        <w:ind w:firstLine="521" w:firstLineChars="247"/>
        <w:jc w:val="left"/>
        <w:rPr>
          <w:rFonts w:hint="eastAsia" w:ascii="宋体" w:hAnsi="宋体" w:eastAsia="宋体" w:cs="宋体"/>
          <w:bCs/>
          <w:color w:val="auto"/>
          <w:szCs w:val="21"/>
        </w:rPr>
      </w:pPr>
      <w:r>
        <w:rPr>
          <w:rFonts w:hint="eastAsia" w:ascii="宋体" w:hAnsi="宋体" w:eastAsia="宋体" w:cs="宋体"/>
          <w:b/>
          <w:bCs/>
          <w:color w:val="auto"/>
          <w:szCs w:val="21"/>
        </w:rPr>
        <w:t>最高限价</w:t>
      </w:r>
      <w:r>
        <w:rPr>
          <w:rFonts w:hint="eastAsia" w:ascii="宋体" w:hAnsi="宋体" w:eastAsia="宋体" w:cs="宋体"/>
          <w:bCs/>
          <w:color w:val="auto"/>
          <w:szCs w:val="21"/>
        </w:rPr>
        <w:t>：</w:t>
      </w:r>
      <w:r>
        <w:rPr>
          <w:rFonts w:hint="eastAsia" w:ascii="宋体" w:hAnsi="宋体"/>
          <w:color w:val="auto"/>
          <w:szCs w:val="21"/>
        </w:rPr>
        <w:t>1147560.46</w:t>
      </w:r>
      <w:r>
        <w:rPr>
          <w:rFonts w:hint="eastAsia" w:ascii="宋体" w:hAnsi="宋体" w:eastAsia="宋体" w:cs="宋体"/>
          <w:color w:val="auto"/>
          <w:lang w:eastAsia="zh-CN"/>
        </w:rPr>
        <w:t>元</w:t>
      </w:r>
      <w:r>
        <w:rPr>
          <w:rFonts w:hint="eastAsia" w:ascii="宋体" w:hAnsi="宋体" w:eastAsia="宋体" w:cs="宋体"/>
          <w:bCs/>
          <w:color w:val="auto"/>
          <w:szCs w:val="21"/>
        </w:rPr>
        <w:t>。</w:t>
      </w:r>
    </w:p>
    <w:tbl>
      <w:tblPr>
        <w:tblStyle w:val="29"/>
        <w:tblW w:w="8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445"/>
        <w:gridCol w:w="1040"/>
        <w:gridCol w:w="944"/>
        <w:gridCol w:w="4721"/>
      </w:tblGrid>
      <w:tr w14:paraId="1337A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55" w:type="dxa"/>
            <w:noWrap w:val="0"/>
            <w:vAlign w:val="center"/>
          </w:tcPr>
          <w:p w14:paraId="1A056F23">
            <w:pPr>
              <w:tabs>
                <w:tab w:val="left" w:pos="180"/>
                <w:tab w:val="left" w:pos="1620"/>
              </w:tabs>
              <w:spacing w:line="360" w:lineRule="auto"/>
              <w:jc w:val="center"/>
              <w:rPr>
                <w:rFonts w:ascii="宋体" w:cs="宋体"/>
                <w:color w:val="auto"/>
                <w:sz w:val="20"/>
                <w:szCs w:val="20"/>
              </w:rPr>
            </w:pPr>
            <w:r>
              <w:rPr>
                <w:rFonts w:hint="eastAsia" w:ascii="宋体" w:hAnsi="宋体" w:cs="宋体"/>
                <w:color w:val="auto"/>
                <w:sz w:val="20"/>
                <w:szCs w:val="20"/>
              </w:rPr>
              <w:t>序号</w:t>
            </w:r>
          </w:p>
        </w:tc>
        <w:tc>
          <w:tcPr>
            <w:tcW w:w="1445" w:type="dxa"/>
            <w:noWrap w:val="0"/>
            <w:vAlign w:val="center"/>
          </w:tcPr>
          <w:p w14:paraId="6462C1AC">
            <w:pPr>
              <w:tabs>
                <w:tab w:val="left" w:pos="180"/>
                <w:tab w:val="left" w:pos="1620"/>
              </w:tabs>
              <w:spacing w:line="360" w:lineRule="auto"/>
              <w:jc w:val="center"/>
              <w:rPr>
                <w:rFonts w:ascii="宋体" w:cs="宋体"/>
                <w:color w:val="auto"/>
                <w:sz w:val="20"/>
                <w:szCs w:val="20"/>
              </w:rPr>
            </w:pPr>
            <w:r>
              <w:rPr>
                <w:rFonts w:hint="eastAsia" w:ascii="宋体" w:hAnsi="宋体" w:cs="宋体"/>
                <w:color w:val="auto"/>
                <w:sz w:val="20"/>
                <w:szCs w:val="20"/>
              </w:rPr>
              <w:t>标的的名称</w:t>
            </w:r>
          </w:p>
        </w:tc>
        <w:tc>
          <w:tcPr>
            <w:tcW w:w="1040" w:type="dxa"/>
            <w:noWrap w:val="0"/>
            <w:vAlign w:val="center"/>
          </w:tcPr>
          <w:p w14:paraId="40E816DF">
            <w:pPr>
              <w:tabs>
                <w:tab w:val="left" w:pos="180"/>
                <w:tab w:val="left" w:pos="1620"/>
              </w:tabs>
              <w:spacing w:line="360" w:lineRule="auto"/>
              <w:jc w:val="center"/>
              <w:rPr>
                <w:rFonts w:ascii="宋体" w:cs="宋体"/>
                <w:color w:val="auto"/>
                <w:sz w:val="20"/>
                <w:szCs w:val="20"/>
              </w:rPr>
            </w:pPr>
            <w:r>
              <w:rPr>
                <w:rFonts w:hint="eastAsia" w:ascii="宋体" w:hAnsi="宋体" w:cs="宋体"/>
                <w:color w:val="auto"/>
                <w:sz w:val="20"/>
                <w:szCs w:val="20"/>
              </w:rPr>
              <w:t>数量及单位</w:t>
            </w:r>
          </w:p>
        </w:tc>
        <w:tc>
          <w:tcPr>
            <w:tcW w:w="944" w:type="dxa"/>
            <w:noWrap w:val="0"/>
            <w:vAlign w:val="center"/>
          </w:tcPr>
          <w:p w14:paraId="2F700D76">
            <w:pPr>
              <w:tabs>
                <w:tab w:val="left" w:pos="180"/>
                <w:tab w:val="left" w:pos="1620"/>
              </w:tabs>
              <w:spacing w:line="360" w:lineRule="auto"/>
              <w:jc w:val="center"/>
              <w:rPr>
                <w:rFonts w:ascii="宋体" w:cs="宋体"/>
                <w:color w:val="auto"/>
                <w:sz w:val="20"/>
                <w:szCs w:val="20"/>
              </w:rPr>
            </w:pPr>
            <w:r>
              <w:rPr>
                <w:rFonts w:hint="eastAsia" w:ascii="宋体" w:hAnsi="宋体" w:cs="宋体"/>
                <w:color w:val="auto"/>
                <w:sz w:val="20"/>
                <w:szCs w:val="20"/>
              </w:rPr>
              <w:t>所属行业</w:t>
            </w:r>
          </w:p>
        </w:tc>
        <w:tc>
          <w:tcPr>
            <w:tcW w:w="4721" w:type="dxa"/>
            <w:noWrap w:val="0"/>
            <w:vAlign w:val="center"/>
          </w:tcPr>
          <w:p w14:paraId="1E40CAA5">
            <w:pPr>
              <w:tabs>
                <w:tab w:val="left" w:pos="180"/>
                <w:tab w:val="left" w:pos="1620"/>
              </w:tabs>
              <w:spacing w:line="360" w:lineRule="auto"/>
              <w:jc w:val="center"/>
              <w:rPr>
                <w:rFonts w:ascii="宋体" w:cs="宋体"/>
                <w:color w:val="auto"/>
                <w:sz w:val="20"/>
                <w:szCs w:val="20"/>
              </w:rPr>
            </w:pPr>
            <w:r>
              <w:rPr>
                <w:rFonts w:hint="eastAsia" w:ascii="宋体" w:hAnsi="宋体" w:cs="宋体"/>
                <w:color w:val="auto"/>
                <w:sz w:val="20"/>
                <w:szCs w:val="20"/>
              </w:rPr>
              <w:t>▲技术要求</w:t>
            </w:r>
          </w:p>
        </w:tc>
      </w:tr>
      <w:tr w14:paraId="44C0D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655" w:type="dxa"/>
            <w:noWrap w:val="0"/>
            <w:vAlign w:val="center"/>
          </w:tcPr>
          <w:p w14:paraId="7AA8C7E6">
            <w:pPr>
              <w:tabs>
                <w:tab w:val="left" w:pos="180"/>
                <w:tab w:val="left" w:pos="1620"/>
              </w:tabs>
              <w:spacing w:line="360" w:lineRule="auto"/>
              <w:jc w:val="center"/>
              <w:rPr>
                <w:rFonts w:ascii="宋体" w:cs="宋体"/>
                <w:color w:val="auto"/>
                <w:sz w:val="20"/>
                <w:szCs w:val="20"/>
              </w:rPr>
            </w:pPr>
            <w:r>
              <w:rPr>
                <w:rFonts w:ascii="宋体" w:hAnsi="宋体" w:cs="宋体"/>
                <w:color w:val="auto"/>
                <w:sz w:val="20"/>
                <w:szCs w:val="20"/>
              </w:rPr>
              <w:t>1</w:t>
            </w:r>
          </w:p>
        </w:tc>
        <w:tc>
          <w:tcPr>
            <w:tcW w:w="1445" w:type="dxa"/>
            <w:noWrap w:val="0"/>
            <w:vAlign w:val="center"/>
          </w:tcPr>
          <w:p w14:paraId="76963164">
            <w:pPr>
              <w:tabs>
                <w:tab w:val="left" w:pos="180"/>
                <w:tab w:val="left" w:pos="1620"/>
              </w:tabs>
              <w:spacing w:line="360" w:lineRule="auto"/>
              <w:jc w:val="center"/>
              <w:rPr>
                <w:rFonts w:hint="eastAsia" w:ascii="宋体" w:eastAsia="宋体" w:cs="宋体"/>
                <w:color w:val="auto"/>
                <w:sz w:val="20"/>
                <w:szCs w:val="20"/>
                <w:lang w:eastAsia="zh-CN"/>
              </w:rPr>
            </w:pPr>
            <w:r>
              <w:rPr>
                <w:rFonts w:hint="eastAsia" w:ascii="宋体" w:cs="宋体"/>
                <w:color w:val="auto"/>
                <w:sz w:val="20"/>
                <w:szCs w:val="20"/>
                <w:lang w:eastAsia="zh-CN"/>
              </w:rPr>
              <w:t>大新县堪圩乡明仕村垃圾中转站及道路提升工程项目（重）</w:t>
            </w:r>
          </w:p>
        </w:tc>
        <w:tc>
          <w:tcPr>
            <w:tcW w:w="1040" w:type="dxa"/>
            <w:noWrap w:val="0"/>
            <w:vAlign w:val="center"/>
          </w:tcPr>
          <w:p w14:paraId="76942679">
            <w:pPr>
              <w:tabs>
                <w:tab w:val="left" w:pos="180"/>
                <w:tab w:val="left" w:pos="1620"/>
              </w:tabs>
              <w:spacing w:line="360" w:lineRule="auto"/>
              <w:jc w:val="center"/>
              <w:rPr>
                <w:rFonts w:ascii="宋体" w:cs="宋体"/>
                <w:color w:val="auto"/>
                <w:sz w:val="20"/>
                <w:szCs w:val="20"/>
              </w:rPr>
            </w:pPr>
            <w:r>
              <w:rPr>
                <w:rFonts w:ascii="宋体" w:hAnsi="宋体" w:cs="宋体"/>
                <w:color w:val="auto"/>
                <w:sz w:val="20"/>
                <w:szCs w:val="20"/>
              </w:rPr>
              <w:t>1</w:t>
            </w:r>
            <w:r>
              <w:rPr>
                <w:rFonts w:hint="eastAsia" w:ascii="宋体" w:hAnsi="宋体" w:cs="宋体"/>
                <w:color w:val="auto"/>
                <w:sz w:val="20"/>
                <w:szCs w:val="20"/>
              </w:rPr>
              <w:t>项</w:t>
            </w:r>
          </w:p>
        </w:tc>
        <w:tc>
          <w:tcPr>
            <w:tcW w:w="944" w:type="dxa"/>
            <w:noWrap w:val="0"/>
            <w:vAlign w:val="center"/>
          </w:tcPr>
          <w:p w14:paraId="5CE41A26">
            <w:pPr>
              <w:tabs>
                <w:tab w:val="left" w:pos="180"/>
                <w:tab w:val="left" w:pos="1620"/>
              </w:tabs>
              <w:spacing w:line="360" w:lineRule="auto"/>
              <w:jc w:val="center"/>
              <w:rPr>
                <w:rFonts w:hint="eastAsia" w:ascii="宋体" w:eastAsia="宋体" w:cs="宋体"/>
                <w:color w:val="auto"/>
                <w:sz w:val="20"/>
                <w:szCs w:val="20"/>
                <w:lang w:eastAsia="zh-CN"/>
              </w:rPr>
            </w:pPr>
            <w:r>
              <w:rPr>
                <w:rFonts w:hint="eastAsia" w:ascii="宋体" w:hAnsi="宋体" w:cs="Times New Roman"/>
                <w:color w:val="auto"/>
                <w:sz w:val="20"/>
                <w:szCs w:val="20"/>
                <w:lang w:val="en-US" w:eastAsia="zh-CN"/>
              </w:rPr>
              <w:t>建筑业</w:t>
            </w:r>
          </w:p>
        </w:tc>
        <w:tc>
          <w:tcPr>
            <w:tcW w:w="4721" w:type="dxa"/>
            <w:noWrap w:val="0"/>
            <w:vAlign w:val="center"/>
          </w:tcPr>
          <w:p w14:paraId="1BAED60C">
            <w:pPr>
              <w:spacing w:line="360" w:lineRule="auto"/>
              <w:rPr>
                <w:rFonts w:ascii="宋体" w:cs="宋体"/>
                <w:color w:val="auto"/>
                <w:sz w:val="20"/>
                <w:szCs w:val="20"/>
              </w:rPr>
            </w:pPr>
            <w:r>
              <w:rPr>
                <w:rFonts w:ascii="宋体" w:hAnsi="宋体"/>
                <w:color w:val="auto"/>
                <w:sz w:val="20"/>
                <w:szCs w:val="20"/>
              </w:rPr>
              <w:t>1.</w:t>
            </w:r>
            <w:r>
              <w:rPr>
                <w:rFonts w:hint="eastAsia" w:ascii="宋体" w:hAnsi="宋体"/>
                <w:color w:val="auto"/>
                <w:sz w:val="20"/>
                <w:szCs w:val="20"/>
              </w:rPr>
              <w:t>项目概况：</w:t>
            </w:r>
            <w:r>
              <w:rPr>
                <w:rFonts w:hint="eastAsia" w:ascii="宋体" w:hAnsi="宋体"/>
                <w:color w:val="auto"/>
                <w:sz w:val="20"/>
                <w:szCs w:val="20"/>
                <w:lang w:eastAsia="zh-CN"/>
              </w:rPr>
              <w:t>大新县堪圩乡明仕村垃圾中转站及道路提升工程项目（重）</w:t>
            </w:r>
            <w:r>
              <w:rPr>
                <w:rFonts w:hint="eastAsia"/>
                <w:color w:val="auto"/>
                <w:sz w:val="20"/>
                <w:szCs w:val="20"/>
              </w:rPr>
              <w:t>，</w:t>
            </w:r>
            <w:r>
              <w:rPr>
                <w:rFonts w:hint="eastAsia"/>
                <w:color w:val="auto"/>
                <w:sz w:val="20"/>
                <w:szCs w:val="20"/>
                <w:lang w:val="en-US" w:eastAsia="zh-CN"/>
              </w:rPr>
              <w:t>具体</w:t>
            </w:r>
            <w:r>
              <w:rPr>
                <w:rFonts w:hint="eastAsia" w:ascii="宋体" w:hAnsi="宋体"/>
                <w:color w:val="auto"/>
                <w:sz w:val="20"/>
                <w:szCs w:val="20"/>
              </w:rPr>
              <w:t>详见工程量清单及图纸。</w:t>
            </w:r>
          </w:p>
          <w:p w14:paraId="3DCAE415">
            <w:pPr>
              <w:pStyle w:val="11"/>
              <w:spacing w:line="360" w:lineRule="auto"/>
              <w:rPr>
                <w:rFonts w:ascii="宋体" w:cs="宋体"/>
                <w:color w:val="auto"/>
                <w:sz w:val="20"/>
                <w:szCs w:val="20"/>
              </w:rPr>
            </w:pPr>
            <w:r>
              <w:rPr>
                <w:rFonts w:ascii="宋体" w:hAnsi="宋体" w:cs="宋体"/>
                <w:color w:val="auto"/>
                <w:sz w:val="20"/>
                <w:szCs w:val="20"/>
              </w:rPr>
              <w:t>2</w:t>
            </w:r>
            <w:r>
              <w:rPr>
                <w:rFonts w:ascii="宋体" w:cs="宋体"/>
                <w:color w:val="auto"/>
                <w:sz w:val="20"/>
                <w:szCs w:val="20"/>
              </w:rPr>
              <w:t>.</w:t>
            </w:r>
            <w:r>
              <w:rPr>
                <w:rFonts w:hint="eastAsia" w:ascii="宋体" w:hAnsi="宋体" w:cs="宋体"/>
                <w:color w:val="auto"/>
                <w:sz w:val="20"/>
                <w:szCs w:val="20"/>
              </w:rPr>
              <w:t>技术标准和要求：符合国家现行的工程建设标准、技术规范及强制性标准条文、以及施工图纸载明的其他有关规范标准。</w:t>
            </w:r>
          </w:p>
          <w:p w14:paraId="128E0C1C">
            <w:pPr>
              <w:pStyle w:val="11"/>
              <w:spacing w:line="360" w:lineRule="auto"/>
              <w:rPr>
                <w:rFonts w:ascii="宋体" w:cs="宋体"/>
                <w:color w:val="auto"/>
                <w:sz w:val="20"/>
                <w:szCs w:val="20"/>
              </w:rPr>
            </w:pPr>
            <w:r>
              <w:rPr>
                <w:rFonts w:ascii="宋体" w:hAnsi="宋体" w:cs="宋体"/>
                <w:color w:val="auto"/>
                <w:sz w:val="20"/>
                <w:szCs w:val="20"/>
              </w:rPr>
              <w:t>3</w:t>
            </w:r>
            <w:r>
              <w:rPr>
                <w:rFonts w:ascii="宋体" w:cs="宋体"/>
                <w:color w:val="auto"/>
                <w:sz w:val="20"/>
                <w:szCs w:val="20"/>
              </w:rPr>
              <w:t>.</w:t>
            </w:r>
            <w:r>
              <w:rPr>
                <w:rFonts w:hint="eastAsia" w:ascii="宋体" w:hAnsi="宋体" w:cs="宋体"/>
                <w:color w:val="auto"/>
                <w:sz w:val="20"/>
                <w:szCs w:val="20"/>
              </w:rPr>
              <w:t>质量标准：</w:t>
            </w:r>
            <w:r>
              <w:rPr>
                <w:rFonts w:hint="eastAsia" w:ascii="宋体" w:eastAsia="宋体" w:cs="宋体"/>
                <w:color w:val="auto"/>
                <w:sz w:val="20"/>
                <w:szCs w:val="20"/>
                <w:highlight w:val="none"/>
                <w:lang w:bidi="ar-SA"/>
              </w:rPr>
              <w:t>达到国家施工验收规范合格标准。</w:t>
            </w:r>
          </w:p>
          <w:p w14:paraId="478E0BC0">
            <w:pPr>
              <w:pStyle w:val="11"/>
              <w:spacing w:line="360" w:lineRule="auto"/>
              <w:rPr>
                <w:rFonts w:ascii="宋体" w:cs="宋体"/>
                <w:color w:val="auto"/>
                <w:sz w:val="20"/>
                <w:szCs w:val="20"/>
              </w:rPr>
            </w:pPr>
            <w:r>
              <w:rPr>
                <w:rFonts w:ascii="宋体" w:hAnsi="宋体" w:cs="宋体"/>
                <w:color w:val="auto"/>
                <w:sz w:val="20"/>
                <w:szCs w:val="20"/>
              </w:rPr>
              <w:t>4</w:t>
            </w:r>
            <w:r>
              <w:rPr>
                <w:rFonts w:ascii="宋体" w:cs="宋体"/>
                <w:color w:val="auto"/>
                <w:sz w:val="20"/>
                <w:szCs w:val="20"/>
              </w:rPr>
              <w:t>.</w:t>
            </w:r>
            <w:r>
              <w:rPr>
                <w:rFonts w:hint="eastAsia" w:ascii="宋体" w:hAnsi="宋体" w:cs="宋体"/>
                <w:color w:val="auto"/>
                <w:sz w:val="20"/>
                <w:szCs w:val="20"/>
              </w:rPr>
              <w:t>报价方式：工程量清单报价。</w:t>
            </w:r>
          </w:p>
          <w:p w14:paraId="022B21DD">
            <w:pPr>
              <w:pStyle w:val="11"/>
              <w:spacing w:line="360" w:lineRule="auto"/>
              <w:rPr>
                <w:rFonts w:ascii="宋体" w:cs="宋体"/>
                <w:color w:val="auto"/>
                <w:sz w:val="20"/>
                <w:szCs w:val="20"/>
              </w:rPr>
            </w:pPr>
            <w:r>
              <w:rPr>
                <w:rFonts w:ascii="宋体" w:hAnsi="宋体" w:cs="宋体"/>
                <w:color w:val="auto"/>
                <w:sz w:val="20"/>
                <w:szCs w:val="20"/>
              </w:rPr>
              <w:t>5</w:t>
            </w:r>
            <w:r>
              <w:rPr>
                <w:rFonts w:ascii="宋体" w:cs="宋体"/>
                <w:color w:val="auto"/>
                <w:sz w:val="20"/>
                <w:szCs w:val="20"/>
              </w:rPr>
              <w:t>.</w:t>
            </w:r>
            <w:r>
              <w:rPr>
                <w:rFonts w:hint="eastAsia" w:ascii="宋体" w:hAnsi="宋体" w:cs="宋体"/>
                <w:color w:val="auto"/>
                <w:sz w:val="20"/>
                <w:szCs w:val="20"/>
              </w:rPr>
              <w:t>承包方式：</w:t>
            </w:r>
            <w:r>
              <w:rPr>
                <w:rFonts w:hint="eastAsia" w:ascii="宋体" w:hAnsi="宋体" w:eastAsia="宋体" w:cs="宋体"/>
                <w:color w:val="auto"/>
                <w:sz w:val="20"/>
                <w:szCs w:val="20"/>
              </w:rPr>
              <w:t>固定单价承包。</w:t>
            </w:r>
          </w:p>
          <w:p w14:paraId="306B05F4">
            <w:pPr>
              <w:keepNext w:val="0"/>
              <w:keepLines w:val="0"/>
              <w:widowControl/>
              <w:suppressLineNumbers w:val="0"/>
              <w:jc w:val="left"/>
              <w:rPr>
                <w:color w:val="auto"/>
                <w:sz w:val="20"/>
                <w:szCs w:val="20"/>
              </w:rPr>
            </w:pPr>
            <w:r>
              <w:rPr>
                <w:rFonts w:hint="eastAsia" w:ascii="宋体" w:hAnsi="宋体" w:eastAsia="宋体" w:cs="宋体"/>
                <w:color w:val="000000"/>
                <w:kern w:val="0"/>
                <w:sz w:val="20"/>
                <w:szCs w:val="20"/>
                <w:lang w:val="en-US" w:eastAsia="zh-CN" w:bidi="ar"/>
              </w:rPr>
              <w:t>6.开工日期：以签订合同后采购人通知为准。</w:t>
            </w:r>
          </w:p>
        </w:tc>
      </w:tr>
      <w:tr w14:paraId="21680C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5"/>
            <w:tcBorders>
              <w:top w:val="single" w:color="auto" w:sz="4" w:space="0"/>
              <w:bottom w:val="single" w:color="auto" w:sz="4" w:space="0"/>
            </w:tcBorders>
            <w:noWrap w:val="0"/>
            <w:vAlign w:val="top"/>
          </w:tcPr>
          <w:p w14:paraId="3E8AF60C">
            <w:pPr>
              <w:spacing w:line="360" w:lineRule="auto"/>
              <w:rPr>
                <w:rFonts w:ascii="宋体"/>
                <w:color w:val="auto"/>
                <w:sz w:val="20"/>
                <w:szCs w:val="20"/>
              </w:rPr>
            </w:pPr>
            <w:r>
              <w:rPr>
                <w:rFonts w:hint="eastAsia" w:ascii="宋体" w:hAnsi="宋体"/>
                <w:color w:val="auto"/>
                <w:sz w:val="20"/>
                <w:szCs w:val="20"/>
              </w:rPr>
              <w:t>▲</w:t>
            </w:r>
            <w:r>
              <w:rPr>
                <w:rFonts w:hint="eastAsia" w:ascii="宋体" w:hAnsi="宋体"/>
                <w:b/>
                <w:color w:val="auto"/>
                <w:sz w:val="20"/>
                <w:szCs w:val="20"/>
              </w:rPr>
              <w:t>商务要求</w:t>
            </w:r>
          </w:p>
        </w:tc>
      </w:tr>
      <w:tr w14:paraId="39A752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bottom w:val="single" w:color="auto" w:sz="4" w:space="0"/>
              <w:right w:val="single" w:color="auto" w:sz="4" w:space="0"/>
            </w:tcBorders>
            <w:noWrap w:val="0"/>
            <w:vAlign w:val="center"/>
          </w:tcPr>
          <w:p w14:paraId="19825430">
            <w:pPr>
              <w:spacing w:line="360" w:lineRule="auto"/>
              <w:jc w:val="both"/>
              <w:rPr>
                <w:rFonts w:ascii="宋体"/>
                <w:b/>
                <w:color w:val="auto"/>
                <w:sz w:val="20"/>
                <w:szCs w:val="20"/>
              </w:rPr>
            </w:pPr>
            <w:r>
              <w:rPr>
                <w:rFonts w:hint="eastAsia" w:ascii="宋体" w:hAnsi="宋体" w:cs="宋体"/>
                <w:color w:val="auto"/>
                <w:sz w:val="20"/>
                <w:szCs w:val="20"/>
              </w:rPr>
              <w:t>计划工期</w:t>
            </w:r>
          </w:p>
        </w:tc>
        <w:tc>
          <w:tcPr>
            <w:tcW w:w="6705" w:type="dxa"/>
            <w:gridSpan w:val="3"/>
            <w:tcBorders>
              <w:top w:val="single" w:color="auto" w:sz="4" w:space="0"/>
              <w:left w:val="single" w:color="auto" w:sz="4" w:space="0"/>
              <w:bottom w:val="single" w:color="auto" w:sz="4" w:space="0"/>
            </w:tcBorders>
            <w:noWrap w:val="0"/>
            <w:vAlign w:val="center"/>
          </w:tcPr>
          <w:p w14:paraId="1039DB4E">
            <w:pPr>
              <w:spacing w:line="360" w:lineRule="auto"/>
              <w:jc w:val="both"/>
              <w:rPr>
                <w:rFonts w:hint="default" w:ascii="宋体" w:hAnsi="宋体" w:eastAsia="宋体" w:cs="宋体"/>
                <w:color w:val="auto"/>
                <w:sz w:val="20"/>
                <w:szCs w:val="20"/>
                <w:lang w:val="en-US" w:eastAsia="zh-CN"/>
              </w:rPr>
            </w:pPr>
            <w:r>
              <w:rPr>
                <w:rFonts w:hint="eastAsia" w:ascii="宋体" w:hAnsi="宋体" w:cs="宋体"/>
                <w:color w:val="auto"/>
                <w:sz w:val="20"/>
                <w:szCs w:val="20"/>
              </w:rPr>
              <w:t>计划工期：</w:t>
            </w:r>
            <w:r>
              <w:rPr>
                <w:rFonts w:hint="eastAsia" w:ascii="宋体" w:hAnsi="宋体" w:cs="宋体"/>
                <w:color w:val="auto"/>
                <w:sz w:val="20"/>
                <w:szCs w:val="20"/>
                <w:lang w:val="en-US" w:eastAsia="zh-CN"/>
              </w:rPr>
              <w:t>90日历天</w:t>
            </w:r>
          </w:p>
          <w:p w14:paraId="74ACDCC7">
            <w:pPr>
              <w:spacing w:line="360" w:lineRule="auto"/>
              <w:jc w:val="both"/>
              <w:rPr>
                <w:rFonts w:ascii="宋体"/>
                <w:b/>
                <w:color w:val="auto"/>
                <w:sz w:val="20"/>
                <w:szCs w:val="20"/>
              </w:rPr>
            </w:pPr>
            <w:r>
              <w:rPr>
                <w:rFonts w:hint="eastAsia"/>
                <w:color w:val="auto"/>
                <w:sz w:val="20"/>
                <w:szCs w:val="20"/>
                <w:lang w:val="zh-CN"/>
              </w:rPr>
              <w:t>计划开工日期：</w:t>
            </w:r>
            <w:r>
              <w:rPr>
                <w:rFonts w:hint="eastAsia" w:ascii="宋体" w:hAnsi="宋体" w:eastAsia="宋体" w:cs="宋体"/>
                <w:color w:val="auto"/>
                <w:sz w:val="20"/>
                <w:szCs w:val="20"/>
                <w:lang w:val="zh-CN"/>
              </w:rPr>
              <w:t>202</w:t>
            </w:r>
            <w:r>
              <w:rPr>
                <w:rFonts w:hint="eastAsia" w:ascii="宋体" w:hAnsi="宋体" w:cs="宋体"/>
                <w:color w:val="auto"/>
                <w:sz w:val="20"/>
                <w:szCs w:val="20"/>
                <w:lang w:val="en-US" w:eastAsia="zh-CN"/>
              </w:rPr>
              <w:t>6</w:t>
            </w:r>
            <w:r>
              <w:rPr>
                <w:rFonts w:hint="eastAsia" w:ascii="宋体" w:hAnsi="宋体" w:eastAsia="宋体" w:cs="宋体"/>
                <w:color w:val="auto"/>
                <w:sz w:val="20"/>
                <w:szCs w:val="20"/>
                <w:lang w:val="zh-CN"/>
              </w:rPr>
              <w:t>年</w:t>
            </w:r>
            <w:r>
              <w:rPr>
                <w:rFonts w:hint="eastAsia" w:ascii="宋体" w:hAnsi="宋体" w:eastAsia="宋体" w:cs="宋体"/>
                <w:color w:val="auto"/>
                <w:sz w:val="20"/>
                <w:szCs w:val="20"/>
              </w:rPr>
              <w:t xml:space="preserve">  </w:t>
            </w:r>
            <w:r>
              <w:rPr>
                <w:rFonts w:hint="eastAsia" w:ascii="宋体" w:hAnsi="宋体" w:eastAsia="宋体" w:cs="宋体"/>
                <w:color w:val="auto"/>
                <w:sz w:val="20"/>
                <w:szCs w:val="20"/>
                <w:lang w:val="zh-CN"/>
              </w:rPr>
              <w:t>月</w:t>
            </w:r>
            <w:r>
              <w:rPr>
                <w:rFonts w:hint="eastAsia" w:ascii="宋体" w:hAnsi="宋体" w:eastAsia="宋体" w:cs="宋体"/>
                <w:color w:val="auto"/>
                <w:sz w:val="20"/>
                <w:szCs w:val="20"/>
              </w:rPr>
              <w:t xml:space="preserve">  </w:t>
            </w:r>
            <w:r>
              <w:rPr>
                <w:rFonts w:hint="eastAsia" w:ascii="宋体" w:hAnsi="宋体" w:eastAsia="宋体" w:cs="宋体"/>
                <w:color w:val="auto"/>
                <w:sz w:val="20"/>
                <w:szCs w:val="20"/>
                <w:lang w:val="zh-CN"/>
              </w:rPr>
              <w:t>日</w:t>
            </w:r>
            <w:r>
              <w:rPr>
                <w:rFonts w:hint="eastAsia" w:ascii="宋体" w:hAnsi="宋体" w:eastAsia="宋体" w:cs="宋体"/>
                <w:color w:val="000000"/>
                <w:kern w:val="0"/>
                <w:sz w:val="20"/>
                <w:szCs w:val="20"/>
                <w:lang w:val="en-US" w:eastAsia="zh-CN" w:bidi="ar"/>
              </w:rPr>
              <w:t>（具体以开工令为准）</w:t>
            </w:r>
          </w:p>
        </w:tc>
      </w:tr>
      <w:tr w14:paraId="14D8B2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bottom w:val="single" w:color="auto" w:sz="4" w:space="0"/>
              <w:right w:val="single" w:color="auto" w:sz="4" w:space="0"/>
            </w:tcBorders>
            <w:noWrap w:val="0"/>
            <w:vAlign w:val="center"/>
          </w:tcPr>
          <w:p w14:paraId="7BCD9E5A">
            <w:pPr>
              <w:spacing w:line="360" w:lineRule="auto"/>
              <w:jc w:val="both"/>
              <w:rPr>
                <w:rFonts w:ascii="宋体"/>
                <w:color w:val="auto"/>
                <w:sz w:val="20"/>
                <w:szCs w:val="20"/>
              </w:rPr>
            </w:pPr>
            <w:r>
              <w:rPr>
                <w:rFonts w:hint="eastAsia" w:ascii="宋体" w:hAnsi="宋体"/>
                <w:color w:val="auto"/>
                <w:sz w:val="20"/>
                <w:szCs w:val="20"/>
              </w:rPr>
              <w:t>建设地点</w:t>
            </w:r>
          </w:p>
        </w:tc>
        <w:tc>
          <w:tcPr>
            <w:tcW w:w="6705" w:type="dxa"/>
            <w:gridSpan w:val="3"/>
            <w:tcBorders>
              <w:top w:val="single" w:color="auto" w:sz="4" w:space="0"/>
              <w:left w:val="single" w:color="auto" w:sz="4" w:space="0"/>
              <w:bottom w:val="single" w:color="auto" w:sz="4" w:space="0"/>
            </w:tcBorders>
            <w:noWrap w:val="0"/>
            <w:vAlign w:val="center"/>
          </w:tcPr>
          <w:p w14:paraId="17CC9449">
            <w:pPr>
              <w:spacing w:line="360" w:lineRule="auto"/>
              <w:jc w:val="both"/>
              <w:rPr>
                <w:rFonts w:ascii="宋体"/>
                <w:color w:val="auto"/>
                <w:sz w:val="20"/>
                <w:szCs w:val="20"/>
              </w:rPr>
            </w:pPr>
            <w:r>
              <w:rPr>
                <w:rFonts w:hint="eastAsia"/>
                <w:color w:val="auto"/>
                <w:sz w:val="20"/>
                <w:szCs w:val="20"/>
              </w:rPr>
              <w:t>广西</w:t>
            </w:r>
            <w:r>
              <w:rPr>
                <w:rFonts w:hint="eastAsia"/>
                <w:color w:val="auto"/>
                <w:sz w:val="20"/>
                <w:szCs w:val="20"/>
                <w:lang w:val="en-US" w:eastAsia="zh-CN"/>
              </w:rPr>
              <w:t>大新</w:t>
            </w:r>
            <w:r>
              <w:rPr>
                <w:rFonts w:hint="eastAsia"/>
                <w:color w:val="auto"/>
                <w:sz w:val="20"/>
                <w:szCs w:val="20"/>
                <w:lang w:val="zh-CN"/>
              </w:rPr>
              <w:t>县内，</w:t>
            </w:r>
            <w:r>
              <w:rPr>
                <w:rFonts w:hint="eastAsia"/>
                <w:color w:val="auto"/>
                <w:sz w:val="20"/>
                <w:szCs w:val="20"/>
              </w:rPr>
              <w:t>采购人指定地点。</w:t>
            </w:r>
          </w:p>
        </w:tc>
      </w:tr>
      <w:tr w14:paraId="09CF3E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bottom w:val="single" w:color="auto" w:sz="4" w:space="0"/>
              <w:right w:val="single" w:color="auto" w:sz="4" w:space="0"/>
            </w:tcBorders>
            <w:noWrap w:val="0"/>
            <w:vAlign w:val="center"/>
          </w:tcPr>
          <w:p w14:paraId="04DC1E6D">
            <w:pPr>
              <w:spacing w:line="360" w:lineRule="auto"/>
              <w:jc w:val="both"/>
              <w:rPr>
                <w:rFonts w:ascii="宋体"/>
                <w:b/>
                <w:color w:val="auto"/>
                <w:sz w:val="20"/>
                <w:szCs w:val="20"/>
              </w:rPr>
            </w:pPr>
            <w:r>
              <w:rPr>
                <w:rFonts w:hint="eastAsia" w:ascii="宋体" w:hAnsi="宋体"/>
                <w:color w:val="auto"/>
                <w:sz w:val="20"/>
                <w:szCs w:val="20"/>
              </w:rPr>
              <w:t>合同签订时间</w:t>
            </w:r>
          </w:p>
        </w:tc>
        <w:tc>
          <w:tcPr>
            <w:tcW w:w="6705" w:type="dxa"/>
            <w:gridSpan w:val="3"/>
            <w:tcBorders>
              <w:top w:val="single" w:color="auto" w:sz="4" w:space="0"/>
              <w:left w:val="single" w:color="auto" w:sz="4" w:space="0"/>
              <w:bottom w:val="single" w:color="auto" w:sz="4" w:space="0"/>
            </w:tcBorders>
            <w:noWrap w:val="0"/>
            <w:vAlign w:val="center"/>
          </w:tcPr>
          <w:p w14:paraId="3765D584">
            <w:pPr>
              <w:keepNext w:val="0"/>
              <w:keepLines w:val="0"/>
              <w:widowControl/>
              <w:suppressLineNumbers w:val="0"/>
              <w:spacing w:line="360" w:lineRule="auto"/>
              <w:jc w:val="both"/>
              <w:rPr>
                <w:sz w:val="20"/>
                <w:szCs w:val="20"/>
              </w:rPr>
            </w:pPr>
            <w:r>
              <w:rPr>
                <w:rFonts w:hint="eastAsia" w:ascii="宋体" w:hAnsi="宋体" w:eastAsia="宋体" w:cs="宋体"/>
                <w:color w:val="000000"/>
                <w:kern w:val="0"/>
                <w:sz w:val="20"/>
                <w:szCs w:val="20"/>
                <w:lang w:val="en-US" w:eastAsia="zh-CN" w:bidi="ar"/>
              </w:rPr>
              <w:t xml:space="preserve">自成交通知书发出之日起 15 日内，因不可抗力原因延迟签订合同的， </w:t>
            </w:r>
          </w:p>
          <w:p w14:paraId="71952640">
            <w:pPr>
              <w:keepNext w:val="0"/>
              <w:keepLines w:val="0"/>
              <w:widowControl/>
              <w:suppressLineNumbers w:val="0"/>
              <w:spacing w:line="360" w:lineRule="auto"/>
              <w:jc w:val="both"/>
              <w:rPr>
                <w:rFonts w:ascii="宋体"/>
                <w:b/>
                <w:color w:val="auto"/>
                <w:sz w:val="20"/>
                <w:szCs w:val="20"/>
              </w:rPr>
            </w:pPr>
            <w:r>
              <w:rPr>
                <w:rFonts w:hint="eastAsia" w:ascii="宋体" w:hAnsi="宋体" w:eastAsia="宋体" w:cs="宋体"/>
                <w:color w:val="000000"/>
                <w:kern w:val="0"/>
                <w:sz w:val="20"/>
                <w:szCs w:val="20"/>
                <w:lang w:val="en-US" w:eastAsia="zh-CN" w:bidi="ar"/>
              </w:rPr>
              <w:t>自不可抗力事由消除之日起 5 个工作日内完成合同签订事宜。</w:t>
            </w:r>
          </w:p>
        </w:tc>
      </w:tr>
      <w:tr w14:paraId="77835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1" w:hRule="atLeast"/>
          <w:jc w:val="center"/>
        </w:trPr>
        <w:tc>
          <w:tcPr>
            <w:tcW w:w="2100" w:type="dxa"/>
            <w:gridSpan w:val="2"/>
            <w:tcBorders>
              <w:top w:val="single" w:color="auto" w:sz="4" w:space="0"/>
              <w:bottom w:val="single" w:color="auto" w:sz="4" w:space="0"/>
              <w:right w:val="single" w:color="auto" w:sz="4" w:space="0"/>
            </w:tcBorders>
            <w:noWrap w:val="0"/>
            <w:vAlign w:val="center"/>
          </w:tcPr>
          <w:p w14:paraId="2A5EB494">
            <w:pPr>
              <w:spacing w:line="360" w:lineRule="auto"/>
              <w:rPr>
                <w:rFonts w:ascii="宋体"/>
                <w:b/>
                <w:color w:val="auto"/>
                <w:sz w:val="20"/>
                <w:szCs w:val="20"/>
              </w:rPr>
            </w:pPr>
            <w:r>
              <w:rPr>
                <w:rFonts w:hint="eastAsia" w:ascii="宋体" w:hAnsi="宋体"/>
                <w:color w:val="auto"/>
                <w:sz w:val="20"/>
                <w:szCs w:val="20"/>
              </w:rPr>
              <w:t>付款条件（进度和方式）</w:t>
            </w:r>
          </w:p>
        </w:tc>
        <w:tc>
          <w:tcPr>
            <w:tcW w:w="6705" w:type="dxa"/>
            <w:gridSpan w:val="3"/>
            <w:tcBorders>
              <w:top w:val="single" w:color="auto" w:sz="4" w:space="0"/>
              <w:left w:val="single" w:color="auto" w:sz="4" w:space="0"/>
              <w:bottom w:val="single" w:color="auto" w:sz="4" w:space="0"/>
            </w:tcBorders>
            <w:noWrap w:val="0"/>
            <w:vAlign w:val="center"/>
          </w:tcPr>
          <w:p w14:paraId="6F3E6E66">
            <w:pPr>
              <w:spacing w:line="360" w:lineRule="auto"/>
              <w:rPr>
                <w:color w:val="auto"/>
                <w:sz w:val="20"/>
                <w:szCs w:val="20"/>
              </w:rPr>
            </w:pPr>
            <w:r>
              <w:rPr>
                <w:rFonts w:hint="eastAsia" w:ascii="宋体" w:hAnsi="宋体"/>
                <w:color w:val="auto"/>
                <w:sz w:val="20"/>
                <w:szCs w:val="20"/>
              </w:rPr>
              <w:t>①双方签订合同后，乙方进场施工甲方拨付工程预付款30%；②合同内进度款(含付款)支付限额为已完成工程量的8</w:t>
            </w:r>
            <w:r>
              <w:rPr>
                <w:rFonts w:hint="eastAsia" w:ascii="宋体" w:hAnsi="宋体"/>
                <w:color w:val="auto"/>
                <w:sz w:val="20"/>
                <w:szCs w:val="20"/>
                <w:lang w:val="en-US" w:eastAsia="zh-CN"/>
              </w:rPr>
              <w:t>5</w:t>
            </w:r>
            <w:r>
              <w:rPr>
                <w:rFonts w:hint="eastAsia" w:ascii="宋体" w:hAnsi="宋体"/>
                <w:color w:val="auto"/>
                <w:sz w:val="20"/>
                <w:szCs w:val="20"/>
              </w:rPr>
              <w:t>%，工程变更部分进度款支付限额为已完成工程量的8</w:t>
            </w:r>
            <w:r>
              <w:rPr>
                <w:rFonts w:hint="eastAsia" w:ascii="宋体" w:hAnsi="宋体"/>
                <w:color w:val="auto"/>
                <w:sz w:val="20"/>
                <w:szCs w:val="20"/>
                <w:lang w:val="en-US" w:eastAsia="zh-CN"/>
              </w:rPr>
              <w:t>5</w:t>
            </w:r>
            <w:r>
              <w:rPr>
                <w:rFonts w:hint="eastAsia" w:ascii="宋体" w:hAnsi="宋体"/>
                <w:color w:val="auto"/>
                <w:sz w:val="20"/>
                <w:szCs w:val="20"/>
              </w:rPr>
              <w:t>%；③工程完工验收达到质量要求，累计支付额度以不超合同总额90%为上限(不含暂列金额、专业工程暂估价)，④结算并提交完整合格的竣工备案资料给发包人后，工程款支付至结算总价的 97%，剩余工程价款结算总额的3%作为工程质量保证金，待缺陷责任期满后无息返还。(待县财政拨款后划拨)付款前承包人需开具的有效普通增值税发票给发包人，发包人收到发票后30天内支付相应进度款。</w:t>
            </w:r>
          </w:p>
        </w:tc>
      </w:tr>
      <w:tr w14:paraId="0CE427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5"/>
            <w:tcBorders>
              <w:top w:val="single" w:color="auto" w:sz="4" w:space="0"/>
              <w:bottom w:val="single" w:color="auto" w:sz="4" w:space="0"/>
            </w:tcBorders>
            <w:noWrap w:val="0"/>
            <w:vAlign w:val="center"/>
          </w:tcPr>
          <w:p w14:paraId="669A66CC">
            <w:pPr>
              <w:spacing w:line="360" w:lineRule="auto"/>
              <w:rPr>
                <w:rFonts w:hint="eastAsia" w:ascii="宋体" w:hAnsi="宋体"/>
                <w:color w:val="auto"/>
                <w:sz w:val="20"/>
                <w:szCs w:val="20"/>
              </w:rPr>
            </w:pPr>
            <w:r>
              <w:rPr>
                <w:rFonts w:hint="eastAsia" w:ascii="宋体" w:hAnsi="宋体"/>
                <w:b/>
                <w:bCs/>
                <w:color w:val="auto"/>
                <w:sz w:val="20"/>
                <w:szCs w:val="20"/>
              </w:rPr>
              <w:t>其他要求：</w:t>
            </w:r>
            <w:r>
              <w:rPr>
                <w:rFonts w:hint="eastAsia" w:ascii="宋体" w:hAnsi="宋体"/>
                <w:color w:val="auto"/>
                <w:sz w:val="20"/>
                <w:szCs w:val="20"/>
              </w:rPr>
              <w:t>供应商可以根据实际情况在响应文件中提供项目管理机构、施工组织设计、业绩等内容。</w:t>
            </w:r>
          </w:p>
        </w:tc>
      </w:tr>
      <w:tr w14:paraId="6ED866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5"/>
            <w:tcBorders>
              <w:top w:val="single" w:color="auto" w:sz="4" w:space="0"/>
              <w:bottom w:val="single" w:color="auto" w:sz="4" w:space="0"/>
            </w:tcBorders>
            <w:noWrap w:val="0"/>
            <w:vAlign w:val="center"/>
          </w:tcPr>
          <w:p w14:paraId="101F6086">
            <w:pPr>
              <w:spacing w:line="360" w:lineRule="auto"/>
              <w:rPr>
                <w:rFonts w:hint="default" w:ascii="宋体" w:hAnsi="宋体"/>
                <w:color w:val="auto"/>
                <w:sz w:val="20"/>
                <w:szCs w:val="20"/>
                <w:lang w:val="en-US" w:eastAsia="zh-CN"/>
              </w:rPr>
            </w:pPr>
            <w:r>
              <w:rPr>
                <w:rFonts w:hint="eastAsia" w:ascii="宋体" w:hAnsi="宋体"/>
                <w:b/>
                <w:bCs/>
                <w:color w:val="auto"/>
                <w:sz w:val="20"/>
                <w:szCs w:val="20"/>
                <w:lang w:val="en-US" w:eastAsia="zh-CN"/>
              </w:rPr>
              <w:t>验收标准：</w:t>
            </w:r>
            <w:r>
              <w:rPr>
                <w:rFonts w:hint="eastAsia" w:ascii="宋体" w:hAnsi="宋体"/>
                <w:color w:val="auto"/>
                <w:sz w:val="20"/>
                <w:szCs w:val="20"/>
                <w:lang w:val="en-US" w:eastAsia="zh-CN"/>
              </w:rPr>
              <w:t>按国家、行业或其他强制性标准、规范等要求执行。</w:t>
            </w:r>
          </w:p>
        </w:tc>
      </w:tr>
    </w:tbl>
    <w:p w14:paraId="57FC8B81">
      <w:pPr>
        <w:tabs>
          <w:tab w:val="left" w:pos="180"/>
          <w:tab w:val="left" w:pos="1620"/>
        </w:tabs>
        <w:spacing w:line="360" w:lineRule="auto"/>
        <w:ind w:firstLine="422" w:firstLineChars="200"/>
        <w:rPr>
          <w:rFonts w:ascii="宋体" w:cs="宋体"/>
          <w:b/>
          <w:bCs/>
          <w:color w:val="auto"/>
          <w:szCs w:val="21"/>
        </w:rPr>
      </w:pPr>
    </w:p>
    <w:p w14:paraId="204F0868">
      <w:pPr>
        <w:tabs>
          <w:tab w:val="left" w:pos="180"/>
          <w:tab w:val="left" w:pos="1620"/>
        </w:tabs>
        <w:spacing w:line="360" w:lineRule="auto"/>
        <w:ind w:firstLine="422" w:firstLineChars="200"/>
        <w:rPr>
          <w:rFonts w:ascii="宋体" w:cs="宋体"/>
          <w:b/>
          <w:bCs/>
          <w:color w:val="auto"/>
          <w:szCs w:val="21"/>
        </w:rPr>
      </w:pPr>
    </w:p>
    <w:p w14:paraId="1B1D7C63">
      <w:pPr>
        <w:tabs>
          <w:tab w:val="left" w:pos="180"/>
          <w:tab w:val="left" w:pos="1620"/>
        </w:tabs>
        <w:spacing w:line="360" w:lineRule="auto"/>
        <w:ind w:firstLine="422" w:firstLineChars="200"/>
        <w:rPr>
          <w:rFonts w:ascii="宋体" w:cs="宋体"/>
          <w:b/>
          <w:bCs/>
          <w:color w:val="auto"/>
          <w:szCs w:val="21"/>
        </w:rPr>
      </w:pPr>
    </w:p>
    <w:p w14:paraId="24209DFD">
      <w:pPr>
        <w:pStyle w:val="19"/>
        <w:spacing w:before="340" w:after="340" w:line="360" w:lineRule="auto"/>
        <w:ind w:firstLine="402" w:firstLineChars="200"/>
        <w:jc w:val="center"/>
        <w:textAlignment w:val="center"/>
        <w:outlineLvl w:val="0"/>
        <w:rPr>
          <w:color w:val="auto"/>
        </w:rPr>
      </w:pPr>
      <w:r>
        <w:rPr>
          <w:rFonts w:hAnsi="宋体" w:cs="宋体"/>
          <w:b/>
          <w:bCs/>
          <w:color w:val="auto"/>
        </w:rPr>
        <w:br w:type="page"/>
      </w:r>
      <w:bookmarkStart w:id="73" w:name="_Toc74323459"/>
      <w:r>
        <w:rPr>
          <w:rFonts w:hint="eastAsia"/>
          <w:b/>
          <w:color w:val="auto"/>
          <w:sz w:val="44"/>
          <w:szCs w:val="44"/>
        </w:rPr>
        <w:t>第四章  评审程序、评审方法和评审标准</w:t>
      </w:r>
      <w:bookmarkEnd w:id="73"/>
    </w:p>
    <w:p w14:paraId="5796B4D2">
      <w:pPr>
        <w:spacing w:line="360" w:lineRule="auto"/>
        <w:jc w:val="center"/>
        <w:rPr>
          <w:rFonts w:ascii="宋体"/>
          <w:b/>
          <w:color w:val="auto"/>
          <w:sz w:val="32"/>
          <w:szCs w:val="32"/>
        </w:rPr>
      </w:pPr>
      <w:r>
        <w:rPr>
          <w:rFonts w:hint="eastAsia" w:ascii="宋体" w:hAnsi="宋体"/>
          <w:b/>
          <w:color w:val="auto"/>
          <w:sz w:val="32"/>
          <w:szCs w:val="32"/>
        </w:rPr>
        <w:t>一、评审程序和评审方法</w:t>
      </w:r>
    </w:p>
    <w:p w14:paraId="5A471823">
      <w:pPr>
        <w:spacing w:line="360" w:lineRule="auto"/>
        <w:ind w:firstLine="354" w:firstLineChars="147"/>
        <w:jc w:val="left"/>
        <w:rPr>
          <w:rFonts w:ascii="黑体" w:hAnsi="黑体" w:eastAsia="黑体" w:cs="宋体"/>
          <w:b/>
          <w:bCs/>
          <w:color w:val="auto"/>
          <w:sz w:val="24"/>
        </w:rPr>
      </w:pPr>
      <w:r>
        <w:rPr>
          <w:rFonts w:ascii="黑体" w:hAnsi="黑体" w:eastAsia="黑体" w:cs="宋体"/>
          <w:b/>
          <w:bCs/>
          <w:color w:val="auto"/>
          <w:sz w:val="24"/>
        </w:rPr>
        <w:t>1.</w:t>
      </w:r>
      <w:r>
        <w:rPr>
          <w:rFonts w:hint="eastAsia" w:ascii="黑体" w:hAnsi="黑体" w:eastAsia="黑体" w:cs="宋体"/>
          <w:b/>
          <w:bCs/>
          <w:color w:val="auto"/>
          <w:sz w:val="24"/>
        </w:rPr>
        <w:t>资格审查</w:t>
      </w:r>
    </w:p>
    <w:p w14:paraId="1E0E2872">
      <w:pPr>
        <w:snapToGrid w:val="0"/>
        <w:spacing w:line="360" w:lineRule="auto"/>
        <w:ind w:firstLine="400" w:firstLineChars="200"/>
        <w:rPr>
          <w:rFonts w:ascii="宋体"/>
          <w:color w:val="auto"/>
          <w:sz w:val="20"/>
          <w:szCs w:val="20"/>
        </w:rPr>
      </w:pPr>
      <w:r>
        <w:rPr>
          <w:rFonts w:ascii="宋体" w:hAnsi="宋体" w:cs="宋体"/>
          <w:color w:val="auto"/>
          <w:sz w:val="20"/>
          <w:szCs w:val="20"/>
        </w:rPr>
        <w:t>1.1</w:t>
      </w:r>
      <w:r>
        <w:rPr>
          <w:rFonts w:hint="eastAsia" w:ascii="宋体" w:hAnsi="宋体"/>
          <w:color w:val="auto"/>
          <w:sz w:val="20"/>
          <w:szCs w:val="20"/>
        </w:rPr>
        <w:t>响应文件开启后，磋商小组依法对供应商的资格证明文件进行审查。</w:t>
      </w:r>
    </w:p>
    <w:p w14:paraId="5D77393C">
      <w:pPr>
        <w:snapToGrid w:val="0"/>
        <w:spacing w:line="360" w:lineRule="auto"/>
        <w:ind w:firstLine="400" w:firstLineChars="200"/>
        <w:rPr>
          <w:rFonts w:ascii="宋体" w:cs="宋体"/>
          <w:color w:val="auto"/>
          <w:sz w:val="20"/>
          <w:szCs w:val="20"/>
        </w:rPr>
      </w:pPr>
      <w:r>
        <w:rPr>
          <w:rFonts w:hint="eastAsia" w:ascii="宋体" w:hAnsi="宋体" w:cs="宋体"/>
          <w:color w:val="auto"/>
          <w:sz w:val="20"/>
          <w:szCs w:val="20"/>
        </w:rPr>
        <w:t>注：</w:t>
      </w:r>
      <w:r>
        <w:rPr>
          <w:rFonts w:hint="eastAsia"/>
          <w:color w:val="auto"/>
          <w:sz w:val="20"/>
          <w:szCs w:val="20"/>
        </w:rPr>
        <w:t>磋商小组</w:t>
      </w:r>
      <w:r>
        <w:rPr>
          <w:rFonts w:hint="eastAsia" w:ascii="宋体" w:hAnsi="宋体" w:cs="宋体"/>
          <w:color w:val="auto"/>
          <w:sz w:val="20"/>
          <w:szCs w:val="20"/>
        </w:rPr>
        <w:t>在资格审查结束前，对供应商进行信用查询。</w:t>
      </w:r>
    </w:p>
    <w:p w14:paraId="4E5347E5">
      <w:pPr>
        <w:snapToGrid w:val="0"/>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1</w:t>
      </w:r>
      <w:r>
        <w:rPr>
          <w:rFonts w:hint="eastAsia" w:ascii="宋体" w:hAnsi="宋体" w:cs="宋体"/>
          <w:color w:val="auto"/>
          <w:sz w:val="20"/>
          <w:szCs w:val="20"/>
        </w:rPr>
        <w:t>）查询渠道：“政采云”平台“信用中国”网站（</w:t>
      </w:r>
      <w:r>
        <w:rPr>
          <w:rFonts w:ascii="宋体" w:hAnsi="宋体" w:cs="宋体"/>
          <w:color w:val="auto"/>
          <w:sz w:val="20"/>
          <w:szCs w:val="20"/>
        </w:rPr>
        <w:t>www.creditchina.gov.cn</w:t>
      </w:r>
      <w:r>
        <w:rPr>
          <w:rFonts w:hint="eastAsia" w:ascii="宋体" w:hAnsi="宋体" w:cs="宋体"/>
          <w:color w:val="auto"/>
          <w:sz w:val="20"/>
          <w:szCs w:val="20"/>
        </w:rPr>
        <w:t>）、中国政府采购网（</w:t>
      </w:r>
      <w:r>
        <w:rPr>
          <w:rFonts w:ascii="宋体" w:hAnsi="宋体" w:cs="宋体"/>
          <w:color w:val="auto"/>
          <w:sz w:val="20"/>
          <w:szCs w:val="20"/>
        </w:rPr>
        <w:t>www.ccgp.gov.cn</w:t>
      </w:r>
      <w:r>
        <w:rPr>
          <w:rFonts w:hint="eastAsia" w:ascii="宋体" w:hAnsi="宋体" w:cs="宋体"/>
          <w:color w:val="auto"/>
          <w:sz w:val="20"/>
          <w:szCs w:val="20"/>
        </w:rPr>
        <w:t>）链接入口。</w:t>
      </w:r>
    </w:p>
    <w:p w14:paraId="09D97206">
      <w:pPr>
        <w:snapToGrid w:val="0"/>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2</w:t>
      </w:r>
      <w:r>
        <w:rPr>
          <w:rFonts w:hint="eastAsia" w:ascii="宋体" w:hAnsi="宋体" w:cs="宋体"/>
          <w:color w:val="auto"/>
          <w:sz w:val="20"/>
          <w:szCs w:val="20"/>
        </w:rPr>
        <w:t>）信用查询截止时点：资格审查结束前。</w:t>
      </w:r>
    </w:p>
    <w:p w14:paraId="11AC2F03">
      <w:pPr>
        <w:snapToGrid w:val="0"/>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3</w:t>
      </w:r>
      <w:r>
        <w:rPr>
          <w:rFonts w:hint="eastAsia" w:ascii="宋体" w:hAnsi="宋体" w:cs="宋体"/>
          <w:color w:val="auto"/>
          <w:sz w:val="20"/>
          <w:szCs w:val="20"/>
        </w:rPr>
        <w:t>）查询记录和证据留存方式：在查询网站中直接查询，截图另存为电子文档作为评审资料保存。</w:t>
      </w:r>
    </w:p>
    <w:p w14:paraId="5F8759ED">
      <w:pPr>
        <w:snapToGrid w:val="0"/>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4</w:t>
      </w:r>
      <w:r>
        <w:rPr>
          <w:rFonts w:hint="eastAsia" w:ascii="宋体" w:hAnsi="宋体" w:cs="宋体"/>
          <w:color w:val="auto"/>
          <w:sz w:val="20"/>
          <w:szCs w:val="20"/>
        </w:rPr>
        <w:t>）信用信息使用规则：对在“信用中国”网站（</w:t>
      </w:r>
      <w:r>
        <w:rPr>
          <w:rFonts w:ascii="宋体" w:hAnsi="宋体" w:cs="宋体"/>
          <w:color w:val="auto"/>
          <w:sz w:val="20"/>
          <w:szCs w:val="20"/>
        </w:rPr>
        <w:t>www.creditchina.gov.cn</w:t>
      </w:r>
      <w:r>
        <w:rPr>
          <w:rFonts w:hint="eastAsia" w:ascii="宋体" w:hAnsi="宋体" w:cs="宋体"/>
          <w:color w:val="auto"/>
          <w:sz w:val="20"/>
          <w:szCs w:val="20"/>
        </w:rPr>
        <w:t>）、中国政府采购网（</w:t>
      </w:r>
      <w:r>
        <w:rPr>
          <w:rFonts w:ascii="宋体" w:hAnsi="宋体" w:cs="宋体"/>
          <w:color w:val="auto"/>
          <w:sz w:val="20"/>
          <w:szCs w:val="20"/>
        </w:rPr>
        <w:t>www.ccgp.gov.cn</w:t>
      </w:r>
      <w:r>
        <w:rPr>
          <w:rFonts w:hint="eastAsia" w:ascii="宋体" w:hAnsi="宋体" w:cs="宋体"/>
          <w:color w:val="auto"/>
          <w:sz w:val="20"/>
          <w:szCs w:val="20"/>
        </w:rPr>
        <w:t>）被列入失信被执行人、重大税收违法失信主体、政府采购严重违法失信行为记录名单及其他不符合《中华人民共和国政府采购法》第二十二条规定条件的供应商，资格审查不通过，不得参与政府采购活动。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 w:val="20"/>
          <w:szCs w:val="20"/>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 w:val="20"/>
          <w:szCs w:val="20"/>
        </w:rPr>
        <w:t>。</w:t>
      </w:r>
    </w:p>
    <w:p w14:paraId="090305EB">
      <w:pPr>
        <w:spacing w:line="360" w:lineRule="auto"/>
        <w:ind w:firstLine="400" w:firstLineChars="200"/>
        <w:rPr>
          <w:rFonts w:ascii="宋体" w:cs="宋体"/>
          <w:color w:val="auto"/>
          <w:sz w:val="20"/>
          <w:szCs w:val="20"/>
        </w:rPr>
      </w:pPr>
      <w:r>
        <w:rPr>
          <w:rFonts w:ascii="宋体" w:hAnsi="宋体" w:cs="宋体"/>
          <w:color w:val="auto"/>
          <w:sz w:val="20"/>
          <w:szCs w:val="20"/>
        </w:rPr>
        <w:t>1.2</w:t>
      </w:r>
      <w:r>
        <w:rPr>
          <w:rFonts w:hint="eastAsia" w:ascii="宋体" w:hAnsi="宋体" w:cs="宋体"/>
          <w:color w:val="auto"/>
          <w:sz w:val="20"/>
          <w:szCs w:val="20"/>
        </w:rPr>
        <w:t>资格审查标准为本磋商文件中载明对供应商资格要求的条件。资格审查采用合格制，凡符合磋商文件规定的供应商资格要求的响应文件均通过资格审查。</w:t>
      </w:r>
    </w:p>
    <w:p w14:paraId="5CC41914">
      <w:pPr>
        <w:spacing w:line="360" w:lineRule="auto"/>
        <w:ind w:firstLine="400" w:firstLineChars="200"/>
        <w:rPr>
          <w:rFonts w:ascii="宋体" w:cs="宋体"/>
          <w:color w:val="auto"/>
          <w:sz w:val="20"/>
          <w:szCs w:val="20"/>
        </w:rPr>
      </w:pPr>
      <w:r>
        <w:rPr>
          <w:rFonts w:ascii="宋体" w:hAnsi="宋体" w:cs="宋体"/>
          <w:color w:val="auto"/>
          <w:sz w:val="20"/>
          <w:szCs w:val="20"/>
        </w:rPr>
        <w:t>1.3</w:t>
      </w:r>
      <w:r>
        <w:rPr>
          <w:rFonts w:hint="eastAsia" w:ascii="宋体" w:hAnsi="宋体" w:cs="宋体"/>
          <w:color w:val="auto"/>
          <w:sz w:val="20"/>
          <w:szCs w:val="20"/>
        </w:rPr>
        <w:t>供应商有下列情形之一的，资格审查不通过，其响应文件按无效处理：</w:t>
      </w:r>
    </w:p>
    <w:p w14:paraId="4770A57A">
      <w:pPr>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1</w:t>
      </w:r>
      <w:r>
        <w:rPr>
          <w:rFonts w:hint="eastAsia" w:ascii="宋体" w:hAnsi="宋体" w:cs="宋体"/>
          <w:color w:val="auto"/>
          <w:sz w:val="20"/>
          <w:szCs w:val="20"/>
        </w:rPr>
        <w:t>）不具备磋商文件中规定的资格要求的；</w:t>
      </w:r>
    </w:p>
    <w:p w14:paraId="611DEFE1">
      <w:pPr>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2</w:t>
      </w:r>
      <w:r>
        <w:rPr>
          <w:rFonts w:hint="eastAsia" w:ascii="宋体" w:hAnsi="宋体" w:cs="宋体"/>
          <w:color w:val="auto"/>
          <w:sz w:val="20"/>
          <w:szCs w:val="20"/>
        </w:rPr>
        <w:t>）未按磋商文件规定的方式获取本磋商文件的供应商；</w:t>
      </w:r>
    </w:p>
    <w:p w14:paraId="3358AF20">
      <w:pPr>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3</w:t>
      </w:r>
      <w:r>
        <w:rPr>
          <w:rFonts w:hint="eastAsia" w:ascii="宋体" w:hAnsi="宋体" w:cs="宋体"/>
          <w:color w:val="auto"/>
          <w:sz w:val="20"/>
          <w:szCs w:val="20"/>
        </w:rPr>
        <w:t>）响应文件的资格证明文件缺少任一项“供应商须知前附表”资格证明文件规定的“必须提供”的文件资料的；</w:t>
      </w:r>
    </w:p>
    <w:p w14:paraId="620F5D5E">
      <w:pPr>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4</w:t>
      </w:r>
      <w:r>
        <w:rPr>
          <w:rFonts w:hint="eastAsia" w:ascii="宋体" w:hAnsi="宋体" w:cs="宋体"/>
          <w:color w:val="auto"/>
          <w:sz w:val="20"/>
          <w:szCs w:val="20"/>
        </w:rPr>
        <w:t>）响应文件中的资格证明文件出现任一项不符合“供应商须知前附表”资格证明文件规定的“必须提供”的文件资料要求或者无效的；</w:t>
      </w:r>
    </w:p>
    <w:p w14:paraId="5D3048D4">
      <w:pPr>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5</w:t>
      </w:r>
      <w:r>
        <w:rPr>
          <w:rFonts w:hint="eastAsia" w:ascii="宋体" w:hAnsi="宋体" w:cs="宋体"/>
          <w:color w:val="auto"/>
          <w:sz w:val="20"/>
          <w:szCs w:val="20"/>
        </w:rPr>
        <w:t>）同一合同项下的不同供应商，单位负责人为同一人或者存在直接控股、管理关系的；为本项目提供过整体设计、规范编制或者项目管理、监理、检测等服务的供应商，再参加该采购项目的其他采购活动的。</w:t>
      </w:r>
    </w:p>
    <w:p w14:paraId="33D6D958">
      <w:pPr>
        <w:spacing w:line="360" w:lineRule="auto"/>
        <w:ind w:firstLine="400" w:firstLineChars="200"/>
        <w:rPr>
          <w:rFonts w:ascii="宋体" w:cs="宋体"/>
          <w:color w:val="auto"/>
          <w:sz w:val="20"/>
          <w:szCs w:val="20"/>
        </w:rPr>
      </w:pPr>
      <w:r>
        <w:rPr>
          <w:rFonts w:ascii="宋体" w:hAnsi="宋体" w:cs="宋体"/>
          <w:color w:val="auto"/>
          <w:sz w:val="20"/>
          <w:szCs w:val="20"/>
        </w:rPr>
        <w:t>1.4</w:t>
      </w:r>
      <w:r>
        <w:rPr>
          <w:rFonts w:hint="eastAsia" w:ascii="宋体" w:hAnsi="宋体" w:cs="宋体"/>
          <w:color w:val="auto"/>
          <w:sz w:val="20"/>
          <w:szCs w:val="20"/>
        </w:rPr>
        <w:t>通过资格审查的合格供应商不足</w:t>
      </w:r>
      <w:r>
        <w:rPr>
          <w:rFonts w:ascii="宋体" w:hAnsi="宋体" w:cs="宋体"/>
          <w:color w:val="auto"/>
          <w:sz w:val="20"/>
          <w:szCs w:val="20"/>
        </w:rPr>
        <w:t>3</w:t>
      </w:r>
      <w:r>
        <w:rPr>
          <w:rFonts w:hint="eastAsia" w:ascii="宋体" w:hAnsi="宋体" w:cs="宋体"/>
          <w:color w:val="auto"/>
          <w:sz w:val="20"/>
          <w:szCs w:val="20"/>
        </w:rPr>
        <w:t>家的，不得进入符合性审查环节，</w:t>
      </w:r>
      <w:r>
        <w:rPr>
          <w:rFonts w:hint="eastAsia" w:ascii="宋体" w:hAnsi="宋体"/>
          <w:color w:val="auto"/>
          <w:sz w:val="20"/>
          <w:szCs w:val="20"/>
        </w:rPr>
        <w:t>应当重新开展采购活动。</w:t>
      </w:r>
    </w:p>
    <w:p w14:paraId="1E06DF71">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w:t>
      </w:r>
      <w:r>
        <w:rPr>
          <w:rFonts w:hint="eastAsia" w:ascii="黑体" w:hAnsi="黑体" w:eastAsia="黑体" w:cs="宋体"/>
          <w:b/>
          <w:bCs/>
          <w:color w:val="auto"/>
          <w:sz w:val="24"/>
        </w:rPr>
        <w:t>符合性审查</w:t>
      </w:r>
    </w:p>
    <w:p w14:paraId="15E58832">
      <w:pPr>
        <w:spacing w:line="360" w:lineRule="auto"/>
        <w:ind w:firstLine="400" w:firstLineChars="200"/>
        <w:rPr>
          <w:rFonts w:ascii="宋体" w:cs="宋体"/>
          <w:color w:val="auto"/>
          <w:sz w:val="20"/>
          <w:szCs w:val="20"/>
        </w:rPr>
      </w:pPr>
      <w:bookmarkStart w:id="74" w:name="_Hlk42528882"/>
      <w:r>
        <w:rPr>
          <w:rFonts w:ascii="宋体" w:hAnsi="宋体" w:cs="宋体"/>
          <w:color w:val="auto"/>
          <w:sz w:val="20"/>
          <w:szCs w:val="20"/>
        </w:rPr>
        <w:t>2.1</w:t>
      </w:r>
      <w:r>
        <w:rPr>
          <w:rFonts w:hint="eastAsia" w:ascii="宋体" w:hAnsi="宋体" w:cs="宋体"/>
          <w:color w:val="auto"/>
          <w:sz w:val="20"/>
          <w:szCs w:val="20"/>
        </w:rPr>
        <w:t>磋商小组对</w:t>
      </w:r>
      <w:r>
        <w:rPr>
          <w:rFonts w:hint="eastAsia" w:ascii="宋体" w:hAnsi="宋体"/>
          <w:color w:val="auto"/>
          <w:sz w:val="20"/>
          <w:szCs w:val="20"/>
        </w:rPr>
        <w:t>通过资格审查的合格供应商</w:t>
      </w:r>
      <w:r>
        <w:rPr>
          <w:rFonts w:hint="eastAsia" w:ascii="宋体" w:hAnsi="宋体" w:cs="宋体"/>
          <w:color w:val="auto"/>
          <w:sz w:val="20"/>
          <w:szCs w:val="20"/>
        </w:rPr>
        <w:t>的响应文件的竞标报价、商务、技术等实质性要求进行符合性审查，以确定其是否满足磋商文件的实质性要求。</w:t>
      </w:r>
    </w:p>
    <w:bookmarkEnd w:id="74"/>
    <w:p w14:paraId="0414A0BB">
      <w:pPr>
        <w:spacing w:line="360" w:lineRule="auto"/>
        <w:ind w:firstLine="400" w:firstLineChars="200"/>
        <w:rPr>
          <w:rFonts w:ascii="宋体" w:cs="宋体"/>
          <w:color w:val="auto"/>
          <w:sz w:val="20"/>
          <w:szCs w:val="20"/>
        </w:rPr>
      </w:pPr>
      <w:r>
        <w:rPr>
          <w:rFonts w:ascii="宋体" w:hAnsi="宋体" w:cs="宋体"/>
          <w:color w:val="auto"/>
          <w:sz w:val="20"/>
          <w:szCs w:val="20"/>
        </w:rPr>
        <w:t>2.2</w:t>
      </w:r>
      <w:r>
        <w:rPr>
          <w:rFonts w:hint="eastAsia" w:ascii="宋体" w:hAnsi="宋体" w:cs="宋体"/>
          <w:color w:val="auto"/>
          <w:sz w:val="20"/>
          <w:szCs w:val="20"/>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2B48A0E">
      <w:pPr>
        <w:spacing w:line="360" w:lineRule="auto"/>
        <w:ind w:firstLine="400" w:firstLineChars="200"/>
        <w:rPr>
          <w:rFonts w:ascii="宋体" w:cs="宋体"/>
          <w:color w:val="auto"/>
          <w:spacing w:val="-6"/>
          <w:sz w:val="20"/>
          <w:szCs w:val="20"/>
        </w:rPr>
      </w:pPr>
      <w:r>
        <w:rPr>
          <w:rFonts w:ascii="宋体" w:hAnsi="宋体" w:cs="宋体"/>
          <w:color w:val="auto"/>
          <w:sz w:val="20"/>
          <w:szCs w:val="20"/>
        </w:rPr>
        <w:t>2</w:t>
      </w:r>
      <w:r>
        <w:rPr>
          <w:rFonts w:ascii="宋体" w:cs="宋体"/>
          <w:color w:val="auto"/>
          <w:sz w:val="20"/>
          <w:szCs w:val="20"/>
        </w:rPr>
        <w:t>.</w:t>
      </w:r>
      <w:r>
        <w:rPr>
          <w:rFonts w:ascii="宋体" w:hAnsi="宋体" w:cs="宋体"/>
          <w:color w:val="auto"/>
          <w:sz w:val="20"/>
          <w:szCs w:val="20"/>
        </w:rPr>
        <w:t>3</w:t>
      </w:r>
      <w:r>
        <w:rPr>
          <w:rFonts w:hint="eastAsia" w:ascii="宋体" w:hAnsi="宋体" w:cs="宋体"/>
          <w:color w:val="auto"/>
          <w:sz w:val="20"/>
          <w:szCs w:val="20"/>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sz w:val="20"/>
          <w:szCs w:val="20"/>
        </w:rPr>
        <w:t>签章</w:t>
      </w:r>
      <w:r>
        <w:rPr>
          <w:rFonts w:hint="eastAsia" w:ascii="宋体" w:hAnsi="宋体" w:cs="宋体"/>
          <w:color w:val="auto"/>
          <w:spacing w:val="-6"/>
          <w:sz w:val="20"/>
          <w:szCs w:val="20"/>
        </w:rPr>
        <w:t>。</w:t>
      </w:r>
    </w:p>
    <w:p w14:paraId="55B6A270">
      <w:pPr>
        <w:spacing w:line="360" w:lineRule="auto"/>
        <w:ind w:firstLine="400" w:firstLineChars="200"/>
        <w:rPr>
          <w:rFonts w:ascii="宋体" w:cs="宋体"/>
          <w:color w:val="auto"/>
          <w:spacing w:val="-6"/>
          <w:sz w:val="20"/>
          <w:szCs w:val="20"/>
        </w:rPr>
      </w:pPr>
      <w:r>
        <w:rPr>
          <w:rFonts w:hint="eastAsia" w:ascii="宋体" w:hAnsi="宋体" w:cs="Courier New"/>
          <w:color w:val="auto"/>
          <w:sz w:val="20"/>
          <w:szCs w:val="20"/>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21554EB4">
      <w:pPr>
        <w:spacing w:line="360" w:lineRule="auto"/>
        <w:ind w:firstLine="376" w:firstLineChars="200"/>
        <w:rPr>
          <w:rFonts w:ascii="宋体" w:cs="宋体"/>
          <w:color w:val="auto"/>
          <w:sz w:val="20"/>
          <w:szCs w:val="20"/>
        </w:rPr>
      </w:pPr>
      <w:r>
        <w:rPr>
          <w:rFonts w:ascii="宋体" w:hAnsi="宋体" w:cs="宋体"/>
          <w:color w:val="auto"/>
          <w:spacing w:val="-6"/>
          <w:sz w:val="20"/>
          <w:szCs w:val="20"/>
        </w:rPr>
        <w:t>2.4</w:t>
      </w:r>
      <w:r>
        <w:rPr>
          <w:rFonts w:hint="eastAsia" w:ascii="宋体" w:hAnsi="宋体" w:cs="宋体"/>
          <w:color w:val="auto"/>
          <w:sz w:val="20"/>
          <w:szCs w:val="20"/>
        </w:rPr>
        <w:t>首次响应文件报价出现前后不一致的，按照下列规定修正：</w:t>
      </w:r>
    </w:p>
    <w:p w14:paraId="6A37802F">
      <w:pPr>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1</w:t>
      </w:r>
      <w:r>
        <w:rPr>
          <w:rFonts w:hint="eastAsia" w:ascii="宋体" w:hAnsi="宋体" w:cs="宋体"/>
          <w:color w:val="auto"/>
          <w:sz w:val="20"/>
          <w:szCs w:val="20"/>
        </w:rPr>
        <w:t>）响应文件中报价表内容与响应文件中相应内容不一致的，以报价表为准；</w:t>
      </w:r>
    </w:p>
    <w:p w14:paraId="1C7A9490">
      <w:pPr>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2</w:t>
      </w:r>
      <w:r>
        <w:rPr>
          <w:rFonts w:hint="eastAsia" w:ascii="宋体" w:hAnsi="宋体" w:cs="宋体"/>
          <w:color w:val="auto"/>
          <w:sz w:val="20"/>
          <w:szCs w:val="20"/>
        </w:rPr>
        <w:t>）大写金额和小写金额不一致的，以大写金额为准；</w:t>
      </w:r>
    </w:p>
    <w:p w14:paraId="3B19603B">
      <w:pPr>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3</w:t>
      </w:r>
      <w:r>
        <w:rPr>
          <w:rFonts w:hint="eastAsia" w:ascii="宋体" w:hAnsi="宋体" w:cs="宋体"/>
          <w:color w:val="auto"/>
          <w:sz w:val="20"/>
          <w:szCs w:val="20"/>
        </w:rPr>
        <w:t>）单价金额小数点或者百分比有明显错位的，以报价表的总价为准，并修改单价；</w:t>
      </w:r>
    </w:p>
    <w:p w14:paraId="0B1A62DB">
      <w:pPr>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4</w:t>
      </w:r>
      <w:r>
        <w:rPr>
          <w:rFonts w:hint="eastAsia" w:ascii="宋体" w:hAnsi="宋体" w:cs="宋体"/>
          <w:color w:val="auto"/>
          <w:sz w:val="20"/>
          <w:szCs w:val="20"/>
        </w:rPr>
        <w:t>）总价金额与按单价汇总金额不一致的，以单价金额计算结果为准。</w:t>
      </w:r>
    </w:p>
    <w:p w14:paraId="7E4F8C27">
      <w:pPr>
        <w:spacing w:line="360" w:lineRule="auto"/>
        <w:ind w:firstLine="400" w:firstLineChars="200"/>
        <w:rPr>
          <w:rFonts w:ascii="宋体" w:cs="宋体"/>
          <w:color w:val="auto"/>
          <w:sz w:val="20"/>
          <w:szCs w:val="20"/>
        </w:rPr>
      </w:pPr>
      <w:r>
        <w:rPr>
          <w:rFonts w:hint="eastAsia" w:ascii="宋体" w:hAnsi="宋体" w:cs="宋体"/>
          <w:color w:val="auto"/>
          <w:sz w:val="20"/>
          <w:szCs w:val="20"/>
        </w:rPr>
        <w:t>同时出现两种以上不一致的，按照以上（</w:t>
      </w:r>
      <w:r>
        <w:rPr>
          <w:rFonts w:ascii="宋体" w:hAnsi="宋体" w:cs="宋体"/>
          <w:color w:val="auto"/>
          <w:sz w:val="20"/>
          <w:szCs w:val="20"/>
        </w:rPr>
        <w:t>1</w:t>
      </w:r>
      <w:r>
        <w:rPr>
          <w:rFonts w:hint="eastAsia" w:ascii="宋体" w:hAnsi="宋体" w:cs="宋体"/>
          <w:color w:val="auto"/>
          <w:sz w:val="20"/>
          <w:szCs w:val="20"/>
        </w:rPr>
        <w:t>）</w:t>
      </w:r>
      <w:r>
        <w:rPr>
          <w:rFonts w:ascii="宋体" w:cs="宋体"/>
          <w:color w:val="auto"/>
          <w:sz w:val="20"/>
          <w:szCs w:val="20"/>
        </w:rPr>
        <w:t>-</w:t>
      </w:r>
      <w:r>
        <w:rPr>
          <w:rFonts w:hint="eastAsia" w:ascii="宋体" w:hAnsi="宋体" w:cs="宋体"/>
          <w:color w:val="auto"/>
          <w:sz w:val="20"/>
          <w:szCs w:val="20"/>
        </w:rPr>
        <w:t>（</w:t>
      </w:r>
      <w:r>
        <w:rPr>
          <w:rFonts w:ascii="宋体" w:hAnsi="宋体" w:cs="宋体"/>
          <w:color w:val="auto"/>
          <w:sz w:val="20"/>
          <w:szCs w:val="20"/>
        </w:rPr>
        <w:t>4</w:t>
      </w:r>
      <w:r>
        <w:rPr>
          <w:rFonts w:hint="eastAsia" w:ascii="宋体" w:hAnsi="宋体" w:cs="宋体"/>
          <w:color w:val="auto"/>
          <w:sz w:val="20"/>
          <w:szCs w:val="20"/>
        </w:rPr>
        <w:t>）规定的顺序逐条进行修正。修正后的报价经供应商确认后产生约束力，供应商不确认的，其响应文件按无效处理。</w:t>
      </w:r>
    </w:p>
    <w:p w14:paraId="2C346F70">
      <w:pPr>
        <w:spacing w:line="360" w:lineRule="auto"/>
        <w:ind w:firstLine="400" w:firstLineChars="200"/>
        <w:rPr>
          <w:rFonts w:ascii="宋体" w:cs="宋体"/>
          <w:color w:val="auto"/>
          <w:sz w:val="20"/>
          <w:szCs w:val="20"/>
        </w:rPr>
      </w:pPr>
      <w:r>
        <w:rPr>
          <w:rFonts w:ascii="宋体" w:hAnsi="宋体" w:cs="宋体"/>
          <w:color w:val="auto"/>
          <w:sz w:val="20"/>
          <w:szCs w:val="20"/>
        </w:rPr>
        <w:t>2</w:t>
      </w:r>
      <w:r>
        <w:rPr>
          <w:rFonts w:ascii="宋体" w:cs="宋体"/>
          <w:color w:val="auto"/>
          <w:sz w:val="20"/>
          <w:szCs w:val="20"/>
        </w:rPr>
        <w:t>.</w:t>
      </w:r>
      <w:r>
        <w:rPr>
          <w:rFonts w:ascii="宋体" w:hAnsi="宋体" w:cs="宋体"/>
          <w:color w:val="auto"/>
          <w:sz w:val="20"/>
          <w:szCs w:val="20"/>
        </w:rPr>
        <w:t>5</w:t>
      </w:r>
      <w:r>
        <w:rPr>
          <w:rFonts w:hint="eastAsia" w:ascii="宋体" w:hAnsi="宋体" w:cs="宋体"/>
          <w:color w:val="auto"/>
          <w:sz w:val="20"/>
          <w:szCs w:val="20"/>
        </w:rPr>
        <w:t>商务技术报价评审</w:t>
      </w:r>
    </w:p>
    <w:p w14:paraId="57653E5C">
      <w:pPr>
        <w:spacing w:line="360" w:lineRule="auto"/>
        <w:ind w:firstLine="402" w:firstLineChars="200"/>
        <w:rPr>
          <w:rFonts w:ascii="宋体" w:cs="宋体"/>
          <w:b/>
          <w:color w:val="auto"/>
          <w:sz w:val="20"/>
          <w:szCs w:val="20"/>
        </w:rPr>
      </w:pPr>
      <w:r>
        <w:rPr>
          <w:rFonts w:hint="eastAsia" w:ascii="宋体" w:hAnsi="宋体" w:cs="宋体"/>
          <w:b/>
          <w:color w:val="auto"/>
          <w:sz w:val="20"/>
          <w:szCs w:val="20"/>
        </w:rPr>
        <w:t>在评审时，如发现下列情形之一的，将被视为响应文件无效处理：</w:t>
      </w:r>
    </w:p>
    <w:p w14:paraId="75E51B66">
      <w:pPr>
        <w:spacing w:line="360" w:lineRule="auto"/>
        <w:ind w:firstLine="402" w:firstLineChars="200"/>
        <w:rPr>
          <w:rFonts w:ascii="宋体" w:cs="宋体"/>
          <w:b/>
          <w:color w:val="auto"/>
          <w:sz w:val="20"/>
          <w:szCs w:val="20"/>
        </w:rPr>
      </w:pPr>
      <w:r>
        <w:rPr>
          <w:rFonts w:hint="eastAsia" w:ascii="宋体" w:hAnsi="宋体" w:cs="宋体"/>
          <w:b/>
          <w:color w:val="auto"/>
          <w:sz w:val="20"/>
          <w:szCs w:val="20"/>
        </w:rPr>
        <w:t>（</w:t>
      </w:r>
      <w:r>
        <w:rPr>
          <w:rFonts w:ascii="宋体" w:hAnsi="宋体" w:cs="宋体"/>
          <w:b/>
          <w:color w:val="auto"/>
          <w:sz w:val="20"/>
          <w:szCs w:val="20"/>
        </w:rPr>
        <w:t>1</w:t>
      </w:r>
      <w:r>
        <w:rPr>
          <w:rFonts w:hint="eastAsia" w:ascii="宋体" w:hAnsi="宋体" w:cs="宋体"/>
          <w:b/>
          <w:color w:val="auto"/>
          <w:sz w:val="20"/>
          <w:szCs w:val="20"/>
        </w:rPr>
        <w:t>）商务技术评审</w:t>
      </w:r>
    </w:p>
    <w:p w14:paraId="26A7A6E3">
      <w:pPr>
        <w:spacing w:line="360" w:lineRule="auto"/>
        <w:ind w:firstLine="402" w:firstLineChars="200"/>
        <w:rPr>
          <w:rFonts w:ascii="宋体" w:cs="宋体"/>
          <w:b/>
          <w:color w:val="auto"/>
          <w:sz w:val="20"/>
          <w:szCs w:val="20"/>
        </w:rPr>
      </w:pPr>
      <w:r>
        <w:rPr>
          <w:rFonts w:ascii="宋体" w:hAnsi="宋体" w:cs="宋体"/>
          <w:b/>
          <w:color w:val="auto"/>
          <w:sz w:val="20"/>
          <w:szCs w:val="20"/>
        </w:rPr>
        <w:t>1</w:t>
      </w:r>
      <w:r>
        <w:rPr>
          <w:rFonts w:hint="eastAsia" w:ascii="宋体" w:hAnsi="宋体" w:cs="宋体"/>
          <w:b/>
          <w:color w:val="auto"/>
          <w:sz w:val="20"/>
          <w:szCs w:val="20"/>
        </w:rPr>
        <w:t>）响应文件未按磋商文件要求签署、盖章的；</w:t>
      </w:r>
    </w:p>
    <w:p w14:paraId="1DD3625A">
      <w:pPr>
        <w:spacing w:line="360" w:lineRule="auto"/>
        <w:ind w:firstLine="402" w:firstLineChars="200"/>
        <w:rPr>
          <w:rFonts w:ascii="宋体" w:cs="宋体"/>
          <w:b/>
          <w:color w:val="auto"/>
          <w:sz w:val="20"/>
          <w:szCs w:val="20"/>
        </w:rPr>
      </w:pPr>
      <w:r>
        <w:rPr>
          <w:rFonts w:ascii="宋体" w:hAnsi="宋体" w:cs="宋体"/>
          <w:b/>
          <w:color w:val="auto"/>
          <w:sz w:val="20"/>
          <w:szCs w:val="20"/>
        </w:rPr>
        <w:t>2</w:t>
      </w:r>
      <w:r>
        <w:rPr>
          <w:rFonts w:hint="eastAsia" w:ascii="宋体" w:hAnsi="宋体" w:cs="宋体"/>
          <w:b/>
          <w:color w:val="auto"/>
          <w:sz w:val="20"/>
          <w:szCs w:val="20"/>
        </w:rPr>
        <w:t>）委托代理人未能出具有效身份证或者出具的身份证与授权委托书中的信息不符的；</w:t>
      </w:r>
    </w:p>
    <w:p w14:paraId="4E58935D">
      <w:pPr>
        <w:spacing w:line="360" w:lineRule="auto"/>
        <w:ind w:firstLine="402" w:firstLineChars="200"/>
        <w:rPr>
          <w:rFonts w:ascii="宋体" w:cs="宋体"/>
          <w:b/>
          <w:color w:val="auto"/>
          <w:sz w:val="20"/>
          <w:szCs w:val="20"/>
        </w:rPr>
      </w:pPr>
      <w:r>
        <w:rPr>
          <w:rFonts w:ascii="宋体" w:hAnsi="宋体" w:cs="宋体"/>
          <w:b/>
          <w:color w:val="auto"/>
          <w:sz w:val="20"/>
          <w:szCs w:val="20"/>
        </w:rPr>
        <w:t>3</w:t>
      </w:r>
      <w:r>
        <w:rPr>
          <w:rFonts w:hint="eastAsia" w:ascii="宋体" w:hAnsi="宋体" w:cs="宋体"/>
          <w:b/>
          <w:color w:val="auto"/>
          <w:sz w:val="20"/>
          <w:szCs w:val="20"/>
        </w:rPr>
        <w:t>）提交的磋商保证金无效的或者未按照磋商文件的规定提交磋商保证金的；</w:t>
      </w:r>
    </w:p>
    <w:p w14:paraId="20712A07">
      <w:pPr>
        <w:spacing w:line="360" w:lineRule="auto"/>
        <w:ind w:firstLine="402" w:firstLineChars="200"/>
        <w:rPr>
          <w:rFonts w:ascii="宋体" w:cs="宋体"/>
          <w:b/>
          <w:color w:val="auto"/>
          <w:sz w:val="20"/>
          <w:szCs w:val="20"/>
        </w:rPr>
      </w:pPr>
      <w:r>
        <w:rPr>
          <w:rFonts w:ascii="宋体" w:hAnsi="宋体" w:cs="宋体"/>
          <w:b/>
          <w:color w:val="auto"/>
          <w:sz w:val="20"/>
          <w:szCs w:val="20"/>
        </w:rPr>
        <w:t>4</w:t>
      </w:r>
      <w:r>
        <w:rPr>
          <w:rFonts w:hint="eastAsia" w:ascii="宋体" w:hAnsi="宋体" w:cs="宋体"/>
          <w:b/>
          <w:color w:val="auto"/>
          <w:sz w:val="20"/>
          <w:szCs w:val="20"/>
        </w:rPr>
        <w:t>）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的。</w:t>
      </w:r>
    </w:p>
    <w:p w14:paraId="3FE96088">
      <w:pPr>
        <w:spacing w:line="360" w:lineRule="auto"/>
        <w:ind w:firstLine="402" w:firstLineChars="200"/>
        <w:rPr>
          <w:rFonts w:ascii="宋体" w:cs="宋体"/>
          <w:b/>
          <w:color w:val="auto"/>
          <w:sz w:val="20"/>
          <w:szCs w:val="20"/>
        </w:rPr>
      </w:pPr>
      <w:r>
        <w:rPr>
          <w:rFonts w:ascii="宋体" w:hAnsi="宋体" w:cs="宋体"/>
          <w:b/>
          <w:color w:val="auto"/>
          <w:sz w:val="20"/>
          <w:szCs w:val="20"/>
        </w:rPr>
        <w:t>5</w:t>
      </w:r>
      <w:r>
        <w:rPr>
          <w:rFonts w:hint="eastAsia" w:ascii="宋体" w:hAnsi="宋体" w:cs="宋体"/>
          <w:b/>
          <w:color w:val="auto"/>
          <w:sz w:val="20"/>
          <w:szCs w:val="20"/>
        </w:rPr>
        <w:t>）商务要求允许负偏离的条款数超过“供应商须知前附表”规定项数的；</w:t>
      </w:r>
    </w:p>
    <w:p w14:paraId="683E8F72">
      <w:pPr>
        <w:spacing w:line="360" w:lineRule="auto"/>
        <w:ind w:firstLine="402" w:firstLineChars="200"/>
        <w:rPr>
          <w:rFonts w:ascii="宋体" w:cs="宋体"/>
          <w:b/>
          <w:color w:val="auto"/>
          <w:sz w:val="20"/>
          <w:szCs w:val="20"/>
        </w:rPr>
      </w:pPr>
      <w:r>
        <w:rPr>
          <w:rFonts w:ascii="宋体" w:hAnsi="宋体" w:cs="宋体"/>
          <w:b/>
          <w:color w:val="auto"/>
          <w:sz w:val="20"/>
          <w:szCs w:val="20"/>
        </w:rPr>
        <w:t>6</w:t>
      </w:r>
      <w:r>
        <w:rPr>
          <w:rFonts w:hint="eastAsia" w:ascii="宋体" w:hAnsi="宋体" w:cs="宋体"/>
          <w:b/>
          <w:color w:val="auto"/>
          <w:sz w:val="20"/>
          <w:szCs w:val="20"/>
        </w:rPr>
        <w:t>）未对竞标有效期作出响应或者响应文件承诺的竞标有效期不满足磋商文件要求的；</w:t>
      </w:r>
    </w:p>
    <w:p w14:paraId="13070E8B">
      <w:pPr>
        <w:spacing w:line="360" w:lineRule="auto"/>
        <w:ind w:firstLine="402" w:firstLineChars="200"/>
        <w:rPr>
          <w:rFonts w:ascii="宋体" w:cs="宋体"/>
          <w:b/>
          <w:color w:val="auto"/>
          <w:sz w:val="20"/>
          <w:szCs w:val="20"/>
        </w:rPr>
      </w:pPr>
      <w:r>
        <w:rPr>
          <w:rFonts w:ascii="宋体" w:hAnsi="宋体" w:cs="宋体"/>
          <w:b/>
          <w:color w:val="auto"/>
          <w:sz w:val="20"/>
          <w:szCs w:val="20"/>
        </w:rPr>
        <w:t>7</w:t>
      </w:r>
      <w:r>
        <w:rPr>
          <w:rFonts w:hint="eastAsia" w:ascii="宋体" w:hAnsi="宋体" w:cs="宋体"/>
          <w:b/>
          <w:color w:val="auto"/>
          <w:sz w:val="20"/>
          <w:szCs w:val="20"/>
        </w:rPr>
        <w:t>）响应文件的实质性内容未使用中文表述、使用计量单位不符合磋商文件要求的；</w:t>
      </w:r>
    </w:p>
    <w:p w14:paraId="19841706">
      <w:pPr>
        <w:spacing w:line="360" w:lineRule="auto"/>
        <w:ind w:firstLine="402" w:firstLineChars="200"/>
        <w:rPr>
          <w:rFonts w:ascii="宋体" w:cs="宋体"/>
          <w:b/>
          <w:color w:val="auto"/>
          <w:sz w:val="20"/>
          <w:szCs w:val="20"/>
        </w:rPr>
      </w:pPr>
      <w:r>
        <w:rPr>
          <w:rFonts w:ascii="宋体" w:hAnsi="宋体" w:cs="宋体"/>
          <w:b/>
          <w:color w:val="auto"/>
          <w:sz w:val="20"/>
          <w:szCs w:val="20"/>
        </w:rPr>
        <w:t>8</w:t>
      </w:r>
      <w:r>
        <w:rPr>
          <w:rFonts w:hint="eastAsia" w:ascii="宋体" w:hAnsi="宋体" w:cs="宋体"/>
          <w:b/>
          <w:color w:val="auto"/>
          <w:sz w:val="20"/>
          <w:szCs w:val="20"/>
        </w:rPr>
        <w:t>）响应文件中的文件资料因填写不齐全或者内容虚假或者出现其他情形而导致被磋商小组认定无效的；</w:t>
      </w:r>
    </w:p>
    <w:p w14:paraId="0D9295D0">
      <w:pPr>
        <w:spacing w:line="360" w:lineRule="auto"/>
        <w:ind w:firstLine="402" w:firstLineChars="200"/>
        <w:rPr>
          <w:rFonts w:ascii="宋体" w:cs="宋体"/>
          <w:b/>
          <w:color w:val="auto"/>
          <w:sz w:val="20"/>
          <w:szCs w:val="20"/>
        </w:rPr>
      </w:pPr>
      <w:r>
        <w:rPr>
          <w:rFonts w:ascii="宋体" w:hAnsi="宋体" w:cs="宋体"/>
          <w:b/>
          <w:color w:val="auto"/>
          <w:sz w:val="20"/>
          <w:szCs w:val="20"/>
        </w:rPr>
        <w:t>9</w:t>
      </w:r>
      <w:r>
        <w:rPr>
          <w:rFonts w:hint="eastAsia" w:ascii="宋体" w:hAnsi="宋体" w:cs="宋体"/>
          <w:b/>
          <w:color w:val="auto"/>
          <w:sz w:val="20"/>
          <w:szCs w:val="20"/>
        </w:rPr>
        <w:t>）响应文件含有采购人不能接受的附加条件的；</w:t>
      </w:r>
    </w:p>
    <w:p w14:paraId="1FAE0EF6">
      <w:pPr>
        <w:spacing w:line="360" w:lineRule="auto"/>
        <w:ind w:firstLine="402" w:firstLineChars="200"/>
        <w:rPr>
          <w:rFonts w:ascii="宋体" w:cs="宋体"/>
          <w:b/>
          <w:color w:val="auto"/>
          <w:sz w:val="20"/>
          <w:szCs w:val="20"/>
        </w:rPr>
      </w:pPr>
      <w:r>
        <w:rPr>
          <w:rFonts w:ascii="宋体" w:hAnsi="宋体" w:cs="宋体"/>
          <w:b/>
          <w:color w:val="auto"/>
          <w:sz w:val="20"/>
          <w:szCs w:val="20"/>
        </w:rPr>
        <w:t>10</w:t>
      </w:r>
      <w:r>
        <w:rPr>
          <w:rFonts w:hint="eastAsia" w:ascii="宋体" w:hAnsi="宋体" w:cs="宋体"/>
          <w:b/>
          <w:color w:val="auto"/>
          <w:sz w:val="20"/>
          <w:szCs w:val="20"/>
        </w:rPr>
        <w:t>）属于“供应商须知正文”第</w:t>
      </w:r>
      <w:r>
        <w:rPr>
          <w:rFonts w:ascii="宋体" w:hAnsi="宋体" w:cs="宋体"/>
          <w:b/>
          <w:color w:val="auto"/>
          <w:sz w:val="20"/>
          <w:szCs w:val="20"/>
        </w:rPr>
        <w:t>7.5</w:t>
      </w:r>
      <w:r>
        <w:rPr>
          <w:rFonts w:hint="eastAsia" w:ascii="宋体" w:hAnsi="宋体" w:cs="宋体"/>
          <w:b/>
          <w:color w:val="auto"/>
          <w:sz w:val="20"/>
          <w:szCs w:val="20"/>
        </w:rPr>
        <w:t>条供应商相互串通竞标情形的；</w:t>
      </w:r>
    </w:p>
    <w:p w14:paraId="701DF3BF">
      <w:pPr>
        <w:spacing w:line="360" w:lineRule="auto"/>
        <w:ind w:firstLine="402" w:firstLineChars="200"/>
        <w:rPr>
          <w:rFonts w:ascii="宋体" w:cs="宋体"/>
          <w:b/>
          <w:color w:val="auto"/>
          <w:sz w:val="20"/>
          <w:szCs w:val="20"/>
        </w:rPr>
      </w:pPr>
      <w:r>
        <w:rPr>
          <w:rFonts w:ascii="宋体" w:hAnsi="宋体" w:cs="宋体"/>
          <w:b/>
          <w:color w:val="auto"/>
          <w:sz w:val="20"/>
          <w:szCs w:val="20"/>
        </w:rPr>
        <w:t>11</w:t>
      </w:r>
      <w:r>
        <w:rPr>
          <w:rFonts w:hint="eastAsia" w:ascii="宋体" w:hAnsi="宋体" w:cs="宋体"/>
          <w:b/>
          <w:color w:val="auto"/>
          <w:sz w:val="20"/>
          <w:szCs w:val="20"/>
        </w:rPr>
        <w:t>）技术要求允许负偏离的条款数超过“供应商须知前附表”规定项数的；</w:t>
      </w:r>
    </w:p>
    <w:p w14:paraId="66E2735D">
      <w:pPr>
        <w:spacing w:line="360" w:lineRule="auto"/>
        <w:ind w:firstLine="402" w:firstLineChars="200"/>
        <w:rPr>
          <w:rFonts w:ascii="宋体" w:cs="宋体"/>
          <w:b/>
          <w:color w:val="auto"/>
          <w:sz w:val="20"/>
          <w:szCs w:val="20"/>
        </w:rPr>
      </w:pPr>
      <w:r>
        <w:rPr>
          <w:rFonts w:ascii="宋体" w:hAnsi="宋体" w:cs="宋体"/>
          <w:b/>
          <w:color w:val="auto"/>
          <w:sz w:val="20"/>
          <w:szCs w:val="20"/>
        </w:rPr>
        <w:t>12</w:t>
      </w:r>
      <w:r>
        <w:rPr>
          <w:rFonts w:hint="eastAsia" w:ascii="宋体" w:hAnsi="宋体" w:cs="宋体"/>
          <w:b/>
          <w:color w:val="auto"/>
          <w:sz w:val="20"/>
          <w:szCs w:val="20"/>
        </w:rPr>
        <w:t>）虚假竞标，或者出现其他情形而导致被磋商小组认定无效的；</w:t>
      </w:r>
    </w:p>
    <w:p w14:paraId="293DF009">
      <w:pPr>
        <w:spacing w:line="360" w:lineRule="auto"/>
        <w:ind w:firstLine="402" w:firstLineChars="200"/>
        <w:rPr>
          <w:rFonts w:ascii="宋体" w:cs="宋体"/>
          <w:b/>
          <w:color w:val="auto"/>
          <w:sz w:val="20"/>
          <w:szCs w:val="20"/>
        </w:rPr>
      </w:pPr>
      <w:r>
        <w:rPr>
          <w:rFonts w:ascii="宋体" w:hAnsi="宋体" w:cs="宋体"/>
          <w:b/>
          <w:color w:val="auto"/>
          <w:sz w:val="20"/>
          <w:szCs w:val="20"/>
        </w:rPr>
        <w:t>13</w:t>
      </w:r>
      <w:r>
        <w:rPr>
          <w:rFonts w:hint="eastAsia" w:ascii="宋体" w:hAnsi="宋体" w:cs="宋体"/>
          <w:b/>
          <w:color w:val="auto"/>
          <w:sz w:val="20"/>
          <w:szCs w:val="20"/>
        </w:rPr>
        <w:t>）</w:t>
      </w:r>
      <w:bookmarkStart w:id="75" w:name="_Hlk71704147"/>
      <w:r>
        <w:rPr>
          <w:rFonts w:hint="eastAsia" w:ascii="宋体" w:hAnsi="宋体" w:cs="宋体"/>
          <w:b/>
          <w:color w:val="auto"/>
          <w:sz w:val="20"/>
          <w:szCs w:val="20"/>
        </w:rPr>
        <w:t>磋商文件未载明允许提供备选（替代）竞标方案或明确不允许提供备选（替代）竞标方案时，供应商提供了备选（替代）竞标方案的；</w:t>
      </w:r>
      <w:bookmarkEnd w:id="75"/>
    </w:p>
    <w:p w14:paraId="0AEA5535">
      <w:pPr>
        <w:spacing w:line="360" w:lineRule="auto"/>
        <w:ind w:firstLine="402" w:firstLineChars="200"/>
        <w:rPr>
          <w:rFonts w:ascii="宋体" w:cs="宋体"/>
          <w:b/>
          <w:color w:val="auto"/>
          <w:sz w:val="20"/>
          <w:szCs w:val="20"/>
        </w:rPr>
      </w:pPr>
      <w:r>
        <w:rPr>
          <w:rFonts w:ascii="宋体" w:hAnsi="宋体" w:cs="宋体"/>
          <w:b/>
          <w:color w:val="auto"/>
          <w:sz w:val="20"/>
          <w:szCs w:val="20"/>
        </w:rPr>
        <w:t>14</w:t>
      </w:r>
      <w:r>
        <w:rPr>
          <w:rFonts w:hint="eastAsia" w:ascii="宋体" w:hAnsi="宋体" w:cs="宋体"/>
          <w:b/>
          <w:color w:val="auto"/>
          <w:sz w:val="20"/>
          <w:szCs w:val="20"/>
        </w:rPr>
        <w:t>）响应文件标注的项目名称或者项目编号与磋商文件标注的项目名称或者项目编号不一致的；</w:t>
      </w:r>
    </w:p>
    <w:p w14:paraId="131E7B51">
      <w:pPr>
        <w:spacing w:line="360" w:lineRule="auto"/>
        <w:ind w:firstLine="402" w:firstLineChars="200"/>
        <w:rPr>
          <w:rFonts w:ascii="宋体" w:cs="宋体"/>
          <w:b/>
          <w:color w:val="auto"/>
          <w:sz w:val="20"/>
          <w:szCs w:val="20"/>
        </w:rPr>
      </w:pPr>
      <w:r>
        <w:rPr>
          <w:rFonts w:ascii="宋体" w:hAnsi="宋体" w:cs="宋体"/>
          <w:b/>
          <w:color w:val="auto"/>
          <w:sz w:val="20"/>
          <w:szCs w:val="20"/>
        </w:rPr>
        <w:t>15</w:t>
      </w:r>
      <w:r>
        <w:rPr>
          <w:rFonts w:hint="eastAsia" w:ascii="宋体" w:hAnsi="宋体" w:cs="宋体"/>
          <w:b/>
          <w:color w:val="auto"/>
          <w:sz w:val="20"/>
          <w:szCs w:val="20"/>
        </w:rPr>
        <w:t>）</w:t>
      </w:r>
      <w:r>
        <w:rPr>
          <w:rFonts w:hint="eastAsia" w:ascii="宋体" w:hAnsi="宋体"/>
          <w:b/>
          <w:color w:val="auto"/>
          <w:sz w:val="20"/>
          <w:szCs w:val="20"/>
        </w:rPr>
        <w:t>竞争性磋商文件明确不允许分包，响应文件拟分包的；</w:t>
      </w:r>
    </w:p>
    <w:p w14:paraId="6A11DA9F">
      <w:pPr>
        <w:spacing w:line="360" w:lineRule="auto"/>
        <w:ind w:firstLine="402" w:firstLineChars="200"/>
        <w:rPr>
          <w:rFonts w:ascii="宋体" w:cs="宋体"/>
          <w:b/>
          <w:color w:val="auto"/>
          <w:sz w:val="20"/>
          <w:szCs w:val="20"/>
        </w:rPr>
      </w:pPr>
      <w:r>
        <w:rPr>
          <w:rFonts w:ascii="宋体" w:hAnsi="宋体" w:cs="宋体"/>
          <w:b/>
          <w:color w:val="auto"/>
          <w:sz w:val="20"/>
          <w:szCs w:val="20"/>
        </w:rPr>
        <w:t>16</w:t>
      </w:r>
      <w:r>
        <w:rPr>
          <w:rFonts w:hint="eastAsia" w:ascii="宋体" w:hAnsi="宋体" w:cs="宋体"/>
          <w:b/>
          <w:color w:val="auto"/>
          <w:sz w:val="20"/>
          <w:szCs w:val="20"/>
        </w:rPr>
        <w:t>）未响应磋商文件实质性要求的；</w:t>
      </w:r>
    </w:p>
    <w:p w14:paraId="127DE935">
      <w:pPr>
        <w:spacing w:line="360" w:lineRule="auto"/>
        <w:ind w:firstLine="402" w:firstLineChars="200"/>
        <w:rPr>
          <w:rFonts w:ascii="宋体" w:cs="宋体"/>
          <w:b/>
          <w:color w:val="auto"/>
          <w:sz w:val="20"/>
          <w:szCs w:val="20"/>
        </w:rPr>
      </w:pPr>
      <w:r>
        <w:rPr>
          <w:rFonts w:ascii="宋体" w:hAnsi="宋体" w:cs="宋体"/>
          <w:b/>
          <w:color w:val="auto"/>
          <w:sz w:val="20"/>
          <w:szCs w:val="20"/>
        </w:rPr>
        <w:t>17</w:t>
      </w:r>
      <w:r>
        <w:rPr>
          <w:rFonts w:hint="eastAsia" w:ascii="宋体" w:hAnsi="宋体" w:cs="宋体"/>
          <w:b/>
          <w:color w:val="auto"/>
          <w:sz w:val="20"/>
          <w:szCs w:val="20"/>
        </w:rPr>
        <w:t>）法律、法规和磋商文件规定的其他无效情形。</w:t>
      </w:r>
    </w:p>
    <w:p w14:paraId="4BDD2146">
      <w:pPr>
        <w:spacing w:line="360" w:lineRule="auto"/>
        <w:ind w:firstLine="402" w:firstLineChars="200"/>
        <w:rPr>
          <w:rFonts w:ascii="宋体" w:cs="宋体"/>
          <w:b/>
          <w:color w:val="auto"/>
          <w:sz w:val="20"/>
          <w:szCs w:val="20"/>
        </w:rPr>
      </w:pPr>
      <w:r>
        <w:rPr>
          <w:rFonts w:hint="eastAsia" w:ascii="宋体" w:hAnsi="宋体" w:cs="宋体"/>
          <w:b/>
          <w:color w:val="auto"/>
          <w:sz w:val="20"/>
          <w:szCs w:val="20"/>
        </w:rPr>
        <w:t>（</w:t>
      </w:r>
      <w:r>
        <w:rPr>
          <w:rFonts w:ascii="宋体" w:hAnsi="宋体" w:cs="宋体"/>
          <w:b/>
          <w:color w:val="auto"/>
          <w:sz w:val="20"/>
          <w:szCs w:val="20"/>
        </w:rPr>
        <w:t>2</w:t>
      </w:r>
      <w:r>
        <w:rPr>
          <w:rFonts w:hint="eastAsia" w:ascii="宋体" w:hAnsi="宋体" w:cs="宋体"/>
          <w:b/>
          <w:color w:val="auto"/>
          <w:sz w:val="20"/>
          <w:szCs w:val="20"/>
        </w:rPr>
        <w:t>）报价评审</w:t>
      </w:r>
    </w:p>
    <w:p w14:paraId="61D455A6">
      <w:pPr>
        <w:spacing w:line="360" w:lineRule="auto"/>
        <w:ind w:firstLine="402" w:firstLineChars="200"/>
        <w:rPr>
          <w:rFonts w:ascii="宋体" w:cs="宋体"/>
          <w:b/>
          <w:color w:val="auto"/>
          <w:sz w:val="20"/>
          <w:szCs w:val="20"/>
        </w:rPr>
      </w:pPr>
      <w:r>
        <w:rPr>
          <w:rFonts w:ascii="宋体" w:hAnsi="宋体" w:cs="宋体"/>
          <w:b/>
          <w:color w:val="auto"/>
          <w:sz w:val="20"/>
          <w:szCs w:val="20"/>
        </w:rPr>
        <w:t>1</w:t>
      </w:r>
      <w:r>
        <w:rPr>
          <w:rFonts w:hint="eastAsia" w:ascii="宋体" w:hAnsi="宋体" w:cs="宋体"/>
          <w:b/>
          <w:color w:val="auto"/>
          <w:sz w:val="20"/>
          <w:szCs w:val="20"/>
        </w:rPr>
        <w:t>）响应文件未提供“供应商须知前附表”报价文件中规定的“竞标报价表”的；</w:t>
      </w:r>
    </w:p>
    <w:p w14:paraId="4C0EA295">
      <w:pPr>
        <w:spacing w:line="360" w:lineRule="auto"/>
        <w:ind w:firstLine="402" w:firstLineChars="200"/>
        <w:rPr>
          <w:rFonts w:ascii="宋体" w:cs="宋体"/>
          <w:b/>
          <w:color w:val="auto"/>
          <w:sz w:val="20"/>
          <w:szCs w:val="20"/>
        </w:rPr>
      </w:pPr>
      <w:r>
        <w:rPr>
          <w:rFonts w:ascii="宋体" w:hAnsi="宋体" w:cs="宋体"/>
          <w:b/>
          <w:color w:val="auto"/>
          <w:sz w:val="20"/>
          <w:szCs w:val="20"/>
        </w:rPr>
        <w:t>2</w:t>
      </w:r>
      <w:r>
        <w:rPr>
          <w:rFonts w:hint="eastAsia" w:ascii="宋体" w:hAnsi="宋体" w:cs="宋体"/>
          <w:b/>
          <w:color w:val="auto"/>
          <w:sz w:val="20"/>
          <w:szCs w:val="20"/>
        </w:rPr>
        <w:t>）未采用人民币报价或者未按照磋商文件标明的币种报价的；</w:t>
      </w:r>
    </w:p>
    <w:p w14:paraId="283E83B2">
      <w:pPr>
        <w:spacing w:line="360" w:lineRule="auto"/>
        <w:ind w:firstLine="402" w:firstLineChars="200"/>
        <w:rPr>
          <w:rFonts w:ascii="宋体" w:cs="宋体"/>
          <w:b/>
          <w:color w:val="auto"/>
          <w:sz w:val="20"/>
          <w:szCs w:val="20"/>
        </w:rPr>
      </w:pPr>
      <w:r>
        <w:rPr>
          <w:rFonts w:ascii="宋体" w:hAnsi="宋体" w:cs="宋体"/>
          <w:b/>
          <w:color w:val="auto"/>
          <w:sz w:val="20"/>
          <w:szCs w:val="20"/>
        </w:rPr>
        <w:t>3</w:t>
      </w:r>
      <w:r>
        <w:rPr>
          <w:rFonts w:hint="eastAsia" w:ascii="宋体" w:hAnsi="宋体" w:cs="宋体"/>
          <w:b/>
          <w:color w:val="auto"/>
          <w:sz w:val="20"/>
          <w:szCs w:val="20"/>
        </w:rPr>
        <w:t>）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6058CF67">
      <w:pPr>
        <w:spacing w:line="360" w:lineRule="auto"/>
        <w:ind w:firstLine="402" w:firstLineChars="200"/>
        <w:rPr>
          <w:rFonts w:ascii="宋体" w:cs="宋体"/>
          <w:b/>
          <w:color w:val="auto"/>
          <w:sz w:val="20"/>
          <w:szCs w:val="20"/>
        </w:rPr>
      </w:pPr>
      <w:r>
        <w:rPr>
          <w:rFonts w:ascii="宋体" w:hAnsi="宋体" w:cs="宋体"/>
          <w:b/>
          <w:color w:val="auto"/>
          <w:sz w:val="20"/>
          <w:szCs w:val="20"/>
        </w:rPr>
        <w:t>4</w:t>
      </w:r>
      <w:r>
        <w:rPr>
          <w:rFonts w:hint="eastAsia" w:ascii="宋体" w:hAnsi="宋体" w:cs="宋体"/>
          <w:b/>
          <w:color w:val="auto"/>
          <w:sz w:val="20"/>
          <w:szCs w:val="20"/>
        </w:rPr>
        <w:t>）竞标报价（包含首次报价、最后报价）超过所竞标分标规定的采购预算金额或者最高限价的（如本项目公布了最高限价）；</w:t>
      </w:r>
      <w:bookmarkStart w:id="76" w:name="_Hlk42596405"/>
      <w:r>
        <w:rPr>
          <w:rFonts w:hint="eastAsia" w:ascii="宋体" w:hAnsi="宋体" w:cs="宋体"/>
          <w:b/>
          <w:color w:val="auto"/>
          <w:sz w:val="20"/>
          <w:szCs w:val="20"/>
        </w:rPr>
        <w:t>竞标报价（包含首次报价、最后报价）</w:t>
      </w:r>
      <w:bookmarkEnd w:id="76"/>
      <w:bookmarkStart w:id="77" w:name="_Hlk42596276"/>
      <w:r>
        <w:rPr>
          <w:rFonts w:hint="eastAsia" w:ascii="宋体" w:hAnsi="宋体" w:cs="宋体"/>
          <w:b/>
          <w:color w:val="auto"/>
          <w:sz w:val="20"/>
          <w:szCs w:val="20"/>
        </w:rPr>
        <w:t>超过磋商文件分项采购预算金额或者最高限价的</w:t>
      </w:r>
      <w:bookmarkEnd w:id="77"/>
      <w:r>
        <w:rPr>
          <w:rFonts w:hint="eastAsia" w:ascii="宋体" w:hAnsi="宋体" w:cs="宋体"/>
          <w:b/>
          <w:color w:val="auto"/>
          <w:sz w:val="20"/>
          <w:szCs w:val="20"/>
        </w:rPr>
        <w:t>（如本项目有要求并公布了分项采购预算金额或者最高限价）；</w:t>
      </w:r>
    </w:p>
    <w:p w14:paraId="1A1E0247">
      <w:pPr>
        <w:spacing w:line="360" w:lineRule="auto"/>
        <w:ind w:firstLine="402" w:firstLineChars="200"/>
        <w:rPr>
          <w:rFonts w:ascii="宋体" w:cs="宋体"/>
          <w:b/>
          <w:color w:val="auto"/>
          <w:sz w:val="20"/>
          <w:szCs w:val="20"/>
        </w:rPr>
      </w:pPr>
      <w:r>
        <w:rPr>
          <w:rFonts w:ascii="宋体" w:hAnsi="宋体" w:cs="宋体"/>
          <w:b/>
          <w:color w:val="auto"/>
          <w:sz w:val="20"/>
          <w:szCs w:val="20"/>
        </w:rPr>
        <w:t>5</w:t>
      </w:r>
      <w:r>
        <w:rPr>
          <w:rFonts w:hint="eastAsia" w:ascii="宋体" w:hAnsi="宋体" w:cs="宋体"/>
          <w:b/>
          <w:color w:val="auto"/>
          <w:sz w:val="20"/>
          <w:szCs w:val="20"/>
        </w:rPr>
        <w:t>）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w:t>
      </w:r>
    </w:p>
    <w:p w14:paraId="7D88E5D3">
      <w:pPr>
        <w:spacing w:line="360" w:lineRule="auto"/>
        <w:ind w:firstLine="402" w:firstLineChars="200"/>
        <w:rPr>
          <w:rFonts w:ascii="宋体" w:cs="宋体"/>
          <w:b/>
          <w:color w:val="auto"/>
          <w:sz w:val="20"/>
          <w:szCs w:val="20"/>
        </w:rPr>
      </w:pPr>
      <w:r>
        <w:rPr>
          <w:rFonts w:ascii="宋体" w:hAnsi="宋体" w:cs="宋体"/>
          <w:b/>
          <w:color w:val="auto"/>
          <w:sz w:val="20"/>
          <w:szCs w:val="20"/>
        </w:rPr>
        <w:t>6</w:t>
      </w:r>
      <w:r>
        <w:rPr>
          <w:rFonts w:hint="eastAsia" w:ascii="宋体" w:hAnsi="宋体" w:cs="宋体"/>
          <w:b/>
          <w:color w:val="auto"/>
          <w:sz w:val="20"/>
          <w:szCs w:val="20"/>
        </w:rPr>
        <w:t>）在单价合同工程中供应商采用总价优惠或以总价百分比优惠的方式进行竞标报价的；</w:t>
      </w:r>
    </w:p>
    <w:p w14:paraId="702CA8BA">
      <w:pPr>
        <w:spacing w:line="360" w:lineRule="auto"/>
        <w:ind w:firstLine="402" w:firstLineChars="200"/>
        <w:rPr>
          <w:rFonts w:ascii="宋体" w:cs="宋体"/>
          <w:b/>
          <w:color w:val="auto"/>
          <w:sz w:val="20"/>
          <w:szCs w:val="20"/>
        </w:rPr>
      </w:pPr>
      <w:r>
        <w:rPr>
          <w:rFonts w:ascii="宋体" w:hAnsi="宋体" w:cs="宋体"/>
          <w:b/>
          <w:color w:val="auto"/>
          <w:sz w:val="20"/>
          <w:szCs w:val="20"/>
        </w:rPr>
        <w:t>7</w:t>
      </w:r>
      <w:r>
        <w:rPr>
          <w:rFonts w:hint="eastAsia" w:ascii="宋体" w:hAnsi="宋体" w:cs="宋体"/>
          <w:b/>
          <w:color w:val="auto"/>
          <w:sz w:val="20"/>
          <w:szCs w:val="20"/>
        </w:rPr>
        <w:t>）竞标总报价与已标价工程量清单汇总表不一致的；</w:t>
      </w:r>
    </w:p>
    <w:p w14:paraId="690998C4">
      <w:pPr>
        <w:spacing w:line="360" w:lineRule="auto"/>
        <w:ind w:firstLine="402" w:firstLineChars="200"/>
        <w:rPr>
          <w:rFonts w:ascii="宋体" w:cs="宋体"/>
          <w:b/>
          <w:color w:val="auto"/>
          <w:sz w:val="20"/>
          <w:szCs w:val="20"/>
        </w:rPr>
      </w:pPr>
      <w:r>
        <w:rPr>
          <w:rFonts w:ascii="宋体" w:hAnsi="宋体" w:cs="宋体"/>
          <w:b/>
          <w:color w:val="auto"/>
          <w:sz w:val="20"/>
          <w:szCs w:val="20"/>
        </w:rPr>
        <w:t>8</w:t>
      </w:r>
      <w:r>
        <w:rPr>
          <w:rFonts w:hint="eastAsia" w:ascii="宋体" w:hAnsi="宋体" w:cs="宋体"/>
          <w:b/>
          <w:color w:val="auto"/>
          <w:sz w:val="20"/>
          <w:szCs w:val="20"/>
        </w:rPr>
        <w:t>）安全文明施工费和规费、增值税不按广西区费用定额及造价管理相关文件规定报价的（园林绿化及仿古建筑工程除外）；（适用于房屋建筑和</w:t>
      </w:r>
      <w:r>
        <w:rPr>
          <w:rFonts w:hint="eastAsia" w:ascii="宋体" w:hAnsi="宋体" w:cs="宋体"/>
          <w:b/>
          <w:color w:val="auto"/>
          <w:sz w:val="20"/>
          <w:szCs w:val="20"/>
          <w:lang w:eastAsia="zh-CN"/>
        </w:rPr>
        <w:t>建筑工程</w:t>
      </w:r>
      <w:r>
        <w:rPr>
          <w:rFonts w:hint="eastAsia" w:ascii="宋体" w:hAnsi="宋体" w:cs="宋体"/>
          <w:b/>
          <w:color w:val="auto"/>
          <w:sz w:val="20"/>
          <w:szCs w:val="20"/>
        </w:rPr>
        <w:t>项目）</w:t>
      </w:r>
    </w:p>
    <w:p w14:paraId="261C320A">
      <w:pPr>
        <w:spacing w:line="360" w:lineRule="auto"/>
        <w:ind w:firstLine="402" w:firstLineChars="200"/>
        <w:rPr>
          <w:rFonts w:ascii="宋体" w:cs="宋体"/>
          <w:b/>
          <w:color w:val="auto"/>
          <w:sz w:val="20"/>
          <w:szCs w:val="20"/>
        </w:rPr>
      </w:pPr>
      <w:r>
        <w:rPr>
          <w:rFonts w:ascii="宋体" w:hAnsi="宋体" w:cs="宋体"/>
          <w:b/>
          <w:color w:val="auto"/>
          <w:sz w:val="20"/>
          <w:szCs w:val="20"/>
        </w:rPr>
        <w:t>9</w:t>
      </w:r>
      <w:r>
        <w:rPr>
          <w:rFonts w:hint="eastAsia" w:ascii="宋体" w:hAnsi="宋体" w:cs="宋体"/>
          <w:b/>
          <w:color w:val="auto"/>
          <w:sz w:val="20"/>
          <w:szCs w:val="20"/>
        </w:rPr>
        <w:t>）供应商已标价工程量清单的项目编码（</w:t>
      </w:r>
      <w:r>
        <w:rPr>
          <w:rFonts w:ascii="宋体" w:hAnsi="宋体" w:cs="宋体"/>
          <w:b/>
          <w:color w:val="auto"/>
          <w:sz w:val="20"/>
          <w:szCs w:val="20"/>
        </w:rPr>
        <w:t>12</w:t>
      </w:r>
      <w:r>
        <w:rPr>
          <w:rFonts w:hint="eastAsia" w:ascii="宋体" w:hAnsi="宋体" w:cs="宋体"/>
          <w:b/>
          <w:color w:val="auto"/>
          <w:sz w:val="20"/>
          <w:szCs w:val="20"/>
        </w:rPr>
        <w:t>位）、计量单位、工程量任何一处与工程量清单不一致的；</w:t>
      </w:r>
    </w:p>
    <w:p w14:paraId="79AD3B9F">
      <w:pPr>
        <w:spacing w:line="360" w:lineRule="auto"/>
        <w:ind w:firstLine="402" w:firstLineChars="200"/>
        <w:rPr>
          <w:rFonts w:ascii="宋体" w:cs="宋体"/>
          <w:b/>
          <w:color w:val="auto"/>
          <w:sz w:val="20"/>
          <w:szCs w:val="20"/>
        </w:rPr>
      </w:pPr>
      <w:r>
        <w:rPr>
          <w:rFonts w:ascii="宋体" w:hAnsi="宋体" w:cs="宋体"/>
          <w:b/>
          <w:color w:val="auto"/>
          <w:sz w:val="20"/>
          <w:szCs w:val="20"/>
        </w:rPr>
        <w:t>10</w:t>
      </w:r>
      <w:r>
        <w:rPr>
          <w:rFonts w:hint="eastAsia" w:ascii="宋体" w:hAnsi="宋体" w:cs="宋体"/>
          <w:b/>
          <w:color w:val="auto"/>
          <w:sz w:val="20"/>
          <w:szCs w:val="20"/>
        </w:rPr>
        <w:t>）供应商已标价工程量清单的项目名称或项目特征与工程量清单不一致，评标委员会要求澄清、说明或补正，但供应商拒绝澄清、说明或补正的；（适用于房屋建筑和</w:t>
      </w:r>
      <w:r>
        <w:rPr>
          <w:rFonts w:hint="eastAsia" w:ascii="宋体" w:hAnsi="宋体" w:cs="宋体"/>
          <w:b/>
          <w:color w:val="auto"/>
          <w:sz w:val="20"/>
          <w:szCs w:val="20"/>
          <w:lang w:eastAsia="zh-CN"/>
        </w:rPr>
        <w:t>建筑工程</w:t>
      </w:r>
      <w:r>
        <w:rPr>
          <w:rFonts w:hint="eastAsia" w:ascii="宋体" w:hAnsi="宋体" w:cs="宋体"/>
          <w:b/>
          <w:color w:val="auto"/>
          <w:sz w:val="20"/>
          <w:szCs w:val="20"/>
        </w:rPr>
        <w:t>项目）</w:t>
      </w:r>
    </w:p>
    <w:p w14:paraId="192B203C">
      <w:pPr>
        <w:spacing w:line="360" w:lineRule="auto"/>
        <w:ind w:firstLine="402" w:firstLineChars="200"/>
        <w:rPr>
          <w:rFonts w:ascii="宋体" w:cs="宋体"/>
          <w:b/>
          <w:color w:val="auto"/>
          <w:sz w:val="20"/>
          <w:szCs w:val="20"/>
        </w:rPr>
      </w:pPr>
      <w:r>
        <w:rPr>
          <w:rFonts w:ascii="宋体" w:hAnsi="宋体" w:cs="宋体"/>
          <w:b/>
          <w:color w:val="auto"/>
          <w:sz w:val="20"/>
          <w:szCs w:val="20"/>
        </w:rPr>
        <w:t>11</w:t>
      </w:r>
      <w:r>
        <w:rPr>
          <w:rFonts w:hint="eastAsia" w:ascii="宋体" w:hAnsi="宋体" w:cs="宋体"/>
          <w:b/>
          <w:color w:val="auto"/>
          <w:sz w:val="20"/>
          <w:szCs w:val="20"/>
        </w:rPr>
        <w:t>）设有暂估价、暂列金额的，竞标时未按工程量清单给出的暂估价总价、暂列金额总价计入竞标总报价中的；</w:t>
      </w:r>
    </w:p>
    <w:p w14:paraId="7EF6289F">
      <w:pPr>
        <w:spacing w:line="360" w:lineRule="auto"/>
        <w:ind w:firstLine="402" w:firstLineChars="200"/>
        <w:rPr>
          <w:rFonts w:ascii="宋体" w:cs="宋体"/>
          <w:b/>
          <w:color w:val="auto"/>
          <w:sz w:val="20"/>
          <w:szCs w:val="20"/>
        </w:rPr>
      </w:pPr>
      <w:r>
        <w:rPr>
          <w:rFonts w:ascii="宋体" w:hAnsi="宋体" w:cs="宋体"/>
          <w:b/>
          <w:color w:val="auto"/>
          <w:sz w:val="20"/>
          <w:szCs w:val="20"/>
        </w:rPr>
        <w:t>12</w:t>
      </w:r>
      <w:r>
        <w:rPr>
          <w:rFonts w:hint="eastAsia" w:ascii="宋体" w:hAnsi="宋体" w:cs="宋体"/>
          <w:b/>
          <w:color w:val="auto"/>
          <w:sz w:val="20"/>
          <w:szCs w:val="20"/>
        </w:rPr>
        <w:t>）供应商对工程量清单内容进行增减或对竞标范围进行调整的；</w:t>
      </w:r>
    </w:p>
    <w:p w14:paraId="6E566BF6">
      <w:pPr>
        <w:spacing w:line="360" w:lineRule="auto"/>
        <w:ind w:firstLine="402" w:firstLineChars="200"/>
        <w:rPr>
          <w:rFonts w:ascii="宋体"/>
          <w:b/>
          <w:color w:val="auto"/>
          <w:sz w:val="20"/>
          <w:szCs w:val="20"/>
        </w:rPr>
      </w:pPr>
      <w:r>
        <w:rPr>
          <w:rFonts w:ascii="宋体" w:hAnsi="宋体" w:cs="宋体"/>
          <w:b/>
          <w:color w:val="auto"/>
          <w:sz w:val="20"/>
          <w:szCs w:val="20"/>
        </w:rPr>
        <w:t>13</w:t>
      </w:r>
      <w:r>
        <w:rPr>
          <w:rFonts w:hint="eastAsia" w:ascii="宋体" w:hAnsi="宋体" w:cs="宋体"/>
          <w:b/>
          <w:color w:val="auto"/>
          <w:sz w:val="20"/>
          <w:szCs w:val="20"/>
        </w:rPr>
        <w:t>）</w:t>
      </w:r>
      <w:r>
        <w:rPr>
          <w:rFonts w:hint="eastAsia" w:ascii="宋体" w:hAnsi="宋体"/>
          <w:b/>
          <w:color w:val="auto"/>
          <w:sz w:val="20"/>
          <w:szCs w:val="20"/>
        </w:rPr>
        <w:t>响应文件响应的标的数量及单位与竞争性磋商采购文件要求实质性不一致的；</w:t>
      </w:r>
    </w:p>
    <w:p w14:paraId="3081C11A">
      <w:pPr>
        <w:spacing w:line="360" w:lineRule="auto"/>
        <w:ind w:firstLine="402" w:firstLineChars="200"/>
        <w:rPr>
          <w:rFonts w:ascii="宋体" w:cs="宋体"/>
          <w:b/>
          <w:color w:val="auto"/>
          <w:sz w:val="20"/>
          <w:szCs w:val="20"/>
        </w:rPr>
      </w:pPr>
      <w:r>
        <w:rPr>
          <w:rFonts w:ascii="宋体" w:hAnsi="宋体" w:cs="宋体"/>
          <w:b/>
          <w:color w:val="auto"/>
          <w:sz w:val="20"/>
          <w:szCs w:val="20"/>
        </w:rPr>
        <w:t>14</w:t>
      </w:r>
      <w:r>
        <w:rPr>
          <w:rFonts w:hint="eastAsia" w:ascii="宋体" w:hAnsi="宋体" w:cs="宋体"/>
          <w:b/>
          <w:color w:val="auto"/>
          <w:sz w:val="20"/>
          <w:szCs w:val="20"/>
        </w:rPr>
        <w:t>）未响应磋商文件实质性要求的。</w:t>
      </w:r>
    </w:p>
    <w:p w14:paraId="05CB724F">
      <w:pPr>
        <w:spacing w:line="360" w:lineRule="auto"/>
        <w:ind w:firstLine="402" w:firstLineChars="200"/>
        <w:rPr>
          <w:rFonts w:ascii="宋体" w:cs="宋体"/>
          <w:b/>
          <w:bCs/>
          <w:color w:val="auto"/>
          <w:sz w:val="20"/>
          <w:szCs w:val="20"/>
        </w:rPr>
      </w:pPr>
      <w:r>
        <w:rPr>
          <w:rFonts w:ascii="宋体" w:hAnsi="宋体" w:cs="宋体"/>
          <w:b/>
          <w:bCs/>
          <w:color w:val="auto"/>
          <w:sz w:val="20"/>
          <w:szCs w:val="20"/>
        </w:rPr>
        <w:t>2.6</w:t>
      </w:r>
      <w:r>
        <w:rPr>
          <w:rFonts w:hint="eastAsia" w:ascii="宋体" w:hAnsi="宋体" w:cs="宋体"/>
          <w:b/>
          <w:bCs/>
          <w:color w:val="auto"/>
          <w:sz w:val="20"/>
          <w:szCs w:val="20"/>
        </w:rPr>
        <w:t>磋商小组对响应文件进行评审，未实质性响应磋商文件的响应文件按无效处理，磋商小组应当将资格和符合性不通过的情况告知有关供应商。</w:t>
      </w:r>
    </w:p>
    <w:p w14:paraId="194FAC08">
      <w:pPr>
        <w:spacing w:line="360" w:lineRule="auto"/>
        <w:ind w:firstLine="400" w:firstLineChars="200"/>
        <w:rPr>
          <w:rFonts w:ascii="宋体" w:cs="宋体"/>
          <w:color w:val="auto"/>
          <w:sz w:val="20"/>
          <w:szCs w:val="20"/>
        </w:rPr>
      </w:pPr>
      <w:r>
        <w:rPr>
          <w:rFonts w:ascii="宋体" w:hAnsi="宋体" w:cs="宋体"/>
          <w:color w:val="auto"/>
          <w:sz w:val="20"/>
          <w:szCs w:val="20"/>
        </w:rPr>
        <w:t>2.7</w:t>
      </w:r>
      <w:r>
        <w:rPr>
          <w:rFonts w:hint="eastAsia" w:ascii="宋体" w:hAnsi="宋体"/>
          <w:color w:val="auto"/>
          <w:sz w:val="20"/>
          <w:szCs w:val="20"/>
        </w:rPr>
        <w:t>通过符合性审查的合格供应商不足</w:t>
      </w:r>
      <w:r>
        <w:rPr>
          <w:rFonts w:ascii="宋体" w:hAnsi="宋体"/>
          <w:color w:val="auto"/>
          <w:sz w:val="20"/>
          <w:szCs w:val="20"/>
        </w:rPr>
        <w:t>3</w:t>
      </w:r>
      <w:r>
        <w:rPr>
          <w:rFonts w:hint="eastAsia" w:ascii="宋体" w:hAnsi="宋体"/>
          <w:color w:val="auto"/>
          <w:sz w:val="20"/>
          <w:szCs w:val="20"/>
        </w:rPr>
        <w:t>家的，不得进入磋商环节，应当重新开展采购活动。</w:t>
      </w:r>
    </w:p>
    <w:p w14:paraId="5CBFF4F9">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3.</w:t>
      </w:r>
      <w:r>
        <w:rPr>
          <w:rFonts w:hint="eastAsia" w:ascii="黑体" w:hAnsi="黑体" w:eastAsia="黑体" w:cs="宋体"/>
          <w:b/>
          <w:bCs/>
          <w:color w:val="auto"/>
          <w:sz w:val="24"/>
        </w:rPr>
        <w:t>磋商程序</w:t>
      </w:r>
    </w:p>
    <w:p w14:paraId="1CB37999">
      <w:pPr>
        <w:spacing w:line="360" w:lineRule="auto"/>
        <w:ind w:firstLine="400" w:firstLineChars="200"/>
        <w:rPr>
          <w:rFonts w:ascii="宋体" w:cs="宋体"/>
          <w:color w:val="auto"/>
          <w:kern w:val="0"/>
          <w:sz w:val="20"/>
          <w:szCs w:val="20"/>
        </w:rPr>
      </w:pPr>
      <w:r>
        <w:rPr>
          <w:rFonts w:ascii="宋体" w:hAnsi="宋体" w:cs="宋体"/>
          <w:color w:val="auto"/>
          <w:kern w:val="0"/>
          <w:sz w:val="20"/>
          <w:szCs w:val="20"/>
        </w:rPr>
        <w:t>3.1</w:t>
      </w:r>
      <w:r>
        <w:rPr>
          <w:rFonts w:hint="eastAsia" w:ascii="宋体" w:hAnsi="宋体" w:cs="宋体"/>
          <w:color w:val="auto"/>
          <w:kern w:val="0"/>
          <w:sz w:val="20"/>
          <w:szCs w:val="20"/>
        </w:rPr>
        <w:t>磋商小组</w:t>
      </w:r>
      <w:r>
        <w:rPr>
          <w:rFonts w:hint="eastAsia" w:ascii="宋体" w:hAnsi="宋体" w:cs="宋体"/>
          <w:color w:val="auto"/>
          <w:sz w:val="20"/>
          <w:szCs w:val="20"/>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62DA1180">
      <w:pPr>
        <w:spacing w:line="360" w:lineRule="auto"/>
        <w:ind w:firstLine="400" w:firstLineChars="200"/>
        <w:rPr>
          <w:rFonts w:ascii="宋体" w:cs="宋体"/>
          <w:color w:val="auto"/>
          <w:sz w:val="20"/>
          <w:szCs w:val="20"/>
        </w:rPr>
      </w:pPr>
      <w:r>
        <w:rPr>
          <w:rFonts w:ascii="宋体" w:hAnsi="宋体" w:cs="宋体"/>
          <w:color w:val="auto"/>
          <w:sz w:val="20"/>
          <w:szCs w:val="20"/>
        </w:rPr>
        <w:t>3.2</w:t>
      </w:r>
      <w:r>
        <w:rPr>
          <w:rFonts w:hint="eastAsia" w:ascii="宋体" w:hAnsi="宋体" w:cs="宋体"/>
          <w:color w:val="auto"/>
          <w:sz w:val="20"/>
          <w:szCs w:val="20"/>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8A92FC7">
      <w:pPr>
        <w:spacing w:line="360" w:lineRule="auto"/>
        <w:ind w:firstLine="400" w:firstLineChars="200"/>
        <w:rPr>
          <w:rFonts w:ascii="宋体" w:cs="宋体"/>
          <w:color w:val="auto"/>
          <w:sz w:val="20"/>
          <w:szCs w:val="20"/>
        </w:rPr>
      </w:pPr>
      <w:r>
        <w:rPr>
          <w:rFonts w:ascii="宋体" w:hAnsi="宋体" w:cs="宋体"/>
          <w:color w:val="auto"/>
          <w:sz w:val="20"/>
          <w:szCs w:val="20"/>
        </w:rPr>
        <w:t>3.3</w:t>
      </w:r>
      <w:r>
        <w:rPr>
          <w:rFonts w:hint="eastAsia" w:ascii="宋体" w:hAnsi="宋体" w:cs="宋体"/>
          <w:color w:val="auto"/>
          <w:sz w:val="20"/>
          <w:szCs w:val="20"/>
        </w:rPr>
        <w:t>对磋商文件作出的实质性变动是磋商文件的有效组成部分，由磋商小组及时以电子澄清函形式同时通知所有参加磋商的供应商。</w:t>
      </w:r>
    </w:p>
    <w:p w14:paraId="4DB461F1">
      <w:pPr>
        <w:spacing w:line="360" w:lineRule="auto"/>
        <w:ind w:firstLine="400" w:firstLineChars="200"/>
        <w:rPr>
          <w:rFonts w:ascii="宋体" w:cs="宋体"/>
          <w:color w:val="auto"/>
          <w:sz w:val="20"/>
          <w:szCs w:val="20"/>
        </w:rPr>
      </w:pPr>
      <w:r>
        <w:rPr>
          <w:rFonts w:ascii="宋体" w:hAnsi="宋体" w:cs="宋体"/>
          <w:color w:val="auto"/>
          <w:sz w:val="20"/>
          <w:szCs w:val="20"/>
        </w:rPr>
        <w:t>3.4</w:t>
      </w:r>
      <w:r>
        <w:rPr>
          <w:rFonts w:hint="eastAsia" w:ascii="宋体" w:hAnsi="宋体" w:cs="宋体"/>
          <w:color w:val="auto"/>
          <w:sz w:val="20"/>
          <w:szCs w:val="20"/>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6394D2B4">
      <w:pPr>
        <w:spacing w:line="360" w:lineRule="auto"/>
        <w:ind w:firstLine="400" w:firstLineChars="200"/>
        <w:rPr>
          <w:rFonts w:ascii="宋体" w:cs="宋体"/>
          <w:color w:val="auto"/>
          <w:sz w:val="20"/>
          <w:szCs w:val="20"/>
        </w:rPr>
      </w:pPr>
      <w:r>
        <w:rPr>
          <w:rFonts w:ascii="宋体" w:hAnsi="宋体" w:cs="宋体"/>
          <w:color w:val="auto"/>
          <w:sz w:val="20"/>
          <w:szCs w:val="20"/>
        </w:rPr>
        <w:t>3.5</w:t>
      </w:r>
      <w:r>
        <w:rPr>
          <w:rFonts w:hint="eastAsia" w:ascii="宋体" w:hAnsi="宋体" w:cs="宋体"/>
          <w:color w:val="auto"/>
          <w:sz w:val="20"/>
          <w:szCs w:val="20"/>
        </w:rPr>
        <w:t>磋商中，磋商的任何一方不得透露与磋商有关的其他供应商的技术资料、价格和其他信息</w:t>
      </w:r>
      <w:r>
        <w:rPr>
          <w:rFonts w:hint="eastAsia" w:ascii="宋体" w:hAnsi="宋体" w:cs="宋体"/>
          <w:color w:val="auto"/>
          <w:spacing w:val="-6"/>
          <w:sz w:val="20"/>
          <w:szCs w:val="20"/>
        </w:rPr>
        <w:t>。</w:t>
      </w:r>
    </w:p>
    <w:p w14:paraId="401D8B7E">
      <w:pPr>
        <w:widowControl/>
        <w:tabs>
          <w:tab w:val="left" w:pos="540"/>
        </w:tabs>
        <w:spacing w:line="360" w:lineRule="auto"/>
        <w:ind w:firstLine="400" w:firstLineChars="200"/>
        <w:jc w:val="left"/>
        <w:rPr>
          <w:rFonts w:ascii="宋体" w:cs="宋体"/>
          <w:color w:val="auto"/>
          <w:sz w:val="20"/>
          <w:szCs w:val="20"/>
        </w:rPr>
      </w:pPr>
      <w:r>
        <w:rPr>
          <w:rFonts w:ascii="宋体" w:hAnsi="宋体" w:cs="宋体"/>
          <w:color w:val="auto"/>
          <w:sz w:val="20"/>
          <w:szCs w:val="20"/>
        </w:rPr>
        <w:t>3.6</w:t>
      </w:r>
      <w:r>
        <w:rPr>
          <w:rFonts w:hint="eastAsia" w:ascii="宋体" w:hAnsi="宋体" w:cs="宋体"/>
          <w:color w:val="auto"/>
          <w:sz w:val="20"/>
          <w:szCs w:val="20"/>
        </w:rPr>
        <w:t>采购代理机构对磋商过程和磋商内容进行记录。</w:t>
      </w:r>
    </w:p>
    <w:p w14:paraId="6AB56123">
      <w:pPr>
        <w:widowControl/>
        <w:tabs>
          <w:tab w:val="left" w:pos="540"/>
        </w:tabs>
        <w:spacing w:line="360" w:lineRule="auto"/>
        <w:ind w:firstLine="400" w:firstLineChars="200"/>
        <w:jc w:val="left"/>
        <w:rPr>
          <w:rFonts w:ascii="宋体" w:cs="宋体"/>
          <w:color w:val="auto"/>
          <w:sz w:val="20"/>
          <w:szCs w:val="20"/>
        </w:rPr>
      </w:pPr>
      <w:r>
        <w:rPr>
          <w:rFonts w:ascii="宋体" w:hAnsi="宋体" w:cs="宋体"/>
          <w:color w:val="auto"/>
          <w:sz w:val="20"/>
          <w:szCs w:val="20"/>
        </w:rPr>
        <w:t>3.7</w:t>
      </w:r>
      <w:r>
        <w:rPr>
          <w:rFonts w:hint="eastAsia"/>
          <w:color w:val="auto"/>
          <w:sz w:val="20"/>
          <w:szCs w:val="20"/>
        </w:rPr>
        <w:t>根据《</w:t>
      </w:r>
      <w:r>
        <w:rPr>
          <w:rFonts w:hint="eastAsia" w:ascii="宋体" w:hAnsi="宋体"/>
          <w:color w:val="auto"/>
          <w:sz w:val="20"/>
          <w:szCs w:val="20"/>
        </w:rPr>
        <w:t>财政部关于政府采购竞争性磋商采购方式管理暂行办法有关问题的补充通知》（财库〔</w:t>
      </w:r>
      <w:r>
        <w:rPr>
          <w:rFonts w:ascii="宋体" w:hAnsi="宋体"/>
          <w:color w:val="auto"/>
          <w:sz w:val="20"/>
          <w:szCs w:val="20"/>
        </w:rPr>
        <w:t>2015</w:t>
      </w:r>
      <w:r>
        <w:rPr>
          <w:rFonts w:hint="eastAsia" w:ascii="宋体" w:hAnsi="宋体"/>
          <w:color w:val="auto"/>
          <w:sz w:val="20"/>
          <w:szCs w:val="20"/>
        </w:rPr>
        <w:t>〕</w:t>
      </w:r>
      <w:r>
        <w:rPr>
          <w:rFonts w:ascii="宋体" w:hAnsi="宋体"/>
          <w:color w:val="auto"/>
          <w:sz w:val="20"/>
          <w:szCs w:val="20"/>
        </w:rPr>
        <w:t>124</w:t>
      </w:r>
      <w:r>
        <w:rPr>
          <w:rFonts w:hint="eastAsia" w:ascii="宋体" w:hAnsi="宋体"/>
          <w:color w:val="auto"/>
          <w:sz w:val="20"/>
          <w:szCs w:val="20"/>
        </w:rPr>
        <w:t>号）的规定，采用竞争性磋商采购方式采购的政府购买服务项目（含政府和社会资本合作项目），在采购过程中符合要求的供应商（社会资本）只有</w:t>
      </w:r>
      <w:r>
        <w:rPr>
          <w:rFonts w:ascii="宋体" w:hAnsi="宋体"/>
          <w:color w:val="auto"/>
          <w:sz w:val="20"/>
          <w:szCs w:val="20"/>
        </w:rPr>
        <w:t>2</w:t>
      </w:r>
      <w:r>
        <w:rPr>
          <w:rFonts w:hint="eastAsia" w:ascii="宋体" w:hAnsi="宋体"/>
          <w:color w:val="auto"/>
          <w:sz w:val="20"/>
          <w:szCs w:val="20"/>
        </w:rPr>
        <w:t>家的，竞争性磋商采购活动可以继续进行。采购过程中符合要求的供应商（社会资本）只有</w:t>
      </w:r>
      <w:r>
        <w:rPr>
          <w:rFonts w:ascii="宋体" w:hAnsi="宋体"/>
          <w:color w:val="auto"/>
          <w:sz w:val="20"/>
          <w:szCs w:val="20"/>
        </w:rPr>
        <w:t>1</w:t>
      </w:r>
      <w:r>
        <w:rPr>
          <w:rFonts w:hint="eastAsia" w:ascii="宋体" w:hAnsi="宋体"/>
          <w:color w:val="auto"/>
          <w:sz w:val="20"/>
          <w:szCs w:val="20"/>
        </w:rPr>
        <w:t>家的，采购人（项目实施机构）或者采购代理机构应当终止竞争性磋商采购活动，发布项目终止公告并说明原因，重新开展采购活动。</w:t>
      </w:r>
    </w:p>
    <w:p w14:paraId="0EF39728">
      <w:pPr>
        <w:tabs>
          <w:tab w:val="left" w:pos="2835"/>
        </w:tabs>
        <w:spacing w:line="360" w:lineRule="auto"/>
        <w:ind w:firstLine="400" w:firstLineChars="200"/>
        <w:rPr>
          <w:rFonts w:ascii="宋体" w:cs="宋体"/>
          <w:color w:val="auto"/>
          <w:sz w:val="20"/>
          <w:szCs w:val="20"/>
        </w:rPr>
      </w:pPr>
      <w:r>
        <w:rPr>
          <w:rFonts w:ascii="宋体" w:hAnsi="宋体" w:cs="宋体"/>
          <w:color w:val="auto"/>
          <w:sz w:val="20"/>
          <w:szCs w:val="20"/>
        </w:rPr>
        <w:t>3.8</w:t>
      </w:r>
      <w:r>
        <w:rPr>
          <w:rFonts w:hint="eastAsia" w:ascii="宋体" w:hAnsi="宋体" w:cs="宋体"/>
          <w:color w:val="auto"/>
          <w:sz w:val="20"/>
          <w:szCs w:val="20"/>
        </w:rPr>
        <w:t>除</w:t>
      </w:r>
      <w:r>
        <w:rPr>
          <w:rFonts w:hint="eastAsia" w:ascii="宋体" w:hAnsi="宋体"/>
          <w:color w:val="auto"/>
          <w:sz w:val="20"/>
          <w:szCs w:val="20"/>
        </w:rPr>
        <w:t>本章第</w:t>
      </w:r>
      <w:r>
        <w:rPr>
          <w:rFonts w:ascii="宋体" w:hAnsi="宋体"/>
          <w:color w:val="auto"/>
          <w:sz w:val="20"/>
          <w:szCs w:val="20"/>
        </w:rPr>
        <w:t>3.7</w:t>
      </w:r>
      <w:r>
        <w:rPr>
          <w:rFonts w:hint="eastAsia" w:ascii="宋体" w:hAnsi="宋体"/>
          <w:color w:val="auto"/>
          <w:sz w:val="20"/>
          <w:szCs w:val="20"/>
        </w:rPr>
        <w:t>条规定的情形外，对磋商过程提交的响应文件进行有效性、完整性和响应程度审查，通过审查的合格供应商不足</w:t>
      </w:r>
      <w:r>
        <w:rPr>
          <w:rFonts w:ascii="宋体" w:hAnsi="宋体"/>
          <w:color w:val="auto"/>
          <w:sz w:val="20"/>
          <w:szCs w:val="20"/>
        </w:rPr>
        <w:t>3</w:t>
      </w:r>
      <w:r>
        <w:rPr>
          <w:rFonts w:hint="eastAsia" w:ascii="宋体" w:hAnsi="宋体"/>
          <w:color w:val="auto"/>
          <w:sz w:val="20"/>
          <w:szCs w:val="20"/>
        </w:rPr>
        <w:t>家的，应当重新开展采购活动。</w:t>
      </w:r>
    </w:p>
    <w:p w14:paraId="4F1B03D8">
      <w:pPr>
        <w:spacing w:line="360" w:lineRule="auto"/>
        <w:ind w:firstLine="482" w:firstLineChars="200"/>
        <w:rPr>
          <w:rFonts w:ascii="宋体" w:cs="宋体"/>
          <w:color w:val="auto"/>
          <w:szCs w:val="21"/>
        </w:rPr>
      </w:pPr>
      <w:r>
        <w:rPr>
          <w:rFonts w:ascii="黑体" w:hAnsi="黑体" w:eastAsia="黑体" w:cs="宋体"/>
          <w:b/>
          <w:bCs/>
          <w:color w:val="auto"/>
          <w:sz w:val="24"/>
        </w:rPr>
        <w:t xml:space="preserve">4. </w:t>
      </w:r>
      <w:r>
        <w:rPr>
          <w:rFonts w:hint="eastAsia" w:ascii="黑体" w:hAnsi="黑体" w:eastAsia="黑体" w:cs="宋体"/>
          <w:b/>
          <w:bCs/>
          <w:color w:val="auto"/>
          <w:sz w:val="24"/>
        </w:rPr>
        <w:t>最后报价</w:t>
      </w:r>
    </w:p>
    <w:p w14:paraId="2A1525E4">
      <w:pPr>
        <w:spacing w:line="360" w:lineRule="auto"/>
        <w:ind w:firstLine="400" w:firstLineChars="200"/>
        <w:rPr>
          <w:rFonts w:ascii="宋体" w:cs="宋体"/>
          <w:color w:val="auto"/>
          <w:sz w:val="20"/>
          <w:szCs w:val="20"/>
        </w:rPr>
      </w:pPr>
      <w:r>
        <w:rPr>
          <w:rFonts w:ascii="宋体" w:hAnsi="宋体" w:cs="宋体"/>
          <w:color w:val="auto"/>
          <w:sz w:val="20"/>
          <w:szCs w:val="20"/>
        </w:rPr>
        <w:t>4.1</w:t>
      </w:r>
      <w:r>
        <w:rPr>
          <w:rFonts w:hint="eastAsia" w:ascii="宋体" w:hAnsi="宋体" w:cs="宋体"/>
          <w:color w:val="auto"/>
          <w:sz w:val="20"/>
          <w:szCs w:val="20"/>
        </w:rPr>
        <w:t>磋商文件能够详细列明采购标的的技术、服务要求的，磋商结束后，磋商小组应当要求所有继续参加磋商的供应商在规定时间内在“政采云”平台开标大厅提交加盖供应商电子签章的最后报价，除本章第</w:t>
      </w:r>
      <w:r>
        <w:rPr>
          <w:rFonts w:ascii="宋体" w:hAnsi="宋体" w:cs="宋体"/>
          <w:color w:val="auto"/>
          <w:sz w:val="20"/>
          <w:szCs w:val="20"/>
        </w:rPr>
        <w:t>4.3</w:t>
      </w:r>
      <w:r>
        <w:rPr>
          <w:rFonts w:hint="eastAsia" w:ascii="宋体" w:hAnsi="宋体" w:cs="宋体"/>
          <w:color w:val="auto"/>
          <w:sz w:val="20"/>
          <w:szCs w:val="20"/>
        </w:rPr>
        <w:t>条规定的情形外，提交最后报价的供应商不得少于</w:t>
      </w:r>
      <w:r>
        <w:rPr>
          <w:rFonts w:ascii="宋体" w:hAnsi="宋体" w:cs="宋体"/>
          <w:color w:val="auto"/>
          <w:sz w:val="20"/>
          <w:szCs w:val="20"/>
        </w:rPr>
        <w:t>3</w:t>
      </w:r>
      <w:r>
        <w:rPr>
          <w:rFonts w:hint="eastAsia" w:ascii="宋体" w:hAnsi="宋体" w:cs="宋体"/>
          <w:color w:val="auto"/>
          <w:sz w:val="20"/>
          <w:szCs w:val="20"/>
        </w:rPr>
        <w:t>家，否则应当重新</w:t>
      </w:r>
      <w:r>
        <w:rPr>
          <w:rFonts w:hint="eastAsia" w:ascii="宋体" w:hAnsi="宋体"/>
          <w:color w:val="auto"/>
          <w:sz w:val="20"/>
          <w:szCs w:val="20"/>
        </w:rPr>
        <w:t>开展采购活动</w:t>
      </w:r>
      <w:r>
        <w:rPr>
          <w:rFonts w:hint="eastAsia" w:ascii="宋体" w:hAnsi="宋体" w:cs="宋体"/>
          <w:color w:val="auto"/>
          <w:sz w:val="20"/>
          <w:szCs w:val="20"/>
        </w:rPr>
        <w:t>。</w:t>
      </w:r>
    </w:p>
    <w:p w14:paraId="27561A28">
      <w:pPr>
        <w:spacing w:line="360" w:lineRule="auto"/>
        <w:ind w:firstLine="400" w:firstLineChars="200"/>
        <w:rPr>
          <w:rFonts w:ascii="宋体" w:cs="宋体"/>
          <w:color w:val="auto"/>
          <w:sz w:val="20"/>
          <w:szCs w:val="20"/>
        </w:rPr>
      </w:pPr>
      <w:r>
        <w:rPr>
          <w:rFonts w:ascii="宋体" w:hAnsi="宋体" w:cs="宋体"/>
          <w:color w:val="auto"/>
          <w:sz w:val="20"/>
          <w:szCs w:val="20"/>
        </w:rPr>
        <w:t>4.2</w:t>
      </w:r>
      <w:r>
        <w:rPr>
          <w:rFonts w:hint="eastAsia" w:ascii="宋体" w:hAnsi="宋体" w:cs="宋体"/>
          <w:color w:val="auto"/>
          <w:sz w:val="20"/>
          <w:szCs w:val="20"/>
        </w:rPr>
        <w:t>磋商文件不能详细列明采购标的的技术、服务要求，需经磋商由供应商提供最后设计方案或者解决方案的，磋商结束后，由磋商小组按照少数服从多数的原则投票推荐</w:t>
      </w:r>
      <w:r>
        <w:rPr>
          <w:rFonts w:ascii="宋体" w:hAnsi="宋体" w:cs="宋体"/>
          <w:color w:val="auto"/>
          <w:sz w:val="20"/>
          <w:szCs w:val="20"/>
        </w:rPr>
        <w:t>3</w:t>
      </w:r>
      <w:r>
        <w:rPr>
          <w:rFonts w:hint="eastAsia" w:ascii="宋体" w:hAnsi="宋体" w:cs="宋体"/>
          <w:color w:val="auto"/>
          <w:sz w:val="20"/>
          <w:szCs w:val="20"/>
        </w:rPr>
        <w:t>家以上供应商的设计方案或者解决方案，并要求其在规定时间内在“政采云”平台开标大厅提交最后报价。</w:t>
      </w:r>
      <w:r>
        <w:rPr>
          <w:rFonts w:hint="eastAsia" w:ascii="宋体" w:hAnsi="宋体" w:cs="宋体"/>
          <w:b/>
          <w:color w:val="auto"/>
          <w:sz w:val="20"/>
          <w:szCs w:val="20"/>
        </w:rPr>
        <w:t>如果供应商的最后报价与首次报价不一致的，不能只报竞标总报价，必须同时提供“已标价工程量清单”，否则做无效响应处理。</w:t>
      </w:r>
    </w:p>
    <w:p w14:paraId="395AD065">
      <w:pPr>
        <w:spacing w:line="360" w:lineRule="auto"/>
        <w:ind w:firstLine="400" w:firstLineChars="200"/>
        <w:rPr>
          <w:rFonts w:ascii="宋体" w:cs="宋体"/>
          <w:color w:val="auto"/>
          <w:sz w:val="20"/>
          <w:szCs w:val="20"/>
        </w:rPr>
      </w:pPr>
      <w:r>
        <w:rPr>
          <w:rFonts w:ascii="宋体" w:hAnsi="宋体" w:cs="宋体"/>
          <w:color w:val="auto"/>
          <w:sz w:val="20"/>
          <w:szCs w:val="20"/>
        </w:rPr>
        <w:t xml:space="preserve">4.3 </w:t>
      </w:r>
      <w:r>
        <w:rPr>
          <w:rFonts w:hint="eastAsia" w:ascii="宋体" w:hAnsi="宋体" w:cs="宋体"/>
          <w:color w:val="auto"/>
          <w:sz w:val="20"/>
          <w:szCs w:val="20"/>
        </w:rPr>
        <w:t>最后报价是供应商响应文件的有效组成部分。</w:t>
      </w:r>
    </w:p>
    <w:p w14:paraId="25575E69">
      <w:pPr>
        <w:spacing w:line="360" w:lineRule="auto"/>
        <w:ind w:firstLine="400" w:firstLineChars="200"/>
        <w:rPr>
          <w:rFonts w:ascii="宋体" w:cs="宋体"/>
          <w:color w:val="auto"/>
          <w:sz w:val="20"/>
          <w:szCs w:val="20"/>
        </w:rPr>
      </w:pPr>
      <w:r>
        <w:rPr>
          <w:rFonts w:hint="eastAsia" w:ascii="宋体" w:hAnsi="宋体" w:cs="宋体"/>
          <w:color w:val="auto"/>
          <w:sz w:val="20"/>
          <w:szCs w:val="20"/>
        </w:rPr>
        <w:t>符合《政府采购竞争性磋商采购方式管理暂行办法》（财库〔</w:t>
      </w:r>
      <w:r>
        <w:rPr>
          <w:rFonts w:ascii="宋体" w:hAnsi="宋体" w:cs="宋体"/>
          <w:color w:val="auto"/>
          <w:sz w:val="20"/>
          <w:szCs w:val="20"/>
        </w:rPr>
        <w:t>2014</w:t>
      </w:r>
      <w:r>
        <w:rPr>
          <w:rFonts w:hint="eastAsia" w:ascii="宋体" w:hAnsi="宋体" w:cs="宋体"/>
          <w:color w:val="auto"/>
          <w:sz w:val="20"/>
          <w:szCs w:val="20"/>
        </w:rPr>
        <w:t>〕</w:t>
      </w:r>
      <w:r>
        <w:rPr>
          <w:rFonts w:ascii="宋体" w:hAnsi="宋体" w:cs="宋体"/>
          <w:color w:val="auto"/>
          <w:sz w:val="20"/>
          <w:szCs w:val="20"/>
        </w:rPr>
        <w:t>214</w:t>
      </w:r>
      <w:r>
        <w:rPr>
          <w:rFonts w:hint="eastAsia" w:ascii="宋体" w:hAnsi="宋体" w:cs="宋体"/>
          <w:color w:val="auto"/>
          <w:sz w:val="20"/>
          <w:szCs w:val="20"/>
        </w:rPr>
        <w:t>号）第三条第四项“市场竞争不充分的科研项目，以及需要扶持的科技成果转化项目”和</w:t>
      </w:r>
      <w:r>
        <w:rPr>
          <w:rFonts w:hint="eastAsia"/>
          <w:color w:val="auto"/>
          <w:sz w:val="20"/>
          <w:szCs w:val="20"/>
        </w:rPr>
        <w:t>本章</w:t>
      </w:r>
      <w:r>
        <w:rPr>
          <w:rFonts w:hint="eastAsia" w:ascii="宋体" w:hAnsi="宋体"/>
          <w:color w:val="auto"/>
          <w:sz w:val="20"/>
          <w:szCs w:val="20"/>
        </w:rPr>
        <w:t>第</w:t>
      </w:r>
      <w:r>
        <w:rPr>
          <w:rFonts w:ascii="宋体" w:hAnsi="宋体"/>
          <w:color w:val="auto"/>
          <w:sz w:val="20"/>
          <w:szCs w:val="20"/>
        </w:rPr>
        <w:t>3.7</w:t>
      </w:r>
      <w:r>
        <w:rPr>
          <w:rFonts w:hint="eastAsia" w:ascii="宋体" w:hAnsi="宋体"/>
          <w:color w:val="auto"/>
          <w:sz w:val="20"/>
          <w:szCs w:val="20"/>
        </w:rPr>
        <w:t>条</w:t>
      </w:r>
      <w:r>
        <w:rPr>
          <w:rFonts w:hint="eastAsia" w:ascii="宋体" w:hAnsi="宋体" w:cs="宋体"/>
          <w:color w:val="auto"/>
          <w:sz w:val="20"/>
          <w:szCs w:val="20"/>
        </w:rPr>
        <w:t>规定</w:t>
      </w:r>
      <w:r>
        <w:rPr>
          <w:rFonts w:hint="eastAsia"/>
          <w:color w:val="auto"/>
          <w:sz w:val="20"/>
          <w:szCs w:val="20"/>
        </w:rPr>
        <w:t>情形的，</w:t>
      </w:r>
      <w:r>
        <w:rPr>
          <w:rFonts w:hint="eastAsia" w:ascii="宋体" w:hAnsi="宋体" w:cs="宋体"/>
          <w:color w:val="auto"/>
          <w:sz w:val="20"/>
          <w:szCs w:val="20"/>
        </w:rPr>
        <w:t>提交最后报价的供应商可以为</w:t>
      </w:r>
      <w:r>
        <w:rPr>
          <w:rFonts w:ascii="宋体" w:hAnsi="宋体" w:cs="宋体"/>
          <w:color w:val="auto"/>
          <w:sz w:val="20"/>
          <w:szCs w:val="20"/>
        </w:rPr>
        <w:t>2</w:t>
      </w:r>
      <w:r>
        <w:rPr>
          <w:rFonts w:hint="eastAsia" w:ascii="宋体" w:hAnsi="宋体" w:cs="宋体"/>
          <w:color w:val="auto"/>
          <w:sz w:val="20"/>
          <w:szCs w:val="20"/>
        </w:rPr>
        <w:t>家。</w:t>
      </w:r>
    </w:p>
    <w:p w14:paraId="475361DE">
      <w:pPr>
        <w:spacing w:line="360" w:lineRule="auto"/>
        <w:ind w:firstLine="400" w:firstLineChars="200"/>
        <w:rPr>
          <w:rFonts w:ascii="宋体" w:cs="宋体"/>
          <w:color w:val="auto"/>
          <w:sz w:val="20"/>
          <w:szCs w:val="20"/>
        </w:rPr>
      </w:pPr>
      <w:r>
        <w:rPr>
          <w:rFonts w:ascii="宋体" w:hAnsi="宋体" w:cs="宋体"/>
          <w:color w:val="auto"/>
          <w:sz w:val="20"/>
          <w:szCs w:val="20"/>
        </w:rPr>
        <w:t>4.4</w:t>
      </w:r>
      <w:r>
        <w:rPr>
          <w:rFonts w:hint="eastAsia" w:ascii="宋体" w:hAnsi="宋体" w:cs="宋体"/>
          <w:color w:val="auto"/>
          <w:sz w:val="20"/>
          <w:szCs w:val="20"/>
        </w:rPr>
        <w:t>已经提交响应文件的供应商，在提交最后报价之前，可以根据磋商情况退出磋商，退出磋商的供应商的响应文件按无效处理。采购人、采购代理机构将退还退出磋商的供应商的保证金。</w:t>
      </w:r>
    </w:p>
    <w:p w14:paraId="196EE008">
      <w:pPr>
        <w:spacing w:line="360" w:lineRule="auto"/>
        <w:ind w:firstLine="400" w:firstLineChars="200"/>
        <w:rPr>
          <w:rFonts w:ascii="宋体" w:cs="宋体"/>
          <w:color w:val="auto"/>
          <w:sz w:val="20"/>
          <w:szCs w:val="20"/>
        </w:rPr>
      </w:pPr>
      <w:r>
        <w:rPr>
          <w:rFonts w:ascii="宋体" w:hAnsi="宋体" w:cs="宋体"/>
          <w:color w:val="auto"/>
          <w:sz w:val="20"/>
          <w:szCs w:val="20"/>
        </w:rPr>
        <w:t>4.5</w:t>
      </w:r>
      <w:r>
        <w:rPr>
          <w:rFonts w:hint="eastAsia" w:ascii="宋体" w:hAnsi="宋体" w:cs="宋体"/>
          <w:color w:val="auto"/>
          <w:sz w:val="20"/>
          <w:szCs w:val="20"/>
        </w:rPr>
        <w:t>供应商未在规定时间内提交最后报价的，视同退出磋商，其响应文件按无效处理。</w:t>
      </w:r>
    </w:p>
    <w:p w14:paraId="7648EBB1">
      <w:pPr>
        <w:spacing w:line="360" w:lineRule="auto"/>
        <w:ind w:firstLine="400" w:firstLineChars="200"/>
        <w:rPr>
          <w:rFonts w:ascii="宋体" w:cs="宋体"/>
          <w:color w:val="auto"/>
          <w:sz w:val="20"/>
          <w:szCs w:val="20"/>
        </w:rPr>
      </w:pPr>
      <w:r>
        <w:rPr>
          <w:rFonts w:ascii="宋体" w:hAnsi="宋体" w:cs="宋体"/>
          <w:color w:val="auto"/>
          <w:sz w:val="20"/>
          <w:szCs w:val="20"/>
        </w:rPr>
        <w:t>4.6</w:t>
      </w:r>
      <w:r>
        <w:rPr>
          <w:rFonts w:hint="eastAsia" w:ascii="宋体" w:hAnsi="宋体" w:cs="宋体"/>
          <w:color w:val="auto"/>
          <w:sz w:val="20"/>
          <w:szCs w:val="20"/>
        </w:rPr>
        <w:t>最后报价统一开启后，磋商小组对最后报价进行有效性、完整性和响应程度的审查。</w:t>
      </w:r>
    </w:p>
    <w:p w14:paraId="250FC104">
      <w:pPr>
        <w:spacing w:line="360" w:lineRule="auto"/>
        <w:ind w:firstLine="400" w:firstLineChars="200"/>
        <w:rPr>
          <w:rFonts w:ascii="宋体" w:cs="宋体"/>
          <w:color w:val="auto"/>
          <w:sz w:val="20"/>
          <w:szCs w:val="20"/>
        </w:rPr>
      </w:pPr>
      <w:r>
        <w:rPr>
          <w:rFonts w:ascii="宋体" w:hAnsi="宋体" w:cs="宋体"/>
          <w:color w:val="auto"/>
          <w:sz w:val="20"/>
          <w:szCs w:val="20"/>
        </w:rPr>
        <w:t>4.7</w:t>
      </w:r>
      <w:r>
        <w:rPr>
          <w:rFonts w:hint="eastAsia" w:ascii="宋体" w:hAnsi="宋体" w:cs="宋体"/>
          <w:color w:val="auto"/>
          <w:sz w:val="20"/>
          <w:szCs w:val="20"/>
        </w:rPr>
        <w:t>最后报价出现前后不一致的，按照本章第</w:t>
      </w:r>
      <w:r>
        <w:rPr>
          <w:rFonts w:ascii="宋体" w:hAnsi="宋体" w:cs="宋体"/>
          <w:color w:val="auto"/>
          <w:sz w:val="20"/>
          <w:szCs w:val="20"/>
        </w:rPr>
        <w:t>2.4</w:t>
      </w:r>
      <w:r>
        <w:rPr>
          <w:rFonts w:hint="eastAsia" w:ascii="宋体" w:hAnsi="宋体" w:cs="宋体"/>
          <w:color w:val="auto"/>
          <w:sz w:val="20"/>
          <w:szCs w:val="20"/>
        </w:rPr>
        <w:t>条的规定修正。</w:t>
      </w:r>
    </w:p>
    <w:p w14:paraId="70F6F108">
      <w:pPr>
        <w:spacing w:line="360" w:lineRule="auto"/>
        <w:ind w:firstLine="400" w:firstLineChars="200"/>
        <w:rPr>
          <w:rFonts w:ascii="宋体" w:cs="宋体"/>
          <w:color w:val="auto"/>
          <w:sz w:val="20"/>
          <w:szCs w:val="20"/>
        </w:rPr>
      </w:pPr>
      <w:r>
        <w:rPr>
          <w:rFonts w:ascii="宋体" w:hAnsi="宋体" w:cs="宋体"/>
          <w:color w:val="auto"/>
          <w:sz w:val="20"/>
          <w:szCs w:val="20"/>
        </w:rPr>
        <w:t>4.8</w:t>
      </w:r>
      <w:r>
        <w:rPr>
          <w:rFonts w:hint="eastAsia" w:ascii="宋体" w:hAnsi="宋体" w:cs="宋体"/>
          <w:color w:val="auto"/>
          <w:sz w:val="20"/>
          <w:szCs w:val="20"/>
        </w:rPr>
        <w:t>修正后的报价出现下列情形的，按无效响应处理：</w:t>
      </w:r>
    </w:p>
    <w:p w14:paraId="26C9F383">
      <w:pPr>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1</w:t>
      </w:r>
      <w:r>
        <w:rPr>
          <w:rFonts w:hint="eastAsia" w:ascii="宋体" w:hAnsi="宋体" w:cs="宋体"/>
          <w:color w:val="auto"/>
          <w:sz w:val="20"/>
          <w:szCs w:val="20"/>
        </w:rPr>
        <w:t>）供应商不确认的（全流程电子化评标采取在线确认）；</w:t>
      </w:r>
    </w:p>
    <w:p w14:paraId="0151BC63">
      <w:pPr>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2</w:t>
      </w:r>
      <w:r>
        <w:rPr>
          <w:rFonts w:hint="eastAsia" w:ascii="宋体" w:hAnsi="宋体" w:cs="宋体"/>
          <w:color w:val="auto"/>
          <w:sz w:val="20"/>
          <w:szCs w:val="20"/>
        </w:rPr>
        <w:t>）经供应商确认修正后的竞标报价（包含首次报价、最后报价）超过所竞标分标规定的采购预算金额或者最高限价的（如本项目公布了最高限价）；</w:t>
      </w:r>
    </w:p>
    <w:p w14:paraId="63E87655">
      <w:pPr>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3</w:t>
      </w:r>
      <w:r>
        <w:rPr>
          <w:rFonts w:hint="eastAsia" w:ascii="宋体" w:hAnsi="宋体" w:cs="宋体"/>
          <w:color w:val="auto"/>
          <w:sz w:val="20"/>
          <w:szCs w:val="20"/>
        </w:rPr>
        <w:t>）经供应商确认修正后的竞标报价（包含首次报价、最后报价）超过分项采购预算金额或者最高限价的（如本项目公布了最高限价）。</w:t>
      </w:r>
    </w:p>
    <w:p w14:paraId="49C4E8BB">
      <w:pPr>
        <w:spacing w:line="360" w:lineRule="auto"/>
        <w:ind w:firstLine="400" w:firstLineChars="200"/>
        <w:rPr>
          <w:rFonts w:ascii="宋体" w:cs="宋体"/>
          <w:color w:val="auto"/>
          <w:sz w:val="20"/>
          <w:szCs w:val="20"/>
        </w:rPr>
      </w:pPr>
      <w:r>
        <w:rPr>
          <w:rFonts w:ascii="宋体" w:hAnsi="宋体" w:cs="宋体"/>
          <w:color w:val="auto"/>
          <w:sz w:val="20"/>
          <w:szCs w:val="20"/>
        </w:rPr>
        <w:t>4.9</w:t>
      </w:r>
      <w:r>
        <w:rPr>
          <w:rFonts w:hint="eastAsia" w:ascii="宋体" w:hAnsi="宋体" w:cs="宋体"/>
          <w:color w:val="auto"/>
          <w:sz w:val="20"/>
          <w:szCs w:val="20"/>
        </w:rPr>
        <w:t>经供应商确认修正后的最后报价作为评审及签订合同的依据。</w:t>
      </w:r>
    </w:p>
    <w:p w14:paraId="69D05E0E">
      <w:pPr>
        <w:spacing w:line="360" w:lineRule="auto"/>
        <w:ind w:firstLine="400" w:firstLineChars="200"/>
        <w:rPr>
          <w:rFonts w:ascii="宋体" w:cs="宋体"/>
          <w:color w:val="auto"/>
          <w:sz w:val="20"/>
          <w:szCs w:val="20"/>
        </w:rPr>
      </w:pPr>
      <w:r>
        <w:rPr>
          <w:rFonts w:ascii="宋体" w:hAnsi="宋体" w:cs="宋体"/>
          <w:color w:val="auto"/>
          <w:sz w:val="20"/>
          <w:szCs w:val="20"/>
        </w:rPr>
        <w:t>4.10</w:t>
      </w:r>
      <w:r>
        <w:rPr>
          <w:rFonts w:hint="eastAsia" w:ascii="宋体" w:hAnsi="宋体" w:cs="宋体"/>
          <w:color w:val="auto"/>
          <w:sz w:val="20"/>
          <w:szCs w:val="20"/>
        </w:rPr>
        <w:t>供应商出现最后报价按无效响应处理或者响应文件按无效处理时</w:t>
      </w:r>
      <w:r>
        <w:rPr>
          <w:rFonts w:hint="eastAsia" w:ascii="宋体" w:hAnsi="宋体"/>
          <w:color w:val="auto"/>
          <w:sz w:val="20"/>
          <w:szCs w:val="20"/>
        </w:rPr>
        <w:t>，磋商小组应当告知有关供应商</w:t>
      </w:r>
      <w:r>
        <w:rPr>
          <w:rFonts w:hint="eastAsia" w:ascii="宋体" w:hAnsi="宋体" w:cs="宋体"/>
          <w:color w:val="auto"/>
          <w:sz w:val="20"/>
          <w:szCs w:val="20"/>
        </w:rPr>
        <w:t>。</w:t>
      </w:r>
    </w:p>
    <w:p w14:paraId="79704070">
      <w:pPr>
        <w:spacing w:line="360" w:lineRule="auto"/>
        <w:ind w:firstLine="400" w:firstLineChars="200"/>
        <w:rPr>
          <w:rFonts w:ascii="宋体" w:cs="宋体"/>
          <w:color w:val="auto"/>
          <w:sz w:val="20"/>
          <w:szCs w:val="20"/>
        </w:rPr>
      </w:pPr>
      <w:r>
        <w:rPr>
          <w:rFonts w:ascii="宋体" w:hAnsi="宋体" w:cs="宋体"/>
          <w:color w:val="auto"/>
          <w:sz w:val="20"/>
          <w:szCs w:val="20"/>
        </w:rPr>
        <w:t>4.11</w:t>
      </w:r>
      <w:r>
        <w:rPr>
          <w:rFonts w:hint="eastAsia" w:ascii="宋体" w:hAnsi="宋体" w:cs="宋体"/>
          <w:color w:val="auto"/>
          <w:sz w:val="20"/>
          <w:szCs w:val="20"/>
        </w:rPr>
        <w:t>最后报价结束后，磋商小组不得再与供应商进行任何形式的商谈。</w:t>
      </w:r>
    </w:p>
    <w:p w14:paraId="2F4A18FA">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5.</w:t>
      </w:r>
      <w:r>
        <w:rPr>
          <w:rFonts w:hint="eastAsia" w:ascii="黑体" w:hAnsi="黑体" w:eastAsia="黑体" w:cs="宋体"/>
          <w:b/>
          <w:bCs/>
          <w:color w:val="auto"/>
          <w:sz w:val="24"/>
        </w:rPr>
        <w:t>比较与评价</w:t>
      </w:r>
    </w:p>
    <w:p w14:paraId="3375E414">
      <w:pPr>
        <w:spacing w:line="360" w:lineRule="auto"/>
        <w:ind w:firstLine="400" w:firstLineChars="200"/>
        <w:rPr>
          <w:rFonts w:ascii="宋体" w:cs="宋体"/>
          <w:color w:val="auto"/>
          <w:sz w:val="20"/>
          <w:szCs w:val="20"/>
        </w:rPr>
      </w:pPr>
      <w:r>
        <w:rPr>
          <w:rFonts w:ascii="宋体" w:hAnsi="宋体" w:cs="宋体"/>
          <w:color w:val="auto"/>
          <w:sz w:val="20"/>
          <w:szCs w:val="20"/>
        </w:rPr>
        <w:t>5.1</w:t>
      </w:r>
      <w:r>
        <w:rPr>
          <w:rFonts w:hint="eastAsia" w:ascii="宋体" w:hAnsi="宋体" w:cs="宋体"/>
          <w:color w:val="auto"/>
          <w:sz w:val="20"/>
          <w:szCs w:val="20"/>
        </w:rPr>
        <w:t>评审方法：综合评分法。</w:t>
      </w:r>
    </w:p>
    <w:p w14:paraId="5560368A">
      <w:pPr>
        <w:spacing w:line="360" w:lineRule="auto"/>
        <w:ind w:firstLine="400" w:firstLineChars="200"/>
        <w:rPr>
          <w:rFonts w:ascii="宋体" w:cs="宋体"/>
          <w:color w:val="auto"/>
          <w:sz w:val="20"/>
          <w:szCs w:val="20"/>
        </w:rPr>
      </w:pPr>
      <w:r>
        <w:rPr>
          <w:rFonts w:ascii="宋体" w:hAnsi="宋体" w:cs="宋体"/>
          <w:color w:val="auto"/>
          <w:sz w:val="20"/>
          <w:szCs w:val="20"/>
        </w:rPr>
        <w:t>5.2</w:t>
      </w:r>
      <w:r>
        <w:rPr>
          <w:rFonts w:hint="eastAsia" w:ascii="宋体" w:hAnsi="宋体" w:cs="宋体"/>
          <w:color w:val="auto"/>
          <w:sz w:val="20"/>
          <w:szCs w:val="20"/>
        </w:rPr>
        <w:t>经磋商确定最终采购需求和提交最后报价的供应商后，由磋商小组采用综合评分法对提交最后报价的供应商的响应文件和最后报价进行综合评分。</w:t>
      </w:r>
    </w:p>
    <w:p w14:paraId="398B619E">
      <w:pPr>
        <w:spacing w:line="360" w:lineRule="auto"/>
        <w:ind w:firstLine="400" w:firstLineChars="200"/>
        <w:rPr>
          <w:rFonts w:ascii="宋体" w:cs="宋体"/>
          <w:color w:val="auto"/>
          <w:sz w:val="20"/>
          <w:szCs w:val="20"/>
        </w:rPr>
      </w:pPr>
      <w:r>
        <w:rPr>
          <w:rFonts w:ascii="宋体" w:hAnsi="宋体" w:cs="宋体"/>
          <w:color w:val="auto"/>
          <w:sz w:val="20"/>
          <w:szCs w:val="20"/>
        </w:rPr>
        <w:t>5.3</w:t>
      </w:r>
      <w:r>
        <w:rPr>
          <w:rFonts w:hint="eastAsia" w:ascii="宋体" w:hAnsi="宋体" w:cs="宋体"/>
          <w:color w:val="auto"/>
          <w:sz w:val="20"/>
          <w:szCs w:val="20"/>
        </w:rPr>
        <w:t>评审时，磋商小组各成员应当独立对每个有效响应的文件进行评价、打分，然后汇总每个供应商每项评分因素的得分。</w:t>
      </w:r>
    </w:p>
    <w:p w14:paraId="26D148D3">
      <w:pPr>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1</w:t>
      </w:r>
      <w:r>
        <w:rPr>
          <w:rFonts w:hint="eastAsia" w:ascii="宋体" w:hAnsi="宋体" w:cs="宋体"/>
          <w:color w:val="auto"/>
          <w:sz w:val="20"/>
          <w:szCs w:val="20"/>
        </w:rPr>
        <w:t>）磋商小组按照磋商文件中规定的评审标准计算各供应商的报价得分。项目评审过程中，不得去掉最后报价中的最高报价和最低报价。</w:t>
      </w:r>
    </w:p>
    <w:p w14:paraId="471E40BD">
      <w:pPr>
        <w:spacing w:line="360" w:lineRule="auto"/>
        <w:ind w:firstLine="400" w:firstLineChars="200"/>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2</w:t>
      </w:r>
      <w:r>
        <w:rPr>
          <w:rFonts w:hint="eastAsia" w:ascii="宋体" w:hAnsi="宋体" w:cs="宋体"/>
          <w:color w:val="auto"/>
          <w:sz w:val="20"/>
          <w:szCs w:val="20"/>
        </w:rPr>
        <w:t>）各供应商的得分为磋商小组所有成员的有效评分的算术平均数。</w:t>
      </w:r>
    </w:p>
    <w:p w14:paraId="420606F9">
      <w:pPr>
        <w:spacing w:line="360" w:lineRule="auto"/>
        <w:ind w:firstLine="400" w:firstLineChars="200"/>
        <w:rPr>
          <w:rFonts w:ascii="宋体" w:cs="宋体"/>
          <w:color w:val="auto"/>
          <w:sz w:val="20"/>
          <w:szCs w:val="20"/>
        </w:rPr>
      </w:pPr>
      <w:r>
        <w:rPr>
          <w:rFonts w:ascii="宋体" w:hAnsi="宋体" w:cs="宋体"/>
          <w:color w:val="auto"/>
          <w:sz w:val="20"/>
          <w:szCs w:val="20"/>
        </w:rPr>
        <w:t>5.4</w:t>
      </w:r>
      <w:r>
        <w:rPr>
          <w:rFonts w:hint="eastAsia" w:ascii="宋体" w:hAnsi="宋体" w:cs="宋体"/>
          <w:color w:val="auto"/>
          <w:sz w:val="20"/>
          <w:szCs w:val="20"/>
        </w:rPr>
        <w:t>评审价为供应商的最后报价进行政策性扣除后的价格，评审价只是作为评审时使用。最终成交供应商的成交金额等于最后报价（如有修正，以确认修正后的最后报价为准）。</w:t>
      </w:r>
    </w:p>
    <w:p w14:paraId="602035D4">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 xml:space="preserve">6. </w:t>
      </w:r>
      <w:r>
        <w:rPr>
          <w:rFonts w:hint="eastAsia" w:ascii="黑体" w:hAnsi="黑体" w:eastAsia="黑体" w:cs="宋体"/>
          <w:b/>
          <w:bCs/>
          <w:color w:val="auto"/>
          <w:sz w:val="24"/>
        </w:rPr>
        <w:t>成交供应商荐原则</w:t>
      </w:r>
    </w:p>
    <w:p w14:paraId="5FE728F7">
      <w:pPr>
        <w:spacing w:line="360" w:lineRule="auto"/>
        <w:ind w:firstLine="400" w:firstLineChars="200"/>
        <w:rPr>
          <w:rFonts w:ascii="宋体"/>
          <w:color w:val="auto"/>
          <w:kern w:val="0"/>
          <w:sz w:val="20"/>
          <w:szCs w:val="20"/>
        </w:rPr>
      </w:pPr>
      <w:r>
        <w:rPr>
          <w:rFonts w:ascii="宋体" w:hAnsi="宋体" w:cs="宋体"/>
          <w:color w:val="auto"/>
          <w:sz w:val="20"/>
          <w:szCs w:val="20"/>
        </w:rPr>
        <w:t>6</w:t>
      </w:r>
      <w:r>
        <w:rPr>
          <w:rFonts w:ascii="宋体" w:cs="宋体"/>
          <w:color w:val="auto"/>
          <w:sz w:val="20"/>
          <w:szCs w:val="20"/>
        </w:rPr>
        <w:t>.</w:t>
      </w:r>
      <w:r>
        <w:rPr>
          <w:rFonts w:ascii="宋体" w:hAnsi="宋体" w:cs="宋体"/>
          <w:color w:val="auto"/>
          <w:sz w:val="20"/>
          <w:szCs w:val="20"/>
        </w:rPr>
        <w:t>1</w:t>
      </w:r>
      <w:r>
        <w:rPr>
          <w:rFonts w:hint="eastAsia" w:ascii="宋体" w:hAnsi="宋体"/>
          <w:bCs/>
          <w:color w:val="auto"/>
          <w:sz w:val="20"/>
          <w:szCs w:val="20"/>
        </w:rPr>
        <w:t>由磋商小组根据综合评分情况，按照评审得分由高到低顺序推荐</w:t>
      </w:r>
      <w:r>
        <w:rPr>
          <w:rFonts w:ascii="宋体" w:hAnsi="宋体"/>
          <w:bCs/>
          <w:color w:val="auto"/>
          <w:sz w:val="20"/>
          <w:szCs w:val="20"/>
        </w:rPr>
        <w:t>3</w:t>
      </w:r>
      <w:r>
        <w:rPr>
          <w:rFonts w:hint="eastAsia" w:ascii="宋体" w:hAnsi="宋体"/>
          <w:bCs/>
          <w:color w:val="auto"/>
          <w:sz w:val="20"/>
          <w:szCs w:val="20"/>
        </w:rPr>
        <w:t>名以上成交候选供应商，并编写评审报告，</w:t>
      </w:r>
      <w:r>
        <w:rPr>
          <w:rFonts w:hint="eastAsia" w:ascii="宋体" w:hAnsi="宋体" w:cs="宋体"/>
          <w:color w:val="auto"/>
          <w:sz w:val="20"/>
          <w:szCs w:val="20"/>
        </w:rPr>
        <w:t>评审报告</w:t>
      </w:r>
      <w:r>
        <w:rPr>
          <w:rFonts w:hint="eastAsia" w:hAnsi="宋体"/>
          <w:color w:val="auto"/>
          <w:sz w:val="20"/>
          <w:szCs w:val="20"/>
        </w:rPr>
        <w:t>通过电子交易平台向采购人、采购代理机构提交。</w:t>
      </w:r>
      <w:r>
        <w:rPr>
          <w:rFonts w:hint="eastAsia" w:ascii="宋体" w:hAnsi="宋体"/>
          <w:bCs/>
          <w:color w:val="auto"/>
          <w:sz w:val="20"/>
          <w:szCs w:val="20"/>
        </w:rPr>
        <w:t>符合本章第</w:t>
      </w:r>
      <w:r>
        <w:rPr>
          <w:rFonts w:ascii="宋体" w:hAnsi="宋体"/>
          <w:bCs/>
          <w:color w:val="auto"/>
          <w:sz w:val="20"/>
          <w:szCs w:val="20"/>
        </w:rPr>
        <w:t>4.3</w:t>
      </w:r>
      <w:r>
        <w:rPr>
          <w:rFonts w:hint="eastAsia" w:ascii="宋体" w:hAnsi="宋体"/>
          <w:bCs/>
          <w:color w:val="auto"/>
          <w:sz w:val="20"/>
          <w:szCs w:val="20"/>
        </w:rPr>
        <w:t>条情形的，可以推荐</w:t>
      </w:r>
      <w:r>
        <w:rPr>
          <w:rFonts w:ascii="宋体" w:hAnsi="宋体"/>
          <w:bCs/>
          <w:color w:val="auto"/>
          <w:sz w:val="20"/>
          <w:szCs w:val="20"/>
        </w:rPr>
        <w:t>2</w:t>
      </w:r>
      <w:r>
        <w:rPr>
          <w:rFonts w:hint="eastAsia" w:ascii="宋体" w:hAnsi="宋体"/>
          <w:bCs/>
          <w:color w:val="auto"/>
          <w:sz w:val="20"/>
          <w:szCs w:val="20"/>
        </w:rPr>
        <w:t>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olor w:val="auto"/>
          <w:kern w:val="0"/>
          <w:sz w:val="20"/>
          <w:szCs w:val="20"/>
        </w:rPr>
        <w:t>。</w:t>
      </w:r>
    </w:p>
    <w:p w14:paraId="14C349AD">
      <w:pPr>
        <w:spacing w:line="360" w:lineRule="auto"/>
        <w:ind w:firstLine="400" w:firstLineChars="200"/>
        <w:rPr>
          <w:rFonts w:ascii="宋体" w:cs="宋体"/>
          <w:color w:val="auto"/>
          <w:sz w:val="20"/>
          <w:szCs w:val="20"/>
        </w:rPr>
      </w:pPr>
      <w:r>
        <w:rPr>
          <w:rFonts w:ascii="宋体" w:hAnsi="宋体"/>
          <w:color w:val="auto"/>
          <w:kern w:val="0"/>
          <w:sz w:val="20"/>
          <w:szCs w:val="20"/>
        </w:rPr>
        <w:t>6</w:t>
      </w:r>
      <w:r>
        <w:rPr>
          <w:rFonts w:ascii="宋体"/>
          <w:color w:val="auto"/>
          <w:kern w:val="0"/>
          <w:sz w:val="20"/>
          <w:szCs w:val="20"/>
        </w:rPr>
        <w:t>.</w:t>
      </w:r>
      <w:r>
        <w:rPr>
          <w:rFonts w:ascii="宋体" w:hAnsi="宋体"/>
          <w:color w:val="auto"/>
          <w:kern w:val="0"/>
          <w:sz w:val="20"/>
          <w:szCs w:val="20"/>
        </w:rPr>
        <w:t>2</w:t>
      </w:r>
      <w:r>
        <w:rPr>
          <w:rFonts w:hint="eastAsia" w:ascii="宋体" w:hAnsi="宋体"/>
          <w:color w:val="auto"/>
          <w:kern w:val="0"/>
          <w:sz w:val="20"/>
          <w:szCs w:val="20"/>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33A8612">
      <w:pPr>
        <w:spacing w:line="360" w:lineRule="auto"/>
        <w:jc w:val="center"/>
        <w:rPr>
          <w:rFonts w:ascii="宋体"/>
          <w:b/>
          <w:color w:val="auto"/>
          <w:sz w:val="32"/>
          <w:szCs w:val="32"/>
        </w:rPr>
      </w:pPr>
      <w:r>
        <w:rPr>
          <w:rFonts w:hint="eastAsia" w:ascii="宋体" w:hAnsi="宋体"/>
          <w:b/>
          <w:color w:val="auto"/>
          <w:sz w:val="32"/>
          <w:szCs w:val="32"/>
        </w:rPr>
        <w:t>二、评审标准</w:t>
      </w:r>
    </w:p>
    <w:p w14:paraId="527374BF">
      <w:pPr>
        <w:spacing w:line="360" w:lineRule="auto"/>
        <w:ind w:firstLine="400" w:firstLineChars="200"/>
        <w:rPr>
          <w:rFonts w:ascii="宋体"/>
          <w:bCs/>
          <w:color w:val="auto"/>
          <w:sz w:val="20"/>
          <w:szCs w:val="20"/>
        </w:rPr>
      </w:pPr>
      <w:r>
        <w:rPr>
          <w:rFonts w:ascii="宋体" w:hAnsi="宋体"/>
          <w:bCs/>
          <w:color w:val="auto"/>
          <w:sz w:val="20"/>
          <w:szCs w:val="20"/>
        </w:rPr>
        <w:t>7</w:t>
      </w:r>
      <w:r>
        <w:rPr>
          <w:rFonts w:ascii="宋体"/>
          <w:bCs/>
          <w:color w:val="auto"/>
          <w:sz w:val="20"/>
          <w:szCs w:val="20"/>
        </w:rPr>
        <w:t>.</w:t>
      </w:r>
      <w:r>
        <w:rPr>
          <w:rFonts w:hint="eastAsia" w:ascii="宋体" w:hAnsi="宋体"/>
          <w:bCs/>
          <w:color w:val="auto"/>
          <w:sz w:val="20"/>
          <w:szCs w:val="20"/>
        </w:rPr>
        <w:t>评审依据：磋商小组以磋商文件为评审依据，对供应商的报价、技术、商务等方面内容按百分制打分。（计分方法按四舍五入取至百分位）</w:t>
      </w:r>
    </w:p>
    <w:p w14:paraId="419B0F7F">
      <w:pPr>
        <w:bidi w:val="0"/>
        <w:spacing w:line="360" w:lineRule="auto"/>
        <w:jc w:val="center"/>
        <w:rPr>
          <w:rFonts w:hint="eastAsia" w:ascii="宋体" w:hAnsi="宋体" w:eastAsia="宋体" w:cs="宋体"/>
          <w:color w:val="auto"/>
        </w:rPr>
      </w:pPr>
    </w:p>
    <w:tbl>
      <w:tblPr>
        <w:tblStyle w:val="29"/>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480"/>
        <w:gridCol w:w="938"/>
        <w:gridCol w:w="6286"/>
        <w:gridCol w:w="853"/>
      </w:tblGrid>
      <w:tr w14:paraId="4601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7B211590">
            <w:pPr>
              <w:widowControl/>
              <w:spacing w:line="360" w:lineRule="auto"/>
              <w:jc w:val="center"/>
              <w:rPr>
                <w:rFonts w:hint="eastAsia" w:ascii="宋体" w:hAnsi="宋体" w:cs="宋体"/>
                <w:b/>
                <w:bCs/>
                <w:color w:val="auto"/>
                <w:kern w:val="0"/>
                <w:szCs w:val="21"/>
              </w:rPr>
            </w:pPr>
            <w:r>
              <w:rPr>
                <w:rFonts w:hint="eastAsia" w:ascii="宋体" w:hAnsi="宋体" w:cs="宋体"/>
                <w:b/>
                <w:bCs/>
                <w:color w:val="auto"/>
                <w:kern w:val="0"/>
                <w:szCs w:val="21"/>
              </w:rPr>
              <w:t>序号</w:t>
            </w:r>
          </w:p>
        </w:tc>
        <w:tc>
          <w:tcPr>
            <w:tcW w:w="1418" w:type="dxa"/>
            <w:gridSpan w:val="2"/>
            <w:noWrap w:val="0"/>
            <w:vAlign w:val="center"/>
          </w:tcPr>
          <w:p w14:paraId="2335AE10">
            <w:pPr>
              <w:widowControl/>
              <w:spacing w:line="360" w:lineRule="auto"/>
              <w:jc w:val="center"/>
              <w:rPr>
                <w:rFonts w:hint="eastAsia" w:ascii="宋体" w:hAnsi="宋体" w:cs="宋体"/>
                <w:b/>
                <w:bCs/>
                <w:color w:val="auto"/>
                <w:kern w:val="0"/>
                <w:szCs w:val="21"/>
              </w:rPr>
            </w:pPr>
            <w:r>
              <w:rPr>
                <w:rFonts w:hint="eastAsia" w:ascii="宋体" w:hAnsi="宋体" w:cs="宋体"/>
                <w:b/>
                <w:bCs/>
                <w:color w:val="auto"/>
                <w:kern w:val="0"/>
                <w:szCs w:val="21"/>
              </w:rPr>
              <w:t>评审因素</w:t>
            </w:r>
          </w:p>
        </w:tc>
        <w:tc>
          <w:tcPr>
            <w:tcW w:w="6286" w:type="dxa"/>
            <w:noWrap w:val="0"/>
            <w:vAlign w:val="center"/>
          </w:tcPr>
          <w:p w14:paraId="6C8D34D8">
            <w:pPr>
              <w:widowControl/>
              <w:spacing w:line="360" w:lineRule="auto"/>
              <w:jc w:val="center"/>
              <w:rPr>
                <w:rFonts w:hint="eastAsia" w:ascii="宋体" w:hAnsi="宋体" w:cs="宋体"/>
                <w:b/>
                <w:bCs/>
                <w:color w:val="auto"/>
                <w:kern w:val="0"/>
                <w:szCs w:val="21"/>
              </w:rPr>
            </w:pPr>
            <w:r>
              <w:rPr>
                <w:rFonts w:hint="eastAsia" w:ascii="宋体" w:hAnsi="宋体" w:cs="宋体"/>
                <w:b/>
                <w:bCs/>
                <w:color w:val="auto"/>
                <w:kern w:val="0"/>
                <w:szCs w:val="21"/>
              </w:rPr>
              <w:t>评审标准</w:t>
            </w:r>
          </w:p>
        </w:tc>
        <w:tc>
          <w:tcPr>
            <w:tcW w:w="853" w:type="dxa"/>
            <w:noWrap w:val="0"/>
            <w:vAlign w:val="center"/>
          </w:tcPr>
          <w:p w14:paraId="6CC34CE8">
            <w:pPr>
              <w:widowControl/>
              <w:spacing w:line="360" w:lineRule="auto"/>
              <w:jc w:val="center"/>
              <w:rPr>
                <w:rFonts w:hint="eastAsia" w:ascii="宋体" w:hAnsi="宋体" w:cs="宋体"/>
                <w:b/>
                <w:bCs/>
                <w:color w:val="auto"/>
                <w:kern w:val="0"/>
                <w:szCs w:val="21"/>
              </w:rPr>
            </w:pPr>
            <w:r>
              <w:rPr>
                <w:rFonts w:hint="eastAsia" w:ascii="宋体" w:hAnsi="宋体" w:cs="宋体"/>
                <w:b/>
                <w:bCs/>
                <w:color w:val="auto"/>
                <w:kern w:val="0"/>
                <w:szCs w:val="21"/>
              </w:rPr>
              <w:t>分值</w:t>
            </w:r>
          </w:p>
        </w:tc>
      </w:tr>
      <w:tr w14:paraId="0D86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0AAF6B48">
            <w:pPr>
              <w:widowControl/>
              <w:spacing w:line="360" w:lineRule="auto"/>
              <w:jc w:val="center"/>
              <w:rPr>
                <w:rFonts w:hint="eastAsia" w:ascii="宋体" w:hAnsi="宋体" w:cs="宋体"/>
                <w:b/>
                <w:bCs/>
                <w:color w:val="auto"/>
                <w:kern w:val="0"/>
                <w:szCs w:val="21"/>
              </w:rPr>
            </w:pPr>
            <w:r>
              <w:rPr>
                <w:rFonts w:hint="eastAsia" w:ascii="宋体" w:hAnsi="宋体" w:cs="宋体"/>
                <w:b/>
                <w:bCs/>
                <w:color w:val="auto"/>
                <w:kern w:val="0"/>
                <w:szCs w:val="21"/>
              </w:rPr>
              <w:t>1</w:t>
            </w:r>
          </w:p>
        </w:tc>
        <w:tc>
          <w:tcPr>
            <w:tcW w:w="1418" w:type="dxa"/>
            <w:gridSpan w:val="2"/>
            <w:noWrap w:val="0"/>
            <w:vAlign w:val="center"/>
          </w:tcPr>
          <w:p w14:paraId="20941340">
            <w:pPr>
              <w:widowControl/>
              <w:spacing w:line="360" w:lineRule="auto"/>
              <w:jc w:val="center"/>
              <w:rPr>
                <w:rFonts w:hint="eastAsia" w:ascii="宋体" w:hAnsi="宋体" w:cs="宋体"/>
                <w:b/>
                <w:bCs/>
                <w:color w:val="auto"/>
                <w:kern w:val="0"/>
                <w:szCs w:val="21"/>
              </w:rPr>
            </w:pPr>
            <w:r>
              <w:rPr>
                <w:rFonts w:hint="eastAsia" w:ascii="宋体" w:hAnsi="宋体" w:cs="宋体"/>
                <w:b/>
                <w:bCs/>
                <w:color w:val="auto"/>
                <w:kern w:val="0"/>
                <w:szCs w:val="21"/>
              </w:rPr>
              <w:t>价格分</w:t>
            </w:r>
          </w:p>
        </w:tc>
        <w:tc>
          <w:tcPr>
            <w:tcW w:w="6286" w:type="dxa"/>
            <w:noWrap w:val="0"/>
            <w:vAlign w:val="top"/>
          </w:tcPr>
          <w:p w14:paraId="7401DE1E">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w:t>
            </w:r>
            <w:r>
              <w:rPr>
                <w:rFonts w:hint="default" w:ascii="Times New Roman" w:hAnsi="Times New Roman" w:eastAsia="宋体" w:cs="Times New Roman"/>
                <w:color w:val="000000"/>
                <w:kern w:val="0"/>
                <w:sz w:val="20"/>
                <w:szCs w:val="20"/>
                <w:lang w:val="en-US" w:eastAsia="zh-CN" w:bidi="ar"/>
              </w:rPr>
              <w:t>1</w:t>
            </w:r>
            <w:r>
              <w:rPr>
                <w:rFonts w:hint="eastAsia" w:ascii="宋体" w:hAnsi="宋体" w:eastAsia="宋体" w:cs="宋体"/>
                <w:color w:val="000000"/>
                <w:kern w:val="0"/>
                <w:sz w:val="20"/>
                <w:szCs w:val="20"/>
                <w:lang w:val="en-US" w:eastAsia="zh-CN" w:bidi="ar"/>
              </w:rPr>
              <w:t xml:space="preserve">）本项目为专门面向中小企业项目，不再进行政策性价格折扣，评 </w:t>
            </w:r>
          </w:p>
          <w:p w14:paraId="121C662C">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审价为供应商的最后报价。 </w:t>
            </w:r>
          </w:p>
          <w:p w14:paraId="2A9AA3A3">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（2）本国产品政策性扣除计算方法。 </w:t>
            </w:r>
          </w:p>
          <w:p w14:paraId="028461E5">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根据《国务院办公厅关于在政府采购中实施本国产品标准及相关 </w:t>
            </w:r>
          </w:p>
          <w:p w14:paraId="09A1B265">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政策的通知》（国办发〔2025〕34 号）的规定，政府采购活动中既有 </w:t>
            </w:r>
          </w:p>
          <w:p w14:paraId="3CD8C372">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本国产品又有非本国产品参与竞争的，依法对本国产品给予价格评审 </w:t>
            </w:r>
          </w:p>
          <w:p w14:paraId="2C70407B">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优惠，对本国产品的报价给予 20%的价格扣除，用扣除后的价格参与 </w:t>
            </w:r>
          </w:p>
          <w:p w14:paraId="54DCAA25">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评审。 </w:t>
            </w:r>
          </w:p>
          <w:p w14:paraId="062E9103">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当采购项目或者采购包中含有多种产品，供应商为该采购项目或 </w:t>
            </w:r>
          </w:p>
          <w:p w14:paraId="21164D8F">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者采购包提供的符合本国产品标准的产品成本之和占该供应商提供的 </w:t>
            </w:r>
          </w:p>
          <w:p w14:paraId="33CE558B">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全部产品成本之和的比例达到 80%以上时，依法对该供应商提供的全 </w:t>
            </w:r>
          </w:p>
          <w:p w14:paraId="23411CB8">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部产品给予价格评审优惠，即对该供应商提供的全部产品的总报价给 </w:t>
            </w:r>
          </w:p>
          <w:p w14:paraId="0DFDDCB7">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予 20%的价格扣除，用扣除后的价格参与评审。未达到 80%，不享受价格评审优惠。 </w:t>
            </w:r>
          </w:p>
          <w:p w14:paraId="20DD9DA1">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供应商在其响应文件中提供《关于符合本国产品标准的声明函》 </w:t>
            </w:r>
          </w:p>
          <w:p w14:paraId="040C25C2">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或财政部会同有关部门规定的有关证明文件，出具符合要求的《声明 </w:t>
            </w:r>
          </w:p>
          <w:p w14:paraId="5D2A5E72">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函》或有关证明文件的，该产品视为本国产品。</w:t>
            </w:r>
          </w:p>
          <w:p w14:paraId="3CDD65AA">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如果所有参与竞争的供应商均可享受本国产品价格评审优惠，则 </w:t>
            </w:r>
          </w:p>
          <w:p w14:paraId="20E57F34">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统一不进行价格扣除。 </w:t>
            </w:r>
          </w:p>
          <w:p w14:paraId="34BCC9CF">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（3）以进入比较与评价环节的最低的评审价为基准价，基准价得分为 </w:t>
            </w:r>
          </w:p>
          <w:p w14:paraId="60CE2C17">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10 分。 </w:t>
            </w:r>
          </w:p>
          <w:p w14:paraId="79D01A8E">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（4）价格分计算公式：报价得分=（基准价/某供应商评审价）×10 </w:t>
            </w:r>
          </w:p>
          <w:p w14:paraId="20EEBE5D">
            <w:pPr>
              <w:keepNext w:val="0"/>
              <w:keepLines w:val="0"/>
              <w:widowControl/>
              <w:suppressLineNumbers w:val="0"/>
              <w:spacing w:line="360" w:lineRule="auto"/>
              <w:jc w:val="left"/>
              <w:rPr>
                <w:rFonts w:hint="eastAsia" w:hAnsi="宋体" w:cs="宋体"/>
                <w:b/>
                <w:bCs/>
                <w:color w:val="auto"/>
                <w:kern w:val="2"/>
              </w:rPr>
            </w:pPr>
            <w:r>
              <w:rPr>
                <w:rFonts w:hint="eastAsia" w:ascii="宋体" w:hAnsi="宋体" w:eastAsia="宋体" w:cs="宋体"/>
                <w:color w:val="000000"/>
                <w:kern w:val="0"/>
                <w:sz w:val="20"/>
                <w:szCs w:val="20"/>
                <w:lang w:val="en-US" w:eastAsia="zh-CN" w:bidi="ar"/>
              </w:rPr>
              <w:t>分</w:t>
            </w:r>
          </w:p>
        </w:tc>
        <w:tc>
          <w:tcPr>
            <w:tcW w:w="853" w:type="dxa"/>
            <w:noWrap w:val="0"/>
            <w:vAlign w:val="center"/>
          </w:tcPr>
          <w:p w14:paraId="721FE00B">
            <w:pPr>
              <w:widowControl/>
              <w:spacing w:line="360" w:lineRule="auto"/>
              <w:jc w:val="center"/>
              <w:rPr>
                <w:rFonts w:hint="eastAsia" w:ascii="宋体" w:hAnsi="宋体" w:cs="宋体"/>
                <w:b/>
                <w:bCs/>
                <w:color w:val="auto"/>
                <w:kern w:val="0"/>
                <w:szCs w:val="21"/>
              </w:rPr>
            </w:pPr>
            <w:r>
              <w:rPr>
                <w:rFonts w:hint="eastAsia" w:ascii="宋体" w:hAnsi="宋体" w:cs="宋体"/>
                <w:b/>
                <w:bCs/>
                <w:color w:val="auto"/>
                <w:kern w:val="0"/>
                <w:szCs w:val="21"/>
                <w:lang w:val="en-US" w:eastAsia="zh-CN"/>
              </w:rPr>
              <w:t>1</w:t>
            </w:r>
            <w:r>
              <w:rPr>
                <w:rFonts w:hint="eastAsia" w:ascii="宋体" w:hAnsi="宋体" w:cs="宋体"/>
                <w:b/>
                <w:bCs/>
                <w:color w:val="auto"/>
                <w:kern w:val="0"/>
                <w:szCs w:val="21"/>
              </w:rPr>
              <w:t>0分</w:t>
            </w:r>
          </w:p>
        </w:tc>
      </w:tr>
      <w:tr w14:paraId="0E9A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noWrap w:val="0"/>
            <w:vAlign w:val="center"/>
          </w:tcPr>
          <w:p w14:paraId="23E320F0">
            <w:pPr>
              <w:widowControl/>
              <w:spacing w:line="360" w:lineRule="auto"/>
              <w:jc w:val="center"/>
              <w:rPr>
                <w:rFonts w:hint="eastAsia" w:ascii="宋体" w:hAnsi="宋体" w:cs="宋体"/>
                <w:b/>
                <w:bCs/>
                <w:color w:val="auto"/>
                <w:kern w:val="0"/>
                <w:szCs w:val="21"/>
              </w:rPr>
            </w:pPr>
            <w:r>
              <w:rPr>
                <w:rFonts w:hint="eastAsia" w:ascii="宋体" w:hAnsi="宋体" w:cs="宋体"/>
                <w:b/>
                <w:bCs/>
                <w:color w:val="auto"/>
                <w:kern w:val="0"/>
                <w:szCs w:val="21"/>
              </w:rPr>
              <w:t>2</w:t>
            </w:r>
          </w:p>
        </w:tc>
        <w:tc>
          <w:tcPr>
            <w:tcW w:w="1418" w:type="dxa"/>
            <w:gridSpan w:val="2"/>
            <w:noWrap w:val="0"/>
            <w:vAlign w:val="center"/>
          </w:tcPr>
          <w:p w14:paraId="00EAF120">
            <w:pPr>
              <w:widowControl/>
              <w:spacing w:line="360" w:lineRule="auto"/>
              <w:jc w:val="center"/>
              <w:rPr>
                <w:rFonts w:hint="eastAsia" w:ascii="宋体" w:hAnsi="宋体" w:cs="宋体"/>
                <w:b/>
                <w:bCs/>
                <w:color w:val="auto"/>
                <w:kern w:val="0"/>
                <w:szCs w:val="21"/>
              </w:rPr>
            </w:pPr>
            <w:r>
              <w:rPr>
                <w:rFonts w:hint="eastAsia" w:ascii="宋体" w:hAnsi="宋体" w:cs="宋体"/>
                <w:b/>
                <w:bCs/>
                <w:color w:val="auto"/>
                <w:kern w:val="0"/>
                <w:szCs w:val="21"/>
              </w:rPr>
              <w:t>技术分</w:t>
            </w:r>
          </w:p>
        </w:tc>
        <w:tc>
          <w:tcPr>
            <w:tcW w:w="6286" w:type="dxa"/>
            <w:noWrap w:val="0"/>
            <w:vAlign w:val="center"/>
          </w:tcPr>
          <w:p w14:paraId="4D617000">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评审标准</w:t>
            </w:r>
          </w:p>
        </w:tc>
        <w:tc>
          <w:tcPr>
            <w:tcW w:w="853" w:type="dxa"/>
            <w:noWrap w:val="0"/>
            <w:vAlign w:val="center"/>
          </w:tcPr>
          <w:p w14:paraId="6C2DBA29">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88分</w:t>
            </w:r>
          </w:p>
        </w:tc>
      </w:tr>
      <w:tr w14:paraId="7447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restart"/>
            <w:noWrap w:val="0"/>
            <w:vAlign w:val="center"/>
          </w:tcPr>
          <w:p w14:paraId="4382E797">
            <w:pPr>
              <w:adjustRightInd w:val="0"/>
              <w:spacing w:line="360" w:lineRule="auto"/>
              <w:ind w:left="-105" w:leftChars="-50" w:right="-105" w:rightChars="-50"/>
              <w:jc w:val="center"/>
              <w:textAlignment w:val="baseline"/>
              <w:rPr>
                <w:rFonts w:hint="eastAsia" w:ascii="宋体" w:hAnsi="宋体" w:cs="宋体"/>
                <w:b/>
                <w:bCs/>
                <w:color w:val="auto"/>
                <w:kern w:val="0"/>
                <w:szCs w:val="21"/>
              </w:rPr>
            </w:pPr>
            <w:r>
              <w:rPr>
                <w:rFonts w:hint="eastAsia" w:ascii="宋体" w:hAnsi="宋体" w:cs="宋体"/>
                <w:b/>
                <w:bCs/>
                <w:color w:val="auto"/>
                <w:kern w:val="0"/>
                <w:szCs w:val="21"/>
              </w:rPr>
              <w:t>2.1</w:t>
            </w:r>
          </w:p>
        </w:tc>
        <w:tc>
          <w:tcPr>
            <w:tcW w:w="480" w:type="dxa"/>
            <w:vMerge w:val="restart"/>
            <w:noWrap w:val="0"/>
            <w:vAlign w:val="center"/>
          </w:tcPr>
          <w:p w14:paraId="288E542D">
            <w:pPr>
              <w:adjustRightInd w:val="0"/>
              <w:spacing w:line="360" w:lineRule="auto"/>
              <w:jc w:val="center"/>
              <w:textAlignment w:val="baseline"/>
              <w:rPr>
                <w:rFonts w:hint="eastAsia" w:ascii="宋体" w:hAnsi="宋体" w:cs="宋体"/>
                <w:b/>
                <w:bCs/>
                <w:color w:val="auto"/>
                <w:kern w:val="0"/>
                <w:szCs w:val="21"/>
              </w:rPr>
            </w:pPr>
            <w:r>
              <w:rPr>
                <w:rFonts w:hint="eastAsia" w:ascii="宋体" w:hAnsi="宋体" w:cs="宋体"/>
                <w:b/>
                <w:bCs/>
                <w:color w:val="auto"/>
                <w:kern w:val="0"/>
                <w:szCs w:val="21"/>
              </w:rPr>
              <w:t>施工组织设计</w:t>
            </w:r>
          </w:p>
        </w:tc>
        <w:tc>
          <w:tcPr>
            <w:tcW w:w="938" w:type="dxa"/>
            <w:noWrap w:val="0"/>
            <w:vAlign w:val="center"/>
          </w:tcPr>
          <w:p w14:paraId="66257FD1">
            <w:pPr>
              <w:spacing w:line="360" w:lineRule="auto"/>
              <w:jc w:val="left"/>
              <w:rPr>
                <w:rFonts w:hint="eastAsia" w:ascii="宋体" w:hAnsi="宋体" w:cs="宋体"/>
                <w:b/>
                <w:bCs/>
                <w:color w:val="auto"/>
              </w:rPr>
            </w:pPr>
            <w:r>
              <w:rPr>
                <w:rFonts w:hint="eastAsia" w:ascii="宋体" w:hAnsi="宋体" w:cs="宋体"/>
                <w:b/>
                <w:bCs/>
                <w:color w:val="auto"/>
              </w:rPr>
              <w:t>主要施工方法（</w:t>
            </w:r>
            <w:r>
              <w:rPr>
                <w:rFonts w:hint="eastAsia" w:ascii="宋体" w:hAnsi="宋体" w:cs="宋体"/>
                <w:b/>
                <w:bCs/>
                <w:color w:val="auto"/>
                <w:lang w:val="en-US" w:eastAsia="zh-CN"/>
              </w:rPr>
              <w:t>10</w:t>
            </w:r>
            <w:r>
              <w:rPr>
                <w:rFonts w:hint="eastAsia" w:ascii="宋体" w:hAnsi="宋体" w:cs="宋体"/>
                <w:b/>
                <w:bCs/>
                <w:color w:val="auto"/>
              </w:rPr>
              <w:t>分）</w:t>
            </w:r>
          </w:p>
        </w:tc>
        <w:tc>
          <w:tcPr>
            <w:tcW w:w="6286" w:type="dxa"/>
            <w:noWrap w:val="0"/>
            <w:vAlign w:val="center"/>
          </w:tcPr>
          <w:p w14:paraId="502866C8">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一档（2分）：各主要分部施工方法不符合项目实际，无详尽的施工技术方案，不能指导具体施工并确保安全。</w:t>
            </w:r>
          </w:p>
          <w:p w14:paraId="48B879DF">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二档（4分）：各主要分部施工方法符合项目基本实际，须有详尽的施工技术方案，工艺一般、方法基本可行，能指导具体施工并确保安全。</w:t>
            </w:r>
          </w:p>
          <w:p w14:paraId="12538711">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三档（6分）：各主要分部施工方法符合项目实际，须有详尽的施工技术方案，工艺一般、方法可行，能指导具体施工并确保安全。</w:t>
            </w:r>
          </w:p>
          <w:p w14:paraId="2F5FB60E">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四档（10分）：各主要分部施工方法符合项目实际，须有详尽的施工技术方案，工艺先进、方法科学合理、可行，能指导具体施工并确保安全。</w:t>
            </w:r>
          </w:p>
        </w:tc>
        <w:tc>
          <w:tcPr>
            <w:tcW w:w="853" w:type="dxa"/>
            <w:noWrap w:val="0"/>
            <w:vAlign w:val="center"/>
          </w:tcPr>
          <w:p w14:paraId="02C15E71">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10分</w:t>
            </w:r>
          </w:p>
        </w:tc>
      </w:tr>
      <w:tr w14:paraId="4F64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1447E619">
            <w:pPr>
              <w:adjustRightInd w:val="0"/>
              <w:spacing w:line="360" w:lineRule="auto"/>
              <w:ind w:left="-105" w:leftChars="-50" w:right="-105" w:rightChars="-50"/>
              <w:jc w:val="center"/>
              <w:textAlignment w:val="baseline"/>
              <w:rPr>
                <w:rFonts w:hint="eastAsia" w:ascii="宋体" w:hAnsi="宋体" w:cs="宋体"/>
                <w:b/>
                <w:bCs/>
                <w:color w:val="auto"/>
                <w:kern w:val="0"/>
                <w:szCs w:val="21"/>
              </w:rPr>
            </w:pPr>
          </w:p>
        </w:tc>
        <w:tc>
          <w:tcPr>
            <w:tcW w:w="480" w:type="dxa"/>
            <w:vMerge w:val="continue"/>
            <w:noWrap w:val="0"/>
            <w:vAlign w:val="center"/>
          </w:tcPr>
          <w:p w14:paraId="6DB063C7">
            <w:pPr>
              <w:adjustRightInd w:val="0"/>
              <w:spacing w:line="360" w:lineRule="auto"/>
              <w:jc w:val="center"/>
              <w:textAlignment w:val="baseline"/>
              <w:rPr>
                <w:rFonts w:hint="eastAsia" w:ascii="宋体" w:hAnsi="宋体" w:cs="宋体"/>
                <w:b/>
                <w:bCs/>
                <w:color w:val="auto"/>
                <w:kern w:val="0"/>
                <w:szCs w:val="21"/>
              </w:rPr>
            </w:pPr>
          </w:p>
        </w:tc>
        <w:tc>
          <w:tcPr>
            <w:tcW w:w="938" w:type="dxa"/>
            <w:noWrap w:val="0"/>
            <w:vAlign w:val="center"/>
          </w:tcPr>
          <w:p w14:paraId="520BE48D">
            <w:pPr>
              <w:spacing w:line="360" w:lineRule="auto"/>
              <w:jc w:val="left"/>
              <w:rPr>
                <w:rFonts w:hint="eastAsia" w:ascii="宋体" w:hAnsi="宋体" w:cs="宋体"/>
                <w:b/>
                <w:bCs/>
                <w:color w:val="auto"/>
              </w:rPr>
            </w:pPr>
            <w:r>
              <w:rPr>
                <w:rFonts w:hint="eastAsia" w:ascii="宋体" w:hAnsi="宋体" w:cs="宋体"/>
                <w:b/>
                <w:bCs/>
                <w:color w:val="auto"/>
              </w:rPr>
              <w:t>拟投入的主要物资计划（</w:t>
            </w:r>
            <w:r>
              <w:rPr>
                <w:rFonts w:hint="eastAsia" w:ascii="宋体" w:hAnsi="宋体" w:cs="宋体"/>
                <w:b/>
                <w:bCs/>
                <w:color w:val="auto"/>
                <w:lang w:val="en-US" w:eastAsia="zh-CN"/>
              </w:rPr>
              <w:t>10</w:t>
            </w:r>
            <w:r>
              <w:rPr>
                <w:rFonts w:hint="eastAsia" w:ascii="宋体" w:hAnsi="宋体" w:cs="宋体"/>
                <w:b/>
                <w:bCs/>
                <w:color w:val="auto"/>
              </w:rPr>
              <w:t>分）</w:t>
            </w:r>
          </w:p>
        </w:tc>
        <w:tc>
          <w:tcPr>
            <w:tcW w:w="6286" w:type="dxa"/>
            <w:noWrap w:val="0"/>
            <w:vAlign w:val="center"/>
          </w:tcPr>
          <w:p w14:paraId="0B7037A3">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一档（2分）：投入的施工材料无详细的组织计划，数量、选型配置、进场时间安排不合理，不能满足施工需要。</w:t>
            </w:r>
          </w:p>
          <w:p w14:paraId="68E5444E">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二档（4分）：投入的施工材料有组织计划且计划一般，数量、选型配置、进场时间安排基本合理，基本满足施工需要。</w:t>
            </w:r>
          </w:p>
          <w:p w14:paraId="366E36F8">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三档（6分）：投入的施工材料有组织计划且计划周密，数量、选型配置、进场时间安排合理，满足施工需要。</w:t>
            </w:r>
          </w:p>
          <w:p w14:paraId="626BD7E0">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四档（10分）：投入的施工材料有详细的组织计划且计划完整周密，数量、选型配置、进场时间安排科学合理，满足施工需要。</w:t>
            </w:r>
          </w:p>
        </w:tc>
        <w:tc>
          <w:tcPr>
            <w:tcW w:w="853" w:type="dxa"/>
            <w:noWrap w:val="0"/>
            <w:vAlign w:val="center"/>
          </w:tcPr>
          <w:p w14:paraId="61DD9E05">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10分</w:t>
            </w:r>
          </w:p>
        </w:tc>
      </w:tr>
      <w:tr w14:paraId="7758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26F0FCE4">
            <w:pPr>
              <w:adjustRightInd w:val="0"/>
              <w:spacing w:line="360" w:lineRule="auto"/>
              <w:ind w:left="-105" w:leftChars="-50" w:right="-105" w:rightChars="-50"/>
              <w:jc w:val="center"/>
              <w:textAlignment w:val="baseline"/>
              <w:rPr>
                <w:rFonts w:hint="eastAsia" w:ascii="宋体" w:hAnsi="宋体" w:cs="宋体"/>
                <w:b/>
                <w:bCs/>
                <w:color w:val="auto"/>
                <w:kern w:val="0"/>
                <w:szCs w:val="21"/>
              </w:rPr>
            </w:pPr>
          </w:p>
        </w:tc>
        <w:tc>
          <w:tcPr>
            <w:tcW w:w="480" w:type="dxa"/>
            <w:vMerge w:val="continue"/>
            <w:noWrap w:val="0"/>
            <w:vAlign w:val="center"/>
          </w:tcPr>
          <w:p w14:paraId="64218D65">
            <w:pPr>
              <w:adjustRightInd w:val="0"/>
              <w:spacing w:line="360" w:lineRule="auto"/>
              <w:jc w:val="center"/>
              <w:textAlignment w:val="baseline"/>
              <w:rPr>
                <w:rFonts w:hint="eastAsia" w:ascii="宋体" w:hAnsi="宋体" w:cs="宋体"/>
                <w:b/>
                <w:bCs/>
                <w:color w:val="auto"/>
                <w:kern w:val="0"/>
                <w:szCs w:val="21"/>
              </w:rPr>
            </w:pPr>
          </w:p>
        </w:tc>
        <w:tc>
          <w:tcPr>
            <w:tcW w:w="938" w:type="dxa"/>
            <w:noWrap w:val="0"/>
            <w:vAlign w:val="center"/>
          </w:tcPr>
          <w:p w14:paraId="29E21C41">
            <w:pPr>
              <w:spacing w:line="360" w:lineRule="auto"/>
              <w:jc w:val="left"/>
              <w:rPr>
                <w:rFonts w:hint="eastAsia" w:ascii="宋体" w:hAnsi="宋体" w:cs="宋体"/>
                <w:b/>
                <w:bCs/>
                <w:color w:val="auto"/>
              </w:rPr>
            </w:pPr>
            <w:r>
              <w:rPr>
                <w:rFonts w:hint="eastAsia" w:ascii="宋体" w:hAnsi="宋体" w:cs="宋体"/>
                <w:b/>
                <w:bCs/>
                <w:color w:val="auto"/>
              </w:rPr>
              <w:t>拟投入的主要施工机械、设备计划（</w:t>
            </w:r>
            <w:r>
              <w:rPr>
                <w:rFonts w:hint="eastAsia" w:ascii="宋体" w:hAnsi="宋体" w:cs="宋体"/>
                <w:b/>
                <w:bCs/>
                <w:color w:val="auto"/>
                <w:lang w:val="en-US" w:eastAsia="zh-CN"/>
              </w:rPr>
              <w:t>10</w:t>
            </w:r>
            <w:r>
              <w:rPr>
                <w:rFonts w:hint="eastAsia" w:ascii="宋体" w:hAnsi="宋体" w:cs="宋体"/>
                <w:b/>
                <w:bCs/>
                <w:color w:val="auto"/>
              </w:rPr>
              <w:t>分）</w:t>
            </w:r>
          </w:p>
        </w:tc>
        <w:tc>
          <w:tcPr>
            <w:tcW w:w="6286" w:type="dxa"/>
            <w:noWrap w:val="0"/>
            <w:vAlign w:val="center"/>
          </w:tcPr>
          <w:p w14:paraId="5F875D19">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一档（2分）：投入的施工机械、设备、机具无详细的组织计划，设备数量、选型配置、进场时间安排不合理，不能满足施工需要。</w:t>
            </w:r>
          </w:p>
          <w:p w14:paraId="5AC9E30A">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二档（4分）投入的施工机械、设备、机具有基本的组织计划且计划较差，设备数量、选型配置、进场时间安排基本合理，基本满足施工需要。</w:t>
            </w:r>
          </w:p>
          <w:p w14:paraId="45DB0536">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三档（6分）：投入的施工机械、设备、机具有组织计划且计划一般，设备数量、选型配置、进场时间安排合理，基本满足施工需要。</w:t>
            </w:r>
          </w:p>
          <w:p w14:paraId="0C9BA188">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四档（10分）：投入的施工机械、设备、机具有详细的组织计划且计划周密，设备数量、选型配置、进场时间安排合理，满足施工需要。</w:t>
            </w:r>
          </w:p>
        </w:tc>
        <w:tc>
          <w:tcPr>
            <w:tcW w:w="853" w:type="dxa"/>
            <w:noWrap w:val="0"/>
            <w:vAlign w:val="center"/>
          </w:tcPr>
          <w:p w14:paraId="250B600D">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10分</w:t>
            </w:r>
          </w:p>
        </w:tc>
      </w:tr>
      <w:tr w14:paraId="0977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75D86AAF">
            <w:pPr>
              <w:adjustRightInd w:val="0"/>
              <w:spacing w:line="360" w:lineRule="auto"/>
              <w:ind w:left="-105" w:leftChars="-50" w:right="-105" w:rightChars="-50"/>
              <w:jc w:val="center"/>
              <w:textAlignment w:val="baseline"/>
              <w:rPr>
                <w:rFonts w:hint="eastAsia" w:ascii="宋体" w:hAnsi="宋体" w:cs="宋体"/>
                <w:b/>
                <w:bCs/>
                <w:color w:val="auto"/>
                <w:kern w:val="0"/>
                <w:szCs w:val="21"/>
              </w:rPr>
            </w:pPr>
          </w:p>
        </w:tc>
        <w:tc>
          <w:tcPr>
            <w:tcW w:w="480" w:type="dxa"/>
            <w:vMerge w:val="continue"/>
            <w:noWrap w:val="0"/>
            <w:vAlign w:val="center"/>
          </w:tcPr>
          <w:p w14:paraId="0FBFAB2B">
            <w:pPr>
              <w:adjustRightInd w:val="0"/>
              <w:spacing w:line="360" w:lineRule="auto"/>
              <w:jc w:val="center"/>
              <w:textAlignment w:val="baseline"/>
              <w:rPr>
                <w:rFonts w:hint="eastAsia" w:ascii="宋体" w:hAnsi="宋体" w:cs="宋体"/>
                <w:b/>
                <w:bCs/>
                <w:color w:val="auto"/>
                <w:kern w:val="0"/>
                <w:szCs w:val="21"/>
              </w:rPr>
            </w:pPr>
          </w:p>
        </w:tc>
        <w:tc>
          <w:tcPr>
            <w:tcW w:w="938" w:type="dxa"/>
            <w:noWrap w:val="0"/>
            <w:vAlign w:val="center"/>
          </w:tcPr>
          <w:p w14:paraId="79DA7543">
            <w:pPr>
              <w:spacing w:line="360" w:lineRule="auto"/>
              <w:jc w:val="left"/>
              <w:rPr>
                <w:rFonts w:hint="eastAsia" w:ascii="宋体" w:hAnsi="宋体" w:cs="宋体"/>
                <w:b/>
                <w:bCs/>
                <w:color w:val="auto"/>
              </w:rPr>
            </w:pPr>
            <w:r>
              <w:rPr>
                <w:rFonts w:hint="eastAsia" w:ascii="宋体" w:hAnsi="宋体" w:cs="宋体"/>
                <w:b/>
                <w:bCs/>
                <w:color w:val="auto"/>
              </w:rPr>
              <w:t>劳动力安排计划（</w:t>
            </w:r>
            <w:r>
              <w:rPr>
                <w:rFonts w:hint="eastAsia" w:ascii="宋体" w:hAnsi="宋体" w:cs="宋体"/>
                <w:b/>
                <w:bCs/>
                <w:color w:val="auto"/>
                <w:lang w:val="en-US" w:eastAsia="zh-CN"/>
              </w:rPr>
              <w:t>10</w:t>
            </w:r>
            <w:r>
              <w:rPr>
                <w:rFonts w:hint="eastAsia" w:ascii="宋体" w:hAnsi="宋体" w:cs="宋体"/>
                <w:b/>
                <w:bCs/>
                <w:color w:val="auto"/>
              </w:rPr>
              <w:t>分）</w:t>
            </w:r>
          </w:p>
        </w:tc>
        <w:tc>
          <w:tcPr>
            <w:tcW w:w="6286" w:type="dxa"/>
            <w:noWrap w:val="0"/>
            <w:vAlign w:val="center"/>
          </w:tcPr>
          <w:p w14:paraId="69751968">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一档（2分）：各主要施工工序无劳动力安排计划，无各工种劳动力安排计划，劳动力投入不合理，不能满足施工需要。</w:t>
            </w:r>
          </w:p>
          <w:p w14:paraId="69BC38C9">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二档（4分）：各主要施工工序有劳动力安排计划，有各工种劳动力安排计划，劳动力投入基本合理，基本满足施工需要。</w:t>
            </w:r>
          </w:p>
          <w:p w14:paraId="22ED3B5E">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三档（6分）：各主要施工工序有较详细周密劳动力安排计划，有较详细周密的各工种劳动力安排计划，劳动力投入合理，基本满足施工需要。</w:t>
            </w:r>
          </w:p>
          <w:p w14:paraId="3D152DDB">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四档（10分）：各主要施工工序有非常详细周密的劳动力安排计划，有非常详细周密的各工种劳动力安排计划，劳动力投入科学合理，完全满足施工需要。</w:t>
            </w:r>
          </w:p>
        </w:tc>
        <w:tc>
          <w:tcPr>
            <w:tcW w:w="853" w:type="dxa"/>
            <w:noWrap w:val="0"/>
            <w:vAlign w:val="center"/>
          </w:tcPr>
          <w:p w14:paraId="2D0B2AE2">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10分</w:t>
            </w:r>
          </w:p>
        </w:tc>
      </w:tr>
      <w:tr w14:paraId="6A68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44F8E13A">
            <w:pPr>
              <w:adjustRightInd w:val="0"/>
              <w:spacing w:line="360" w:lineRule="auto"/>
              <w:ind w:left="-105" w:leftChars="-50" w:right="-105" w:rightChars="-50"/>
              <w:jc w:val="center"/>
              <w:textAlignment w:val="baseline"/>
              <w:rPr>
                <w:rFonts w:hint="eastAsia" w:ascii="宋体" w:hAnsi="宋体" w:cs="宋体"/>
                <w:b/>
                <w:bCs/>
                <w:color w:val="auto"/>
                <w:kern w:val="0"/>
                <w:szCs w:val="21"/>
              </w:rPr>
            </w:pPr>
          </w:p>
        </w:tc>
        <w:tc>
          <w:tcPr>
            <w:tcW w:w="480" w:type="dxa"/>
            <w:vMerge w:val="continue"/>
            <w:noWrap w:val="0"/>
            <w:vAlign w:val="center"/>
          </w:tcPr>
          <w:p w14:paraId="642E4EF7">
            <w:pPr>
              <w:adjustRightInd w:val="0"/>
              <w:spacing w:line="360" w:lineRule="auto"/>
              <w:jc w:val="center"/>
              <w:textAlignment w:val="baseline"/>
              <w:rPr>
                <w:rFonts w:hint="eastAsia" w:ascii="宋体" w:hAnsi="宋体" w:cs="宋体"/>
                <w:b/>
                <w:bCs/>
                <w:color w:val="auto"/>
                <w:kern w:val="0"/>
                <w:szCs w:val="21"/>
              </w:rPr>
            </w:pPr>
          </w:p>
        </w:tc>
        <w:tc>
          <w:tcPr>
            <w:tcW w:w="938" w:type="dxa"/>
            <w:noWrap w:val="0"/>
            <w:vAlign w:val="center"/>
          </w:tcPr>
          <w:p w14:paraId="21B6BD32">
            <w:pPr>
              <w:spacing w:line="360" w:lineRule="auto"/>
              <w:jc w:val="left"/>
              <w:rPr>
                <w:rFonts w:hint="eastAsia" w:ascii="宋体" w:hAnsi="宋体" w:cs="宋体"/>
                <w:b/>
                <w:bCs/>
                <w:color w:val="auto"/>
              </w:rPr>
            </w:pPr>
            <w:r>
              <w:rPr>
                <w:rFonts w:hint="eastAsia" w:ascii="宋体" w:hAnsi="宋体" w:cs="宋体"/>
                <w:b/>
                <w:bCs/>
                <w:color w:val="auto"/>
              </w:rPr>
              <w:t>确保工程质量的技术组织措施（</w:t>
            </w:r>
            <w:r>
              <w:rPr>
                <w:rFonts w:hint="eastAsia" w:ascii="宋体" w:hAnsi="宋体" w:cs="宋体"/>
                <w:b/>
                <w:bCs/>
                <w:color w:val="auto"/>
                <w:lang w:val="en-US" w:eastAsia="zh-CN"/>
              </w:rPr>
              <w:t>10</w:t>
            </w:r>
            <w:r>
              <w:rPr>
                <w:rFonts w:hint="eastAsia" w:ascii="宋体" w:hAnsi="宋体" w:cs="宋体"/>
                <w:b/>
                <w:bCs/>
                <w:color w:val="auto"/>
              </w:rPr>
              <w:t>分）</w:t>
            </w:r>
          </w:p>
        </w:tc>
        <w:tc>
          <w:tcPr>
            <w:tcW w:w="6286" w:type="dxa"/>
            <w:noWrap w:val="0"/>
            <w:vAlign w:val="center"/>
          </w:tcPr>
          <w:p w14:paraId="4482D551">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一档（2分）：有专门的质量技术管理班子和制度，人员配备不合理，制度不健全。主要工序无质量技术保证措施和手段，自控体系不完整，不能有效保证技术质量，达不到承诺的质量标准。</w:t>
            </w:r>
          </w:p>
          <w:p w14:paraId="43074A74">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二档（4分）有专门的质量技术管理班子和制度，且人员配备合理，制度健全。主要工序的质量技术保证措施和手段一般，自控体系一般，基本保证技术质量，达到承诺的质量标准。</w:t>
            </w:r>
          </w:p>
          <w:p w14:paraId="3602FD46">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三档（6分）：有专门的质量技术管理班子和制度，且人员配备合理，制度合理健全。主要工序的质量技术保证措施和手段合理，自控体系完整，保证技术质量，达到承诺的质量标准。</w:t>
            </w:r>
          </w:p>
          <w:p w14:paraId="03135DEF">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四档（10分）：有专门且专业的质量技术管理班子和制度，且人员配备科学合理，制度科学合理健全。主要工序质量技术保证措施和手段科学合理，自控体系完整，能有效保证技术质量，达到承诺的质量标准。</w:t>
            </w:r>
          </w:p>
        </w:tc>
        <w:tc>
          <w:tcPr>
            <w:tcW w:w="853" w:type="dxa"/>
            <w:noWrap w:val="0"/>
            <w:vAlign w:val="center"/>
          </w:tcPr>
          <w:p w14:paraId="36EDE524">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10分</w:t>
            </w:r>
          </w:p>
        </w:tc>
      </w:tr>
      <w:tr w14:paraId="7C18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747F10E4">
            <w:pPr>
              <w:adjustRightInd w:val="0"/>
              <w:spacing w:line="360" w:lineRule="auto"/>
              <w:ind w:left="-105" w:leftChars="-50" w:right="-105" w:rightChars="-50"/>
              <w:jc w:val="center"/>
              <w:textAlignment w:val="baseline"/>
              <w:rPr>
                <w:rFonts w:hint="eastAsia" w:ascii="宋体" w:hAnsi="宋体" w:cs="宋体"/>
                <w:b/>
                <w:bCs/>
                <w:color w:val="auto"/>
                <w:kern w:val="0"/>
                <w:szCs w:val="21"/>
              </w:rPr>
            </w:pPr>
          </w:p>
        </w:tc>
        <w:tc>
          <w:tcPr>
            <w:tcW w:w="480" w:type="dxa"/>
            <w:vMerge w:val="continue"/>
            <w:noWrap w:val="0"/>
            <w:vAlign w:val="center"/>
          </w:tcPr>
          <w:p w14:paraId="1C00111B">
            <w:pPr>
              <w:adjustRightInd w:val="0"/>
              <w:spacing w:line="360" w:lineRule="auto"/>
              <w:jc w:val="center"/>
              <w:textAlignment w:val="baseline"/>
              <w:rPr>
                <w:rFonts w:hint="eastAsia" w:ascii="宋体" w:hAnsi="宋体" w:cs="宋体"/>
                <w:b/>
                <w:bCs/>
                <w:color w:val="auto"/>
                <w:kern w:val="0"/>
                <w:szCs w:val="21"/>
              </w:rPr>
            </w:pPr>
          </w:p>
        </w:tc>
        <w:tc>
          <w:tcPr>
            <w:tcW w:w="938" w:type="dxa"/>
            <w:noWrap w:val="0"/>
            <w:vAlign w:val="center"/>
          </w:tcPr>
          <w:p w14:paraId="2CF86D4B">
            <w:pPr>
              <w:spacing w:line="360" w:lineRule="auto"/>
              <w:jc w:val="left"/>
              <w:rPr>
                <w:rFonts w:hint="eastAsia" w:ascii="宋体" w:hAnsi="宋体" w:cs="宋体"/>
                <w:b/>
                <w:bCs/>
                <w:color w:val="auto"/>
              </w:rPr>
            </w:pPr>
            <w:r>
              <w:rPr>
                <w:rFonts w:hint="eastAsia" w:ascii="宋体" w:hAnsi="宋体" w:cs="宋体"/>
                <w:b/>
                <w:bCs/>
                <w:color w:val="auto"/>
              </w:rPr>
              <w:t>确保安全生产的技术组织措施（</w:t>
            </w:r>
            <w:r>
              <w:rPr>
                <w:rFonts w:hint="eastAsia" w:ascii="宋体" w:hAnsi="宋体" w:cs="宋体"/>
                <w:b/>
                <w:bCs/>
                <w:color w:val="auto"/>
                <w:lang w:val="en-US" w:eastAsia="zh-CN"/>
              </w:rPr>
              <w:t>10</w:t>
            </w:r>
            <w:r>
              <w:rPr>
                <w:rFonts w:hint="eastAsia" w:ascii="宋体" w:hAnsi="宋体" w:cs="宋体"/>
                <w:b/>
                <w:bCs/>
                <w:color w:val="auto"/>
              </w:rPr>
              <w:t>分）</w:t>
            </w:r>
          </w:p>
        </w:tc>
        <w:tc>
          <w:tcPr>
            <w:tcW w:w="6286" w:type="dxa"/>
            <w:noWrap w:val="0"/>
            <w:vAlign w:val="center"/>
          </w:tcPr>
          <w:p w14:paraId="29658FB6">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一档（2分）：有专门的安全管理人员和制度，人员配备不合理，制度不健全，各道工序安全技术措施针无对性，不满足有关安全技术标准要求。现场防火、应急救援、社会治安安全措施不得力。</w:t>
            </w:r>
          </w:p>
          <w:p w14:paraId="00B8A99C">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4分）有专门的安全管理人员和制度，且人员配备合理，制度健全，各道工序安全技术措施针对性一般，确保工程质量的技术组织措施符合实际且基本满足有关安全技术标准要求。现场防火、应急救援、社会治安安全措施一般。</w:t>
            </w:r>
          </w:p>
          <w:p w14:paraId="01D9815D">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三档（6分）：有专门的专业安全管理人员和制度，且人员配备科学合理，制度健全、合理，各道工序安全技术措施针对性一般，确保工程质量的技术组织措施符合实际且基本满足有关安全技术标准要求。现场防火、应急救援、社会治安安全措施一般。</w:t>
            </w:r>
          </w:p>
          <w:p w14:paraId="2D8F1BA0">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四档（10分）：有专门的专业安全管理人员和制度，且人员配备科学合理，制度科学、合理、健全，各道工序安全技术措施针对性强，确保工程质量的技术组织措施符合实际且满足有关安全技术标准要求。现场防火、应急救援、社会治安安全措施得力。</w:t>
            </w:r>
          </w:p>
        </w:tc>
        <w:tc>
          <w:tcPr>
            <w:tcW w:w="853" w:type="dxa"/>
            <w:noWrap w:val="0"/>
            <w:vAlign w:val="center"/>
          </w:tcPr>
          <w:p w14:paraId="13CA5FB0">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10分</w:t>
            </w:r>
          </w:p>
        </w:tc>
      </w:tr>
      <w:tr w14:paraId="4C61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74E266A4">
            <w:pPr>
              <w:adjustRightInd w:val="0"/>
              <w:spacing w:line="360" w:lineRule="auto"/>
              <w:ind w:left="-105" w:leftChars="-50" w:right="-105" w:rightChars="-50"/>
              <w:jc w:val="center"/>
              <w:textAlignment w:val="baseline"/>
              <w:rPr>
                <w:rFonts w:hint="eastAsia" w:ascii="宋体" w:hAnsi="宋体" w:cs="宋体"/>
                <w:b/>
                <w:bCs/>
                <w:color w:val="auto"/>
                <w:kern w:val="0"/>
                <w:szCs w:val="21"/>
              </w:rPr>
            </w:pPr>
          </w:p>
        </w:tc>
        <w:tc>
          <w:tcPr>
            <w:tcW w:w="480" w:type="dxa"/>
            <w:vMerge w:val="continue"/>
            <w:noWrap w:val="0"/>
            <w:vAlign w:val="center"/>
          </w:tcPr>
          <w:p w14:paraId="339203E8">
            <w:pPr>
              <w:adjustRightInd w:val="0"/>
              <w:spacing w:line="360" w:lineRule="auto"/>
              <w:jc w:val="center"/>
              <w:textAlignment w:val="baseline"/>
              <w:rPr>
                <w:rFonts w:hint="eastAsia" w:ascii="宋体" w:hAnsi="宋体" w:cs="宋体"/>
                <w:b/>
                <w:bCs/>
                <w:color w:val="auto"/>
                <w:kern w:val="0"/>
                <w:szCs w:val="21"/>
              </w:rPr>
            </w:pPr>
          </w:p>
        </w:tc>
        <w:tc>
          <w:tcPr>
            <w:tcW w:w="938" w:type="dxa"/>
            <w:noWrap w:val="0"/>
            <w:vAlign w:val="center"/>
          </w:tcPr>
          <w:p w14:paraId="28B164B1">
            <w:pPr>
              <w:spacing w:line="360" w:lineRule="auto"/>
              <w:jc w:val="left"/>
              <w:rPr>
                <w:rFonts w:hint="eastAsia" w:ascii="宋体" w:hAnsi="宋体" w:cs="宋体"/>
                <w:b/>
                <w:bCs/>
                <w:color w:val="auto"/>
              </w:rPr>
            </w:pPr>
            <w:r>
              <w:rPr>
                <w:rFonts w:hint="eastAsia" w:ascii="宋体" w:hAnsi="宋体" w:cs="宋体"/>
                <w:b/>
                <w:bCs/>
                <w:color w:val="auto"/>
              </w:rPr>
              <w:t>确保工期的技术组织措施（</w:t>
            </w:r>
            <w:r>
              <w:rPr>
                <w:rFonts w:hint="eastAsia" w:ascii="宋体" w:hAnsi="宋体" w:cs="宋体"/>
                <w:b/>
                <w:bCs/>
                <w:color w:val="auto"/>
                <w:lang w:val="en-US" w:eastAsia="zh-CN"/>
              </w:rPr>
              <w:t>10</w:t>
            </w:r>
            <w:r>
              <w:rPr>
                <w:rFonts w:hint="eastAsia" w:ascii="宋体" w:hAnsi="宋体" w:cs="宋体"/>
                <w:b/>
                <w:bCs/>
                <w:color w:val="auto"/>
              </w:rPr>
              <w:t>分）</w:t>
            </w:r>
          </w:p>
        </w:tc>
        <w:tc>
          <w:tcPr>
            <w:tcW w:w="6286" w:type="dxa"/>
            <w:noWrap w:val="0"/>
            <w:vAlign w:val="center"/>
          </w:tcPr>
          <w:p w14:paraId="56B99979">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一档（2分）：在施工工艺、施工方法、材料选用、劳动力安排、技术等方面有保证工期的措施但措施差。无控制工期的施工进度计划。无施工总进度表或施工网络图，不符合本项目施工实际要求。</w:t>
            </w:r>
          </w:p>
          <w:p w14:paraId="443E2200">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4分）在施工工艺、施工方法、材料选用、劳动力安排、技术等方面有保证工期的措施但措施较差，有赶工措施。有控制工期的施工进度计划但不科学。有施工总进度表或施工网络图，各项计划图表编制一般，安排基本合理，仅基本符合本项目施工实际要求。</w:t>
            </w:r>
          </w:p>
          <w:p w14:paraId="6EE30123">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三档（6分）：在施工工艺、施工方法、材料选用、劳动力安排、技术等方面有保证工期的措施但措施一般，有赶工措施。有控制工期的施工进度计划。有施工总进度表或施工网络图，各项计划图表编制一般，安排合理，基本符合本项目施工实际要求。</w:t>
            </w:r>
          </w:p>
          <w:p w14:paraId="61A35D23">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四档（10分）：在施工工艺、施工方法、材料选用、劳动力安排、技术等方面有保证工期的具体措施且措施得当，针对赶工措施有具体的表述，赶工措施合理科学，可操作性高。有控制工期的施工进度计划。有施工总进度表或施工网络图，各项计划图表编制完善，安排科学合理，符合本项目施工实际求。</w:t>
            </w:r>
          </w:p>
        </w:tc>
        <w:tc>
          <w:tcPr>
            <w:tcW w:w="853" w:type="dxa"/>
            <w:noWrap w:val="0"/>
            <w:vAlign w:val="center"/>
          </w:tcPr>
          <w:p w14:paraId="5AE5F227">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10分</w:t>
            </w:r>
          </w:p>
        </w:tc>
      </w:tr>
      <w:tr w14:paraId="118B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23C58A73">
            <w:pPr>
              <w:adjustRightInd w:val="0"/>
              <w:spacing w:line="360" w:lineRule="auto"/>
              <w:ind w:left="-105" w:leftChars="-50" w:right="-105" w:rightChars="-50"/>
              <w:jc w:val="center"/>
              <w:textAlignment w:val="baseline"/>
              <w:rPr>
                <w:rFonts w:hint="eastAsia" w:ascii="宋体" w:hAnsi="宋体" w:cs="宋体"/>
                <w:b/>
                <w:bCs/>
                <w:color w:val="auto"/>
                <w:kern w:val="0"/>
                <w:szCs w:val="21"/>
              </w:rPr>
            </w:pPr>
          </w:p>
        </w:tc>
        <w:tc>
          <w:tcPr>
            <w:tcW w:w="480" w:type="dxa"/>
            <w:vMerge w:val="continue"/>
            <w:noWrap w:val="0"/>
            <w:vAlign w:val="center"/>
          </w:tcPr>
          <w:p w14:paraId="48664126">
            <w:pPr>
              <w:adjustRightInd w:val="0"/>
              <w:spacing w:line="360" w:lineRule="auto"/>
              <w:jc w:val="center"/>
              <w:textAlignment w:val="baseline"/>
              <w:rPr>
                <w:rFonts w:hint="eastAsia" w:ascii="宋体" w:hAnsi="宋体" w:cs="宋体"/>
                <w:b/>
                <w:bCs/>
                <w:color w:val="auto"/>
                <w:kern w:val="0"/>
                <w:szCs w:val="21"/>
              </w:rPr>
            </w:pPr>
          </w:p>
        </w:tc>
        <w:tc>
          <w:tcPr>
            <w:tcW w:w="938" w:type="dxa"/>
            <w:noWrap w:val="0"/>
            <w:vAlign w:val="center"/>
          </w:tcPr>
          <w:p w14:paraId="2ABF8D45">
            <w:pPr>
              <w:spacing w:line="360" w:lineRule="auto"/>
              <w:jc w:val="left"/>
              <w:rPr>
                <w:rFonts w:hint="eastAsia" w:ascii="宋体" w:hAnsi="宋体" w:cs="宋体"/>
                <w:b/>
                <w:bCs/>
                <w:color w:val="auto"/>
              </w:rPr>
            </w:pPr>
            <w:r>
              <w:rPr>
                <w:rFonts w:hint="eastAsia" w:ascii="宋体" w:hAnsi="宋体" w:cs="宋体"/>
                <w:b/>
                <w:bCs/>
                <w:color w:val="auto"/>
              </w:rPr>
              <w:t>确保文明施工的技术组织措施（</w:t>
            </w:r>
            <w:r>
              <w:rPr>
                <w:rFonts w:hint="eastAsia" w:ascii="宋体" w:hAnsi="宋体" w:cs="宋体"/>
                <w:b/>
                <w:bCs/>
                <w:color w:val="auto"/>
                <w:lang w:val="en-US" w:eastAsia="zh-CN"/>
              </w:rPr>
              <w:t>10</w:t>
            </w:r>
            <w:r>
              <w:rPr>
                <w:rFonts w:hint="eastAsia" w:ascii="宋体" w:hAnsi="宋体" w:cs="宋体"/>
                <w:b/>
                <w:bCs/>
                <w:color w:val="auto"/>
              </w:rPr>
              <w:t>分）</w:t>
            </w:r>
          </w:p>
        </w:tc>
        <w:tc>
          <w:tcPr>
            <w:tcW w:w="6286" w:type="dxa"/>
            <w:noWrap w:val="0"/>
            <w:vAlign w:val="center"/>
          </w:tcPr>
          <w:p w14:paraId="1898810F">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2分）：应有现场文明施工、环境保护措施，且措施内容应达到《建筑施工安全生产检查标准》（JGJ59-2011）合格标准并符合《广西壮族自治区建筑工程文明施工导则》要求。各项措施不合理。无具体实现现场文明施工目标的承诺。</w:t>
            </w:r>
          </w:p>
          <w:p w14:paraId="691ACC0E">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4分）：有现场文明施工、环境保护措施，且措施内容达到《建筑施工安全生产检查标准》（JGJ59-2011）合格标准并符合《广西壮族自治区建筑工程文明施工导则》要求。各项措施一般。有具体实现现场文明施工目标的承诺。</w:t>
            </w:r>
          </w:p>
          <w:p w14:paraId="69E6C3ED">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三档（6分）：针对本工程项目特点，有现场文明施工、环境保护措施，且措施内容达到《建筑施工安全生产检查标准》（JGJ59-2011）合格标准并符合《广西壮族自治区建筑工程文明施工导则》要求。各项措施一般。有具体实现现场文明施工目标的承诺。</w:t>
            </w:r>
          </w:p>
          <w:p w14:paraId="4DF955F5">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四档（10分）：针对本工程项目特点，有现场文明施工、环境保护措施，且措施内容达到《建筑施工安全生产检查标准》（JGJ59-2011）合格标准并符合《广西壮族自治区建筑工程文明施工导则》要求。各项措施周全、具体、有效。有具体实现现场文明施工目标的承诺。</w:t>
            </w:r>
          </w:p>
        </w:tc>
        <w:tc>
          <w:tcPr>
            <w:tcW w:w="853" w:type="dxa"/>
            <w:noWrap w:val="0"/>
            <w:vAlign w:val="center"/>
          </w:tcPr>
          <w:p w14:paraId="715E88E3">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10分</w:t>
            </w:r>
          </w:p>
        </w:tc>
      </w:tr>
      <w:tr w14:paraId="452F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4E10CAA9">
            <w:pPr>
              <w:adjustRightInd w:val="0"/>
              <w:spacing w:line="360" w:lineRule="auto"/>
              <w:ind w:left="-105" w:leftChars="-50" w:right="-105" w:rightChars="-50"/>
              <w:jc w:val="center"/>
              <w:textAlignment w:val="baseline"/>
              <w:rPr>
                <w:rFonts w:hint="eastAsia" w:ascii="宋体" w:hAnsi="宋体" w:cs="宋体"/>
                <w:b/>
                <w:bCs/>
                <w:color w:val="auto"/>
                <w:kern w:val="0"/>
                <w:szCs w:val="21"/>
              </w:rPr>
            </w:pPr>
          </w:p>
        </w:tc>
        <w:tc>
          <w:tcPr>
            <w:tcW w:w="480" w:type="dxa"/>
            <w:vMerge w:val="continue"/>
            <w:noWrap w:val="0"/>
            <w:vAlign w:val="center"/>
          </w:tcPr>
          <w:p w14:paraId="0C576582">
            <w:pPr>
              <w:adjustRightInd w:val="0"/>
              <w:spacing w:line="360" w:lineRule="auto"/>
              <w:jc w:val="center"/>
              <w:textAlignment w:val="baseline"/>
              <w:rPr>
                <w:rFonts w:hint="eastAsia" w:ascii="宋体" w:hAnsi="宋体" w:cs="宋体"/>
                <w:b/>
                <w:bCs/>
                <w:color w:val="auto"/>
                <w:kern w:val="0"/>
                <w:szCs w:val="21"/>
              </w:rPr>
            </w:pPr>
          </w:p>
        </w:tc>
        <w:tc>
          <w:tcPr>
            <w:tcW w:w="938" w:type="dxa"/>
            <w:noWrap w:val="0"/>
            <w:vAlign w:val="center"/>
          </w:tcPr>
          <w:p w14:paraId="5BF2AE57">
            <w:pPr>
              <w:spacing w:line="360" w:lineRule="auto"/>
              <w:jc w:val="left"/>
              <w:rPr>
                <w:rFonts w:hint="eastAsia" w:ascii="宋体" w:hAnsi="宋体" w:cs="宋体"/>
                <w:b/>
                <w:bCs/>
                <w:color w:val="auto"/>
              </w:rPr>
            </w:pPr>
            <w:r>
              <w:rPr>
                <w:rFonts w:hint="eastAsia" w:ascii="宋体" w:hAnsi="宋体" w:cs="宋体"/>
                <w:b/>
                <w:bCs/>
                <w:color w:val="auto"/>
              </w:rPr>
              <w:t>工程施工的重点和难点及保证措施（</w:t>
            </w:r>
            <w:r>
              <w:rPr>
                <w:rFonts w:hint="eastAsia" w:ascii="宋体" w:hAnsi="宋体" w:cs="宋体"/>
                <w:b/>
                <w:bCs/>
                <w:color w:val="auto"/>
                <w:lang w:val="en-US" w:eastAsia="zh-CN"/>
              </w:rPr>
              <w:t>8</w:t>
            </w:r>
            <w:r>
              <w:rPr>
                <w:rFonts w:hint="eastAsia" w:ascii="宋体" w:hAnsi="宋体" w:cs="宋体"/>
                <w:b/>
                <w:bCs/>
                <w:color w:val="auto"/>
              </w:rPr>
              <w:t>分）</w:t>
            </w:r>
          </w:p>
        </w:tc>
        <w:tc>
          <w:tcPr>
            <w:tcW w:w="6286" w:type="dxa"/>
            <w:noWrap w:val="0"/>
            <w:vAlign w:val="center"/>
          </w:tcPr>
          <w:p w14:paraId="72A8773B">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一档（2分）：针对本工程的特点，阐述本工程的重点和难点，解决重点和难点问题的方法不合理。</w:t>
            </w:r>
          </w:p>
          <w:p w14:paraId="1A035418">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二档（4分）：针对本工程的特点，阐述本工程的重点和难点，解决重点和难点问题的方法基本合理。</w:t>
            </w:r>
          </w:p>
          <w:p w14:paraId="55596102">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三档（6分）：针对本工程的特点，阐述本工程的重点和难点，解决重点和难点问题的方法合理。</w:t>
            </w:r>
          </w:p>
          <w:p w14:paraId="721B620D">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四档（8分）：针对本工程的特点，阐述本工程的重点和难点，解决重点和难点问题的方法科学合理且全面。</w:t>
            </w:r>
          </w:p>
        </w:tc>
        <w:tc>
          <w:tcPr>
            <w:tcW w:w="853" w:type="dxa"/>
            <w:noWrap w:val="0"/>
            <w:vAlign w:val="center"/>
          </w:tcPr>
          <w:p w14:paraId="1BC6F91C">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8分</w:t>
            </w:r>
          </w:p>
        </w:tc>
      </w:tr>
      <w:tr w14:paraId="74D6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noWrap w:val="0"/>
            <w:vAlign w:val="center"/>
          </w:tcPr>
          <w:p w14:paraId="70172BAA">
            <w:pPr>
              <w:widowControl/>
              <w:spacing w:line="360" w:lineRule="auto"/>
              <w:jc w:val="center"/>
              <w:rPr>
                <w:rFonts w:hint="eastAsia" w:ascii="宋体" w:hAnsi="宋体" w:cs="宋体"/>
                <w:b/>
                <w:bCs/>
                <w:color w:val="auto"/>
                <w:kern w:val="0"/>
                <w:szCs w:val="21"/>
              </w:rPr>
            </w:pPr>
            <w:r>
              <w:rPr>
                <w:rFonts w:hint="eastAsia" w:ascii="宋体" w:hAnsi="宋体" w:cs="宋体"/>
                <w:b/>
                <w:bCs/>
                <w:color w:val="auto"/>
                <w:kern w:val="0"/>
                <w:szCs w:val="21"/>
              </w:rPr>
              <w:t>3</w:t>
            </w:r>
          </w:p>
        </w:tc>
        <w:tc>
          <w:tcPr>
            <w:tcW w:w="1418" w:type="dxa"/>
            <w:gridSpan w:val="2"/>
            <w:noWrap w:val="0"/>
            <w:vAlign w:val="center"/>
          </w:tcPr>
          <w:p w14:paraId="0813AEB5">
            <w:pPr>
              <w:widowControl/>
              <w:spacing w:line="360" w:lineRule="auto"/>
              <w:jc w:val="center"/>
              <w:rPr>
                <w:rFonts w:hint="eastAsia" w:ascii="宋体" w:hAnsi="宋体" w:cs="宋体"/>
                <w:b/>
                <w:bCs/>
                <w:color w:val="auto"/>
                <w:szCs w:val="21"/>
              </w:rPr>
            </w:pPr>
            <w:r>
              <w:rPr>
                <w:rFonts w:hint="eastAsia" w:ascii="宋体" w:hAnsi="宋体" w:cs="宋体"/>
                <w:b/>
                <w:bCs/>
                <w:color w:val="auto"/>
                <w:szCs w:val="21"/>
              </w:rPr>
              <w:t>商务分</w:t>
            </w:r>
          </w:p>
        </w:tc>
        <w:tc>
          <w:tcPr>
            <w:tcW w:w="6286" w:type="dxa"/>
            <w:noWrap w:val="0"/>
            <w:vAlign w:val="center"/>
          </w:tcPr>
          <w:p w14:paraId="583D6165">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评审标准</w:t>
            </w:r>
          </w:p>
        </w:tc>
        <w:tc>
          <w:tcPr>
            <w:tcW w:w="853" w:type="dxa"/>
            <w:noWrap w:val="0"/>
            <w:vAlign w:val="center"/>
          </w:tcPr>
          <w:p w14:paraId="166D8EB1">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2分</w:t>
            </w:r>
          </w:p>
        </w:tc>
      </w:tr>
      <w:tr w14:paraId="4CEA6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noWrap w:val="0"/>
            <w:vAlign w:val="center"/>
          </w:tcPr>
          <w:p w14:paraId="465DC257">
            <w:pPr>
              <w:widowControl/>
              <w:spacing w:line="360" w:lineRule="auto"/>
              <w:jc w:val="center"/>
              <w:rPr>
                <w:rFonts w:hint="eastAsia" w:ascii="宋体" w:hAnsi="宋体" w:cs="宋体"/>
                <w:b/>
                <w:bCs/>
                <w:color w:val="auto"/>
                <w:kern w:val="0"/>
                <w:szCs w:val="21"/>
              </w:rPr>
            </w:pPr>
            <w:r>
              <w:rPr>
                <w:rFonts w:hint="eastAsia" w:ascii="宋体" w:hAnsi="宋体" w:cs="宋体"/>
                <w:b/>
                <w:bCs/>
                <w:color w:val="auto"/>
                <w:kern w:val="0"/>
                <w:szCs w:val="21"/>
              </w:rPr>
              <w:t>3.1</w:t>
            </w:r>
          </w:p>
        </w:tc>
        <w:tc>
          <w:tcPr>
            <w:tcW w:w="1418" w:type="dxa"/>
            <w:gridSpan w:val="2"/>
            <w:noWrap w:val="0"/>
            <w:vAlign w:val="center"/>
          </w:tcPr>
          <w:p w14:paraId="050B3506">
            <w:pPr>
              <w:spacing w:line="360" w:lineRule="auto"/>
              <w:jc w:val="center"/>
              <w:rPr>
                <w:rFonts w:hint="eastAsia" w:ascii="宋体" w:hAnsi="宋体" w:cs="宋体"/>
                <w:b/>
                <w:bCs/>
                <w:color w:val="auto"/>
                <w:szCs w:val="21"/>
              </w:rPr>
            </w:pPr>
            <w:r>
              <w:rPr>
                <w:rFonts w:hint="eastAsia" w:ascii="宋体" w:hAnsi="宋体" w:cs="宋体"/>
                <w:b/>
                <w:bCs/>
                <w:color w:val="auto"/>
                <w:szCs w:val="21"/>
              </w:rPr>
              <w:t>业绩分（2分）</w:t>
            </w:r>
          </w:p>
        </w:tc>
        <w:tc>
          <w:tcPr>
            <w:tcW w:w="6286" w:type="dxa"/>
            <w:noWrap w:val="0"/>
            <w:vAlign w:val="center"/>
          </w:tcPr>
          <w:p w14:paraId="50C4F9BD">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供应商自2023年1月1日以来承接或完成过同类工程项目，每提供1个项目业绩计1分；此项满分2分。</w:t>
            </w:r>
          </w:p>
          <w:p w14:paraId="44AC8895">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注：①已完成项目须提供中标（成交）通知书及合同协议书及工程完工验收鉴定书或工程竣工验收鉴定书的复印件加盖单位公章；②承接或在建项目须提供中标（成交）通知书或合同协议书复印件加盖单位公章)。否则不予认可。</w:t>
            </w:r>
          </w:p>
        </w:tc>
        <w:tc>
          <w:tcPr>
            <w:tcW w:w="853" w:type="dxa"/>
            <w:noWrap w:val="0"/>
            <w:vAlign w:val="center"/>
          </w:tcPr>
          <w:p w14:paraId="5FADBEE4">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2分</w:t>
            </w:r>
          </w:p>
        </w:tc>
      </w:tr>
      <w:tr w14:paraId="4BC2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8237" w:type="dxa"/>
            <w:gridSpan w:val="4"/>
            <w:noWrap w:val="0"/>
            <w:vAlign w:val="top"/>
          </w:tcPr>
          <w:p w14:paraId="38F8FC7A">
            <w:pPr>
              <w:pStyle w:val="19"/>
              <w:spacing w:line="360" w:lineRule="auto"/>
              <w:ind w:firstLine="402" w:firstLineChars="200"/>
              <w:rPr>
                <w:rFonts w:hint="eastAsia" w:hAnsi="宋体" w:cs="宋体"/>
                <w:b/>
                <w:bCs/>
                <w:color w:val="auto"/>
                <w:kern w:val="2"/>
              </w:rPr>
            </w:pPr>
            <w:r>
              <w:rPr>
                <w:rFonts w:hint="eastAsia" w:hAnsi="宋体" w:cs="宋体"/>
                <w:b/>
                <w:bCs/>
                <w:color w:val="auto"/>
                <w:kern w:val="2"/>
              </w:rPr>
              <w:t>总得分＝1＋2＋3</w:t>
            </w:r>
          </w:p>
        </w:tc>
        <w:tc>
          <w:tcPr>
            <w:tcW w:w="853" w:type="dxa"/>
            <w:noWrap w:val="0"/>
            <w:vAlign w:val="center"/>
          </w:tcPr>
          <w:p w14:paraId="095D84C7">
            <w:pPr>
              <w:widowControl/>
              <w:spacing w:line="360" w:lineRule="auto"/>
              <w:jc w:val="center"/>
              <w:rPr>
                <w:rFonts w:hint="eastAsia" w:ascii="宋体" w:hAnsi="宋体" w:cs="宋体"/>
                <w:b/>
                <w:bCs/>
                <w:color w:val="auto"/>
                <w:kern w:val="0"/>
                <w:szCs w:val="21"/>
              </w:rPr>
            </w:pPr>
            <w:r>
              <w:rPr>
                <w:rFonts w:hint="eastAsia" w:ascii="宋体" w:hAnsi="宋体" w:cs="宋体"/>
                <w:b/>
                <w:bCs/>
                <w:color w:val="auto"/>
                <w:kern w:val="0"/>
                <w:szCs w:val="21"/>
              </w:rPr>
              <w:t>100分</w:t>
            </w:r>
          </w:p>
        </w:tc>
      </w:tr>
      <w:tr w14:paraId="5CEC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090" w:type="dxa"/>
            <w:gridSpan w:val="5"/>
            <w:noWrap w:val="0"/>
            <w:vAlign w:val="top"/>
          </w:tcPr>
          <w:p w14:paraId="1301CA5A">
            <w:pPr>
              <w:widowControl/>
              <w:spacing w:line="360" w:lineRule="auto"/>
              <w:jc w:val="center"/>
              <w:rPr>
                <w:rFonts w:hint="eastAsia" w:ascii="宋体" w:hAnsi="宋体" w:cs="宋体"/>
                <w:b/>
                <w:bCs/>
                <w:color w:val="auto"/>
                <w:kern w:val="0"/>
                <w:szCs w:val="21"/>
              </w:rPr>
            </w:pPr>
            <w:r>
              <w:rPr>
                <w:rFonts w:hint="eastAsia" w:ascii="宋体" w:hAnsi="宋体" w:cs="宋体"/>
                <w:b/>
                <w:bCs/>
                <w:color w:val="auto"/>
              </w:rPr>
              <w:t>本项目为施工项目，不涉及政策功能的节能，环保分加分。</w:t>
            </w:r>
          </w:p>
        </w:tc>
      </w:tr>
    </w:tbl>
    <w:p w14:paraId="230E5281">
      <w:pPr>
        <w:bidi w:val="0"/>
        <w:spacing w:line="360" w:lineRule="auto"/>
        <w:jc w:val="center"/>
        <w:rPr>
          <w:rFonts w:hint="eastAsia" w:ascii="宋体" w:hAnsi="宋体" w:eastAsia="宋体" w:cs="宋体"/>
          <w:color w:val="auto"/>
        </w:rPr>
        <w:sectPr>
          <w:footerReference r:id="rId10" w:type="default"/>
          <w:pgSz w:w="11906" w:h="16839"/>
          <w:pgMar w:top="1431" w:right="1143" w:bottom="845" w:left="1142" w:header="0" w:footer="682" w:gutter="0"/>
          <w:pgNumType w:fmt="decimal" w:start="1"/>
          <w:cols w:space="720" w:num="1"/>
        </w:sectPr>
      </w:pPr>
    </w:p>
    <w:p w14:paraId="54E55797">
      <w:pPr>
        <w:pStyle w:val="3"/>
        <w:jc w:val="center"/>
        <w:rPr>
          <w:rFonts w:hint="eastAsia"/>
          <w:color w:val="auto"/>
        </w:rPr>
      </w:pPr>
    </w:p>
    <w:p w14:paraId="0665A6C2">
      <w:pPr>
        <w:pStyle w:val="3"/>
        <w:numPr>
          <w:ilvl w:val="0"/>
          <w:numId w:val="2"/>
        </w:numPr>
        <w:jc w:val="center"/>
        <w:rPr>
          <w:rFonts w:hint="eastAsia"/>
          <w:color w:val="auto"/>
        </w:rPr>
      </w:pPr>
      <w:r>
        <w:rPr>
          <w:rFonts w:hint="eastAsia"/>
          <w:color w:val="auto"/>
        </w:rPr>
        <w:t xml:space="preserve"> 工程量清单及图纸</w:t>
      </w:r>
    </w:p>
    <w:p w14:paraId="2FFD34F1">
      <w:pPr>
        <w:numPr>
          <w:ilvl w:val="0"/>
          <w:numId w:val="0"/>
        </w:numPr>
        <w:ind w:firstLine="3534" w:firstLineChars="800"/>
        <w:rPr>
          <w:rFonts w:hint="eastAsia" w:ascii="Times New Roman" w:hAnsi="Times New Roman" w:eastAsia="宋体" w:cs="Times New Roman"/>
          <w:b/>
          <w:bCs/>
          <w:color w:val="auto"/>
          <w:kern w:val="44"/>
          <w:sz w:val="44"/>
          <w:szCs w:val="44"/>
          <w:lang w:val="en-US" w:eastAsia="zh-CN" w:bidi="ar-SA"/>
        </w:rPr>
      </w:pPr>
      <w:r>
        <w:rPr>
          <w:rFonts w:hint="eastAsia" w:ascii="Times New Roman" w:hAnsi="Times New Roman" w:eastAsia="宋体" w:cs="Times New Roman"/>
          <w:b/>
          <w:bCs/>
          <w:color w:val="auto"/>
          <w:kern w:val="44"/>
          <w:sz w:val="44"/>
          <w:szCs w:val="44"/>
          <w:lang w:val="en-US" w:eastAsia="zh-CN" w:bidi="ar-SA"/>
        </w:rPr>
        <w:t>（另册）</w:t>
      </w:r>
    </w:p>
    <w:p w14:paraId="022F92C5">
      <w:pPr>
        <w:keepNext/>
        <w:keepLines/>
        <w:spacing w:line="360" w:lineRule="auto"/>
        <w:jc w:val="center"/>
        <w:rPr>
          <w:color w:val="auto"/>
        </w:rPr>
      </w:pPr>
      <w:r>
        <w:rPr>
          <w:rFonts w:cs="黑体"/>
          <w:color w:val="auto"/>
        </w:rPr>
        <w:br w:type="page"/>
      </w:r>
    </w:p>
    <w:p w14:paraId="6DF802B3">
      <w:pPr>
        <w:keepNext/>
        <w:keepLines/>
        <w:spacing w:line="360" w:lineRule="auto"/>
        <w:rPr>
          <w:color w:val="auto"/>
        </w:rPr>
      </w:pPr>
    </w:p>
    <w:p w14:paraId="245B7330">
      <w:pPr>
        <w:pStyle w:val="50"/>
        <w:ind w:left="0" w:leftChars="0" w:firstLine="0" w:firstLineChars="0"/>
        <w:rPr>
          <w:color w:val="auto"/>
          <w:lang w:eastAsia="zh-CN"/>
        </w:rPr>
      </w:pPr>
    </w:p>
    <w:p w14:paraId="6B283946">
      <w:pPr>
        <w:rPr>
          <w:color w:val="auto"/>
        </w:rPr>
      </w:pPr>
    </w:p>
    <w:p w14:paraId="344756BD">
      <w:pPr>
        <w:rPr>
          <w:color w:val="auto"/>
        </w:rPr>
      </w:pPr>
    </w:p>
    <w:p w14:paraId="74DA0612">
      <w:pPr>
        <w:rPr>
          <w:color w:val="auto"/>
        </w:rPr>
      </w:pPr>
    </w:p>
    <w:p w14:paraId="3E639DA0">
      <w:pPr>
        <w:rPr>
          <w:color w:val="auto"/>
        </w:rPr>
      </w:pPr>
    </w:p>
    <w:p w14:paraId="72E11A27">
      <w:pPr>
        <w:rPr>
          <w:color w:val="auto"/>
        </w:rPr>
      </w:pPr>
    </w:p>
    <w:p w14:paraId="4F133932">
      <w:pPr>
        <w:rPr>
          <w:color w:val="auto"/>
        </w:rPr>
      </w:pPr>
    </w:p>
    <w:p w14:paraId="7E1AD4F4">
      <w:pPr>
        <w:pStyle w:val="3"/>
        <w:jc w:val="center"/>
        <w:rPr>
          <w:color w:val="auto"/>
        </w:rPr>
      </w:pPr>
      <w:bookmarkStart w:id="78" w:name="_Toc74323460"/>
      <w:r>
        <w:rPr>
          <w:rFonts w:hint="eastAsia"/>
          <w:color w:val="auto"/>
        </w:rPr>
        <w:t>第六章  响应文件格式</w:t>
      </w:r>
      <w:bookmarkEnd w:id="78"/>
    </w:p>
    <w:p w14:paraId="585253BB">
      <w:pPr>
        <w:spacing w:line="240" w:lineRule="atLeast"/>
        <w:rPr>
          <w:rFonts w:ascii="宋体"/>
          <w:b/>
          <w:color w:val="auto"/>
          <w:sz w:val="32"/>
          <w:szCs w:val="32"/>
        </w:rPr>
      </w:pPr>
    </w:p>
    <w:p w14:paraId="3FC083F2">
      <w:pPr>
        <w:spacing w:line="240" w:lineRule="atLeast"/>
        <w:rPr>
          <w:rFonts w:ascii="宋体"/>
          <w:b/>
          <w:color w:val="auto"/>
          <w:sz w:val="32"/>
          <w:szCs w:val="32"/>
        </w:rPr>
      </w:pPr>
    </w:p>
    <w:p w14:paraId="0F3E3006">
      <w:pPr>
        <w:spacing w:line="240" w:lineRule="atLeast"/>
        <w:rPr>
          <w:rFonts w:ascii="宋体"/>
          <w:b/>
          <w:color w:val="auto"/>
          <w:sz w:val="32"/>
          <w:szCs w:val="32"/>
        </w:rPr>
      </w:pPr>
    </w:p>
    <w:p w14:paraId="415B6C8E">
      <w:pPr>
        <w:spacing w:line="240" w:lineRule="atLeast"/>
        <w:rPr>
          <w:rFonts w:ascii="宋体"/>
          <w:b/>
          <w:color w:val="auto"/>
          <w:sz w:val="32"/>
          <w:szCs w:val="32"/>
        </w:rPr>
      </w:pPr>
    </w:p>
    <w:p w14:paraId="47FACC87">
      <w:pPr>
        <w:spacing w:line="240" w:lineRule="atLeast"/>
        <w:rPr>
          <w:rFonts w:ascii="宋体"/>
          <w:b/>
          <w:color w:val="auto"/>
          <w:sz w:val="32"/>
          <w:szCs w:val="32"/>
        </w:rPr>
      </w:pPr>
    </w:p>
    <w:p w14:paraId="0E703CF7">
      <w:pPr>
        <w:spacing w:line="240" w:lineRule="atLeast"/>
        <w:rPr>
          <w:rFonts w:ascii="宋体"/>
          <w:b/>
          <w:color w:val="auto"/>
          <w:sz w:val="32"/>
          <w:szCs w:val="32"/>
        </w:rPr>
      </w:pPr>
    </w:p>
    <w:p w14:paraId="34FA4D00">
      <w:pPr>
        <w:spacing w:line="240" w:lineRule="atLeast"/>
        <w:rPr>
          <w:rFonts w:ascii="宋体"/>
          <w:b/>
          <w:color w:val="auto"/>
          <w:sz w:val="32"/>
          <w:szCs w:val="32"/>
        </w:rPr>
      </w:pPr>
    </w:p>
    <w:p w14:paraId="4271F051">
      <w:pPr>
        <w:spacing w:line="240" w:lineRule="atLeast"/>
        <w:rPr>
          <w:rFonts w:ascii="宋体"/>
          <w:b/>
          <w:color w:val="auto"/>
          <w:sz w:val="32"/>
          <w:szCs w:val="32"/>
        </w:rPr>
      </w:pPr>
    </w:p>
    <w:p w14:paraId="49098133">
      <w:pPr>
        <w:spacing w:line="240" w:lineRule="atLeast"/>
        <w:rPr>
          <w:rFonts w:ascii="宋体"/>
          <w:b/>
          <w:color w:val="auto"/>
          <w:sz w:val="32"/>
          <w:szCs w:val="32"/>
        </w:rPr>
      </w:pPr>
    </w:p>
    <w:p w14:paraId="527F54E8">
      <w:pPr>
        <w:spacing w:line="240" w:lineRule="atLeast"/>
        <w:rPr>
          <w:rFonts w:ascii="宋体"/>
          <w:b/>
          <w:color w:val="auto"/>
          <w:sz w:val="32"/>
          <w:szCs w:val="32"/>
        </w:rPr>
      </w:pPr>
    </w:p>
    <w:p w14:paraId="69A647E8">
      <w:pPr>
        <w:spacing w:line="240" w:lineRule="atLeast"/>
        <w:rPr>
          <w:rFonts w:ascii="宋体"/>
          <w:b/>
          <w:color w:val="auto"/>
          <w:sz w:val="32"/>
          <w:szCs w:val="32"/>
        </w:rPr>
      </w:pPr>
    </w:p>
    <w:p w14:paraId="22F1475A">
      <w:pPr>
        <w:pStyle w:val="37"/>
        <w:rPr>
          <w:rFonts w:ascii="宋体"/>
          <w:b/>
          <w:color w:val="auto"/>
          <w:sz w:val="32"/>
          <w:szCs w:val="32"/>
        </w:rPr>
      </w:pPr>
    </w:p>
    <w:p w14:paraId="6C318D9A">
      <w:pPr>
        <w:pStyle w:val="37"/>
        <w:rPr>
          <w:rFonts w:ascii="宋体"/>
          <w:b/>
          <w:color w:val="auto"/>
          <w:sz w:val="32"/>
          <w:szCs w:val="32"/>
        </w:rPr>
      </w:pPr>
    </w:p>
    <w:p w14:paraId="3E86D757">
      <w:pPr>
        <w:pStyle w:val="37"/>
        <w:rPr>
          <w:rFonts w:ascii="宋体"/>
          <w:b/>
          <w:color w:val="auto"/>
          <w:sz w:val="32"/>
          <w:szCs w:val="32"/>
        </w:rPr>
      </w:pPr>
    </w:p>
    <w:p w14:paraId="157D2568">
      <w:pPr>
        <w:snapToGrid w:val="0"/>
        <w:spacing w:before="156" w:beforeLines="50" w:after="50"/>
        <w:jc w:val="center"/>
        <w:rPr>
          <w:rFonts w:ascii="仿宋_GB2312" w:hAnsi="仿宋_GB2312" w:eastAsia="仿宋_GB2312" w:cs="仿宋_GB2312"/>
          <w:bCs/>
          <w:color w:val="auto"/>
          <w:sz w:val="32"/>
          <w:szCs w:val="32"/>
        </w:rPr>
      </w:pPr>
    </w:p>
    <w:p w14:paraId="198233A9">
      <w:pPr>
        <w:rPr>
          <w:b/>
          <w:color w:val="auto"/>
          <w:sz w:val="32"/>
          <w:szCs w:val="32"/>
        </w:rPr>
      </w:pPr>
      <w:bookmarkStart w:id="79" w:name="_Toc31723070"/>
      <w:bookmarkStart w:id="80" w:name="_Toc71366186"/>
      <w:bookmarkStart w:id="81" w:name="_Toc31728084"/>
      <w:bookmarkStart w:id="82" w:name="_Toc35611438"/>
      <w:bookmarkStart w:id="83" w:name="_Toc35611516"/>
      <w:bookmarkStart w:id="84" w:name="_Toc44229899"/>
      <w:r>
        <w:rPr>
          <w:rFonts w:hint="eastAsia"/>
          <w:b/>
          <w:color w:val="auto"/>
          <w:sz w:val="32"/>
          <w:szCs w:val="32"/>
        </w:rPr>
        <w:t>一、资格证明文件格式</w:t>
      </w:r>
      <w:bookmarkEnd w:id="79"/>
      <w:bookmarkEnd w:id="80"/>
      <w:bookmarkEnd w:id="81"/>
      <w:bookmarkEnd w:id="82"/>
      <w:bookmarkEnd w:id="83"/>
      <w:bookmarkEnd w:id="84"/>
    </w:p>
    <w:p w14:paraId="7C49564A">
      <w:pPr>
        <w:snapToGrid w:val="0"/>
        <w:spacing w:before="156" w:beforeLines="50" w:after="50" w:line="360" w:lineRule="auto"/>
        <w:jc w:val="left"/>
        <w:rPr>
          <w:rFonts w:ascii="宋体"/>
          <w:b/>
          <w:color w:val="auto"/>
          <w:sz w:val="24"/>
        </w:rPr>
      </w:pPr>
      <w:r>
        <w:rPr>
          <w:rFonts w:ascii="宋体" w:hAnsi="宋体"/>
          <w:b/>
          <w:color w:val="auto"/>
          <w:sz w:val="32"/>
          <w:szCs w:val="32"/>
        </w:rPr>
        <w:t>1.</w:t>
      </w:r>
      <w:r>
        <w:rPr>
          <w:rFonts w:hint="eastAsia" w:ascii="宋体" w:hAnsi="宋体"/>
          <w:b/>
          <w:color w:val="auto"/>
          <w:sz w:val="32"/>
          <w:szCs w:val="32"/>
        </w:rPr>
        <w:t>资格证明文件封面格式：</w:t>
      </w:r>
    </w:p>
    <w:p w14:paraId="2495DD0F">
      <w:pPr>
        <w:snapToGrid w:val="0"/>
        <w:spacing w:before="156" w:beforeLines="50" w:after="50"/>
        <w:jc w:val="center"/>
        <w:rPr>
          <w:rFonts w:ascii="宋体"/>
          <w:color w:val="auto"/>
          <w:sz w:val="44"/>
          <w:szCs w:val="44"/>
        </w:rPr>
      </w:pPr>
    </w:p>
    <w:p w14:paraId="5C14AB15">
      <w:pPr>
        <w:snapToGrid w:val="0"/>
        <w:spacing w:before="156" w:beforeLines="50" w:after="50"/>
        <w:jc w:val="center"/>
        <w:rPr>
          <w:rFonts w:ascii="宋体"/>
          <w:color w:val="auto"/>
          <w:sz w:val="44"/>
          <w:szCs w:val="44"/>
        </w:rPr>
      </w:pPr>
      <w:r>
        <w:rPr>
          <w:rFonts w:hint="eastAsia" w:ascii="宋体" w:hAnsi="宋体"/>
          <w:color w:val="auto"/>
          <w:sz w:val="44"/>
          <w:szCs w:val="44"/>
        </w:rPr>
        <w:t>电子响应文件</w:t>
      </w:r>
    </w:p>
    <w:p w14:paraId="3542BDD0">
      <w:pPr>
        <w:snapToGrid w:val="0"/>
        <w:spacing w:before="156" w:beforeLines="50" w:after="50"/>
        <w:rPr>
          <w:rFonts w:ascii="宋体"/>
          <w:color w:val="auto"/>
          <w:sz w:val="24"/>
          <w:szCs w:val="20"/>
        </w:rPr>
      </w:pPr>
    </w:p>
    <w:p w14:paraId="00BBBDC9">
      <w:pPr>
        <w:snapToGrid w:val="0"/>
        <w:spacing w:before="156" w:beforeLines="50" w:after="5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资格证明文件</w:t>
      </w:r>
    </w:p>
    <w:p w14:paraId="32DB8CC0">
      <w:pPr>
        <w:snapToGrid w:val="0"/>
        <w:spacing w:before="156" w:beforeLines="50" w:after="50"/>
        <w:rPr>
          <w:rFonts w:ascii="宋体"/>
          <w:bCs/>
          <w:color w:val="auto"/>
          <w:sz w:val="24"/>
          <w:szCs w:val="20"/>
        </w:rPr>
      </w:pPr>
    </w:p>
    <w:p w14:paraId="0C06AB2A">
      <w:pPr>
        <w:snapToGrid w:val="0"/>
        <w:spacing w:before="156" w:beforeLines="50" w:after="50"/>
        <w:rPr>
          <w:rFonts w:ascii="宋体"/>
          <w:bCs/>
          <w:color w:val="auto"/>
          <w:sz w:val="24"/>
          <w:szCs w:val="20"/>
        </w:rPr>
      </w:pPr>
    </w:p>
    <w:p w14:paraId="6267DD65">
      <w:pPr>
        <w:snapToGrid w:val="0"/>
        <w:spacing w:before="156" w:beforeLines="50" w:after="50"/>
        <w:rPr>
          <w:rFonts w:ascii="宋体"/>
          <w:bCs/>
          <w:color w:val="auto"/>
          <w:sz w:val="24"/>
          <w:szCs w:val="20"/>
        </w:rPr>
      </w:pPr>
    </w:p>
    <w:p w14:paraId="6CD78B06">
      <w:pPr>
        <w:snapToGrid w:val="0"/>
        <w:spacing w:before="156" w:beforeLines="50" w:after="50"/>
        <w:rPr>
          <w:rFonts w:ascii="宋体"/>
          <w:bCs/>
          <w:color w:val="auto"/>
          <w:sz w:val="24"/>
          <w:szCs w:val="20"/>
        </w:rPr>
      </w:pPr>
    </w:p>
    <w:p w14:paraId="63962D96">
      <w:pPr>
        <w:snapToGrid w:val="0"/>
        <w:spacing w:before="156" w:beforeLines="50" w:after="50"/>
        <w:rPr>
          <w:rFonts w:ascii="宋体"/>
          <w:bCs/>
          <w:color w:val="auto"/>
          <w:sz w:val="24"/>
          <w:szCs w:val="20"/>
        </w:rPr>
      </w:pPr>
    </w:p>
    <w:p w14:paraId="111B238D">
      <w:pPr>
        <w:snapToGrid w:val="0"/>
        <w:spacing w:before="156" w:beforeLines="50" w:after="50"/>
        <w:ind w:firstLine="640" w:firstLineChars="200"/>
        <w:rPr>
          <w:rFonts w:ascii="宋体" w:cs="仿宋_GB2312"/>
          <w:bCs/>
          <w:color w:val="auto"/>
          <w:sz w:val="32"/>
          <w:szCs w:val="32"/>
        </w:rPr>
      </w:pPr>
      <w:r>
        <w:rPr>
          <w:rFonts w:hint="eastAsia" w:ascii="宋体" w:hAnsi="宋体" w:cs="仿宋_GB2312"/>
          <w:bCs/>
          <w:color w:val="auto"/>
          <w:sz w:val="32"/>
          <w:szCs w:val="32"/>
        </w:rPr>
        <w:t>项目名称：</w:t>
      </w:r>
    </w:p>
    <w:p w14:paraId="1195F6AF">
      <w:pPr>
        <w:snapToGrid w:val="0"/>
        <w:spacing w:before="156" w:beforeLines="50" w:after="50"/>
        <w:ind w:firstLine="720" w:firstLineChars="225"/>
        <w:rPr>
          <w:rFonts w:ascii="宋体" w:cs="仿宋_GB2312"/>
          <w:bCs/>
          <w:color w:val="auto"/>
          <w:sz w:val="32"/>
          <w:szCs w:val="32"/>
        </w:rPr>
      </w:pPr>
    </w:p>
    <w:p w14:paraId="3F021AEA">
      <w:pPr>
        <w:snapToGrid w:val="0"/>
        <w:spacing w:before="156" w:beforeLines="50" w:after="50"/>
        <w:ind w:firstLine="720" w:firstLineChars="225"/>
        <w:rPr>
          <w:rFonts w:ascii="宋体" w:cs="仿宋_GB2312"/>
          <w:bCs/>
          <w:color w:val="auto"/>
          <w:sz w:val="32"/>
          <w:szCs w:val="32"/>
        </w:rPr>
      </w:pPr>
      <w:r>
        <w:rPr>
          <w:rFonts w:hint="eastAsia" w:ascii="宋体" w:hAnsi="宋体" w:cs="仿宋_GB2312"/>
          <w:bCs/>
          <w:color w:val="auto"/>
          <w:sz w:val="32"/>
          <w:szCs w:val="32"/>
        </w:rPr>
        <w:t>项目编号：</w:t>
      </w:r>
    </w:p>
    <w:p w14:paraId="4E260E25">
      <w:pPr>
        <w:snapToGrid w:val="0"/>
        <w:spacing w:before="156" w:beforeLines="50" w:after="50"/>
        <w:ind w:firstLine="720" w:firstLineChars="225"/>
        <w:rPr>
          <w:rFonts w:ascii="宋体" w:cs="仿宋_GB2312"/>
          <w:bCs/>
          <w:color w:val="auto"/>
          <w:sz w:val="32"/>
          <w:szCs w:val="32"/>
        </w:rPr>
      </w:pPr>
    </w:p>
    <w:p w14:paraId="4D4CF6E9">
      <w:pPr>
        <w:snapToGrid w:val="0"/>
        <w:spacing w:before="156" w:beforeLines="50" w:after="50"/>
        <w:ind w:firstLine="720" w:firstLineChars="225"/>
        <w:rPr>
          <w:rFonts w:ascii="宋体" w:cs="仿宋_GB2312"/>
          <w:bCs/>
          <w:color w:val="auto"/>
          <w:sz w:val="32"/>
          <w:szCs w:val="32"/>
        </w:rPr>
      </w:pPr>
      <w:r>
        <w:rPr>
          <w:rFonts w:hint="eastAsia" w:ascii="宋体" w:hAnsi="宋体" w:cs="仿宋_GB2312"/>
          <w:bCs/>
          <w:color w:val="auto"/>
          <w:sz w:val="32"/>
          <w:szCs w:val="32"/>
        </w:rPr>
        <w:t>所竞分标（如有则填写，无分标时填写“无”或者留空）：</w:t>
      </w:r>
    </w:p>
    <w:p w14:paraId="3FE07B57">
      <w:pPr>
        <w:snapToGrid w:val="0"/>
        <w:spacing w:before="156" w:beforeLines="50" w:after="50"/>
        <w:ind w:firstLine="720" w:firstLineChars="225"/>
        <w:rPr>
          <w:rFonts w:ascii="宋体" w:cs="仿宋_GB2312"/>
          <w:bCs/>
          <w:color w:val="auto"/>
          <w:sz w:val="32"/>
          <w:szCs w:val="32"/>
        </w:rPr>
      </w:pPr>
    </w:p>
    <w:p w14:paraId="6A0DEDAE">
      <w:pPr>
        <w:pStyle w:val="7"/>
        <w:snapToGrid w:val="0"/>
        <w:spacing w:before="50" w:after="50"/>
        <w:ind w:firstLine="720" w:firstLineChars="225"/>
        <w:rPr>
          <w:rFonts w:ascii="宋体" w:cs="仿宋_GB2312"/>
          <w:bCs/>
          <w:color w:val="auto"/>
          <w:sz w:val="32"/>
          <w:szCs w:val="32"/>
        </w:rPr>
      </w:pPr>
      <w:r>
        <w:rPr>
          <w:rFonts w:hint="eastAsia" w:ascii="宋体" w:hAnsi="宋体" w:cs="仿宋_GB2312"/>
          <w:bCs/>
          <w:color w:val="auto"/>
          <w:sz w:val="32"/>
          <w:szCs w:val="32"/>
        </w:rPr>
        <w:t>供应商名称：</w:t>
      </w:r>
    </w:p>
    <w:p w14:paraId="112E80D3">
      <w:pPr>
        <w:snapToGrid w:val="0"/>
        <w:spacing w:before="156" w:beforeLines="50" w:after="50"/>
        <w:ind w:firstLine="640" w:firstLineChars="200"/>
        <w:rPr>
          <w:rFonts w:ascii="宋体" w:cs="仿宋_GB2312"/>
          <w:bCs/>
          <w:color w:val="auto"/>
          <w:sz w:val="32"/>
          <w:szCs w:val="32"/>
        </w:rPr>
      </w:pPr>
    </w:p>
    <w:p w14:paraId="1B92618A">
      <w:pPr>
        <w:pStyle w:val="7"/>
        <w:snapToGrid w:val="0"/>
        <w:spacing w:before="50" w:after="50"/>
        <w:ind w:firstLine="720" w:firstLineChars="225"/>
        <w:rPr>
          <w:rFonts w:ascii="宋体" w:cs="仿宋_GB2312"/>
          <w:bCs/>
          <w:color w:val="auto"/>
          <w:sz w:val="32"/>
          <w:szCs w:val="32"/>
        </w:rPr>
      </w:pPr>
    </w:p>
    <w:p w14:paraId="230D46F5">
      <w:pPr>
        <w:pStyle w:val="7"/>
        <w:snapToGrid w:val="0"/>
        <w:spacing w:before="50" w:after="50"/>
        <w:ind w:firstLine="720" w:firstLineChars="225"/>
        <w:rPr>
          <w:rFonts w:ascii="宋体" w:cs="仿宋_GB2312"/>
          <w:bCs/>
          <w:color w:val="auto"/>
          <w:sz w:val="32"/>
          <w:szCs w:val="32"/>
        </w:rPr>
      </w:pPr>
    </w:p>
    <w:p w14:paraId="1DD5C088">
      <w:pPr>
        <w:pStyle w:val="7"/>
        <w:snapToGrid w:val="0"/>
        <w:spacing w:before="50" w:after="50"/>
        <w:ind w:firstLine="1280" w:firstLineChars="400"/>
        <w:rPr>
          <w:rFonts w:ascii="宋体" w:cs="仿宋_GB2312"/>
          <w:bCs/>
          <w:color w:val="auto"/>
          <w:sz w:val="32"/>
          <w:szCs w:val="32"/>
        </w:rPr>
      </w:pPr>
    </w:p>
    <w:p w14:paraId="36AE01EE">
      <w:pPr>
        <w:snapToGrid w:val="0"/>
        <w:spacing w:before="156" w:beforeLines="50" w:after="50"/>
        <w:jc w:val="center"/>
        <w:rPr>
          <w:rFonts w:ascii="宋体" w:cs="仿宋_GB2312"/>
          <w:color w:val="auto"/>
          <w:sz w:val="32"/>
          <w:szCs w:val="32"/>
        </w:rPr>
      </w:pPr>
      <w:r>
        <w:rPr>
          <w:rFonts w:hint="eastAsia" w:ascii="宋体" w:hAnsi="宋体" w:cs="仿宋_GB2312"/>
          <w:color w:val="auto"/>
          <w:sz w:val="32"/>
          <w:szCs w:val="32"/>
        </w:rPr>
        <w:t>年</w:t>
      </w:r>
      <w:r>
        <w:rPr>
          <w:rFonts w:hint="eastAsia" w:ascii="宋体" w:hAnsi="宋体" w:cs="仿宋_GB2312"/>
          <w:color w:val="auto"/>
          <w:sz w:val="32"/>
          <w:szCs w:val="32"/>
          <w:lang w:val="en-US" w:eastAsia="zh-CN"/>
        </w:rPr>
        <w:t xml:space="preserve"> </w:t>
      </w:r>
      <w:r>
        <w:rPr>
          <w:rFonts w:hint="eastAsia" w:ascii="宋体" w:hAnsi="宋体" w:cs="仿宋_GB2312"/>
          <w:color w:val="auto"/>
          <w:sz w:val="32"/>
          <w:szCs w:val="32"/>
        </w:rPr>
        <w:t>月</w:t>
      </w:r>
      <w:r>
        <w:rPr>
          <w:rFonts w:hint="eastAsia" w:ascii="宋体" w:hAnsi="宋体" w:cs="仿宋_GB2312"/>
          <w:color w:val="auto"/>
          <w:sz w:val="32"/>
          <w:szCs w:val="32"/>
          <w:lang w:val="en-US" w:eastAsia="zh-CN"/>
        </w:rPr>
        <w:t xml:space="preserve"> </w:t>
      </w:r>
      <w:r>
        <w:rPr>
          <w:rFonts w:hint="eastAsia" w:ascii="宋体" w:hAnsi="宋体" w:cs="仿宋_GB2312"/>
          <w:color w:val="auto"/>
          <w:sz w:val="32"/>
          <w:szCs w:val="32"/>
        </w:rPr>
        <w:t>日</w:t>
      </w:r>
    </w:p>
    <w:p w14:paraId="082A2AFC">
      <w:pPr>
        <w:snapToGrid w:val="0"/>
        <w:spacing w:before="156" w:beforeLines="50" w:after="50" w:line="360" w:lineRule="auto"/>
        <w:ind w:left="142"/>
        <w:jc w:val="left"/>
        <w:rPr>
          <w:rFonts w:ascii="宋体"/>
          <w:b/>
          <w:bCs/>
          <w:color w:val="auto"/>
          <w:sz w:val="32"/>
          <w:szCs w:val="32"/>
        </w:rPr>
      </w:pPr>
      <w:r>
        <w:rPr>
          <w:rFonts w:ascii="宋体"/>
          <w:color w:val="auto"/>
          <w:sz w:val="24"/>
        </w:rPr>
        <w:br w:type="page"/>
      </w:r>
      <w:r>
        <w:rPr>
          <w:rFonts w:ascii="宋体" w:hAnsi="宋体"/>
          <w:b/>
          <w:bCs/>
          <w:color w:val="auto"/>
          <w:sz w:val="32"/>
          <w:szCs w:val="32"/>
        </w:rPr>
        <w:t>2.</w:t>
      </w:r>
      <w:r>
        <w:rPr>
          <w:rFonts w:hint="eastAsia" w:ascii="宋体" w:hAnsi="宋体"/>
          <w:b/>
          <w:bCs/>
          <w:color w:val="auto"/>
          <w:sz w:val="32"/>
          <w:szCs w:val="32"/>
        </w:rPr>
        <w:t>资格证明文件目录</w:t>
      </w:r>
    </w:p>
    <w:p w14:paraId="11711920">
      <w:pPr>
        <w:snapToGrid w:val="0"/>
        <w:spacing w:before="156" w:beforeLines="50" w:after="50" w:line="360" w:lineRule="auto"/>
        <w:ind w:firstLine="645"/>
        <w:rPr>
          <w:rFonts w:ascii="宋体"/>
          <w:color w:val="auto"/>
          <w:sz w:val="32"/>
          <w:szCs w:val="32"/>
        </w:rPr>
      </w:pPr>
      <w:r>
        <w:rPr>
          <w:rFonts w:hint="eastAsia" w:ascii="宋体" w:hAnsi="宋体"/>
          <w:color w:val="auto"/>
          <w:sz w:val="32"/>
          <w:szCs w:val="32"/>
        </w:rPr>
        <w:t>根据磋商文件规定及供应商提供的材料自行编写目录（部分格式后附）。</w:t>
      </w:r>
    </w:p>
    <w:p w14:paraId="60DA9207">
      <w:pPr>
        <w:snapToGrid w:val="0"/>
        <w:spacing w:before="156" w:beforeLines="50" w:after="50"/>
        <w:rPr>
          <w:rFonts w:ascii="宋体"/>
          <w:color w:val="auto"/>
          <w:sz w:val="24"/>
          <w:szCs w:val="20"/>
        </w:rPr>
      </w:pPr>
    </w:p>
    <w:p w14:paraId="788DCEB2">
      <w:pPr>
        <w:spacing w:line="300" w:lineRule="auto"/>
        <w:rPr>
          <w:rFonts w:ascii="宋体"/>
          <w:color w:val="auto"/>
          <w:szCs w:val="21"/>
        </w:rPr>
      </w:pPr>
    </w:p>
    <w:p w14:paraId="78994169">
      <w:pPr>
        <w:spacing w:line="300" w:lineRule="auto"/>
        <w:rPr>
          <w:rFonts w:ascii="宋体"/>
          <w:color w:val="auto"/>
          <w:szCs w:val="21"/>
        </w:rPr>
      </w:pPr>
    </w:p>
    <w:p w14:paraId="26D4DE36">
      <w:pPr>
        <w:spacing w:line="300" w:lineRule="auto"/>
        <w:rPr>
          <w:rFonts w:ascii="宋体"/>
          <w:color w:val="auto"/>
          <w:szCs w:val="21"/>
        </w:rPr>
      </w:pPr>
    </w:p>
    <w:p w14:paraId="02F8C5B7">
      <w:pPr>
        <w:spacing w:line="300" w:lineRule="auto"/>
        <w:rPr>
          <w:rFonts w:ascii="宋体"/>
          <w:color w:val="auto"/>
          <w:szCs w:val="21"/>
        </w:rPr>
      </w:pPr>
    </w:p>
    <w:p w14:paraId="031E7567">
      <w:pPr>
        <w:spacing w:line="300" w:lineRule="auto"/>
        <w:rPr>
          <w:rFonts w:ascii="宋体"/>
          <w:color w:val="auto"/>
          <w:szCs w:val="21"/>
        </w:rPr>
      </w:pPr>
    </w:p>
    <w:p w14:paraId="438D6890">
      <w:pPr>
        <w:spacing w:line="300" w:lineRule="auto"/>
        <w:rPr>
          <w:rFonts w:ascii="宋体"/>
          <w:color w:val="auto"/>
          <w:szCs w:val="21"/>
        </w:rPr>
      </w:pPr>
    </w:p>
    <w:p w14:paraId="407E9BF4">
      <w:pPr>
        <w:spacing w:line="300" w:lineRule="auto"/>
        <w:rPr>
          <w:rFonts w:ascii="宋体"/>
          <w:color w:val="auto"/>
          <w:szCs w:val="21"/>
        </w:rPr>
      </w:pPr>
    </w:p>
    <w:p w14:paraId="26A7D394">
      <w:pPr>
        <w:spacing w:line="300" w:lineRule="auto"/>
        <w:rPr>
          <w:rFonts w:ascii="宋体"/>
          <w:color w:val="auto"/>
          <w:szCs w:val="21"/>
        </w:rPr>
      </w:pPr>
    </w:p>
    <w:p w14:paraId="3977FD52">
      <w:pPr>
        <w:spacing w:line="300" w:lineRule="auto"/>
        <w:rPr>
          <w:rFonts w:ascii="宋体"/>
          <w:color w:val="auto"/>
          <w:szCs w:val="21"/>
        </w:rPr>
      </w:pPr>
    </w:p>
    <w:p w14:paraId="0D45704B">
      <w:pPr>
        <w:spacing w:line="300" w:lineRule="auto"/>
        <w:rPr>
          <w:rFonts w:ascii="宋体"/>
          <w:color w:val="auto"/>
          <w:szCs w:val="21"/>
        </w:rPr>
      </w:pPr>
    </w:p>
    <w:p w14:paraId="1448443C">
      <w:pPr>
        <w:spacing w:line="300" w:lineRule="auto"/>
        <w:rPr>
          <w:rFonts w:ascii="宋体"/>
          <w:color w:val="auto"/>
          <w:szCs w:val="21"/>
        </w:rPr>
      </w:pPr>
    </w:p>
    <w:p w14:paraId="4F8A45D8">
      <w:pPr>
        <w:spacing w:line="300" w:lineRule="auto"/>
        <w:rPr>
          <w:rFonts w:ascii="宋体"/>
          <w:color w:val="auto"/>
          <w:szCs w:val="21"/>
        </w:rPr>
      </w:pPr>
    </w:p>
    <w:p w14:paraId="58EFC036">
      <w:pPr>
        <w:spacing w:line="300" w:lineRule="auto"/>
        <w:rPr>
          <w:rFonts w:ascii="宋体"/>
          <w:color w:val="auto"/>
          <w:szCs w:val="21"/>
        </w:rPr>
      </w:pPr>
    </w:p>
    <w:p w14:paraId="09B68749">
      <w:pPr>
        <w:spacing w:line="300" w:lineRule="auto"/>
        <w:rPr>
          <w:rFonts w:ascii="宋体"/>
          <w:color w:val="auto"/>
          <w:szCs w:val="21"/>
        </w:rPr>
      </w:pPr>
    </w:p>
    <w:p w14:paraId="3D0D1B05">
      <w:pPr>
        <w:spacing w:line="300" w:lineRule="auto"/>
        <w:rPr>
          <w:rFonts w:ascii="宋体"/>
          <w:color w:val="auto"/>
          <w:szCs w:val="21"/>
        </w:rPr>
      </w:pPr>
    </w:p>
    <w:p w14:paraId="04E4989C">
      <w:pPr>
        <w:spacing w:line="320" w:lineRule="exact"/>
        <w:jc w:val="left"/>
        <w:rPr>
          <w:rFonts w:ascii="宋体"/>
          <w:color w:val="auto"/>
          <w:szCs w:val="21"/>
        </w:rPr>
      </w:pPr>
      <w:r>
        <w:rPr>
          <w:rFonts w:ascii="宋体"/>
          <w:color w:val="auto"/>
          <w:szCs w:val="21"/>
        </w:rPr>
        <w:br w:type="page"/>
      </w:r>
    </w:p>
    <w:p w14:paraId="0E06B56C">
      <w:pPr>
        <w:widowControl/>
        <w:spacing w:line="440" w:lineRule="exact"/>
        <w:jc w:val="center"/>
        <w:rPr>
          <w:rFonts w:ascii="方正小标宋简体" w:hAnsi="方正小标宋简体" w:eastAsia="方正小标宋简体" w:cs="方正小标宋简体"/>
          <w:color w:val="auto"/>
          <w:kern w:val="0"/>
          <w:sz w:val="36"/>
          <w:szCs w:val="36"/>
          <w:lang w:bidi="ar"/>
        </w:rPr>
      </w:pPr>
      <w:r>
        <w:rPr>
          <w:rFonts w:hint="eastAsia" w:ascii="方正小标宋简体" w:hAnsi="方正小标宋简体" w:eastAsia="方正小标宋简体" w:cs="方正小标宋简体"/>
          <w:color w:val="auto"/>
          <w:kern w:val="0"/>
          <w:sz w:val="36"/>
          <w:szCs w:val="36"/>
          <w:lang w:bidi="ar"/>
        </w:rPr>
        <w:t>崇左</w:t>
      </w:r>
      <w:r>
        <w:rPr>
          <w:rFonts w:ascii="方正小标宋简体" w:hAnsi="方正小标宋简体" w:eastAsia="方正小标宋简体" w:cs="方正小标宋简体"/>
          <w:color w:val="auto"/>
          <w:kern w:val="0"/>
          <w:sz w:val="36"/>
          <w:szCs w:val="36"/>
          <w:lang w:bidi="ar"/>
        </w:rPr>
        <w:t>市政府采购供应商信用承诺函（格式）</w:t>
      </w:r>
    </w:p>
    <w:p w14:paraId="12AB7463">
      <w:pPr>
        <w:pStyle w:val="50"/>
        <w:ind w:firstLine="480"/>
        <w:rPr>
          <w:rFonts w:hint="eastAsia"/>
          <w:color w:val="auto"/>
          <w:lang w:eastAsia="zh-CN"/>
        </w:rPr>
      </w:pPr>
    </w:p>
    <w:p w14:paraId="3996E620">
      <w:pPr>
        <w:widowControl/>
        <w:spacing w:line="360" w:lineRule="auto"/>
        <w:rPr>
          <w:rFonts w:hint="eastAsia"/>
          <w:color w:val="auto"/>
          <w:sz w:val="20"/>
          <w:szCs w:val="20"/>
          <w:lang w:eastAsia="zh-CN"/>
        </w:rPr>
      </w:pPr>
      <w:r>
        <w:rPr>
          <w:rFonts w:hint="eastAsia" w:ascii="宋体" w:hAnsi="宋体" w:cs="宋体"/>
          <w:color w:val="auto"/>
          <w:kern w:val="0"/>
          <w:sz w:val="20"/>
          <w:szCs w:val="20"/>
          <w:lang w:bidi="ar"/>
        </w:rPr>
        <w:t>致</w:t>
      </w:r>
      <w:r>
        <w:rPr>
          <w:rFonts w:hint="eastAsia" w:ascii="宋体" w:hAnsi="宋体" w:cs="宋体"/>
          <w:color w:val="auto"/>
          <w:kern w:val="0"/>
          <w:sz w:val="20"/>
          <w:szCs w:val="20"/>
          <w:u w:val="single"/>
          <w:lang w:bidi="ar"/>
        </w:rPr>
        <w:t>（采购代理机构名称）</w:t>
      </w:r>
      <w:r>
        <w:rPr>
          <w:rFonts w:hint="eastAsia" w:ascii="宋体" w:hAnsi="宋体" w:cs="宋体"/>
          <w:color w:val="auto"/>
          <w:kern w:val="0"/>
          <w:sz w:val="20"/>
          <w:szCs w:val="20"/>
          <w:lang w:bidi="ar"/>
        </w:rPr>
        <w:t>:</w:t>
      </w:r>
    </w:p>
    <w:p w14:paraId="06624A21">
      <w:pPr>
        <w:widowControl/>
        <w:spacing w:line="360" w:lineRule="auto"/>
        <w:ind w:firstLine="400" w:firstLineChars="200"/>
        <w:rPr>
          <w:rFonts w:hint="eastAsia" w:ascii="宋体" w:hAnsi="宋体" w:cs="宋体"/>
          <w:color w:val="auto"/>
          <w:spacing w:val="-6"/>
          <w:sz w:val="20"/>
          <w:szCs w:val="20"/>
        </w:rPr>
      </w:pPr>
      <w:r>
        <w:rPr>
          <w:rFonts w:hint="eastAsia" w:ascii="宋体" w:hAnsi="宋体" w:cs="宋体"/>
          <w:color w:val="auto"/>
          <w:kern w:val="0"/>
          <w:sz w:val="20"/>
          <w:szCs w:val="20"/>
          <w:lang w:bidi="ar"/>
        </w:rPr>
        <w:t>我方自愿参加</w:t>
      </w:r>
      <w:r>
        <w:rPr>
          <w:rFonts w:hint="eastAsia" w:ascii="宋体" w:hAnsi="宋体" w:cs="宋体"/>
          <w:color w:val="auto"/>
          <w:kern w:val="0"/>
          <w:sz w:val="20"/>
          <w:szCs w:val="20"/>
          <w:u w:val="single"/>
          <w:lang w:bidi="ar"/>
        </w:rPr>
        <w:t xml:space="preserve"> （项目名称） </w:t>
      </w:r>
      <w:r>
        <w:rPr>
          <w:rFonts w:hint="eastAsia" w:ascii="宋体" w:hAnsi="宋体" w:cs="宋体"/>
          <w:color w:val="auto"/>
          <w:kern w:val="0"/>
          <w:sz w:val="20"/>
          <w:szCs w:val="20"/>
          <w:lang w:bidi="ar"/>
        </w:rPr>
        <w:t>项目</w:t>
      </w:r>
      <w:r>
        <w:rPr>
          <w:rFonts w:hint="eastAsia" w:ascii="宋体" w:hAnsi="宋体" w:cs="宋体"/>
          <w:color w:val="auto"/>
          <w:spacing w:val="6"/>
          <w:sz w:val="20"/>
          <w:szCs w:val="20"/>
        </w:rPr>
        <w:t>（项目编号：</w:t>
      </w:r>
      <w:r>
        <w:rPr>
          <w:rFonts w:hint="eastAsia" w:ascii="宋体" w:hAnsi="宋体" w:cs="宋体"/>
          <w:color w:val="auto"/>
          <w:spacing w:val="6"/>
          <w:sz w:val="20"/>
          <w:szCs w:val="20"/>
          <w:u w:val="single"/>
        </w:rPr>
        <w:t xml:space="preserve">         </w:t>
      </w:r>
      <w:r>
        <w:rPr>
          <w:rFonts w:hint="eastAsia" w:ascii="宋体" w:hAnsi="宋体" w:cs="宋体"/>
          <w:color w:val="auto"/>
          <w:spacing w:val="6"/>
          <w:sz w:val="20"/>
          <w:szCs w:val="20"/>
        </w:rPr>
        <w:t>）</w:t>
      </w:r>
      <w:r>
        <w:rPr>
          <w:rFonts w:hint="eastAsia" w:ascii="宋体" w:hAnsi="宋体" w:cs="宋体"/>
          <w:color w:val="auto"/>
          <w:kern w:val="0"/>
          <w:sz w:val="20"/>
          <w:szCs w:val="20"/>
          <w:lang w:bidi="ar"/>
        </w:rPr>
        <w:t>的政府采购活动，严格遵守《中华人民共和国政府采购法》及相关法律法规，依法诚信经营，无条件遵守本次政府采购活动的各项规定，并郑重承诺</w:t>
      </w:r>
      <w:r>
        <w:rPr>
          <w:rFonts w:hint="eastAsia" w:ascii="宋体" w:hAnsi="宋体" w:cs="宋体"/>
          <w:color w:val="auto"/>
          <w:spacing w:val="-6"/>
          <w:kern w:val="0"/>
          <w:sz w:val="20"/>
          <w:szCs w:val="20"/>
          <w:lang w:bidi="ar"/>
        </w:rPr>
        <w:t xml:space="preserve">： </w:t>
      </w:r>
    </w:p>
    <w:p w14:paraId="22792090">
      <w:pPr>
        <w:widowControl/>
        <w:spacing w:line="360" w:lineRule="auto"/>
        <w:ind w:firstLine="400" w:firstLineChars="200"/>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1.我方</w:t>
      </w:r>
      <w:r>
        <w:rPr>
          <w:rFonts w:hint="eastAsia" w:ascii="宋体" w:hAnsi="宋体" w:cs="宋体"/>
          <w:color w:val="auto"/>
          <w:spacing w:val="6"/>
          <w:sz w:val="20"/>
          <w:szCs w:val="20"/>
        </w:rPr>
        <w:t>具有独立承担民事责任的能力或我方属于银行、保险、石油石化、电力、电信等有行业特殊情况的法人的分支机构在参加本次政府采购活动前已取得总公司的授权。</w:t>
      </w:r>
    </w:p>
    <w:p w14:paraId="56960CFF">
      <w:pPr>
        <w:widowControl/>
        <w:spacing w:line="360" w:lineRule="auto"/>
        <w:ind w:firstLine="400" w:firstLineChars="200"/>
        <w:rPr>
          <w:rFonts w:hint="eastAsia" w:ascii="宋体" w:hAnsi="宋体" w:cs="宋体"/>
          <w:color w:val="auto"/>
          <w:sz w:val="20"/>
          <w:szCs w:val="20"/>
        </w:rPr>
      </w:pPr>
      <w:r>
        <w:rPr>
          <w:rFonts w:hint="eastAsia" w:ascii="宋体" w:hAnsi="宋体" w:cs="宋体"/>
          <w:color w:val="auto"/>
          <w:kern w:val="0"/>
          <w:sz w:val="20"/>
          <w:szCs w:val="20"/>
          <w:lang w:bidi="ar"/>
        </w:rPr>
        <w:t xml:space="preserve">2.我方具有符合采购文件资格要求的财务状况报告。 </w:t>
      </w:r>
    </w:p>
    <w:p w14:paraId="425D2143">
      <w:pPr>
        <w:widowControl/>
        <w:spacing w:line="360" w:lineRule="auto"/>
        <w:ind w:firstLine="376" w:firstLineChars="200"/>
        <w:rPr>
          <w:rFonts w:hint="eastAsia" w:ascii="宋体" w:hAnsi="宋体" w:cs="宋体"/>
          <w:color w:val="auto"/>
          <w:spacing w:val="-17"/>
          <w:sz w:val="20"/>
          <w:szCs w:val="20"/>
        </w:rPr>
      </w:pPr>
      <w:r>
        <w:rPr>
          <w:rFonts w:hint="eastAsia" w:ascii="宋体" w:hAnsi="宋体" w:cs="宋体"/>
          <w:color w:val="auto"/>
          <w:spacing w:val="-6"/>
          <w:kern w:val="0"/>
          <w:sz w:val="20"/>
          <w:szCs w:val="20"/>
          <w:lang w:bidi="ar"/>
        </w:rPr>
        <w:t>3.我方具有符合采购文件资格要求的依法缴纳税收和社会保障资金的良好记录。</w:t>
      </w:r>
      <w:r>
        <w:rPr>
          <w:rFonts w:hint="eastAsia" w:ascii="宋体" w:hAnsi="宋体" w:cs="宋体"/>
          <w:color w:val="auto"/>
          <w:spacing w:val="-17"/>
          <w:kern w:val="0"/>
          <w:sz w:val="20"/>
          <w:szCs w:val="20"/>
          <w:lang w:bidi="ar"/>
        </w:rPr>
        <w:t xml:space="preserve"> </w:t>
      </w:r>
    </w:p>
    <w:p w14:paraId="532D1A77">
      <w:pPr>
        <w:widowControl/>
        <w:spacing w:line="360" w:lineRule="auto"/>
        <w:ind w:firstLine="400" w:firstLineChars="200"/>
        <w:rPr>
          <w:rFonts w:hint="eastAsia" w:ascii="宋体" w:hAnsi="宋体" w:cs="宋体"/>
          <w:color w:val="auto"/>
          <w:sz w:val="20"/>
          <w:szCs w:val="20"/>
        </w:rPr>
      </w:pPr>
      <w:r>
        <w:rPr>
          <w:rFonts w:hint="eastAsia" w:ascii="宋体" w:hAnsi="宋体" w:cs="宋体"/>
          <w:color w:val="auto"/>
          <w:kern w:val="0"/>
          <w:sz w:val="20"/>
          <w:szCs w:val="20"/>
          <w:lang w:bidi="ar"/>
        </w:rPr>
        <w:t xml:space="preserve">4.我方具有符合采购文件资格要求履行合同所必需的设备和专业技术能力。 </w:t>
      </w:r>
    </w:p>
    <w:p w14:paraId="2326A0A4">
      <w:pPr>
        <w:widowControl/>
        <w:spacing w:line="360" w:lineRule="auto"/>
        <w:ind w:firstLine="400" w:firstLineChars="200"/>
        <w:rPr>
          <w:rFonts w:hint="eastAsia" w:ascii="宋体" w:hAnsi="宋体" w:cs="宋体"/>
          <w:color w:val="auto"/>
          <w:sz w:val="20"/>
          <w:szCs w:val="20"/>
        </w:rPr>
      </w:pPr>
      <w:r>
        <w:rPr>
          <w:rFonts w:hint="eastAsia" w:ascii="宋体" w:hAnsi="宋体" w:cs="宋体"/>
          <w:color w:val="auto"/>
          <w:kern w:val="0"/>
          <w:sz w:val="20"/>
          <w:szCs w:val="20"/>
          <w:lang w:bidi="ar"/>
        </w:rPr>
        <w:t xml:space="preserve">5.我方参加政府采购活动前3年内在经营活动中没有重大违法记录。 </w:t>
      </w:r>
    </w:p>
    <w:p w14:paraId="27D06748">
      <w:pPr>
        <w:widowControl/>
        <w:spacing w:line="360" w:lineRule="auto"/>
        <w:ind w:firstLine="400" w:firstLineChars="200"/>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我方对以上承诺内容的真实性负责。如有虚假，将依法承担相应责任。</w:t>
      </w:r>
    </w:p>
    <w:p w14:paraId="39D93A82">
      <w:pPr>
        <w:widowControl/>
        <w:spacing w:line="360" w:lineRule="auto"/>
        <w:ind w:firstLine="3000" w:firstLineChars="1500"/>
        <w:jc w:val="left"/>
        <w:rPr>
          <w:rFonts w:hint="eastAsia" w:ascii="宋体" w:hAnsi="宋体" w:cs="宋体"/>
          <w:color w:val="auto"/>
          <w:sz w:val="20"/>
          <w:szCs w:val="20"/>
        </w:rPr>
      </w:pPr>
      <w:r>
        <w:rPr>
          <w:rFonts w:hint="eastAsia" w:ascii="宋体" w:hAnsi="宋体" w:cs="宋体"/>
          <w:color w:val="auto"/>
          <w:kern w:val="0"/>
          <w:sz w:val="20"/>
          <w:szCs w:val="20"/>
          <w:lang w:bidi="ar"/>
        </w:rPr>
        <w:t>供应商名称（盖章）：</w:t>
      </w:r>
      <w:r>
        <w:rPr>
          <w:rFonts w:hint="eastAsia" w:ascii="宋体" w:hAnsi="宋体" w:cs="宋体"/>
          <w:color w:val="auto"/>
          <w:kern w:val="0"/>
          <w:sz w:val="20"/>
          <w:szCs w:val="20"/>
          <w:u w:val="single"/>
          <w:lang w:val="en-US" w:eastAsia="zh-CN" w:bidi="ar"/>
        </w:rPr>
        <w:t xml:space="preserve">              </w:t>
      </w:r>
      <w:r>
        <w:rPr>
          <w:rFonts w:hint="eastAsia" w:ascii="宋体" w:hAnsi="宋体" w:cs="宋体"/>
          <w:color w:val="auto"/>
          <w:kern w:val="0"/>
          <w:sz w:val="20"/>
          <w:szCs w:val="20"/>
          <w:lang w:bidi="ar"/>
        </w:rPr>
        <w:t xml:space="preserve"> </w:t>
      </w:r>
    </w:p>
    <w:p w14:paraId="2EFED106">
      <w:pPr>
        <w:tabs>
          <w:tab w:val="left" w:pos="7560"/>
        </w:tabs>
        <w:spacing w:line="360" w:lineRule="auto"/>
        <w:ind w:firstLine="3000" w:firstLineChars="1500"/>
        <w:jc w:val="left"/>
        <w:rPr>
          <w:rFonts w:hint="default" w:ascii="宋体" w:hAnsi="宋体" w:eastAsia="宋体" w:cs="宋体"/>
          <w:color w:val="auto"/>
          <w:kern w:val="0"/>
          <w:sz w:val="20"/>
          <w:szCs w:val="20"/>
          <w:u w:val="single"/>
          <w:lang w:val="en-US" w:eastAsia="zh-CN" w:bidi="ar"/>
        </w:rPr>
      </w:pPr>
      <w:r>
        <w:rPr>
          <w:rFonts w:hint="eastAsia" w:ascii="宋体" w:hAnsi="宋体" w:cs="宋体"/>
          <w:color w:val="auto"/>
          <w:kern w:val="0"/>
          <w:sz w:val="20"/>
          <w:szCs w:val="20"/>
          <w:lang w:bidi="ar"/>
        </w:rPr>
        <w:t>日期：</w:t>
      </w:r>
      <w:r>
        <w:rPr>
          <w:rFonts w:hint="eastAsia" w:ascii="宋体" w:hAnsi="宋体" w:cs="宋体"/>
          <w:color w:val="auto"/>
          <w:kern w:val="0"/>
          <w:sz w:val="20"/>
          <w:szCs w:val="20"/>
          <w:u w:val="single"/>
          <w:lang w:val="en-US" w:eastAsia="zh-CN" w:bidi="ar"/>
        </w:rPr>
        <w:t xml:space="preserve">               </w:t>
      </w:r>
    </w:p>
    <w:p w14:paraId="41B87822">
      <w:pPr>
        <w:pStyle w:val="19"/>
        <w:spacing w:line="360" w:lineRule="auto"/>
        <w:ind w:firstLine="400" w:firstLineChars="200"/>
        <w:rPr>
          <w:color w:val="auto"/>
          <w:sz w:val="20"/>
          <w:szCs w:val="20"/>
        </w:rPr>
      </w:pPr>
      <w:r>
        <w:rPr>
          <w:rFonts w:hint="eastAsia" w:hAnsi="宋体" w:cs="宋体"/>
          <w:color w:val="auto"/>
          <w:sz w:val="20"/>
          <w:szCs w:val="20"/>
          <w:lang w:bidi="ar"/>
        </w:rPr>
        <w:t>注：1.</w:t>
      </w:r>
      <w:r>
        <w:rPr>
          <w:rFonts w:hint="eastAsia" w:hAnsi="宋体" w:cs="宋体"/>
          <w:color w:val="auto"/>
          <w:sz w:val="20"/>
          <w:szCs w:val="20"/>
        </w:rPr>
        <w:t>参与政府采购活动的供应商可按第1点的内容：“</w:t>
      </w:r>
      <w:r>
        <w:rPr>
          <w:rFonts w:hint="eastAsia" w:hAnsi="宋体" w:cs="宋体"/>
          <w:color w:val="auto"/>
          <w:sz w:val="20"/>
          <w:szCs w:val="20"/>
          <w:lang w:bidi="ar"/>
        </w:rPr>
        <w:t>我方</w:t>
      </w:r>
      <w:r>
        <w:rPr>
          <w:rFonts w:hint="eastAsia" w:hAnsi="宋体" w:cs="宋体"/>
          <w:color w:val="auto"/>
          <w:spacing w:val="6"/>
          <w:sz w:val="20"/>
          <w:szCs w:val="20"/>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hAnsi="宋体" w:cs="宋体"/>
          <w:color w:val="auto"/>
          <w:sz w:val="20"/>
          <w:szCs w:val="20"/>
          <w:lang w:bidi="ar"/>
        </w:rPr>
        <w:t>我方</w:t>
      </w:r>
      <w:r>
        <w:rPr>
          <w:rFonts w:hint="eastAsia" w:hAnsi="宋体" w:cs="宋体"/>
          <w:color w:val="auto"/>
          <w:spacing w:val="6"/>
          <w:sz w:val="20"/>
          <w:szCs w:val="20"/>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538102F4">
      <w:pPr>
        <w:wordWrap w:val="0"/>
        <w:spacing w:before="156" w:beforeLines="50" w:after="50" w:line="320" w:lineRule="exact"/>
        <w:ind w:right="482" w:firstLine="321" w:firstLineChars="100"/>
        <w:contextualSpacing/>
        <w:jc w:val="center"/>
        <w:rPr>
          <w:rFonts w:hint="eastAsia" w:ascii="宋体" w:hAnsi="宋体"/>
          <w:b/>
          <w:color w:val="auto"/>
          <w:sz w:val="32"/>
          <w:szCs w:val="32"/>
        </w:rPr>
      </w:pPr>
      <w:r>
        <w:rPr>
          <w:rFonts w:ascii="宋体"/>
          <w:b/>
          <w:bCs/>
          <w:color w:val="auto"/>
          <w:sz w:val="32"/>
          <w:szCs w:val="32"/>
        </w:rPr>
        <w:br w:type="page"/>
      </w:r>
    </w:p>
    <w:p w14:paraId="4AF4B9C4">
      <w:pPr>
        <w:spacing w:line="320" w:lineRule="exact"/>
        <w:jc w:val="center"/>
        <w:rPr>
          <w:rFonts w:ascii="宋体"/>
          <w:b/>
          <w:color w:val="auto"/>
          <w:sz w:val="32"/>
          <w:szCs w:val="32"/>
        </w:rPr>
      </w:pPr>
      <w:r>
        <w:rPr>
          <w:rFonts w:hint="eastAsia" w:ascii="宋体" w:hAnsi="宋体"/>
          <w:b/>
          <w:color w:val="auto"/>
          <w:sz w:val="32"/>
          <w:szCs w:val="32"/>
        </w:rPr>
        <w:t>供应商直接控股、管理关系信息表</w:t>
      </w:r>
    </w:p>
    <w:p w14:paraId="59531488">
      <w:pPr>
        <w:snapToGrid w:val="0"/>
        <w:spacing w:before="156" w:beforeLines="50" w:after="50" w:line="360" w:lineRule="auto"/>
        <w:jc w:val="center"/>
        <w:rPr>
          <w:rFonts w:ascii="宋体"/>
          <w:b/>
          <w:color w:val="auto"/>
          <w:sz w:val="24"/>
        </w:rPr>
      </w:pPr>
    </w:p>
    <w:p w14:paraId="55385531">
      <w:pPr>
        <w:spacing w:line="360" w:lineRule="auto"/>
        <w:contextualSpacing/>
        <w:jc w:val="center"/>
        <w:rPr>
          <w:rFonts w:ascii="宋体"/>
          <w:b/>
          <w:color w:val="auto"/>
          <w:sz w:val="32"/>
          <w:szCs w:val="32"/>
        </w:rPr>
      </w:pPr>
      <w:r>
        <w:rPr>
          <w:rFonts w:hint="eastAsia" w:ascii="宋体" w:hAnsi="宋体"/>
          <w:b/>
          <w:color w:val="auto"/>
          <w:sz w:val="32"/>
          <w:szCs w:val="32"/>
        </w:rPr>
        <w:t>供应商直接控股股东信息表</w:t>
      </w:r>
    </w:p>
    <w:p w14:paraId="29D0952B">
      <w:pPr>
        <w:spacing w:line="360" w:lineRule="auto"/>
        <w:contextualSpacing/>
        <w:jc w:val="center"/>
        <w:rPr>
          <w:rFonts w:ascii="宋体"/>
          <w:b/>
          <w:color w:val="auto"/>
          <w:sz w:val="24"/>
        </w:rPr>
      </w:pPr>
    </w:p>
    <w:tbl>
      <w:tblPr>
        <w:tblStyle w:val="29"/>
        <w:tblW w:w="0" w:type="auto"/>
        <w:jc w:val="center"/>
        <w:tblLayout w:type="fixed"/>
        <w:tblCellMar>
          <w:top w:w="0" w:type="dxa"/>
          <w:left w:w="0" w:type="dxa"/>
          <w:bottom w:w="0" w:type="dxa"/>
          <w:right w:w="0" w:type="dxa"/>
        </w:tblCellMar>
      </w:tblPr>
      <w:tblGrid>
        <w:gridCol w:w="880"/>
        <w:gridCol w:w="2655"/>
        <w:gridCol w:w="1455"/>
        <w:gridCol w:w="4287"/>
        <w:gridCol w:w="870"/>
      </w:tblGrid>
      <w:tr w14:paraId="193E53BF">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ECEA550">
            <w:pPr>
              <w:widowControl/>
              <w:spacing w:line="360" w:lineRule="auto"/>
              <w:contextualSpacing/>
              <w:jc w:val="center"/>
              <w:rPr>
                <w:rFonts w:ascii="宋体" w:cs="宋体"/>
                <w:b/>
                <w:bCs/>
                <w:color w:val="auto"/>
                <w:kern w:val="0"/>
                <w:sz w:val="20"/>
                <w:szCs w:val="20"/>
              </w:rPr>
            </w:pPr>
            <w:r>
              <w:rPr>
                <w:rFonts w:hint="eastAsia" w:ascii="宋体" w:hAnsi="宋体" w:cs="宋体"/>
                <w:b/>
                <w:bCs/>
                <w:color w:val="auto"/>
                <w:kern w:val="0"/>
                <w:sz w:val="20"/>
                <w:szCs w:val="20"/>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2F2E630">
            <w:pPr>
              <w:widowControl/>
              <w:spacing w:line="360" w:lineRule="auto"/>
              <w:contextualSpacing/>
              <w:jc w:val="center"/>
              <w:rPr>
                <w:rFonts w:ascii="宋体" w:cs="宋体"/>
                <w:b/>
                <w:bCs/>
                <w:color w:val="auto"/>
                <w:kern w:val="0"/>
                <w:sz w:val="20"/>
                <w:szCs w:val="20"/>
              </w:rPr>
            </w:pPr>
            <w:r>
              <w:rPr>
                <w:rFonts w:hint="eastAsia" w:ascii="宋体" w:hAnsi="宋体" w:cs="宋体"/>
                <w:b/>
                <w:bCs/>
                <w:color w:val="auto"/>
                <w:kern w:val="0"/>
                <w:sz w:val="20"/>
                <w:szCs w:val="20"/>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8F997CD">
            <w:pPr>
              <w:widowControl/>
              <w:spacing w:line="360" w:lineRule="auto"/>
              <w:contextualSpacing/>
              <w:jc w:val="center"/>
              <w:rPr>
                <w:rFonts w:ascii="宋体" w:cs="宋体"/>
                <w:b/>
                <w:bCs/>
                <w:color w:val="auto"/>
                <w:kern w:val="0"/>
                <w:sz w:val="20"/>
                <w:szCs w:val="20"/>
              </w:rPr>
            </w:pPr>
            <w:r>
              <w:rPr>
                <w:rFonts w:hint="eastAsia" w:ascii="宋体" w:hAnsi="宋体" w:cs="宋体"/>
                <w:b/>
                <w:bCs/>
                <w:color w:val="auto"/>
                <w:kern w:val="0"/>
                <w:sz w:val="20"/>
                <w:szCs w:val="20"/>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9608580">
            <w:pPr>
              <w:widowControl/>
              <w:spacing w:line="360" w:lineRule="auto"/>
              <w:contextualSpacing/>
              <w:jc w:val="center"/>
              <w:rPr>
                <w:rFonts w:ascii="宋体" w:cs="宋体"/>
                <w:b/>
                <w:bCs/>
                <w:color w:val="auto"/>
                <w:kern w:val="0"/>
                <w:sz w:val="20"/>
                <w:szCs w:val="20"/>
              </w:rPr>
            </w:pPr>
            <w:r>
              <w:rPr>
                <w:rFonts w:hint="eastAsia" w:ascii="宋体" w:hAnsi="宋体" w:cs="宋体"/>
                <w:b/>
                <w:bCs/>
                <w:color w:val="auto"/>
                <w:kern w:val="0"/>
                <w:sz w:val="20"/>
                <w:szCs w:val="20"/>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DAE5313">
            <w:pPr>
              <w:widowControl/>
              <w:spacing w:line="360" w:lineRule="auto"/>
              <w:contextualSpacing/>
              <w:jc w:val="center"/>
              <w:rPr>
                <w:rFonts w:ascii="宋体" w:cs="宋体"/>
                <w:b/>
                <w:bCs/>
                <w:color w:val="auto"/>
                <w:kern w:val="0"/>
                <w:sz w:val="20"/>
                <w:szCs w:val="20"/>
              </w:rPr>
            </w:pPr>
            <w:r>
              <w:rPr>
                <w:rFonts w:hint="eastAsia" w:ascii="宋体" w:hAnsi="宋体" w:cs="宋体"/>
                <w:b/>
                <w:bCs/>
                <w:color w:val="auto"/>
                <w:kern w:val="0"/>
                <w:sz w:val="20"/>
                <w:szCs w:val="20"/>
              </w:rPr>
              <w:t>备注</w:t>
            </w:r>
          </w:p>
        </w:tc>
      </w:tr>
      <w:tr w14:paraId="4B243E43">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834F60E">
            <w:pPr>
              <w:widowControl/>
              <w:spacing w:line="360" w:lineRule="auto"/>
              <w:contextualSpacing/>
              <w:jc w:val="center"/>
              <w:rPr>
                <w:rFonts w:ascii="宋体" w:cs="宋体"/>
                <w:color w:val="auto"/>
                <w:kern w:val="0"/>
                <w:sz w:val="20"/>
                <w:szCs w:val="20"/>
              </w:rPr>
            </w:pPr>
            <w:r>
              <w:rPr>
                <w:rFonts w:ascii="宋体" w:hAnsi="宋体" w:cs="宋体"/>
                <w:color w:val="auto"/>
                <w:kern w:val="0"/>
                <w:sz w:val="20"/>
                <w:szCs w:val="20"/>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6F9AFB2">
            <w:pPr>
              <w:widowControl/>
              <w:spacing w:line="360" w:lineRule="auto"/>
              <w:contextualSpacing/>
              <w:jc w:val="center"/>
              <w:rPr>
                <w:rFonts w:ascii="宋体" w:cs="宋体"/>
                <w:color w:val="auto"/>
                <w:kern w:val="0"/>
                <w:sz w:val="20"/>
                <w:szCs w:val="20"/>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E5754BB">
            <w:pPr>
              <w:widowControl/>
              <w:spacing w:line="360" w:lineRule="auto"/>
              <w:contextualSpacing/>
              <w:jc w:val="center"/>
              <w:rPr>
                <w:rFonts w:ascii="宋体" w:cs="宋体"/>
                <w:color w:val="auto"/>
                <w:kern w:val="0"/>
                <w:sz w:val="20"/>
                <w:szCs w:val="20"/>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53129AF">
            <w:pPr>
              <w:widowControl/>
              <w:spacing w:line="360" w:lineRule="auto"/>
              <w:contextualSpacing/>
              <w:jc w:val="center"/>
              <w:rPr>
                <w:rFonts w:ascii="宋体" w:cs="宋体"/>
                <w:color w:val="auto"/>
                <w:kern w:val="0"/>
                <w:sz w:val="20"/>
                <w:szCs w:val="20"/>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C74F1FE">
            <w:pPr>
              <w:widowControl/>
              <w:spacing w:line="360" w:lineRule="auto"/>
              <w:contextualSpacing/>
              <w:jc w:val="center"/>
              <w:rPr>
                <w:rFonts w:ascii="宋体" w:cs="宋体"/>
                <w:color w:val="auto"/>
                <w:kern w:val="0"/>
                <w:sz w:val="20"/>
                <w:szCs w:val="20"/>
              </w:rPr>
            </w:pPr>
          </w:p>
        </w:tc>
      </w:tr>
      <w:tr w14:paraId="09091AB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17AACC6">
            <w:pPr>
              <w:widowControl/>
              <w:spacing w:line="360" w:lineRule="auto"/>
              <w:contextualSpacing/>
              <w:jc w:val="center"/>
              <w:rPr>
                <w:rFonts w:ascii="宋体" w:cs="宋体"/>
                <w:color w:val="auto"/>
                <w:kern w:val="0"/>
                <w:sz w:val="20"/>
                <w:szCs w:val="20"/>
              </w:rPr>
            </w:pPr>
            <w:r>
              <w:rPr>
                <w:rFonts w:ascii="宋体" w:hAnsi="宋体" w:cs="宋体"/>
                <w:color w:val="auto"/>
                <w:kern w:val="0"/>
                <w:sz w:val="20"/>
                <w:szCs w:val="20"/>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001763F">
            <w:pPr>
              <w:widowControl/>
              <w:spacing w:line="360" w:lineRule="auto"/>
              <w:contextualSpacing/>
              <w:jc w:val="center"/>
              <w:rPr>
                <w:rFonts w:ascii="宋体" w:cs="宋体"/>
                <w:color w:val="auto"/>
                <w:kern w:val="0"/>
                <w:sz w:val="20"/>
                <w:szCs w:val="20"/>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E089BD">
            <w:pPr>
              <w:widowControl/>
              <w:spacing w:line="360" w:lineRule="auto"/>
              <w:contextualSpacing/>
              <w:jc w:val="center"/>
              <w:rPr>
                <w:rFonts w:ascii="宋体" w:cs="宋体"/>
                <w:color w:val="auto"/>
                <w:kern w:val="0"/>
                <w:sz w:val="20"/>
                <w:szCs w:val="20"/>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8E80E49">
            <w:pPr>
              <w:widowControl/>
              <w:spacing w:line="360" w:lineRule="auto"/>
              <w:contextualSpacing/>
              <w:jc w:val="center"/>
              <w:rPr>
                <w:rFonts w:ascii="宋体" w:cs="宋体"/>
                <w:color w:val="auto"/>
                <w:kern w:val="0"/>
                <w:sz w:val="20"/>
                <w:szCs w:val="20"/>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389663F">
            <w:pPr>
              <w:widowControl/>
              <w:spacing w:line="360" w:lineRule="auto"/>
              <w:contextualSpacing/>
              <w:jc w:val="center"/>
              <w:rPr>
                <w:rFonts w:ascii="宋体" w:cs="宋体"/>
                <w:color w:val="auto"/>
                <w:kern w:val="0"/>
                <w:sz w:val="20"/>
                <w:szCs w:val="20"/>
              </w:rPr>
            </w:pPr>
          </w:p>
        </w:tc>
      </w:tr>
      <w:tr w14:paraId="4604D38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E153160">
            <w:pPr>
              <w:widowControl/>
              <w:spacing w:line="360" w:lineRule="auto"/>
              <w:contextualSpacing/>
              <w:jc w:val="center"/>
              <w:rPr>
                <w:rFonts w:ascii="宋体" w:cs="宋体"/>
                <w:color w:val="auto"/>
                <w:kern w:val="0"/>
                <w:sz w:val="20"/>
                <w:szCs w:val="20"/>
              </w:rPr>
            </w:pPr>
            <w:r>
              <w:rPr>
                <w:rFonts w:ascii="宋体" w:hAnsi="宋体" w:cs="宋体"/>
                <w:color w:val="auto"/>
                <w:kern w:val="0"/>
                <w:sz w:val="20"/>
                <w:szCs w:val="20"/>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3233D40">
            <w:pPr>
              <w:widowControl/>
              <w:spacing w:line="360" w:lineRule="auto"/>
              <w:contextualSpacing/>
              <w:jc w:val="center"/>
              <w:rPr>
                <w:rFonts w:ascii="宋体" w:cs="宋体"/>
                <w:color w:val="auto"/>
                <w:kern w:val="0"/>
                <w:sz w:val="20"/>
                <w:szCs w:val="20"/>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1ED1AA8">
            <w:pPr>
              <w:widowControl/>
              <w:spacing w:line="360" w:lineRule="auto"/>
              <w:contextualSpacing/>
              <w:jc w:val="center"/>
              <w:rPr>
                <w:rFonts w:ascii="宋体" w:cs="宋体"/>
                <w:color w:val="auto"/>
                <w:kern w:val="0"/>
                <w:sz w:val="20"/>
                <w:szCs w:val="20"/>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072C0FD">
            <w:pPr>
              <w:widowControl/>
              <w:spacing w:line="360" w:lineRule="auto"/>
              <w:contextualSpacing/>
              <w:jc w:val="center"/>
              <w:rPr>
                <w:rFonts w:ascii="宋体" w:cs="宋体"/>
                <w:color w:val="auto"/>
                <w:kern w:val="0"/>
                <w:sz w:val="20"/>
                <w:szCs w:val="20"/>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781D463">
            <w:pPr>
              <w:widowControl/>
              <w:spacing w:line="360" w:lineRule="auto"/>
              <w:contextualSpacing/>
              <w:jc w:val="center"/>
              <w:rPr>
                <w:rFonts w:ascii="宋体" w:cs="宋体"/>
                <w:color w:val="auto"/>
                <w:kern w:val="0"/>
                <w:sz w:val="20"/>
                <w:szCs w:val="20"/>
              </w:rPr>
            </w:pPr>
          </w:p>
        </w:tc>
      </w:tr>
      <w:tr w14:paraId="3CA3D55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FE2CFD1">
            <w:pPr>
              <w:widowControl/>
              <w:spacing w:line="360" w:lineRule="auto"/>
              <w:contextualSpacing/>
              <w:jc w:val="center"/>
              <w:rPr>
                <w:rFonts w:ascii="宋体" w:cs="宋体"/>
                <w:color w:val="auto"/>
                <w:kern w:val="0"/>
                <w:sz w:val="20"/>
                <w:szCs w:val="20"/>
              </w:rPr>
            </w:pPr>
            <w:r>
              <w:rPr>
                <w:rFonts w:hint="eastAsia" w:ascii="宋体" w:hAnsi="宋体" w:cs="宋体"/>
                <w:color w:val="auto"/>
                <w:kern w:val="0"/>
                <w:sz w:val="20"/>
                <w:szCs w:val="20"/>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247A12F">
            <w:pPr>
              <w:widowControl/>
              <w:spacing w:line="360" w:lineRule="auto"/>
              <w:contextualSpacing/>
              <w:jc w:val="center"/>
              <w:rPr>
                <w:rFonts w:ascii="宋体" w:cs="宋体"/>
                <w:color w:val="auto"/>
                <w:kern w:val="0"/>
                <w:sz w:val="20"/>
                <w:szCs w:val="20"/>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1260B47">
            <w:pPr>
              <w:widowControl/>
              <w:spacing w:line="360" w:lineRule="auto"/>
              <w:contextualSpacing/>
              <w:jc w:val="center"/>
              <w:rPr>
                <w:rFonts w:ascii="宋体" w:cs="宋体"/>
                <w:color w:val="auto"/>
                <w:kern w:val="0"/>
                <w:sz w:val="20"/>
                <w:szCs w:val="20"/>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9F3F79B">
            <w:pPr>
              <w:widowControl/>
              <w:spacing w:line="360" w:lineRule="auto"/>
              <w:contextualSpacing/>
              <w:jc w:val="center"/>
              <w:rPr>
                <w:rFonts w:ascii="宋体" w:cs="宋体"/>
                <w:color w:val="auto"/>
                <w:kern w:val="0"/>
                <w:sz w:val="20"/>
                <w:szCs w:val="20"/>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549D00A">
            <w:pPr>
              <w:widowControl/>
              <w:spacing w:line="360" w:lineRule="auto"/>
              <w:contextualSpacing/>
              <w:jc w:val="center"/>
              <w:rPr>
                <w:rFonts w:ascii="宋体" w:cs="宋体"/>
                <w:color w:val="auto"/>
                <w:kern w:val="0"/>
                <w:sz w:val="20"/>
                <w:szCs w:val="20"/>
              </w:rPr>
            </w:pPr>
          </w:p>
        </w:tc>
      </w:tr>
    </w:tbl>
    <w:p w14:paraId="12998DCA">
      <w:pPr>
        <w:spacing w:line="360" w:lineRule="auto"/>
        <w:contextualSpacing/>
        <w:jc w:val="left"/>
        <w:rPr>
          <w:rFonts w:hint="eastAsia" w:ascii="宋体" w:hAnsi="宋体" w:cs="宋体"/>
          <w:color w:val="auto"/>
          <w:sz w:val="20"/>
          <w:szCs w:val="20"/>
        </w:rPr>
      </w:pPr>
    </w:p>
    <w:p w14:paraId="6CDE7846">
      <w:pPr>
        <w:spacing w:line="360" w:lineRule="auto"/>
        <w:contextualSpacing/>
        <w:jc w:val="left"/>
        <w:rPr>
          <w:rFonts w:ascii="宋体" w:cs="宋体"/>
          <w:color w:val="auto"/>
          <w:sz w:val="20"/>
          <w:szCs w:val="20"/>
        </w:rPr>
      </w:pPr>
      <w:r>
        <w:rPr>
          <w:rFonts w:hint="eastAsia" w:ascii="宋体" w:hAnsi="宋体" w:cs="宋体"/>
          <w:color w:val="auto"/>
          <w:sz w:val="20"/>
          <w:szCs w:val="20"/>
        </w:rPr>
        <w:t>注：</w:t>
      </w:r>
    </w:p>
    <w:p w14:paraId="76BC5416">
      <w:pPr>
        <w:spacing w:line="360" w:lineRule="auto"/>
        <w:ind w:firstLine="400" w:firstLineChars="200"/>
        <w:contextualSpacing/>
        <w:jc w:val="left"/>
        <w:rPr>
          <w:rFonts w:ascii="宋体" w:cs="宋体"/>
          <w:color w:val="auto"/>
          <w:sz w:val="20"/>
          <w:szCs w:val="20"/>
        </w:rPr>
      </w:pPr>
      <w:r>
        <w:rPr>
          <w:rFonts w:ascii="宋体" w:hAnsi="宋体" w:cs="宋体"/>
          <w:color w:val="auto"/>
          <w:sz w:val="20"/>
          <w:szCs w:val="20"/>
        </w:rPr>
        <w:t>1.</w:t>
      </w:r>
      <w:r>
        <w:rPr>
          <w:rFonts w:hint="eastAsia" w:ascii="宋体" w:hAnsi="宋体" w:cs="宋体"/>
          <w:color w:val="auto"/>
          <w:sz w:val="20"/>
          <w:szCs w:val="20"/>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4A32A22">
      <w:pPr>
        <w:spacing w:line="360" w:lineRule="auto"/>
        <w:ind w:firstLine="400" w:firstLineChars="200"/>
        <w:contextualSpacing/>
        <w:jc w:val="left"/>
        <w:rPr>
          <w:rFonts w:ascii="宋体" w:cs="宋体"/>
          <w:color w:val="auto"/>
          <w:sz w:val="20"/>
          <w:szCs w:val="20"/>
        </w:rPr>
      </w:pPr>
      <w:r>
        <w:rPr>
          <w:rFonts w:ascii="宋体" w:hAnsi="宋体" w:cs="宋体"/>
          <w:color w:val="auto"/>
          <w:sz w:val="20"/>
          <w:szCs w:val="20"/>
        </w:rPr>
        <w:t>2.</w:t>
      </w:r>
      <w:r>
        <w:rPr>
          <w:rFonts w:hint="eastAsia" w:ascii="宋体" w:hAnsi="宋体" w:cs="宋体"/>
          <w:color w:val="auto"/>
          <w:sz w:val="20"/>
          <w:szCs w:val="20"/>
        </w:rPr>
        <w:t>本表所指的控股关系仅限于直接控股关系，不包括间接的控股关系。公司实际控制人与公司之间的关系不属于本表所指的直接控股关系。</w:t>
      </w:r>
    </w:p>
    <w:p w14:paraId="5CE97F9A">
      <w:pPr>
        <w:spacing w:line="360" w:lineRule="auto"/>
        <w:ind w:firstLine="400" w:firstLineChars="200"/>
        <w:contextualSpacing/>
        <w:jc w:val="left"/>
        <w:rPr>
          <w:rFonts w:ascii="宋体" w:cs="宋体"/>
          <w:color w:val="auto"/>
          <w:sz w:val="20"/>
          <w:szCs w:val="20"/>
        </w:rPr>
      </w:pPr>
      <w:r>
        <w:rPr>
          <w:rFonts w:ascii="宋体" w:hAnsi="宋体" w:cs="宋体"/>
          <w:color w:val="auto"/>
          <w:sz w:val="20"/>
          <w:szCs w:val="20"/>
        </w:rPr>
        <w:t>3.</w:t>
      </w:r>
      <w:r>
        <w:rPr>
          <w:rFonts w:hint="eastAsia" w:ascii="宋体" w:hAnsi="宋体" w:cs="宋体"/>
          <w:color w:val="auto"/>
          <w:sz w:val="20"/>
          <w:szCs w:val="20"/>
        </w:rPr>
        <w:t>供应商不存在直接控股股东的，</w:t>
      </w:r>
      <w:r>
        <w:rPr>
          <w:rFonts w:hint="eastAsia" w:ascii="宋体" w:hAnsi="宋体"/>
          <w:color w:val="auto"/>
          <w:sz w:val="20"/>
          <w:szCs w:val="20"/>
        </w:rPr>
        <w:t>则在“直接控股股东名称”填“无”</w:t>
      </w:r>
      <w:r>
        <w:rPr>
          <w:rFonts w:hint="eastAsia" w:ascii="宋体" w:hAnsi="宋体" w:cs="宋体"/>
          <w:color w:val="auto"/>
          <w:sz w:val="20"/>
          <w:szCs w:val="20"/>
        </w:rPr>
        <w:t>。</w:t>
      </w:r>
    </w:p>
    <w:p w14:paraId="2E46A99F">
      <w:pPr>
        <w:spacing w:line="360" w:lineRule="auto"/>
        <w:ind w:firstLine="400" w:firstLineChars="200"/>
        <w:contextualSpacing/>
        <w:jc w:val="left"/>
        <w:rPr>
          <w:rFonts w:ascii="宋体" w:cs="宋体"/>
          <w:color w:val="auto"/>
          <w:sz w:val="20"/>
          <w:szCs w:val="20"/>
        </w:rPr>
      </w:pPr>
    </w:p>
    <w:p w14:paraId="156A4090">
      <w:pPr>
        <w:spacing w:line="360" w:lineRule="auto"/>
        <w:ind w:firstLine="400" w:firstLineChars="200"/>
        <w:contextualSpacing/>
        <w:jc w:val="left"/>
        <w:rPr>
          <w:rFonts w:ascii="宋体" w:cs="宋体"/>
          <w:color w:val="auto"/>
          <w:sz w:val="20"/>
          <w:szCs w:val="20"/>
        </w:rPr>
      </w:pPr>
    </w:p>
    <w:p w14:paraId="0D72FF13">
      <w:pPr>
        <w:spacing w:line="360" w:lineRule="auto"/>
        <w:ind w:right="480"/>
        <w:contextualSpacing/>
        <w:jc w:val="center"/>
        <w:rPr>
          <w:rFonts w:hint="default" w:ascii="宋体" w:eastAsia="宋体" w:cs="宋体"/>
          <w:color w:val="auto"/>
          <w:sz w:val="20"/>
          <w:szCs w:val="20"/>
          <w:u w:val="single"/>
          <w:lang w:val="en-US" w:eastAsia="zh-CN"/>
        </w:rPr>
      </w:pPr>
      <w:r>
        <w:rPr>
          <w:rFonts w:hint="eastAsia" w:ascii="宋体" w:hAnsi="宋体" w:cs="宋体"/>
          <w:color w:val="auto"/>
          <w:sz w:val="20"/>
          <w:szCs w:val="20"/>
        </w:rPr>
        <w:t>法定代表人或者委托代理人</w:t>
      </w:r>
      <w:r>
        <w:rPr>
          <w:rFonts w:hint="eastAsia" w:ascii="宋体" w:hAnsi="宋体"/>
          <w:color w:val="auto"/>
          <w:sz w:val="20"/>
          <w:szCs w:val="20"/>
        </w:rPr>
        <w:t>（签字或者电子签名）</w:t>
      </w:r>
      <w:r>
        <w:rPr>
          <w:rFonts w:hint="eastAsia" w:ascii="宋体" w:hAnsi="宋体" w:cs="宋体"/>
          <w:color w:val="auto"/>
          <w:sz w:val="20"/>
          <w:szCs w:val="20"/>
        </w:rPr>
        <w:t>：</w:t>
      </w:r>
      <w:r>
        <w:rPr>
          <w:rFonts w:hint="eastAsia" w:ascii="宋体" w:hAnsi="宋体" w:cs="宋体"/>
          <w:color w:val="auto"/>
          <w:sz w:val="20"/>
          <w:szCs w:val="20"/>
          <w:u w:val="single"/>
          <w:lang w:val="en-US" w:eastAsia="zh-CN"/>
        </w:rPr>
        <w:t xml:space="preserve">          </w:t>
      </w:r>
    </w:p>
    <w:p w14:paraId="70F5CA10">
      <w:pPr>
        <w:spacing w:line="360" w:lineRule="auto"/>
        <w:ind w:right="480" w:firstLine="2500" w:firstLineChars="1250"/>
        <w:contextualSpacing/>
        <w:rPr>
          <w:rFonts w:hint="default" w:ascii="宋体" w:eastAsia="宋体" w:cs="宋体"/>
          <w:color w:val="auto"/>
          <w:sz w:val="20"/>
          <w:szCs w:val="20"/>
          <w:u w:val="single"/>
          <w:lang w:val="en-US" w:eastAsia="zh-CN"/>
        </w:rPr>
      </w:pPr>
      <w:r>
        <w:rPr>
          <w:rFonts w:hint="eastAsia" w:ascii="宋体" w:hAnsi="宋体" w:cs="宋体"/>
          <w:color w:val="auto"/>
          <w:sz w:val="20"/>
          <w:szCs w:val="20"/>
        </w:rPr>
        <w:t>供应商</w:t>
      </w:r>
      <w:r>
        <w:rPr>
          <w:rFonts w:hint="eastAsia" w:ascii="宋体" w:hAnsi="宋体"/>
          <w:color w:val="auto"/>
          <w:sz w:val="20"/>
          <w:szCs w:val="20"/>
        </w:rPr>
        <w:t>（电子签章）</w:t>
      </w:r>
      <w:r>
        <w:rPr>
          <w:rFonts w:hint="eastAsia" w:ascii="宋体" w:hAnsi="宋体" w:cs="宋体"/>
          <w:color w:val="auto"/>
          <w:sz w:val="20"/>
          <w:szCs w:val="20"/>
        </w:rPr>
        <w:t>：</w:t>
      </w:r>
      <w:r>
        <w:rPr>
          <w:rFonts w:hint="eastAsia" w:ascii="宋体" w:hAnsi="宋体" w:cs="宋体"/>
          <w:color w:val="auto"/>
          <w:sz w:val="20"/>
          <w:szCs w:val="20"/>
          <w:u w:val="single"/>
          <w:lang w:val="en-US" w:eastAsia="zh-CN"/>
        </w:rPr>
        <w:t xml:space="preserve">            </w:t>
      </w:r>
    </w:p>
    <w:p w14:paraId="2D96A012">
      <w:pPr>
        <w:spacing w:line="360" w:lineRule="auto"/>
        <w:ind w:firstLine="400" w:firstLineChars="200"/>
        <w:contextualSpacing/>
        <w:jc w:val="center"/>
        <w:rPr>
          <w:rFonts w:ascii="宋体" w:cs="宋体"/>
          <w:color w:val="auto"/>
          <w:sz w:val="20"/>
          <w:szCs w:val="20"/>
        </w:rPr>
      </w:pPr>
      <w:r>
        <w:rPr>
          <w:rFonts w:hint="eastAsia" w:ascii="宋体" w:hAnsi="宋体" w:cs="宋体"/>
          <w:color w:val="auto"/>
          <w:sz w:val="20"/>
          <w:szCs w:val="20"/>
          <w:lang w:val="en-US" w:eastAsia="zh-CN"/>
        </w:rPr>
        <w:t xml:space="preserve">                                </w:t>
      </w:r>
      <w:r>
        <w:rPr>
          <w:rFonts w:hint="eastAsia" w:ascii="宋体" w:hAnsi="宋体" w:cs="宋体"/>
          <w:color w:val="auto"/>
          <w:sz w:val="20"/>
          <w:szCs w:val="20"/>
        </w:rPr>
        <w:t>年</w:t>
      </w:r>
      <w:r>
        <w:rPr>
          <w:rFonts w:hint="eastAsia" w:ascii="宋体" w:hAnsi="宋体" w:cs="宋体"/>
          <w:color w:val="auto"/>
          <w:sz w:val="20"/>
          <w:szCs w:val="20"/>
          <w:lang w:val="en-US" w:eastAsia="zh-CN"/>
        </w:rPr>
        <w:t xml:space="preserve">     </w:t>
      </w:r>
      <w:r>
        <w:rPr>
          <w:rFonts w:hint="eastAsia" w:ascii="宋体" w:hAnsi="宋体" w:cs="宋体"/>
          <w:color w:val="auto"/>
          <w:sz w:val="20"/>
          <w:szCs w:val="20"/>
        </w:rPr>
        <w:t>月</w:t>
      </w:r>
      <w:r>
        <w:rPr>
          <w:rFonts w:hint="eastAsia" w:ascii="宋体" w:hAnsi="宋体" w:cs="宋体"/>
          <w:color w:val="auto"/>
          <w:sz w:val="20"/>
          <w:szCs w:val="20"/>
          <w:lang w:val="en-US" w:eastAsia="zh-CN"/>
        </w:rPr>
        <w:t xml:space="preserve">      </w:t>
      </w:r>
      <w:r>
        <w:rPr>
          <w:rFonts w:hint="eastAsia" w:ascii="宋体" w:hAnsi="宋体" w:cs="宋体"/>
          <w:color w:val="auto"/>
          <w:sz w:val="20"/>
          <w:szCs w:val="20"/>
        </w:rPr>
        <w:t>日</w:t>
      </w:r>
    </w:p>
    <w:p w14:paraId="1C1E608D">
      <w:pPr>
        <w:snapToGrid w:val="0"/>
        <w:jc w:val="center"/>
        <w:rPr>
          <w:rFonts w:ascii="宋体"/>
          <w:b/>
          <w:color w:val="auto"/>
          <w:sz w:val="28"/>
          <w:szCs w:val="28"/>
        </w:rPr>
      </w:pPr>
      <w:r>
        <w:rPr>
          <w:rFonts w:ascii="宋体"/>
          <w:b/>
          <w:color w:val="auto"/>
          <w:sz w:val="28"/>
          <w:szCs w:val="28"/>
        </w:rPr>
        <w:br w:type="page"/>
      </w:r>
    </w:p>
    <w:p w14:paraId="080FD461">
      <w:pPr>
        <w:spacing w:line="320" w:lineRule="exact"/>
        <w:jc w:val="center"/>
        <w:rPr>
          <w:rFonts w:ascii="宋体"/>
          <w:b/>
          <w:color w:val="auto"/>
          <w:sz w:val="32"/>
          <w:szCs w:val="32"/>
        </w:rPr>
      </w:pPr>
      <w:r>
        <w:rPr>
          <w:rFonts w:hint="eastAsia" w:ascii="宋体" w:hAnsi="宋体"/>
          <w:b/>
          <w:color w:val="auto"/>
          <w:sz w:val="32"/>
          <w:szCs w:val="32"/>
        </w:rPr>
        <w:t>供应商直接管理关系信息表</w:t>
      </w:r>
    </w:p>
    <w:p w14:paraId="4A379966">
      <w:pPr>
        <w:snapToGrid w:val="0"/>
        <w:spacing w:line="360" w:lineRule="auto"/>
        <w:jc w:val="center"/>
        <w:rPr>
          <w:rFonts w:ascii="宋体"/>
          <w:b/>
          <w:color w:val="auto"/>
          <w:sz w:val="24"/>
        </w:rPr>
      </w:pPr>
    </w:p>
    <w:tbl>
      <w:tblPr>
        <w:tblStyle w:val="29"/>
        <w:tblW w:w="0" w:type="auto"/>
        <w:jc w:val="center"/>
        <w:tblLayout w:type="fixed"/>
        <w:tblCellMar>
          <w:top w:w="0" w:type="dxa"/>
          <w:left w:w="0" w:type="dxa"/>
          <w:bottom w:w="0" w:type="dxa"/>
          <w:right w:w="0" w:type="dxa"/>
        </w:tblCellMar>
      </w:tblPr>
      <w:tblGrid>
        <w:gridCol w:w="808"/>
        <w:gridCol w:w="3600"/>
        <w:gridCol w:w="3555"/>
        <w:gridCol w:w="1689"/>
      </w:tblGrid>
      <w:tr w14:paraId="48C00087">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F1401C6">
            <w:pPr>
              <w:widowControl/>
              <w:spacing w:line="360" w:lineRule="auto"/>
              <w:contextualSpacing/>
              <w:jc w:val="center"/>
              <w:rPr>
                <w:rFonts w:ascii="宋体" w:cs="宋体"/>
                <w:b/>
                <w:bCs/>
                <w:color w:val="auto"/>
                <w:kern w:val="0"/>
                <w:sz w:val="20"/>
                <w:szCs w:val="20"/>
              </w:rPr>
            </w:pPr>
            <w:r>
              <w:rPr>
                <w:rFonts w:hint="eastAsia" w:ascii="宋体" w:hAnsi="宋体" w:cs="宋体"/>
                <w:b/>
                <w:bCs/>
                <w:color w:val="auto"/>
                <w:kern w:val="0"/>
                <w:sz w:val="20"/>
                <w:szCs w:val="20"/>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9A5B13F">
            <w:pPr>
              <w:widowControl/>
              <w:spacing w:line="360" w:lineRule="auto"/>
              <w:contextualSpacing/>
              <w:jc w:val="center"/>
              <w:rPr>
                <w:rFonts w:ascii="宋体" w:cs="宋体"/>
                <w:b/>
                <w:bCs/>
                <w:color w:val="auto"/>
                <w:kern w:val="0"/>
                <w:sz w:val="20"/>
                <w:szCs w:val="20"/>
              </w:rPr>
            </w:pPr>
            <w:r>
              <w:rPr>
                <w:rFonts w:hint="eastAsia" w:ascii="宋体" w:hAnsi="宋体" w:cs="宋体"/>
                <w:b/>
                <w:bCs/>
                <w:color w:val="auto"/>
                <w:kern w:val="0"/>
                <w:sz w:val="20"/>
                <w:szCs w:val="20"/>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35BF011">
            <w:pPr>
              <w:widowControl/>
              <w:spacing w:line="360" w:lineRule="auto"/>
              <w:contextualSpacing/>
              <w:jc w:val="center"/>
              <w:rPr>
                <w:rFonts w:ascii="宋体" w:cs="宋体"/>
                <w:b/>
                <w:bCs/>
                <w:color w:val="auto"/>
                <w:kern w:val="0"/>
                <w:sz w:val="20"/>
                <w:szCs w:val="20"/>
              </w:rPr>
            </w:pPr>
            <w:r>
              <w:rPr>
                <w:rFonts w:hint="eastAsia" w:ascii="宋体" w:hAnsi="宋体" w:cs="宋体"/>
                <w:b/>
                <w:bCs/>
                <w:color w:val="auto"/>
                <w:kern w:val="0"/>
                <w:sz w:val="20"/>
                <w:szCs w:val="20"/>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A231E1F">
            <w:pPr>
              <w:widowControl/>
              <w:spacing w:line="360" w:lineRule="auto"/>
              <w:contextualSpacing/>
              <w:jc w:val="center"/>
              <w:rPr>
                <w:rFonts w:ascii="宋体" w:cs="宋体"/>
                <w:b/>
                <w:bCs/>
                <w:color w:val="auto"/>
                <w:kern w:val="0"/>
                <w:sz w:val="20"/>
                <w:szCs w:val="20"/>
              </w:rPr>
            </w:pPr>
            <w:r>
              <w:rPr>
                <w:rFonts w:hint="eastAsia" w:ascii="宋体" w:hAnsi="宋体" w:cs="宋体"/>
                <w:b/>
                <w:bCs/>
                <w:color w:val="auto"/>
                <w:kern w:val="0"/>
                <w:sz w:val="20"/>
                <w:szCs w:val="20"/>
              </w:rPr>
              <w:t>相互关系</w:t>
            </w:r>
          </w:p>
        </w:tc>
      </w:tr>
      <w:tr w14:paraId="0272CBE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8DF58BA">
            <w:pPr>
              <w:widowControl/>
              <w:spacing w:line="360" w:lineRule="auto"/>
              <w:contextualSpacing/>
              <w:jc w:val="center"/>
              <w:rPr>
                <w:rFonts w:ascii="宋体" w:cs="宋体"/>
                <w:color w:val="auto"/>
                <w:kern w:val="0"/>
                <w:sz w:val="20"/>
                <w:szCs w:val="20"/>
              </w:rPr>
            </w:pPr>
            <w:r>
              <w:rPr>
                <w:rFonts w:ascii="宋体" w:hAnsi="宋体" w:cs="宋体"/>
                <w:color w:val="auto"/>
                <w:kern w:val="0"/>
                <w:sz w:val="20"/>
                <w:szCs w:val="20"/>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A71FADD">
            <w:pPr>
              <w:widowControl/>
              <w:spacing w:line="360" w:lineRule="auto"/>
              <w:contextualSpacing/>
              <w:jc w:val="center"/>
              <w:rPr>
                <w:rFonts w:ascii="宋体" w:cs="宋体"/>
                <w:color w:val="auto"/>
                <w:kern w:val="0"/>
                <w:sz w:val="20"/>
                <w:szCs w:val="20"/>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F0E1385">
            <w:pPr>
              <w:widowControl/>
              <w:spacing w:line="360" w:lineRule="auto"/>
              <w:contextualSpacing/>
              <w:jc w:val="center"/>
              <w:rPr>
                <w:rFonts w:ascii="宋体" w:cs="宋体"/>
                <w:color w:val="auto"/>
                <w:kern w:val="0"/>
                <w:sz w:val="20"/>
                <w:szCs w:val="20"/>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AB4CB6D">
            <w:pPr>
              <w:widowControl/>
              <w:spacing w:line="360" w:lineRule="auto"/>
              <w:contextualSpacing/>
              <w:jc w:val="center"/>
              <w:rPr>
                <w:rFonts w:ascii="宋体" w:cs="宋体"/>
                <w:color w:val="auto"/>
                <w:kern w:val="0"/>
                <w:sz w:val="20"/>
                <w:szCs w:val="20"/>
              </w:rPr>
            </w:pPr>
          </w:p>
        </w:tc>
      </w:tr>
      <w:tr w14:paraId="0CAD86F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8F74461">
            <w:pPr>
              <w:widowControl/>
              <w:spacing w:line="360" w:lineRule="auto"/>
              <w:contextualSpacing/>
              <w:jc w:val="center"/>
              <w:rPr>
                <w:rFonts w:ascii="宋体" w:cs="宋体"/>
                <w:color w:val="auto"/>
                <w:kern w:val="0"/>
                <w:sz w:val="20"/>
                <w:szCs w:val="20"/>
              </w:rPr>
            </w:pPr>
            <w:r>
              <w:rPr>
                <w:rFonts w:ascii="宋体" w:hAnsi="宋体" w:cs="宋体"/>
                <w:color w:val="auto"/>
                <w:kern w:val="0"/>
                <w:sz w:val="20"/>
                <w:szCs w:val="20"/>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B07CE0E">
            <w:pPr>
              <w:widowControl/>
              <w:spacing w:line="360" w:lineRule="auto"/>
              <w:contextualSpacing/>
              <w:jc w:val="center"/>
              <w:rPr>
                <w:rFonts w:ascii="宋体" w:cs="宋体"/>
                <w:color w:val="auto"/>
                <w:kern w:val="0"/>
                <w:sz w:val="20"/>
                <w:szCs w:val="20"/>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674BBF8">
            <w:pPr>
              <w:widowControl/>
              <w:spacing w:line="360" w:lineRule="auto"/>
              <w:contextualSpacing/>
              <w:jc w:val="center"/>
              <w:rPr>
                <w:rFonts w:ascii="宋体" w:cs="宋体"/>
                <w:color w:val="auto"/>
                <w:kern w:val="0"/>
                <w:sz w:val="20"/>
                <w:szCs w:val="20"/>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C35E49A">
            <w:pPr>
              <w:widowControl/>
              <w:spacing w:line="360" w:lineRule="auto"/>
              <w:contextualSpacing/>
              <w:jc w:val="center"/>
              <w:rPr>
                <w:rFonts w:ascii="宋体" w:cs="宋体"/>
                <w:color w:val="auto"/>
                <w:kern w:val="0"/>
                <w:sz w:val="20"/>
                <w:szCs w:val="20"/>
              </w:rPr>
            </w:pPr>
          </w:p>
        </w:tc>
      </w:tr>
      <w:tr w14:paraId="60B0CBD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619FD03">
            <w:pPr>
              <w:widowControl/>
              <w:spacing w:line="360" w:lineRule="auto"/>
              <w:contextualSpacing/>
              <w:jc w:val="center"/>
              <w:rPr>
                <w:rFonts w:ascii="宋体" w:cs="宋体"/>
                <w:color w:val="auto"/>
                <w:kern w:val="0"/>
                <w:sz w:val="20"/>
                <w:szCs w:val="20"/>
              </w:rPr>
            </w:pPr>
            <w:r>
              <w:rPr>
                <w:rFonts w:ascii="宋体" w:hAnsi="宋体" w:cs="宋体"/>
                <w:color w:val="auto"/>
                <w:kern w:val="0"/>
                <w:sz w:val="20"/>
                <w:szCs w:val="20"/>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07ACEB8">
            <w:pPr>
              <w:widowControl/>
              <w:spacing w:line="360" w:lineRule="auto"/>
              <w:contextualSpacing/>
              <w:jc w:val="center"/>
              <w:rPr>
                <w:rFonts w:ascii="宋体" w:cs="宋体"/>
                <w:color w:val="auto"/>
                <w:kern w:val="0"/>
                <w:sz w:val="20"/>
                <w:szCs w:val="20"/>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8F116E0">
            <w:pPr>
              <w:widowControl/>
              <w:spacing w:line="360" w:lineRule="auto"/>
              <w:contextualSpacing/>
              <w:jc w:val="center"/>
              <w:rPr>
                <w:rFonts w:ascii="宋体" w:cs="宋体"/>
                <w:color w:val="auto"/>
                <w:kern w:val="0"/>
                <w:sz w:val="20"/>
                <w:szCs w:val="20"/>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DC54E5A">
            <w:pPr>
              <w:widowControl/>
              <w:spacing w:line="360" w:lineRule="auto"/>
              <w:contextualSpacing/>
              <w:jc w:val="center"/>
              <w:rPr>
                <w:rFonts w:ascii="宋体" w:cs="宋体"/>
                <w:color w:val="auto"/>
                <w:kern w:val="0"/>
                <w:sz w:val="20"/>
                <w:szCs w:val="20"/>
              </w:rPr>
            </w:pPr>
          </w:p>
        </w:tc>
      </w:tr>
      <w:tr w14:paraId="4B5E0D2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3299BC6">
            <w:pPr>
              <w:widowControl/>
              <w:spacing w:line="360" w:lineRule="auto"/>
              <w:contextualSpacing/>
              <w:jc w:val="center"/>
              <w:rPr>
                <w:rFonts w:ascii="宋体" w:cs="宋体"/>
                <w:color w:val="auto"/>
                <w:kern w:val="0"/>
                <w:sz w:val="20"/>
                <w:szCs w:val="20"/>
              </w:rPr>
            </w:pPr>
            <w:r>
              <w:rPr>
                <w:rFonts w:hint="eastAsia" w:ascii="宋体" w:hAnsi="宋体" w:cs="宋体"/>
                <w:color w:val="auto"/>
                <w:kern w:val="0"/>
                <w:sz w:val="20"/>
                <w:szCs w:val="20"/>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ABF0D8F">
            <w:pPr>
              <w:widowControl/>
              <w:spacing w:line="360" w:lineRule="auto"/>
              <w:contextualSpacing/>
              <w:jc w:val="center"/>
              <w:rPr>
                <w:rFonts w:ascii="宋体" w:cs="宋体"/>
                <w:color w:val="auto"/>
                <w:kern w:val="0"/>
                <w:sz w:val="20"/>
                <w:szCs w:val="20"/>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C7A7D77">
            <w:pPr>
              <w:widowControl/>
              <w:spacing w:line="360" w:lineRule="auto"/>
              <w:contextualSpacing/>
              <w:jc w:val="center"/>
              <w:rPr>
                <w:rFonts w:ascii="宋体" w:cs="宋体"/>
                <w:color w:val="auto"/>
                <w:kern w:val="0"/>
                <w:sz w:val="20"/>
                <w:szCs w:val="20"/>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0DCFDBA">
            <w:pPr>
              <w:widowControl/>
              <w:spacing w:line="360" w:lineRule="auto"/>
              <w:contextualSpacing/>
              <w:jc w:val="center"/>
              <w:rPr>
                <w:rFonts w:ascii="宋体" w:cs="宋体"/>
                <w:color w:val="auto"/>
                <w:kern w:val="0"/>
                <w:sz w:val="20"/>
                <w:szCs w:val="20"/>
              </w:rPr>
            </w:pPr>
          </w:p>
        </w:tc>
      </w:tr>
    </w:tbl>
    <w:p w14:paraId="18C5A25F">
      <w:pPr>
        <w:spacing w:line="360" w:lineRule="auto"/>
        <w:contextualSpacing/>
        <w:jc w:val="left"/>
        <w:rPr>
          <w:rFonts w:ascii="宋体"/>
          <w:color w:val="auto"/>
          <w:sz w:val="20"/>
          <w:szCs w:val="20"/>
        </w:rPr>
      </w:pPr>
      <w:r>
        <w:rPr>
          <w:rFonts w:hint="eastAsia" w:ascii="宋体" w:hAnsi="宋体"/>
          <w:color w:val="auto"/>
          <w:sz w:val="20"/>
          <w:szCs w:val="20"/>
        </w:rPr>
        <w:t>注：</w:t>
      </w:r>
    </w:p>
    <w:p w14:paraId="654798BB">
      <w:pPr>
        <w:spacing w:line="360" w:lineRule="auto"/>
        <w:ind w:firstLine="400" w:firstLineChars="200"/>
        <w:contextualSpacing/>
        <w:jc w:val="left"/>
        <w:rPr>
          <w:rFonts w:ascii="宋体"/>
          <w:color w:val="auto"/>
          <w:sz w:val="20"/>
          <w:szCs w:val="20"/>
        </w:rPr>
      </w:pPr>
      <w:r>
        <w:rPr>
          <w:rFonts w:ascii="宋体" w:hAnsi="宋体"/>
          <w:color w:val="auto"/>
          <w:sz w:val="20"/>
          <w:szCs w:val="20"/>
        </w:rPr>
        <w:t>1.</w:t>
      </w:r>
      <w:r>
        <w:rPr>
          <w:rFonts w:hint="eastAsia" w:ascii="宋体" w:hAnsi="宋体"/>
          <w:color w:val="auto"/>
          <w:sz w:val="20"/>
          <w:szCs w:val="20"/>
        </w:rPr>
        <w:t>管理关系：是指不具有出资持股关系的其他单位之间存在的管理与被管理关系，如一些上下级关系的事业单位和团体组织。</w:t>
      </w:r>
    </w:p>
    <w:p w14:paraId="3F02E721">
      <w:pPr>
        <w:spacing w:line="360" w:lineRule="auto"/>
        <w:ind w:firstLine="400" w:firstLineChars="200"/>
        <w:contextualSpacing/>
        <w:jc w:val="left"/>
        <w:rPr>
          <w:rFonts w:ascii="宋体"/>
          <w:color w:val="auto"/>
          <w:sz w:val="20"/>
          <w:szCs w:val="20"/>
        </w:rPr>
      </w:pPr>
      <w:r>
        <w:rPr>
          <w:rFonts w:ascii="宋体" w:hAnsi="宋体"/>
          <w:color w:val="auto"/>
          <w:sz w:val="20"/>
          <w:szCs w:val="20"/>
        </w:rPr>
        <w:t>2.</w:t>
      </w:r>
      <w:r>
        <w:rPr>
          <w:rFonts w:hint="eastAsia" w:ascii="宋体" w:hAnsi="宋体"/>
          <w:color w:val="auto"/>
          <w:spacing w:val="-6"/>
          <w:sz w:val="20"/>
          <w:szCs w:val="20"/>
        </w:rPr>
        <w:t>本表所指的管理关系仅限于直接管理关系，不包括间接的管理关系。</w:t>
      </w:r>
    </w:p>
    <w:p w14:paraId="0EE49631">
      <w:pPr>
        <w:spacing w:line="360" w:lineRule="auto"/>
        <w:ind w:firstLine="400" w:firstLineChars="200"/>
        <w:contextualSpacing/>
        <w:jc w:val="left"/>
        <w:rPr>
          <w:rFonts w:ascii="宋体"/>
          <w:color w:val="auto"/>
          <w:sz w:val="20"/>
          <w:szCs w:val="20"/>
        </w:rPr>
      </w:pPr>
      <w:r>
        <w:rPr>
          <w:rFonts w:ascii="宋体" w:hAnsi="宋体"/>
          <w:color w:val="auto"/>
          <w:sz w:val="20"/>
          <w:szCs w:val="20"/>
        </w:rPr>
        <w:t>3.</w:t>
      </w:r>
      <w:r>
        <w:rPr>
          <w:rFonts w:hint="eastAsia" w:ascii="宋体" w:hAnsi="宋体"/>
          <w:color w:val="auto"/>
          <w:sz w:val="20"/>
          <w:szCs w:val="20"/>
        </w:rPr>
        <w:t>供应商不存在直接管理关系的，则在“直接管理关系单位名称”填“无”。</w:t>
      </w:r>
    </w:p>
    <w:p w14:paraId="4CE88357">
      <w:pPr>
        <w:spacing w:line="360" w:lineRule="auto"/>
        <w:contextualSpacing/>
        <w:jc w:val="left"/>
        <w:rPr>
          <w:rFonts w:ascii="宋体"/>
          <w:color w:val="auto"/>
          <w:sz w:val="28"/>
          <w:szCs w:val="28"/>
        </w:rPr>
      </w:pPr>
    </w:p>
    <w:p w14:paraId="30C5B5FD">
      <w:pPr>
        <w:spacing w:line="360" w:lineRule="auto"/>
        <w:contextualSpacing/>
        <w:jc w:val="left"/>
        <w:rPr>
          <w:rFonts w:ascii="宋体"/>
          <w:color w:val="auto"/>
          <w:sz w:val="28"/>
          <w:szCs w:val="28"/>
        </w:rPr>
      </w:pPr>
    </w:p>
    <w:p w14:paraId="78ABB0E4">
      <w:pPr>
        <w:spacing w:line="360" w:lineRule="auto"/>
        <w:contextualSpacing/>
        <w:jc w:val="left"/>
        <w:rPr>
          <w:color w:val="auto"/>
          <w:sz w:val="28"/>
          <w:szCs w:val="28"/>
        </w:rPr>
      </w:pPr>
    </w:p>
    <w:p w14:paraId="5C850203">
      <w:pPr>
        <w:spacing w:line="360" w:lineRule="auto"/>
        <w:contextualSpacing/>
        <w:jc w:val="left"/>
        <w:rPr>
          <w:color w:val="auto"/>
          <w:sz w:val="28"/>
          <w:szCs w:val="28"/>
        </w:rPr>
      </w:pPr>
    </w:p>
    <w:p w14:paraId="08F1769A">
      <w:pPr>
        <w:spacing w:line="360" w:lineRule="auto"/>
        <w:contextualSpacing/>
        <w:jc w:val="left"/>
        <w:rPr>
          <w:color w:val="auto"/>
          <w:sz w:val="28"/>
          <w:szCs w:val="28"/>
        </w:rPr>
      </w:pPr>
    </w:p>
    <w:p w14:paraId="46B9E4F2">
      <w:pPr>
        <w:spacing w:line="360" w:lineRule="auto"/>
        <w:contextualSpacing/>
        <w:jc w:val="left"/>
        <w:rPr>
          <w:rFonts w:ascii="宋体"/>
          <w:color w:val="auto"/>
          <w:sz w:val="28"/>
          <w:szCs w:val="28"/>
        </w:rPr>
      </w:pPr>
    </w:p>
    <w:p w14:paraId="07E1B689">
      <w:pPr>
        <w:spacing w:line="360" w:lineRule="auto"/>
        <w:ind w:right="480"/>
        <w:contextualSpacing/>
        <w:jc w:val="center"/>
        <w:rPr>
          <w:rFonts w:hint="default" w:ascii="宋体" w:eastAsia="宋体"/>
          <w:color w:val="auto"/>
          <w:sz w:val="20"/>
          <w:szCs w:val="20"/>
          <w:u w:val="single"/>
          <w:lang w:val="en-US" w:eastAsia="zh-CN"/>
        </w:rPr>
      </w:pPr>
      <w:r>
        <w:rPr>
          <w:rFonts w:hint="eastAsia" w:ascii="宋体" w:hAnsi="宋体"/>
          <w:color w:val="auto"/>
          <w:sz w:val="20"/>
          <w:szCs w:val="20"/>
        </w:rPr>
        <w:t>法定代表人或者委托代理人（签字或者电子签名）：</w:t>
      </w:r>
      <w:r>
        <w:rPr>
          <w:rFonts w:hint="eastAsia" w:ascii="宋体" w:hAnsi="宋体"/>
          <w:color w:val="auto"/>
          <w:sz w:val="20"/>
          <w:szCs w:val="20"/>
          <w:u w:val="single"/>
          <w:lang w:val="en-US" w:eastAsia="zh-CN"/>
        </w:rPr>
        <w:t xml:space="preserve">             </w:t>
      </w:r>
    </w:p>
    <w:p w14:paraId="1E1E7DE9">
      <w:pPr>
        <w:spacing w:line="360" w:lineRule="auto"/>
        <w:ind w:right="480" w:firstLine="2800" w:firstLineChars="1400"/>
        <w:contextualSpacing/>
        <w:rPr>
          <w:rFonts w:hint="default" w:ascii="宋体" w:eastAsia="宋体"/>
          <w:color w:val="auto"/>
          <w:sz w:val="20"/>
          <w:szCs w:val="20"/>
          <w:u w:val="single"/>
          <w:lang w:val="en-US" w:eastAsia="zh-CN"/>
        </w:rPr>
      </w:pPr>
      <w:r>
        <w:rPr>
          <w:rFonts w:hint="eastAsia" w:ascii="宋体" w:hAnsi="宋体"/>
          <w:color w:val="auto"/>
          <w:sz w:val="20"/>
          <w:szCs w:val="20"/>
        </w:rPr>
        <w:t>供应商（电子签章）：</w:t>
      </w:r>
      <w:r>
        <w:rPr>
          <w:rFonts w:hint="eastAsia" w:ascii="宋体" w:hAnsi="宋体"/>
          <w:color w:val="auto"/>
          <w:sz w:val="20"/>
          <w:szCs w:val="20"/>
          <w:u w:val="single"/>
          <w:lang w:val="en-US" w:eastAsia="zh-CN"/>
        </w:rPr>
        <w:t xml:space="preserve">            </w:t>
      </w:r>
    </w:p>
    <w:p w14:paraId="1642AA78">
      <w:pPr>
        <w:spacing w:line="360" w:lineRule="auto"/>
        <w:ind w:firstLine="5800" w:firstLineChars="2900"/>
        <w:contextualSpacing/>
        <w:jc w:val="left"/>
        <w:rPr>
          <w:rFonts w:ascii="宋体"/>
          <w:color w:val="auto"/>
          <w:sz w:val="20"/>
          <w:szCs w:val="20"/>
        </w:rPr>
      </w:pPr>
      <w:r>
        <w:rPr>
          <w:rFonts w:hint="eastAsia" w:ascii="宋体" w:hAnsi="宋体"/>
          <w:color w:val="auto"/>
          <w:sz w:val="20"/>
          <w:szCs w:val="20"/>
        </w:rPr>
        <w:t>年</w:t>
      </w:r>
      <w:r>
        <w:rPr>
          <w:rFonts w:hint="eastAsia" w:ascii="宋体" w:hAnsi="宋体"/>
          <w:color w:val="auto"/>
          <w:sz w:val="20"/>
          <w:szCs w:val="20"/>
          <w:lang w:val="en-US" w:eastAsia="zh-CN"/>
        </w:rPr>
        <w:t xml:space="preserve">    </w:t>
      </w:r>
      <w:r>
        <w:rPr>
          <w:rFonts w:hint="eastAsia" w:ascii="宋体" w:hAnsi="宋体"/>
          <w:color w:val="auto"/>
          <w:sz w:val="20"/>
          <w:szCs w:val="20"/>
        </w:rPr>
        <w:t>月</w:t>
      </w:r>
      <w:r>
        <w:rPr>
          <w:rFonts w:hint="eastAsia" w:ascii="宋体" w:hAnsi="宋体"/>
          <w:color w:val="auto"/>
          <w:sz w:val="20"/>
          <w:szCs w:val="20"/>
          <w:lang w:val="en-US" w:eastAsia="zh-CN"/>
        </w:rPr>
        <w:t xml:space="preserve">   </w:t>
      </w:r>
      <w:r>
        <w:rPr>
          <w:rFonts w:hint="eastAsia" w:ascii="宋体" w:hAnsi="宋体"/>
          <w:color w:val="auto"/>
          <w:sz w:val="20"/>
          <w:szCs w:val="20"/>
        </w:rPr>
        <w:t>日</w:t>
      </w:r>
    </w:p>
    <w:p w14:paraId="446E3144">
      <w:pPr>
        <w:spacing w:line="320" w:lineRule="exact"/>
        <w:jc w:val="center"/>
        <w:rPr>
          <w:rFonts w:ascii="宋体"/>
          <w:b/>
          <w:color w:val="auto"/>
          <w:sz w:val="32"/>
          <w:szCs w:val="32"/>
        </w:rPr>
      </w:pPr>
      <w:r>
        <w:rPr>
          <w:rFonts w:ascii="宋体"/>
          <w:color w:val="auto"/>
          <w:sz w:val="28"/>
          <w:szCs w:val="28"/>
        </w:rPr>
        <w:br w:type="page"/>
      </w:r>
      <w:r>
        <w:rPr>
          <w:rFonts w:hint="eastAsia" w:ascii="宋体" w:hAnsi="宋体"/>
          <w:b/>
          <w:color w:val="auto"/>
          <w:sz w:val="32"/>
          <w:szCs w:val="32"/>
        </w:rPr>
        <w:t>竞标声明</w:t>
      </w:r>
    </w:p>
    <w:p w14:paraId="432E591D">
      <w:pPr>
        <w:spacing w:line="320" w:lineRule="exact"/>
        <w:jc w:val="center"/>
        <w:rPr>
          <w:rFonts w:ascii="宋体"/>
          <w:color w:val="auto"/>
          <w:sz w:val="24"/>
          <w:szCs w:val="20"/>
        </w:rPr>
      </w:pPr>
    </w:p>
    <w:p w14:paraId="62F5473F">
      <w:pPr>
        <w:spacing w:line="360" w:lineRule="auto"/>
        <w:contextualSpacing/>
        <w:rPr>
          <w:rFonts w:ascii="宋体" w:cs="宋体"/>
          <w:color w:val="auto"/>
          <w:sz w:val="20"/>
          <w:szCs w:val="20"/>
        </w:rPr>
      </w:pPr>
      <w:r>
        <w:rPr>
          <w:rFonts w:hint="eastAsia" w:ascii="宋体" w:hAnsi="宋体" w:cs="宋体"/>
          <w:color w:val="auto"/>
          <w:sz w:val="20"/>
          <w:szCs w:val="20"/>
        </w:rPr>
        <w:t>致：</w:t>
      </w:r>
      <w:r>
        <w:rPr>
          <w:rFonts w:hint="eastAsia" w:ascii="宋体" w:hAnsi="宋体" w:cs="宋体"/>
          <w:color w:val="auto"/>
          <w:sz w:val="20"/>
          <w:szCs w:val="20"/>
          <w:u w:val="single"/>
        </w:rPr>
        <w:t>（采购人名称）</w:t>
      </w:r>
      <w:r>
        <w:rPr>
          <w:rFonts w:hint="eastAsia" w:ascii="宋体" w:hAnsi="宋体" w:cs="宋体"/>
          <w:color w:val="auto"/>
          <w:sz w:val="20"/>
          <w:szCs w:val="20"/>
        </w:rPr>
        <w:t>：</w:t>
      </w:r>
    </w:p>
    <w:p w14:paraId="6C38A2A3">
      <w:pPr>
        <w:spacing w:line="360" w:lineRule="auto"/>
        <w:ind w:firstLine="400" w:firstLineChars="200"/>
        <w:contextualSpacing/>
        <w:rPr>
          <w:rFonts w:ascii="宋体" w:cs="宋体"/>
          <w:color w:val="auto"/>
          <w:sz w:val="20"/>
          <w:szCs w:val="20"/>
        </w:rPr>
      </w:pPr>
      <w:r>
        <w:rPr>
          <w:rFonts w:hint="eastAsia" w:ascii="宋体" w:hAnsi="宋体" w:cs="宋体"/>
          <w:color w:val="auto"/>
          <w:sz w:val="20"/>
          <w:szCs w:val="20"/>
        </w:rPr>
        <w:t>我方</w:t>
      </w:r>
      <w:r>
        <w:rPr>
          <w:rFonts w:hint="eastAsia" w:ascii="宋体" w:hAnsi="宋体" w:cs="宋体"/>
          <w:color w:val="auto"/>
          <w:sz w:val="20"/>
          <w:szCs w:val="20"/>
          <w:u w:val="single"/>
        </w:rPr>
        <w:t>（供应商名称）</w:t>
      </w:r>
      <w:r>
        <w:rPr>
          <w:rFonts w:hint="eastAsia" w:ascii="宋体" w:hAnsi="宋体" w:cs="宋体"/>
          <w:color w:val="auto"/>
          <w:sz w:val="20"/>
          <w:szCs w:val="20"/>
        </w:rPr>
        <w:t>系中华人民共和国合法供应商，经营地址。</w:t>
      </w:r>
    </w:p>
    <w:p w14:paraId="44EF03C1">
      <w:pPr>
        <w:spacing w:line="360" w:lineRule="auto"/>
        <w:ind w:firstLine="400" w:firstLineChars="200"/>
        <w:contextualSpacing/>
        <w:rPr>
          <w:rFonts w:ascii="宋体" w:cs="宋体"/>
          <w:color w:val="auto"/>
          <w:sz w:val="20"/>
          <w:szCs w:val="20"/>
        </w:rPr>
      </w:pPr>
      <w:r>
        <w:rPr>
          <w:rFonts w:hint="eastAsia" w:ascii="宋体" w:hAnsi="宋体" w:cs="宋体"/>
          <w:color w:val="auto"/>
          <w:sz w:val="20"/>
          <w:szCs w:val="20"/>
        </w:rPr>
        <w:t>我方愿意参加贵方组织的</w:t>
      </w:r>
      <w:r>
        <w:rPr>
          <w:rFonts w:hint="eastAsia" w:ascii="宋体" w:hAnsi="宋体" w:cs="宋体"/>
          <w:color w:val="auto"/>
          <w:sz w:val="20"/>
          <w:szCs w:val="20"/>
          <w:u w:val="single"/>
        </w:rPr>
        <w:t>（项目名称）（项目编号）</w:t>
      </w:r>
      <w:r>
        <w:rPr>
          <w:rFonts w:hint="eastAsia" w:ascii="宋体" w:hAnsi="宋体" w:cs="宋体"/>
          <w:color w:val="auto"/>
          <w:sz w:val="20"/>
          <w:szCs w:val="20"/>
        </w:rPr>
        <w:t>项目的竞标，为便于贵方公正、择优地确定成交供应商及其服务，我方就本次竞标有关事项郑重声明如下：</w:t>
      </w:r>
    </w:p>
    <w:p w14:paraId="181BA81C">
      <w:pPr>
        <w:spacing w:line="360" w:lineRule="auto"/>
        <w:ind w:firstLine="400" w:firstLineChars="200"/>
        <w:contextualSpacing/>
        <w:rPr>
          <w:rFonts w:ascii="宋体" w:cs="宋体"/>
          <w:color w:val="auto"/>
          <w:sz w:val="20"/>
          <w:szCs w:val="20"/>
        </w:rPr>
      </w:pPr>
      <w:r>
        <w:rPr>
          <w:rFonts w:ascii="宋体" w:hAnsi="宋体" w:cs="宋体"/>
          <w:color w:val="auto"/>
          <w:sz w:val="20"/>
          <w:szCs w:val="20"/>
        </w:rPr>
        <w:t>1.</w:t>
      </w:r>
      <w:r>
        <w:rPr>
          <w:rFonts w:hint="eastAsia" w:ascii="宋体" w:hAnsi="宋体" w:cs="宋体"/>
          <w:color w:val="auto"/>
          <w:sz w:val="20"/>
          <w:szCs w:val="20"/>
        </w:rPr>
        <w:t>我方向贵方提交的所有响应文件、资料都是准确的和真实的。</w:t>
      </w:r>
    </w:p>
    <w:p w14:paraId="7CC94782">
      <w:pPr>
        <w:spacing w:line="360" w:lineRule="auto"/>
        <w:ind w:firstLine="400" w:firstLineChars="200"/>
        <w:contextualSpacing/>
        <w:rPr>
          <w:rFonts w:ascii="宋体" w:cs="宋体"/>
          <w:color w:val="auto"/>
          <w:sz w:val="20"/>
          <w:szCs w:val="20"/>
        </w:rPr>
      </w:pPr>
      <w:r>
        <w:rPr>
          <w:rFonts w:ascii="宋体" w:hAnsi="宋体" w:cs="宋体"/>
          <w:color w:val="auto"/>
          <w:sz w:val="20"/>
          <w:szCs w:val="20"/>
        </w:rPr>
        <w:t>2.</w:t>
      </w:r>
      <w:r>
        <w:rPr>
          <w:rFonts w:hint="eastAsia" w:ascii="宋体" w:hAnsi="宋体"/>
          <w:color w:val="auto"/>
          <w:sz w:val="20"/>
          <w:szCs w:val="20"/>
        </w:rPr>
        <w:t>我方不是为本次采购项目提供整体设计、规范编制或者项目管理、监理、检测等服务的供应商</w:t>
      </w:r>
      <w:r>
        <w:rPr>
          <w:rFonts w:hint="eastAsia" w:ascii="宋体" w:hAnsi="宋体" w:cs="宋体"/>
          <w:color w:val="auto"/>
          <w:sz w:val="20"/>
          <w:szCs w:val="20"/>
        </w:rPr>
        <w:t>。</w:t>
      </w:r>
    </w:p>
    <w:p w14:paraId="1957A8AA">
      <w:pPr>
        <w:spacing w:line="360" w:lineRule="auto"/>
        <w:ind w:firstLine="400" w:firstLineChars="200"/>
        <w:contextualSpacing/>
        <w:rPr>
          <w:rFonts w:ascii="宋体" w:cs="宋体"/>
          <w:color w:val="auto"/>
          <w:sz w:val="20"/>
          <w:szCs w:val="20"/>
        </w:rPr>
      </w:pPr>
      <w:r>
        <w:rPr>
          <w:rFonts w:ascii="宋体" w:hAnsi="宋体" w:cs="宋体"/>
          <w:color w:val="auto"/>
          <w:sz w:val="20"/>
          <w:szCs w:val="20"/>
        </w:rPr>
        <w:t>3.</w:t>
      </w:r>
      <w:r>
        <w:rPr>
          <w:rFonts w:hint="eastAsia" w:ascii="宋体" w:hAnsi="宋体" w:cs="宋体"/>
          <w:color w:val="auto"/>
          <w:sz w:val="20"/>
          <w:szCs w:val="20"/>
        </w:rPr>
        <w:t>在此，我方宣布同意如下：</w:t>
      </w:r>
    </w:p>
    <w:p w14:paraId="57B8DE95">
      <w:pPr>
        <w:spacing w:line="360" w:lineRule="auto"/>
        <w:ind w:firstLine="400" w:firstLineChars="200"/>
        <w:contextualSpacing/>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1</w:t>
      </w:r>
      <w:r>
        <w:rPr>
          <w:rFonts w:hint="eastAsia" w:ascii="宋体" w:hAnsi="宋体" w:cs="宋体"/>
          <w:color w:val="auto"/>
          <w:sz w:val="20"/>
          <w:szCs w:val="20"/>
        </w:rPr>
        <w:t>）将按磋商文件的约定履行合同责任和义务；</w:t>
      </w:r>
    </w:p>
    <w:p w14:paraId="3D9FF84F">
      <w:pPr>
        <w:spacing w:line="360" w:lineRule="auto"/>
        <w:ind w:firstLine="400" w:firstLineChars="200"/>
        <w:contextualSpacing/>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2</w:t>
      </w:r>
      <w:r>
        <w:rPr>
          <w:rFonts w:hint="eastAsia" w:ascii="宋体" w:hAnsi="宋体" w:cs="宋体"/>
          <w:color w:val="auto"/>
          <w:sz w:val="20"/>
          <w:szCs w:val="20"/>
        </w:rPr>
        <w:t>）已详细审查全部磋商文件，包括澄清或者更正公告（如有）；</w:t>
      </w:r>
    </w:p>
    <w:p w14:paraId="1F0E7AEB">
      <w:pPr>
        <w:spacing w:line="360" w:lineRule="auto"/>
        <w:ind w:firstLine="400" w:firstLineChars="200"/>
        <w:contextualSpacing/>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3</w:t>
      </w:r>
      <w:r>
        <w:rPr>
          <w:rFonts w:hint="eastAsia" w:ascii="宋体" w:hAnsi="宋体" w:cs="宋体"/>
          <w:color w:val="auto"/>
          <w:sz w:val="20"/>
          <w:szCs w:val="20"/>
        </w:rPr>
        <w:t>）同意提供按照贵方可能要求的与磋商有关的一切数据或者资料；</w:t>
      </w:r>
    </w:p>
    <w:p w14:paraId="08DC674C">
      <w:pPr>
        <w:spacing w:line="360" w:lineRule="auto"/>
        <w:ind w:firstLine="400" w:firstLineChars="200"/>
        <w:contextualSpacing/>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4</w:t>
      </w:r>
      <w:r>
        <w:rPr>
          <w:rFonts w:hint="eastAsia" w:ascii="宋体" w:hAnsi="宋体" w:cs="宋体"/>
          <w:color w:val="auto"/>
          <w:sz w:val="20"/>
          <w:szCs w:val="20"/>
        </w:rPr>
        <w:t>）响应磋商文件规定的竞标有效期。</w:t>
      </w:r>
    </w:p>
    <w:p w14:paraId="3CD5690E">
      <w:pPr>
        <w:spacing w:line="360" w:lineRule="auto"/>
        <w:ind w:firstLine="400" w:firstLineChars="200"/>
        <w:contextualSpacing/>
        <w:rPr>
          <w:rFonts w:ascii="宋体" w:cs="宋体"/>
          <w:color w:val="auto"/>
          <w:sz w:val="20"/>
          <w:szCs w:val="20"/>
        </w:rPr>
      </w:pPr>
      <w:r>
        <w:rPr>
          <w:rFonts w:ascii="宋体" w:hAnsi="宋体" w:cs="宋体"/>
          <w:color w:val="auto"/>
          <w:sz w:val="20"/>
          <w:szCs w:val="20"/>
        </w:rPr>
        <w:t>4.</w:t>
      </w:r>
      <w:r>
        <w:rPr>
          <w:rFonts w:hint="eastAsia" w:ascii="宋体" w:hAnsi="宋体" w:cs="宋体"/>
          <w:color w:val="auto"/>
          <w:sz w:val="20"/>
          <w:szCs w:val="20"/>
        </w:rPr>
        <w:t>我方承诺符合《中华人民共和国政府采购法》第二十二条规定：</w:t>
      </w:r>
    </w:p>
    <w:p w14:paraId="01FA5779">
      <w:pPr>
        <w:spacing w:line="360" w:lineRule="auto"/>
        <w:ind w:firstLine="400" w:firstLineChars="200"/>
        <w:contextualSpacing/>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1</w:t>
      </w:r>
      <w:r>
        <w:rPr>
          <w:rFonts w:hint="eastAsia" w:ascii="宋体" w:hAnsi="宋体" w:cs="宋体"/>
          <w:color w:val="auto"/>
          <w:sz w:val="20"/>
          <w:szCs w:val="20"/>
        </w:rPr>
        <w:t>）具有独立承担民事责任的能力；</w:t>
      </w:r>
    </w:p>
    <w:p w14:paraId="03D379A8">
      <w:pPr>
        <w:spacing w:line="360" w:lineRule="auto"/>
        <w:ind w:firstLine="400" w:firstLineChars="200"/>
        <w:contextualSpacing/>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2</w:t>
      </w:r>
      <w:r>
        <w:rPr>
          <w:rFonts w:hint="eastAsia" w:ascii="宋体" w:hAnsi="宋体" w:cs="宋体"/>
          <w:color w:val="auto"/>
          <w:sz w:val="20"/>
          <w:szCs w:val="20"/>
        </w:rPr>
        <w:t>）具有良好的商业信誉和健全的财务会计制度；</w:t>
      </w:r>
    </w:p>
    <w:p w14:paraId="7C4EB1EE">
      <w:pPr>
        <w:spacing w:line="360" w:lineRule="auto"/>
        <w:ind w:firstLine="400" w:firstLineChars="200"/>
        <w:contextualSpacing/>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3</w:t>
      </w:r>
      <w:r>
        <w:rPr>
          <w:rFonts w:hint="eastAsia" w:ascii="宋体" w:hAnsi="宋体" w:cs="宋体"/>
          <w:color w:val="auto"/>
          <w:sz w:val="20"/>
          <w:szCs w:val="20"/>
        </w:rPr>
        <w:t>）具有履行合同所必需的设备和专业技术能力；</w:t>
      </w:r>
    </w:p>
    <w:p w14:paraId="7FA8E07D">
      <w:pPr>
        <w:spacing w:line="360" w:lineRule="auto"/>
        <w:ind w:firstLine="400" w:firstLineChars="200"/>
        <w:contextualSpacing/>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4</w:t>
      </w:r>
      <w:r>
        <w:rPr>
          <w:rFonts w:hint="eastAsia" w:ascii="宋体" w:hAnsi="宋体" w:cs="宋体"/>
          <w:color w:val="auto"/>
          <w:sz w:val="20"/>
          <w:szCs w:val="20"/>
        </w:rPr>
        <w:t>）有依法缴纳税收和社会保障资金的良好记录；</w:t>
      </w:r>
    </w:p>
    <w:p w14:paraId="44BF533B">
      <w:pPr>
        <w:spacing w:line="360" w:lineRule="auto"/>
        <w:ind w:firstLine="400" w:firstLineChars="200"/>
        <w:contextualSpacing/>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5</w:t>
      </w:r>
      <w:r>
        <w:rPr>
          <w:rFonts w:hint="eastAsia" w:ascii="宋体" w:hAnsi="宋体" w:cs="宋体"/>
          <w:color w:val="auto"/>
          <w:sz w:val="20"/>
          <w:szCs w:val="20"/>
        </w:rPr>
        <w:t>）参加政府采购活动前三年内，在经营活动中没有重大违法记录；</w:t>
      </w:r>
    </w:p>
    <w:p w14:paraId="6637EB1B">
      <w:pPr>
        <w:spacing w:line="360" w:lineRule="auto"/>
        <w:ind w:firstLine="400" w:firstLineChars="200"/>
        <w:contextualSpacing/>
        <w:rPr>
          <w:rFonts w:ascii="宋体" w:cs="宋体"/>
          <w:color w:val="auto"/>
          <w:sz w:val="20"/>
          <w:szCs w:val="20"/>
        </w:rPr>
      </w:pPr>
      <w:r>
        <w:rPr>
          <w:rFonts w:hint="eastAsia" w:ascii="宋体" w:hAnsi="宋体" w:cs="宋体"/>
          <w:color w:val="auto"/>
          <w:sz w:val="20"/>
          <w:szCs w:val="20"/>
        </w:rPr>
        <w:t>（</w:t>
      </w:r>
      <w:r>
        <w:rPr>
          <w:rFonts w:ascii="宋体" w:hAnsi="宋体" w:cs="宋体"/>
          <w:color w:val="auto"/>
          <w:sz w:val="20"/>
          <w:szCs w:val="20"/>
        </w:rPr>
        <w:t>6</w:t>
      </w:r>
      <w:r>
        <w:rPr>
          <w:rFonts w:hint="eastAsia" w:ascii="宋体" w:hAnsi="宋体" w:cs="宋体"/>
          <w:color w:val="auto"/>
          <w:sz w:val="20"/>
          <w:szCs w:val="20"/>
        </w:rPr>
        <w:t>）法律、行政法规规定的其他条件。</w:t>
      </w:r>
    </w:p>
    <w:p w14:paraId="6C8930EC">
      <w:pPr>
        <w:spacing w:line="360" w:lineRule="auto"/>
        <w:ind w:firstLine="400" w:firstLineChars="200"/>
        <w:contextualSpacing/>
        <w:rPr>
          <w:rFonts w:ascii="宋体" w:cs="宋体"/>
          <w:color w:val="auto"/>
          <w:sz w:val="20"/>
          <w:szCs w:val="20"/>
        </w:rPr>
      </w:pPr>
      <w:r>
        <w:rPr>
          <w:rFonts w:ascii="宋体" w:hAnsi="宋体" w:cs="宋体"/>
          <w:color w:val="auto"/>
          <w:sz w:val="20"/>
          <w:szCs w:val="20"/>
        </w:rPr>
        <w:t>5.</w:t>
      </w:r>
      <w:r>
        <w:rPr>
          <w:rFonts w:hint="eastAsia" w:ascii="宋体" w:hAnsi="宋体" w:cs="宋体"/>
          <w:color w:val="auto"/>
          <w:sz w:val="20"/>
          <w:szCs w:val="20"/>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6C3873E">
      <w:pPr>
        <w:spacing w:line="360" w:lineRule="auto"/>
        <w:ind w:firstLine="400" w:firstLineChars="200"/>
        <w:contextualSpacing/>
        <w:rPr>
          <w:rFonts w:ascii="宋体" w:cs="宋体"/>
          <w:color w:val="auto"/>
          <w:sz w:val="20"/>
          <w:szCs w:val="20"/>
        </w:rPr>
      </w:pPr>
      <w:r>
        <w:rPr>
          <w:rFonts w:ascii="宋体" w:hAnsi="宋体" w:cs="宋体"/>
          <w:color w:val="auto"/>
          <w:sz w:val="20"/>
          <w:szCs w:val="20"/>
        </w:rPr>
        <w:t>6.</w:t>
      </w:r>
      <w:r>
        <w:rPr>
          <w:rFonts w:hint="eastAsia" w:ascii="宋体" w:hAnsi="宋体" w:cs="宋体"/>
          <w:color w:val="auto"/>
          <w:sz w:val="20"/>
          <w:szCs w:val="20"/>
        </w:rPr>
        <w:t>根据《中华人民共和国政府采购法实施条例》第五十条要求对政府采购合同进行公告，但政府采购合同中涉及国家秘密、商业秘密的内容除外。我方就对本次响应文件进行注明如下：（两项内容中必须选择一项）</w:t>
      </w:r>
    </w:p>
    <w:p w14:paraId="6075C4B6">
      <w:pPr>
        <w:spacing w:line="360" w:lineRule="auto"/>
        <w:ind w:firstLine="400" w:firstLineChars="200"/>
        <w:contextualSpacing/>
        <w:rPr>
          <w:rFonts w:ascii="宋体" w:cs="宋体"/>
          <w:color w:val="auto"/>
          <w:sz w:val="20"/>
          <w:szCs w:val="20"/>
        </w:rPr>
      </w:pPr>
      <w:r>
        <w:rPr>
          <w:rFonts w:hint="eastAsia" w:ascii="宋体" w:hAnsi="宋体" w:cs="宋体"/>
          <w:color w:val="auto"/>
          <w:sz w:val="20"/>
          <w:szCs w:val="20"/>
        </w:rPr>
        <w:t>□我方本次响应文件</w:t>
      </w:r>
      <w:r>
        <w:rPr>
          <w:rFonts w:hint="eastAsia" w:ascii="宋体" w:hAnsi="宋体" w:cs="宋体"/>
          <w:color w:val="auto"/>
          <w:kern w:val="0"/>
          <w:sz w:val="20"/>
          <w:szCs w:val="20"/>
        </w:rPr>
        <w:t>内容中</w:t>
      </w:r>
      <w:r>
        <w:rPr>
          <w:rFonts w:hint="eastAsia" w:ascii="宋体" w:hAnsi="宋体" w:cs="宋体"/>
          <w:color w:val="auto"/>
          <w:sz w:val="20"/>
          <w:szCs w:val="20"/>
        </w:rPr>
        <w:t>未</w:t>
      </w:r>
      <w:r>
        <w:rPr>
          <w:rFonts w:hint="eastAsia" w:ascii="宋体" w:hAnsi="宋体" w:cs="宋体"/>
          <w:color w:val="auto"/>
          <w:kern w:val="0"/>
          <w:sz w:val="20"/>
          <w:szCs w:val="20"/>
        </w:rPr>
        <w:t>涉及商业秘密；</w:t>
      </w:r>
    </w:p>
    <w:p w14:paraId="4086771C">
      <w:pPr>
        <w:spacing w:line="360" w:lineRule="auto"/>
        <w:ind w:firstLine="400" w:firstLineChars="200"/>
        <w:contextualSpacing/>
        <w:rPr>
          <w:rFonts w:ascii="宋体" w:cs="宋体"/>
          <w:color w:val="auto"/>
          <w:sz w:val="20"/>
          <w:szCs w:val="20"/>
        </w:rPr>
      </w:pPr>
      <w:r>
        <w:rPr>
          <w:rFonts w:hint="eastAsia" w:ascii="宋体" w:hAnsi="宋体" w:cs="宋体"/>
          <w:color w:val="auto"/>
          <w:sz w:val="20"/>
          <w:szCs w:val="20"/>
        </w:rPr>
        <w:t>□我方本次响应文件</w:t>
      </w:r>
      <w:r>
        <w:rPr>
          <w:rFonts w:hint="eastAsia" w:ascii="宋体" w:hAnsi="宋体" w:cs="宋体"/>
          <w:color w:val="auto"/>
          <w:kern w:val="0"/>
          <w:sz w:val="20"/>
          <w:szCs w:val="20"/>
        </w:rPr>
        <w:t>涉及商业秘密的内容有：</w:t>
      </w:r>
      <w:r>
        <w:rPr>
          <w:rFonts w:hint="eastAsia" w:ascii="宋体" w:hAnsi="宋体" w:cs="宋体"/>
          <w:color w:val="auto"/>
          <w:kern w:val="0"/>
          <w:sz w:val="20"/>
          <w:szCs w:val="20"/>
          <w:u w:val="single"/>
          <w:lang w:val="en-US" w:eastAsia="zh-CN"/>
        </w:rPr>
        <w:t xml:space="preserve">                     </w:t>
      </w:r>
      <w:r>
        <w:rPr>
          <w:rFonts w:hint="eastAsia" w:ascii="宋体" w:hAnsi="宋体" w:cs="宋体"/>
          <w:color w:val="auto"/>
          <w:kern w:val="0"/>
          <w:sz w:val="20"/>
          <w:szCs w:val="20"/>
        </w:rPr>
        <w:t>；</w:t>
      </w:r>
    </w:p>
    <w:p w14:paraId="17088C9D">
      <w:pPr>
        <w:pStyle w:val="19"/>
        <w:spacing w:line="360" w:lineRule="auto"/>
        <w:ind w:firstLine="400" w:firstLineChars="200"/>
        <w:contextualSpacing/>
        <w:rPr>
          <w:rFonts w:hAnsi="宋体" w:cs="宋体"/>
          <w:color w:val="auto"/>
          <w:sz w:val="20"/>
          <w:szCs w:val="20"/>
          <w:u w:val="single"/>
        </w:rPr>
      </w:pPr>
      <w:r>
        <w:rPr>
          <w:rFonts w:hAnsi="宋体" w:cs="宋体"/>
          <w:color w:val="auto"/>
          <w:sz w:val="20"/>
          <w:szCs w:val="20"/>
        </w:rPr>
        <w:t>7.</w:t>
      </w:r>
      <w:r>
        <w:rPr>
          <w:rFonts w:hint="eastAsia" w:hAnsi="宋体" w:cs="宋体"/>
          <w:color w:val="auto"/>
          <w:sz w:val="20"/>
          <w:szCs w:val="20"/>
        </w:rPr>
        <w:t>与本磋商有关的一切正式往来信函请寄：邮政编号：</w:t>
      </w:r>
    </w:p>
    <w:p w14:paraId="21C55D69">
      <w:pPr>
        <w:pStyle w:val="19"/>
        <w:spacing w:line="360" w:lineRule="auto"/>
        <w:ind w:firstLine="400" w:firstLineChars="200"/>
        <w:contextualSpacing/>
        <w:rPr>
          <w:rFonts w:hint="eastAsia" w:hAnsi="宋体" w:cs="宋体"/>
          <w:color w:val="auto"/>
          <w:sz w:val="20"/>
          <w:szCs w:val="20"/>
          <w:u w:val="single"/>
          <w:lang w:val="en-US" w:eastAsia="zh-CN"/>
        </w:rPr>
      </w:pPr>
      <w:r>
        <w:rPr>
          <w:rFonts w:hint="eastAsia" w:hAnsi="宋体" w:cs="宋体"/>
          <w:color w:val="auto"/>
          <w:sz w:val="20"/>
          <w:szCs w:val="20"/>
        </w:rPr>
        <w:t>电话</w:t>
      </w:r>
      <w:r>
        <w:rPr>
          <w:rFonts w:hAnsi="宋体" w:cs="宋体"/>
          <w:color w:val="auto"/>
          <w:sz w:val="20"/>
          <w:szCs w:val="20"/>
        </w:rPr>
        <w:t>/</w:t>
      </w:r>
      <w:r>
        <w:rPr>
          <w:rFonts w:hint="eastAsia" w:hAnsi="宋体" w:cs="宋体"/>
          <w:color w:val="auto"/>
          <w:sz w:val="20"/>
          <w:szCs w:val="20"/>
        </w:rPr>
        <w:t>传真：</w:t>
      </w:r>
      <w:r>
        <w:rPr>
          <w:rFonts w:hint="eastAsia" w:hAnsi="宋体" w:cs="宋体"/>
          <w:color w:val="auto"/>
          <w:sz w:val="20"/>
          <w:szCs w:val="20"/>
          <w:u w:val="single"/>
          <w:lang w:val="en-US" w:eastAsia="zh-CN"/>
        </w:rPr>
        <w:t xml:space="preserve">            </w:t>
      </w:r>
      <w:r>
        <w:rPr>
          <w:rFonts w:hint="eastAsia" w:hAnsi="宋体" w:cs="宋体"/>
          <w:color w:val="auto"/>
          <w:sz w:val="20"/>
          <w:szCs w:val="20"/>
          <w:lang w:val="en-US" w:eastAsia="zh-CN"/>
        </w:rPr>
        <w:t xml:space="preserve"> </w:t>
      </w:r>
      <w:r>
        <w:rPr>
          <w:rFonts w:hint="eastAsia" w:hAnsi="宋体" w:cs="宋体"/>
          <w:color w:val="auto"/>
          <w:sz w:val="20"/>
          <w:szCs w:val="20"/>
        </w:rPr>
        <w:t>电子邮箱：</w:t>
      </w:r>
      <w:r>
        <w:rPr>
          <w:rFonts w:hint="eastAsia" w:hAnsi="宋体" w:cs="宋体"/>
          <w:color w:val="auto"/>
          <w:sz w:val="20"/>
          <w:szCs w:val="20"/>
          <w:u w:val="single"/>
          <w:lang w:val="en-US" w:eastAsia="zh-CN"/>
        </w:rPr>
        <w:t xml:space="preserve">                   </w:t>
      </w:r>
    </w:p>
    <w:p w14:paraId="5CB10D3C">
      <w:pPr>
        <w:pStyle w:val="19"/>
        <w:spacing w:line="360" w:lineRule="auto"/>
        <w:ind w:firstLine="400" w:firstLineChars="200"/>
        <w:contextualSpacing/>
        <w:rPr>
          <w:rFonts w:hint="default" w:ascii="宋体" w:eastAsia="宋体" w:cs="宋体"/>
          <w:color w:val="auto"/>
          <w:sz w:val="20"/>
          <w:szCs w:val="20"/>
          <w:u w:val="single"/>
          <w:lang w:val="en-US" w:eastAsia="zh-CN"/>
        </w:rPr>
      </w:pPr>
      <w:r>
        <w:rPr>
          <w:rFonts w:hint="eastAsia" w:ascii="宋体" w:hAnsi="宋体" w:cs="宋体"/>
          <w:color w:val="auto"/>
          <w:sz w:val="20"/>
          <w:szCs w:val="20"/>
        </w:rPr>
        <w:t>开户银行：</w:t>
      </w:r>
      <w:r>
        <w:rPr>
          <w:rFonts w:hint="eastAsia" w:ascii="宋体" w:hAnsi="宋体" w:cs="宋体"/>
          <w:color w:val="auto"/>
          <w:sz w:val="20"/>
          <w:szCs w:val="20"/>
          <w:u w:val="single"/>
          <w:lang w:val="en-US" w:eastAsia="zh-CN"/>
        </w:rPr>
        <w:t xml:space="preserve">            </w:t>
      </w:r>
      <w:r>
        <w:rPr>
          <w:rFonts w:hint="eastAsia" w:ascii="宋体" w:hAnsi="宋体" w:cs="宋体"/>
          <w:color w:val="auto"/>
          <w:sz w:val="20"/>
          <w:szCs w:val="20"/>
          <w:lang w:val="en-US" w:eastAsia="zh-CN"/>
        </w:rPr>
        <w:t xml:space="preserve">  </w:t>
      </w:r>
      <w:r>
        <w:rPr>
          <w:rFonts w:hint="eastAsia" w:hAnsi="宋体" w:cs="宋体"/>
          <w:color w:val="auto"/>
          <w:sz w:val="20"/>
          <w:szCs w:val="20"/>
          <w:lang w:val="en-US" w:eastAsia="zh-CN"/>
        </w:rPr>
        <w:t>账</w:t>
      </w:r>
      <w:r>
        <w:rPr>
          <w:rFonts w:hint="eastAsia" w:ascii="宋体" w:hAnsi="宋体" w:cs="宋体"/>
          <w:color w:val="auto"/>
          <w:sz w:val="20"/>
          <w:szCs w:val="20"/>
        </w:rPr>
        <w:t>号：</w:t>
      </w:r>
      <w:r>
        <w:rPr>
          <w:rFonts w:hint="eastAsia" w:hAnsi="宋体" w:cs="宋体"/>
          <w:color w:val="auto"/>
          <w:sz w:val="20"/>
          <w:szCs w:val="20"/>
          <w:u w:val="single"/>
          <w:lang w:val="en-US" w:eastAsia="zh-CN"/>
        </w:rPr>
        <w:t xml:space="preserve">                          </w:t>
      </w:r>
    </w:p>
    <w:p w14:paraId="1FFC920D">
      <w:pPr>
        <w:pStyle w:val="17"/>
        <w:tabs>
          <w:tab w:val="left" w:pos="939"/>
        </w:tabs>
        <w:spacing w:line="360" w:lineRule="auto"/>
        <w:ind w:left="0" w:leftChars="0" w:firstLine="400" w:firstLineChars="200"/>
        <w:rPr>
          <w:rFonts w:ascii="宋体" w:cs="宋体"/>
          <w:color w:val="auto"/>
          <w:sz w:val="20"/>
          <w:szCs w:val="20"/>
        </w:rPr>
      </w:pPr>
      <w:r>
        <w:rPr>
          <w:rFonts w:ascii="宋体" w:hAnsi="宋体" w:cs="宋体"/>
          <w:color w:val="auto"/>
          <w:sz w:val="20"/>
          <w:szCs w:val="20"/>
        </w:rPr>
        <w:t>8.</w:t>
      </w:r>
      <w:r>
        <w:rPr>
          <w:rFonts w:hint="eastAsia" w:ascii="宋体" w:hAnsi="宋体" w:cs="宋体"/>
          <w:color w:val="auto"/>
          <w:sz w:val="20"/>
          <w:szCs w:val="20"/>
        </w:rPr>
        <w:t>以上事项如有虚假或者隐瞒，我方愿意承担一切后果，并不再寻求任何旨在减轻或者免除法律责任的辩解。</w:t>
      </w:r>
    </w:p>
    <w:p w14:paraId="49EEF284">
      <w:pPr>
        <w:pStyle w:val="17"/>
        <w:tabs>
          <w:tab w:val="left" w:pos="939"/>
        </w:tabs>
        <w:spacing w:line="360" w:lineRule="auto"/>
        <w:ind w:left="141" w:leftChars="67" w:firstLine="300" w:firstLineChars="150"/>
        <w:rPr>
          <w:rFonts w:ascii="宋体" w:cs="宋体"/>
          <w:color w:val="auto"/>
          <w:sz w:val="20"/>
          <w:szCs w:val="20"/>
        </w:rPr>
      </w:pPr>
      <w:r>
        <w:rPr>
          <w:rFonts w:hint="eastAsia" w:ascii="宋体" w:hAnsi="宋体" w:cs="宋体"/>
          <w:color w:val="auto"/>
          <w:sz w:val="20"/>
          <w:szCs w:val="20"/>
        </w:rPr>
        <w:t>特此承诺。</w:t>
      </w:r>
    </w:p>
    <w:p w14:paraId="3EADAB2D">
      <w:pPr>
        <w:spacing w:line="360" w:lineRule="auto"/>
        <w:ind w:firstLine="402" w:firstLineChars="200"/>
        <w:contextualSpacing/>
        <w:jc w:val="left"/>
        <w:rPr>
          <w:rFonts w:ascii="宋体"/>
          <w:b/>
          <w:color w:val="auto"/>
          <w:sz w:val="20"/>
          <w:szCs w:val="20"/>
        </w:rPr>
      </w:pPr>
      <w:r>
        <w:rPr>
          <w:rFonts w:hint="eastAsia" w:ascii="宋体" w:hAnsi="宋体" w:cs="宋体"/>
          <w:b/>
          <w:color w:val="auto"/>
          <w:sz w:val="20"/>
          <w:szCs w:val="20"/>
        </w:rPr>
        <w:t>注：</w:t>
      </w:r>
      <w:r>
        <w:rPr>
          <w:rFonts w:hint="eastAsia" w:ascii="宋体" w:hAnsi="宋体"/>
          <w:b/>
          <w:color w:val="auto"/>
          <w:sz w:val="20"/>
          <w:szCs w:val="20"/>
        </w:rPr>
        <w:t>如为联合体竞标，盖章处须加盖联合体牵头人电子签章并由联合体牵头人法定代表人分别签字或者盖章或者电子签名，否则响应文件按无效处理。</w:t>
      </w:r>
    </w:p>
    <w:p w14:paraId="24E24605">
      <w:pPr>
        <w:spacing w:line="360" w:lineRule="auto"/>
        <w:contextualSpacing/>
        <w:jc w:val="left"/>
        <w:rPr>
          <w:rFonts w:ascii="宋体" w:cs="宋体"/>
          <w:color w:val="auto"/>
          <w:sz w:val="20"/>
          <w:szCs w:val="20"/>
        </w:rPr>
      </w:pPr>
    </w:p>
    <w:p w14:paraId="1C19639F">
      <w:pPr>
        <w:spacing w:line="360" w:lineRule="auto"/>
        <w:ind w:firstLine="1500" w:firstLineChars="750"/>
        <w:contextualSpacing/>
        <w:rPr>
          <w:rFonts w:hint="default" w:eastAsia="宋体"/>
          <w:color w:val="auto"/>
          <w:sz w:val="20"/>
          <w:szCs w:val="20"/>
          <w:u w:val="single"/>
          <w:lang w:val="en-US" w:eastAsia="zh-CN"/>
        </w:rPr>
      </w:pPr>
      <w:r>
        <w:rPr>
          <w:rFonts w:hint="eastAsia"/>
          <w:color w:val="auto"/>
          <w:sz w:val="20"/>
          <w:szCs w:val="20"/>
        </w:rPr>
        <w:t>法定代表人（</w:t>
      </w:r>
      <w:r>
        <w:rPr>
          <w:rFonts w:hint="eastAsia" w:ascii="宋体" w:hAnsi="宋体"/>
          <w:color w:val="auto"/>
          <w:sz w:val="20"/>
          <w:szCs w:val="20"/>
        </w:rPr>
        <w:t>签字或者盖章或者电子签名</w:t>
      </w:r>
      <w:r>
        <w:rPr>
          <w:rFonts w:hint="eastAsia"/>
          <w:color w:val="auto"/>
          <w:sz w:val="20"/>
          <w:szCs w:val="20"/>
        </w:rPr>
        <w:t>）：</w:t>
      </w:r>
      <w:r>
        <w:rPr>
          <w:rFonts w:hint="eastAsia"/>
          <w:color w:val="auto"/>
          <w:sz w:val="20"/>
          <w:szCs w:val="20"/>
          <w:lang w:val="en-US" w:eastAsia="zh-CN"/>
        </w:rPr>
        <w:t xml:space="preserve"> </w:t>
      </w:r>
      <w:r>
        <w:rPr>
          <w:rFonts w:hint="eastAsia"/>
          <w:color w:val="auto"/>
          <w:sz w:val="20"/>
          <w:szCs w:val="20"/>
          <w:u w:val="single"/>
          <w:lang w:val="en-US" w:eastAsia="zh-CN"/>
        </w:rPr>
        <w:t xml:space="preserve">           </w:t>
      </w:r>
    </w:p>
    <w:p w14:paraId="2DF0B98B">
      <w:pPr>
        <w:spacing w:line="360" w:lineRule="auto"/>
        <w:ind w:firstLine="3600" w:firstLineChars="1800"/>
        <w:contextualSpacing/>
        <w:rPr>
          <w:rFonts w:hint="default" w:ascii="宋体" w:eastAsia="宋体" w:cs="宋体"/>
          <w:color w:val="auto"/>
          <w:sz w:val="20"/>
          <w:szCs w:val="20"/>
          <w:u w:val="single"/>
          <w:lang w:val="en-US" w:eastAsia="zh-CN"/>
        </w:rPr>
      </w:pPr>
      <w:r>
        <w:rPr>
          <w:rFonts w:hint="eastAsia"/>
          <w:color w:val="auto"/>
          <w:sz w:val="20"/>
          <w:szCs w:val="20"/>
        </w:rPr>
        <w:t>供应商（电子签章）：</w:t>
      </w:r>
      <w:r>
        <w:rPr>
          <w:rFonts w:hint="eastAsia"/>
          <w:color w:val="auto"/>
          <w:sz w:val="20"/>
          <w:szCs w:val="20"/>
          <w:u w:val="single"/>
          <w:lang w:val="en-US" w:eastAsia="zh-CN"/>
        </w:rPr>
        <w:t xml:space="preserve">              </w:t>
      </w:r>
    </w:p>
    <w:p w14:paraId="6771056B">
      <w:pPr>
        <w:pStyle w:val="17"/>
        <w:tabs>
          <w:tab w:val="left" w:pos="939"/>
        </w:tabs>
        <w:spacing w:line="360" w:lineRule="auto"/>
        <w:ind w:left="0" w:leftChars="0" w:firstLine="4600" w:firstLineChars="2300"/>
        <w:rPr>
          <w:color w:val="auto"/>
          <w:sz w:val="20"/>
          <w:szCs w:val="20"/>
        </w:rPr>
      </w:pPr>
      <w:r>
        <w:rPr>
          <w:rFonts w:hint="eastAsia"/>
          <w:color w:val="auto"/>
          <w:sz w:val="20"/>
          <w:szCs w:val="20"/>
        </w:rPr>
        <w:t>年</w:t>
      </w:r>
      <w:r>
        <w:rPr>
          <w:rFonts w:hint="eastAsia"/>
          <w:color w:val="auto"/>
          <w:sz w:val="20"/>
          <w:szCs w:val="20"/>
          <w:lang w:val="en-US" w:eastAsia="zh-CN"/>
        </w:rPr>
        <w:t xml:space="preserve">    </w:t>
      </w:r>
      <w:r>
        <w:rPr>
          <w:rFonts w:hint="eastAsia"/>
          <w:color w:val="auto"/>
          <w:sz w:val="20"/>
          <w:szCs w:val="20"/>
        </w:rPr>
        <w:t>月</w:t>
      </w:r>
      <w:r>
        <w:rPr>
          <w:rFonts w:hint="eastAsia"/>
          <w:color w:val="auto"/>
          <w:sz w:val="20"/>
          <w:szCs w:val="20"/>
          <w:lang w:val="en-US" w:eastAsia="zh-CN"/>
        </w:rPr>
        <w:t xml:space="preserve">    </w:t>
      </w:r>
      <w:r>
        <w:rPr>
          <w:rFonts w:hint="eastAsia"/>
          <w:color w:val="auto"/>
          <w:sz w:val="20"/>
          <w:szCs w:val="20"/>
        </w:rPr>
        <w:t>日</w:t>
      </w:r>
    </w:p>
    <w:p w14:paraId="4AA440E7">
      <w:pPr>
        <w:pStyle w:val="7"/>
        <w:overflowPunct w:val="0"/>
        <w:spacing w:line="520" w:lineRule="exact"/>
        <w:ind w:firstLine="0"/>
        <w:jc w:val="center"/>
        <w:rPr>
          <w:rFonts w:ascii="宋体" w:cs="方正小标宋简体"/>
          <w:b/>
          <w:color w:val="auto"/>
          <w:sz w:val="32"/>
          <w:szCs w:val="32"/>
        </w:rPr>
      </w:pPr>
      <w:r>
        <w:rPr>
          <w:color w:val="auto"/>
          <w:sz w:val="24"/>
        </w:rPr>
        <w:br w:type="page"/>
      </w:r>
      <w:r>
        <w:rPr>
          <w:rFonts w:hint="eastAsia" w:ascii="宋体" w:hAnsi="宋体" w:cs="方正小标宋简体"/>
          <w:b/>
          <w:color w:val="auto"/>
          <w:sz w:val="32"/>
          <w:szCs w:val="32"/>
        </w:rPr>
        <w:t>联合体竞标协议书</w:t>
      </w:r>
    </w:p>
    <w:p w14:paraId="2F19C170">
      <w:pPr>
        <w:pStyle w:val="7"/>
        <w:overflowPunct w:val="0"/>
        <w:spacing w:line="360" w:lineRule="auto"/>
        <w:ind w:firstLine="0"/>
        <w:rPr>
          <w:rFonts w:ascii="宋体"/>
          <w:color w:val="auto"/>
          <w:sz w:val="24"/>
          <w:szCs w:val="24"/>
        </w:rPr>
      </w:pPr>
    </w:p>
    <w:p w14:paraId="4146FE79">
      <w:pPr>
        <w:pStyle w:val="7"/>
        <w:overflowPunct w:val="0"/>
        <w:spacing w:line="360" w:lineRule="auto"/>
        <w:ind w:firstLine="400" w:firstLineChars="200"/>
        <w:contextualSpacing/>
        <w:rPr>
          <w:rFonts w:ascii="宋体" w:cs="仿宋_GB2312"/>
          <w:color w:val="auto"/>
          <w:sz w:val="20"/>
          <w:szCs w:val="20"/>
        </w:rPr>
      </w:pPr>
      <w:r>
        <w:rPr>
          <w:rFonts w:hint="eastAsia" w:ascii="宋体" w:hAnsi="宋体" w:cs="仿宋_GB2312"/>
          <w:color w:val="auto"/>
          <w:sz w:val="20"/>
          <w:szCs w:val="20"/>
          <w:u w:val="single"/>
        </w:rPr>
        <w:t>（所有成员单位名称）</w:t>
      </w:r>
      <w:r>
        <w:rPr>
          <w:rFonts w:hint="eastAsia" w:ascii="宋体" w:hAnsi="宋体" w:cs="仿宋_GB2312"/>
          <w:color w:val="auto"/>
          <w:sz w:val="20"/>
          <w:szCs w:val="20"/>
        </w:rPr>
        <w:t>自愿组成</w:t>
      </w:r>
      <w:r>
        <w:rPr>
          <w:rFonts w:hint="eastAsia" w:ascii="宋体" w:hAnsi="宋体" w:cs="仿宋_GB2312"/>
          <w:color w:val="auto"/>
          <w:sz w:val="20"/>
          <w:szCs w:val="20"/>
          <w:u w:val="single"/>
        </w:rPr>
        <w:t>（联合体名称）</w:t>
      </w:r>
      <w:r>
        <w:rPr>
          <w:rFonts w:hint="eastAsia" w:ascii="宋体" w:hAnsi="宋体" w:cs="仿宋_GB2312"/>
          <w:color w:val="auto"/>
          <w:sz w:val="20"/>
          <w:szCs w:val="20"/>
        </w:rPr>
        <w:t>联合体，共同参加</w:t>
      </w:r>
      <w:r>
        <w:rPr>
          <w:rFonts w:hint="eastAsia" w:ascii="宋体" w:hAnsi="宋体" w:cs="仿宋_GB2312"/>
          <w:color w:val="auto"/>
          <w:sz w:val="20"/>
          <w:szCs w:val="20"/>
          <w:u w:val="single"/>
        </w:rPr>
        <w:t>（项目名称）</w:t>
      </w:r>
      <w:r>
        <w:rPr>
          <w:rFonts w:hint="eastAsia" w:ascii="宋体" w:hAnsi="宋体" w:cs="宋体"/>
          <w:color w:val="auto"/>
          <w:sz w:val="20"/>
          <w:szCs w:val="20"/>
          <w:u w:val="single"/>
        </w:rPr>
        <w:t>（项目编号）</w:t>
      </w:r>
      <w:r>
        <w:rPr>
          <w:rFonts w:hint="eastAsia" w:ascii="宋体" w:hAnsi="宋体" w:cs="仿宋_GB2312"/>
          <w:color w:val="auto"/>
          <w:sz w:val="20"/>
          <w:szCs w:val="20"/>
        </w:rPr>
        <w:t>采购项目竞标。现就联合体竞标事宜订立如下协议。</w:t>
      </w:r>
    </w:p>
    <w:p w14:paraId="2DDC77CE">
      <w:pPr>
        <w:pStyle w:val="7"/>
        <w:overflowPunct w:val="0"/>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1.</w:t>
      </w:r>
      <w:r>
        <w:rPr>
          <w:rFonts w:ascii="宋体" w:cs="仿宋_GB2312"/>
          <w:color w:val="auto"/>
          <w:sz w:val="20"/>
          <w:szCs w:val="20"/>
          <w:u w:val="single"/>
        </w:rPr>
        <w:tab/>
      </w:r>
      <w:r>
        <w:rPr>
          <w:rFonts w:hint="eastAsia" w:ascii="宋体" w:hAnsi="宋体" w:cs="仿宋_GB2312"/>
          <w:color w:val="auto"/>
          <w:sz w:val="20"/>
          <w:szCs w:val="20"/>
          <w:u w:val="single"/>
        </w:rPr>
        <w:t>（某成员单位名称）</w:t>
      </w:r>
      <w:r>
        <w:rPr>
          <w:rFonts w:hint="eastAsia" w:ascii="宋体" w:hAnsi="宋体" w:cs="仿宋_GB2312"/>
          <w:color w:val="auto"/>
          <w:sz w:val="20"/>
          <w:szCs w:val="20"/>
        </w:rPr>
        <w:t>为</w:t>
      </w:r>
      <w:r>
        <w:rPr>
          <w:rFonts w:hint="eastAsia" w:ascii="宋体" w:hAnsi="宋体" w:cs="仿宋_GB2312"/>
          <w:color w:val="auto"/>
          <w:sz w:val="20"/>
          <w:szCs w:val="20"/>
          <w:u w:val="single"/>
        </w:rPr>
        <w:t>（联合体名称）</w:t>
      </w:r>
      <w:r>
        <w:rPr>
          <w:rFonts w:hint="eastAsia" w:ascii="宋体" w:hAnsi="宋体" w:cs="仿宋_GB2312"/>
          <w:color w:val="auto"/>
          <w:sz w:val="20"/>
          <w:szCs w:val="20"/>
        </w:rPr>
        <w:t>牵头人。</w:t>
      </w:r>
    </w:p>
    <w:p w14:paraId="45329C9B">
      <w:pPr>
        <w:pStyle w:val="7"/>
        <w:overflowPunct w:val="0"/>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2.</w:t>
      </w:r>
      <w:r>
        <w:rPr>
          <w:rFonts w:hint="eastAsia" w:ascii="宋体" w:hAnsi="宋体" w:cs="仿宋_GB2312"/>
          <w:color w:val="auto"/>
          <w:sz w:val="20"/>
          <w:szCs w:val="20"/>
        </w:rPr>
        <w:t>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392594A1">
      <w:pPr>
        <w:pStyle w:val="7"/>
        <w:overflowPunct w:val="0"/>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3.</w:t>
      </w:r>
      <w:r>
        <w:rPr>
          <w:rFonts w:hint="eastAsia" w:ascii="宋体" w:hAnsi="宋体" w:cs="仿宋_GB2312"/>
          <w:color w:val="auto"/>
          <w:sz w:val="20"/>
          <w:szCs w:val="20"/>
        </w:rPr>
        <w:t>联合体牵头人在本项目中签署和盖章的一切文件和处理的一切事宜，联合体各成员均予以承认。联合体各成员将严格按照磋商文件、响应文件和合同的要求全面履行义务，并向采购人承担连带责任。</w:t>
      </w:r>
    </w:p>
    <w:p w14:paraId="3AB2ACC5">
      <w:pPr>
        <w:pStyle w:val="7"/>
        <w:overflowPunct w:val="0"/>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4.</w:t>
      </w:r>
      <w:r>
        <w:rPr>
          <w:rFonts w:hint="eastAsia" w:ascii="宋体" w:hAnsi="宋体" w:cs="仿宋_GB2312"/>
          <w:color w:val="auto"/>
          <w:sz w:val="20"/>
          <w:szCs w:val="20"/>
        </w:rPr>
        <w:t>联合体各成员单位内部的职责分工如下：。</w:t>
      </w:r>
    </w:p>
    <w:p w14:paraId="502BCADF">
      <w:pPr>
        <w:pStyle w:val="7"/>
        <w:overflowPunct w:val="0"/>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5.</w:t>
      </w:r>
      <w:r>
        <w:rPr>
          <w:rFonts w:hint="eastAsia" w:ascii="宋体" w:hAnsi="宋体" w:cs="仿宋_GB2312"/>
          <w:color w:val="auto"/>
          <w:sz w:val="20"/>
          <w:szCs w:val="20"/>
        </w:rPr>
        <w:t>本</w:t>
      </w:r>
      <w:r>
        <w:rPr>
          <w:rFonts w:hint="eastAsia" w:ascii="宋体" w:hAnsi="宋体" w:cs="仿宋_GB2312"/>
          <w:color w:val="auto"/>
          <w:spacing w:val="-6"/>
          <w:sz w:val="20"/>
          <w:szCs w:val="20"/>
        </w:rPr>
        <w:t>协议书自所有成员单位法定代表人或者其委托代理人签字或者盖单位章之日起生效，合同履行完毕后自动失效。</w:t>
      </w:r>
    </w:p>
    <w:p w14:paraId="6F69179A">
      <w:pPr>
        <w:pStyle w:val="7"/>
        <w:overflowPunct w:val="0"/>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6.</w:t>
      </w:r>
      <w:r>
        <w:rPr>
          <w:rFonts w:hint="eastAsia" w:ascii="宋体" w:hAnsi="宋体" w:cs="仿宋_GB2312"/>
          <w:color w:val="auto"/>
          <w:sz w:val="20"/>
          <w:szCs w:val="20"/>
        </w:rPr>
        <w:t>本协议书一式</w:t>
      </w:r>
      <w:r>
        <w:rPr>
          <w:rFonts w:ascii="宋体" w:cs="仿宋_GB2312"/>
          <w:color w:val="auto"/>
          <w:sz w:val="20"/>
          <w:szCs w:val="20"/>
          <w:u w:val="single"/>
        </w:rPr>
        <w:tab/>
      </w:r>
      <w:r>
        <w:rPr>
          <w:rFonts w:hint="eastAsia" w:ascii="宋体" w:hAnsi="宋体" w:cs="仿宋_GB2312"/>
          <w:color w:val="auto"/>
          <w:sz w:val="20"/>
          <w:szCs w:val="20"/>
        </w:rPr>
        <w:t>份，联合体成员和采购人各执一份。</w:t>
      </w:r>
    </w:p>
    <w:p w14:paraId="3ADD9C4F">
      <w:pPr>
        <w:pStyle w:val="7"/>
        <w:overflowPunct w:val="0"/>
        <w:spacing w:line="360" w:lineRule="auto"/>
        <w:ind w:firstLine="400" w:firstLineChars="200"/>
        <w:contextualSpacing/>
        <w:rPr>
          <w:rFonts w:ascii="宋体" w:cs="仿宋_GB2312"/>
          <w:color w:val="auto"/>
          <w:sz w:val="20"/>
          <w:szCs w:val="20"/>
        </w:rPr>
      </w:pPr>
      <w:r>
        <w:rPr>
          <w:rFonts w:hint="eastAsia" w:ascii="宋体" w:hAnsi="宋体" w:cs="仿宋_GB2312"/>
          <w:color w:val="auto"/>
          <w:sz w:val="20"/>
          <w:szCs w:val="20"/>
        </w:rPr>
        <w:t>注：本协议书应附法定代表人身份证明书；有委托代理的，应附权委托书（格式自拟）。</w:t>
      </w:r>
    </w:p>
    <w:p w14:paraId="31365730">
      <w:pPr>
        <w:pStyle w:val="7"/>
        <w:overflowPunct w:val="0"/>
        <w:spacing w:line="360" w:lineRule="auto"/>
        <w:ind w:firstLineChars="175"/>
        <w:contextualSpacing/>
        <w:rPr>
          <w:rFonts w:ascii="宋体" w:cs="仿宋_GB2312"/>
          <w:color w:val="auto"/>
          <w:sz w:val="20"/>
          <w:szCs w:val="20"/>
        </w:rPr>
      </w:pPr>
    </w:p>
    <w:p w14:paraId="48C24D70">
      <w:pPr>
        <w:pStyle w:val="7"/>
        <w:overflowPunct w:val="0"/>
        <w:spacing w:line="360" w:lineRule="auto"/>
        <w:ind w:firstLine="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联合体牵头人名称（电子签章）：</w:t>
      </w:r>
      <w:r>
        <w:rPr>
          <w:rFonts w:hint="eastAsia" w:ascii="宋体" w:hAnsi="宋体" w:cs="仿宋_GB2312"/>
          <w:color w:val="auto"/>
          <w:sz w:val="20"/>
          <w:szCs w:val="20"/>
          <w:u w:val="single"/>
          <w:lang w:val="en-US" w:eastAsia="zh-CN"/>
        </w:rPr>
        <w:t xml:space="preserve">                </w:t>
      </w:r>
    </w:p>
    <w:p w14:paraId="1799D981">
      <w:pPr>
        <w:pStyle w:val="7"/>
        <w:overflowPunct w:val="0"/>
        <w:spacing w:line="360" w:lineRule="auto"/>
        <w:ind w:firstLine="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法定代表人或者其委托代理人（签字或者电子签名）：</w:t>
      </w:r>
      <w:r>
        <w:rPr>
          <w:rFonts w:hint="eastAsia" w:ascii="宋体" w:hAnsi="宋体" w:cs="仿宋_GB2312"/>
          <w:color w:val="auto"/>
          <w:sz w:val="20"/>
          <w:szCs w:val="20"/>
          <w:u w:val="single"/>
          <w:lang w:val="en-US" w:eastAsia="zh-CN"/>
        </w:rPr>
        <w:t xml:space="preserve">              </w:t>
      </w:r>
    </w:p>
    <w:p w14:paraId="582805C7">
      <w:pPr>
        <w:pStyle w:val="7"/>
        <w:overflowPunct w:val="0"/>
        <w:spacing w:line="360" w:lineRule="auto"/>
        <w:ind w:firstLine="0"/>
        <w:contextualSpacing/>
        <w:rPr>
          <w:rFonts w:ascii="宋体" w:cs="仿宋_GB2312"/>
          <w:color w:val="auto"/>
          <w:sz w:val="20"/>
          <w:szCs w:val="20"/>
        </w:rPr>
      </w:pPr>
    </w:p>
    <w:p w14:paraId="10196929">
      <w:pPr>
        <w:pStyle w:val="7"/>
        <w:overflowPunct w:val="0"/>
        <w:spacing w:line="360" w:lineRule="auto"/>
        <w:ind w:firstLine="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联合体成员名称（盖公章或者电子签章）：</w:t>
      </w:r>
      <w:r>
        <w:rPr>
          <w:rFonts w:hint="eastAsia" w:ascii="宋体" w:hAnsi="宋体" w:cs="仿宋_GB2312"/>
          <w:color w:val="auto"/>
          <w:sz w:val="20"/>
          <w:szCs w:val="20"/>
          <w:u w:val="single"/>
          <w:lang w:val="en-US" w:eastAsia="zh-CN"/>
        </w:rPr>
        <w:t xml:space="preserve">                 </w:t>
      </w:r>
    </w:p>
    <w:p w14:paraId="1E28167A">
      <w:pPr>
        <w:pStyle w:val="7"/>
        <w:overflowPunct w:val="0"/>
        <w:spacing w:line="360" w:lineRule="auto"/>
        <w:ind w:firstLine="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法定代表人或者其委托代理人（签字或者电子签名）：</w:t>
      </w:r>
      <w:r>
        <w:rPr>
          <w:rFonts w:hint="eastAsia" w:ascii="宋体" w:hAnsi="宋体" w:cs="仿宋_GB2312"/>
          <w:color w:val="auto"/>
          <w:sz w:val="20"/>
          <w:szCs w:val="20"/>
          <w:u w:val="single"/>
          <w:lang w:val="en-US" w:eastAsia="zh-CN"/>
        </w:rPr>
        <w:t xml:space="preserve">                 </w:t>
      </w:r>
    </w:p>
    <w:p w14:paraId="59DCD94C">
      <w:pPr>
        <w:pStyle w:val="7"/>
        <w:overflowPunct w:val="0"/>
        <w:spacing w:line="360" w:lineRule="auto"/>
        <w:ind w:firstLine="0"/>
        <w:contextualSpacing/>
        <w:rPr>
          <w:rFonts w:ascii="宋体" w:cs="仿宋_GB2312"/>
          <w:color w:val="auto"/>
          <w:sz w:val="20"/>
          <w:szCs w:val="20"/>
        </w:rPr>
      </w:pPr>
    </w:p>
    <w:p w14:paraId="1D8B8CC7">
      <w:pPr>
        <w:pStyle w:val="7"/>
        <w:overflowPunct w:val="0"/>
        <w:spacing w:line="360" w:lineRule="auto"/>
        <w:ind w:firstLine="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联合体成员名称（盖公章或者电子签章）：</w:t>
      </w:r>
      <w:r>
        <w:rPr>
          <w:rFonts w:hint="eastAsia" w:ascii="宋体" w:hAnsi="宋体" w:cs="仿宋_GB2312"/>
          <w:color w:val="auto"/>
          <w:sz w:val="20"/>
          <w:szCs w:val="20"/>
          <w:u w:val="single"/>
          <w:lang w:val="en-US" w:eastAsia="zh-CN"/>
        </w:rPr>
        <w:t xml:space="preserve">                 </w:t>
      </w:r>
    </w:p>
    <w:p w14:paraId="418D2C93">
      <w:pPr>
        <w:pStyle w:val="7"/>
        <w:overflowPunct w:val="0"/>
        <w:spacing w:line="360" w:lineRule="auto"/>
        <w:ind w:firstLine="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法定代表人或者其委托代理人（签字或者电子签名）：</w:t>
      </w:r>
      <w:r>
        <w:rPr>
          <w:rFonts w:hint="eastAsia" w:ascii="宋体" w:hAnsi="宋体" w:cs="仿宋_GB2312"/>
          <w:color w:val="auto"/>
          <w:sz w:val="20"/>
          <w:szCs w:val="20"/>
          <w:u w:val="single"/>
          <w:lang w:val="en-US" w:eastAsia="zh-CN"/>
        </w:rPr>
        <w:t xml:space="preserve">                  </w:t>
      </w:r>
    </w:p>
    <w:p w14:paraId="6238717D">
      <w:pPr>
        <w:pStyle w:val="7"/>
        <w:overflowPunct w:val="0"/>
        <w:spacing w:line="360" w:lineRule="auto"/>
        <w:ind w:firstLine="0"/>
        <w:contextualSpacing/>
        <w:rPr>
          <w:rFonts w:ascii="宋体" w:cs="仿宋_GB2312"/>
          <w:color w:val="auto"/>
          <w:sz w:val="20"/>
          <w:szCs w:val="20"/>
        </w:rPr>
      </w:pPr>
      <w:r>
        <w:rPr>
          <w:rFonts w:hint="eastAsia" w:ascii="宋体" w:hAnsi="宋体" w:cs="仿宋_GB2312"/>
          <w:color w:val="auto"/>
          <w:sz w:val="20"/>
          <w:szCs w:val="20"/>
        </w:rPr>
        <w:t>……</w:t>
      </w:r>
    </w:p>
    <w:p w14:paraId="5E505F52">
      <w:pPr>
        <w:spacing w:line="360" w:lineRule="auto"/>
        <w:ind w:right="480" w:firstLine="200" w:firstLineChars="100"/>
        <w:contextualSpacing/>
        <w:jc w:val="center"/>
        <w:rPr>
          <w:rFonts w:ascii="宋体" w:cs="仿宋_GB2312"/>
          <w:color w:val="auto"/>
          <w:sz w:val="20"/>
          <w:szCs w:val="20"/>
        </w:rPr>
      </w:pPr>
    </w:p>
    <w:p w14:paraId="3EB551A0">
      <w:pPr>
        <w:spacing w:line="360" w:lineRule="auto"/>
        <w:ind w:firstLine="200" w:firstLineChars="100"/>
        <w:contextualSpacing/>
        <w:jc w:val="center"/>
        <w:rPr>
          <w:rFonts w:ascii="宋体"/>
          <w:b/>
          <w:color w:val="auto"/>
          <w:sz w:val="32"/>
          <w:szCs w:val="32"/>
        </w:rPr>
      </w:pPr>
      <w:r>
        <w:rPr>
          <w:rFonts w:hint="eastAsia" w:ascii="宋体" w:hAnsi="宋体" w:cs="仿宋_GB2312"/>
          <w:color w:val="auto"/>
          <w:sz w:val="20"/>
          <w:szCs w:val="20"/>
        </w:rPr>
        <w:t>日期：</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年</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月</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日</w:t>
      </w:r>
      <w:r>
        <w:rPr>
          <w:rFonts w:ascii="宋体"/>
          <w:b/>
          <w:bCs/>
          <w:color w:val="auto"/>
          <w:sz w:val="20"/>
          <w:szCs w:val="20"/>
        </w:rPr>
        <w:br w:type="page"/>
      </w:r>
      <w:r>
        <w:rPr>
          <w:rFonts w:hint="eastAsia" w:ascii="宋体" w:hAnsi="宋体"/>
          <w:b/>
          <w:bCs/>
          <w:color w:val="auto"/>
          <w:sz w:val="32"/>
          <w:szCs w:val="32"/>
        </w:rPr>
        <w:t>二、</w:t>
      </w:r>
      <w:r>
        <w:rPr>
          <w:rFonts w:hint="eastAsia" w:ascii="宋体" w:hAnsi="宋体"/>
          <w:b/>
          <w:color w:val="auto"/>
          <w:sz w:val="32"/>
          <w:szCs w:val="32"/>
        </w:rPr>
        <w:t>报价文件格式</w:t>
      </w:r>
    </w:p>
    <w:p w14:paraId="3452B11A">
      <w:pPr>
        <w:snapToGrid w:val="0"/>
        <w:spacing w:before="156" w:beforeLines="50" w:after="50" w:line="360" w:lineRule="auto"/>
        <w:jc w:val="left"/>
        <w:rPr>
          <w:rFonts w:ascii="宋体"/>
          <w:b/>
          <w:color w:val="auto"/>
          <w:sz w:val="32"/>
          <w:szCs w:val="32"/>
        </w:rPr>
      </w:pPr>
      <w:r>
        <w:rPr>
          <w:rFonts w:ascii="宋体" w:hAnsi="宋体"/>
          <w:b/>
          <w:color w:val="auto"/>
          <w:sz w:val="32"/>
          <w:szCs w:val="32"/>
        </w:rPr>
        <w:t>1.</w:t>
      </w:r>
      <w:r>
        <w:rPr>
          <w:rFonts w:hint="eastAsia" w:ascii="宋体" w:hAnsi="宋体"/>
          <w:b/>
          <w:color w:val="auto"/>
          <w:sz w:val="32"/>
          <w:szCs w:val="32"/>
        </w:rPr>
        <w:t>报价文件封面格式</w:t>
      </w:r>
    </w:p>
    <w:p w14:paraId="3FC83267">
      <w:pPr>
        <w:snapToGrid w:val="0"/>
        <w:spacing w:before="156" w:beforeLines="50" w:after="50"/>
        <w:rPr>
          <w:rFonts w:ascii="宋体"/>
          <w:bCs/>
          <w:color w:val="auto"/>
          <w:sz w:val="32"/>
          <w:szCs w:val="20"/>
        </w:rPr>
      </w:pPr>
    </w:p>
    <w:p w14:paraId="7B0AAEB1">
      <w:pPr>
        <w:snapToGrid w:val="0"/>
        <w:spacing w:before="156" w:beforeLines="50" w:after="50"/>
        <w:jc w:val="center"/>
        <w:rPr>
          <w:rFonts w:ascii="宋体"/>
          <w:color w:val="auto"/>
          <w:sz w:val="24"/>
          <w:szCs w:val="20"/>
        </w:rPr>
      </w:pPr>
      <w:r>
        <w:rPr>
          <w:rFonts w:hint="eastAsia" w:ascii="宋体" w:hAnsi="宋体"/>
          <w:color w:val="auto"/>
          <w:sz w:val="44"/>
          <w:szCs w:val="44"/>
        </w:rPr>
        <w:t>电子响应文件</w:t>
      </w:r>
    </w:p>
    <w:p w14:paraId="2E7F9230">
      <w:pPr>
        <w:snapToGrid w:val="0"/>
        <w:spacing w:before="156" w:beforeLines="50" w:after="50"/>
        <w:rPr>
          <w:rFonts w:ascii="宋体"/>
          <w:color w:val="auto"/>
          <w:sz w:val="24"/>
          <w:szCs w:val="20"/>
        </w:rPr>
      </w:pPr>
    </w:p>
    <w:p w14:paraId="22269AF2">
      <w:pPr>
        <w:snapToGrid w:val="0"/>
        <w:spacing w:before="156" w:beforeLines="50" w:after="50"/>
        <w:rPr>
          <w:rFonts w:ascii="宋体"/>
          <w:color w:val="auto"/>
          <w:sz w:val="24"/>
          <w:szCs w:val="20"/>
        </w:rPr>
      </w:pPr>
    </w:p>
    <w:p w14:paraId="4DFAC233">
      <w:pPr>
        <w:snapToGrid w:val="0"/>
        <w:spacing w:before="156" w:beforeLines="50" w:after="5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报价文件</w:t>
      </w:r>
    </w:p>
    <w:p w14:paraId="3FD0B3F8">
      <w:pPr>
        <w:snapToGrid w:val="0"/>
        <w:spacing w:before="156" w:beforeLines="50" w:after="50"/>
        <w:rPr>
          <w:rFonts w:ascii="宋体"/>
          <w:bCs/>
          <w:color w:val="auto"/>
          <w:sz w:val="24"/>
          <w:szCs w:val="20"/>
        </w:rPr>
      </w:pPr>
    </w:p>
    <w:p w14:paraId="21B11D3B">
      <w:pPr>
        <w:snapToGrid w:val="0"/>
        <w:spacing w:before="156" w:beforeLines="50" w:after="50"/>
        <w:rPr>
          <w:rFonts w:ascii="宋体"/>
          <w:bCs/>
          <w:color w:val="auto"/>
          <w:sz w:val="24"/>
          <w:szCs w:val="20"/>
        </w:rPr>
      </w:pPr>
    </w:p>
    <w:p w14:paraId="26FC6751">
      <w:pPr>
        <w:snapToGrid w:val="0"/>
        <w:spacing w:before="156" w:beforeLines="50" w:after="50"/>
        <w:rPr>
          <w:rFonts w:ascii="宋体"/>
          <w:bCs/>
          <w:color w:val="auto"/>
          <w:sz w:val="24"/>
          <w:szCs w:val="20"/>
        </w:rPr>
      </w:pPr>
    </w:p>
    <w:p w14:paraId="33E551EC">
      <w:pPr>
        <w:snapToGrid w:val="0"/>
        <w:spacing w:before="156" w:beforeLines="50" w:after="50"/>
        <w:rPr>
          <w:rFonts w:ascii="宋体"/>
          <w:bCs/>
          <w:color w:val="auto"/>
          <w:sz w:val="24"/>
          <w:szCs w:val="20"/>
        </w:rPr>
      </w:pPr>
    </w:p>
    <w:p w14:paraId="439A499D">
      <w:pPr>
        <w:snapToGrid w:val="0"/>
        <w:spacing w:before="156" w:beforeLines="50" w:after="50"/>
        <w:rPr>
          <w:rFonts w:ascii="宋体"/>
          <w:bCs/>
          <w:color w:val="auto"/>
          <w:sz w:val="24"/>
          <w:szCs w:val="20"/>
        </w:rPr>
      </w:pPr>
    </w:p>
    <w:p w14:paraId="23BF970A">
      <w:pPr>
        <w:snapToGrid w:val="0"/>
        <w:spacing w:before="156" w:beforeLines="50" w:after="50"/>
        <w:ind w:firstLine="640" w:firstLineChars="200"/>
        <w:rPr>
          <w:rFonts w:ascii="宋体" w:cs="仿宋_GB2312"/>
          <w:bCs/>
          <w:color w:val="auto"/>
          <w:sz w:val="32"/>
          <w:szCs w:val="32"/>
        </w:rPr>
      </w:pPr>
      <w:r>
        <w:rPr>
          <w:rFonts w:hint="eastAsia" w:ascii="宋体" w:hAnsi="宋体" w:cs="仿宋_GB2312"/>
          <w:bCs/>
          <w:color w:val="auto"/>
          <w:sz w:val="32"/>
          <w:szCs w:val="32"/>
        </w:rPr>
        <w:t>项目名称：</w:t>
      </w:r>
    </w:p>
    <w:p w14:paraId="6EE8E726">
      <w:pPr>
        <w:snapToGrid w:val="0"/>
        <w:spacing w:before="156" w:beforeLines="50" w:after="50"/>
        <w:ind w:firstLine="720" w:firstLineChars="225"/>
        <w:rPr>
          <w:rFonts w:ascii="宋体" w:cs="仿宋_GB2312"/>
          <w:bCs/>
          <w:color w:val="auto"/>
          <w:sz w:val="32"/>
          <w:szCs w:val="32"/>
        </w:rPr>
      </w:pPr>
    </w:p>
    <w:p w14:paraId="536F2983">
      <w:pPr>
        <w:snapToGrid w:val="0"/>
        <w:spacing w:before="156" w:beforeLines="50" w:after="50"/>
        <w:ind w:firstLine="640" w:firstLineChars="200"/>
        <w:rPr>
          <w:rFonts w:ascii="宋体" w:cs="仿宋_GB2312"/>
          <w:bCs/>
          <w:color w:val="auto"/>
          <w:sz w:val="32"/>
          <w:szCs w:val="32"/>
        </w:rPr>
      </w:pPr>
      <w:r>
        <w:rPr>
          <w:rFonts w:hint="eastAsia" w:ascii="宋体" w:hAnsi="宋体" w:cs="仿宋_GB2312"/>
          <w:bCs/>
          <w:color w:val="auto"/>
          <w:sz w:val="32"/>
          <w:szCs w:val="32"/>
        </w:rPr>
        <w:t>项目编号：</w:t>
      </w:r>
    </w:p>
    <w:p w14:paraId="2915670A">
      <w:pPr>
        <w:snapToGrid w:val="0"/>
        <w:spacing w:before="156" w:beforeLines="50" w:after="50"/>
        <w:ind w:firstLine="720" w:firstLineChars="225"/>
        <w:rPr>
          <w:rFonts w:ascii="宋体" w:cs="仿宋_GB2312"/>
          <w:bCs/>
          <w:color w:val="auto"/>
          <w:sz w:val="32"/>
          <w:szCs w:val="32"/>
        </w:rPr>
      </w:pPr>
    </w:p>
    <w:p w14:paraId="19045919">
      <w:pPr>
        <w:snapToGrid w:val="0"/>
        <w:spacing w:before="156" w:beforeLines="50" w:after="50"/>
        <w:ind w:firstLine="640" w:firstLineChars="200"/>
        <w:rPr>
          <w:rFonts w:ascii="宋体" w:cs="仿宋_GB2312"/>
          <w:bCs/>
          <w:color w:val="auto"/>
          <w:sz w:val="32"/>
          <w:szCs w:val="32"/>
        </w:rPr>
      </w:pPr>
      <w:r>
        <w:rPr>
          <w:rFonts w:hint="eastAsia" w:ascii="宋体" w:hAnsi="宋体" w:cs="仿宋_GB2312"/>
          <w:bCs/>
          <w:color w:val="auto"/>
          <w:sz w:val="32"/>
          <w:szCs w:val="32"/>
        </w:rPr>
        <w:t>所竞分标（如有则填写，无分标时填写“无”或者留空）：</w:t>
      </w:r>
    </w:p>
    <w:p w14:paraId="11FC3897">
      <w:pPr>
        <w:snapToGrid w:val="0"/>
        <w:spacing w:before="156" w:beforeLines="50" w:after="50"/>
        <w:ind w:firstLine="720" w:firstLineChars="225"/>
        <w:rPr>
          <w:rFonts w:ascii="宋体" w:cs="仿宋_GB2312"/>
          <w:bCs/>
          <w:color w:val="auto"/>
          <w:sz w:val="32"/>
          <w:szCs w:val="32"/>
        </w:rPr>
      </w:pPr>
    </w:p>
    <w:p w14:paraId="541F7A1B">
      <w:pPr>
        <w:pStyle w:val="7"/>
        <w:snapToGrid w:val="0"/>
        <w:spacing w:before="50" w:after="50"/>
        <w:ind w:firstLine="640" w:firstLineChars="200"/>
        <w:rPr>
          <w:rFonts w:ascii="宋体" w:cs="仿宋_GB2312"/>
          <w:bCs/>
          <w:color w:val="auto"/>
          <w:sz w:val="32"/>
          <w:szCs w:val="32"/>
        </w:rPr>
      </w:pPr>
      <w:r>
        <w:rPr>
          <w:rFonts w:hint="eastAsia" w:ascii="宋体" w:hAnsi="宋体" w:cs="仿宋_GB2312"/>
          <w:bCs/>
          <w:color w:val="auto"/>
          <w:sz w:val="32"/>
          <w:szCs w:val="32"/>
        </w:rPr>
        <w:t>供应商名称：</w:t>
      </w:r>
    </w:p>
    <w:p w14:paraId="7EB82363">
      <w:pPr>
        <w:pStyle w:val="7"/>
        <w:snapToGrid w:val="0"/>
        <w:spacing w:before="50" w:after="50"/>
        <w:ind w:firstLine="640" w:firstLineChars="200"/>
        <w:rPr>
          <w:rFonts w:ascii="宋体" w:cs="仿宋_GB2312"/>
          <w:bCs/>
          <w:color w:val="auto"/>
          <w:sz w:val="32"/>
          <w:szCs w:val="32"/>
        </w:rPr>
      </w:pPr>
    </w:p>
    <w:p w14:paraId="409B1AFE">
      <w:pPr>
        <w:pStyle w:val="7"/>
        <w:snapToGrid w:val="0"/>
        <w:spacing w:before="50" w:after="50"/>
        <w:ind w:firstLine="720" w:firstLineChars="225"/>
        <w:rPr>
          <w:rFonts w:ascii="宋体" w:cs="仿宋_GB2312"/>
          <w:bCs/>
          <w:color w:val="auto"/>
          <w:sz w:val="32"/>
          <w:szCs w:val="32"/>
        </w:rPr>
      </w:pPr>
    </w:p>
    <w:p w14:paraId="23D19DED">
      <w:pPr>
        <w:pStyle w:val="7"/>
        <w:snapToGrid w:val="0"/>
        <w:spacing w:before="50" w:after="50"/>
        <w:ind w:firstLine="0"/>
        <w:rPr>
          <w:rFonts w:ascii="宋体" w:cs="仿宋_GB2312"/>
          <w:bCs/>
          <w:color w:val="auto"/>
          <w:sz w:val="32"/>
          <w:szCs w:val="32"/>
        </w:rPr>
      </w:pPr>
    </w:p>
    <w:p w14:paraId="10000C8D">
      <w:pPr>
        <w:pStyle w:val="7"/>
        <w:snapToGrid w:val="0"/>
        <w:spacing w:before="50" w:after="50"/>
        <w:ind w:firstLine="1280" w:firstLineChars="400"/>
        <w:rPr>
          <w:rFonts w:ascii="宋体" w:cs="仿宋_GB2312"/>
          <w:bCs/>
          <w:color w:val="auto"/>
          <w:sz w:val="32"/>
          <w:szCs w:val="32"/>
        </w:rPr>
      </w:pPr>
    </w:p>
    <w:p w14:paraId="100C37CC">
      <w:pPr>
        <w:snapToGrid w:val="0"/>
        <w:spacing w:before="156" w:beforeLines="50" w:after="50"/>
        <w:jc w:val="center"/>
        <w:rPr>
          <w:rFonts w:ascii="宋体" w:cs="仿宋_GB2312"/>
          <w:color w:val="auto"/>
          <w:sz w:val="32"/>
          <w:szCs w:val="32"/>
        </w:rPr>
      </w:pPr>
      <w:r>
        <w:rPr>
          <w:rFonts w:hint="eastAsia" w:ascii="宋体" w:hAnsi="宋体" w:cs="仿宋_GB2312"/>
          <w:color w:val="auto"/>
          <w:sz w:val="32"/>
          <w:szCs w:val="32"/>
        </w:rPr>
        <w:t>年月日</w:t>
      </w:r>
    </w:p>
    <w:p w14:paraId="045BB659">
      <w:pPr>
        <w:snapToGrid w:val="0"/>
        <w:spacing w:before="156" w:beforeLines="50" w:after="50" w:line="360" w:lineRule="auto"/>
        <w:ind w:left="142"/>
        <w:jc w:val="left"/>
        <w:rPr>
          <w:rFonts w:ascii="宋体"/>
          <w:b/>
          <w:bCs/>
          <w:color w:val="auto"/>
          <w:sz w:val="24"/>
        </w:rPr>
      </w:pPr>
      <w:r>
        <w:rPr>
          <w:rFonts w:ascii="宋体"/>
          <w:color w:val="auto"/>
          <w:szCs w:val="21"/>
        </w:rPr>
        <w:br w:type="page"/>
      </w:r>
      <w:r>
        <w:rPr>
          <w:rFonts w:ascii="宋体" w:hAnsi="宋体"/>
          <w:b/>
          <w:bCs/>
          <w:color w:val="auto"/>
          <w:sz w:val="32"/>
          <w:szCs w:val="32"/>
        </w:rPr>
        <w:t>2.</w:t>
      </w:r>
      <w:r>
        <w:rPr>
          <w:rFonts w:hint="eastAsia" w:ascii="宋体" w:hAnsi="宋体"/>
          <w:b/>
          <w:bCs/>
          <w:color w:val="auto"/>
          <w:sz w:val="32"/>
          <w:szCs w:val="32"/>
        </w:rPr>
        <w:t>报价文件目录</w:t>
      </w:r>
    </w:p>
    <w:p w14:paraId="4550F8E8">
      <w:pPr>
        <w:spacing w:line="520" w:lineRule="exact"/>
        <w:jc w:val="center"/>
        <w:rPr>
          <w:rFonts w:ascii="宋体" w:cs="方正小标宋简体"/>
          <w:b/>
          <w:bCs/>
          <w:color w:val="auto"/>
          <w:sz w:val="32"/>
          <w:szCs w:val="32"/>
        </w:rPr>
      </w:pPr>
      <w:r>
        <w:rPr>
          <w:rFonts w:hint="eastAsia" w:ascii="宋体" w:hAnsi="宋体"/>
          <w:color w:val="auto"/>
          <w:sz w:val="32"/>
          <w:szCs w:val="32"/>
        </w:rPr>
        <w:t>根据磋商文件规定及供应商提供的材料自行编写目录（部分格式后附）。</w:t>
      </w:r>
      <w:r>
        <w:rPr>
          <w:rFonts w:ascii="宋体"/>
          <w:b/>
          <w:bCs/>
          <w:color w:val="auto"/>
          <w:sz w:val="32"/>
          <w:szCs w:val="32"/>
        </w:rPr>
        <w:br w:type="page"/>
      </w:r>
      <w:r>
        <w:rPr>
          <w:rFonts w:hint="eastAsia" w:ascii="宋体" w:hAnsi="宋体" w:cs="方正小标宋简体"/>
          <w:b/>
          <w:bCs/>
          <w:color w:val="auto"/>
          <w:sz w:val="32"/>
          <w:szCs w:val="32"/>
        </w:rPr>
        <w:t>竞标函及竞标函附录</w:t>
      </w:r>
    </w:p>
    <w:p w14:paraId="17086ECC">
      <w:pPr>
        <w:spacing w:line="520" w:lineRule="exact"/>
        <w:jc w:val="both"/>
        <w:rPr>
          <w:rFonts w:ascii="宋体" w:cs="方正小标宋简体"/>
          <w:b/>
          <w:bCs/>
          <w:color w:val="auto"/>
          <w:sz w:val="32"/>
          <w:szCs w:val="32"/>
        </w:rPr>
      </w:pPr>
    </w:p>
    <w:p w14:paraId="78849204">
      <w:pPr>
        <w:spacing w:line="520" w:lineRule="exact"/>
        <w:jc w:val="center"/>
        <w:rPr>
          <w:rFonts w:ascii="宋体" w:cs="方正小标宋简体"/>
          <w:b/>
          <w:bCs/>
          <w:color w:val="auto"/>
          <w:sz w:val="32"/>
          <w:szCs w:val="32"/>
        </w:rPr>
      </w:pPr>
      <w:r>
        <w:rPr>
          <w:rFonts w:hint="eastAsia" w:ascii="宋体" w:hAnsi="宋体" w:cs="方正小标宋简体"/>
          <w:b/>
          <w:bCs/>
          <w:color w:val="auto"/>
          <w:sz w:val="32"/>
          <w:szCs w:val="32"/>
        </w:rPr>
        <w:t>（一）竞标函</w:t>
      </w:r>
    </w:p>
    <w:p w14:paraId="3BC03D6B">
      <w:pPr>
        <w:spacing w:line="520" w:lineRule="exact"/>
        <w:jc w:val="center"/>
        <w:rPr>
          <w:rFonts w:ascii="宋体" w:cs="方正小标宋简体"/>
          <w:b/>
          <w:bCs/>
          <w:color w:val="auto"/>
          <w:sz w:val="32"/>
          <w:szCs w:val="32"/>
        </w:rPr>
      </w:pPr>
    </w:p>
    <w:p w14:paraId="1D50D9CC">
      <w:pPr>
        <w:spacing w:line="360" w:lineRule="auto"/>
        <w:rPr>
          <w:color w:val="auto"/>
          <w:szCs w:val="21"/>
        </w:rPr>
      </w:pPr>
      <w:r>
        <w:rPr>
          <w:rFonts w:hint="eastAsia"/>
          <w:color w:val="auto"/>
          <w:szCs w:val="21"/>
          <w:u w:val="single"/>
          <w:lang w:val="en-US" w:eastAsia="zh-CN"/>
        </w:rPr>
        <w:t xml:space="preserve">                   </w:t>
      </w:r>
      <w:r>
        <w:rPr>
          <w:rFonts w:hint="eastAsia"/>
          <w:color w:val="auto"/>
          <w:szCs w:val="21"/>
          <w:u w:val="single"/>
        </w:rPr>
        <w:t>（</w:t>
      </w:r>
      <w:r>
        <w:rPr>
          <w:rFonts w:hint="eastAsia"/>
          <w:color w:val="auto"/>
          <w:szCs w:val="21"/>
          <w:u w:val="single"/>
          <w:lang w:val="zh-CN"/>
        </w:rPr>
        <w:t>采购人名称</w:t>
      </w:r>
      <w:r>
        <w:rPr>
          <w:rFonts w:hint="eastAsia"/>
          <w:color w:val="auto"/>
          <w:szCs w:val="21"/>
          <w:u w:val="single"/>
        </w:rPr>
        <w:t>）</w:t>
      </w:r>
      <w:r>
        <w:rPr>
          <w:rFonts w:hint="eastAsia"/>
          <w:color w:val="auto"/>
          <w:szCs w:val="21"/>
          <w:u w:val="single"/>
          <w:lang w:val="en-US" w:eastAsia="zh-CN"/>
        </w:rPr>
        <w:t xml:space="preserve"> </w:t>
      </w:r>
      <w:r>
        <w:rPr>
          <w:rFonts w:hint="eastAsia"/>
          <w:color w:val="auto"/>
          <w:szCs w:val="21"/>
        </w:rPr>
        <w:t>：</w:t>
      </w:r>
    </w:p>
    <w:p w14:paraId="2E5A27DE">
      <w:pPr>
        <w:pStyle w:val="51"/>
        <w:numPr>
          <w:ilvl w:val="0"/>
          <w:numId w:val="0"/>
        </w:numPr>
        <w:tabs>
          <w:tab w:val="left" w:pos="762"/>
          <w:tab w:val="left" w:pos="2074"/>
          <w:tab w:val="left" w:pos="3430"/>
          <w:tab w:val="left" w:pos="4687"/>
          <w:tab w:val="left" w:pos="7898"/>
        </w:tabs>
        <w:ind w:firstLine="440" w:firstLineChars="0"/>
        <w:rPr>
          <w:rFonts w:hint="eastAsia" w:ascii="宋体" w:hAnsi="宋体" w:eastAsia="宋体" w:cs="宋体"/>
          <w:color w:val="auto"/>
          <w:sz w:val="20"/>
          <w:szCs w:val="20"/>
        </w:rPr>
      </w:pPr>
      <w:bookmarkStart w:id="85" w:name="bookmark2065"/>
      <w:bookmarkEnd w:id="85"/>
      <w:r>
        <w:rPr>
          <w:rFonts w:hint="eastAsia" w:ascii="宋体" w:hAnsi="宋体" w:eastAsia="宋体" w:cs="宋体"/>
          <w:b w:val="0"/>
          <w:bCs w:val="0"/>
          <w:i w:val="0"/>
          <w:iCs w:val="0"/>
          <w:smallCaps w:val="0"/>
          <w:strike w:val="0"/>
          <w:color w:val="000000"/>
          <w:spacing w:val="0"/>
          <w:w w:val="100"/>
          <w:kern w:val="2"/>
          <w:position w:val="0"/>
          <w:sz w:val="20"/>
          <w:szCs w:val="20"/>
          <w:u w:val="none"/>
          <w:lang w:val="zh-CN" w:eastAsia="zh-CN" w:bidi="ar-SA"/>
        </w:rPr>
        <w:t>1.</w:t>
      </w:r>
      <w:r>
        <w:rPr>
          <w:rFonts w:hint="eastAsia" w:ascii="宋体" w:hAnsi="宋体" w:eastAsia="宋体" w:cs="宋体"/>
          <w:color w:val="auto"/>
          <w:sz w:val="20"/>
          <w:szCs w:val="20"/>
        </w:rPr>
        <w:t>我方已仔细研究了</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（项目名称、项目编号</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w:t>
      </w:r>
      <w:r>
        <w:rPr>
          <w:rFonts w:hint="eastAsia" w:ascii="宋体" w:hAnsi="宋体" w:eastAsia="宋体" w:cs="宋体"/>
          <w:color w:val="auto"/>
          <w:sz w:val="20"/>
          <w:szCs w:val="20"/>
        </w:rPr>
        <w:t>磋商文件的全部内容，愿意以人民币（大写）</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rPr>
        <w:t>元（¥</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rPr>
        <w:t>）的竞标总报价，工期</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rPr>
        <w:t>日历天，按合同约定实施和完成承包工程，修补工程中的任何缺陷，工程质量达到</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rPr>
        <w:t>。</w:t>
      </w:r>
    </w:p>
    <w:p w14:paraId="5248B1C6">
      <w:pPr>
        <w:pStyle w:val="51"/>
        <w:numPr>
          <w:ilvl w:val="0"/>
          <w:numId w:val="0"/>
        </w:numPr>
        <w:tabs>
          <w:tab w:val="left" w:pos="762"/>
        </w:tabs>
        <w:ind w:firstLine="420" w:firstLineChars="0"/>
        <w:rPr>
          <w:rFonts w:hint="eastAsia" w:ascii="宋体" w:hAnsi="宋体" w:eastAsia="宋体" w:cs="宋体"/>
          <w:color w:val="auto"/>
          <w:sz w:val="20"/>
          <w:szCs w:val="20"/>
        </w:rPr>
      </w:pPr>
      <w:bookmarkStart w:id="86" w:name="bookmark2066"/>
      <w:bookmarkEnd w:id="86"/>
      <w:bookmarkStart w:id="87" w:name="bookmark2067"/>
      <w:bookmarkEnd w:id="87"/>
      <w:bookmarkStart w:id="88" w:name="bookmark2068"/>
      <w:bookmarkEnd w:id="88"/>
      <w:r>
        <w:rPr>
          <w:rFonts w:hint="eastAsia" w:ascii="宋体" w:hAnsi="宋体" w:eastAsia="宋体" w:cs="宋体"/>
          <w:b w:val="0"/>
          <w:bCs w:val="0"/>
          <w:i w:val="0"/>
          <w:iCs w:val="0"/>
          <w:smallCaps w:val="0"/>
          <w:strike w:val="0"/>
          <w:color w:val="000000"/>
          <w:spacing w:val="0"/>
          <w:w w:val="100"/>
          <w:kern w:val="2"/>
          <w:position w:val="0"/>
          <w:sz w:val="20"/>
          <w:szCs w:val="20"/>
          <w:u w:val="none"/>
          <w:lang w:val="zh-CN" w:eastAsia="zh-CN" w:bidi="ar-SA"/>
        </w:rPr>
        <w:t>2.</w:t>
      </w:r>
      <w:r>
        <w:rPr>
          <w:rFonts w:hint="eastAsia" w:ascii="宋体" w:hAnsi="宋体" w:eastAsia="宋体" w:cs="宋体"/>
          <w:color w:val="auto"/>
          <w:sz w:val="20"/>
          <w:szCs w:val="20"/>
        </w:rPr>
        <w:t>我方承认竞标函附录是我方竞标函的组成部分。</w:t>
      </w:r>
    </w:p>
    <w:p w14:paraId="2F587551">
      <w:pPr>
        <w:pStyle w:val="51"/>
        <w:numPr>
          <w:ilvl w:val="0"/>
          <w:numId w:val="0"/>
        </w:numPr>
        <w:tabs>
          <w:tab w:val="left" w:pos="762"/>
        </w:tabs>
        <w:ind w:firstLine="420" w:firstLineChars="0"/>
        <w:rPr>
          <w:rFonts w:hint="eastAsia" w:ascii="宋体" w:hAnsi="宋体" w:eastAsia="宋体" w:cs="宋体"/>
          <w:color w:val="auto"/>
          <w:sz w:val="20"/>
          <w:szCs w:val="20"/>
        </w:rPr>
      </w:pPr>
      <w:r>
        <w:rPr>
          <w:rFonts w:hint="eastAsia" w:ascii="宋体" w:hAnsi="宋体" w:eastAsia="宋体" w:cs="宋体"/>
          <w:b w:val="0"/>
          <w:bCs w:val="0"/>
          <w:i w:val="0"/>
          <w:iCs w:val="0"/>
          <w:smallCaps w:val="0"/>
          <w:strike w:val="0"/>
          <w:color w:val="000000"/>
          <w:spacing w:val="0"/>
          <w:w w:val="100"/>
          <w:kern w:val="2"/>
          <w:position w:val="0"/>
          <w:sz w:val="20"/>
          <w:szCs w:val="20"/>
          <w:u w:val="none"/>
          <w:lang w:val="zh-CN" w:eastAsia="zh-CN" w:bidi="ar-SA"/>
        </w:rPr>
        <w:t>3.</w:t>
      </w:r>
      <w:r>
        <w:rPr>
          <w:rFonts w:hint="eastAsia" w:ascii="宋体" w:hAnsi="宋体" w:eastAsia="宋体" w:cs="宋体"/>
          <w:color w:val="auto"/>
          <w:sz w:val="20"/>
          <w:szCs w:val="20"/>
        </w:rPr>
        <w:t>如我方成交：</w:t>
      </w:r>
    </w:p>
    <w:p w14:paraId="3BB47A70">
      <w:pPr>
        <w:pStyle w:val="51"/>
        <w:tabs>
          <w:tab w:val="left" w:pos="903"/>
        </w:tabs>
        <w:ind w:firstLine="420"/>
        <w:rPr>
          <w:rFonts w:hint="eastAsia" w:ascii="宋体" w:hAnsi="宋体" w:eastAsia="宋体" w:cs="宋体"/>
          <w:color w:val="auto"/>
          <w:sz w:val="20"/>
          <w:szCs w:val="20"/>
        </w:rPr>
      </w:pPr>
      <w:bookmarkStart w:id="89" w:name="bookmark2069"/>
      <w:r>
        <w:rPr>
          <w:rFonts w:hint="eastAsia" w:ascii="宋体" w:hAnsi="宋体" w:eastAsia="宋体" w:cs="宋体"/>
          <w:color w:val="auto"/>
          <w:sz w:val="20"/>
          <w:szCs w:val="20"/>
        </w:rPr>
        <w:t>（</w:t>
      </w:r>
      <w:bookmarkEnd w:id="89"/>
      <w:r>
        <w:rPr>
          <w:rFonts w:hint="eastAsia" w:ascii="宋体" w:hAnsi="宋体" w:eastAsia="宋体" w:cs="宋体"/>
          <w:color w:val="auto"/>
          <w:sz w:val="20"/>
          <w:szCs w:val="20"/>
        </w:rPr>
        <w:t>1）我方承诺在收到成交通知书后，在成交通知书规定的期限内与你方签订合同。</w:t>
      </w:r>
    </w:p>
    <w:p w14:paraId="1B7E7619">
      <w:pPr>
        <w:pStyle w:val="51"/>
        <w:tabs>
          <w:tab w:val="left" w:pos="903"/>
        </w:tabs>
        <w:ind w:firstLine="420"/>
        <w:rPr>
          <w:rFonts w:hint="eastAsia" w:ascii="宋体" w:hAnsi="宋体" w:eastAsia="宋体" w:cs="宋体"/>
          <w:color w:val="auto"/>
          <w:sz w:val="20"/>
          <w:szCs w:val="20"/>
        </w:rPr>
      </w:pPr>
      <w:bookmarkStart w:id="90" w:name="bookmark2070"/>
      <w:r>
        <w:rPr>
          <w:rFonts w:hint="eastAsia" w:ascii="宋体" w:hAnsi="宋体" w:eastAsia="宋体" w:cs="宋体"/>
          <w:color w:val="auto"/>
          <w:sz w:val="20"/>
          <w:szCs w:val="20"/>
        </w:rPr>
        <w:t>（</w:t>
      </w:r>
      <w:bookmarkEnd w:id="90"/>
      <w:r>
        <w:rPr>
          <w:rFonts w:hint="eastAsia" w:ascii="宋体" w:hAnsi="宋体" w:eastAsia="宋体" w:cs="宋体"/>
          <w:color w:val="auto"/>
          <w:sz w:val="20"/>
          <w:szCs w:val="20"/>
        </w:rPr>
        <w:t>2）在签订合同时不向你方提出附加条件。</w:t>
      </w:r>
    </w:p>
    <w:p w14:paraId="37791E31">
      <w:pPr>
        <w:pStyle w:val="51"/>
        <w:tabs>
          <w:tab w:val="left" w:pos="903"/>
        </w:tabs>
        <w:ind w:firstLine="420"/>
        <w:rPr>
          <w:rFonts w:hint="eastAsia" w:ascii="宋体" w:hAnsi="宋体" w:eastAsia="宋体" w:cs="宋体"/>
          <w:color w:val="auto"/>
          <w:sz w:val="20"/>
          <w:szCs w:val="20"/>
        </w:rPr>
      </w:pPr>
      <w:bookmarkStart w:id="91" w:name="bookmark2071"/>
      <w:r>
        <w:rPr>
          <w:rFonts w:hint="eastAsia" w:ascii="宋体" w:hAnsi="宋体" w:eastAsia="宋体" w:cs="宋体"/>
          <w:color w:val="auto"/>
          <w:sz w:val="20"/>
          <w:szCs w:val="20"/>
        </w:rPr>
        <w:t>（</w:t>
      </w:r>
      <w:bookmarkEnd w:id="91"/>
      <w:r>
        <w:rPr>
          <w:rFonts w:hint="eastAsia" w:ascii="宋体" w:hAnsi="宋体" w:eastAsia="宋体" w:cs="宋体"/>
          <w:color w:val="auto"/>
          <w:sz w:val="20"/>
          <w:szCs w:val="20"/>
        </w:rPr>
        <w:t>3）我方承诺按照磋商文件规定向你方递交履约担保。</w:t>
      </w:r>
    </w:p>
    <w:p w14:paraId="560FF990">
      <w:pPr>
        <w:pStyle w:val="51"/>
        <w:tabs>
          <w:tab w:val="left" w:pos="903"/>
        </w:tabs>
        <w:ind w:firstLine="420"/>
        <w:rPr>
          <w:rFonts w:hint="eastAsia" w:ascii="宋体" w:hAnsi="宋体" w:eastAsia="宋体" w:cs="宋体"/>
          <w:color w:val="auto"/>
          <w:sz w:val="20"/>
          <w:szCs w:val="20"/>
        </w:rPr>
      </w:pPr>
      <w:bookmarkStart w:id="92" w:name="bookmark2072"/>
      <w:r>
        <w:rPr>
          <w:rFonts w:hint="eastAsia" w:ascii="宋体" w:hAnsi="宋体" w:eastAsia="宋体" w:cs="宋体"/>
          <w:color w:val="auto"/>
          <w:sz w:val="20"/>
          <w:szCs w:val="20"/>
        </w:rPr>
        <w:t>（</w:t>
      </w:r>
      <w:bookmarkEnd w:id="92"/>
      <w:r>
        <w:rPr>
          <w:rFonts w:hint="eastAsia" w:ascii="宋体" w:hAnsi="宋体" w:eastAsia="宋体" w:cs="宋体"/>
          <w:color w:val="auto"/>
          <w:sz w:val="20"/>
          <w:szCs w:val="20"/>
        </w:rPr>
        <w:t>4）我方承诺在合同约定的期限内完成并移交全部合同工程。</w:t>
      </w:r>
    </w:p>
    <w:p w14:paraId="4D726E4B">
      <w:pPr>
        <w:pStyle w:val="51"/>
        <w:numPr>
          <w:ilvl w:val="0"/>
          <w:numId w:val="0"/>
        </w:numPr>
        <w:tabs>
          <w:tab w:val="left" w:pos="762"/>
        </w:tabs>
        <w:ind w:firstLine="440" w:firstLineChars="0"/>
        <w:rPr>
          <w:rFonts w:hint="eastAsia" w:ascii="宋体" w:hAnsi="宋体" w:eastAsia="宋体" w:cs="宋体"/>
          <w:color w:val="auto"/>
          <w:sz w:val="20"/>
          <w:szCs w:val="20"/>
        </w:rPr>
      </w:pPr>
      <w:bookmarkStart w:id="93" w:name="bookmark2073"/>
      <w:bookmarkEnd w:id="93"/>
      <w:r>
        <w:rPr>
          <w:rFonts w:hint="eastAsia" w:ascii="宋体" w:hAnsi="宋体" w:eastAsia="宋体" w:cs="宋体"/>
          <w:b w:val="0"/>
          <w:bCs w:val="0"/>
          <w:i w:val="0"/>
          <w:iCs w:val="0"/>
          <w:smallCaps w:val="0"/>
          <w:strike w:val="0"/>
          <w:color w:val="000000"/>
          <w:spacing w:val="0"/>
          <w:w w:val="100"/>
          <w:kern w:val="2"/>
          <w:position w:val="0"/>
          <w:sz w:val="20"/>
          <w:szCs w:val="20"/>
          <w:u w:val="none"/>
          <w:lang w:val="zh-CN" w:eastAsia="zh-CN" w:bidi="ar-SA"/>
        </w:rPr>
        <w:t>4.</w:t>
      </w:r>
      <w:r>
        <w:rPr>
          <w:rFonts w:hint="eastAsia" w:ascii="宋体" w:hAnsi="宋体" w:eastAsia="宋体" w:cs="宋体"/>
          <w:color w:val="auto"/>
          <w:sz w:val="20"/>
          <w:szCs w:val="20"/>
        </w:rPr>
        <w:t>在合同协议书正式签署生效之前，本竞标函连同你方的成交通知书将构成我们双方之间共同遵守的文件，对双方具有约束力。</w:t>
      </w:r>
    </w:p>
    <w:p w14:paraId="4122E505">
      <w:pPr>
        <w:spacing w:line="360" w:lineRule="auto"/>
        <w:ind w:firstLine="400" w:firstLineChars="200"/>
        <w:rPr>
          <w:rFonts w:hint="eastAsia" w:ascii="宋体" w:hAnsi="宋体" w:eastAsia="宋体" w:cs="宋体"/>
          <w:color w:val="auto"/>
          <w:sz w:val="20"/>
          <w:szCs w:val="20"/>
        </w:rPr>
      </w:pPr>
      <w:bookmarkStart w:id="94" w:name="bookmark2074"/>
      <w:bookmarkEnd w:id="94"/>
      <w:r>
        <w:rPr>
          <w:rFonts w:hint="eastAsia" w:ascii="宋体" w:hAnsi="宋体" w:eastAsia="宋体" w:cs="宋体"/>
          <w:color w:val="auto"/>
          <w:sz w:val="20"/>
          <w:szCs w:val="20"/>
        </w:rPr>
        <w:t>5.（其他补充说明）。</w:t>
      </w:r>
    </w:p>
    <w:p w14:paraId="63AB752D">
      <w:pPr>
        <w:spacing w:line="360" w:lineRule="auto"/>
        <w:jc w:val="center"/>
        <w:rPr>
          <w:rFonts w:hint="eastAsia" w:ascii="宋体" w:hAnsi="宋体" w:eastAsia="宋体" w:cs="宋体"/>
          <w:b/>
          <w:bCs/>
          <w:color w:val="auto"/>
          <w:sz w:val="20"/>
          <w:szCs w:val="20"/>
        </w:rPr>
      </w:pPr>
    </w:p>
    <w:p w14:paraId="591361DE">
      <w:pPr>
        <w:spacing w:line="360" w:lineRule="auto"/>
        <w:ind w:right="-817" w:rightChars="-389" w:firstLine="2200" w:firstLineChars="1100"/>
        <w:contextualSpacing/>
        <w:rPr>
          <w:rFonts w:hint="default" w:ascii="宋体" w:hAnsi="宋体" w:eastAsia="宋体" w:cs="宋体"/>
          <w:color w:val="auto"/>
          <w:sz w:val="20"/>
          <w:szCs w:val="20"/>
          <w:u w:val="single"/>
          <w:lang w:val="en-US" w:eastAsia="zh-CN"/>
        </w:rPr>
      </w:pPr>
      <w:r>
        <w:rPr>
          <w:rFonts w:hint="eastAsia" w:ascii="宋体" w:hAnsi="宋体" w:eastAsia="宋体" w:cs="宋体"/>
          <w:color w:val="auto"/>
          <w:sz w:val="20"/>
          <w:szCs w:val="20"/>
        </w:rPr>
        <w:t>法定代表人或者委托代理人（签字或者电子签名）：</w:t>
      </w:r>
      <w:r>
        <w:rPr>
          <w:rFonts w:hint="eastAsia" w:ascii="宋体" w:hAnsi="宋体" w:eastAsia="宋体" w:cs="宋体"/>
          <w:color w:val="auto"/>
          <w:sz w:val="20"/>
          <w:szCs w:val="20"/>
          <w:u w:val="single"/>
          <w:lang w:val="en-US" w:eastAsia="zh-CN"/>
        </w:rPr>
        <w:t xml:space="preserve">                 </w:t>
      </w:r>
    </w:p>
    <w:p w14:paraId="03C2704B">
      <w:pPr>
        <w:spacing w:line="360" w:lineRule="auto"/>
        <w:ind w:right="-817" w:rightChars="-389" w:firstLine="2200" w:firstLineChars="1100"/>
        <w:contextualSpacing/>
        <w:rPr>
          <w:rFonts w:hint="default" w:ascii="宋体" w:hAnsi="宋体" w:eastAsia="宋体" w:cs="宋体"/>
          <w:color w:val="auto"/>
          <w:sz w:val="20"/>
          <w:szCs w:val="20"/>
          <w:u w:val="single"/>
          <w:lang w:val="en-US" w:eastAsia="zh-CN"/>
        </w:rPr>
      </w:pPr>
      <w:r>
        <w:rPr>
          <w:rFonts w:hint="eastAsia" w:ascii="宋体" w:hAnsi="宋体" w:eastAsia="宋体" w:cs="宋体"/>
          <w:color w:val="auto"/>
          <w:sz w:val="20"/>
          <w:szCs w:val="20"/>
        </w:rPr>
        <w:t>供应商（电子签章）：</w:t>
      </w:r>
      <w:r>
        <w:rPr>
          <w:rFonts w:hint="eastAsia" w:ascii="宋体" w:hAnsi="宋体" w:eastAsia="宋体" w:cs="宋体"/>
          <w:color w:val="auto"/>
          <w:sz w:val="20"/>
          <w:szCs w:val="20"/>
          <w:u w:val="single"/>
          <w:lang w:val="en-US" w:eastAsia="zh-CN"/>
        </w:rPr>
        <w:t xml:space="preserve">                    </w:t>
      </w:r>
    </w:p>
    <w:p w14:paraId="4D2DF8C4">
      <w:pPr>
        <w:spacing w:line="360" w:lineRule="auto"/>
        <w:jc w:val="center"/>
        <w:rPr>
          <w:rFonts w:ascii="宋体" w:cs="方正小标宋简体"/>
          <w:b/>
          <w:bCs/>
          <w:color w:val="auto"/>
          <w:sz w:val="32"/>
          <w:szCs w:val="32"/>
        </w:rPr>
      </w:pPr>
      <w:r>
        <w:rPr>
          <w:rFonts w:hint="eastAsia" w:ascii="宋体" w:hAnsi="宋体" w:eastAsia="宋体" w:cs="宋体"/>
          <w:color w:val="auto"/>
          <w:sz w:val="20"/>
          <w:szCs w:val="20"/>
        </w:rPr>
        <w:t>日期：</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年</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月</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日</w:t>
      </w:r>
      <w:r>
        <w:rPr>
          <w:rFonts w:hint="eastAsia" w:ascii="宋体" w:hAnsi="宋体" w:eastAsia="宋体" w:cs="宋体"/>
          <w:b/>
          <w:bCs/>
          <w:color w:val="auto"/>
          <w:sz w:val="20"/>
          <w:szCs w:val="20"/>
        </w:rPr>
        <w:br w:type="page"/>
      </w:r>
      <w:r>
        <w:rPr>
          <w:rFonts w:hint="eastAsia" w:ascii="宋体" w:hAnsi="宋体" w:cs="方正小标宋简体"/>
          <w:b/>
          <w:bCs/>
          <w:color w:val="auto"/>
          <w:sz w:val="32"/>
          <w:szCs w:val="32"/>
        </w:rPr>
        <w:t>（二）竞标函附录</w:t>
      </w:r>
    </w:p>
    <w:p w14:paraId="3E6907B1">
      <w:pPr>
        <w:spacing w:line="360" w:lineRule="auto"/>
        <w:jc w:val="center"/>
        <w:rPr>
          <w:rFonts w:ascii="宋体"/>
          <w:b/>
          <w:bCs/>
          <w:color w:val="auto"/>
          <w:sz w:val="32"/>
          <w:szCs w:val="32"/>
        </w:rPr>
      </w:pPr>
    </w:p>
    <w:tbl>
      <w:tblPr>
        <w:tblStyle w:val="29"/>
        <w:tblW w:w="9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2598"/>
        <w:gridCol w:w="1752"/>
        <w:gridCol w:w="2385"/>
        <w:gridCol w:w="1889"/>
      </w:tblGrid>
      <w:tr w14:paraId="7E9B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noWrap w:val="0"/>
            <w:vAlign w:val="center"/>
          </w:tcPr>
          <w:p w14:paraId="7E766FB2">
            <w:pPr>
              <w:jc w:val="center"/>
              <w:rPr>
                <w:rFonts w:hint="eastAsia" w:ascii="宋体" w:hAnsi="宋体" w:eastAsia="宋体" w:cs="宋体"/>
                <w:color w:val="auto"/>
                <w:sz w:val="20"/>
                <w:szCs w:val="20"/>
              </w:rPr>
            </w:pPr>
            <w:r>
              <w:rPr>
                <w:rFonts w:hint="eastAsia" w:ascii="宋体" w:hAnsi="宋体" w:eastAsia="宋体" w:cs="宋体"/>
                <w:color w:val="auto"/>
                <w:sz w:val="20"/>
                <w:szCs w:val="20"/>
              </w:rPr>
              <w:t>序号</w:t>
            </w:r>
          </w:p>
        </w:tc>
        <w:tc>
          <w:tcPr>
            <w:tcW w:w="2598" w:type="dxa"/>
            <w:noWrap w:val="0"/>
            <w:vAlign w:val="center"/>
          </w:tcPr>
          <w:p w14:paraId="3B7F5B7A">
            <w:pPr>
              <w:jc w:val="center"/>
              <w:rPr>
                <w:color w:val="auto"/>
                <w:sz w:val="20"/>
                <w:szCs w:val="20"/>
              </w:rPr>
            </w:pPr>
            <w:r>
              <w:rPr>
                <w:rFonts w:hint="eastAsia" w:cs="宋体"/>
                <w:color w:val="auto"/>
                <w:sz w:val="20"/>
                <w:szCs w:val="20"/>
              </w:rPr>
              <w:t>条款内容</w:t>
            </w:r>
          </w:p>
        </w:tc>
        <w:tc>
          <w:tcPr>
            <w:tcW w:w="1752" w:type="dxa"/>
            <w:noWrap w:val="0"/>
            <w:vAlign w:val="center"/>
          </w:tcPr>
          <w:p w14:paraId="51EA5D7D">
            <w:pPr>
              <w:jc w:val="center"/>
              <w:rPr>
                <w:color w:val="auto"/>
                <w:sz w:val="20"/>
                <w:szCs w:val="20"/>
              </w:rPr>
            </w:pPr>
            <w:r>
              <w:rPr>
                <w:rFonts w:hint="eastAsia" w:cs="宋体"/>
                <w:color w:val="auto"/>
                <w:sz w:val="20"/>
                <w:szCs w:val="20"/>
              </w:rPr>
              <w:t>合同条款号</w:t>
            </w:r>
          </w:p>
        </w:tc>
        <w:tc>
          <w:tcPr>
            <w:tcW w:w="2385" w:type="dxa"/>
            <w:noWrap w:val="0"/>
            <w:vAlign w:val="center"/>
          </w:tcPr>
          <w:p w14:paraId="744F4084">
            <w:pPr>
              <w:jc w:val="center"/>
              <w:rPr>
                <w:color w:val="auto"/>
                <w:sz w:val="20"/>
                <w:szCs w:val="20"/>
              </w:rPr>
            </w:pPr>
            <w:r>
              <w:rPr>
                <w:rFonts w:hint="eastAsia" w:cs="宋体"/>
                <w:color w:val="auto"/>
                <w:sz w:val="20"/>
                <w:szCs w:val="20"/>
              </w:rPr>
              <w:t>约定内容</w:t>
            </w:r>
          </w:p>
        </w:tc>
        <w:tc>
          <w:tcPr>
            <w:tcW w:w="1889" w:type="dxa"/>
            <w:noWrap w:val="0"/>
            <w:vAlign w:val="center"/>
          </w:tcPr>
          <w:p w14:paraId="1CB9C3E5">
            <w:pPr>
              <w:jc w:val="center"/>
              <w:rPr>
                <w:color w:val="auto"/>
                <w:sz w:val="20"/>
                <w:szCs w:val="20"/>
              </w:rPr>
            </w:pPr>
            <w:r>
              <w:rPr>
                <w:rFonts w:hint="eastAsia" w:cs="宋体"/>
                <w:color w:val="auto"/>
                <w:sz w:val="20"/>
                <w:szCs w:val="20"/>
              </w:rPr>
              <w:t>供应商响应情况</w:t>
            </w:r>
          </w:p>
        </w:tc>
      </w:tr>
      <w:tr w14:paraId="199CB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noWrap w:val="0"/>
            <w:vAlign w:val="center"/>
          </w:tcPr>
          <w:p w14:paraId="14FA5A2A">
            <w:pPr>
              <w:jc w:val="center"/>
              <w:rPr>
                <w:rFonts w:hint="eastAsia" w:ascii="宋体" w:hAnsi="宋体" w:eastAsia="宋体" w:cs="宋体"/>
                <w:color w:val="auto"/>
                <w:sz w:val="20"/>
                <w:szCs w:val="20"/>
              </w:rPr>
            </w:pPr>
            <w:r>
              <w:rPr>
                <w:rFonts w:hint="eastAsia" w:ascii="宋体" w:hAnsi="宋体" w:eastAsia="宋体" w:cs="宋体"/>
                <w:color w:val="auto"/>
                <w:sz w:val="20"/>
                <w:szCs w:val="20"/>
              </w:rPr>
              <w:t>1</w:t>
            </w:r>
          </w:p>
        </w:tc>
        <w:tc>
          <w:tcPr>
            <w:tcW w:w="2598" w:type="dxa"/>
            <w:noWrap w:val="0"/>
            <w:vAlign w:val="center"/>
          </w:tcPr>
          <w:p w14:paraId="51D4B12C">
            <w:pPr>
              <w:pStyle w:val="52"/>
              <w:spacing w:before="62" w:line="229" w:lineRule="auto"/>
              <w:ind w:left="300"/>
              <w:jc w:val="center"/>
              <w:rPr>
                <w:rFonts w:hint="eastAsia" w:ascii="宋体" w:hAnsi="宋体" w:eastAsia="宋体" w:cs="宋体"/>
                <w:color w:val="auto"/>
                <w:sz w:val="20"/>
                <w:szCs w:val="20"/>
              </w:rPr>
            </w:pPr>
            <w:r>
              <w:rPr>
                <w:rFonts w:hint="eastAsia" w:ascii="宋体" w:hAnsi="宋体" w:eastAsia="宋体" w:cs="宋体"/>
                <w:color w:val="auto"/>
                <w:spacing w:val="7"/>
                <w:sz w:val="20"/>
                <w:szCs w:val="20"/>
              </w:rPr>
              <w:t>项目经理</w:t>
            </w:r>
          </w:p>
        </w:tc>
        <w:tc>
          <w:tcPr>
            <w:tcW w:w="1752" w:type="dxa"/>
            <w:noWrap w:val="0"/>
            <w:tcMar>
              <w:left w:w="170" w:type="dxa"/>
            </w:tcMar>
            <w:vAlign w:val="center"/>
          </w:tcPr>
          <w:p w14:paraId="1282015B">
            <w:pPr>
              <w:spacing w:before="54" w:line="195" w:lineRule="auto"/>
              <w:jc w:val="center"/>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专用</w:t>
            </w:r>
            <w:r>
              <w:rPr>
                <w:rFonts w:hint="eastAsia" w:ascii="宋体" w:hAnsi="宋体" w:eastAsia="宋体" w:cs="宋体"/>
                <w:color w:val="auto"/>
                <w:sz w:val="20"/>
                <w:szCs w:val="20"/>
              </w:rPr>
              <w:t>条款</w:t>
            </w:r>
          </w:p>
        </w:tc>
        <w:tc>
          <w:tcPr>
            <w:tcW w:w="2385" w:type="dxa"/>
            <w:noWrap w:val="0"/>
            <w:vAlign w:val="center"/>
          </w:tcPr>
          <w:p w14:paraId="6F587A75">
            <w:pPr>
              <w:pStyle w:val="52"/>
              <w:spacing w:before="124" w:line="228" w:lineRule="auto"/>
              <w:ind w:left="15"/>
              <w:jc w:val="both"/>
              <w:rPr>
                <w:rFonts w:hint="default" w:ascii="宋体" w:hAnsi="宋体" w:eastAsia="宋体" w:cs="宋体"/>
                <w:color w:val="auto"/>
                <w:sz w:val="20"/>
                <w:szCs w:val="20"/>
                <w:u w:val="single"/>
                <w:lang w:val="en-US"/>
              </w:rPr>
            </w:pPr>
            <w:r>
              <w:rPr>
                <w:rFonts w:hint="eastAsia" w:ascii="宋体" w:hAnsi="宋体" w:eastAsia="宋体" w:cs="宋体"/>
                <w:color w:val="auto"/>
                <w:spacing w:val="3"/>
                <w:sz w:val="20"/>
                <w:szCs w:val="20"/>
                <w:lang w:eastAsia="zh-CN"/>
              </w:rPr>
              <w:t>姓名：</w:t>
            </w:r>
            <w:r>
              <w:rPr>
                <w:rFonts w:hint="eastAsia" w:cs="宋体"/>
                <w:color w:val="auto"/>
                <w:spacing w:val="3"/>
                <w:sz w:val="20"/>
                <w:szCs w:val="20"/>
                <w:u w:val="single"/>
                <w:lang w:val="en-US" w:eastAsia="zh-CN"/>
              </w:rPr>
              <w:t xml:space="preserve">          </w:t>
            </w:r>
          </w:p>
        </w:tc>
        <w:tc>
          <w:tcPr>
            <w:tcW w:w="1889" w:type="dxa"/>
            <w:noWrap w:val="0"/>
            <w:vAlign w:val="center"/>
          </w:tcPr>
          <w:p w14:paraId="0C915357">
            <w:pPr>
              <w:jc w:val="both"/>
              <w:rPr>
                <w:color w:val="auto"/>
                <w:sz w:val="20"/>
                <w:szCs w:val="20"/>
              </w:rPr>
            </w:pPr>
          </w:p>
        </w:tc>
      </w:tr>
      <w:tr w14:paraId="5176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noWrap w:val="0"/>
            <w:vAlign w:val="center"/>
          </w:tcPr>
          <w:p w14:paraId="3091BD00">
            <w:pPr>
              <w:jc w:val="center"/>
              <w:rPr>
                <w:rFonts w:hint="eastAsia" w:ascii="宋体" w:hAnsi="宋体" w:eastAsia="宋体" w:cs="宋体"/>
                <w:color w:val="auto"/>
                <w:sz w:val="20"/>
                <w:szCs w:val="20"/>
              </w:rPr>
            </w:pPr>
            <w:r>
              <w:rPr>
                <w:rFonts w:hint="eastAsia" w:ascii="宋体" w:hAnsi="宋体" w:eastAsia="宋体" w:cs="宋体"/>
                <w:color w:val="auto"/>
                <w:sz w:val="20"/>
                <w:szCs w:val="20"/>
              </w:rPr>
              <w:t>2</w:t>
            </w:r>
          </w:p>
        </w:tc>
        <w:tc>
          <w:tcPr>
            <w:tcW w:w="2598" w:type="dxa"/>
            <w:noWrap w:val="0"/>
            <w:vAlign w:val="center"/>
          </w:tcPr>
          <w:p w14:paraId="5C71E01B">
            <w:pPr>
              <w:pStyle w:val="52"/>
              <w:spacing w:before="62" w:line="228" w:lineRule="auto"/>
              <w:ind w:left="197"/>
              <w:jc w:val="center"/>
              <w:rPr>
                <w:rFonts w:hint="default" w:ascii="宋体" w:hAnsi="宋体" w:eastAsia="宋体" w:cs="宋体"/>
                <w:color w:val="auto"/>
                <w:sz w:val="20"/>
                <w:szCs w:val="20"/>
                <w:lang w:val="en-US" w:eastAsia="zh-CN"/>
              </w:rPr>
            </w:pPr>
            <w:r>
              <w:rPr>
                <w:rFonts w:hint="eastAsia" w:cs="宋体"/>
                <w:color w:val="auto"/>
                <w:sz w:val="20"/>
                <w:szCs w:val="20"/>
                <w:lang w:val="en-US" w:eastAsia="zh-CN"/>
              </w:rPr>
              <w:t>竞标有效期</w:t>
            </w:r>
          </w:p>
        </w:tc>
        <w:tc>
          <w:tcPr>
            <w:tcW w:w="1752" w:type="dxa"/>
            <w:noWrap w:val="0"/>
            <w:tcMar>
              <w:left w:w="170" w:type="dxa"/>
            </w:tcMar>
            <w:vAlign w:val="center"/>
          </w:tcPr>
          <w:p w14:paraId="2917B0E0">
            <w:pPr>
              <w:spacing w:before="55" w:line="195" w:lineRule="auto"/>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专用</w:t>
            </w:r>
            <w:r>
              <w:rPr>
                <w:rFonts w:hint="eastAsia" w:ascii="宋体" w:hAnsi="宋体" w:eastAsia="宋体" w:cs="宋体"/>
                <w:color w:val="auto"/>
                <w:sz w:val="20"/>
                <w:szCs w:val="20"/>
              </w:rPr>
              <w:t>条款</w:t>
            </w:r>
          </w:p>
        </w:tc>
        <w:tc>
          <w:tcPr>
            <w:tcW w:w="2385" w:type="dxa"/>
            <w:noWrap w:val="0"/>
            <w:vAlign w:val="center"/>
          </w:tcPr>
          <w:p w14:paraId="531E1909">
            <w:pPr>
              <w:pStyle w:val="52"/>
              <w:spacing w:line="230" w:lineRule="auto"/>
              <w:ind w:left="16"/>
              <w:jc w:val="both"/>
              <w:rPr>
                <w:rFonts w:hint="eastAsia" w:ascii="宋体" w:hAnsi="宋体" w:eastAsia="宋体" w:cs="宋体"/>
                <w:color w:val="auto"/>
                <w:sz w:val="20"/>
                <w:szCs w:val="20"/>
                <w:u w:val="single"/>
                <w:lang w:eastAsia="zh-CN"/>
              </w:rPr>
            </w:pPr>
          </w:p>
        </w:tc>
        <w:tc>
          <w:tcPr>
            <w:tcW w:w="1889" w:type="dxa"/>
            <w:noWrap w:val="0"/>
            <w:vAlign w:val="center"/>
          </w:tcPr>
          <w:p w14:paraId="1FC8CD6A">
            <w:pPr>
              <w:jc w:val="both"/>
              <w:rPr>
                <w:color w:val="auto"/>
                <w:sz w:val="20"/>
                <w:szCs w:val="20"/>
              </w:rPr>
            </w:pPr>
          </w:p>
        </w:tc>
      </w:tr>
      <w:tr w14:paraId="524EC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noWrap w:val="0"/>
            <w:vAlign w:val="center"/>
          </w:tcPr>
          <w:p w14:paraId="4364C86F">
            <w:pPr>
              <w:jc w:val="center"/>
              <w:rPr>
                <w:rFonts w:hint="eastAsia" w:ascii="宋体" w:hAnsi="宋体" w:eastAsia="宋体" w:cs="宋体"/>
                <w:color w:val="auto"/>
                <w:sz w:val="20"/>
                <w:szCs w:val="20"/>
              </w:rPr>
            </w:pPr>
            <w:r>
              <w:rPr>
                <w:rFonts w:hint="eastAsia" w:ascii="宋体" w:hAnsi="宋体" w:eastAsia="宋体" w:cs="宋体"/>
                <w:color w:val="auto"/>
                <w:sz w:val="20"/>
                <w:szCs w:val="20"/>
              </w:rPr>
              <w:t>3</w:t>
            </w:r>
          </w:p>
        </w:tc>
        <w:tc>
          <w:tcPr>
            <w:tcW w:w="2598" w:type="dxa"/>
            <w:noWrap w:val="0"/>
            <w:vAlign w:val="center"/>
          </w:tcPr>
          <w:p w14:paraId="32B97816">
            <w:pPr>
              <w:pStyle w:val="52"/>
              <w:spacing w:before="62" w:line="229" w:lineRule="auto"/>
              <w:ind w:left="197"/>
              <w:jc w:val="center"/>
              <w:rPr>
                <w:rFonts w:hint="eastAsia" w:ascii="宋体" w:hAnsi="宋体" w:eastAsia="宋体" w:cs="宋体"/>
                <w:color w:val="auto"/>
                <w:sz w:val="20"/>
                <w:szCs w:val="20"/>
                <w:lang w:val="en-US" w:eastAsia="zh-CN"/>
              </w:rPr>
            </w:pPr>
            <w:r>
              <w:rPr>
                <w:rFonts w:hint="eastAsia" w:cs="宋体"/>
                <w:color w:val="auto"/>
                <w:sz w:val="20"/>
                <w:szCs w:val="20"/>
                <w:lang w:val="en-US" w:eastAsia="zh-CN"/>
              </w:rPr>
              <w:t>工期</w:t>
            </w:r>
          </w:p>
        </w:tc>
        <w:tc>
          <w:tcPr>
            <w:tcW w:w="1752" w:type="dxa"/>
            <w:noWrap w:val="0"/>
            <w:tcMar>
              <w:left w:w="170" w:type="dxa"/>
            </w:tcMar>
            <w:vAlign w:val="center"/>
          </w:tcPr>
          <w:p w14:paraId="2A9D36F1">
            <w:pPr>
              <w:spacing w:before="54" w:line="195" w:lineRule="auto"/>
              <w:jc w:val="center"/>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专用</w:t>
            </w:r>
            <w:r>
              <w:rPr>
                <w:rFonts w:hint="eastAsia" w:ascii="宋体" w:hAnsi="宋体" w:eastAsia="宋体" w:cs="宋体"/>
                <w:color w:val="auto"/>
                <w:sz w:val="20"/>
                <w:szCs w:val="20"/>
              </w:rPr>
              <w:t>条款</w:t>
            </w:r>
          </w:p>
        </w:tc>
        <w:tc>
          <w:tcPr>
            <w:tcW w:w="2385" w:type="dxa"/>
            <w:noWrap w:val="0"/>
            <w:vAlign w:val="center"/>
          </w:tcPr>
          <w:p w14:paraId="5CA56C90">
            <w:pPr>
              <w:pStyle w:val="52"/>
              <w:spacing w:before="23"/>
              <w:ind w:left="15" w:right="90" w:firstLine="2"/>
              <w:jc w:val="both"/>
              <w:rPr>
                <w:rFonts w:hint="eastAsia" w:ascii="宋体" w:hAnsi="宋体" w:eastAsia="宋体" w:cs="宋体"/>
                <w:color w:val="auto"/>
                <w:sz w:val="20"/>
                <w:szCs w:val="20"/>
              </w:rPr>
            </w:pPr>
            <w:r>
              <w:rPr>
                <w:rFonts w:hint="eastAsia" w:ascii="宋体" w:hAnsi="宋体" w:eastAsia="宋体" w:cs="宋体"/>
                <w:color w:val="auto"/>
                <w:spacing w:val="6"/>
                <w:sz w:val="20"/>
                <w:szCs w:val="20"/>
                <w:u w:val="single"/>
              </w:rPr>
              <w:t xml:space="preserve"> </w:t>
            </w:r>
            <w:r>
              <w:rPr>
                <w:rFonts w:hint="eastAsia" w:cs="宋体"/>
                <w:color w:val="auto"/>
                <w:spacing w:val="6"/>
                <w:sz w:val="20"/>
                <w:szCs w:val="20"/>
                <w:u w:val="single"/>
                <w:lang w:val="en-US" w:eastAsia="zh-CN"/>
              </w:rPr>
              <w:t xml:space="preserve">   </w:t>
            </w:r>
            <w:r>
              <w:rPr>
                <w:rFonts w:hint="eastAsia" w:ascii="宋体" w:hAnsi="宋体" w:eastAsia="宋体" w:cs="宋体"/>
                <w:color w:val="auto"/>
                <w:spacing w:val="6"/>
                <w:sz w:val="20"/>
                <w:szCs w:val="20"/>
                <w:u w:val="single"/>
              </w:rPr>
              <w:t xml:space="preserve">  </w:t>
            </w:r>
            <w:r>
              <w:rPr>
                <w:rFonts w:hint="eastAsia" w:ascii="宋体" w:hAnsi="宋体" w:eastAsia="宋体" w:cs="宋体"/>
                <w:color w:val="auto"/>
                <w:spacing w:val="-51"/>
                <w:sz w:val="20"/>
                <w:szCs w:val="20"/>
              </w:rPr>
              <w:t xml:space="preserve"> </w:t>
            </w:r>
            <w:r>
              <w:rPr>
                <w:rFonts w:hint="eastAsia" w:ascii="宋体" w:hAnsi="宋体" w:eastAsia="宋体" w:cs="宋体"/>
                <w:color w:val="auto"/>
                <w:sz w:val="20"/>
                <w:szCs w:val="20"/>
              </w:rPr>
              <w:t>日历天</w:t>
            </w:r>
          </w:p>
        </w:tc>
        <w:tc>
          <w:tcPr>
            <w:tcW w:w="1889" w:type="dxa"/>
            <w:noWrap w:val="0"/>
            <w:vAlign w:val="center"/>
          </w:tcPr>
          <w:p w14:paraId="374E9160">
            <w:pPr>
              <w:jc w:val="both"/>
              <w:rPr>
                <w:color w:val="auto"/>
                <w:sz w:val="20"/>
                <w:szCs w:val="20"/>
              </w:rPr>
            </w:pPr>
          </w:p>
        </w:tc>
      </w:tr>
      <w:tr w14:paraId="351D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noWrap w:val="0"/>
            <w:vAlign w:val="center"/>
          </w:tcPr>
          <w:p w14:paraId="1B31860B">
            <w:pPr>
              <w:jc w:val="center"/>
              <w:rPr>
                <w:rFonts w:hint="eastAsia" w:ascii="宋体" w:hAnsi="宋体" w:eastAsia="宋体" w:cs="宋体"/>
                <w:color w:val="auto"/>
                <w:sz w:val="20"/>
                <w:szCs w:val="20"/>
              </w:rPr>
            </w:pPr>
            <w:r>
              <w:rPr>
                <w:rFonts w:hint="eastAsia" w:ascii="宋体" w:hAnsi="宋体" w:eastAsia="宋体" w:cs="宋体"/>
                <w:color w:val="auto"/>
                <w:sz w:val="20"/>
                <w:szCs w:val="20"/>
              </w:rPr>
              <w:t>4</w:t>
            </w:r>
          </w:p>
        </w:tc>
        <w:tc>
          <w:tcPr>
            <w:tcW w:w="2598" w:type="dxa"/>
            <w:noWrap w:val="0"/>
            <w:vAlign w:val="center"/>
          </w:tcPr>
          <w:p w14:paraId="7333B15A">
            <w:pPr>
              <w:pStyle w:val="52"/>
              <w:spacing w:before="240" w:line="229" w:lineRule="auto"/>
              <w:ind w:left="498"/>
              <w:jc w:val="center"/>
              <w:rPr>
                <w:rFonts w:hint="eastAsia" w:ascii="宋体" w:hAnsi="宋体" w:eastAsia="宋体" w:cs="宋体"/>
                <w:color w:val="auto"/>
                <w:sz w:val="20"/>
                <w:szCs w:val="20"/>
              </w:rPr>
            </w:pPr>
            <w:r>
              <w:rPr>
                <w:rFonts w:hint="eastAsia" w:ascii="宋体" w:hAnsi="宋体" w:eastAsia="宋体" w:cs="宋体"/>
                <w:color w:val="auto"/>
                <w:spacing w:val="3"/>
                <w:sz w:val="20"/>
                <w:szCs w:val="20"/>
                <w:lang w:eastAsia="zh-CN"/>
              </w:rPr>
              <w:t>缺陷责任期</w:t>
            </w:r>
          </w:p>
        </w:tc>
        <w:tc>
          <w:tcPr>
            <w:tcW w:w="1752" w:type="dxa"/>
            <w:noWrap w:val="0"/>
            <w:tcMar>
              <w:left w:w="170" w:type="dxa"/>
            </w:tcMar>
            <w:vAlign w:val="center"/>
          </w:tcPr>
          <w:p w14:paraId="6E6610B1">
            <w:pPr>
              <w:spacing w:before="275" w:line="195" w:lineRule="auto"/>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专用</w:t>
            </w:r>
            <w:r>
              <w:rPr>
                <w:rFonts w:hint="eastAsia" w:ascii="宋体" w:hAnsi="宋体" w:eastAsia="宋体" w:cs="宋体"/>
                <w:color w:val="auto"/>
                <w:sz w:val="20"/>
                <w:szCs w:val="20"/>
              </w:rPr>
              <w:t>条款</w:t>
            </w:r>
          </w:p>
        </w:tc>
        <w:tc>
          <w:tcPr>
            <w:tcW w:w="2385" w:type="dxa"/>
            <w:noWrap w:val="0"/>
            <w:vAlign w:val="center"/>
          </w:tcPr>
          <w:p w14:paraId="479AA498">
            <w:pPr>
              <w:pStyle w:val="52"/>
              <w:spacing w:before="241" w:line="228" w:lineRule="auto"/>
              <w:ind w:left="19"/>
              <w:jc w:val="both"/>
              <w:rPr>
                <w:rFonts w:hint="eastAsia" w:ascii="宋体" w:hAnsi="宋体" w:eastAsia="宋体" w:cs="宋体"/>
                <w:color w:val="auto"/>
                <w:sz w:val="20"/>
                <w:szCs w:val="20"/>
              </w:rPr>
            </w:pPr>
          </w:p>
          <w:p w14:paraId="1591B2B2">
            <w:pPr>
              <w:pStyle w:val="52"/>
              <w:spacing w:before="241" w:line="228" w:lineRule="auto"/>
              <w:jc w:val="both"/>
              <w:rPr>
                <w:rFonts w:hint="eastAsia" w:ascii="宋体" w:hAnsi="宋体" w:eastAsia="宋体" w:cs="宋体"/>
                <w:color w:val="auto"/>
                <w:sz w:val="20"/>
                <w:szCs w:val="20"/>
              </w:rPr>
            </w:pPr>
          </w:p>
        </w:tc>
        <w:tc>
          <w:tcPr>
            <w:tcW w:w="1889" w:type="dxa"/>
            <w:noWrap w:val="0"/>
            <w:vAlign w:val="center"/>
          </w:tcPr>
          <w:p w14:paraId="22DDFFD6">
            <w:pPr>
              <w:jc w:val="both"/>
              <w:rPr>
                <w:color w:val="auto"/>
                <w:sz w:val="20"/>
                <w:szCs w:val="20"/>
              </w:rPr>
            </w:pPr>
          </w:p>
        </w:tc>
      </w:tr>
      <w:tr w14:paraId="0B33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noWrap w:val="0"/>
            <w:vAlign w:val="center"/>
          </w:tcPr>
          <w:p w14:paraId="209A58C7">
            <w:pPr>
              <w:jc w:val="center"/>
              <w:rPr>
                <w:rFonts w:hint="eastAsia" w:ascii="宋体" w:hAnsi="宋体" w:eastAsia="宋体" w:cs="宋体"/>
                <w:color w:val="auto"/>
                <w:sz w:val="20"/>
                <w:szCs w:val="20"/>
              </w:rPr>
            </w:pPr>
            <w:r>
              <w:rPr>
                <w:rFonts w:hint="eastAsia" w:ascii="宋体" w:hAnsi="宋体" w:eastAsia="宋体" w:cs="宋体"/>
                <w:color w:val="auto"/>
                <w:sz w:val="20"/>
                <w:szCs w:val="20"/>
              </w:rPr>
              <w:t>5</w:t>
            </w:r>
          </w:p>
        </w:tc>
        <w:tc>
          <w:tcPr>
            <w:tcW w:w="2598" w:type="dxa"/>
            <w:noWrap w:val="0"/>
            <w:vAlign w:val="center"/>
          </w:tcPr>
          <w:p w14:paraId="50D3A317">
            <w:pPr>
              <w:pStyle w:val="52"/>
              <w:spacing w:before="112" w:line="246" w:lineRule="auto"/>
              <w:ind w:left="13"/>
              <w:jc w:val="center"/>
              <w:rPr>
                <w:rFonts w:hint="default" w:ascii="宋体" w:hAnsi="宋体" w:eastAsia="宋体" w:cs="宋体"/>
                <w:color w:val="auto"/>
                <w:sz w:val="20"/>
                <w:szCs w:val="20"/>
                <w:lang w:val="en-US" w:eastAsia="zh-CN"/>
              </w:rPr>
            </w:pPr>
            <w:r>
              <w:rPr>
                <w:rFonts w:hint="eastAsia" w:cs="宋体"/>
                <w:color w:val="auto"/>
                <w:spacing w:val="3"/>
                <w:sz w:val="20"/>
                <w:szCs w:val="20"/>
                <w:lang w:val="en-US" w:eastAsia="zh-CN"/>
              </w:rPr>
              <w:t>发包人支付担保</w:t>
            </w:r>
          </w:p>
        </w:tc>
        <w:tc>
          <w:tcPr>
            <w:tcW w:w="1752" w:type="dxa"/>
            <w:noWrap w:val="0"/>
            <w:tcMar>
              <w:left w:w="170" w:type="dxa"/>
            </w:tcMar>
            <w:vAlign w:val="center"/>
          </w:tcPr>
          <w:p w14:paraId="2018F467">
            <w:pPr>
              <w:spacing w:before="274" w:line="195" w:lineRule="auto"/>
              <w:jc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rPr>
              <w:t>专用</w:t>
            </w:r>
            <w:r>
              <w:rPr>
                <w:rFonts w:hint="eastAsia" w:ascii="宋体" w:hAnsi="宋体" w:eastAsia="宋体" w:cs="宋体"/>
                <w:color w:val="auto"/>
                <w:sz w:val="20"/>
                <w:szCs w:val="20"/>
              </w:rPr>
              <w:t>条款</w:t>
            </w:r>
          </w:p>
        </w:tc>
        <w:tc>
          <w:tcPr>
            <w:tcW w:w="2385" w:type="dxa"/>
            <w:noWrap w:val="0"/>
            <w:vAlign w:val="center"/>
          </w:tcPr>
          <w:p w14:paraId="207682E5">
            <w:pPr>
              <w:jc w:val="both"/>
              <w:rPr>
                <w:rFonts w:hint="eastAsia" w:ascii="宋体" w:hAnsi="宋体" w:eastAsia="宋体" w:cs="宋体"/>
                <w:color w:val="auto"/>
                <w:sz w:val="20"/>
                <w:szCs w:val="20"/>
              </w:rPr>
            </w:pPr>
          </w:p>
        </w:tc>
        <w:tc>
          <w:tcPr>
            <w:tcW w:w="1889" w:type="dxa"/>
            <w:noWrap w:val="0"/>
            <w:vAlign w:val="center"/>
          </w:tcPr>
          <w:p w14:paraId="7992A93D">
            <w:pPr>
              <w:jc w:val="both"/>
              <w:rPr>
                <w:color w:val="auto"/>
                <w:sz w:val="20"/>
                <w:szCs w:val="20"/>
              </w:rPr>
            </w:pPr>
          </w:p>
        </w:tc>
      </w:tr>
      <w:tr w14:paraId="3171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noWrap w:val="0"/>
            <w:vAlign w:val="center"/>
          </w:tcPr>
          <w:p w14:paraId="27391AB4">
            <w:pPr>
              <w:jc w:val="center"/>
              <w:rPr>
                <w:rFonts w:hint="eastAsia" w:ascii="宋体" w:hAnsi="宋体" w:eastAsia="宋体" w:cs="宋体"/>
                <w:color w:val="auto"/>
                <w:sz w:val="20"/>
                <w:szCs w:val="20"/>
              </w:rPr>
            </w:pPr>
            <w:r>
              <w:rPr>
                <w:rFonts w:hint="eastAsia" w:ascii="宋体" w:hAnsi="宋体" w:eastAsia="宋体" w:cs="宋体"/>
                <w:color w:val="auto"/>
                <w:sz w:val="20"/>
                <w:szCs w:val="20"/>
              </w:rPr>
              <w:t>6</w:t>
            </w:r>
          </w:p>
        </w:tc>
        <w:tc>
          <w:tcPr>
            <w:tcW w:w="2598" w:type="dxa"/>
            <w:noWrap w:val="0"/>
            <w:vAlign w:val="center"/>
          </w:tcPr>
          <w:p w14:paraId="17332800">
            <w:pPr>
              <w:pStyle w:val="52"/>
              <w:spacing w:before="62" w:line="229" w:lineRule="auto"/>
              <w:jc w:val="center"/>
              <w:rPr>
                <w:rFonts w:hint="default" w:ascii="宋体" w:hAnsi="宋体" w:eastAsia="宋体" w:cs="宋体"/>
                <w:color w:val="auto"/>
                <w:sz w:val="20"/>
                <w:szCs w:val="20"/>
                <w:lang w:val="en-US" w:eastAsia="zh-CN"/>
              </w:rPr>
            </w:pPr>
            <w:r>
              <w:rPr>
                <w:rFonts w:hint="eastAsia" w:cs="宋体"/>
                <w:color w:val="auto"/>
                <w:spacing w:val="4"/>
                <w:sz w:val="20"/>
                <w:szCs w:val="20"/>
                <w:lang w:val="en-US" w:eastAsia="zh-CN"/>
              </w:rPr>
              <w:t>承包人履约担保金额</w:t>
            </w:r>
          </w:p>
        </w:tc>
        <w:tc>
          <w:tcPr>
            <w:tcW w:w="1752" w:type="dxa"/>
            <w:noWrap w:val="0"/>
            <w:tcMar>
              <w:left w:w="170" w:type="dxa"/>
            </w:tcMar>
            <w:vAlign w:val="center"/>
          </w:tcPr>
          <w:p w14:paraId="5830E788">
            <w:pPr>
              <w:spacing w:before="54" w:line="195" w:lineRule="auto"/>
              <w:jc w:val="center"/>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专用</w:t>
            </w:r>
            <w:r>
              <w:rPr>
                <w:rFonts w:hint="eastAsia" w:ascii="宋体" w:hAnsi="宋体" w:eastAsia="宋体" w:cs="宋体"/>
                <w:color w:val="auto"/>
                <w:sz w:val="20"/>
                <w:szCs w:val="20"/>
              </w:rPr>
              <w:t>条款</w:t>
            </w:r>
          </w:p>
        </w:tc>
        <w:tc>
          <w:tcPr>
            <w:tcW w:w="2385" w:type="dxa"/>
            <w:noWrap w:val="0"/>
            <w:vAlign w:val="center"/>
          </w:tcPr>
          <w:p w14:paraId="6988F0DD">
            <w:pPr>
              <w:pStyle w:val="52"/>
              <w:spacing w:before="153" w:line="228" w:lineRule="auto"/>
              <w:ind w:left="36"/>
              <w:jc w:val="both"/>
              <w:rPr>
                <w:rFonts w:hint="eastAsia" w:ascii="宋体" w:hAnsi="宋体" w:eastAsia="宋体" w:cs="宋体"/>
                <w:color w:val="auto"/>
                <w:sz w:val="20"/>
                <w:szCs w:val="20"/>
              </w:rPr>
            </w:pPr>
          </w:p>
        </w:tc>
        <w:tc>
          <w:tcPr>
            <w:tcW w:w="1889" w:type="dxa"/>
            <w:noWrap w:val="0"/>
            <w:vAlign w:val="center"/>
          </w:tcPr>
          <w:p w14:paraId="6AEFE7B0">
            <w:pPr>
              <w:jc w:val="both"/>
              <w:rPr>
                <w:color w:val="auto"/>
                <w:sz w:val="20"/>
                <w:szCs w:val="20"/>
              </w:rPr>
            </w:pPr>
          </w:p>
        </w:tc>
      </w:tr>
      <w:tr w14:paraId="47F9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noWrap w:val="0"/>
            <w:vAlign w:val="center"/>
          </w:tcPr>
          <w:p w14:paraId="40548955">
            <w:pPr>
              <w:jc w:val="center"/>
              <w:rPr>
                <w:rFonts w:hint="eastAsia" w:ascii="宋体" w:hAnsi="宋体" w:eastAsia="宋体" w:cs="宋体"/>
                <w:color w:val="auto"/>
                <w:sz w:val="20"/>
                <w:szCs w:val="20"/>
                <w:lang w:val="en-US" w:eastAsia="zh-CN"/>
              </w:rPr>
            </w:pPr>
            <w:r>
              <w:rPr>
                <w:rFonts w:hint="eastAsia" w:ascii="宋体" w:hAnsi="宋体" w:cs="宋体"/>
                <w:color w:val="auto"/>
                <w:sz w:val="20"/>
                <w:szCs w:val="20"/>
                <w:lang w:val="en-US" w:eastAsia="zh-CN"/>
              </w:rPr>
              <w:t>7</w:t>
            </w:r>
          </w:p>
        </w:tc>
        <w:tc>
          <w:tcPr>
            <w:tcW w:w="2598" w:type="dxa"/>
            <w:noWrap w:val="0"/>
            <w:vAlign w:val="center"/>
          </w:tcPr>
          <w:p w14:paraId="5B020907">
            <w:pPr>
              <w:pStyle w:val="52"/>
              <w:spacing w:before="62" w:line="229" w:lineRule="auto"/>
              <w:ind w:left="498"/>
              <w:jc w:val="center"/>
              <w:rPr>
                <w:rFonts w:hint="eastAsia" w:ascii="宋体" w:hAnsi="宋体" w:eastAsia="宋体" w:cs="宋体"/>
                <w:color w:val="auto"/>
                <w:spacing w:val="4"/>
                <w:sz w:val="20"/>
                <w:szCs w:val="20"/>
                <w:lang w:val="en-US" w:eastAsia="zh-CN"/>
              </w:rPr>
            </w:pPr>
            <w:r>
              <w:rPr>
                <w:rFonts w:hint="eastAsia" w:cs="宋体"/>
                <w:color w:val="auto"/>
                <w:spacing w:val="4"/>
                <w:sz w:val="20"/>
                <w:szCs w:val="20"/>
                <w:lang w:val="en-US" w:eastAsia="zh-CN"/>
              </w:rPr>
              <w:t>分包</w:t>
            </w:r>
          </w:p>
        </w:tc>
        <w:tc>
          <w:tcPr>
            <w:tcW w:w="1752" w:type="dxa"/>
            <w:noWrap w:val="0"/>
            <w:tcMar>
              <w:left w:w="170" w:type="dxa"/>
            </w:tcMar>
            <w:vAlign w:val="center"/>
          </w:tcPr>
          <w:p w14:paraId="01909B29">
            <w:pPr>
              <w:spacing w:before="54" w:line="195" w:lineRule="auto"/>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专用</w:t>
            </w:r>
            <w:r>
              <w:rPr>
                <w:rFonts w:hint="eastAsia" w:ascii="宋体" w:hAnsi="宋体" w:eastAsia="宋体" w:cs="宋体"/>
                <w:color w:val="auto"/>
                <w:sz w:val="20"/>
                <w:szCs w:val="20"/>
              </w:rPr>
              <w:t>条款</w:t>
            </w:r>
          </w:p>
        </w:tc>
        <w:tc>
          <w:tcPr>
            <w:tcW w:w="2385" w:type="dxa"/>
            <w:noWrap w:val="0"/>
            <w:vAlign w:val="center"/>
          </w:tcPr>
          <w:p w14:paraId="3B1899DE">
            <w:pPr>
              <w:pStyle w:val="52"/>
              <w:spacing w:before="153" w:line="228" w:lineRule="auto"/>
              <w:ind w:left="36"/>
              <w:jc w:val="both"/>
              <w:rPr>
                <w:rFonts w:hint="default" w:ascii="宋体" w:hAnsi="宋体" w:eastAsia="宋体" w:cs="宋体"/>
                <w:color w:val="auto"/>
                <w:spacing w:val="1"/>
                <w:sz w:val="20"/>
                <w:szCs w:val="20"/>
                <w:lang w:val="en-US" w:eastAsia="zh-CN"/>
              </w:rPr>
            </w:pPr>
            <w:r>
              <w:rPr>
                <w:rFonts w:hint="eastAsia" w:cs="宋体"/>
                <w:color w:val="auto"/>
                <w:spacing w:val="1"/>
                <w:sz w:val="20"/>
                <w:szCs w:val="20"/>
                <w:lang w:val="en-US" w:eastAsia="zh-CN"/>
              </w:rPr>
              <w:t>见分包项目情况表</w:t>
            </w:r>
          </w:p>
        </w:tc>
        <w:tc>
          <w:tcPr>
            <w:tcW w:w="1889" w:type="dxa"/>
            <w:noWrap w:val="0"/>
            <w:vAlign w:val="center"/>
          </w:tcPr>
          <w:p w14:paraId="021BC1DA">
            <w:pPr>
              <w:jc w:val="both"/>
              <w:rPr>
                <w:color w:val="auto"/>
                <w:sz w:val="20"/>
                <w:szCs w:val="20"/>
              </w:rPr>
            </w:pPr>
          </w:p>
        </w:tc>
      </w:tr>
      <w:tr w14:paraId="1C12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noWrap w:val="0"/>
            <w:vAlign w:val="center"/>
          </w:tcPr>
          <w:p w14:paraId="365EFD38">
            <w:pPr>
              <w:jc w:val="center"/>
              <w:rPr>
                <w:rFonts w:hint="eastAsia" w:ascii="宋体" w:hAnsi="宋体" w:eastAsia="宋体" w:cs="宋体"/>
                <w:color w:val="auto"/>
                <w:sz w:val="20"/>
                <w:szCs w:val="20"/>
                <w:lang w:val="en-US" w:eastAsia="zh-CN"/>
              </w:rPr>
            </w:pPr>
            <w:r>
              <w:rPr>
                <w:rFonts w:hint="eastAsia" w:ascii="宋体" w:hAnsi="宋体" w:cs="宋体"/>
                <w:color w:val="auto"/>
                <w:sz w:val="20"/>
                <w:szCs w:val="20"/>
                <w:lang w:val="en-US" w:eastAsia="zh-CN"/>
              </w:rPr>
              <w:t>8</w:t>
            </w:r>
          </w:p>
        </w:tc>
        <w:tc>
          <w:tcPr>
            <w:tcW w:w="2598" w:type="dxa"/>
            <w:noWrap w:val="0"/>
            <w:vAlign w:val="center"/>
          </w:tcPr>
          <w:p w14:paraId="44A5B6EF">
            <w:pPr>
              <w:pStyle w:val="52"/>
              <w:spacing w:before="62" w:line="229" w:lineRule="auto"/>
              <w:ind w:left="498"/>
              <w:jc w:val="center"/>
              <w:rPr>
                <w:rFonts w:hint="default" w:ascii="宋体" w:hAnsi="宋体" w:eastAsia="宋体" w:cs="宋体"/>
                <w:color w:val="auto"/>
                <w:spacing w:val="4"/>
                <w:sz w:val="20"/>
                <w:szCs w:val="20"/>
                <w:lang w:val="en-US" w:eastAsia="zh-CN"/>
              </w:rPr>
            </w:pPr>
            <w:r>
              <w:rPr>
                <w:rFonts w:hint="eastAsia" w:cs="宋体"/>
                <w:color w:val="auto"/>
                <w:spacing w:val="4"/>
                <w:sz w:val="20"/>
                <w:szCs w:val="20"/>
                <w:lang w:val="en-US" w:eastAsia="zh-CN"/>
              </w:rPr>
              <w:t>逾期竣工违约金</w:t>
            </w:r>
          </w:p>
        </w:tc>
        <w:tc>
          <w:tcPr>
            <w:tcW w:w="1752" w:type="dxa"/>
            <w:noWrap w:val="0"/>
            <w:tcMar>
              <w:left w:w="170" w:type="dxa"/>
            </w:tcMar>
            <w:vAlign w:val="center"/>
          </w:tcPr>
          <w:p w14:paraId="054879E9">
            <w:pPr>
              <w:spacing w:before="54" w:line="195" w:lineRule="auto"/>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专用</w:t>
            </w:r>
            <w:r>
              <w:rPr>
                <w:rFonts w:hint="eastAsia" w:ascii="宋体" w:hAnsi="宋体" w:eastAsia="宋体" w:cs="宋体"/>
                <w:color w:val="auto"/>
                <w:sz w:val="20"/>
                <w:szCs w:val="20"/>
              </w:rPr>
              <w:t>条款</w:t>
            </w:r>
          </w:p>
        </w:tc>
        <w:tc>
          <w:tcPr>
            <w:tcW w:w="2385" w:type="dxa"/>
            <w:noWrap w:val="0"/>
            <w:vAlign w:val="center"/>
          </w:tcPr>
          <w:p w14:paraId="74DE9F70">
            <w:pPr>
              <w:pStyle w:val="52"/>
              <w:spacing w:before="153" w:line="228" w:lineRule="auto"/>
              <w:ind w:left="36"/>
              <w:jc w:val="both"/>
              <w:rPr>
                <w:rFonts w:hint="eastAsia" w:ascii="宋体" w:hAnsi="宋体" w:eastAsia="宋体" w:cs="宋体"/>
                <w:color w:val="auto"/>
                <w:spacing w:val="1"/>
                <w:sz w:val="20"/>
                <w:szCs w:val="20"/>
              </w:rPr>
            </w:pPr>
          </w:p>
        </w:tc>
        <w:tc>
          <w:tcPr>
            <w:tcW w:w="1889" w:type="dxa"/>
            <w:noWrap w:val="0"/>
            <w:vAlign w:val="center"/>
          </w:tcPr>
          <w:p w14:paraId="7A72DC55">
            <w:pPr>
              <w:jc w:val="both"/>
              <w:rPr>
                <w:color w:val="auto"/>
                <w:sz w:val="20"/>
                <w:szCs w:val="20"/>
              </w:rPr>
            </w:pPr>
          </w:p>
        </w:tc>
      </w:tr>
      <w:tr w14:paraId="2BAD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noWrap w:val="0"/>
            <w:vAlign w:val="center"/>
          </w:tcPr>
          <w:p w14:paraId="5C31C0B4">
            <w:pPr>
              <w:jc w:val="center"/>
              <w:rPr>
                <w:rFonts w:hint="eastAsia" w:ascii="宋体" w:hAnsi="宋体" w:eastAsia="宋体" w:cs="宋体"/>
                <w:color w:val="auto"/>
                <w:sz w:val="20"/>
                <w:szCs w:val="20"/>
                <w:lang w:val="en-US" w:eastAsia="zh-CN"/>
              </w:rPr>
            </w:pPr>
            <w:r>
              <w:rPr>
                <w:rFonts w:hint="eastAsia" w:ascii="宋体" w:hAnsi="宋体" w:cs="宋体"/>
                <w:color w:val="auto"/>
                <w:sz w:val="20"/>
                <w:szCs w:val="20"/>
                <w:lang w:val="en-US" w:eastAsia="zh-CN"/>
              </w:rPr>
              <w:t>9</w:t>
            </w:r>
          </w:p>
        </w:tc>
        <w:tc>
          <w:tcPr>
            <w:tcW w:w="2598" w:type="dxa"/>
            <w:noWrap w:val="0"/>
            <w:vAlign w:val="center"/>
          </w:tcPr>
          <w:p w14:paraId="37ABF641">
            <w:pPr>
              <w:pStyle w:val="52"/>
              <w:spacing w:before="62" w:line="229" w:lineRule="auto"/>
              <w:jc w:val="both"/>
              <w:rPr>
                <w:rFonts w:hint="default" w:ascii="宋体" w:hAnsi="宋体" w:eastAsia="宋体" w:cs="宋体"/>
                <w:color w:val="auto"/>
                <w:spacing w:val="4"/>
                <w:sz w:val="20"/>
                <w:szCs w:val="20"/>
                <w:lang w:val="en-US" w:eastAsia="zh-CN"/>
              </w:rPr>
            </w:pPr>
            <w:r>
              <w:rPr>
                <w:rFonts w:hint="eastAsia" w:cs="宋体"/>
                <w:color w:val="auto"/>
                <w:spacing w:val="4"/>
                <w:sz w:val="20"/>
                <w:szCs w:val="20"/>
                <w:lang w:val="en-US" w:eastAsia="zh-CN"/>
              </w:rPr>
              <w:t>逾期竣工违约金最高限额</w:t>
            </w:r>
          </w:p>
        </w:tc>
        <w:tc>
          <w:tcPr>
            <w:tcW w:w="1752" w:type="dxa"/>
            <w:noWrap w:val="0"/>
            <w:tcMar>
              <w:left w:w="170" w:type="dxa"/>
            </w:tcMar>
            <w:vAlign w:val="center"/>
          </w:tcPr>
          <w:p w14:paraId="57785E4F">
            <w:pPr>
              <w:spacing w:before="54" w:line="195" w:lineRule="auto"/>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专用</w:t>
            </w:r>
            <w:r>
              <w:rPr>
                <w:rFonts w:hint="eastAsia" w:ascii="宋体" w:hAnsi="宋体" w:eastAsia="宋体" w:cs="宋体"/>
                <w:color w:val="auto"/>
                <w:sz w:val="20"/>
                <w:szCs w:val="20"/>
              </w:rPr>
              <w:t>条款</w:t>
            </w:r>
          </w:p>
        </w:tc>
        <w:tc>
          <w:tcPr>
            <w:tcW w:w="2385" w:type="dxa"/>
            <w:noWrap w:val="0"/>
            <w:vAlign w:val="center"/>
          </w:tcPr>
          <w:p w14:paraId="5C1025FD">
            <w:pPr>
              <w:pStyle w:val="52"/>
              <w:spacing w:before="153" w:line="228" w:lineRule="auto"/>
              <w:ind w:left="36"/>
              <w:jc w:val="both"/>
              <w:rPr>
                <w:rFonts w:hint="eastAsia" w:ascii="宋体" w:hAnsi="宋体" w:eastAsia="宋体" w:cs="宋体"/>
                <w:color w:val="auto"/>
                <w:spacing w:val="1"/>
                <w:sz w:val="20"/>
                <w:szCs w:val="20"/>
              </w:rPr>
            </w:pPr>
          </w:p>
        </w:tc>
        <w:tc>
          <w:tcPr>
            <w:tcW w:w="1889" w:type="dxa"/>
            <w:noWrap w:val="0"/>
            <w:vAlign w:val="center"/>
          </w:tcPr>
          <w:p w14:paraId="616B80B6">
            <w:pPr>
              <w:jc w:val="both"/>
              <w:rPr>
                <w:color w:val="auto"/>
                <w:sz w:val="20"/>
                <w:szCs w:val="20"/>
              </w:rPr>
            </w:pPr>
          </w:p>
        </w:tc>
      </w:tr>
      <w:tr w14:paraId="73F90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noWrap w:val="0"/>
            <w:vAlign w:val="center"/>
          </w:tcPr>
          <w:p w14:paraId="15C39DA7">
            <w:pPr>
              <w:jc w:val="center"/>
              <w:rPr>
                <w:rFonts w:hint="default" w:ascii="宋体" w:hAnsi="宋体" w:eastAsia="宋体" w:cs="宋体"/>
                <w:color w:val="auto"/>
                <w:sz w:val="20"/>
                <w:szCs w:val="20"/>
                <w:lang w:val="en-US" w:eastAsia="zh-CN"/>
              </w:rPr>
            </w:pPr>
            <w:r>
              <w:rPr>
                <w:rFonts w:hint="eastAsia" w:ascii="宋体" w:hAnsi="宋体" w:cs="宋体"/>
                <w:color w:val="auto"/>
                <w:sz w:val="20"/>
                <w:szCs w:val="20"/>
                <w:lang w:val="en-US" w:eastAsia="zh-CN"/>
              </w:rPr>
              <w:t>10</w:t>
            </w:r>
          </w:p>
        </w:tc>
        <w:tc>
          <w:tcPr>
            <w:tcW w:w="2598" w:type="dxa"/>
            <w:noWrap w:val="0"/>
            <w:vAlign w:val="center"/>
          </w:tcPr>
          <w:p w14:paraId="32CE5DAE">
            <w:pPr>
              <w:pStyle w:val="52"/>
              <w:spacing w:before="62" w:line="229" w:lineRule="auto"/>
              <w:ind w:left="498"/>
              <w:jc w:val="center"/>
              <w:rPr>
                <w:rFonts w:hint="default" w:ascii="宋体" w:hAnsi="宋体" w:eastAsia="宋体" w:cs="宋体"/>
                <w:color w:val="auto"/>
                <w:spacing w:val="4"/>
                <w:sz w:val="20"/>
                <w:szCs w:val="20"/>
                <w:lang w:val="en-US" w:eastAsia="zh-CN"/>
              </w:rPr>
            </w:pPr>
            <w:r>
              <w:rPr>
                <w:rFonts w:hint="eastAsia" w:cs="宋体"/>
                <w:color w:val="auto"/>
                <w:spacing w:val="4"/>
                <w:sz w:val="20"/>
                <w:szCs w:val="20"/>
                <w:lang w:val="en-US" w:eastAsia="zh-CN"/>
              </w:rPr>
              <w:t>质量标准</w:t>
            </w:r>
          </w:p>
        </w:tc>
        <w:tc>
          <w:tcPr>
            <w:tcW w:w="1752" w:type="dxa"/>
            <w:noWrap w:val="0"/>
            <w:tcMar>
              <w:left w:w="170" w:type="dxa"/>
            </w:tcMar>
            <w:vAlign w:val="center"/>
          </w:tcPr>
          <w:p w14:paraId="3BFF7FF3">
            <w:pPr>
              <w:spacing w:before="54" w:line="195" w:lineRule="auto"/>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专用</w:t>
            </w:r>
            <w:r>
              <w:rPr>
                <w:rFonts w:hint="eastAsia" w:ascii="宋体" w:hAnsi="宋体" w:eastAsia="宋体" w:cs="宋体"/>
                <w:color w:val="auto"/>
                <w:sz w:val="20"/>
                <w:szCs w:val="20"/>
              </w:rPr>
              <w:t>条款</w:t>
            </w:r>
          </w:p>
        </w:tc>
        <w:tc>
          <w:tcPr>
            <w:tcW w:w="2385" w:type="dxa"/>
            <w:noWrap w:val="0"/>
            <w:vAlign w:val="center"/>
          </w:tcPr>
          <w:p w14:paraId="4AE37A55">
            <w:pPr>
              <w:pStyle w:val="52"/>
              <w:spacing w:before="153" w:line="228" w:lineRule="auto"/>
              <w:ind w:left="36"/>
              <w:jc w:val="both"/>
              <w:rPr>
                <w:rFonts w:hint="eastAsia" w:ascii="宋体" w:hAnsi="宋体" w:eastAsia="宋体" w:cs="宋体"/>
                <w:color w:val="auto"/>
                <w:spacing w:val="1"/>
                <w:sz w:val="20"/>
                <w:szCs w:val="20"/>
              </w:rPr>
            </w:pPr>
          </w:p>
        </w:tc>
        <w:tc>
          <w:tcPr>
            <w:tcW w:w="1889" w:type="dxa"/>
            <w:noWrap w:val="0"/>
            <w:vAlign w:val="center"/>
          </w:tcPr>
          <w:p w14:paraId="612DB7BC">
            <w:pPr>
              <w:jc w:val="both"/>
              <w:rPr>
                <w:color w:val="auto"/>
                <w:sz w:val="20"/>
                <w:szCs w:val="20"/>
              </w:rPr>
            </w:pPr>
          </w:p>
        </w:tc>
      </w:tr>
      <w:tr w14:paraId="7AC5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noWrap w:val="0"/>
            <w:vAlign w:val="center"/>
          </w:tcPr>
          <w:p w14:paraId="0569F97F">
            <w:pPr>
              <w:jc w:val="center"/>
              <w:rPr>
                <w:rFonts w:hint="default" w:ascii="宋体" w:hAnsi="宋体" w:eastAsia="宋体" w:cs="宋体"/>
                <w:color w:val="auto"/>
                <w:sz w:val="20"/>
                <w:szCs w:val="20"/>
                <w:lang w:val="en-US" w:eastAsia="zh-CN"/>
              </w:rPr>
            </w:pPr>
            <w:r>
              <w:rPr>
                <w:rFonts w:hint="eastAsia" w:ascii="宋体" w:hAnsi="宋体" w:cs="宋体"/>
                <w:color w:val="auto"/>
                <w:sz w:val="20"/>
                <w:szCs w:val="20"/>
                <w:lang w:val="en-US" w:eastAsia="zh-CN"/>
              </w:rPr>
              <w:t>11</w:t>
            </w:r>
          </w:p>
        </w:tc>
        <w:tc>
          <w:tcPr>
            <w:tcW w:w="2598" w:type="dxa"/>
            <w:noWrap w:val="0"/>
            <w:vAlign w:val="center"/>
          </w:tcPr>
          <w:p w14:paraId="6EC2BCCE">
            <w:pPr>
              <w:pStyle w:val="52"/>
              <w:spacing w:before="62" w:line="229" w:lineRule="auto"/>
              <w:ind w:left="498"/>
              <w:jc w:val="center"/>
              <w:rPr>
                <w:rFonts w:hint="default" w:ascii="宋体" w:hAnsi="宋体" w:eastAsia="宋体" w:cs="宋体"/>
                <w:color w:val="auto"/>
                <w:spacing w:val="4"/>
                <w:sz w:val="20"/>
                <w:szCs w:val="20"/>
                <w:lang w:val="en-US" w:eastAsia="zh-CN"/>
              </w:rPr>
            </w:pPr>
            <w:r>
              <w:rPr>
                <w:rFonts w:hint="eastAsia" w:cs="宋体"/>
                <w:color w:val="auto"/>
                <w:spacing w:val="4"/>
                <w:sz w:val="20"/>
                <w:szCs w:val="20"/>
                <w:lang w:val="en-US" w:eastAsia="zh-CN"/>
              </w:rPr>
              <w:t>预付款额度</w:t>
            </w:r>
          </w:p>
        </w:tc>
        <w:tc>
          <w:tcPr>
            <w:tcW w:w="1752" w:type="dxa"/>
            <w:noWrap w:val="0"/>
            <w:tcMar>
              <w:left w:w="170" w:type="dxa"/>
            </w:tcMar>
            <w:vAlign w:val="center"/>
          </w:tcPr>
          <w:p w14:paraId="214FAF2D">
            <w:pPr>
              <w:spacing w:before="54" w:line="195" w:lineRule="auto"/>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专用</w:t>
            </w:r>
            <w:r>
              <w:rPr>
                <w:rFonts w:hint="eastAsia" w:ascii="宋体" w:hAnsi="宋体" w:eastAsia="宋体" w:cs="宋体"/>
                <w:color w:val="auto"/>
                <w:sz w:val="20"/>
                <w:szCs w:val="20"/>
              </w:rPr>
              <w:t>条款</w:t>
            </w:r>
          </w:p>
        </w:tc>
        <w:tc>
          <w:tcPr>
            <w:tcW w:w="2385" w:type="dxa"/>
            <w:noWrap w:val="0"/>
            <w:vAlign w:val="center"/>
          </w:tcPr>
          <w:p w14:paraId="2AD8D19A">
            <w:pPr>
              <w:pStyle w:val="52"/>
              <w:spacing w:before="153" w:line="228" w:lineRule="auto"/>
              <w:ind w:left="36"/>
              <w:jc w:val="both"/>
              <w:rPr>
                <w:rFonts w:hint="eastAsia" w:ascii="宋体" w:hAnsi="宋体" w:eastAsia="宋体" w:cs="宋体"/>
                <w:color w:val="auto"/>
                <w:spacing w:val="1"/>
                <w:sz w:val="20"/>
                <w:szCs w:val="20"/>
              </w:rPr>
            </w:pPr>
          </w:p>
        </w:tc>
        <w:tc>
          <w:tcPr>
            <w:tcW w:w="1889" w:type="dxa"/>
            <w:noWrap w:val="0"/>
            <w:vAlign w:val="center"/>
          </w:tcPr>
          <w:p w14:paraId="0765D6A1">
            <w:pPr>
              <w:jc w:val="both"/>
              <w:rPr>
                <w:color w:val="auto"/>
                <w:sz w:val="20"/>
                <w:szCs w:val="20"/>
              </w:rPr>
            </w:pPr>
          </w:p>
        </w:tc>
      </w:tr>
      <w:tr w14:paraId="4139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noWrap w:val="0"/>
            <w:vAlign w:val="center"/>
          </w:tcPr>
          <w:p w14:paraId="03133373">
            <w:pPr>
              <w:jc w:val="center"/>
              <w:rPr>
                <w:rFonts w:hint="default" w:ascii="宋体" w:hAnsi="宋体" w:eastAsia="宋体" w:cs="宋体"/>
                <w:color w:val="auto"/>
                <w:sz w:val="20"/>
                <w:szCs w:val="20"/>
                <w:lang w:val="en-US" w:eastAsia="zh-CN"/>
              </w:rPr>
            </w:pPr>
            <w:r>
              <w:rPr>
                <w:rFonts w:hint="eastAsia" w:ascii="宋体" w:hAnsi="宋体" w:cs="宋体"/>
                <w:color w:val="auto"/>
                <w:sz w:val="20"/>
                <w:szCs w:val="20"/>
                <w:lang w:val="en-US" w:eastAsia="zh-CN"/>
              </w:rPr>
              <w:t>12</w:t>
            </w:r>
          </w:p>
        </w:tc>
        <w:tc>
          <w:tcPr>
            <w:tcW w:w="2598" w:type="dxa"/>
            <w:noWrap w:val="0"/>
            <w:vAlign w:val="center"/>
          </w:tcPr>
          <w:p w14:paraId="16CC9926">
            <w:pPr>
              <w:pStyle w:val="52"/>
              <w:spacing w:before="62" w:line="229" w:lineRule="auto"/>
              <w:ind w:left="498"/>
              <w:jc w:val="center"/>
              <w:rPr>
                <w:rFonts w:hint="default" w:ascii="宋体" w:hAnsi="宋体" w:eastAsia="宋体" w:cs="宋体"/>
                <w:color w:val="auto"/>
                <w:spacing w:val="4"/>
                <w:sz w:val="20"/>
                <w:szCs w:val="20"/>
                <w:lang w:val="en-US" w:eastAsia="zh-CN"/>
              </w:rPr>
            </w:pPr>
            <w:r>
              <w:rPr>
                <w:rFonts w:hint="eastAsia" w:cs="宋体"/>
                <w:color w:val="auto"/>
                <w:spacing w:val="4"/>
                <w:sz w:val="20"/>
                <w:szCs w:val="20"/>
                <w:lang w:val="en-US" w:eastAsia="zh-CN"/>
              </w:rPr>
              <w:t>预付款保函金额</w:t>
            </w:r>
          </w:p>
        </w:tc>
        <w:tc>
          <w:tcPr>
            <w:tcW w:w="1752" w:type="dxa"/>
            <w:noWrap w:val="0"/>
            <w:tcMar>
              <w:left w:w="170" w:type="dxa"/>
            </w:tcMar>
            <w:vAlign w:val="center"/>
          </w:tcPr>
          <w:p w14:paraId="0345923B">
            <w:pPr>
              <w:spacing w:before="54" w:line="195" w:lineRule="auto"/>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专用</w:t>
            </w:r>
            <w:r>
              <w:rPr>
                <w:rFonts w:hint="eastAsia" w:ascii="宋体" w:hAnsi="宋体" w:eastAsia="宋体" w:cs="宋体"/>
                <w:color w:val="auto"/>
                <w:sz w:val="20"/>
                <w:szCs w:val="20"/>
              </w:rPr>
              <w:t>条款</w:t>
            </w:r>
          </w:p>
        </w:tc>
        <w:tc>
          <w:tcPr>
            <w:tcW w:w="2385" w:type="dxa"/>
            <w:noWrap w:val="0"/>
            <w:vAlign w:val="center"/>
          </w:tcPr>
          <w:p w14:paraId="1220DA77">
            <w:pPr>
              <w:pStyle w:val="52"/>
              <w:spacing w:before="153" w:line="228" w:lineRule="auto"/>
              <w:ind w:left="36"/>
              <w:jc w:val="both"/>
              <w:rPr>
                <w:rFonts w:hint="eastAsia" w:ascii="宋体" w:hAnsi="宋体" w:eastAsia="宋体" w:cs="宋体"/>
                <w:color w:val="auto"/>
                <w:spacing w:val="1"/>
                <w:sz w:val="20"/>
                <w:szCs w:val="20"/>
              </w:rPr>
            </w:pPr>
          </w:p>
        </w:tc>
        <w:tc>
          <w:tcPr>
            <w:tcW w:w="1889" w:type="dxa"/>
            <w:noWrap w:val="0"/>
            <w:vAlign w:val="center"/>
          </w:tcPr>
          <w:p w14:paraId="41A2E7CF">
            <w:pPr>
              <w:jc w:val="both"/>
              <w:rPr>
                <w:color w:val="auto"/>
                <w:sz w:val="20"/>
                <w:szCs w:val="20"/>
              </w:rPr>
            </w:pPr>
          </w:p>
        </w:tc>
      </w:tr>
      <w:tr w14:paraId="714E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noWrap w:val="0"/>
            <w:vAlign w:val="center"/>
          </w:tcPr>
          <w:p w14:paraId="49799C9B">
            <w:pPr>
              <w:jc w:val="center"/>
              <w:rPr>
                <w:rFonts w:hint="default" w:ascii="宋体" w:hAnsi="宋体" w:eastAsia="宋体" w:cs="宋体"/>
                <w:color w:val="auto"/>
                <w:sz w:val="20"/>
                <w:szCs w:val="20"/>
                <w:lang w:val="en-US" w:eastAsia="zh-CN"/>
              </w:rPr>
            </w:pPr>
            <w:r>
              <w:rPr>
                <w:rFonts w:hint="eastAsia" w:ascii="宋体" w:hAnsi="宋体" w:cs="宋体"/>
                <w:color w:val="auto"/>
                <w:sz w:val="20"/>
                <w:szCs w:val="20"/>
                <w:lang w:val="en-US" w:eastAsia="zh-CN"/>
              </w:rPr>
              <w:t>13</w:t>
            </w:r>
          </w:p>
        </w:tc>
        <w:tc>
          <w:tcPr>
            <w:tcW w:w="2598" w:type="dxa"/>
            <w:noWrap w:val="0"/>
            <w:vAlign w:val="center"/>
          </w:tcPr>
          <w:p w14:paraId="31AEFF9F">
            <w:pPr>
              <w:pStyle w:val="52"/>
              <w:spacing w:before="62" w:line="229" w:lineRule="auto"/>
              <w:ind w:left="498"/>
              <w:jc w:val="center"/>
              <w:rPr>
                <w:rFonts w:hint="default" w:ascii="宋体" w:hAnsi="宋体" w:eastAsia="宋体" w:cs="宋体"/>
                <w:color w:val="auto"/>
                <w:spacing w:val="4"/>
                <w:sz w:val="20"/>
                <w:szCs w:val="20"/>
                <w:lang w:val="en-US" w:eastAsia="zh-CN"/>
              </w:rPr>
            </w:pPr>
            <w:r>
              <w:rPr>
                <w:rFonts w:hint="eastAsia" w:cs="宋体"/>
                <w:color w:val="auto"/>
                <w:spacing w:val="4"/>
                <w:sz w:val="20"/>
                <w:szCs w:val="20"/>
                <w:lang w:val="en-US" w:eastAsia="zh-CN"/>
              </w:rPr>
              <w:t>质量保证额度</w:t>
            </w:r>
          </w:p>
        </w:tc>
        <w:tc>
          <w:tcPr>
            <w:tcW w:w="1752" w:type="dxa"/>
            <w:noWrap w:val="0"/>
            <w:tcMar>
              <w:left w:w="170" w:type="dxa"/>
            </w:tcMar>
            <w:vAlign w:val="center"/>
          </w:tcPr>
          <w:p w14:paraId="7A55C0D1">
            <w:pPr>
              <w:spacing w:before="54" w:line="195" w:lineRule="auto"/>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专用</w:t>
            </w:r>
            <w:r>
              <w:rPr>
                <w:rFonts w:hint="eastAsia" w:ascii="宋体" w:hAnsi="宋体" w:eastAsia="宋体" w:cs="宋体"/>
                <w:color w:val="auto"/>
                <w:sz w:val="20"/>
                <w:szCs w:val="20"/>
              </w:rPr>
              <w:t>条款</w:t>
            </w:r>
          </w:p>
        </w:tc>
        <w:tc>
          <w:tcPr>
            <w:tcW w:w="2385" w:type="dxa"/>
            <w:noWrap w:val="0"/>
            <w:vAlign w:val="center"/>
          </w:tcPr>
          <w:p w14:paraId="4BB31A08">
            <w:pPr>
              <w:pStyle w:val="52"/>
              <w:spacing w:before="153" w:line="228" w:lineRule="auto"/>
              <w:ind w:left="36"/>
              <w:jc w:val="both"/>
              <w:rPr>
                <w:rFonts w:hint="default" w:ascii="宋体" w:hAnsi="宋体" w:eastAsia="宋体" w:cs="宋体"/>
                <w:color w:val="auto"/>
                <w:spacing w:val="1"/>
                <w:sz w:val="20"/>
                <w:szCs w:val="20"/>
                <w:u w:val="none"/>
                <w:lang w:val="en-US" w:eastAsia="zh-CN"/>
              </w:rPr>
            </w:pPr>
            <w:r>
              <w:rPr>
                <w:rFonts w:hint="eastAsia" w:cs="宋体"/>
                <w:color w:val="auto"/>
                <w:spacing w:val="1"/>
                <w:sz w:val="20"/>
                <w:szCs w:val="20"/>
                <w:lang w:val="en-US" w:eastAsia="zh-CN"/>
              </w:rPr>
              <w:t>结算价的</w:t>
            </w:r>
            <w:r>
              <w:rPr>
                <w:rFonts w:hint="eastAsia" w:cs="宋体"/>
                <w:color w:val="auto"/>
                <w:spacing w:val="1"/>
                <w:sz w:val="20"/>
                <w:szCs w:val="20"/>
                <w:u w:val="single"/>
                <w:lang w:val="en-US" w:eastAsia="zh-CN"/>
              </w:rPr>
              <w:t xml:space="preserve">      </w:t>
            </w:r>
            <w:r>
              <w:rPr>
                <w:rFonts w:hint="eastAsia" w:cs="宋体"/>
                <w:color w:val="auto"/>
                <w:spacing w:val="1"/>
                <w:sz w:val="20"/>
                <w:szCs w:val="20"/>
                <w:u w:val="none"/>
                <w:lang w:val="en-US" w:eastAsia="zh-CN"/>
              </w:rPr>
              <w:t>%</w:t>
            </w:r>
          </w:p>
        </w:tc>
        <w:tc>
          <w:tcPr>
            <w:tcW w:w="1889" w:type="dxa"/>
            <w:noWrap w:val="0"/>
            <w:vAlign w:val="center"/>
          </w:tcPr>
          <w:p w14:paraId="5BF132EA">
            <w:pPr>
              <w:jc w:val="both"/>
              <w:rPr>
                <w:color w:val="auto"/>
                <w:sz w:val="20"/>
                <w:szCs w:val="20"/>
              </w:rPr>
            </w:pPr>
          </w:p>
        </w:tc>
      </w:tr>
      <w:tr w14:paraId="44E5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noWrap w:val="0"/>
            <w:vAlign w:val="center"/>
          </w:tcPr>
          <w:p w14:paraId="38F6E530">
            <w:pPr>
              <w:jc w:val="both"/>
              <w:rPr>
                <w:color w:val="auto"/>
                <w:sz w:val="20"/>
                <w:szCs w:val="20"/>
              </w:rPr>
            </w:pPr>
            <w:r>
              <w:rPr>
                <w:color w:val="auto"/>
                <w:sz w:val="20"/>
                <w:szCs w:val="20"/>
              </w:rPr>
              <w:t>……</w:t>
            </w:r>
          </w:p>
        </w:tc>
        <w:tc>
          <w:tcPr>
            <w:tcW w:w="2598" w:type="dxa"/>
            <w:noWrap w:val="0"/>
            <w:vAlign w:val="center"/>
          </w:tcPr>
          <w:p w14:paraId="57A0B8C0">
            <w:pPr>
              <w:jc w:val="both"/>
              <w:rPr>
                <w:color w:val="auto"/>
                <w:sz w:val="20"/>
                <w:szCs w:val="20"/>
              </w:rPr>
            </w:pPr>
            <w:r>
              <w:rPr>
                <w:color w:val="auto"/>
                <w:sz w:val="20"/>
                <w:szCs w:val="20"/>
              </w:rPr>
              <w:t>……</w:t>
            </w:r>
          </w:p>
        </w:tc>
        <w:tc>
          <w:tcPr>
            <w:tcW w:w="1752" w:type="dxa"/>
            <w:noWrap w:val="0"/>
            <w:tcMar>
              <w:left w:w="170" w:type="dxa"/>
            </w:tcMar>
            <w:vAlign w:val="center"/>
          </w:tcPr>
          <w:p w14:paraId="11001185">
            <w:pPr>
              <w:jc w:val="both"/>
              <w:rPr>
                <w:color w:val="auto"/>
                <w:sz w:val="20"/>
                <w:szCs w:val="20"/>
              </w:rPr>
            </w:pPr>
          </w:p>
        </w:tc>
        <w:tc>
          <w:tcPr>
            <w:tcW w:w="2385" w:type="dxa"/>
            <w:noWrap w:val="0"/>
            <w:vAlign w:val="center"/>
          </w:tcPr>
          <w:p w14:paraId="5F0C7406">
            <w:pPr>
              <w:jc w:val="both"/>
              <w:rPr>
                <w:color w:val="auto"/>
                <w:sz w:val="20"/>
                <w:szCs w:val="20"/>
              </w:rPr>
            </w:pPr>
          </w:p>
        </w:tc>
        <w:tc>
          <w:tcPr>
            <w:tcW w:w="1889" w:type="dxa"/>
            <w:noWrap w:val="0"/>
            <w:vAlign w:val="center"/>
          </w:tcPr>
          <w:p w14:paraId="7605D2AA">
            <w:pPr>
              <w:jc w:val="both"/>
              <w:rPr>
                <w:color w:val="auto"/>
                <w:sz w:val="20"/>
                <w:szCs w:val="20"/>
              </w:rPr>
            </w:pPr>
          </w:p>
        </w:tc>
      </w:tr>
      <w:tr w14:paraId="4328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377" w:type="dxa"/>
            <w:gridSpan w:val="5"/>
            <w:noWrap w:val="0"/>
            <w:vAlign w:val="center"/>
          </w:tcPr>
          <w:p w14:paraId="6A6F8A06">
            <w:pPr>
              <w:spacing w:line="360" w:lineRule="auto"/>
              <w:rPr>
                <w:color w:val="auto"/>
                <w:sz w:val="20"/>
                <w:szCs w:val="20"/>
              </w:rPr>
            </w:pPr>
            <w:r>
              <w:rPr>
                <w:rFonts w:hint="eastAsia" w:cs="宋体"/>
                <w:color w:val="auto"/>
                <w:sz w:val="20"/>
                <w:szCs w:val="20"/>
              </w:rPr>
              <w:t>说明：供应商在响应磋商文件中规定的实质性要求和条件的基础上，可做出其他有利于采购人的承诺。此类承诺可在本表中予以补充填写。</w:t>
            </w:r>
          </w:p>
        </w:tc>
      </w:tr>
    </w:tbl>
    <w:p w14:paraId="715D453B">
      <w:pPr>
        <w:spacing w:line="360" w:lineRule="auto"/>
        <w:ind w:right="-817" w:rightChars="-389" w:firstLine="2200" w:firstLineChars="1100"/>
        <w:contextualSpacing/>
        <w:rPr>
          <w:rFonts w:ascii="宋体" w:cs="仿宋_GB2312"/>
          <w:color w:val="auto"/>
          <w:sz w:val="20"/>
          <w:szCs w:val="20"/>
        </w:rPr>
      </w:pPr>
    </w:p>
    <w:p w14:paraId="2D932E82">
      <w:pPr>
        <w:spacing w:line="360" w:lineRule="auto"/>
        <w:ind w:right="-817" w:rightChars="-389" w:firstLine="2200" w:firstLineChars="110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法定代表人或者委托代理人（签字或者电子签名）：</w:t>
      </w:r>
      <w:r>
        <w:rPr>
          <w:rFonts w:hint="eastAsia" w:ascii="宋体" w:hAnsi="宋体" w:cs="仿宋_GB2312"/>
          <w:color w:val="auto"/>
          <w:sz w:val="20"/>
          <w:szCs w:val="20"/>
          <w:u w:val="single"/>
          <w:lang w:val="en-US" w:eastAsia="zh-CN"/>
        </w:rPr>
        <w:t xml:space="preserve">            </w:t>
      </w:r>
    </w:p>
    <w:p w14:paraId="39040907">
      <w:pPr>
        <w:spacing w:line="360" w:lineRule="auto"/>
        <w:ind w:right="-817" w:rightChars="-389" w:firstLine="2200" w:firstLineChars="110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供应商（电子签章）：</w:t>
      </w:r>
      <w:r>
        <w:rPr>
          <w:rFonts w:hint="eastAsia" w:ascii="宋体" w:hAnsi="宋体" w:cs="仿宋_GB2312"/>
          <w:color w:val="auto"/>
          <w:sz w:val="20"/>
          <w:szCs w:val="20"/>
          <w:u w:val="single"/>
          <w:lang w:val="en-US" w:eastAsia="zh-CN"/>
        </w:rPr>
        <w:t xml:space="preserve">                  </w:t>
      </w:r>
    </w:p>
    <w:p w14:paraId="0A1D3AEC">
      <w:pPr>
        <w:spacing w:line="360" w:lineRule="auto"/>
        <w:jc w:val="center"/>
        <w:rPr>
          <w:rFonts w:ascii="宋体" w:cs="仿宋_GB2312"/>
          <w:color w:val="auto"/>
          <w:sz w:val="20"/>
          <w:szCs w:val="20"/>
        </w:rPr>
      </w:pPr>
      <w:r>
        <w:rPr>
          <w:rFonts w:hint="eastAsia" w:ascii="宋体" w:hAnsi="宋体" w:cs="仿宋_GB2312"/>
          <w:color w:val="auto"/>
          <w:sz w:val="20"/>
          <w:szCs w:val="20"/>
        </w:rPr>
        <w:t>日期：</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年</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月</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日</w:t>
      </w:r>
    </w:p>
    <w:p w14:paraId="33B3927F">
      <w:pPr>
        <w:spacing w:line="360" w:lineRule="auto"/>
        <w:jc w:val="center"/>
        <w:rPr>
          <w:rFonts w:ascii="方正小标宋简体" w:hAnsi="方正小标宋简体" w:eastAsia="方正小标宋简体" w:cs="方正小标宋简体"/>
          <w:bCs/>
          <w:color w:val="auto"/>
          <w:sz w:val="32"/>
          <w:szCs w:val="32"/>
        </w:rPr>
      </w:pPr>
      <w:r>
        <w:rPr>
          <w:rFonts w:ascii="宋体" w:cs="仿宋_GB2312"/>
          <w:color w:val="auto"/>
          <w:sz w:val="24"/>
        </w:rPr>
        <w:br w:type="page"/>
      </w:r>
      <w:r>
        <w:rPr>
          <w:rFonts w:hint="eastAsia" w:ascii="宋体" w:hAnsi="宋体" w:cs="方正小标宋简体"/>
          <w:b/>
          <w:bCs/>
          <w:color w:val="auto"/>
          <w:sz w:val="32"/>
          <w:szCs w:val="32"/>
        </w:rPr>
        <w:t>竞标报价表</w:t>
      </w:r>
    </w:p>
    <w:p w14:paraId="47B36378">
      <w:pPr>
        <w:spacing w:line="440" w:lineRule="exact"/>
        <w:jc w:val="center"/>
        <w:rPr>
          <w:rFonts w:ascii="方正小标宋简体" w:hAnsi="方正小标宋简体" w:eastAsia="方正小标宋简体" w:cs="方正小标宋简体"/>
          <w:bCs/>
          <w:color w:val="auto"/>
          <w:sz w:val="32"/>
          <w:szCs w:val="32"/>
        </w:rPr>
      </w:pPr>
    </w:p>
    <w:p w14:paraId="0AFA440B">
      <w:pPr>
        <w:spacing w:line="360" w:lineRule="auto"/>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项目名称：</w:t>
      </w:r>
      <w:r>
        <w:rPr>
          <w:rFonts w:hint="eastAsia" w:ascii="宋体" w:hAnsi="宋体" w:cs="仿宋_GB2312"/>
          <w:color w:val="auto"/>
          <w:sz w:val="20"/>
          <w:szCs w:val="20"/>
          <w:u w:val="single"/>
          <w:lang w:val="en-US" w:eastAsia="zh-CN"/>
        </w:rPr>
        <w:t xml:space="preserve">                  </w:t>
      </w:r>
      <w:r>
        <w:rPr>
          <w:rFonts w:hint="eastAsia" w:ascii="宋体" w:hAnsi="宋体" w:cs="仿宋_GB2312"/>
          <w:color w:val="auto"/>
          <w:sz w:val="20"/>
          <w:szCs w:val="20"/>
        </w:rPr>
        <w:t>项目编号：</w:t>
      </w:r>
      <w:r>
        <w:rPr>
          <w:rFonts w:hint="eastAsia" w:ascii="宋体" w:hAnsi="宋体" w:cs="仿宋_GB2312"/>
          <w:color w:val="auto"/>
          <w:sz w:val="20"/>
          <w:szCs w:val="20"/>
          <w:u w:val="single"/>
          <w:lang w:val="en-US" w:eastAsia="zh-CN"/>
        </w:rPr>
        <w:t xml:space="preserve">               </w:t>
      </w:r>
    </w:p>
    <w:p w14:paraId="7750A273">
      <w:pPr>
        <w:spacing w:line="360" w:lineRule="auto"/>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分标（如有）：</w:t>
      </w:r>
      <w:r>
        <w:rPr>
          <w:rFonts w:hint="eastAsia" w:ascii="宋体" w:hAnsi="宋体" w:cs="仿宋_GB2312"/>
          <w:color w:val="auto"/>
          <w:sz w:val="20"/>
          <w:szCs w:val="20"/>
          <w:u w:val="single"/>
          <w:lang w:val="en-US" w:eastAsia="zh-CN"/>
        </w:rPr>
        <w:t xml:space="preserve">               </w:t>
      </w:r>
    </w:p>
    <w:p w14:paraId="613A9C7E">
      <w:pPr>
        <w:spacing w:line="360" w:lineRule="auto"/>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供应商名称：</w:t>
      </w:r>
      <w:r>
        <w:rPr>
          <w:rFonts w:hint="eastAsia" w:ascii="宋体" w:hAnsi="宋体" w:cs="仿宋_GB2312"/>
          <w:color w:val="auto"/>
          <w:sz w:val="20"/>
          <w:szCs w:val="20"/>
          <w:u w:val="single"/>
          <w:lang w:val="en-US" w:eastAsia="zh-CN"/>
        </w:rPr>
        <w:t xml:space="preserve">                                </w:t>
      </w:r>
    </w:p>
    <w:p w14:paraId="3AC16F8A">
      <w:pPr>
        <w:spacing w:line="360" w:lineRule="auto"/>
        <w:contextualSpacing/>
        <w:rPr>
          <w:rFonts w:ascii="宋体" w:cs="仿宋_GB2312"/>
          <w:color w:val="auto"/>
          <w:sz w:val="20"/>
          <w:szCs w:val="20"/>
        </w:rPr>
      </w:pPr>
      <w:r>
        <w:rPr>
          <w:rFonts w:hint="eastAsia" w:ascii="宋体" w:hAnsi="宋体" w:cs="仿宋_GB2312"/>
          <w:color w:val="auto"/>
          <w:sz w:val="20"/>
          <w:szCs w:val="20"/>
        </w:rPr>
        <w:t>单位：元</w:t>
      </w:r>
    </w:p>
    <w:tbl>
      <w:tblPr>
        <w:tblStyle w:val="29"/>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768B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noWrap w:val="0"/>
            <w:vAlign w:val="center"/>
          </w:tcPr>
          <w:p w14:paraId="5F2BD4BB">
            <w:pPr>
              <w:spacing w:line="360" w:lineRule="auto"/>
              <w:contextualSpacing/>
              <w:jc w:val="center"/>
              <w:rPr>
                <w:rFonts w:ascii="宋体" w:cs="仿宋_GB2312"/>
                <w:color w:val="auto"/>
                <w:sz w:val="20"/>
                <w:szCs w:val="20"/>
              </w:rPr>
            </w:pPr>
            <w:r>
              <w:rPr>
                <w:rFonts w:hint="eastAsia" w:ascii="宋体" w:hAnsi="宋体" w:cs="仿宋_GB2312"/>
                <w:color w:val="auto"/>
                <w:sz w:val="20"/>
                <w:szCs w:val="20"/>
              </w:rPr>
              <w:t>序号</w:t>
            </w:r>
          </w:p>
        </w:tc>
        <w:tc>
          <w:tcPr>
            <w:tcW w:w="2712" w:type="dxa"/>
            <w:noWrap w:val="0"/>
            <w:vAlign w:val="center"/>
          </w:tcPr>
          <w:p w14:paraId="14E5928F">
            <w:pPr>
              <w:spacing w:line="360" w:lineRule="auto"/>
              <w:contextualSpacing/>
              <w:jc w:val="center"/>
              <w:rPr>
                <w:rFonts w:hint="default" w:ascii="宋体" w:eastAsia="宋体" w:cs="仿宋_GB2312"/>
                <w:color w:val="auto"/>
                <w:sz w:val="20"/>
                <w:szCs w:val="20"/>
                <w:lang w:val="en-US" w:eastAsia="zh-CN"/>
              </w:rPr>
            </w:pPr>
            <w:r>
              <w:rPr>
                <w:rFonts w:hint="eastAsia" w:ascii="宋体" w:hAnsi="宋体" w:cs="仿宋_GB2312"/>
                <w:color w:val="auto"/>
                <w:sz w:val="20"/>
                <w:szCs w:val="20"/>
                <w:lang w:val="en-US" w:eastAsia="zh-CN"/>
              </w:rPr>
              <w:t>项目名称</w:t>
            </w:r>
          </w:p>
        </w:tc>
        <w:tc>
          <w:tcPr>
            <w:tcW w:w="1505" w:type="dxa"/>
            <w:noWrap w:val="0"/>
            <w:vAlign w:val="center"/>
          </w:tcPr>
          <w:p w14:paraId="6B216439">
            <w:pPr>
              <w:spacing w:line="360" w:lineRule="auto"/>
              <w:contextualSpacing/>
              <w:jc w:val="center"/>
              <w:rPr>
                <w:rFonts w:ascii="宋体" w:cs="仿宋_GB2312"/>
                <w:color w:val="auto"/>
                <w:sz w:val="20"/>
                <w:szCs w:val="20"/>
              </w:rPr>
            </w:pPr>
            <w:r>
              <w:rPr>
                <w:rFonts w:hint="eastAsia" w:ascii="宋体" w:hAnsi="宋体" w:cs="仿宋_GB2312"/>
                <w:color w:val="auto"/>
                <w:sz w:val="20"/>
                <w:szCs w:val="20"/>
              </w:rPr>
              <w:t>数量及单位</w:t>
            </w:r>
          </w:p>
        </w:tc>
        <w:tc>
          <w:tcPr>
            <w:tcW w:w="3107" w:type="dxa"/>
            <w:noWrap w:val="0"/>
            <w:vAlign w:val="center"/>
          </w:tcPr>
          <w:p w14:paraId="67432597">
            <w:pPr>
              <w:spacing w:line="360" w:lineRule="auto"/>
              <w:contextualSpacing/>
              <w:jc w:val="center"/>
              <w:rPr>
                <w:rFonts w:ascii="宋体" w:cs="仿宋_GB2312"/>
                <w:color w:val="auto"/>
                <w:sz w:val="20"/>
                <w:szCs w:val="20"/>
              </w:rPr>
            </w:pPr>
            <w:r>
              <w:rPr>
                <w:rFonts w:hint="eastAsia" w:ascii="宋体" w:hAnsi="宋体" w:cs="仿宋_GB2312"/>
                <w:color w:val="auto"/>
                <w:sz w:val="20"/>
                <w:szCs w:val="20"/>
              </w:rPr>
              <w:t>总价</w:t>
            </w:r>
          </w:p>
        </w:tc>
        <w:tc>
          <w:tcPr>
            <w:tcW w:w="1184" w:type="dxa"/>
            <w:noWrap w:val="0"/>
            <w:vAlign w:val="center"/>
          </w:tcPr>
          <w:p w14:paraId="4A5D1254">
            <w:pPr>
              <w:spacing w:line="360" w:lineRule="auto"/>
              <w:contextualSpacing/>
              <w:jc w:val="center"/>
              <w:rPr>
                <w:rFonts w:ascii="宋体" w:cs="仿宋_GB2312"/>
                <w:color w:val="auto"/>
                <w:sz w:val="20"/>
                <w:szCs w:val="20"/>
              </w:rPr>
            </w:pPr>
            <w:r>
              <w:rPr>
                <w:rFonts w:hint="eastAsia" w:ascii="宋体" w:hAnsi="宋体" w:cs="仿宋_GB2312"/>
                <w:color w:val="auto"/>
                <w:sz w:val="20"/>
                <w:szCs w:val="20"/>
              </w:rPr>
              <w:t>备注</w:t>
            </w:r>
          </w:p>
        </w:tc>
      </w:tr>
      <w:tr w14:paraId="3E6A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noWrap w:val="0"/>
            <w:vAlign w:val="center"/>
          </w:tcPr>
          <w:p w14:paraId="3FDF8F9A">
            <w:pPr>
              <w:spacing w:line="360" w:lineRule="auto"/>
              <w:contextualSpacing/>
              <w:jc w:val="center"/>
              <w:rPr>
                <w:rFonts w:ascii="宋体" w:cs="仿宋_GB2312"/>
                <w:color w:val="auto"/>
                <w:sz w:val="20"/>
                <w:szCs w:val="20"/>
              </w:rPr>
            </w:pPr>
            <w:r>
              <w:rPr>
                <w:rFonts w:ascii="宋体" w:hAnsi="宋体" w:cs="仿宋_GB2312"/>
                <w:color w:val="auto"/>
                <w:sz w:val="20"/>
                <w:szCs w:val="20"/>
              </w:rPr>
              <w:t>1</w:t>
            </w:r>
          </w:p>
        </w:tc>
        <w:tc>
          <w:tcPr>
            <w:tcW w:w="2712" w:type="dxa"/>
            <w:noWrap w:val="0"/>
            <w:vAlign w:val="center"/>
          </w:tcPr>
          <w:p w14:paraId="263057B4">
            <w:pPr>
              <w:spacing w:line="360" w:lineRule="auto"/>
              <w:contextualSpacing/>
              <w:jc w:val="center"/>
              <w:rPr>
                <w:rFonts w:ascii="宋体" w:cs="仿宋_GB2312"/>
                <w:color w:val="auto"/>
                <w:sz w:val="20"/>
                <w:szCs w:val="20"/>
              </w:rPr>
            </w:pPr>
          </w:p>
        </w:tc>
        <w:tc>
          <w:tcPr>
            <w:tcW w:w="1505" w:type="dxa"/>
            <w:noWrap w:val="0"/>
            <w:vAlign w:val="center"/>
          </w:tcPr>
          <w:p w14:paraId="67371C74">
            <w:pPr>
              <w:spacing w:line="360" w:lineRule="auto"/>
              <w:contextualSpacing/>
              <w:jc w:val="center"/>
              <w:rPr>
                <w:rFonts w:ascii="宋体" w:cs="仿宋_GB2312"/>
                <w:color w:val="auto"/>
                <w:sz w:val="20"/>
                <w:szCs w:val="20"/>
              </w:rPr>
            </w:pPr>
            <w:r>
              <w:rPr>
                <w:rFonts w:ascii="宋体" w:hAnsi="宋体" w:cs="仿宋_GB2312"/>
                <w:color w:val="auto"/>
                <w:sz w:val="20"/>
                <w:szCs w:val="20"/>
              </w:rPr>
              <w:t>1</w:t>
            </w:r>
            <w:r>
              <w:rPr>
                <w:rFonts w:hint="eastAsia" w:ascii="宋体" w:hAnsi="宋体" w:cs="仿宋_GB2312"/>
                <w:color w:val="auto"/>
                <w:sz w:val="20"/>
                <w:szCs w:val="20"/>
              </w:rPr>
              <w:t>项</w:t>
            </w:r>
          </w:p>
        </w:tc>
        <w:tc>
          <w:tcPr>
            <w:tcW w:w="3107" w:type="dxa"/>
            <w:noWrap w:val="0"/>
            <w:vAlign w:val="top"/>
          </w:tcPr>
          <w:p w14:paraId="3498A8EF">
            <w:pPr>
              <w:spacing w:line="360" w:lineRule="auto"/>
              <w:contextualSpacing/>
              <w:rPr>
                <w:rFonts w:ascii="宋体" w:cs="仿宋_GB2312"/>
                <w:color w:val="auto"/>
                <w:sz w:val="20"/>
                <w:szCs w:val="20"/>
              </w:rPr>
            </w:pPr>
          </w:p>
        </w:tc>
        <w:tc>
          <w:tcPr>
            <w:tcW w:w="1184" w:type="dxa"/>
            <w:noWrap w:val="0"/>
            <w:vAlign w:val="center"/>
          </w:tcPr>
          <w:p w14:paraId="7360D746">
            <w:pPr>
              <w:spacing w:line="360" w:lineRule="auto"/>
              <w:contextualSpacing/>
              <w:rPr>
                <w:rFonts w:ascii="宋体" w:cs="仿宋_GB2312"/>
                <w:color w:val="auto"/>
                <w:sz w:val="20"/>
                <w:szCs w:val="20"/>
              </w:rPr>
            </w:pPr>
          </w:p>
        </w:tc>
      </w:tr>
      <w:tr w14:paraId="55F3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noWrap w:val="0"/>
            <w:vAlign w:val="center"/>
          </w:tcPr>
          <w:p w14:paraId="226B037C">
            <w:pPr>
              <w:spacing w:line="360" w:lineRule="auto"/>
              <w:contextualSpacing/>
              <w:rPr>
                <w:rFonts w:hint="default" w:ascii="宋体" w:eastAsia="宋体" w:cs="仿宋_GB2312"/>
                <w:color w:val="auto"/>
                <w:sz w:val="20"/>
                <w:szCs w:val="20"/>
                <w:lang w:val="en-US" w:eastAsia="zh-CN"/>
              </w:rPr>
            </w:pPr>
            <w:r>
              <w:rPr>
                <w:rFonts w:hint="eastAsia" w:ascii="宋体" w:cs="仿宋_GB2312"/>
                <w:color w:val="auto"/>
                <w:sz w:val="20"/>
                <w:szCs w:val="20"/>
                <w:lang w:val="en-US" w:eastAsia="zh-CN"/>
              </w:rPr>
              <w:t>合计金额（人民币）大写：</w:t>
            </w:r>
            <w:r>
              <w:rPr>
                <w:rFonts w:hint="eastAsia" w:ascii="宋体" w:cs="仿宋_GB2312"/>
                <w:color w:val="auto"/>
                <w:sz w:val="20"/>
                <w:szCs w:val="20"/>
                <w:u w:val="single"/>
                <w:lang w:val="en-US" w:eastAsia="zh-CN"/>
              </w:rPr>
              <w:t xml:space="preserve">                         </w:t>
            </w:r>
            <w:r>
              <w:rPr>
                <w:rFonts w:hint="eastAsia" w:ascii="宋体" w:cs="仿宋_GB2312"/>
                <w:color w:val="auto"/>
                <w:sz w:val="20"/>
                <w:szCs w:val="20"/>
                <w:lang w:val="en-US" w:eastAsia="zh-CN"/>
              </w:rPr>
              <w:t>（</w:t>
            </w:r>
            <w:r>
              <w:rPr>
                <w:rFonts w:hint="default" w:ascii="Arial" w:hAnsi="Arial" w:cs="Arial"/>
                <w:color w:val="auto"/>
                <w:sz w:val="20"/>
                <w:szCs w:val="20"/>
                <w:lang w:val="en-US" w:eastAsia="zh-CN"/>
              </w:rPr>
              <w:t>¥</w:t>
            </w:r>
            <w:r>
              <w:rPr>
                <w:rFonts w:hint="eastAsia" w:ascii="宋体" w:cs="仿宋_GB2312"/>
                <w:color w:val="auto"/>
                <w:sz w:val="20"/>
                <w:szCs w:val="20"/>
                <w:u w:val="single"/>
                <w:lang w:val="en-US" w:eastAsia="zh-CN"/>
              </w:rPr>
              <w:t xml:space="preserve">                 </w:t>
            </w:r>
            <w:r>
              <w:rPr>
                <w:rFonts w:hint="eastAsia" w:ascii="宋体" w:cs="仿宋_GB2312"/>
                <w:color w:val="auto"/>
                <w:sz w:val="20"/>
                <w:szCs w:val="20"/>
                <w:lang w:val="en-US" w:eastAsia="zh-CN"/>
              </w:rPr>
              <w:t>）</w:t>
            </w:r>
          </w:p>
        </w:tc>
      </w:tr>
      <w:tr w14:paraId="6C9A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noWrap w:val="0"/>
            <w:vAlign w:val="center"/>
          </w:tcPr>
          <w:p w14:paraId="30227130">
            <w:pPr>
              <w:spacing w:line="360" w:lineRule="auto"/>
              <w:ind w:firstLine="400" w:firstLineChars="200"/>
              <w:contextualSpacing/>
              <w:rPr>
                <w:rFonts w:hint="default" w:ascii="宋体" w:cs="仿宋_GB2312"/>
                <w:color w:val="auto"/>
                <w:sz w:val="20"/>
                <w:szCs w:val="20"/>
                <w:u w:val="none"/>
                <w:lang w:val="en-US" w:eastAsia="zh-CN"/>
              </w:rPr>
            </w:pPr>
            <w:r>
              <w:rPr>
                <w:rFonts w:hint="eastAsia" w:ascii="宋体" w:cs="仿宋_GB2312"/>
                <w:color w:val="auto"/>
                <w:sz w:val="20"/>
                <w:szCs w:val="20"/>
                <w:lang w:val="en-US" w:eastAsia="zh-CN"/>
              </w:rPr>
              <w:t>投标产品中，属于本国产品总值为</w:t>
            </w:r>
            <w:r>
              <w:rPr>
                <w:rFonts w:hint="default" w:ascii="Arial" w:hAnsi="Arial" w:cs="Arial"/>
                <w:color w:val="auto"/>
                <w:sz w:val="20"/>
                <w:szCs w:val="20"/>
                <w:lang w:val="en-US" w:eastAsia="zh-CN"/>
              </w:rPr>
              <w:t>¥</w:t>
            </w:r>
            <w:r>
              <w:rPr>
                <w:rFonts w:hint="eastAsia" w:ascii="宋体" w:cs="仿宋_GB2312"/>
                <w:color w:val="auto"/>
                <w:sz w:val="20"/>
                <w:szCs w:val="20"/>
                <w:u w:val="single"/>
                <w:lang w:val="en-US" w:eastAsia="zh-CN"/>
              </w:rPr>
              <w:t xml:space="preserve">                 </w:t>
            </w:r>
            <w:r>
              <w:rPr>
                <w:rFonts w:hint="eastAsia" w:ascii="宋体" w:cs="仿宋_GB2312"/>
                <w:color w:val="auto"/>
                <w:sz w:val="20"/>
                <w:szCs w:val="20"/>
                <w:u w:val="none"/>
                <w:lang w:val="en-US" w:eastAsia="zh-CN"/>
              </w:rPr>
              <w:t>（具体详见附表，附表格式自拟），占投标产品报价比例为：</w:t>
            </w:r>
            <w:r>
              <w:rPr>
                <w:rFonts w:hint="eastAsia" w:ascii="宋体" w:cs="仿宋_GB2312"/>
                <w:color w:val="auto"/>
                <w:sz w:val="20"/>
                <w:szCs w:val="20"/>
                <w:u w:val="single"/>
                <w:lang w:val="en-US" w:eastAsia="zh-CN"/>
              </w:rPr>
              <w:t xml:space="preserve">                   </w:t>
            </w:r>
            <w:r>
              <w:rPr>
                <w:rFonts w:hint="eastAsia" w:ascii="宋体" w:cs="仿宋_GB2312"/>
                <w:color w:val="auto"/>
                <w:sz w:val="20"/>
                <w:szCs w:val="20"/>
                <w:u w:val="none"/>
                <w:lang w:val="en-US" w:eastAsia="zh-CN"/>
              </w:rPr>
              <w:t>%。</w:t>
            </w:r>
          </w:p>
        </w:tc>
      </w:tr>
    </w:tbl>
    <w:p w14:paraId="43570B15">
      <w:pPr>
        <w:spacing w:line="360" w:lineRule="auto"/>
        <w:contextualSpacing/>
        <w:jc w:val="left"/>
        <w:rPr>
          <w:rFonts w:ascii="宋体" w:cs="仿宋_GB2312"/>
          <w:color w:val="auto"/>
          <w:sz w:val="20"/>
          <w:szCs w:val="20"/>
        </w:rPr>
      </w:pPr>
    </w:p>
    <w:p w14:paraId="0245EA8B">
      <w:pPr>
        <w:spacing w:line="360" w:lineRule="auto"/>
        <w:contextualSpacing/>
        <w:jc w:val="left"/>
        <w:rPr>
          <w:rFonts w:ascii="宋体" w:cs="仿宋_GB2312"/>
          <w:color w:val="auto"/>
          <w:sz w:val="20"/>
          <w:szCs w:val="20"/>
        </w:rPr>
      </w:pPr>
      <w:r>
        <w:rPr>
          <w:rFonts w:hint="eastAsia" w:ascii="宋体" w:hAnsi="宋体" w:cs="仿宋_GB2312"/>
          <w:color w:val="auto"/>
          <w:sz w:val="20"/>
          <w:szCs w:val="20"/>
        </w:rPr>
        <w:t>注</w:t>
      </w:r>
      <w:r>
        <w:rPr>
          <w:rFonts w:ascii="宋体" w:hAnsi="宋体" w:cs="仿宋_GB2312"/>
          <w:color w:val="auto"/>
          <w:sz w:val="20"/>
          <w:szCs w:val="20"/>
        </w:rPr>
        <w:t xml:space="preserve">: </w:t>
      </w:r>
    </w:p>
    <w:p w14:paraId="198A9D27">
      <w:pPr>
        <w:spacing w:line="360" w:lineRule="auto"/>
        <w:ind w:firstLine="400" w:firstLineChars="200"/>
        <w:contextualSpacing/>
        <w:jc w:val="left"/>
        <w:rPr>
          <w:rFonts w:ascii="宋体" w:cs="仿宋_GB2312"/>
          <w:color w:val="auto"/>
          <w:sz w:val="20"/>
          <w:szCs w:val="20"/>
        </w:rPr>
      </w:pPr>
      <w:r>
        <w:rPr>
          <w:rFonts w:ascii="宋体" w:hAnsi="宋体" w:cs="仿宋_GB2312"/>
          <w:color w:val="auto"/>
          <w:sz w:val="20"/>
          <w:szCs w:val="20"/>
        </w:rPr>
        <w:t xml:space="preserve">1. </w:t>
      </w:r>
      <w:r>
        <w:rPr>
          <w:rFonts w:hint="eastAsia" w:ascii="宋体" w:hAnsi="宋体" w:cs="仿宋_GB2312"/>
          <w:color w:val="auto"/>
          <w:sz w:val="20"/>
          <w:szCs w:val="20"/>
        </w:rPr>
        <w:t>供应商的报价表必须加盖供应商电子签章并由法定代表人或者委托代理人签字或者电子签名，</w:t>
      </w:r>
      <w:r>
        <w:rPr>
          <w:rFonts w:hint="eastAsia" w:ascii="宋体" w:hAnsi="宋体" w:cs="仿宋_GB2312"/>
          <w:b/>
          <w:color w:val="auto"/>
          <w:sz w:val="20"/>
          <w:szCs w:val="20"/>
        </w:rPr>
        <w:t>否则其响应文件按无效处理</w:t>
      </w:r>
      <w:r>
        <w:rPr>
          <w:rFonts w:hint="eastAsia" w:ascii="宋体" w:hAnsi="宋体" w:cs="仿宋_GB2312"/>
          <w:color w:val="auto"/>
          <w:sz w:val="20"/>
          <w:szCs w:val="20"/>
        </w:rPr>
        <w:t>。</w:t>
      </w:r>
    </w:p>
    <w:p w14:paraId="0260A6CE">
      <w:pPr>
        <w:spacing w:line="360" w:lineRule="auto"/>
        <w:ind w:firstLine="400" w:firstLineChars="200"/>
        <w:contextualSpacing/>
        <w:jc w:val="left"/>
        <w:rPr>
          <w:rFonts w:ascii="宋体" w:cs="仿宋_GB2312"/>
          <w:b/>
          <w:color w:val="auto"/>
          <w:sz w:val="20"/>
          <w:szCs w:val="20"/>
        </w:rPr>
      </w:pPr>
      <w:r>
        <w:rPr>
          <w:rFonts w:ascii="宋体" w:hAnsi="宋体" w:cs="仿宋_GB2312"/>
          <w:bCs/>
          <w:color w:val="auto"/>
          <w:sz w:val="20"/>
          <w:szCs w:val="20"/>
        </w:rPr>
        <w:t>2.</w:t>
      </w:r>
      <w:r>
        <w:rPr>
          <w:rFonts w:hint="eastAsia" w:ascii="宋体" w:hAnsi="宋体" w:cs="仿宋_GB2312"/>
          <w:color w:val="auto"/>
          <w:sz w:val="20"/>
          <w:szCs w:val="20"/>
        </w:rPr>
        <w:t>报价一经涂改，应在涂改处加盖供应商公章或者加盖电子签章或者由法定代表人或者授权委托人签字</w:t>
      </w:r>
      <w:r>
        <w:rPr>
          <w:rFonts w:hint="eastAsia" w:ascii="宋体" w:hAnsi="宋体"/>
          <w:color w:val="auto"/>
          <w:sz w:val="20"/>
          <w:szCs w:val="20"/>
        </w:rPr>
        <w:t>（或者电子签名）</w:t>
      </w:r>
      <w:r>
        <w:rPr>
          <w:rFonts w:hint="eastAsia" w:ascii="宋体" w:hAnsi="宋体" w:cs="仿宋_GB2312"/>
          <w:b/>
          <w:color w:val="auto"/>
          <w:sz w:val="20"/>
          <w:szCs w:val="20"/>
        </w:rPr>
        <w:t>，否则其响应文件按无效处理。</w:t>
      </w:r>
    </w:p>
    <w:p w14:paraId="41E96CDF">
      <w:pPr>
        <w:spacing w:line="360" w:lineRule="auto"/>
        <w:ind w:firstLine="400" w:firstLineChars="200"/>
        <w:contextualSpacing/>
        <w:jc w:val="left"/>
        <w:rPr>
          <w:rFonts w:ascii="宋体" w:cs="仿宋_GB2312"/>
          <w:b/>
          <w:color w:val="auto"/>
          <w:sz w:val="20"/>
          <w:szCs w:val="20"/>
        </w:rPr>
      </w:pPr>
      <w:r>
        <w:rPr>
          <w:rFonts w:ascii="宋体" w:hAnsi="宋体" w:cs="仿宋_GB2312"/>
          <w:color w:val="auto"/>
          <w:sz w:val="20"/>
          <w:szCs w:val="20"/>
        </w:rPr>
        <w:t>3</w:t>
      </w:r>
      <w:r>
        <w:rPr>
          <w:rFonts w:ascii="宋体" w:cs="仿宋_GB2312"/>
          <w:color w:val="auto"/>
          <w:sz w:val="20"/>
          <w:szCs w:val="20"/>
        </w:rPr>
        <w:t>.</w:t>
      </w:r>
      <w:r>
        <w:rPr>
          <w:rFonts w:hint="eastAsia" w:ascii="宋体" w:hAnsi="宋体" w:cs="仿宋_GB2312"/>
          <w:color w:val="auto"/>
          <w:sz w:val="20"/>
          <w:szCs w:val="20"/>
        </w:rPr>
        <w:t>如为联合体竞标，“供应商名称”处必须列明联合体各方名称，标注联合体牵头人名称，</w:t>
      </w:r>
      <w:r>
        <w:rPr>
          <w:rFonts w:hint="eastAsia" w:ascii="宋体" w:hAnsi="宋体" w:cs="仿宋_GB2312"/>
          <w:b/>
          <w:color w:val="auto"/>
          <w:sz w:val="20"/>
          <w:szCs w:val="20"/>
        </w:rPr>
        <w:t>否则其响应文件按无效处理。</w:t>
      </w:r>
    </w:p>
    <w:p w14:paraId="75EBC95E">
      <w:pPr>
        <w:spacing w:line="360" w:lineRule="auto"/>
        <w:ind w:firstLine="400" w:firstLineChars="200"/>
        <w:contextualSpacing/>
        <w:jc w:val="left"/>
        <w:rPr>
          <w:rFonts w:ascii="宋体" w:cs="仿宋_GB2312"/>
          <w:color w:val="auto"/>
          <w:sz w:val="20"/>
          <w:szCs w:val="20"/>
        </w:rPr>
      </w:pPr>
      <w:r>
        <w:rPr>
          <w:rFonts w:ascii="宋体" w:hAnsi="宋体" w:cs="仿宋_GB2312"/>
          <w:color w:val="auto"/>
          <w:sz w:val="20"/>
          <w:szCs w:val="20"/>
        </w:rPr>
        <w:t xml:space="preserve">4. </w:t>
      </w:r>
      <w:r>
        <w:rPr>
          <w:rFonts w:hint="eastAsia" w:ascii="宋体" w:hAnsi="宋体" w:cs="仿宋_GB2312"/>
          <w:color w:val="auto"/>
          <w:sz w:val="20"/>
          <w:szCs w:val="20"/>
        </w:rPr>
        <w:t>如为联合体竞标，</w:t>
      </w:r>
      <w:r>
        <w:rPr>
          <w:rFonts w:hint="eastAsia" w:ascii="宋体" w:hAnsi="宋体"/>
          <w:color w:val="auto"/>
          <w:spacing w:val="-6"/>
          <w:sz w:val="20"/>
          <w:szCs w:val="20"/>
        </w:rPr>
        <w:t>盖章处须加盖联合体牵头人电子签章</w:t>
      </w:r>
      <w:r>
        <w:rPr>
          <w:rFonts w:hint="eastAsia" w:ascii="宋体" w:hAnsi="宋体" w:cs="仿宋_GB2312"/>
          <w:color w:val="auto"/>
          <w:sz w:val="20"/>
          <w:szCs w:val="20"/>
        </w:rPr>
        <w:t>，</w:t>
      </w:r>
      <w:r>
        <w:rPr>
          <w:rFonts w:hint="eastAsia" w:ascii="宋体" w:hAnsi="宋体" w:cs="仿宋_GB2312"/>
          <w:b/>
          <w:color w:val="auto"/>
          <w:sz w:val="20"/>
          <w:szCs w:val="20"/>
        </w:rPr>
        <w:t>否则其响应文件按无效处理。</w:t>
      </w:r>
    </w:p>
    <w:p w14:paraId="6D5315B4">
      <w:pPr>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5</w:t>
      </w:r>
      <w:r>
        <w:rPr>
          <w:rFonts w:ascii="宋体" w:cs="仿宋_GB2312"/>
          <w:color w:val="auto"/>
          <w:sz w:val="20"/>
          <w:szCs w:val="20"/>
        </w:rPr>
        <w:t>.</w:t>
      </w:r>
      <w:r>
        <w:rPr>
          <w:rFonts w:hint="eastAsia" w:ascii="宋体" w:hAnsi="宋体" w:cs="仿宋_GB2312"/>
          <w:color w:val="auto"/>
          <w:spacing w:val="-6"/>
          <w:sz w:val="20"/>
          <w:szCs w:val="20"/>
        </w:rPr>
        <w:t>如有多分标，分别列明各分标的报价表，</w:t>
      </w:r>
      <w:r>
        <w:rPr>
          <w:rFonts w:hint="eastAsia" w:ascii="宋体" w:hAnsi="宋体" w:cs="仿宋_GB2312"/>
          <w:b/>
          <w:color w:val="auto"/>
          <w:spacing w:val="-6"/>
          <w:sz w:val="20"/>
          <w:szCs w:val="20"/>
        </w:rPr>
        <w:t>否则其响应文件按无效处理。</w:t>
      </w:r>
    </w:p>
    <w:p w14:paraId="55033A86">
      <w:pPr>
        <w:spacing w:line="360" w:lineRule="auto"/>
        <w:ind w:right="-817" w:rightChars="-389"/>
        <w:contextualSpacing/>
        <w:rPr>
          <w:rFonts w:ascii="宋体" w:cs="仿宋_GB2312"/>
          <w:color w:val="auto"/>
          <w:sz w:val="20"/>
          <w:szCs w:val="20"/>
        </w:rPr>
      </w:pPr>
    </w:p>
    <w:p w14:paraId="3D0ACA16">
      <w:pPr>
        <w:spacing w:line="360" w:lineRule="auto"/>
        <w:ind w:right="-817" w:rightChars="-389" w:firstLine="2200" w:firstLineChars="110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法定代表人或者委托代理人（签字或者电子签名）：</w:t>
      </w:r>
      <w:r>
        <w:rPr>
          <w:rFonts w:hint="eastAsia" w:ascii="宋体" w:hAnsi="宋体" w:cs="仿宋_GB2312"/>
          <w:color w:val="auto"/>
          <w:sz w:val="20"/>
          <w:szCs w:val="20"/>
          <w:u w:val="single"/>
          <w:lang w:val="en-US" w:eastAsia="zh-CN"/>
        </w:rPr>
        <w:t xml:space="preserve">           </w:t>
      </w:r>
    </w:p>
    <w:p w14:paraId="0A3AB3DB">
      <w:pPr>
        <w:spacing w:line="360" w:lineRule="auto"/>
        <w:ind w:right="-817" w:rightChars="-389" w:firstLine="2200" w:firstLineChars="110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供应商（电子签章）：</w:t>
      </w:r>
      <w:r>
        <w:rPr>
          <w:rFonts w:hint="eastAsia" w:ascii="宋体" w:hAnsi="宋体" w:cs="仿宋_GB2312"/>
          <w:color w:val="auto"/>
          <w:sz w:val="20"/>
          <w:szCs w:val="20"/>
          <w:u w:val="single"/>
          <w:lang w:val="en-US" w:eastAsia="zh-CN"/>
        </w:rPr>
        <w:t xml:space="preserve">             </w:t>
      </w:r>
    </w:p>
    <w:p w14:paraId="67C7DD84">
      <w:pPr>
        <w:spacing w:line="360" w:lineRule="auto"/>
        <w:ind w:right="-817" w:rightChars="-389" w:firstLine="3400" w:firstLineChars="1700"/>
        <w:contextualSpacing/>
        <w:rPr>
          <w:rFonts w:ascii="宋体" w:cs="仿宋_GB2312"/>
          <w:color w:val="auto"/>
          <w:sz w:val="20"/>
          <w:szCs w:val="20"/>
        </w:rPr>
      </w:pPr>
      <w:r>
        <w:rPr>
          <w:rFonts w:hint="eastAsia" w:ascii="宋体" w:hAnsi="宋体" w:cs="仿宋_GB2312"/>
          <w:color w:val="auto"/>
          <w:sz w:val="20"/>
          <w:szCs w:val="20"/>
        </w:rPr>
        <w:t>日期：</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年</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月</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日</w:t>
      </w:r>
    </w:p>
    <w:p w14:paraId="42975CF1">
      <w:pPr>
        <w:spacing w:line="360" w:lineRule="auto"/>
        <w:contextualSpacing/>
        <w:jc w:val="center"/>
        <w:rPr>
          <w:rFonts w:ascii="宋体" w:cs="仿宋_GB2312"/>
          <w:color w:val="auto"/>
          <w:sz w:val="24"/>
        </w:rPr>
      </w:pPr>
      <w:r>
        <w:rPr>
          <w:rFonts w:ascii="宋体" w:cs="仿宋_GB2312"/>
          <w:color w:val="auto"/>
          <w:sz w:val="24"/>
        </w:rPr>
        <w:br w:type="page"/>
      </w:r>
    </w:p>
    <w:p w14:paraId="71305C0D">
      <w:pPr>
        <w:spacing w:line="360" w:lineRule="auto"/>
        <w:contextualSpacing/>
        <w:jc w:val="center"/>
        <w:rPr>
          <w:rFonts w:ascii="宋体" w:cs="仿宋_GB2312"/>
          <w:color w:val="auto"/>
          <w:sz w:val="24"/>
        </w:rPr>
      </w:pPr>
    </w:p>
    <w:p w14:paraId="039F1207">
      <w:pPr>
        <w:spacing w:line="360" w:lineRule="auto"/>
        <w:contextualSpacing/>
        <w:jc w:val="center"/>
        <w:rPr>
          <w:rFonts w:ascii="宋体" w:cs="仿宋_GB2312"/>
          <w:color w:val="auto"/>
          <w:sz w:val="24"/>
        </w:rPr>
      </w:pPr>
    </w:p>
    <w:p w14:paraId="13F7990A">
      <w:pPr>
        <w:spacing w:line="360" w:lineRule="auto"/>
        <w:contextualSpacing/>
        <w:jc w:val="center"/>
        <w:rPr>
          <w:rFonts w:ascii="宋体" w:cs="仿宋_GB2312"/>
          <w:color w:val="auto"/>
          <w:sz w:val="24"/>
        </w:rPr>
      </w:pPr>
    </w:p>
    <w:p w14:paraId="56A10C4D">
      <w:pPr>
        <w:spacing w:line="360" w:lineRule="auto"/>
        <w:contextualSpacing/>
        <w:jc w:val="center"/>
        <w:rPr>
          <w:rFonts w:ascii="宋体" w:cs="仿宋_GB2312"/>
          <w:b/>
          <w:color w:val="auto"/>
          <w:sz w:val="32"/>
          <w:szCs w:val="32"/>
        </w:rPr>
      </w:pPr>
      <w:r>
        <w:rPr>
          <w:rFonts w:hint="eastAsia" w:ascii="宋体" w:hAnsi="宋体" w:cs="宋体"/>
          <w:b/>
          <w:color w:val="auto"/>
          <w:sz w:val="32"/>
          <w:szCs w:val="32"/>
        </w:rPr>
        <w:t>已标价工程量清单</w:t>
      </w:r>
    </w:p>
    <w:p w14:paraId="653FB697">
      <w:pPr>
        <w:spacing w:line="360" w:lineRule="auto"/>
        <w:ind w:right="420"/>
        <w:contextualSpacing/>
        <w:jc w:val="center"/>
        <w:rPr>
          <w:rFonts w:ascii="宋体"/>
          <w:b/>
          <w:bCs/>
          <w:color w:val="auto"/>
          <w:sz w:val="32"/>
          <w:szCs w:val="32"/>
        </w:rPr>
      </w:pPr>
      <w:r>
        <w:rPr>
          <w:rFonts w:ascii="宋体"/>
          <w:b/>
          <w:bCs/>
          <w:color w:val="auto"/>
          <w:sz w:val="32"/>
          <w:szCs w:val="32"/>
        </w:rPr>
        <w:br w:type="page"/>
      </w:r>
    </w:p>
    <w:p w14:paraId="425F98BA">
      <w:pPr>
        <w:keepNext w:val="0"/>
        <w:keepLines w:val="0"/>
        <w:widowControl/>
        <w:suppressLineNumbers w:val="0"/>
        <w:jc w:val="center"/>
      </w:pPr>
      <w:r>
        <w:rPr>
          <w:rFonts w:hint="eastAsia" w:ascii="宋体" w:hAnsi="宋体" w:eastAsia="宋体" w:cs="宋体"/>
          <w:b/>
          <w:bCs/>
          <w:color w:val="000000"/>
          <w:kern w:val="0"/>
          <w:sz w:val="36"/>
          <w:szCs w:val="36"/>
          <w:lang w:val="en-US" w:eastAsia="zh-CN" w:bidi="ar"/>
        </w:rPr>
        <w:t>关于符合本国产品标准的声明函</w:t>
      </w:r>
    </w:p>
    <w:p w14:paraId="30FA21A7">
      <w:pPr>
        <w:keepNext w:val="0"/>
        <w:keepLines w:val="0"/>
        <w:widowControl/>
        <w:suppressLineNumbers w:val="0"/>
        <w:spacing w:line="360" w:lineRule="auto"/>
        <w:ind w:firstLine="400" w:firstLineChars="200"/>
        <w:jc w:val="left"/>
        <w:rPr>
          <w:rFonts w:hint="eastAsia" w:ascii="宋体" w:hAnsi="宋体" w:eastAsia="宋体" w:cs="宋体"/>
          <w:color w:val="000000"/>
          <w:kern w:val="0"/>
          <w:sz w:val="20"/>
          <w:szCs w:val="20"/>
          <w:lang w:val="en-US" w:eastAsia="zh-CN" w:bidi="ar"/>
        </w:rPr>
      </w:pPr>
    </w:p>
    <w:p w14:paraId="15D7F8EA">
      <w:pPr>
        <w:keepNext w:val="0"/>
        <w:keepLines w:val="0"/>
        <w:widowControl/>
        <w:suppressLineNumbers w:val="0"/>
        <w:spacing w:line="360" w:lineRule="auto"/>
        <w:ind w:firstLine="400" w:firstLineChars="200"/>
        <w:jc w:val="left"/>
        <w:rPr>
          <w:sz w:val="20"/>
          <w:szCs w:val="20"/>
        </w:rPr>
      </w:pPr>
      <w:r>
        <w:rPr>
          <w:rFonts w:hint="eastAsia" w:ascii="宋体" w:hAnsi="宋体" w:eastAsia="宋体" w:cs="宋体"/>
          <w:color w:val="000000"/>
          <w:kern w:val="0"/>
          <w:sz w:val="20"/>
          <w:szCs w:val="20"/>
          <w:lang w:val="en-US" w:eastAsia="zh-CN" w:bidi="ar"/>
        </w:rPr>
        <w:t xml:space="preserve">本公司（单位）郑重声明，根据《国务院办公厅关于在政府采购中实施本国产品标准及相关政策的通知》（国办发〔2025〕34 号）的规定，本公司（单位）提供的以下产品属于本国产品。具体情况如下： </w:t>
      </w:r>
    </w:p>
    <w:p w14:paraId="132A3B08">
      <w:pPr>
        <w:keepNext w:val="0"/>
        <w:keepLines w:val="0"/>
        <w:widowControl/>
        <w:suppressLineNumbers w:val="0"/>
        <w:spacing w:line="360" w:lineRule="auto"/>
        <w:ind w:firstLine="400" w:firstLineChars="200"/>
        <w:jc w:val="left"/>
        <w:rPr>
          <w:sz w:val="20"/>
          <w:szCs w:val="20"/>
        </w:rPr>
      </w:pPr>
      <w:r>
        <w:rPr>
          <w:rFonts w:hint="eastAsia" w:ascii="宋体" w:hAnsi="宋体" w:eastAsia="宋体" w:cs="宋体"/>
          <w:color w:val="000000"/>
          <w:kern w:val="0"/>
          <w:sz w:val="20"/>
          <w:szCs w:val="20"/>
          <w:lang w:val="en-US" w:eastAsia="zh-CN" w:bidi="ar"/>
        </w:rPr>
        <w:t>1.</w:t>
      </w:r>
      <w:r>
        <w:rPr>
          <w:rFonts w:hint="eastAsia" w:ascii="宋体" w:hAnsi="宋体" w:eastAsia="宋体" w:cs="宋体"/>
          <w:i/>
          <w:iCs/>
          <w:color w:val="000000"/>
          <w:kern w:val="0"/>
          <w:sz w:val="20"/>
          <w:szCs w:val="20"/>
          <w:lang w:val="en-US" w:eastAsia="zh-CN" w:bidi="ar"/>
        </w:rPr>
        <w:t>（产品名称 1）</w:t>
      </w:r>
      <w:r>
        <w:rPr>
          <w:rFonts w:hint="eastAsia" w:ascii="宋体" w:hAnsi="宋体" w:eastAsia="宋体" w:cs="宋体"/>
          <w:color w:val="000000"/>
          <w:kern w:val="0"/>
          <w:sz w:val="20"/>
          <w:szCs w:val="20"/>
          <w:lang w:val="en-US" w:eastAsia="zh-CN" w:bidi="ar"/>
        </w:rPr>
        <w:t>，生产厂为</w:t>
      </w:r>
      <w:r>
        <w:rPr>
          <w:rFonts w:hint="eastAsia" w:ascii="宋体" w:hAnsi="宋体" w:eastAsia="宋体" w:cs="宋体"/>
          <w:i/>
          <w:iCs/>
          <w:color w:val="000000"/>
          <w:kern w:val="0"/>
          <w:sz w:val="20"/>
          <w:szCs w:val="20"/>
          <w:lang w:val="en-US" w:eastAsia="zh-CN" w:bidi="ar"/>
        </w:rPr>
        <w:t>（厂名）</w:t>
      </w:r>
      <w:r>
        <w:rPr>
          <w:rFonts w:hint="eastAsia" w:ascii="宋体" w:hAnsi="宋体" w:eastAsia="宋体" w:cs="宋体"/>
          <w:color w:val="000000"/>
          <w:kern w:val="0"/>
          <w:sz w:val="20"/>
          <w:szCs w:val="20"/>
          <w:lang w:val="en-US" w:eastAsia="zh-CN" w:bidi="ar"/>
        </w:rPr>
        <w:t>，厂址为</w:t>
      </w:r>
      <w:r>
        <w:rPr>
          <w:rFonts w:hint="eastAsia" w:ascii="宋体" w:hAnsi="宋体" w:eastAsia="宋体" w:cs="宋体"/>
          <w:i/>
          <w:iCs/>
          <w:color w:val="000000"/>
          <w:kern w:val="0"/>
          <w:sz w:val="20"/>
          <w:szCs w:val="20"/>
          <w:lang w:val="en-US" w:eastAsia="zh-CN" w:bidi="ar"/>
        </w:rPr>
        <w:t>（生产厂址）</w:t>
      </w:r>
      <w:r>
        <w:rPr>
          <w:rFonts w:hint="eastAsia" w:ascii="宋体" w:hAnsi="宋体" w:eastAsia="宋体" w:cs="宋体"/>
          <w:color w:val="000000"/>
          <w:kern w:val="0"/>
          <w:sz w:val="20"/>
          <w:szCs w:val="20"/>
          <w:lang w:val="en-US" w:eastAsia="zh-CN" w:bidi="ar"/>
        </w:rPr>
        <w:t>。</w:t>
      </w:r>
      <w:r>
        <w:rPr>
          <w:rFonts w:hint="eastAsia" w:ascii="宋体" w:hAnsi="宋体" w:eastAsia="宋体" w:cs="宋体"/>
          <w:i/>
          <w:iCs/>
          <w:color w:val="000000"/>
          <w:kern w:val="0"/>
          <w:sz w:val="20"/>
          <w:szCs w:val="20"/>
          <w:lang w:val="en-US" w:eastAsia="zh-CN" w:bidi="ar"/>
        </w:rPr>
        <w:t>（产品名称 1）</w:t>
      </w:r>
      <w:r>
        <w:rPr>
          <w:rFonts w:hint="eastAsia" w:ascii="宋体" w:hAnsi="宋体" w:eastAsia="宋体" w:cs="宋体"/>
          <w:color w:val="000000"/>
          <w:kern w:val="0"/>
          <w:sz w:val="20"/>
          <w:szCs w:val="20"/>
          <w:lang w:val="en-US" w:eastAsia="zh-CN" w:bidi="ar"/>
        </w:rPr>
        <w:t>的中国境内生产的组件成本占比≥</w:t>
      </w:r>
      <w:r>
        <w:rPr>
          <w:rFonts w:hint="eastAsia" w:ascii="宋体" w:hAnsi="宋体" w:eastAsia="宋体" w:cs="宋体"/>
          <w:i/>
          <w:iCs/>
          <w:color w:val="000000"/>
          <w:kern w:val="0"/>
          <w:sz w:val="20"/>
          <w:szCs w:val="20"/>
          <w:lang w:val="en-US" w:eastAsia="zh-CN" w:bidi="ar"/>
        </w:rPr>
        <w:t>（规定比例）</w:t>
      </w:r>
      <w:r>
        <w:rPr>
          <w:rFonts w:hint="eastAsia" w:ascii="宋体" w:hAnsi="宋体" w:eastAsia="宋体" w:cs="宋体"/>
          <w:color w:val="000000"/>
          <w:kern w:val="0"/>
          <w:sz w:val="20"/>
          <w:szCs w:val="20"/>
          <w:lang w:val="en-US" w:eastAsia="zh-CN" w:bidi="ar"/>
        </w:rPr>
        <w:t>。</w:t>
      </w:r>
      <w:r>
        <w:rPr>
          <w:rFonts w:hint="eastAsia" w:ascii="宋体" w:hAnsi="宋体" w:eastAsia="宋体" w:cs="宋体"/>
          <w:i/>
          <w:iCs/>
          <w:color w:val="000000"/>
          <w:kern w:val="0"/>
          <w:sz w:val="20"/>
          <w:szCs w:val="20"/>
          <w:lang w:val="en-US" w:eastAsia="zh-CN" w:bidi="ar"/>
        </w:rPr>
        <w:t>（产品名称 1）</w:t>
      </w:r>
      <w:r>
        <w:rPr>
          <w:rFonts w:hint="eastAsia" w:ascii="宋体" w:hAnsi="宋体" w:eastAsia="宋体" w:cs="宋体"/>
          <w:color w:val="000000"/>
          <w:kern w:val="0"/>
          <w:sz w:val="20"/>
          <w:szCs w:val="20"/>
          <w:lang w:val="en-US" w:eastAsia="zh-CN" w:bidi="ar"/>
        </w:rPr>
        <w:t>的</w:t>
      </w:r>
      <w:r>
        <w:rPr>
          <w:rFonts w:hint="eastAsia" w:ascii="宋体" w:hAnsi="宋体" w:eastAsia="宋体" w:cs="宋体"/>
          <w:i/>
          <w:iCs/>
          <w:color w:val="000000"/>
          <w:kern w:val="0"/>
          <w:sz w:val="20"/>
          <w:szCs w:val="20"/>
          <w:lang w:val="en-US" w:eastAsia="zh-CN" w:bidi="ar"/>
        </w:rPr>
        <w:t xml:space="preserve">（关键组件） </w:t>
      </w:r>
      <w:r>
        <w:rPr>
          <w:rFonts w:hint="eastAsia" w:ascii="宋体" w:hAnsi="宋体" w:eastAsia="宋体" w:cs="宋体"/>
          <w:color w:val="000000"/>
          <w:kern w:val="0"/>
          <w:sz w:val="20"/>
          <w:szCs w:val="20"/>
          <w:lang w:val="en-US" w:eastAsia="zh-CN" w:bidi="ar"/>
        </w:rPr>
        <w:t>在中国境内生产。</w:t>
      </w:r>
      <w:r>
        <w:rPr>
          <w:rFonts w:hint="eastAsia" w:ascii="宋体" w:hAnsi="宋体" w:eastAsia="宋体" w:cs="宋体"/>
          <w:i/>
          <w:iCs/>
          <w:color w:val="000000"/>
          <w:kern w:val="0"/>
          <w:sz w:val="20"/>
          <w:szCs w:val="20"/>
          <w:lang w:val="en-US" w:eastAsia="zh-CN" w:bidi="ar"/>
        </w:rPr>
        <w:t>（产品名称 1）</w:t>
      </w:r>
      <w:r>
        <w:rPr>
          <w:rFonts w:hint="eastAsia" w:ascii="宋体" w:hAnsi="宋体" w:eastAsia="宋体" w:cs="宋体"/>
          <w:color w:val="000000"/>
          <w:kern w:val="0"/>
          <w:sz w:val="20"/>
          <w:szCs w:val="20"/>
          <w:lang w:val="en-US" w:eastAsia="zh-CN" w:bidi="ar"/>
        </w:rPr>
        <w:t>的</w:t>
      </w:r>
      <w:r>
        <w:rPr>
          <w:rFonts w:hint="eastAsia" w:ascii="宋体" w:hAnsi="宋体" w:eastAsia="宋体" w:cs="宋体"/>
          <w:i/>
          <w:iCs/>
          <w:color w:val="000000"/>
          <w:kern w:val="0"/>
          <w:sz w:val="20"/>
          <w:szCs w:val="20"/>
          <w:lang w:val="en-US" w:eastAsia="zh-CN" w:bidi="ar"/>
        </w:rPr>
        <w:t>（关键工序）</w:t>
      </w:r>
      <w:r>
        <w:rPr>
          <w:rFonts w:hint="eastAsia" w:ascii="宋体" w:hAnsi="宋体" w:eastAsia="宋体" w:cs="宋体"/>
          <w:color w:val="000000"/>
          <w:kern w:val="0"/>
          <w:sz w:val="20"/>
          <w:szCs w:val="20"/>
          <w:lang w:val="en-US" w:eastAsia="zh-CN" w:bidi="ar"/>
        </w:rPr>
        <w:t xml:space="preserve">在中国境内完成。 </w:t>
      </w:r>
    </w:p>
    <w:p w14:paraId="113D2F2B">
      <w:pPr>
        <w:keepNext w:val="0"/>
        <w:keepLines w:val="0"/>
        <w:widowControl/>
        <w:suppressLineNumbers w:val="0"/>
        <w:spacing w:line="360" w:lineRule="auto"/>
        <w:ind w:firstLine="400" w:firstLineChars="200"/>
        <w:jc w:val="left"/>
        <w:rPr>
          <w:sz w:val="20"/>
          <w:szCs w:val="20"/>
        </w:rPr>
      </w:pPr>
      <w:r>
        <w:rPr>
          <w:rFonts w:hint="eastAsia" w:ascii="宋体" w:hAnsi="宋体" w:eastAsia="宋体" w:cs="宋体"/>
          <w:color w:val="000000"/>
          <w:kern w:val="0"/>
          <w:sz w:val="20"/>
          <w:szCs w:val="20"/>
          <w:lang w:val="en-US" w:eastAsia="zh-CN" w:bidi="ar"/>
        </w:rPr>
        <w:t>2.</w:t>
      </w:r>
      <w:r>
        <w:rPr>
          <w:rFonts w:hint="eastAsia" w:ascii="宋体" w:hAnsi="宋体" w:eastAsia="宋体" w:cs="宋体"/>
          <w:i/>
          <w:iCs/>
          <w:color w:val="000000"/>
          <w:kern w:val="0"/>
          <w:sz w:val="20"/>
          <w:szCs w:val="20"/>
          <w:lang w:val="en-US" w:eastAsia="zh-CN" w:bidi="ar"/>
        </w:rPr>
        <w:t>（产品名称 2）</w:t>
      </w:r>
      <w:r>
        <w:rPr>
          <w:rFonts w:hint="eastAsia" w:ascii="宋体" w:hAnsi="宋体" w:eastAsia="宋体" w:cs="宋体"/>
          <w:color w:val="000000"/>
          <w:kern w:val="0"/>
          <w:sz w:val="20"/>
          <w:szCs w:val="20"/>
          <w:lang w:val="en-US" w:eastAsia="zh-CN" w:bidi="ar"/>
        </w:rPr>
        <w:t>，生产厂为</w:t>
      </w:r>
      <w:r>
        <w:rPr>
          <w:rFonts w:hint="eastAsia" w:ascii="宋体" w:hAnsi="宋体" w:eastAsia="宋体" w:cs="宋体"/>
          <w:i/>
          <w:iCs/>
          <w:color w:val="000000"/>
          <w:kern w:val="0"/>
          <w:sz w:val="20"/>
          <w:szCs w:val="20"/>
          <w:lang w:val="en-US" w:eastAsia="zh-CN" w:bidi="ar"/>
        </w:rPr>
        <w:t>（厂名）</w:t>
      </w:r>
      <w:r>
        <w:rPr>
          <w:rFonts w:hint="eastAsia" w:ascii="宋体" w:hAnsi="宋体" w:eastAsia="宋体" w:cs="宋体"/>
          <w:color w:val="000000"/>
          <w:kern w:val="0"/>
          <w:sz w:val="20"/>
          <w:szCs w:val="20"/>
          <w:lang w:val="en-US" w:eastAsia="zh-CN" w:bidi="ar"/>
        </w:rPr>
        <w:t>，厂址为</w:t>
      </w:r>
      <w:r>
        <w:rPr>
          <w:rFonts w:hint="eastAsia" w:ascii="宋体" w:hAnsi="宋体" w:eastAsia="宋体" w:cs="宋体"/>
          <w:i/>
          <w:iCs/>
          <w:color w:val="000000"/>
          <w:kern w:val="0"/>
          <w:sz w:val="20"/>
          <w:szCs w:val="20"/>
          <w:lang w:val="en-US" w:eastAsia="zh-CN" w:bidi="ar"/>
        </w:rPr>
        <w:t>（生产厂址）</w:t>
      </w:r>
      <w:r>
        <w:rPr>
          <w:rFonts w:hint="eastAsia" w:ascii="宋体" w:hAnsi="宋体" w:eastAsia="宋体" w:cs="宋体"/>
          <w:color w:val="000000"/>
          <w:kern w:val="0"/>
          <w:sz w:val="20"/>
          <w:szCs w:val="20"/>
          <w:lang w:val="en-US" w:eastAsia="zh-CN" w:bidi="ar"/>
        </w:rPr>
        <w:t>。</w:t>
      </w:r>
      <w:r>
        <w:rPr>
          <w:rFonts w:hint="eastAsia" w:ascii="宋体" w:hAnsi="宋体" w:eastAsia="宋体" w:cs="宋体"/>
          <w:i/>
          <w:iCs/>
          <w:color w:val="000000"/>
          <w:kern w:val="0"/>
          <w:sz w:val="20"/>
          <w:szCs w:val="20"/>
          <w:lang w:val="en-US" w:eastAsia="zh-CN" w:bidi="ar"/>
        </w:rPr>
        <w:t>（产品名称2）</w:t>
      </w:r>
      <w:r>
        <w:rPr>
          <w:rFonts w:hint="eastAsia" w:ascii="宋体" w:hAnsi="宋体" w:eastAsia="宋体" w:cs="宋体"/>
          <w:color w:val="000000"/>
          <w:kern w:val="0"/>
          <w:sz w:val="20"/>
          <w:szCs w:val="20"/>
          <w:lang w:val="en-US" w:eastAsia="zh-CN" w:bidi="ar"/>
        </w:rPr>
        <w:t>的中国境内生产的组件成本占比≥</w:t>
      </w:r>
      <w:r>
        <w:rPr>
          <w:rFonts w:hint="eastAsia" w:ascii="宋体" w:hAnsi="宋体" w:eastAsia="宋体" w:cs="宋体"/>
          <w:i/>
          <w:iCs/>
          <w:color w:val="000000"/>
          <w:kern w:val="0"/>
          <w:sz w:val="20"/>
          <w:szCs w:val="20"/>
          <w:lang w:val="en-US" w:eastAsia="zh-CN" w:bidi="ar"/>
        </w:rPr>
        <w:t>（规定比例）</w:t>
      </w:r>
      <w:r>
        <w:rPr>
          <w:rFonts w:hint="eastAsia" w:ascii="宋体" w:hAnsi="宋体" w:eastAsia="宋体" w:cs="宋体"/>
          <w:color w:val="000000"/>
          <w:kern w:val="0"/>
          <w:sz w:val="20"/>
          <w:szCs w:val="20"/>
          <w:lang w:val="en-US" w:eastAsia="zh-CN" w:bidi="ar"/>
        </w:rPr>
        <w:t>。</w:t>
      </w:r>
      <w:r>
        <w:rPr>
          <w:rFonts w:hint="eastAsia" w:ascii="宋体" w:hAnsi="宋体" w:eastAsia="宋体" w:cs="宋体"/>
          <w:i/>
          <w:iCs/>
          <w:color w:val="000000"/>
          <w:kern w:val="0"/>
          <w:sz w:val="20"/>
          <w:szCs w:val="20"/>
          <w:lang w:val="en-US" w:eastAsia="zh-CN" w:bidi="ar"/>
        </w:rPr>
        <w:t>（产品名称 2）</w:t>
      </w:r>
      <w:r>
        <w:rPr>
          <w:rFonts w:hint="eastAsia" w:ascii="宋体" w:hAnsi="宋体" w:eastAsia="宋体" w:cs="宋体"/>
          <w:color w:val="000000"/>
          <w:kern w:val="0"/>
          <w:sz w:val="20"/>
          <w:szCs w:val="20"/>
          <w:lang w:val="en-US" w:eastAsia="zh-CN" w:bidi="ar"/>
        </w:rPr>
        <w:t>的</w:t>
      </w:r>
      <w:r>
        <w:rPr>
          <w:rFonts w:hint="eastAsia" w:ascii="宋体" w:hAnsi="宋体" w:eastAsia="宋体" w:cs="宋体"/>
          <w:i/>
          <w:iCs/>
          <w:color w:val="000000"/>
          <w:kern w:val="0"/>
          <w:sz w:val="20"/>
          <w:szCs w:val="20"/>
          <w:lang w:val="en-US" w:eastAsia="zh-CN" w:bidi="ar"/>
        </w:rPr>
        <w:t>（关键组件）</w:t>
      </w:r>
      <w:r>
        <w:rPr>
          <w:rFonts w:hint="eastAsia" w:ascii="宋体" w:hAnsi="宋体" w:eastAsia="宋体" w:cs="宋体"/>
          <w:color w:val="000000"/>
          <w:kern w:val="0"/>
          <w:sz w:val="20"/>
          <w:szCs w:val="20"/>
          <w:lang w:val="en-US" w:eastAsia="zh-CN" w:bidi="ar"/>
        </w:rPr>
        <w:t>在中国境内生产。</w:t>
      </w:r>
      <w:r>
        <w:rPr>
          <w:rFonts w:hint="eastAsia" w:ascii="宋体" w:hAnsi="宋体" w:eastAsia="宋体" w:cs="宋体"/>
          <w:i/>
          <w:iCs/>
          <w:color w:val="000000"/>
          <w:kern w:val="0"/>
          <w:sz w:val="20"/>
          <w:szCs w:val="20"/>
          <w:lang w:val="en-US" w:eastAsia="zh-CN" w:bidi="ar"/>
        </w:rPr>
        <w:t>（产品名称 2）</w:t>
      </w:r>
      <w:r>
        <w:rPr>
          <w:rFonts w:hint="eastAsia" w:ascii="宋体" w:hAnsi="宋体" w:eastAsia="宋体" w:cs="宋体"/>
          <w:color w:val="000000"/>
          <w:kern w:val="0"/>
          <w:sz w:val="20"/>
          <w:szCs w:val="20"/>
          <w:lang w:val="en-US" w:eastAsia="zh-CN" w:bidi="ar"/>
        </w:rPr>
        <w:t>的</w:t>
      </w:r>
      <w:r>
        <w:rPr>
          <w:rFonts w:hint="eastAsia" w:ascii="宋体" w:hAnsi="宋体" w:eastAsia="宋体" w:cs="宋体"/>
          <w:i/>
          <w:iCs/>
          <w:color w:val="000000"/>
          <w:kern w:val="0"/>
          <w:sz w:val="20"/>
          <w:szCs w:val="20"/>
          <w:lang w:val="en-US" w:eastAsia="zh-CN" w:bidi="ar"/>
        </w:rPr>
        <w:t>（关键工序）</w:t>
      </w:r>
      <w:r>
        <w:rPr>
          <w:rFonts w:hint="eastAsia" w:ascii="宋体" w:hAnsi="宋体" w:eastAsia="宋体" w:cs="宋体"/>
          <w:color w:val="000000"/>
          <w:kern w:val="0"/>
          <w:sz w:val="20"/>
          <w:szCs w:val="20"/>
          <w:lang w:val="en-US" w:eastAsia="zh-CN" w:bidi="ar"/>
        </w:rPr>
        <w:t xml:space="preserve">在中国境内完成。 </w:t>
      </w:r>
    </w:p>
    <w:p w14:paraId="5C1F00AC">
      <w:pPr>
        <w:keepNext w:val="0"/>
        <w:keepLines w:val="0"/>
        <w:widowControl/>
        <w:suppressLineNumbers w:val="0"/>
        <w:spacing w:line="360" w:lineRule="auto"/>
        <w:jc w:val="left"/>
        <w:rPr>
          <w:sz w:val="20"/>
          <w:szCs w:val="20"/>
        </w:rPr>
      </w:pPr>
      <w:r>
        <w:rPr>
          <w:rFonts w:hint="eastAsia" w:ascii="宋体" w:hAnsi="宋体" w:eastAsia="宋体" w:cs="宋体"/>
          <w:color w:val="000000"/>
          <w:kern w:val="0"/>
          <w:sz w:val="20"/>
          <w:szCs w:val="20"/>
          <w:lang w:val="en-US" w:eastAsia="zh-CN" w:bidi="ar"/>
        </w:rPr>
        <w:t xml:space="preserve">…… </w:t>
      </w:r>
    </w:p>
    <w:p w14:paraId="39C4269C">
      <w:pPr>
        <w:keepNext w:val="0"/>
        <w:keepLines w:val="0"/>
        <w:widowControl/>
        <w:suppressLineNumbers w:val="0"/>
        <w:spacing w:line="360" w:lineRule="auto"/>
        <w:ind w:firstLine="400" w:firstLineChars="200"/>
        <w:jc w:val="left"/>
        <w:rPr>
          <w:sz w:val="20"/>
          <w:szCs w:val="20"/>
        </w:rPr>
      </w:pPr>
      <w:r>
        <w:rPr>
          <w:rFonts w:hint="eastAsia" w:ascii="宋体" w:hAnsi="宋体" w:eastAsia="宋体" w:cs="宋体"/>
          <w:color w:val="000000"/>
          <w:kern w:val="0"/>
          <w:sz w:val="20"/>
          <w:szCs w:val="20"/>
          <w:lang w:val="en-US" w:eastAsia="zh-CN" w:bidi="ar"/>
        </w:rPr>
        <w:t xml:space="preserve">本公司（单位）对上述声明内容的真实性负责。如有虚假，愿承担相应法律 </w:t>
      </w:r>
    </w:p>
    <w:p w14:paraId="1C85BF3C">
      <w:pPr>
        <w:keepNext w:val="0"/>
        <w:keepLines w:val="0"/>
        <w:widowControl/>
        <w:suppressLineNumbers w:val="0"/>
        <w:spacing w:line="360" w:lineRule="auto"/>
        <w:jc w:val="left"/>
        <w:rPr>
          <w:sz w:val="20"/>
          <w:szCs w:val="20"/>
        </w:rPr>
      </w:pPr>
      <w:r>
        <w:rPr>
          <w:rFonts w:hint="eastAsia" w:ascii="宋体" w:hAnsi="宋体" w:eastAsia="宋体" w:cs="宋体"/>
          <w:color w:val="000000"/>
          <w:kern w:val="0"/>
          <w:sz w:val="20"/>
          <w:szCs w:val="20"/>
          <w:lang w:val="en-US" w:eastAsia="zh-CN" w:bidi="ar"/>
        </w:rPr>
        <w:t xml:space="preserve">责任。 </w:t>
      </w:r>
    </w:p>
    <w:p w14:paraId="6AD5805A">
      <w:pPr>
        <w:keepNext w:val="0"/>
        <w:keepLines w:val="0"/>
        <w:widowControl/>
        <w:suppressLineNumbers w:val="0"/>
        <w:spacing w:line="360" w:lineRule="auto"/>
        <w:ind w:firstLine="3800" w:firstLineChars="1900"/>
        <w:jc w:val="left"/>
        <w:rPr>
          <w:rFonts w:hint="eastAsia" w:ascii="宋体" w:hAnsi="宋体" w:eastAsia="宋体" w:cs="宋体"/>
          <w:color w:val="000000"/>
          <w:kern w:val="0"/>
          <w:sz w:val="20"/>
          <w:szCs w:val="20"/>
          <w:lang w:val="en-US" w:eastAsia="zh-CN" w:bidi="ar"/>
        </w:rPr>
      </w:pPr>
    </w:p>
    <w:p w14:paraId="589DE3F1">
      <w:pPr>
        <w:keepNext w:val="0"/>
        <w:keepLines w:val="0"/>
        <w:widowControl/>
        <w:suppressLineNumbers w:val="0"/>
        <w:spacing w:line="360" w:lineRule="auto"/>
        <w:ind w:firstLine="3800" w:firstLineChars="1900"/>
        <w:jc w:val="left"/>
        <w:rPr>
          <w:sz w:val="20"/>
          <w:szCs w:val="20"/>
        </w:rPr>
      </w:pPr>
      <w:r>
        <w:rPr>
          <w:rFonts w:hint="eastAsia" w:ascii="宋体" w:hAnsi="宋体" w:eastAsia="宋体" w:cs="宋体"/>
          <w:color w:val="000000"/>
          <w:kern w:val="0"/>
          <w:sz w:val="20"/>
          <w:szCs w:val="20"/>
          <w:lang w:val="en-US" w:eastAsia="zh-CN" w:bidi="ar"/>
        </w:rPr>
        <w:t xml:space="preserve">公司（单位）名称（盖章）： </w:t>
      </w:r>
    </w:p>
    <w:p w14:paraId="6B4FF9F9">
      <w:pPr>
        <w:keepNext w:val="0"/>
        <w:keepLines w:val="0"/>
        <w:widowControl/>
        <w:suppressLineNumbers w:val="0"/>
        <w:spacing w:line="360" w:lineRule="auto"/>
        <w:ind w:firstLine="3800" w:firstLineChars="1900"/>
        <w:jc w:val="left"/>
        <w:rPr>
          <w:rFonts w:hint="eastAsia" w:ascii="宋体" w:hAnsi="宋体" w:eastAsia="宋体" w:cs="宋体"/>
          <w:color w:val="000000"/>
          <w:kern w:val="0"/>
          <w:sz w:val="20"/>
          <w:szCs w:val="20"/>
          <w:lang w:val="en-US" w:eastAsia="zh-CN" w:bidi="ar"/>
        </w:rPr>
      </w:pPr>
    </w:p>
    <w:p w14:paraId="6C25AD75">
      <w:pPr>
        <w:keepNext w:val="0"/>
        <w:keepLines w:val="0"/>
        <w:widowControl/>
        <w:suppressLineNumbers w:val="0"/>
        <w:spacing w:line="360" w:lineRule="auto"/>
        <w:ind w:firstLine="3800" w:firstLineChars="1900"/>
        <w:jc w:val="left"/>
        <w:rPr>
          <w:sz w:val="20"/>
          <w:szCs w:val="20"/>
        </w:rPr>
      </w:pPr>
      <w:r>
        <w:rPr>
          <w:rFonts w:hint="eastAsia" w:ascii="宋体" w:hAnsi="宋体" w:eastAsia="宋体" w:cs="宋体"/>
          <w:color w:val="000000"/>
          <w:kern w:val="0"/>
          <w:sz w:val="20"/>
          <w:szCs w:val="20"/>
          <w:lang w:val="en-US" w:eastAsia="zh-CN" w:bidi="ar"/>
        </w:rPr>
        <w:t xml:space="preserve">日期：    年   月   日 </w:t>
      </w:r>
    </w:p>
    <w:p w14:paraId="52A740D5">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p>
    <w:p w14:paraId="6ABDC9F2">
      <w:pPr>
        <w:keepNext w:val="0"/>
        <w:keepLines w:val="0"/>
        <w:widowControl/>
        <w:suppressLineNumbers w:val="0"/>
        <w:spacing w:line="360" w:lineRule="auto"/>
        <w:jc w:val="left"/>
        <w:rPr>
          <w:sz w:val="20"/>
          <w:szCs w:val="20"/>
        </w:rPr>
      </w:pPr>
      <w:r>
        <w:rPr>
          <w:rFonts w:hint="eastAsia" w:ascii="宋体" w:hAnsi="宋体" w:eastAsia="宋体" w:cs="宋体"/>
          <w:color w:val="000000"/>
          <w:kern w:val="0"/>
          <w:sz w:val="20"/>
          <w:szCs w:val="20"/>
          <w:lang w:val="en-US" w:eastAsia="zh-CN" w:bidi="ar"/>
        </w:rPr>
        <w:t xml:space="preserve">1.产品如有型号，请在“产品名称”栏一并填写。 </w:t>
      </w:r>
    </w:p>
    <w:p w14:paraId="21CCAE30">
      <w:pPr>
        <w:keepNext w:val="0"/>
        <w:keepLines w:val="0"/>
        <w:widowControl/>
        <w:suppressLineNumbers w:val="0"/>
        <w:spacing w:line="360" w:lineRule="auto"/>
        <w:jc w:val="left"/>
        <w:rPr>
          <w:sz w:val="20"/>
          <w:szCs w:val="20"/>
        </w:rPr>
      </w:pPr>
      <w:r>
        <w:rPr>
          <w:rFonts w:hint="eastAsia" w:ascii="宋体" w:hAnsi="宋体" w:eastAsia="宋体" w:cs="宋体"/>
          <w:color w:val="000000"/>
          <w:kern w:val="0"/>
          <w:sz w:val="20"/>
          <w:szCs w:val="20"/>
          <w:lang w:val="en-US" w:eastAsia="zh-CN" w:bidi="ar"/>
        </w:rPr>
        <w:t xml:space="preserve">2.生产厂名与厂址应与生产厂营业执照载明的相关信息保持一致。 </w:t>
      </w:r>
    </w:p>
    <w:p w14:paraId="4F23D894">
      <w:pPr>
        <w:keepNext w:val="0"/>
        <w:keepLines w:val="0"/>
        <w:widowControl/>
        <w:suppressLineNumbers w:val="0"/>
        <w:spacing w:line="360" w:lineRule="auto"/>
        <w:jc w:val="left"/>
        <w:rPr>
          <w:sz w:val="20"/>
          <w:szCs w:val="20"/>
        </w:rPr>
      </w:pPr>
      <w:r>
        <w:rPr>
          <w:rFonts w:hint="eastAsia" w:ascii="宋体" w:hAnsi="宋体" w:eastAsia="宋体" w:cs="宋体"/>
          <w:color w:val="000000"/>
          <w:kern w:val="0"/>
          <w:sz w:val="20"/>
          <w:szCs w:val="20"/>
          <w:lang w:val="en-US" w:eastAsia="zh-CN" w:bidi="ar"/>
        </w:rPr>
        <w:t xml:space="preserve">3.该产品的中国境内生产的组件成本占比相关要求实施前，“规定比例”栏可不填， </w:t>
      </w:r>
    </w:p>
    <w:p w14:paraId="1C15E47F">
      <w:pPr>
        <w:keepNext w:val="0"/>
        <w:keepLines w:val="0"/>
        <w:widowControl/>
        <w:suppressLineNumbers w:val="0"/>
        <w:spacing w:line="360" w:lineRule="auto"/>
        <w:jc w:val="left"/>
        <w:rPr>
          <w:sz w:val="20"/>
          <w:szCs w:val="20"/>
        </w:rPr>
      </w:pPr>
      <w:r>
        <w:rPr>
          <w:rFonts w:hint="eastAsia" w:ascii="宋体" w:hAnsi="宋体" w:eastAsia="宋体" w:cs="宋体"/>
          <w:color w:val="000000"/>
          <w:kern w:val="0"/>
          <w:sz w:val="20"/>
          <w:szCs w:val="20"/>
          <w:lang w:val="en-US" w:eastAsia="zh-CN" w:bidi="ar"/>
        </w:rPr>
        <w:t xml:space="preserve">下同。 </w:t>
      </w:r>
    </w:p>
    <w:p w14:paraId="6FDBA9F9">
      <w:pPr>
        <w:keepNext w:val="0"/>
        <w:keepLines w:val="0"/>
        <w:widowControl/>
        <w:suppressLineNumbers w:val="0"/>
        <w:spacing w:line="360" w:lineRule="auto"/>
        <w:jc w:val="left"/>
        <w:rPr>
          <w:sz w:val="20"/>
          <w:szCs w:val="20"/>
        </w:rPr>
      </w:pPr>
      <w:r>
        <w:rPr>
          <w:rFonts w:hint="eastAsia" w:ascii="宋体" w:hAnsi="宋体" w:eastAsia="宋体" w:cs="宋体"/>
          <w:color w:val="000000"/>
          <w:kern w:val="0"/>
          <w:sz w:val="20"/>
          <w:szCs w:val="20"/>
          <w:lang w:val="en-US" w:eastAsia="zh-CN" w:bidi="ar"/>
        </w:rPr>
        <w:t xml:space="preserve">4.该产品的关键组件要求实施前，“关键组件”栏可不填，下同。 </w:t>
      </w:r>
    </w:p>
    <w:p w14:paraId="329376CE">
      <w:pPr>
        <w:keepNext w:val="0"/>
        <w:keepLines w:val="0"/>
        <w:widowControl/>
        <w:suppressLineNumbers w:val="0"/>
        <w:spacing w:line="360" w:lineRule="auto"/>
        <w:jc w:val="left"/>
        <w:rPr>
          <w:sz w:val="20"/>
          <w:szCs w:val="20"/>
        </w:rPr>
      </w:pPr>
      <w:r>
        <w:rPr>
          <w:rFonts w:hint="eastAsia" w:ascii="宋体" w:hAnsi="宋体" w:eastAsia="宋体" w:cs="宋体"/>
          <w:color w:val="000000"/>
          <w:kern w:val="0"/>
          <w:sz w:val="20"/>
          <w:szCs w:val="20"/>
          <w:lang w:val="en-US" w:eastAsia="zh-CN" w:bidi="ar"/>
        </w:rPr>
        <w:t>5.该产品的关键工序要求实施前，“关键工序”栏可不填，下同。</w:t>
      </w:r>
    </w:p>
    <w:p w14:paraId="42FECEDC">
      <w:pPr>
        <w:spacing w:line="360" w:lineRule="auto"/>
        <w:ind w:firstLine="643" w:firstLineChars="200"/>
        <w:contextualSpacing/>
        <w:jc w:val="center"/>
        <w:rPr>
          <w:rFonts w:hint="eastAsia" w:ascii="宋体" w:hAnsi="宋体"/>
          <w:b/>
          <w:bCs/>
          <w:color w:val="auto"/>
          <w:sz w:val="32"/>
          <w:szCs w:val="32"/>
        </w:rPr>
      </w:pPr>
    </w:p>
    <w:p w14:paraId="1B5B4333">
      <w:pPr>
        <w:spacing w:line="360" w:lineRule="auto"/>
        <w:ind w:firstLine="643" w:firstLineChars="200"/>
        <w:contextualSpacing/>
        <w:jc w:val="center"/>
        <w:rPr>
          <w:rFonts w:hint="eastAsia" w:ascii="宋体" w:hAnsi="宋体"/>
          <w:b/>
          <w:bCs/>
          <w:color w:val="auto"/>
          <w:sz w:val="32"/>
          <w:szCs w:val="32"/>
        </w:rPr>
      </w:pPr>
    </w:p>
    <w:p w14:paraId="62AE97D4">
      <w:pPr>
        <w:spacing w:line="360" w:lineRule="auto"/>
        <w:ind w:firstLine="643" w:firstLineChars="200"/>
        <w:contextualSpacing/>
        <w:jc w:val="center"/>
        <w:rPr>
          <w:rFonts w:hint="eastAsia" w:ascii="宋体" w:hAnsi="宋体"/>
          <w:b/>
          <w:bCs/>
          <w:color w:val="auto"/>
          <w:sz w:val="32"/>
          <w:szCs w:val="32"/>
        </w:rPr>
      </w:pPr>
    </w:p>
    <w:p w14:paraId="5F4E55B9">
      <w:pPr>
        <w:spacing w:line="360" w:lineRule="auto"/>
        <w:ind w:firstLine="643" w:firstLineChars="200"/>
        <w:contextualSpacing/>
        <w:jc w:val="center"/>
        <w:rPr>
          <w:rFonts w:ascii="宋体"/>
          <w:b/>
          <w:color w:val="auto"/>
          <w:sz w:val="32"/>
          <w:szCs w:val="32"/>
        </w:rPr>
      </w:pPr>
      <w:r>
        <w:rPr>
          <w:rFonts w:hint="eastAsia" w:ascii="宋体" w:hAnsi="宋体"/>
          <w:b/>
          <w:bCs/>
          <w:color w:val="auto"/>
          <w:sz w:val="32"/>
          <w:szCs w:val="32"/>
        </w:rPr>
        <w:t>三、</w:t>
      </w:r>
      <w:r>
        <w:rPr>
          <w:rFonts w:hint="eastAsia" w:ascii="宋体" w:hAnsi="宋体"/>
          <w:b/>
          <w:color w:val="auto"/>
          <w:sz w:val="32"/>
          <w:szCs w:val="32"/>
        </w:rPr>
        <w:t>商务技术文件格式</w:t>
      </w:r>
    </w:p>
    <w:p w14:paraId="364AB9D7">
      <w:pPr>
        <w:snapToGrid w:val="0"/>
        <w:spacing w:before="156" w:beforeLines="50" w:after="50" w:line="360" w:lineRule="auto"/>
        <w:jc w:val="left"/>
        <w:rPr>
          <w:rFonts w:ascii="宋体"/>
          <w:b/>
          <w:color w:val="auto"/>
          <w:sz w:val="32"/>
          <w:szCs w:val="32"/>
        </w:rPr>
      </w:pPr>
      <w:r>
        <w:rPr>
          <w:rFonts w:ascii="宋体" w:hAnsi="宋体"/>
          <w:b/>
          <w:color w:val="auto"/>
          <w:sz w:val="32"/>
          <w:szCs w:val="32"/>
        </w:rPr>
        <w:t>1.</w:t>
      </w:r>
      <w:r>
        <w:rPr>
          <w:rFonts w:hint="eastAsia" w:ascii="宋体" w:hAnsi="宋体"/>
          <w:b/>
          <w:color w:val="auto"/>
          <w:sz w:val="32"/>
          <w:szCs w:val="32"/>
        </w:rPr>
        <w:t>商务技术文件封面格式</w:t>
      </w:r>
    </w:p>
    <w:p w14:paraId="0A26850A">
      <w:pPr>
        <w:snapToGrid w:val="0"/>
        <w:spacing w:before="156" w:beforeLines="50" w:after="50"/>
        <w:rPr>
          <w:rFonts w:ascii="宋体"/>
          <w:bCs/>
          <w:color w:val="auto"/>
          <w:sz w:val="32"/>
          <w:szCs w:val="20"/>
        </w:rPr>
      </w:pPr>
    </w:p>
    <w:p w14:paraId="1B4CCE9A">
      <w:pPr>
        <w:snapToGrid w:val="0"/>
        <w:spacing w:before="156" w:beforeLines="50" w:after="50"/>
        <w:jc w:val="center"/>
        <w:rPr>
          <w:rFonts w:ascii="宋体"/>
          <w:color w:val="auto"/>
          <w:sz w:val="24"/>
          <w:szCs w:val="20"/>
        </w:rPr>
      </w:pPr>
      <w:r>
        <w:rPr>
          <w:rFonts w:hint="eastAsia" w:ascii="宋体" w:hAnsi="宋体"/>
          <w:color w:val="auto"/>
          <w:sz w:val="44"/>
          <w:szCs w:val="44"/>
        </w:rPr>
        <w:t>电子响应文件</w:t>
      </w:r>
    </w:p>
    <w:p w14:paraId="6F56964A">
      <w:pPr>
        <w:snapToGrid w:val="0"/>
        <w:spacing w:before="156" w:beforeLines="50" w:after="50"/>
        <w:rPr>
          <w:rFonts w:ascii="宋体"/>
          <w:color w:val="auto"/>
          <w:sz w:val="24"/>
          <w:szCs w:val="20"/>
        </w:rPr>
      </w:pPr>
    </w:p>
    <w:p w14:paraId="259C18EF">
      <w:pPr>
        <w:snapToGrid w:val="0"/>
        <w:spacing w:before="156" w:beforeLines="50" w:after="50"/>
        <w:rPr>
          <w:rFonts w:ascii="宋体"/>
          <w:color w:val="auto"/>
          <w:sz w:val="24"/>
          <w:szCs w:val="20"/>
        </w:rPr>
      </w:pPr>
    </w:p>
    <w:p w14:paraId="5447308C">
      <w:pPr>
        <w:snapToGrid w:val="0"/>
        <w:spacing w:before="156" w:beforeLines="50" w:after="5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商务技术文件</w:t>
      </w:r>
    </w:p>
    <w:p w14:paraId="4255A65C">
      <w:pPr>
        <w:snapToGrid w:val="0"/>
        <w:spacing w:before="156" w:beforeLines="50" w:after="50"/>
        <w:rPr>
          <w:rFonts w:ascii="宋体"/>
          <w:bCs/>
          <w:color w:val="auto"/>
          <w:sz w:val="24"/>
          <w:szCs w:val="20"/>
        </w:rPr>
      </w:pPr>
    </w:p>
    <w:p w14:paraId="7673434C">
      <w:pPr>
        <w:snapToGrid w:val="0"/>
        <w:spacing w:before="156" w:beforeLines="50" w:after="50"/>
        <w:rPr>
          <w:rFonts w:ascii="宋体"/>
          <w:bCs/>
          <w:color w:val="auto"/>
          <w:sz w:val="24"/>
          <w:szCs w:val="20"/>
        </w:rPr>
      </w:pPr>
    </w:p>
    <w:p w14:paraId="2BE6A21B">
      <w:pPr>
        <w:snapToGrid w:val="0"/>
        <w:spacing w:before="156" w:beforeLines="50" w:after="50"/>
        <w:rPr>
          <w:rFonts w:ascii="宋体"/>
          <w:bCs/>
          <w:color w:val="auto"/>
          <w:sz w:val="24"/>
          <w:szCs w:val="20"/>
        </w:rPr>
      </w:pPr>
    </w:p>
    <w:p w14:paraId="70880807">
      <w:pPr>
        <w:snapToGrid w:val="0"/>
        <w:spacing w:before="156" w:beforeLines="50" w:after="50"/>
        <w:rPr>
          <w:rFonts w:ascii="宋体"/>
          <w:bCs/>
          <w:color w:val="auto"/>
          <w:sz w:val="24"/>
          <w:szCs w:val="20"/>
        </w:rPr>
      </w:pPr>
    </w:p>
    <w:p w14:paraId="03845502">
      <w:pPr>
        <w:snapToGrid w:val="0"/>
        <w:spacing w:before="156" w:beforeLines="50" w:after="50"/>
        <w:rPr>
          <w:rFonts w:ascii="宋体"/>
          <w:bCs/>
          <w:color w:val="auto"/>
          <w:sz w:val="24"/>
          <w:szCs w:val="20"/>
        </w:rPr>
      </w:pPr>
    </w:p>
    <w:p w14:paraId="461F7229">
      <w:pPr>
        <w:snapToGrid w:val="0"/>
        <w:spacing w:before="156" w:beforeLines="50" w:after="50"/>
        <w:ind w:firstLine="640" w:firstLineChars="200"/>
        <w:rPr>
          <w:rFonts w:ascii="宋体" w:cs="仿宋_GB2312"/>
          <w:bCs/>
          <w:color w:val="auto"/>
          <w:sz w:val="32"/>
          <w:szCs w:val="32"/>
        </w:rPr>
      </w:pPr>
      <w:r>
        <w:rPr>
          <w:rFonts w:hint="eastAsia" w:ascii="宋体" w:hAnsi="宋体" w:cs="仿宋_GB2312"/>
          <w:bCs/>
          <w:color w:val="auto"/>
          <w:sz w:val="32"/>
          <w:szCs w:val="32"/>
        </w:rPr>
        <w:t>项目名称：</w:t>
      </w:r>
    </w:p>
    <w:p w14:paraId="0DE5D8B2">
      <w:pPr>
        <w:snapToGrid w:val="0"/>
        <w:spacing w:before="156" w:beforeLines="50" w:after="50"/>
        <w:ind w:firstLine="720" w:firstLineChars="225"/>
        <w:rPr>
          <w:rFonts w:ascii="宋体" w:cs="仿宋_GB2312"/>
          <w:bCs/>
          <w:color w:val="auto"/>
          <w:sz w:val="32"/>
          <w:szCs w:val="32"/>
        </w:rPr>
      </w:pPr>
    </w:p>
    <w:p w14:paraId="79E1D80C">
      <w:pPr>
        <w:snapToGrid w:val="0"/>
        <w:spacing w:before="156" w:beforeLines="50" w:after="50"/>
        <w:ind w:firstLine="640" w:firstLineChars="200"/>
        <w:rPr>
          <w:rFonts w:ascii="宋体" w:cs="仿宋_GB2312"/>
          <w:bCs/>
          <w:color w:val="auto"/>
          <w:sz w:val="32"/>
          <w:szCs w:val="32"/>
        </w:rPr>
      </w:pPr>
      <w:r>
        <w:rPr>
          <w:rFonts w:hint="eastAsia" w:ascii="宋体" w:hAnsi="宋体" w:cs="仿宋_GB2312"/>
          <w:bCs/>
          <w:color w:val="auto"/>
          <w:sz w:val="32"/>
          <w:szCs w:val="32"/>
        </w:rPr>
        <w:t>项目编号：</w:t>
      </w:r>
    </w:p>
    <w:p w14:paraId="09C50E96">
      <w:pPr>
        <w:snapToGrid w:val="0"/>
        <w:spacing w:before="156" w:beforeLines="50" w:after="50"/>
        <w:ind w:firstLine="720" w:firstLineChars="225"/>
        <w:rPr>
          <w:rFonts w:ascii="宋体" w:cs="仿宋_GB2312"/>
          <w:bCs/>
          <w:color w:val="auto"/>
          <w:sz w:val="32"/>
          <w:szCs w:val="32"/>
        </w:rPr>
      </w:pPr>
    </w:p>
    <w:p w14:paraId="3BE1C62C">
      <w:pPr>
        <w:snapToGrid w:val="0"/>
        <w:spacing w:before="156" w:beforeLines="50" w:after="50"/>
        <w:ind w:firstLine="640" w:firstLineChars="200"/>
        <w:rPr>
          <w:rFonts w:ascii="宋体" w:cs="仿宋_GB2312"/>
          <w:bCs/>
          <w:color w:val="auto"/>
          <w:sz w:val="32"/>
          <w:szCs w:val="32"/>
        </w:rPr>
      </w:pPr>
      <w:r>
        <w:rPr>
          <w:rFonts w:hint="eastAsia" w:ascii="宋体" w:hAnsi="宋体" w:cs="仿宋_GB2312"/>
          <w:bCs/>
          <w:color w:val="auto"/>
          <w:sz w:val="32"/>
          <w:szCs w:val="32"/>
        </w:rPr>
        <w:t>所竞分标（如有则填写，无分标时填写“无”或者留空）：</w:t>
      </w:r>
    </w:p>
    <w:p w14:paraId="07D52AC3">
      <w:pPr>
        <w:snapToGrid w:val="0"/>
        <w:spacing w:before="156" w:beforeLines="50" w:after="50"/>
        <w:ind w:firstLine="720" w:firstLineChars="225"/>
        <w:rPr>
          <w:rFonts w:ascii="宋体" w:cs="仿宋_GB2312"/>
          <w:bCs/>
          <w:color w:val="auto"/>
          <w:sz w:val="32"/>
          <w:szCs w:val="32"/>
        </w:rPr>
      </w:pPr>
    </w:p>
    <w:p w14:paraId="55668802">
      <w:pPr>
        <w:pStyle w:val="7"/>
        <w:snapToGrid w:val="0"/>
        <w:spacing w:before="50" w:after="50"/>
        <w:ind w:firstLine="640" w:firstLineChars="200"/>
        <w:rPr>
          <w:rFonts w:ascii="宋体" w:cs="仿宋_GB2312"/>
          <w:bCs/>
          <w:color w:val="auto"/>
          <w:sz w:val="32"/>
          <w:szCs w:val="32"/>
        </w:rPr>
      </w:pPr>
      <w:r>
        <w:rPr>
          <w:rFonts w:hint="eastAsia" w:ascii="宋体" w:hAnsi="宋体" w:cs="仿宋_GB2312"/>
          <w:bCs/>
          <w:color w:val="auto"/>
          <w:sz w:val="32"/>
          <w:szCs w:val="32"/>
        </w:rPr>
        <w:t>供应商名称：</w:t>
      </w:r>
    </w:p>
    <w:p w14:paraId="631BCC4B">
      <w:pPr>
        <w:pStyle w:val="7"/>
        <w:snapToGrid w:val="0"/>
        <w:spacing w:before="50" w:after="50"/>
        <w:ind w:firstLine="640" w:firstLineChars="200"/>
        <w:rPr>
          <w:rFonts w:ascii="宋体" w:cs="仿宋_GB2312"/>
          <w:bCs/>
          <w:color w:val="auto"/>
          <w:sz w:val="32"/>
          <w:szCs w:val="32"/>
        </w:rPr>
      </w:pPr>
    </w:p>
    <w:p w14:paraId="0CC3C962">
      <w:pPr>
        <w:pStyle w:val="7"/>
        <w:snapToGrid w:val="0"/>
        <w:spacing w:before="50" w:after="50"/>
        <w:ind w:firstLine="720" w:firstLineChars="225"/>
        <w:rPr>
          <w:rFonts w:ascii="宋体" w:cs="仿宋_GB2312"/>
          <w:bCs/>
          <w:color w:val="auto"/>
          <w:sz w:val="32"/>
          <w:szCs w:val="32"/>
        </w:rPr>
      </w:pPr>
    </w:p>
    <w:p w14:paraId="613154C1">
      <w:pPr>
        <w:pStyle w:val="7"/>
        <w:snapToGrid w:val="0"/>
        <w:spacing w:before="50" w:after="50"/>
        <w:ind w:firstLine="0"/>
        <w:rPr>
          <w:rFonts w:ascii="宋体" w:cs="仿宋_GB2312"/>
          <w:bCs/>
          <w:color w:val="auto"/>
          <w:sz w:val="32"/>
          <w:szCs w:val="32"/>
        </w:rPr>
      </w:pPr>
    </w:p>
    <w:p w14:paraId="60C73C4A">
      <w:pPr>
        <w:pStyle w:val="7"/>
        <w:snapToGrid w:val="0"/>
        <w:spacing w:before="50" w:after="50"/>
        <w:ind w:firstLine="1280" w:firstLineChars="400"/>
        <w:rPr>
          <w:rFonts w:ascii="宋体" w:cs="仿宋_GB2312"/>
          <w:bCs/>
          <w:color w:val="auto"/>
          <w:sz w:val="32"/>
          <w:szCs w:val="32"/>
        </w:rPr>
      </w:pPr>
    </w:p>
    <w:p w14:paraId="3D8D2D9A">
      <w:pPr>
        <w:snapToGrid w:val="0"/>
        <w:spacing w:before="156" w:beforeLines="50" w:after="50"/>
        <w:jc w:val="center"/>
        <w:rPr>
          <w:rFonts w:ascii="宋体" w:cs="仿宋_GB2312"/>
          <w:color w:val="auto"/>
          <w:sz w:val="32"/>
          <w:szCs w:val="32"/>
        </w:rPr>
      </w:pPr>
      <w:r>
        <w:rPr>
          <w:rFonts w:hint="eastAsia" w:ascii="宋体" w:hAnsi="宋体" w:cs="仿宋_GB2312"/>
          <w:color w:val="auto"/>
          <w:sz w:val="32"/>
          <w:szCs w:val="32"/>
        </w:rPr>
        <w:t>年月日</w:t>
      </w:r>
    </w:p>
    <w:p w14:paraId="33592841">
      <w:pPr>
        <w:snapToGrid w:val="0"/>
        <w:spacing w:before="156" w:beforeLines="50" w:after="50" w:line="360" w:lineRule="auto"/>
        <w:ind w:right="480" w:firstLine="240" w:firstLineChars="100"/>
        <w:jc w:val="left"/>
        <w:rPr>
          <w:rFonts w:ascii="宋体"/>
          <w:b/>
          <w:bCs/>
          <w:color w:val="auto"/>
          <w:sz w:val="24"/>
        </w:rPr>
      </w:pPr>
      <w:r>
        <w:rPr>
          <w:rFonts w:ascii="宋体"/>
          <w:color w:val="auto"/>
          <w:sz w:val="24"/>
        </w:rPr>
        <w:br w:type="page"/>
      </w:r>
      <w:r>
        <w:rPr>
          <w:rFonts w:ascii="宋体" w:hAnsi="宋体"/>
          <w:b/>
          <w:bCs/>
          <w:color w:val="auto"/>
          <w:sz w:val="32"/>
          <w:szCs w:val="32"/>
        </w:rPr>
        <w:t>2.</w:t>
      </w:r>
      <w:r>
        <w:rPr>
          <w:rFonts w:hint="eastAsia" w:ascii="宋体" w:hAnsi="宋体"/>
          <w:b/>
          <w:bCs/>
          <w:color w:val="auto"/>
          <w:sz w:val="32"/>
          <w:szCs w:val="32"/>
        </w:rPr>
        <w:t>商务技术文件目录</w:t>
      </w:r>
    </w:p>
    <w:p w14:paraId="68E0D24D">
      <w:pPr>
        <w:snapToGrid w:val="0"/>
        <w:spacing w:before="156" w:beforeLines="50" w:after="50" w:line="360" w:lineRule="auto"/>
        <w:ind w:firstLine="640" w:firstLineChars="200"/>
        <w:rPr>
          <w:rFonts w:ascii="宋体"/>
          <w:color w:val="auto"/>
          <w:sz w:val="32"/>
          <w:szCs w:val="32"/>
        </w:rPr>
      </w:pPr>
      <w:r>
        <w:rPr>
          <w:rFonts w:hint="eastAsia" w:ascii="宋体" w:hAnsi="宋体"/>
          <w:color w:val="auto"/>
          <w:sz w:val="32"/>
          <w:szCs w:val="32"/>
        </w:rPr>
        <w:t>根据磋商文件规定及供应商提供的材料自行编写目录（部分格式后附）。</w:t>
      </w:r>
    </w:p>
    <w:p w14:paraId="645D9DAA">
      <w:pPr>
        <w:spacing w:line="400" w:lineRule="exact"/>
        <w:rPr>
          <w:rFonts w:ascii="仿宋_GB2312" w:hAnsi="仿宋_GB2312" w:eastAsia="仿宋_GB2312" w:cs="仿宋_GB2312"/>
          <w:color w:val="auto"/>
          <w:sz w:val="32"/>
          <w:szCs w:val="32"/>
        </w:rPr>
      </w:pPr>
    </w:p>
    <w:p w14:paraId="1E5FE69D">
      <w:pPr>
        <w:spacing w:line="520" w:lineRule="exact"/>
        <w:jc w:val="center"/>
        <w:rPr>
          <w:rFonts w:ascii="仿宋_GB2312" w:hAnsi="仿宋_GB2312" w:eastAsia="仿宋_GB2312" w:cs="仿宋_GB2312"/>
          <w:color w:val="auto"/>
          <w:sz w:val="32"/>
          <w:szCs w:val="32"/>
        </w:rPr>
      </w:pPr>
      <w:r>
        <w:rPr>
          <w:rFonts w:ascii="方正小标宋简体" w:hAnsi="方正小标宋简体" w:eastAsia="方正小标宋简体" w:cs="方正小标宋简体"/>
          <w:color w:val="auto"/>
          <w:sz w:val="44"/>
          <w:szCs w:val="44"/>
        </w:rPr>
        <w:br w:type="page"/>
      </w:r>
      <w:r>
        <w:rPr>
          <w:rFonts w:hint="eastAsia" w:ascii="方正小标宋简体" w:hAnsi="方正小标宋简体" w:eastAsia="方正小标宋简体" w:cs="方正小标宋简体"/>
          <w:color w:val="auto"/>
          <w:sz w:val="44"/>
          <w:szCs w:val="44"/>
        </w:rPr>
        <w:t>无串通竞标行为的承诺函</w:t>
      </w:r>
    </w:p>
    <w:p w14:paraId="0EFF2599">
      <w:pPr>
        <w:spacing w:line="360" w:lineRule="auto"/>
        <w:ind w:firstLine="640" w:firstLineChars="200"/>
        <w:contextualSpacing/>
        <w:rPr>
          <w:rFonts w:ascii="仿宋_GB2312" w:hAnsi="仿宋_GB2312" w:eastAsia="仿宋_GB2312" w:cs="仿宋_GB2312"/>
          <w:color w:val="auto"/>
          <w:sz w:val="32"/>
          <w:szCs w:val="32"/>
        </w:rPr>
      </w:pPr>
    </w:p>
    <w:p w14:paraId="5839FAFD">
      <w:pPr>
        <w:spacing w:line="360" w:lineRule="auto"/>
        <w:ind w:firstLine="402" w:firstLineChars="200"/>
        <w:contextualSpacing/>
        <w:rPr>
          <w:rFonts w:ascii="宋体" w:cs="仿宋_GB2312"/>
          <w:b/>
          <w:bCs/>
          <w:color w:val="auto"/>
          <w:sz w:val="20"/>
          <w:szCs w:val="20"/>
        </w:rPr>
      </w:pPr>
      <w:r>
        <w:rPr>
          <w:rFonts w:hint="eastAsia" w:ascii="宋体" w:hAnsi="宋体" w:cs="仿宋_GB2312"/>
          <w:b/>
          <w:bCs/>
          <w:color w:val="auto"/>
          <w:sz w:val="20"/>
          <w:szCs w:val="20"/>
        </w:rPr>
        <w:t>一、我方承诺无下列相互串通竞标的情形：</w:t>
      </w:r>
    </w:p>
    <w:p w14:paraId="2898A544">
      <w:pPr>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1.</w:t>
      </w:r>
      <w:r>
        <w:rPr>
          <w:rFonts w:hint="eastAsia" w:ascii="宋体" w:hAnsi="宋体" w:cs="仿宋_GB2312"/>
          <w:color w:val="auto"/>
          <w:sz w:val="20"/>
          <w:szCs w:val="20"/>
        </w:rPr>
        <w:t>不同供应商的响应文件由同一单位或者个人编制；</w:t>
      </w:r>
    </w:p>
    <w:p w14:paraId="0818628D">
      <w:pPr>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2.</w:t>
      </w:r>
      <w:r>
        <w:rPr>
          <w:rFonts w:hint="eastAsia" w:ascii="宋体" w:hAnsi="宋体" w:cs="仿宋_GB2312"/>
          <w:color w:val="auto"/>
          <w:sz w:val="20"/>
          <w:szCs w:val="20"/>
        </w:rPr>
        <w:t>不同供应商委托同一单位或者个人办理竞标事宜；</w:t>
      </w:r>
    </w:p>
    <w:p w14:paraId="646FB386">
      <w:pPr>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3.</w:t>
      </w:r>
      <w:r>
        <w:rPr>
          <w:rFonts w:hint="eastAsia" w:ascii="宋体" w:hAnsi="宋体" w:cs="仿宋_GB2312"/>
          <w:color w:val="auto"/>
          <w:sz w:val="20"/>
          <w:szCs w:val="20"/>
        </w:rPr>
        <w:t>不同供应商的响应文件载明的项目管理员为同一个人；</w:t>
      </w:r>
    </w:p>
    <w:p w14:paraId="529895B7">
      <w:pPr>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4.</w:t>
      </w:r>
      <w:r>
        <w:rPr>
          <w:rFonts w:hint="eastAsia" w:ascii="宋体" w:hAnsi="宋体" w:cs="仿宋_GB2312"/>
          <w:color w:val="auto"/>
          <w:sz w:val="20"/>
          <w:szCs w:val="20"/>
        </w:rPr>
        <w:t>不</w:t>
      </w:r>
      <w:r>
        <w:rPr>
          <w:rFonts w:hint="eastAsia" w:ascii="宋体" w:hAnsi="宋体" w:cs="仿宋_GB2312"/>
          <w:color w:val="auto"/>
          <w:spacing w:val="-6"/>
          <w:sz w:val="20"/>
          <w:szCs w:val="20"/>
        </w:rPr>
        <w:t>同供应商的响应文件异常一致或者竞标报价呈规律性差异；</w:t>
      </w:r>
    </w:p>
    <w:p w14:paraId="47236CF6">
      <w:pPr>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5.</w:t>
      </w:r>
      <w:r>
        <w:rPr>
          <w:rFonts w:hint="eastAsia" w:ascii="宋体" w:hAnsi="宋体" w:cs="仿宋_GB2312"/>
          <w:color w:val="auto"/>
          <w:sz w:val="20"/>
          <w:szCs w:val="20"/>
        </w:rPr>
        <w:t>不同供应商的响应文件相互混装；</w:t>
      </w:r>
    </w:p>
    <w:p w14:paraId="11E94A52">
      <w:pPr>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6.</w:t>
      </w:r>
      <w:r>
        <w:rPr>
          <w:rFonts w:hint="eastAsia" w:ascii="宋体" w:hAnsi="宋体" w:cs="仿宋_GB2312"/>
          <w:color w:val="auto"/>
          <w:sz w:val="20"/>
          <w:szCs w:val="20"/>
        </w:rPr>
        <w:t>不同供应商的磋商保证金从同一单位或者个人账户转出。</w:t>
      </w:r>
    </w:p>
    <w:p w14:paraId="106F01EE">
      <w:pPr>
        <w:spacing w:line="360" w:lineRule="auto"/>
        <w:ind w:firstLine="402" w:firstLineChars="200"/>
        <w:contextualSpacing/>
        <w:rPr>
          <w:rFonts w:ascii="宋体" w:cs="仿宋_GB2312"/>
          <w:b/>
          <w:bCs/>
          <w:color w:val="auto"/>
          <w:sz w:val="20"/>
          <w:szCs w:val="20"/>
        </w:rPr>
      </w:pPr>
      <w:r>
        <w:rPr>
          <w:rFonts w:hint="eastAsia" w:ascii="宋体" w:hAnsi="宋体" w:cs="仿宋_GB2312"/>
          <w:b/>
          <w:bCs/>
          <w:color w:val="auto"/>
          <w:sz w:val="20"/>
          <w:szCs w:val="20"/>
        </w:rPr>
        <w:t>二、我方承诺无下列恶意串通的情形：</w:t>
      </w:r>
    </w:p>
    <w:p w14:paraId="262D9379">
      <w:pPr>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1.</w:t>
      </w:r>
      <w:r>
        <w:rPr>
          <w:rFonts w:hint="eastAsia" w:ascii="宋体" w:hAnsi="宋体" w:cs="仿宋_GB2312"/>
          <w:color w:val="auto"/>
          <w:sz w:val="20"/>
          <w:szCs w:val="20"/>
        </w:rPr>
        <w:t>供应商直接或者间接从采购人或者采购代理机构处获得其他供应商的相关信息并修改其响应文件；</w:t>
      </w:r>
    </w:p>
    <w:p w14:paraId="48EA00BF">
      <w:pPr>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2.</w:t>
      </w:r>
      <w:r>
        <w:rPr>
          <w:rFonts w:hint="eastAsia" w:ascii="宋体" w:hAnsi="宋体" w:cs="仿宋_GB2312"/>
          <w:color w:val="auto"/>
          <w:sz w:val="20"/>
          <w:szCs w:val="20"/>
        </w:rPr>
        <w:t>供应商按照采购人或者采购代理机构的授意撤换、修改响应文件；</w:t>
      </w:r>
    </w:p>
    <w:p w14:paraId="4D7F9C82">
      <w:pPr>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3.</w:t>
      </w:r>
      <w:r>
        <w:rPr>
          <w:rFonts w:hint="eastAsia" w:ascii="宋体" w:hAnsi="宋体" w:cs="仿宋_GB2312"/>
          <w:color w:val="auto"/>
          <w:sz w:val="20"/>
          <w:szCs w:val="20"/>
        </w:rPr>
        <w:t>供</w:t>
      </w:r>
      <w:r>
        <w:rPr>
          <w:rFonts w:hint="eastAsia" w:ascii="宋体" w:hAnsi="宋体" w:cs="仿宋_GB2312"/>
          <w:color w:val="auto"/>
          <w:spacing w:val="-6"/>
          <w:sz w:val="20"/>
          <w:szCs w:val="20"/>
        </w:rPr>
        <w:t>应商之间协商报价、技术方案等响应文件的实质性内容；</w:t>
      </w:r>
    </w:p>
    <w:p w14:paraId="53D8A5F3">
      <w:pPr>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4.</w:t>
      </w:r>
      <w:r>
        <w:rPr>
          <w:rFonts w:hint="eastAsia" w:ascii="宋体" w:hAnsi="宋体" w:cs="仿宋_GB2312"/>
          <w:color w:val="auto"/>
          <w:sz w:val="20"/>
          <w:szCs w:val="20"/>
        </w:rPr>
        <w:t>属于同一集团、协会、商会等组织成员的供应商按照该组织要求协同参加政府采购活动；</w:t>
      </w:r>
    </w:p>
    <w:p w14:paraId="2BD91ED1">
      <w:pPr>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5.</w:t>
      </w:r>
      <w:r>
        <w:rPr>
          <w:rFonts w:hint="eastAsia" w:ascii="宋体" w:hAnsi="宋体" w:cs="仿宋_GB2312"/>
          <w:color w:val="auto"/>
          <w:sz w:val="20"/>
          <w:szCs w:val="20"/>
        </w:rPr>
        <w:t>供应商之间事先约定一致抬高或者压低竞标报价，或者在竞争性磋商项目中事先约定轮流以高价位或者低价位成交，或者事先约定由某一特定供应商成交，然后再参加竞标；</w:t>
      </w:r>
    </w:p>
    <w:p w14:paraId="042DD7FA">
      <w:pPr>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6.</w:t>
      </w:r>
      <w:r>
        <w:rPr>
          <w:rFonts w:hint="eastAsia" w:ascii="宋体" w:hAnsi="宋体" w:cs="仿宋_GB2312"/>
          <w:color w:val="auto"/>
          <w:sz w:val="20"/>
          <w:szCs w:val="20"/>
        </w:rPr>
        <w:t>供应商之间商定部分供应商放弃参加政府采购活动或者放弃成交；</w:t>
      </w:r>
    </w:p>
    <w:p w14:paraId="0817EBAB">
      <w:pPr>
        <w:spacing w:line="360" w:lineRule="auto"/>
        <w:ind w:firstLine="400" w:firstLineChars="200"/>
        <w:contextualSpacing/>
        <w:rPr>
          <w:rFonts w:ascii="宋体" w:cs="仿宋_GB2312"/>
          <w:color w:val="auto"/>
          <w:sz w:val="20"/>
          <w:szCs w:val="20"/>
        </w:rPr>
      </w:pPr>
      <w:r>
        <w:rPr>
          <w:rFonts w:ascii="宋体" w:hAnsi="宋体" w:cs="仿宋_GB2312"/>
          <w:color w:val="auto"/>
          <w:sz w:val="20"/>
          <w:szCs w:val="20"/>
        </w:rPr>
        <w:t>7.</w:t>
      </w:r>
      <w:r>
        <w:rPr>
          <w:rFonts w:hint="eastAsia" w:ascii="宋体" w:hAnsi="宋体" w:cs="仿宋_GB2312"/>
          <w:color w:val="auto"/>
          <w:sz w:val="20"/>
          <w:szCs w:val="20"/>
        </w:rPr>
        <w:t>供应商与采购人或者采购代理机构之间、供应商相互之间，为</w:t>
      </w:r>
      <w:r>
        <w:rPr>
          <w:rFonts w:hint="eastAsia" w:ascii="宋体" w:hAnsi="宋体" w:cs="仿宋_GB2312"/>
          <w:color w:val="auto"/>
          <w:spacing w:val="-6"/>
          <w:sz w:val="20"/>
          <w:szCs w:val="20"/>
        </w:rPr>
        <w:t>谋求特定供应商成交或者排斥其他供应商的其他串通行为。</w:t>
      </w:r>
    </w:p>
    <w:p w14:paraId="67D68685">
      <w:pPr>
        <w:spacing w:line="360" w:lineRule="auto"/>
        <w:ind w:firstLine="400" w:firstLineChars="200"/>
        <w:contextualSpacing/>
        <w:rPr>
          <w:rFonts w:ascii="宋体" w:cs="仿宋_GB2312"/>
          <w:color w:val="auto"/>
          <w:sz w:val="20"/>
          <w:szCs w:val="20"/>
        </w:rPr>
      </w:pPr>
    </w:p>
    <w:p w14:paraId="64C18D81">
      <w:pPr>
        <w:spacing w:line="360" w:lineRule="auto"/>
        <w:ind w:firstLine="402" w:firstLineChars="200"/>
        <w:contextualSpacing/>
        <w:rPr>
          <w:rFonts w:ascii="宋体" w:cs="仿宋_GB2312"/>
          <w:b/>
          <w:bCs/>
          <w:color w:val="auto"/>
          <w:sz w:val="20"/>
          <w:szCs w:val="20"/>
        </w:rPr>
      </w:pPr>
      <w:r>
        <w:rPr>
          <w:rFonts w:hint="eastAsia" w:ascii="宋体" w:hAnsi="宋体" w:cs="仿宋_GB2312"/>
          <w:b/>
          <w:bCs/>
          <w:color w:val="auto"/>
          <w:sz w:val="20"/>
          <w:szCs w:val="20"/>
        </w:rPr>
        <w:t>以上情形一经核查属实，我方愿意承担一切后果，并不再寻求任何旨在减轻或者免除法律责任的辩解。</w:t>
      </w:r>
    </w:p>
    <w:p w14:paraId="410D4151">
      <w:pPr>
        <w:spacing w:line="360" w:lineRule="auto"/>
        <w:contextualSpacing/>
        <w:rPr>
          <w:rFonts w:ascii="宋体" w:cs="仿宋_GB2312"/>
          <w:color w:val="auto"/>
          <w:sz w:val="20"/>
          <w:szCs w:val="20"/>
        </w:rPr>
      </w:pPr>
    </w:p>
    <w:p w14:paraId="32549CD6">
      <w:pPr>
        <w:spacing w:line="360" w:lineRule="auto"/>
        <w:ind w:firstLine="3000" w:firstLineChars="150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供应商（电子签章）：</w:t>
      </w:r>
      <w:r>
        <w:rPr>
          <w:rFonts w:hint="eastAsia" w:ascii="宋体" w:hAnsi="宋体" w:cs="仿宋_GB2312"/>
          <w:color w:val="auto"/>
          <w:sz w:val="20"/>
          <w:szCs w:val="20"/>
          <w:u w:val="single"/>
          <w:lang w:val="en-US" w:eastAsia="zh-CN"/>
        </w:rPr>
        <w:t xml:space="preserve">                 </w:t>
      </w:r>
    </w:p>
    <w:p w14:paraId="2EB67778">
      <w:pPr>
        <w:spacing w:line="360" w:lineRule="auto"/>
        <w:ind w:firstLine="400" w:firstLineChars="200"/>
        <w:contextualSpacing/>
        <w:jc w:val="center"/>
        <w:rPr>
          <w:rFonts w:hint="eastAsia" w:ascii="宋体" w:hAnsi="宋体" w:cs="仿宋_GB2312"/>
          <w:color w:val="auto"/>
          <w:sz w:val="20"/>
          <w:szCs w:val="20"/>
          <w:lang w:val="en-US" w:eastAsia="zh-CN"/>
        </w:rPr>
      </w:pPr>
      <w:r>
        <w:rPr>
          <w:rFonts w:hint="eastAsia" w:ascii="宋体" w:hAnsi="宋体" w:cs="仿宋_GB2312"/>
          <w:color w:val="auto"/>
          <w:sz w:val="20"/>
          <w:szCs w:val="20"/>
          <w:lang w:val="en-US" w:eastAsia="zh-CN"/>
        </w:rPr>
        <w:t xml:space="preserve">               </w:t>
      </w:r>
    </w:p>
    <w:p w14:paraId="38EDEFEF">
      <w:pPr>
        <w:spacing w:line="360" w:lineRule="auto"/>
        <w:ind w:firstLine="400" w:firstLineChars="200"/>
        <w:contextualSpacing/>
        <w:jc w:val="center"/>
        <w:rPr>
          <w:rFonts w:ascii="仿宋_GB2312" w:hAnsi="仿宋_GB2312" w:eastAsia="仿宋_GB2312" w:cs="仿宋_GB2312"/>
          <w:color w:val="auto"/>
          <w:sz w:val="20"/>
          <w:szCs w:val="20"/>
        </w:rPr>
      </w:pP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年</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月</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日</w:t>
      </w:r>
    </w:p>
    <w:p w14:paraId="0063CA50">
      <w:pPr>
        <w:spacing w:line="520" w:lineRule="exact"/>
        <w:jc w:val="center"/>
        <w:rPr>
          <w:rFonts w:ascii="仿宋_GB2312" w:hAnsi="仿宋_GB2312" w:eastAsia="仿宋_GB2312" w:cs="仿宋_GB2312"/>
          <w:color w:val="auto"/>
          <w:sz w:val="32"/>
          <w:szCs w:val="32"/>
        </w:rPr>
      </w:pPr>
      <w:r>
        <w:rPr>
          <w:rFonts w:ascii="方正小标宋简体" w:hAnsi="方正小标宋简体" w:eastAsia="方正小标宋简体" w:cs="方正小标宋简体"/>
          <w:bCs/>
          <w:color w:val="auto"/>
          <w:sz w:val="44"/>
          <w:szCs w:val="44"/>
        </w:rPr>
        <w:br w:type="page"/>
      </w:r>
      <w:r>
        <w:rPr>
          <w:rFonts w:hint="eastAsia" w:ascii="方正小标宋简体" w:hAnsi="方正小标宋简体" w:eastAsia="方正小标宋简体" w:cs="方正小标宋简体"/>
          <w:bCs/>
          <w:color w:val="auto"/>
          <w:sz w:val="44"/>
          <w:szCs w:val="44"/>
        </w:rPr>
        <w:t>法定代表人证明书</w:t>
      </w:r>
    </w:p>
    <w:p w14:paraId="52E21D1C">
      <w:pPr>
        <w:spacing w:line="360" w:lineRule="auto"/>
        <w:ind w:left="540"/>
        <w:contextualSpacing/>
        <w:rPr>
          <w:rFonts w:ascii="仿宋_GB2312" w:hAnsi="仿宋_GB2312" w:eastAsia="仿宋_GB2312" w:cs="仿宋_GB2312"/>
          <w:color w:val="auto"/>
          <w:sz w:val="32"/>
          <w:szCs w:val="32"/>
        </w:rPr>
      </w:pPr>
    </w:p>
    <w:p w14:paraId="78444928">
      <w:pPr>
        <w:spacing w:line="360" w:lineRule="auto"/>
        <w:ind w:left="54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供应商名称：</w:t>
      </w:r>
      <w:r>
        <w:rPr>
          <w:rFonts w:hint="eastAsia" w:ascii="宋体" w:hAnsi="宋体" w:cs="仿宋_GB2312"/>
          <w:color w:val="auto"/>
          <w:sz w:val="20"/>
          <w:szCs w:val="20"/>
          <w:u w:val="single"/>
          <w:lang w:val="en-US" w:eastAsia="zh-CN"/>
        </w:rPr>
        <w:t xml:space="preserve">                                    </w:t>
      </w:r>
    </w:p>
    <w:p w14:paraId="4E4C118C">
      <w:pPr>
        <w:spacing w:line="360" w:lineRule="auto"/>
        <w:ind w:left="54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地址：</w:t>
      </w:r>
      <w:r>
        <w:rPr>
          <w:rFonts w:hint="eastAsia" w:ascii="宋体" w:hAnsi="宋体" w:cs="仿宋_GB2312"/>
          <w:color w:val="auto"/>
          <w:sz w:val="20"/>
          <w:szCs w:val="20"/>
          <w:u w:val="single"/>
          <w:lang w:val="en-US" w:eastAsia="zh-CN"/>
        </w:rPr>
        <w:t xml:space="preserve">                                           </w:t>
      </w:r>
    </w:p>
    <w:p w14:paraId="263B63C4">
      <w:pPr>
        <w:spacing w:line="360" w:lineRule="auto"/>
        <w:ind w:left="54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姓名：</w:t>
      </w:r>
      <w:r>
        <w:rPr>
          <w:rFonts w:hint="eastAsia" w:ascii="宋体" w:hAnsi="宋体" w:cs="仿宋_GB2312"/>
          <w:color w:val="auto"/>
          <w:sz w:val="20"/>
          <w:szCs w:val="20"/>
          <w:u w:val="single"/>
          <w:lang w:val="en-US" w:eastAsia="zh-CN"/>
        </w:rPr>
        <w:t xml:space="preserve">             </w:t>
      </w:r>
      <w:r>
        <w:rPr>
          <w:rFonts w:hint="eastAsia" w:ascii="宋体" w:hAnsi="宋体" w:cs="仿宋_GB2312"/>
          <w:color w:val="auto"/>
          <w:sz w:val="20"/>
          <w:szCs w:val="20"/>
        </w:rPr>
        <w:t>性别：</w:t>
      </w:r>
      <w:r>
        <w:rPr>
          <w:rFonts w:hint="eastAsia" w:ascii="宋体" w:hAnsi="宋体" w:cs="仿宋_GB2312"/>
          <w:color w:val="auto"/>
          <w:sz w:val="20"/>
          <w:szCs w:val="20"/>
          <w:u w:val="single"/>
          <w:lang w:val="en-US" w:eastAsia="zh-CN"/>
        </w:rPr>
        <w:t xml:space="preserve">                 </w:t>
      </w:r>
    </w:p>
    <w:p w14:paraId="46348396">
      <w:pPr>
        <w:spacing w:line="360" w:lineRule="auto"/>
        <w:ind w:left="54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年龄：</w:t>
      </w:r>
      <w:r>
        <w:rPr>
          <w:rFonts w:hint="eastAsia" w:ascii="宋体" w:hAnsi="宋体" w:cs="仿宋_GB2312"/>
          <w:color w:val="auto"/>
          <w:sz w:val="20"/>
          <w:szCs w:val="20"/>
          <w:u w:val="single"/>
          <w:lang w:val="en-US" w:eastAsia="zh-CN"/>
        </w:rPr>
        <w:t xml:space="preserve">             </w:t>
      </w:r>
      <w:r>
        <w:rPr>
          <w:rFonts w:hint="eastAsia" w:ascii="宋体" w:hAnsi="宋体" w:cs="仿宋_GB2312"/>
          <w:color w:val="auto"/>
          <w:sz w:val="20"/>
          <w:szCs w:val="20"/>
        </w:rPr>
        <w:t>职务：</w:t>
      </w:r>
      <w:r>
        <w:rPr>
          <w:rFonts w:hint="eastAsia" w:ascii="宋体" w:hAnsi="宋体" w:cs="仿宋_GB2312"/>
          <w:color w:val="auto"/>
          <w:sz w:val="20"/>
          <w:szCs w:val="20"/>
          <w:u w:val="single"/>
          <w:lang w:val="en-US" w:eastAsia="zh-CN"/>
        </w:rPr>
        <w:t xml:space="preserve">                 </w:t>
      </w:r>
    </w:p>
    <w:p w14:paraId="3C2D0D62">
      <w:pPr>
        <w:spacing w:line="360" w:lineRule="auto"/>
        <w:ind w:left="54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身份证号码：</w:t>
      </w:r>
      <w:r>
        <w:rPr>
          <w:rFonts w:hint="eastAsia" w:ascii="宋体" w:hAnsi="宋体" w:cs="仿宋_GB2312"/>
          <w:color w:val="auto"/>
          <w:sz w:val="20"/>
          <w:szCs w:val="20"/>
          <w:u w:val="single"/>
          <w:lang w:val="en-US" w:eastAsia="zh-CN"/>
        </w:rPr>
        <w:t xml:space="preserve">                               </w:t>
      </w:r>
    </w:p>
    <w:p w14:paraId="5863F8CF">
      <w:pPr>
        <w:spacing w:line="360" w:lineRule="auto"/>
        <w:ind w:firstLine="400" w:firstLineChars="200"/>
        <w:contextualSpacing/>
        <w:rPr>
          <w:rFonts w:ascii="宋体" w:cs="仿宋_GB2312"/>
          <w:color w:val="auto"/>
          <w:sz w:val="20"/>
          <w:szCs w:val="20"/>
        </w:rPr>
      </w:pPr>
      <w:r>
        <w:rPr>
          <w:rFonts w:hint="eastAsia" w:ascii="宋体" w:hAnsi="宋体" w:cs="仿宋_GB2312"/>
          <w:color w:val="auto"/>
          <w:sz w:val="20"/>
          <w:szCs w:val="20"/>
        </w:rPr>
        <w:t>系</w:t>
      </w:r>
      <w:r>
        <w:rPr>
          <w:rFonts w:hint="eastAsia" w:ascii="宋体" w:hAnsi="宋体" w:cs="仿宋_GB2312"/>
          <w:color w:val="auto"/>
          <w:sz w:val="20"/>
          <w:szCs w:val="20"/>
          <w:u w:val="single"/>
        </w:rPr>
        <w:t>（供应商名称）</w:t>
      </w:r>
      <w:r>
        <w:rPr>
          <w:rFonts w:hint="eastAsia" w:ascii="宋体" w:hAnsi="宋体" w:cs="仿宋_GB2312"/>
          <w:color w:val="auto"/>
          <w:sz w:val="20"/>
          <w:szCs w:val="20"/>
        </w:rPr>
        <w:t>的法定代表人。</w:t>
      </w:r>
    </w:p>
    <w:p w14:paraId="2C859D3C">
      <w:pPr>
        <w:spacing w:line="360" w:lineRule="auto"/>
        <w:ind w:left="540"/>
        <w:contextualSpacing/>
        <w:rPr>
          <w:rFonts w:ascii="宋体" w:cs="仿宋_GB2312"/>
          <w:color w:val="auto"/>
          <w:sz w:val="20"/>
          <w:szCs w:val="20"/>
        </w:rPr>
      </w:pPr>
      <w:r>
        <w:rPr>
          <w:rFonts w:hint="eastAsia" w:ascii="宋体" w:hAnsi="宋体" w:cs="仿宋_GB2312"/>
          <w:color w:val="auto"/>
          <w:sz w:val="20"/>
          <w:szCs w:val="20"/>
        </w:rPr>
        <w:t>特此证明。</w:t>
      </w:r>
    </w:p>
    <w:p w14:paraId="40AB8DF2">
      <w:pPr>
        <w:spacing w:line="360" w:lineRule="auto"/>
        <w:ind w:left="540"/>
        <w:contextualSpacing/>
        <w:rPr>
          <w:rFonts w:ascii="宋体" w:cs="仿宋_GB2312"/>
          <w:color w:val="auto"/>
          <w:sz w:val="20"/>
          <w:szCs w:val="20"/>
        </w:rPr>
      </w:pPr>
    </w:p>
    <w:p w14:paraId="573D2681">
      <w:pPr>
        <w:spacing w:line="360" w:lineRule="auto"/>
        <w:ind w:left="540"/>
        <w:contextualSpacing/>
        <w:rPr>
          <w:rFonts w:ascii="宋体" w:cs="仿宋_GB2312"/>
          <w:color w:val="auto"/>
          <w:sz w:val="20"/>
          <w:szCs w:val="20"/>
        </w:rPr>
      </w:pPr>
    </w:p>
    <w:p w14:paraId="301A3250">
      <w:pPr>
        <w:spacing w:line="360" w:lineRule="auto"/>
        <w:ind w:left="540"/>
        <w:contextualSpacing/>
        <w:rPr>
          <w:rFonts w:ascii="宋体" w:cs="仿宋_GB2312"/>
          <w:color w:val="auto"/>
          <w:sz w:val="20"/>
          <w:szCs w:val="20"/>
        </w:rPr>
      </w:pPr>
    </w:p>
    <w:p w14:paraId="3C6B6498">
      <w:pPr>
        <w:spacing w:line="360" w:lineRule="auto"/>
        <w:ind w:left="540"/>
        <w:contextualSpacing/>
        <w:rPr>
          <w:rFonts w:ascii="宋体" w:cs="仿宋_GB2312"/>
          <w:color w:val="auto"/>
          <w:sz w:val="20"/>
          <w:szCs w:val="20"/>
        </w:rPr>
      </w:pPr>
      <w:r>
        <w:rPr>
          <w:rFonts w:hint="eastAsia" w:ascii="宋体" w:hAnsi="宋体" w:cs="仿宋_GB2312"/>
          <w:color w:val="auto"/>
          <w:sz w:val="20"/>
          <w:szCs w:val="20"/>
        </w:rPr>
        <w:t>附件：法定代表人有效身份证正反面复印件</w:t>
      </w:r>
    </w:p>
    <w:p w14:paraId="6D1ABA74">
      <w:pPr>
        <w:spacing w:line="360" w:lineRule="auto"/>
        <w:ind w:left="540"/>
        <w:contextualSpacing/>
        <w:rPr>
          <w:rFonts w:ascii="宋体" w:cs="仿宋_GB2312"/>
          <w:color w:val="auto"/>
          <w:sz w:val="20"/>
          <w:szCs w:val="20"/>
        </w:rPr>
      </w:pPr>
    </w:p>
    <w:p w14:paraId="6A2F8FE7">
      <w:pPr>
        <w:spacing w:line="360" w:lineRule="auto"/>
        <w:ind w:left="540" w:firstLine="2500" w:firstLineChars="1250"/>
        <w:contextualSpacing/>
        <w:jc w:val="left"/>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供应商（电子签章）：</w:t>
      </w:r>
      <w:r>
        <w:rPr>
          <w:rFonts w:hint="eastAsia" w:ascii="宋体" w:hAnsi="宋体" w:cs="仿宋_GB2312"/>
          <w:color w:val="auto"/>
          <w:sz w:val="20"/>
          <w:szCs w:val="20"/>
          <w:u w:val="single"/>
          <w:lang w:val="en-US" w:eastAsia="zh-CN"/>
        </w:rPr>
        <w:t xml:space="preserve">                     </w:t>
      </w:r>
    </w:p>
    <w:p w14:paraId="2D79E185">
      <w:pPr>
        <w:spacing w:line="360" w:lineRule="auto"/>
        <w:ind w:firstLine="5600" w:firstLineChars="2800"/>
        <w:contextualSpacing/>
        <w:rPr>
          <w:rFonts w:ascii="宋体" w:cs="仿宋_GB2312"/>
          <w:color w:val="auto"/>
          <w:sz w:val="24"/>
        </w:rPr>
      </w:pPr>
      <w:r>
        <w:rPr>
          <w:rFonts w:hint="eastAsia" w:ascii="宋体" w:hAnsi="宋体" w:cs="仿宋_GB2312"/>
          <w:color w:val="auto"/>
          <w:sz w:val="20"/>
          <w:szCs w:val="20"/>
        </w:rPr>
        <w:t>年</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月</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日</w:t>
      </w:r>
    </w:p>
    <w:p w14:paraId="056A0936">
      <w:pPr>
        <w:spacing w:line="360" w:lineRule="auto"/>
        <w:contextualSpacing/>
        <w:jc w:val="center"/>
        <w:rPr>
          <w:rFonts w:ascii="宋体" w:cs="仿宋_GB2312"/>
          <w:b/>
          <w:color w:val="auto"/>
          <w:sz w:val="24"/>
        </w:rPr>
      </w:pPr>
    </w:p>
    <w:p w14:paraId="288E59DF">
      <w:pPr>
        <w:spacing w:line="360" w:lineRule="auto"/>
        <w:contextualSpacing/>
        <w:jc w:val="left"/>
        <w:rPr>
          <w:rFonts w:ascii="宋体" w:cs="仿宋_GB2312"/>
          <w:color w:val="auto"/>
          <w:sz w:val="24"/>
        </w:rPr>
      </w:pPr>
    </w:p>
    <w:p w14:paraId="13DA24D9">
      <w:pPr>
        <w:spacing w:line="360" w:lineRule="auto"/>
        <w:contextualSpacing/>
        <w:jc w:val="left"/>
        <w:rPr>
          <w:rFonts w:ascii="宋体" w:cs="仿宋_GB2312"/>
          <w:color w:val="auto"/>
          <w:sz w:val="20"/>
          <w:szCs w:val="20"/>
        </w:rPr>
      </w:pPr>
      <w:r>
        <w:rPr>
          <w:rFonts w:hint="eastAsia" w:ascii="宋体" w:hAnsi="宋体" w:cs="仿宋_GB2312"/>
          <w:color w:val="auto"/>
          <w:sz w:val="20"/>
          <w:szCs w:val="20"/>
        </w:rPr>
        <w:t>注：联合体竞标的只需牵头人出具。</w:t>
      </w:r>
    </w:p>
    <w:p w14:paraId="11D5F109">
      <w:pPr>
        <w:adjustRightInd w:val="0"/>
        <w:snapToGrid w:val="0"/>
        <w:spacing w:line="300" w:lineRule="auto"/>
        <w:jc w:val="left"/>
        <w:rPr>
          <w:rFonts w:ascii="宋体"/>
          <w:b/>
          <w:color w:val="auto"/>
          <w:szCs w:val="21"/>
        </w:rPr>
      </w:pPr>
    </w:p>
    <w:p w14:paraId="4D39428A">
      <w:pPr>
        <w:spacing w:line="500" w:lineRule="exact"/>
        <w:jc w:val="center"/>
        <w:rPr>
          <w:rFonts w:ascii="方正小标宋简体" w:hAnsi="方正小标宋简体" w:eastAsia="方正小标宋简体" w:cs="方正小标宋简体"/>
          <w:color w:val="auto"/>
          <w:sz w:val="44"/>
          <w:szCs w:val="44"/>
        </w:rPr>
      </w:pPr>
      <w:r>
        <w:rPr>
          <w:rFonts w:ascii="方正小标宋简体" w:hAnsi="方正小标宋简体" w:eastAsia="方正小标宋简体" w:cs="方正小标宋简体"/>
          <w:color w:val="auto"/>
          <w:sz w:val="44"/>
          <w:szCs w:val="44"/>
        </w:rPr>
        <w:br w:type="page"/>
      </w:r>
    </w:p>
    <w:p w14:paraId="55B21D30">
      <w:pPr>
        <w:spacing w:line="520" w:lineRule="exact"/>
        <w:jc w:val="center"/>
        <w:rPr>
          <w:rFonts w:ascii="方正小标宋简体" w:hAnsi="方正小标宋简体" w:eastAsia="方正小标宋简体" w:cs="方正小标宋简体"/>
          <w:color w:val="auto"/>
          <w:sz w:val="44"/>
          <w:szCs w:val="44"/>
        </w:rPr>
      </w:pPr>
      <w:bookmarkStart w:id="95" w:name="_Hlk65853643"/>
      <w:r>
        <w:rPr>
          <w:rFonts w:hint="eastAsia" w:ascii="方正小标宋简体" w:hAnsi="方正小标宋简体" w:eastAsia="方正小标宋简体" w:cs="方正小标宋简体"/>
          <w:color w:val="auto"/>
          <w:sz w:val="44"/>
          <w:szCs w:val="44"/>
        </w:rPr>
        <w:t>授权委托书</w:t>
      </w:r>
    </w:p>
    <w:p w14:paraId="04BC7C35">
      <w:pPr>
        <w:spacing w:line="520" w:lineRule="exact"/>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（非联合体竞标格式）</w:t>
      </w:r>
    </w:p>
    <w:p w14:paraId="24C2E7AD">
      <w:pPr>
        <w:spacing w:line="52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32"/>
          <w:szCs w:val="32"/>
        </w:rPr>
        <w:t>（如有委托时）</w:t>
      </w:r>
    </w:p>
    <w:p w14:paraId="53760ED3">
      <w:pPr>
        <w:spacing w:line="520" w:lineRule="exact"/>
        <w:rPr>
          <w:rFonts w:ascii="仿宋_GB2312" w:hAnsi="仿宋_GB2312" w:eastAsia="仿宋_GB2312" w:cs="仿宋_GB2312"/>
          <w:color w:val="auto"/>
          <w:sz w:val="32"/>
          <w:szCs w:val="32"/>
        </w:rPr>
      </w:pPr>
    </w:p>
    <w:p w14:paraId="03728709">
      <w:pPr>
        <w:spacing w:line="360" w:lineRule="auto"/>
        <w:rPr>
          <w:rFonts w:ascii="宋体" w:cs="仿宋_GB2312"/>
          <w:color w:val="auto"/>
          <w:sz w:val="20"/>
          <w:szCs w:val="20"/>
        </w:rPr>
      </w:pPr>
      <w:r>
        <w:rPr>
          <w:rFonts w:hint="eastAsia" w:ascii="宋体" w:hAnsi="宋体" w:cs="仿宋_GB2312"/>
          <w:color w:val="auto"/>
          <w:sz w:val="20"/>
          <w:szCs w:val="20"/>
        </w:rPr>
        <w:t>致：</w:t>
      </w:r>
      <w:r>
        <w:rPr>
          <w:rFonts w:hint="eastAsia" w:ascii="宋体" w:hAnsi="宋体" w:cs="仿宋_GB2312"/>
          <w:color w:val="auto"/>
          <w:sz w:val="20"/>
          <w:szCs w:val="20"/>
          <w:u w:val="single"/>
        </w:rPr>
        <w:t>（采购人名称）</w:t>
      </w:r>
      <w:r>
        <w:rPr>
          <w:rFonts w:hint="eastAsia" w:ascii="宋体" w:hAnsi="宋体" w:cs="仿宋_GB2312"/>
          <w:color w:val="auto"/>
          <w:sz w:val="20"/>
          <w:szCs w:val="20"/>
        </w:rPr>
        <w:t>：</w:t>
      </w:r>
    </w:p>
    <w:p w14:paraId="42B420B5">
      <w:pPr>
        <w:spacing w:line="360" w:lineRule="auto"/>
        <w:ind w:firstLine="400" w:firstLineChars="200"/>
        <w:rPr>
          <w:rFonts w:ascii="宋体" w:cs="仿宋_GB2312"/>
          <w:color w:val="auto"/>
          <w:sz w:val="20"/>
          <w:szCs w:val="20"/>
        </w:rPr>
      </w:pPr>
      <w:r>
        <w:rPr>
          <w:rFonts w:hint="eastAsia" w:ascii="宋体" w:hAnsi="宋体" w:cs="仿宋_GB2312"/>
          <w:color w:val="auto"/>
          <w:sz w:val="20"/>
          <w:szCs w:val="20"/>
        </w:rPr>
        <w:t>我</w:t>
      </w:r>
      <w:r>
        <w:rPr>
          <w:rFonts w:hint="eastAsia" w:ascii="宋体" w:hAnsi="宋体" w:cs="仿宋_GB2312"/>
          <w:color w:val="auto"/>
          <w:sz w:val="20"/>
          <w:szCs w:val="20"/>
          <w:u w:val="single"/>
        </w:rPr>
        <w:t>（姓名）</w:t>
      </w:r>
      <w:r>
        <w:rPr>
          <w:rFonts w:hint="eastAsia" w:ascii="宋体" w:hAnsi="宋体" w:cs="仿宋_GB2312"/>
          <w:color w:val="auto"/>
          <w:sz w:val="20"/>
          <w:szCs w:val="20"/>
        </w:rPr>
        <w:t>系</w:t>
      </w:r>
      <w:r>
        <w:rPr>
          <w:rFonts w:hint="eastAsia" w:ascii="宋体" w:hAnsi="宋体" w:cs="仿宋_GB2312"/>
          <w:color w:val="auto"/>
          <w:sz w:val="20"/>
          <w:szCs w:val="20"/>
          <w:u w:val="single"/>
        </w:rPr>
        <w:t>（供应商名称）</w:t>
      </w:r>
      <w:r>
        <w:rPr>
          <w:rFonts w:hint="eastAsia" w:ascii="宋体" w:hAnsi="宋体" w:cs="仿宋_GB2312"/>
          <w:color w:val="auto"/>
          <w:sz w:val="20"/>
          <w:szCs w:val="20"/>
        </w:rPr>
        <w:t>的（</w:t>
      </w:r>
      <w:r>
        <w:rPr>
          <w:rFonts w:hint="eastAsia" w:ascii="宋体" w:hAnsi="宋体" w:cs="仿宋_GB2312"/>
          <w:color w:val="auto"/>
          <w:sz w:val="20"/>
          <w:szCs w:val="20"/>
          <w:u w:val="single"/>
        </w:rPr>
        <w:t>□法定代表人</w:t>
      </w:r>
      <w:r>
        <w:rPr>
          <w:rFonts w:ascii="宋体" w:hAnsi="宋体" w:cs="仿宋_GB2312"/>
          <w:color w:val="auto"/>
          <w:sz w:val="20"/>
          <w:szCs w:val="20"/>
          <w:u w:val="single"/>
        </w:rPr>
        <w:t>/</w:t>
      </w:r>
      <w:r>
        <w:rPr>
          <w:rFonts w:hint="eastAsia" w:ascii="宋体" w:hAnsi="宋体" w:cs="仿宋_GB2312"/>
          <w:color w:val="auto"/>
          <w:sz w:val="20"/>
          <w:szCs w:val="20"/>
          <w:u w:val="single"/>
        </w:rPr>
        <w:t>□负责人</w:t>
      </w:r>
      <w:r>
        <w:rPr>
          <w:rFonts w:hint="eastAsia" w:ascii="宋体" w:hAnsi="宋体" w:cs="仿宋_GB2312"/>
          <w:color w:val="auto"/>
          <w:sz w:val="20"/>
          <w:szCs w:val="20"/>
        </w:rPr>
        <w:t>），现授权</w:t>
      </w:r>
      <w:r>
        <w:rPr>
          <w:rFonts w:hint="eastAsia" w:ascii="宋体" w:hAnsi="宋体" w:cs="仿宋_GB2312"/>
          <w:color w:val="auto"/>
          <w:sz w:val="20"/>
          <w:szCs w:val="20"/>
          <w:u w:val="single"/>
        </w:rPr>
        <w:t>（姓名）</w:t>
      </w:r>
      <w:r>
        <w:rPr>
          <w:rFonts w:hint="eastAsia" w:ascii="宋体" w:hAnsi="宋体" w:cs="仿宋_GB2312"/>
          <w:color w:val="auto"/>
          <w:sz w:val="20"/>
          <w:szCs w:val="20"/>
        </w:rPr>
        <w:t>以我方的名义参加</w:t>
      </w:r>
      <w:r>
        <w:rPr>
          <w:rFonts w:hint="eastAsia" w:ascii="宋体" w:hAnsi="宋体" w:cs="仿宋_GB2312"/>
          <w:color w:val="auto"/>
          <w:sz w:val="20"/>
          <w:szCs w:val="20"/>
          <w:u w:val="single"/>
          <w:lang w:val="en-US" w:eastAsia="zh-CN"/>
        </w:rPr>
        <w:t xml:space="preserve">               </w:t>
      </w:r>
      <w:r>
        <w:rPr>
          <w:rFonts w:hint="eastAsia" w:ascii="宋体" w:hAnsi="宋体" w:cs="仿宋_GB2312"/>
          <w:color w:val="auto"/>
          <w:sz w:val="20"/>
          <w:szCs w:val="20"/>
        </w:rPr>
        <w:t>项目的竞标活动，并代表我方全权办理针对上述项目的所有采购程序和环节的具体事务和签署相关文件。</w:t>
      </w:r>
    </w:p>
    <w:p w14:paraId="76460010">
      <w:pPr>
        <w:spacing w:line="360" w:lineRule="auto"/>
        <w:rPr>
          <w:rFonts w:ascii="宋体" w:cs="仿宋_GB2312"/>
          <w:color w:val="auto"/>
          <w:sz w:val="20"/>
          <w:szCs w:val="20"/>
        </w:rPr>
      </w:pPr>
      <w:r>
        <w:rPr>
          <w:rFonts w:hint="eastAsia" w:ascii="宋体" w:hAnsi="宋体" w:cs="仿宋_GB2312"/>
          <w:color w:val="auto"/>
          <w:sz w:val="20"/>
          <w:szCs w:val="20"/>
        </w:rPr>
        <w:t>我方对委托代理人的签字</w:t>
      </w:r>
      <w:r>
        <w:rPr>
          <w:rFonts w:hint="eastAsia" w:ascii="宋体" w:hAnsi="宋体"/>
          <w:color w:val="auto"/>
          <w:sz w:val="20"/>
          <w:szCs w:val="20"/>
        </w:rPr>
        <w:t>或者电子签名</w:t>
      </w:r>
      <w:r>
        <w:rPr>
          <w:rFonts w:hint="eastAsia" w:ascii="宋体" w:hAnsi="宋体" w:cs="仿宋_GB2312"/>
          <w:color w:val="auto"/>
          <w:sz w:val="20"/>
          <w:szCs w:val="20"/>
        </w:rPr>
        <w:t>事项负全部责任。</w:t>
      </w:r>
    </w:p>
    <w:p w14:paraId="40D9FDC0">
      <w:pPr>
        <w:spacing w:line="360" w:lineRule="auto"/>
        <w:ind w:firstLine="400" w:firstLineChars="200"/>
        <w:rPr>
          <w:rFonts w:ascii="宋体" w:cs="仿宋_GB2312"/>
          <w:color w:val="auto"/>
          <w:sz w:val="20"/>
          <w:szCs w:val="20"/>
        </w:rPr>
      </w:pPr>
      <w:r>
        <w:rPr>
          <w:rFonts w:hint="eastAsia" w:ascii="宋体" w:hAnsi="宋体" w:cs="仿宋_GB2312"/>
          <w:color w:val="auto"/>
          <w:sz w:val="20"/>
          <w:szCs w:val="20"/>
        </w:rPr>
        <w:t>本授权书自签署之日起生效，在撤销授权的书面通知以前，本授权书一直有效。委托代理人在授权书有效期内签署的所有文件不因授权的撤销而失效。</w:t>
      </w:r>
    </w:p>
    <w:p w14:paraId="3CB6EA4D">
      <w:pPr>
        <w:spacing w:line="360" w:lineRule="auto"/>
        <w:ind w:firstLine="400" w:firstLineChars="200"/>
        <w:rPr>
          <w:rFonts w:ascii="宋体" w:cs="仿宋_GB2312"/>
          <w:color w:val="auto"/>
          <w:sz w:val="20"/>
          <w:szCs w:val="20"/>
        </w:rPr>
      </w:pPr>
      <w:r>
        <w:rPr>
          <w:rFonts w:hint="eastAsia" w:ascii="宋体" w:hAnsi="宋体" w:cs="仿宋_GB2312"/>
          <w:color w:val="auto"/>
          <w:sz w:val="20"/>
          <w:szCs w:val="20"/>
        </w:rPr>
        <w:t>委托代理人无转委托权，特此委托。</w:t>
      </w:r>
    </w:p>
    <w:p w14:paraId="30D793CB">
      <w:pPr>
        <w:spacing w:line="360" w:lineRule="auto"/>
        <w:ind w:firstLine="400" w:firstLineChars="200"/>
        <w:rPr>
          <w:rFonts w:ascii="宋体" w:cs="仿宋_GB2312"/>
          <w:color w:val="auto"/>
          <w:sz w:val="20"/>
          <w:szCs w:val="20"/>
        </w:rPr>
      </w:pPr>
      <w:r>
        <w:rPr>
          <w:rFonts w:hint="eastAsia" w:ascii="宋体" w:hAnsi="宋体" w:cs="仿宋_GB2312"/>
          <w:color w:val="auto"/>
          <w:sz w:val="20"/>
          <w:szCs w:val="20"/>
        </w:rPr>
        <w:t>附：法定代表人身份证明书及委托代理人有效身份证正反面复印件</w:t>
      </w:r>
    </w:p>
    <w:p w14:paraId="3EFCB2CC">
      <w:pPr>
        <w:spacing w:line="360" w:lineRule="auto"/>
        <w:rPr>
          <w:rFonts w:ascii="宋体" w:cs="仿宋_GB2312"/>
          <w:color w:val="auto"/>
          <w:sz w:val="20"/>
          <w:szCs w:val="20"/>
        </w:rPr>
      </w:pPr>
    </w:p>
    <w:p w14:paraId="5FA5B57F">
      <w:pPr>
        <w:spacing w:line="360" w:lineRule="auto"/>
        <w:contextualSpacing/>
        <w:rPr>
          <w:rFonts w:ascii="宋体" w:cs="仿宋_GB2312"/>
          <w:color w:val="auto"/>
          <w:sz w:val="20"/>
          <w:szCs w:val="20"/>
        </w:rPr>
      </w:pPr>
      <w:r>
        <w:rPr>
          <w:rFonts w:hint="eastAsia" w:ascii="宋体" w:hAnsi="宋体" w:cs="仿宋_GB2312"/>
          <w:color w:val="auto"/>
          <w:sz w:val="20"/>
          <w:szCs w:val="20"/>
        </w:rPr>
        <w:t>委托代理人（</w:t>
      </w:r>
      <w:r>
        <w:rPr>
          <w:rFonts w:hint="eastAsia" w:ascii="宋体" w:hAnsi="宋体"/>
          <w:color w:val="auto"/>
          <w:sz w:val="20"/>
          <w:szCs w:val="20"/>
        </w:rPr>
        <w:t>签字或者电子签名</w:t>
      </w:r>
      <w:r>
        <w:rPr>
          <w:rFonts w:hint="eastAsia" w:ascii="宋体" w:hAnsi="宋体" w:cs="仿宋_GB2312"/>
          <w:color w:val="auto"/>
          <w:sz w:val="20"/>
          <w:szCs w:val="20"/>
        </w:rPr>
        <w:t>）：法定代表人（签字或者盖章或者电子签名）：</w:t>
      </w:r>
    </w:p>
    <w:p w14:paraId="013254D7">
      <w:pPr>
        <w:spacing w:line="360" w:lineRule="auto"/>
        <w:contextualSpacing/>
        <w:rPr>
          <w:rFonts w:hint="eastAsia" w:ascii="宋体" w:hAnsi="宋体" w:cs="仿宋_GB2312"/>
          <w:color w:val="auto"/>
          <w:sz w:val="20"/>
          <w:szCs w:val="20"/>
        </w:rPr>
      </w:pPr>
    </w:p>
    <w:p w14:paraId="2E3C347D">
      <w:pPr>
        <w:spacing w:line="360" w:lineRule="auto"/>
        <w:contextualSpacing/>
        <w:rPr>
          <w:rFonts w:ascii="宋体" w:cs="仿宋_GB2312"/>
          <w:color w:val="auto"/>
          <w:sz w:val="20"/>
          <w:szCs w:val="20"/>
        </w:rPr>
      </w:pPr>
      <w:r>
        <w:rPr>
          <w:rFonts w:hint="eastAsia" w:ascii="宋体" w:hAnsi="宋体" w:cs="仿宋_GB2312"/>
          <w:color w:val="auto"/>
          <w:sz w:val="20"/>
          <w:szCs w:val="20"/>
        </w:rPr>
        <w:t>委托代理人身份证号码：</w:t>
      </w:r>
    </w:p>
    <w:p w14:paraId="42DA7945">
      <w:pPr>
        <w:spacing w:line="360" w:lineRule="auto"/>
        <w:contextualSpacing/>
        <w:rPr>
          <w:rFonts w:ascii="宋体" w:cs="仿宋_GB2312"/>
          <w:color w:val="auto"/>
          <w:sz w:val="20"/>
          <w:szCs w:val="20"/>
        </w:rPr>
      </w:pPr>
    </w:p>
    <w:p w14:paraId="33F929A9">
      <w:pPr>
        <w:spacing w:line="360" w:lineRule="auto"/>
        <w:ind w:firstLine="3400" w:firstLineChars="1700"/>
        <w:rPr>
          <w:rFonts w:ascii="宋体" w:cs="仿宋_GB2312"/>
          <w:color w:val="auto"/>
          <w:sz w:val="20"/>
          <w:szCs w:val="20"/>
        </w:rPr>
      </w:pPr>
      <w:r>
        <w:rPr>
          <w:rFonts w:hint="eastAsia" w:ascii="宋体" w:hAnsi="宋体" w:cs="仿宋_GB2312"/>
          <w:color w:val="auto"/>
          <w:sz w:val="20"/>
          <w:szCs w:val="20"/>
        </w:rPr>
        <w:t>供应商（电子签章）：</w:t>
      </w:r>
    </w:p>
    <w:p w14:paraId="7ECBE61E">
      <w:pPr>
        <w:spacing w:line="360" w:lineRule="auto"/>
        <w:ind w:firstLine="5400" w:firstLineChars="2700"/>
        <w:rPr>
          <w:rFonts w:ascii="宋体" w:cs="仿宋_GB2312"/>
          <w:color w:val="auto"/>
          <w:sz w:val="20"/>
          <w:szCs w:val="20"/>
        </w:rPr>
      </w:pPr>
      <w:r>
        <w:rPr>
          <w:rFonts w:hint="eastAsia" w:ascii="宋体" w:hAnsi="宋体" w:cs="仿宋_GB2312"/>
          <w:color w:val="auto"/>
          <w:sz w:val="20"/>
          <w:szCs w:val="20"/>
        </w:rPr>
        <w:t>年</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月</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日</w:t>
      </w:r>
    </w:p>
    <w:p w14:paraId="622B040B">
      <w:pPr>
        <w:spacing w:line="360" w:lineRule="auto"/>
        <w:rPr>
          <w:rFonts w:ascii="宋体" w:cs="仿宋_GB2312"/>
          <w:color w:val="auto"/>
          <w:sz w:val="20"/>
          <w:szCs w:val="20"/>
        </w:rPr>
      </w:pPr>
    </w:p>
    <w:p w14:paraId="43C12A34">
      <w:pPr>
        <w:spacing w:line="360" w:lineRule="auto"/>
        <w:rPr>
          <w:rFonts w:ascii="宋体" w:cs="仿宋_GB2312"/>
          <w:color w:val="auto"/>
          <w:sz w:val="20"/>
          <w:szCs w:val="20"/>
        </w:rPr>
      </w:pPr>
      <w:r>
        <w:rPr>
          <w:rFonts w:hint="eastAsia" w:ascii="宋体" w:hAnsi="宋体" w:cs="仿宋_GB2312"/>
          <w:color w:val="auto"/>
          <w:sz w:val="20"/>
          <w:szCs w:val="20"/>
        </w:rPr>
        <w:t>注：法定代表人必须在授权委托书上签字或者盖章</w:t>
      </w:r>
      <w:r>
        <w:rPr>
          <w:rFonts w:hint="eastAsia" w:ascii="宋体" w:hAnsi="宋体"/>
          <w:color w:val="auto"/>
          <w:sz w:val="20"/>
          <w:szCs w:val="20"/>
        </w:rPr>
        <w:t>或者电子签名</w:t>
      </w:r>
      <w:r>
        <w:rPr>
          <w:rFonts w:hint="eastAsia" w:ascii="宋体" w:hAnsi="宋体" w:cs="仿宋_GB2312"/>
          <w:color w:val="auto"/>
          <w:sz w:val="20"/>
          <w:szCs w:val="20"/>
        </w:rPr>
        <w:t>，委托代理人必须在授权委托书上签字或者电子签名，</w:t>
      </w:r>
      <w:r>
        <w:rPr>
          <w:rFonts w:hint="eastAsia" w:ascii="宋体" w:hAnsi="宋体" w:cs="仿宋_GB2312"/>
          <w:b/>
          <w:color w:val="auto"/>
          <w:sz w:val="20"/>
          <w:szCs w:val="20"/>
        </w:rPr>
        <w:t>否则其响应文件按无效处理。</w:t>
      </w:r>
    </w:p>
    <w:p w14:paraId="4C878629">
      <w:pPr>
        <w:spacing w:line="360" w:lineRule="auto"/>
        <w:ind w:firstLine="420" w:firstLineChars="200"/>
        <w:jc w:val="left"/>
        <w:rPr>
          <w:rFonts w:ascii="仿宋_GB2312" w:hAnsi="仿宋_GB2312" w:eastAsia="仿宋_GB2312" w:cs="仿宋_GB2312"/>
          <w:color w:val="auto"/>
          <w:szCs w:val="21"/>
        </w:rPr>
      </w:pPr>
    </w:p>
    <w:p w14:paraId="5FCB06DF">
      <w:pPr>
        <w:spacing w:line="500" w:lineRule="exact"/>
        <w:jc w:val="center"/>
        <w:rPr>
          <w:rFonts w:ascii="方正小标宋简体" w:hAnsi="方正小标宋简体" w:eastAsia="方正小标宋简体" w:cs="方正小标宋简体"/>
          <w:color w:val="auto"/>
          <w:sz w:val="44"/>
          <w:szCs w:val="44"/>
        </w:rPr>
      </w:pPr>
      <w:r>
        <w:rPr>
          <w:rFonts w:ascii="仿宋_GB2312" w:hAnsi="仿宋_GB2312" w:eastAsia="仿宋_GB2312" w:cs="仿宋_GB2312"/>
          <w:color w:val="auto"/>
          <w:szCs w:val="21"/>
        </w:rPr>
        <w:br w:type="page"/>
      </w:r>
      <w:r>
        <w:rPr>
          <w:rFonts w:hint="eastAsia" w:ascii="方正小标宋简体" w:hAnsi="方正小标宋简体" w:eastAsia="方正小标宋简体" w:cs="方正小标宋简体"/>
          <w:color w:val="auto"/>
          <w:sz w:val="44"/>
          <w:szCs w:val="44"/>
        </w:rPr>
        <w:t>授权委托书</w:t>
      </w:r>
    </w:p>
    <w:p w14:paraId="3ED0F35D">
      <w:pPr>
        <w:spacing w:line="500" w:lineRule="exact"/>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（联合体竞标格式）</w:t>
      </w:r>
    </w:p>
    <w:p w14:paraId="11876FCC">
      <w:pPr>
        <w:spacing w:line="5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32"/>
          <w:szCs w:val="32"/>
        </w:rPr>
        <w:t>（如有委托时）</w:t>
      </w:r>
    </w:p>
    <w:p w14:paraId="76A8C91C">
      <w:pPr>
        <w:spacing w:line="500" w:lineRule="exact"/>
        <w:jc w:val="center"/>
        <w:rPr>
          <w:rFonts w:ascii="方正小标宋简体" w:hAnsi="方正小标宋简体" w:eastAsia="方正小标宋简体" w:cs="方正小标宋简体"/>
          <w:color w:val="auto"/>
          <w:sz w:val="44"/>
          <w:szCs w:val="44"/>
        </w:rPr>
      </w:pPr>
    </w:p>
    <w:p w14:paraId="6B595A78">
      <w:pPr>
        <w:spacing w:line="500" w:lineRule="exact"/>
        <w:jc w:val="center"/>
        <w:rPr>
          <w:rFonts w:ascii="仿宋_GB2312" w:hAnsi="仿宋_GB2312" w:eastAsia="仿宋_GB2312" w:cs="仿宋_GB2312"/>
          <w:color w:val="auto"/>
          <w:sz w:val="32"/>
          <w:szCs w:val="32"/>
        </w:rPr>
      </w:pPr>
    </w:p>
    <w:p w14:paraId="51A52335">
      <w:pPr>
        <w:spacing w:line="360" w:lineRule="auto"/>
        <w:ind w:firstLine="400" w:firstLineChars="200"/>
        <w:jc w:val="left"/>
        <w:rPr>
          <w:rFonts w:ascii="宋体" w:cs="仿宋_GB2312"/>
          <w:color w:val="auto"/>
          <w:sz w:val="20"/>
          <w:szCs w:val="20"/>
        </w:rPr>
      </w:pPr>
      <w:r>
        <w:rPr>
          <w:rFonts w:hint="eastAsia" w:ascii="宋体" w:hAnsi="宋体" w:cs="仿宋_GB2312"/>
          <w:color w:val="auto"/>
          <w:sz w:val="20"/>
          <w:szCs w:val="20"/>
        </w:rPr>
        <w:t>本授权委托书声明：根据</w:t>
      </w:r>
      <w:r>
        <w:rPr>
          <w:rFonts w:hint="eastAsia" w:ascii="宋体" w:hAnsi="宋体" w:cs="仿宋_GB2312"/>
          <w:color w:val="auto"/>
          <w:sz w:val="20"/>
          <w:szCs w:val="20"/>
          <w:u w:val="single"/>
          <w:lang w:val="en-US" w:eastAsia="zh-CN"/>
        </w:rPr>
        <w:t xml:space="preserve">             </w:t>
      </w:r>
      <w:r>
        <w:rPr>
          <w:rFonts w:hint="eastAsia" w:ascii="宋体" w:hAnsi="宋体" w:cs="仿宋_GB2312"/>
          <w:color w:val="auto"/>
          <w:sz w:val="20"/>
          <w:szCs w:val="20"/>
        </w:rPr>
        <w:t>（牵头人名称）与</w:t>
      </w:r>
      <w:r>
        <w:rPr>
          <w:rFonts w:hint="eastAsia" w:ascii="宋体" w:hAnsi="宋体" w:cs="仿宋_GB2312"/>
          <w:color w:val="auto"/>
          <w:sz w:val="20"/>
          <w:szCs w:val="20"/>
          <w:u w:val="single"/>
          <w:lang w:val="en-US" w:eastAsia="zh-CN"/>
        </w:rPr>
        <w:t xml:space="preserve">             </w:t>
      </w:r>
      <w:r>
        <w:rPr>
          <w:rFonts w:hint="eastAsia" w:ascii="宋体" w:hAnsi="宋体" w:cs="仿宋_GB2312"/>
          <w:color w:val="auto"/>
          <w:sz w:val="20"/>
          <w:szCs w:val="20"/>
        </w:rPr>
        <w:t>（联合体其他成员名称）签订的《联合体竞标协议书》的内容，</w:t>
      </w:r>
      <w:r>
        <w:rPr>
          <w:rFonts w:hint="eastAsia" w:ascii="宋体" w:hAnsi="宋体" w:cs="仿宋_GB2312"/>
          <w:color w:val="auto"/>
          <w:sz w:val="20"/>
          <w:szCs w:val="20"/>
          <w:u w:val="single"/>
          <w:lang w:val="en-US" w:eastAsia="zh-CN"/>
        </w:rPr>
        <w:t xml:space="preserve">                      </w:t>
      </w:r>
      <w:r>
        <w:rPr>
          <w:rFonts w:hint="eastAsia" w:ascii="宋体" w:hAnsi="宋体" w:cs="仿宋_GB2312"/>
          <w:color w:val="auto"/>
          <w:sz w:val="20"/>
          <w:szCs w:val="20"/>
        </w:rPr>
        <w:t>（牵头人名称）的法定代表人</w:t>
      </w:r>
      <w:r>
        <w:rPr>
          <w:rFonts w:hint="eastAsia" w:ascii="宋体" w:hAnsi="宋体" w:cs="仿宋_GB2312"/>
          <w:color w:val="auto"/>
          <w:sz w:val="20"/>
          <w:szCs w:val="20"/>
          <w:u w:val="single"/>
          <w:lang w:val="en-US" w:eastAsia="zh-CN"/>
        </w:rPr>
        <w:t xml:space="preserve">        </w:t>
      </w:r>
      <w:r>
        <w:rPr>
          <w:rFonts w:hint="eastAsia" w:ascii="宋体" w:hAnsi="宋体" w:cs="仿宋_GB2312"/>
          <w:color w:val="auto"/>
          <w:sz w:val="20"/>
          <w:szCs w:val="20"/>
        </w:rPr>
        <w:t>（姓名）现授权（姓名）为联合委托代理人，并代表我方全权办理针对上述项目的所有采购程序和环节的具体事务和签署相关文件。</w:t>
      </w:r>
    </w:p>
    <w:p w14:paraId="4FE2DEEF">
      <w:pPr>
        <w:spacing w:line="360" w:lineRule="auto"/>
        <w:ind w:firstLine="400" w:firstLineChars="200"/>
        <w:contextualSpacing/>
        <w:rPr>
          <w:rFonts w:ascii="宋体" w:cs="仿宋_GB2312"/>
          <w:color w:val="auto"/>
          <w:sz w:val="20"/>
          <w:szCs w:val="20"/>
        </w:rPr>
      </w:pPr>
      <w:r>
        <w:rPr>
          <w:rFonts w:hint="eastAsia" w:ascii="宋体" w:hAnsi="宋体" w:cs="仿宋_GB2312"/>
          <w:color w:val="auto"/>
          <w:sz w:val="20"/>
          <w:szCs w:val="20"/>
        </w:rPr>
        <w:t>我方对委托代理人的</w:t>
      </w:r>
      <w:r>
        <w:rPr>
          <w:rFonts w:hint="eastAsia" w:ascii="宋体" w:hAnsi="宋体"/>
          <w:color w:val="auto"/>
          <w:sz w:val="20"/>
          <w:szCs w:val="20"/>
        </w:rPr>
        <w:t>签字或者电子签名</w:t>
      </w:r>
      <w:r>
        <w:rPr>
          <w:rFonts w:hint="eastAsia" w:ascii="宋体" w:hAnsi="宋体" w:cs="仿宋_GB2312"/>
          <w:color w:val="auto"/>
          <w:sz w:val="20"/>
          <w:szCs w:val="20"/>
        </w:rPr>
        <w:t>事项负全部责任。</w:t>
      </w:r>
    </w:p>
    <w:p w14:paraId="00D05376">
      <w:pPr>
        <w:spacing w:line="360" w:lineRule="auto"/>
        <w:ind w:firstLine="400" w:firstLineChars="200"/>
        <w:contextualSpacing/>
        <w:rPr>
          <w:rFonts w:ascii="宋体" w:cs="仿宋_GB2312"/>
          <w:color w:val="auto"/>
          <w:sz w:val="20"/>
          <w:szCs w:val="20"/>
        </w:rPr>
      </w:pPr>
      <w:r>
        <w:rPr>
          <w:rFonts w:hint="eastAsia" w:ascii="宋体" w:hAnsi="宋体" w:cs="仿宋_GB2312"/>
          <w:color w:val="auto"/>
          <w:sz w:val="20"/>
          <w:szCs w:val="20"/>
        </w:rPr>
        <w:t>本授权书自签署之日起生效，在撤销授权的书面通知以前，本授权书一直有效。委托代理人在授权书有效期内签署的所有文件不因授权的撤销而失效。</w:t>
      </w:r>
    </w:p>
    <w:p w14:paraId="5A29BDA5">
      <w:pPr>
        <w:spacing w:line="360" w:lineRule="auto"/>
        <w:ind w:firstLine="400" w:firstLineChars="200"/>
        <w:contextualSpacing/>
        <w:rPr>
          <w:rFonts w:ascii="宋体" w:cs="仿宋_GB2312"/>
          <w:color w:val="auto"/>
          <w:sz w:val="20"/>
          <w:szCs w:val="20"/>
        </w:rPr>
      </w:pPr>
      <w:r>
        <w:rPr>
          <w:rFonts w:hint="eastAsia" w:ascii="宋体" w:hAnsi="宋体" w:cs="仿宋_GB2312"/>
          <w:color w:val="auto"/>
          <w:sz w:val="20"/>
          <w:szCs w:val="20"/>
        </w:rPr>
        <w:t>委托代理人无转委托权，特此委托。</w:t>
      </w:r>
    </w:p>
    <w:p w14:paraId="550DAA4E">
      <w:pPr>
        <w:spacing w:line="360" w:lineRule="auto"/>
        <w:contextualSpacing/>
        <w:rPr>
          <w:rFonts w:hint="eastAsia" w:ascii="宋体" w:hAnsi="宋体" w:cs="仿宋_GB2312"/>
          <w:color w:val="auto"/>
          <w:sz w:val="20"/>
          <w:szCs w:val="20"/>
        </w:rPr>
      </w:pPr>
    </w:p>
    <w:p w14:paraId="2167D0BF">
      <w:pPr>
        <w:spacing w:line="360" w:lineRule="auto"/>
        <w:contextualSpacing/>
        <w:rPr>
          <w:rFonts w:ascii="宋体" w:cs="仿宋_GB2312"/>
          <w:color w:val="auto"/>
          <w:sz w:val="20"/>
          <w:szCs w:val="20"/>
        </w:rPr>
      </w:pPr>
      <w:r>
        <w:rPr>
          <w:rFonts w:hint="eastAsia" w:ascii="宋体" w:hAnsi="宋体" w:cs="仿宋_GB2312"/>
          <w:color w:val="auto"/>
          <w:sz w:val="20"/>
          <w:szCs w:val="20"/>
        </w:rPr>
        <w:t>附：法定代表人身份证明书及委托代理人有效身份证正反面复印件</w:t>
      </w:r>
    </w:p>
    <w:p w14:paraId="259BB2CE">
      <w:pPr>
        <w:spacing w:line="360" w:lineRule="auto"/>
        <w:ind w:firstLine="400" w:firstLineChars="200"/>
        <w:contextualSpacing/>
        <w:rPr>
          <w:rFonts w:hint="eastAsia" w:ascii="宋体" w:hAnsi="宋体" w:cs="仿宋_GB2312"/>
          <w:color w:val="auto"/>
          <w:sz w:val="20"/>
          <w:szCs w:val="20"/>
        </w:rPr>
      </w:pPr>
    </w:p>
    <w:p w14:paraId="68E0BA3E">
      <w:pPr>
        <w:spacing w:line="360" w:lineRule="auto"/>
        <w:ind w:firstLine="400" w:firstLineChars="200"/>
        <w:contextualSpacing/>
        <w:rPr>
          <w:rFonts w:ascii="宋体" w:cs="仿宋_GB2312"/>
          <w:color w:val="auto"/>
          <w:sz w:val="20"/>
          <w:szCs w:val="20"/>
        </w:rPr>
      </w:pPr>
      <w:r>
        <w:rPr>
          <w:rFonts w:hint="eastAsia" w:ascii="宋体" w:hAnsi="宋体" w:cs="仿宋_GB2312"/>
          <w:color w:val="auto"/>
          <w:sz w:val="20"/>
          <w:szCs w:val="20"/>
        </w:rPr>
        <w:t>牵头人法定代表人（签字或者盖章或者电子签名）：</w:t>
      </w:r>
    </w:p>
    <w:p w14:paraId="021541BC">
      <w:pPr>
        <w:spacing w:line="360" w:lineRule="auto"/>
        <w:ind w:firstLine="2600" w:firstLineChars="1300"/>
        <w:contextualSpacing/>
        <w:rPr>
          <w:rFonts w:ascii="宋体" w:cs="仿宋_GB2312"/>
          <w:color w:val="auto"/>
          <w:sz w:val="20"/>
          <w:szCs w:val="20"/>
        </w:rPr>
      </w:pPr>
      <w:r>
        <w:rPr>
          <w:rFonts w:hint="eastAsia" w:ascii="宋体" w:hAnsi="宋体" w:cs="仿宋_GB2312"/>
          <w:color w:val="auto"/>
          <w:sz w:val="20"/>
          <w:szCs w:val="20"/>
        </w:rPr>
        <w:t>牵头人（电子签章）：</w:t>
      </w:r>
    </w:p>
    <w:p w14:paraId="12B81ED3">
      <w:pPr>
        <w:spacing w:line="360" w:lineRule="auto"/>
        <w:ind w:firstLine="3200" w:firstLineChars="1600"/>
        <w:contextualSpacing/>
        <w:rPr>
          <w:rFonts w:ascii="宋体" w:cs="仿宋_GB2312"/>
          <w:color w:val="auto"/>
          <w:sz w:val="20"/>
          <w:szCs w:val="20"/>
        </w:rPr>
      </w:pPr>
      <w:r>
        <w:rPr>
          <w:rFonts w:hint="eastAsia" w:ascii="宋体" w:hAnsi="宋体" w:cs="仿宋_GB2312"/>
          <w:color w:val="auto"/>
          <w:sz w:val="20"/>
          <w:szCs w:val="20"/>
        </w:rPr>
        <w:t>日期：</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年</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月</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日</w:t>
      </w:r>
    </w:p>
    <w:p w14:paraId="430EFC11">
      <w:pPr>
        <w:spacing w:line="360" w:lineRule="auto"/>
        <w:contextualSpacing/>
        <w:rPr>
          <w:rFonts w:ascii="宋体" w:cs="仿宋_GB2312"/>
          <w:color w:val="auto"/>
          <w:sz w:val="20"/>
          <w:szCs w:val="20"/>
        </w:rPr>
      </w:pPr>
    </w:p>
    <w:p w14:paraId="14FF533B">
      <w:pPr>
        <w:spacing w:line="360" w:lineRule="auto"/>
        <w:ind w:firstLine="2600" w:firstLineChars="1300"/>
        <w:contextualSpacing/>
        <w:rPr>
          <w:rFonts w:ascii="宋体" w:cs="仿宋_GB2312"/>
          <w:color w:val="auto"/>
          <w:sz w:val="20"/>
          <w:szCs w:val="20"/>
        </w:rPr>
      </w:pPr>
      <w:r>
        <w:rPr>
          <w:rFonts w:hint="eastAsia" w:ascii="宋体" w:hAnsi="宋体" w:cs="仿宋_GB2312"/>
          <w:color w:val="auto"/>
          <w:sz w:val="20"/>
          <w:szCs w:val="20"/>
        </w:rPr>
        <w:t>被授权人（签字或者电子签名）：</w:t>
      </w:r>
    </w:p>
    <w:p w14:paraId="337AECC9">
      <w:pPr>
        <w:spacing w:line="360" w:lineRule="auto"/>
        <w:ind w:firstLine="3200" w:firstLineChars="1600"/>
        <w:contextualSpacing/>
        <w:rPr>
          <w:rFonts w:ascii="宋体" w:cs="仿宋_GB2312"/>
          <w:color w:val="auto"/>
          <w:sz w:val="20"/>
          <w:szCs w:val="20"/>
        </w:rPr>
      </w:pPr>
      <w:r>
        <w:rPr>
          <w:rFonts w:hint="eastAsia" w:ascii="宋体" w:hAnsi="宋体" w:cs="仿宋_GB2312"/>
          <w:color w:val="auto"/>
          <w:sz w:val="20"/>
          <w:szCs w:val="20"/>
        </w:rPr>
        <w:t>日期：</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年</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月</w:t>
      </w:r>
      <w:r>
        <w:rPr>
          <w:rFonts w:hint="eastAsia" w:ascii="宋体" w:hAnsi="宋体" w:cs="仿宋_GB2312"/>
          <w:color w:val="auto"/>
          <w:sz w:val="20"/>
          <w:szCs w:val="20"/>
          <w:lang w:val="en-US" w:eastAsia="zh-CN"/>
        </w:rPr>
        <w:t xml:space="preserve">    </w:t>
      </w:r>
      <w:r>
        <w:rPr>
          <w:rFonts w:hint="eastAsia" w:ascii="宋体" w:hAnsi="宋体" w:cs="仿宋_GB2312"/>
          <w:color w:val="auto"/>
          <w:sz w:val="20"/>
          <w:szCs w:val="20"/>
        </w:rPr>
        <w:t>日</w:t>
      </w:r>
    </w:p>
    <w:p w14:paraId="60BD3ECD">
      <w:pPr>
        <w:spacing w:line="360" w:lineRule="auto"/>
        <w:contextualSpacing/>
        <w:rPr>
          <w:rFonts w:ascii="宋体" w:cs="仿宋_GB2312"/>
          <w:color w:val="auto"/>
          <w:sz w:val="20"/>
          <w:szCs w:val="20"/>
        </w:rPr>
      </w:pPr>
    </w:p>
    <w:p w14:paraId="1F9A194F">
      <w:pPr>
        <w:spacing w:line="360" w:lineRule="auto"/>
        <w:contextualSpacing/>
        <w:rPr>
          <w:rFonts w:ascii="宋体" w:cs="仿宋_GB2312"/>
          <w:color w:val="auto"/>
          <w:sz w:val="24"/>
        </w:rPr>
      </w:pPr>
      <w:r>
        <w:rPr>
          <w:rFonts w:hint="eastAsia" w:ascii="宋体" w:hAnsi="宋体" w:cs="仿宋_GB2312"/>
          <w:color w:val="auto"/>
          <w:sz w:val="20"/>
          <w:szCs w:val="20"/>
        </w:rPr>
        <w:t>注：法定代表人必须在授权委托书上签字或者盖章</w:t>
      </w:r>
      <w:r>
        <w:rPr>
          <w:rFonts w:hint="eastAsia" w:ascii="宋体" w:hAnsi="宋体"/>
          <w:color w:val="auto"/>
          <w:sz w:val="20"/>
          <w:szCs w:val="20"/>
        </w:rPr>
        <w:t>或者电子签名</w:t>
      </w:r>
      <w:r>
        <w:rPr>
          <w:rFonts w:hint="eastAsia" w:ascii="宋体" w:hAnsi="宋体" w:cs="仿宋_GB2312"/>
          <w:color w:val="auto"/>
          <w:sz w:val="20"/>
          <w:szCs w:val="20"/>
        </w:rPr>
        <w:t>，委托代理人必须在授权委托书上签字或者电子签名，</w:t>
      </w:r>
      <w:r>
        <w:rPr>
          <w:rFonts w:hint="eastAsia" w:ascii="宋体" w:hAnsi="宋体" w:cs="仿宋_GB2312"/>
          <w:b/>
          <w:color w:val="auto"/>
          <w:sz w:val="20"/>
          <w:szCs w:val="20"/>
        </w:rPr>
        <w:t>否则其响应文件按无效处理。</w:t>
      </w:r>
    </w:p>
    <w:bookmarkEnd w:id="95"/>
    <w:p w14:paraId="69A8313B">
      <w:pPr>
        <w:spacing w:line="500"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br w:type="page"/>
      </w:r>
    </w:p>
    <w:p w14:paraId="76601972">
      <w:pPr>
        <w:keepNext w:val="0"/>
        <w:keepLines w:val="0"/>
        <w:widowControl/>
        <w:suppressLineNumbers w:val="0"/>
        <w:jc w:val="center"/>
      </w:pPr>
      <w:r>
        <w:rPr>
          <w:rFonts w:hint="eastAsia" w:ascii="宋体" w:hAnsi="宋体" w:eastAsia="宋体" w:cs="宋体"/>
          <w:b/>
          <w:bCs/>
          <w:color w:val="000000"/>
          <w:kern w:val="0"/>
          <w:sz w:val="31"/>
          <w:szCs w:val="31"/>
          <w:lang w:val="en-US" w:eastAsia="zh-CN" w:bidi="ar"/>
        </w:rPr>
        <w:t>建筑材料和设备节能环保要求承诺书</w:t>
      </w:r>
    </w:p>
    <w:p w14:paraId="622DC049">
      <w:pPr>
        <w:keepNext w:val="0"/>
        <w:keepLines w:val="0"/>
        <w:widowControl/>
        <w:suppressLineNumbers w:val="0"/>
        <w:spacing w:line="360" w:lineRule="auto"/>
        <w:ind w:firstLine="400" w:firstLineChars="200"/>
        <w:jc w:val="left"/>
        <w:rPr>
          <w:rFonts w:hint="eastAsia" w:ascii="宋体" w:hAnsi="宋体" w:eastAsia="宋体" w:cs="宋体"/>
          <w:sz w:val="20"/>
          <w:szCs w:val="20"/>
        </w:rPr>
      </w:pPr>
      <w:r>
        <w:rPr>
          <w:rFonts w:hint="eastAsia" w:ascii="宋体" w:hAnsi="宋体" w:eastAsia="宋体" w:cs="宋体"/>
          <w:color w:val="000000"/>
          <w:kern w:val="0"/>
          <w:sz w:val="20"/>
          <w:szCs w:val="20"/>
          <w:lang w:val="en-US" w:eastAsia="zh-CN" w:bidi="ar"/>
        </w:rPr>
        <w:t xml:space="preserve">我方承诺，一旦成交，我方保证严格执行《财政部 发展改革委 生态环境部 市场监管总局关于调整优化节能产品、环境标志产品政府采购执行机制的通知》 （财库〔2019〕9 号）和《关于印发节能产品政府采购品目清单的通知》（财库 〔2019〕19 号）的规定，所有工程中涉及的建筑材料和设备如属于财库〔2019〕 19 号文中《节能产品政府采购品目清单》内标注“★”的产品，都使用政府强制采购的节能产品。如我方在该项目的承包中出现未按规定执行的情形，我方愿意按照相关规定接受采购人及有关行政主管部门的处罚，愿意承担一切后果，并不再寻求任何旨在减轻或者免除法律责任的辩解。 </w:t>
      </w:r>
    </w:p>
    <w:p w14:paraId="0C671C03">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p>
    <w:p w14:paraId="38D522E0">
      <w:pPr>
        <w:keepNext w:val="0"/>
        <w:keepLines w:val="0"/>
        <w:widowControl/>
        <w:suppressLineNumbers w:val="0"/>
        <w:spacing w:line="360" w:lineRule="auto"/>
        <w:ind w:firstLine="3800" w:firstLineChars="1900"/>
        <w:jc w:val="left"/>
        <w:rPr>
          <w:rFonts w:hint="eastAsia" w:ascii="宋体" w:hAnsi="宋体" w:eastAsia="宋体" w:cs="宋体"/>
          <w:sz w:val="20"/>
          <w:szCs w:val="20"/>
        </w:rPr>
      </w:pPr>
      <w:r>
        <w:rPr>
          <w:rFonts w:hint="eastAsia" w:ascii="宋体" w:hAnsi="宋体" w:eastAsia="宋体" w:cs="宋体"/>
          <w:color w:val="000000"/>
          <w:kern w:val="0"/>
          <w:sz w:val="20"/>
          <w:szCs w:val="20"/>
          <w:lang w:val="en-US" w:eastAsia="zh-CN" w:bidi="ar"/>
        </w:rPr>
        <w:t xml:space="preserve">供应商（电子签章）： </w:t>
      </w:r>
    </w:p>
    <w:p w14:paraId="0FD8EF9E">
      <w:pPr>
        <w:keepNext w:val="0"/>
        <w:keepLines w:val="0"/>
        <w:widowControl/>
        <w:suppressLineNumbers w:val="0"/>
        <w:spacing w:line="360" w:lineRule="auto"/>
        <w:ind w:firstLine="3800" w:firstLineChars="1900"/>
        <w:jc w:val="left"/>
        <w:rPr>
          <w:rFonts w:hint="eastAsia" w:ascii="宋体" w:hAnsi="宋体" w:eastAsia="宋体" w:cs="宋体"/>
          <w:sz w:val="20"/>
          <w:szCs w:val="20"/>
        </w:rPr>
      </w:pPr>
      <w:r>
        <w:rPr>
          <w:rFonts w:hint="eastAsia" w:ascii="宋体" w:hAnsi="宋体" w:eastAsia="宋体" w:cs="宋体"/>
          <w:color w:val="000000"/>
          <w:kern w:val="0"/>
          <w:sz w:val="20"/>
          <w:szCs w:val="20"/>
          <w:lang w:val="en-US" w:eastAsia="zh-CN" w:bidi="ar"/>
        </w:rPr>
        <w:t>日期：       年    月    日</w:t>
      </w:r>
    </w:p>
    <w:p w14:paraId="2138053A">
      <w:pPr>
        <w:spacing w:line="500" w:lineRule="exact"/>
        <w:jc w:val="center"/>
        <w:rPr>
          <w:rFonts w:ascii="仿宋_GB2312" w:hAnsi="仿宋_GB2312" w:eastAsia="仿宋_GB2312" w:cs="仿宋_GB2312"/>
          <w:color w:val="auto"/>
          <w:sz w:val="32"/>
          <w:szCs w:val="32"/>
        </w:rPr>
      </w:pPr>
    </w:p>
    <w:p w14:paraId="35A81E2A">
      <w:pPr>
        <w:keepNext w:val="0"/>
        <w:keepLines w:val="0"/>
        <w:widowControl/>
        <w:suppressLineNumbers w:val="0"/>
        <w:jc w:val="left"/>
        <w:rPr>
          <w:rFonts w:ascii="FZXiaoBiaoSong-B05S" w:hAnsi="FZXiaoBiaoSong-B05S" w:eastAsia="FZXiaoBiaoSong-B05S" w:cs="FZXiaoBiaoSong-B05S"/>
          <w:color w:val="000000"/>
          <w:kern w:val="0"/>
          <w:sz w:val="31"/>
          <w:szCs w:val="31"/>
          <w:lang w:val="en-US" w:eastAsia="zh-CN" w:bidi="ar"/>
        </w:rPr>
      </w:pPr>
    </w:p>
    <w:p w14:paraId="7DFF09A8">
      <w:pPr>
        <w:keepNext w:val="0"/>
        <w:keepLines w:val="0"/>
        <w:widowControl/>
        <w:suppressLineNumbers w:val="0"/>
        <w:jc w:val="left"/>
        <w:rPr>
          <w:rFonts w:ascii="FZXiaoBiaoSong-B05S" w:hAnsi="FZXiaoBiaoSong-B05S" w:eastAsia="FZXiaoBiaoSong-B05S" w:cs="FZXiaoBiaoSong-B05S"/>
          <w:color w:val="000000"/>
          <w:kern w:val="0"/>
          <w:sz w:val="31"/>
          <w:szCs w:val="31"/>
          <w:lang w:val="en-US" w:eastAsia="zh-CN" w:bidi="ar"/>
        </w:rPr>
      </w:pPr>
    </w:p>
    <w:p w14:paraId="6138CBA8">
      <w:pPr>
        <w:keepNext w:val="0"/>
        <w:keepLines w:val="0"/>
        <w:widowControl/>
        <w:suppressLineNumbers w:val="0"/>
        <w:jc w:val="left"/>
        <w:rPr>
          <w:rFonts w:ascii="FZXiaoBiaoSong-B05S" w:hAnsi="FZXiaoBiaoSong-B05S" w:eastAsia="FZXiaoBiaoSong-B05S" w:cs="FZXiaoBiaoSong-B05S"/>
          <w:color w:val="000000"/>
          <w:kern w:val="0"/>
          <w:sz w:val="31"/>
          <w:szCs w:val="31"/>
          <w:lang w:val="en-US" w:eastAsia="zh-CN" w:bidi="ar"/>
        </w:rPr>
      </w:pPr>
    </w:p>
    <w:p w14:paraId="21AA4046">
      <w:pPr>
        <w:keepNext w:val="0"/>
        <w:keepLines w:val="0"/>
        <w:widowControl/>
        <w:suppressLineNumbers w:val="0"/>
        <w:jc w:val="left"/>
        <w:rPr>
          <w:rFonts w:ascii="FZXiaoBiaoSong-B05S" w:hAnsi="FZXiaoBiaoSong-B05S" w:eastAsia="FZXiaoBiaoSong-B05S" w:cs="FZXiaoBiaoSong-B05S"/>
          <w:color w:val="000000"/>
          <w:kern w:val="0"/>
          <w:sz w:val="31"/>
          <w:szCs w:val="31"/>
          <w:lang w:val="en-US" w:eastAsia="zh-CN" w:bidi="ar"/>
        </w:rPr>
      </w:pPr>
    </w:p>
    <w:p w14:paraId="6F1B57ED">
      <w:pPr>
        <w:keepNext w:val="0"/>
        <w:keepLines w:val="0"/>
        <w:widowControl/>
        <w:suppressLineNumbers w:val="0"/>
        <w:jc w:val="left"/>
        <w:rPr>
          <w:rFonts w:ascii="FZXiaoBiaoSong-B05S" w:hAnsi="FZXiaoBiaoSong-B05S" w:eastAsia="FZXiaoBiaoSong-B05S" w:cs="FZXiaoBiaoSong-B05S"/>
          <w:color w:val="000000"/>
          <w:kern w:val="0"/>
          <w:sz w:val="31"/>
          <w:szCs w:val="31"/>
          <w:lang w:val="en-US" w:eastAsia="zh-CN" w:bidi="ar"/>
        </w:rPr>
      </w:pPr>
    </w:p>
    <w:p w14:paraId="49854724">
      <w:pPr>
        <w:keepNext w:val="0"/>
        <w:keepLines w:val="0"/>
        <w:widowControl/>
        <w:suppressLineNumbers w:val="0"/>
        <w:jc w:val="left"/>
        <w:rPr>
          <w:rFonts w:ascii="FZXiaoBiaoSong-B05S" w:hAnsi="FZXiaoBiaoSong-B05S" w:eastAsia="FZXiaoBiaoSong-B05S" w:cs="FZXiaoBiaoSong-B05S"/>
          <w:color w:val="000000"/>
          <w:kern w:val="0"/>
          <w:sz w:val="31"/>
          <w:szCs w:val="31"/>
          <w:lang w:val="en-US" w:eastAsia="zh-CN" w:bidi="ar"/>
        </w:rPr>
      </w:pPr>
    </w:p>
    <w:p w14:paraId="65CC79AD">
      <w:pPr>
        <w:keepNext w:val="0"/>
        <w:keepLines w:val="0"/>
        <w:widowControl/>
        <w:suppressLineNumbers w:val="0"/>
        <w:jc w:val="left"/>
        <w:rPr>
          <w:rFonts w:ascii="FZXiaoBiaoSong-B05S" w:hAnsi="FZXiaoBiaoSong-B05S" w:eastAsia="FZXiaoBiaoSong-B05S" w:cs="FZXiaoBiaoSong-B05S"/>
          <w:color w:val="000000"/>
          <w:kern w:val="0"/>
          <w:sz w:val="31"/>
          <w:szCs w:val="31"/>
          <w:lang w:val="en-US" w:eastAsia="zh-CN" w:bidi="ar"/>
        </w:rPr>
      </w:pPr>
    </w:p>
    <w:p w14:paraId="48AACE06">
      <w:pPr>
        <w:keepNext w:val="0"/>
        <w:keepLines w:val="0"/>
        <w:widowControl/>
        <w:suppressLineNumbers w:val="0"/>
        <w:jc w:val="left"/>
        <w:rPr>
          <w:rFonts w:ascii="FZXiaoBiaoSong-B05S" w:hAnsi="FZXiaoBiaoSong-B05S" w:eastAsia="FZXiaoBiaoSong-B05S" w:cs="FZXiaoBiaoSong-B05S"/>
          <w:color w:val="000000"/>
          <w:kern w:val="0"/>
          <w:sz w:val="31"/>
          <w:szCs w:val="31"/>
          <w:lang w:val="en-US" w:eastAsia="zh-CN" w:bidi="ar"/>
        </w:rPr>
      </w:pPr>
    </w:p>
    <w:p w14:paraId="7B10CEA3">
      <w:pPr>
        <w:keepNext w:val="0"/>
        <w:keepLines w:val="0"/>
        <w:widowControl/>
        <w:suppressLineNumbers w:val="0"/>
        <w:jc w:val="left"/>
        <w:rPr>
          <w:rFonts w:ascii="FZXiaoBiaoSong-B05S" w:hAnsi="FZXiaoBiaoSong-B05S" w:eastAsia="FZXiaoBiaoSong-B05S" w:cs="FZXiaoBiaoSong-B05S"/>
          <w:color w:val="000000"/>
          <w:kern w:val="0"/>
          <w:sz w:val="31"/>
          <w:szCs w:val="31"/>
          <w:lang w:val="en-US" w:eastAsia="zh-CN" w:bidi="ar"/>
        </w:rPr>
      </w:pPr>
    </w:p>
    <w:p w14:paraId="33AE2D63">
      <w:pPr>
        <w:keepNext w:val="0"/>
        <w:keepLines w:val="0"/>
        <w:widowControl/>
        <w:suppressLineNumbers w:val="0"/>
        <w:jc w:val="left"/>
        <w:rPr>
          <w:rFonts w:ascii="FZXiaoBiaoSong-B05S" w:hAnsi="FZXiaoBiaoSong-B05S" w:eastAsia="FZXiaoBiaoSong-B05S" w:cs="FZXiaoBiaoSong-B05S"/>
          <w:color w:val="000000"/>
          <w:kern w:val="0"/>
          <w:sz w:val="31"/>
          <w:szCs w:val="31"/>
          <w:lang w:val="en-US" w:eastAsia="zh-CN" w:bidi="ar"/>
        </w:rPr>
      </w:pPr>
    </w:p>
    <w:p w14:paraId="61318305">
      <w:pPr>
        <w:keepNext w:val="0"/>
        <w:keepLines w:val="0"/>
        <w:widowControl/>
        <w:suppressLineNumbers w:val="0"/>
        <w:jc w:val="left"/>
        <w:rPr>
          <w:rFonts w:ascii="FZXiaoBiaoSong-B05S" w:hAnsi="FZXiaoBiaoSong-B05S" w:eastAsia="FZXiaoBiaoSong-B05S" w:cs="FZXiaoBiaoSong-B05S"/>
          <w:color w:val="000000"/>
          <w:kern w:val="0"/>
          <w:sz w:val="31"/>
          <w:szCs w:val="31"/>
          <w:lang w:val="en-US" w:eastAsia="zh-CN" w:bidi="ar"/>
        </w:rPr>
      </w:pPr>
    </w:p>
    <w:p w14:paraId="59F2D1A9">
      <w:pPr>
        <w:keepNext w:val="0"/>
        <w:keepLines w:val="0"/>
        <w:widowControl/>
        <w:suppressLineNumbers w:val="0"/>
        <w:jc w:val="left"/>
        <w:rPr>
          <w:rFonts w:ascii="FZXiaoBiaoSong-B05S" w:hAnsi="FZXiaoBiaoSong-B05S" w:eastAsia="FZXiaoBiaoSong-B05S" w:cs="FZXiaoBiaoSong-B05S"/>
          <w:color w:val="000000"/>
          <w:kern w:val="0"/>
          <w:sz w:val="31"/>
          <w:szCs w:val="31"/>
          <w:lang w:val="en-US" w:eastAsia="zh-CN" w:bidi="ar"/>
        </w:rPr>
      </w:pPr>
    </w:p>
    <w:p w14:paraId="68C47865">
      <w:pPr>
        <w:keepNext w:val="0"/>
        <w:keepLines w:val="0"/>
        <w:widowControl/>
        <w:suppressLineNumbers w:val="0"/>
        <w:jc w:val="left"/>
        <w:rPr>
          <w:rFonts w:ascii="FZXiaoBiaoSong-B05S" w:hAnsi="FZXiaoBiaoSong-B05S" w:eastAsia="FZXiaoBiaoSong-B05S" w:cs="FZXiaoBiaoSong-B05S"/>
          <w:color w:val="000000"/>
          <w:kern w:val="0"/>
          <w:sz w:val="31"/>
          <w:szCs w:val="31"/>
          <w:lang w:val="en-US" w:eastAsia="zh-CN" w:bidi="ar"/>
        </w:rPr>
      </w:pPr>
    </w:p>
    <w:p w14:paraId="5FFEAB64">
      <w:pPr>
        <w:keepNext w:val="0"/>
        <w:keepLines w:val="0"/>
        <w:widowControl/>
        <w:suppressLineNumbers w:val="0"/>
        <w:jc w:val="center"/>
        <w:rPr>
          <w:b/>
          <w:bCs/>
        </w:rPr>
      </w:pPr>
      <w:r>
        <w:rPr>
          <w:rFonts w:ascii="FZXiaoBiaoSong-B05S" w:hAnsi="FZXiaoBiaoSong-B05S" w:eastAsia="FZXiaoBiaoSong-B05S" w:cs="FZXiaoBiaoSong-B05S"/>
          <w:b/>
          <w:bCs/>
          <w:color w:val="000000"/>
          <w:kern w:val="0"/>
          <w:sz w:val="31"/>
          <w:szCs w:val="31"/>
          <w:lang w:val="en-US" w:eastAsia="zh-CN" w:bidi="ar"/>
        </w:rPr>
        <w:t>代理服务费承诺书</w:t>
      </w:r>
    </w:p>
    <w:p w14:paraId="0412277F">
      <w:pPr>
        <w:keepNext w:val="0"/>
        <w:keepLines w:val="0"/>
        <w:widowControl/>
        <w:suppressLineNumbers w:val="0"/>
        <w:spacing w:line="360" w:lineRule="auto"/>
        <w:jc w:val="left"/>
        <w:rPr>
          <w:sz w:val="20"/>
          <w:szCs w:val="20"/>
          <w:u w:val="single"/>
        </w:rPr>
      </w:pPr>
      <w:r>
        <w:rPr>
          <w:rFonts w:hint="eastAsia" w:ascii="宋体" w:hAnsi="宋体" w:eastAsia="宋体" w:cs="宋体"/>
          <w:color w:val="000000"/>
          <w:kern w:val="0"/>
          <w:sz w:val="20"/>
          <w:szCs w:val="20"/>
          <w:lang w:val="en-US" w:eastAsia="zh-CN" w:bidi="ar"/>
        </w:rPr>
        <w:t>致：</w:t>
      </w:r>
      <w:r>
        <w:rPr>
          <w:rFonts w:hint="eastAsia" w:ascii="宋体" w:hAnsi="宋体" w:eastAsia="宋体" w:cs="宋体"/>
          <w:color w:val="000000"/>
          <w:kern w:val="0"/>
          <w:sz w:val="20"/>
          <w:szCs w:val="20"/>
          <w:u w:val="single"/>
          <w:lang w:val="en-US" w:eastAsia="zh-CN" w:bidi="ar"/>
        </w:rPr>
        <w:t xml:space="preserve">采购代理机构名称 </w:t>
      </w:r>
    </w:p>
    <w:p w14:paraId="57E9A50E">
      <w:pPr>
        <w:keepNext w:val="0"/>
        <w:keepLines w:val="0"/>
        <w:widowControl/>
        <w:suppressLineNumbers w:val="0"/>
        <w:spacing w:line="360" w:lineRule="auto"/>
        <w:ind w:firstLine="400" w:firstLineChars="200"/>
        <w:jc w:val="left"/>
        <w:rPr>
          <w:sz w:val="20"/>
          <w:szCs w:val="20"/>
        </w:rPr>
      </w:pPr>
      <w:r>
        <w:rPr>
          <w:rFonts w:hint="eastAsia" w:ascii="宋体" w:hAnsi="宋体" w:eastAsia="宋体" w:cs="宋体"/>
          <w:color w:val="000000"/>
          <w:kern w:val="0"/>
          <w:sz w:val="20"/>
          <w:szCs w:val="20"/>
          <w:lang w:val="en-US" w:eastAsia="zh-CN" w:bidi="ar"/>
        </w:rPr>
        <w:t>本单位参加了贵方组织的</w:t>
      </w:r>
      <w:r>
        <w:rPr>
          <w:rFonts w:hint="eastAsia" w:ascii="宋体" w:hAnsi="宋体" w:eastAsia="宋体" w:cs="宋体"/>
          <w:color w:val="000000"/>
          <w:kern w:val="0"/>
          <w:sz w:val="20"/>
          <w:szCs w:val="20"/>
          <w:u w:val="single"/>
          <w:lang w:val="en-US" w:eastAsia="zh-CN" w:bidi="ar"/>
        </w:rPr>
        <w:t xml:space="preserve"> 项目名称（项目编号） </w:t>
      </w:r>
      <w:r>
        <w:rPr>
          <w:rFonts w:hint="eastAsia" w:ascii="宋体" w:hAnsi="宋体" w:eastAsia="宋体" w:cs="宋体"/>
          <w:color w:val="000000"/>
          <w:kern w:val="0"/>
          <w:sz w:val="20"/>
          <w:szCs w:val="20"/>
          <w:lang w:val="en-US" w:eastAsia="zh-CN" w:bidi="ar"/>
        </w:rPr>
        <w:t xml:space="preserve">项目， 在此说明如下： </w:t>
      </w:r>
    </w:p>
    <w:p w14:paraId="310F5FCF">
      <w:pPr>
        <w:keepNext w:val="0"/>
        <w:keepLines w:val="0"/>
        <w:widowControl/>
        <w:suppressLineNumbers w:val="0"/>
        <w:spacing w:line="360" w:lineRule="auto"/>
        <w:ind w:firstLine="400" w:firstLineChars="200"/>
        <w:jc w:val="left"/>
        <w:rPr>
          <w:sz w:val="20"/>
          <w:szCs w:val="20"/>
        </w:rPr>
      </w:pPr>
      <w:r>
        <w:rPr>
          <w:rFonts w:hint="eastAsia" w:ascii="宋体" w:hAnsi="宋体" w:eastAsia="宋体" w:cs="宋体"/>
          <w:color w:val="000000"/>
          <w:kern w:val="0"/>
          <w:sz w:val="20"/>
          <w:szCs w:val="20"/>
          <w:lang w:val="en-US" w:eastAsia="zh-CN" w:bidi="ar"/>
        </w:rPr>
        <w:t xml:space="preserve">我方承诺，若本单位成交，保证在发出成交通知书之后，按本项目磋商文件的规定标准向贵单位一次性足额支付代理服务费， 在领取成交通知书后，由于被质疑、投诉或者其他原因而导致成交结果改变，我方将放弃对已缴纳的代理服务费追还的一切权利。 </w:t>
      </w:r>
    </w:p>
    <w:p w14:paraId="5E3690BA">
      <w:pPr>
        <w:keepNext w:val="0"/>
        <w:keepLines w:val="0"/>
        <w:widowControl/>
        <w:suppressLineNumbers w:val="0"/>
        <w:spacing w:line="360" w:lineRule="auto"/>
        <w:ind w:firstLine="400" w:firstLineChars="200"/>
        <w:jc w:val="left"/>
        <w:rPr>
          <w:sz w:val="20"/>
          <w:szCs w:val="20"/>
        </w:rPr>
      </w:pPr>
      <w:r>
        <w:rPr>
          <w:rFonts w:hint="eastAsia" w:ascii="宋体" w:hAnsi="宋体" w:eastAsia="宋体" w:cs="宋体"/>
          <w:color w:val="000000"/>
          <w:kern w:val="0"/>
          <w:sz w:val="20"/>
          <w:szCs w:val="20"/>
          <w:lang w:val="en-US" w:eastAsia="zh-CN" w:bidi="ar"/>
        </w:rPr>
        <w:t xml:space="preserve"> </w:t>
      </w:r>
    </w:p>
    <w:p w14:paraId="00FE0C74">
      <w:pPr>
        <w:keepNext w:val="0"/>
        <w:keepLines w:val="0"/>
        <w:widowControl/>
        <w:suppressLineNumbers w:val="0"/>
        <w:spacing w:line="360" w:lineRule="auto"/>
        <w:jc w:val="left"/>
        <w:rPr>
          <w:rFonts w:hint="eastAsia" w:ascii="宋体" w:hAnsi="宋体" w:eastAsia="宋体" w:cs="宋体"/>
          <w:color w:val="000000"/>
          <w:kern w:val="0"/>
          <w:sz w:val="20"/>
          <w:szCs w:val="20"/>
          <w:lang w:val="en-US" w:eastAsia="zh-CN" w:bidi="ar"/>
        </w:rPr>
      </w:pPr>
    </w:p>
    <w:p w14:paraId="608E2D0B">
      <w:pPr>
        <w:keepNext w:val="0"/>
        <w:keepLines w:val="0"/>
        <w:widowControl/>
        <w:suppressLineNumbers w:val="0"/>
        <w:spacing w:line="360" w:lineRule="auto"/>
        <w:ind w:firstLine="2000" w:firstLineChars="1000"/>
        <w:jc w:val="left"/>
        <w:rPr>
          <w:sz w:val="20"/>
          <w:szCs w:val="20"/>
        </w:rPr>
      </w:pPr>
      <w:r>
        <w:rPr>
          <w:rFonts w:hint="eastAsia" w:ascii="宋体" w:hAnsi="宋体" w:eastAsia="宋体" w:cs="宋体"/>
          <w:color w:val="000000"/>
          <w:kern w:val="0"/>
          <w:sz w:val="20"/>
          <w:szCs w:val="20"/>
          <w:lang w:val="en-US" w:eastAsia="zh-CN" w:bidi="ar"/>
        </w:rPr>
        <w:t xml:space="preserve">法定代表人或者委托代理人（签字或者电子签名）： </w:t>
      </w:r>
    </w:p>
    <w:p w14:paraId="7D00049D">
      <w:pPr>
        <w:keepNext w:val="0"/>
        <w:keepLines w:val="0"/>
        <w:widowControl/>
        <w:suppressLineNumbers w:val="0"/>
        <w:spacing w:line="360" w:lineRule="auto"/>
        <w:ind w:firstLine="2000" w:firstLineChars="1000"/>
        <w:jc w:val="left"/>
        <w:rPr>
          <w:rFonts w:hint="eastAsia" w:ascii="宋体" w:hAnsi="宋体" w:eastAsia="宋体" w:cs="宋体"/>
          <w:color w:val="000000"/>
          <w:kern w:val="0"/>
          <w:sz w:val="20"/>
          <w:szCs w:val="20"/>
          <w:lang w:val="en-US" w:eastAsia="zh-CN" w:bidi="ar"/>
        </w:rPr>
      </w:pPr>
    </w:p>
    <w:p w14:paraId="461351C2">
      <w:pPr>
        <w:keepNext w:val="0"/>
        <w:keepLines w:val="0"/>
        <w:widowControl/>
        <w:suppressLineNumbers w:val="0"/>
        <w:spacing w:line="360" w:lineRule="auto"/>
        <w:ind w:firstLine="2000" w:firstLineChars="1000"/>
        <w:jc w:val="left"/>
        <w:rPr>
          <w:sz w:val="20"/>
          <w:szCs w:val="20"/>
        </w:rPr>
      </w:pPr>
      <w:r>
        <w:rPr>
          <w:rFonts w:hint="eastAsia" w:ascii="宋体" w:hAnsi="宋体" w:eastAsia="宋体" w:cs="宋体"/>
          <w:color w:val="000000"/>
          <w:kern w:val="0"/>
          <w:sz w:val="20"/>
          <w:szCs w:val="20"/>
          <w:lang w:val="en-US" w:eastAsia="zh-CN" w:bidi="ar"/>
        </w:rPr>
        <w:t xml:space="preserve">供应商公章（电子签章）： </w:t>
      </w:r>
    </w:p>
    <w:p w14:paraId="1ADE2A2F">
      <w:pPr>
        <w:keepNext w:val="0"/>
        <w:keepLines w:val="0"/>
        <w:widowControl/>
        <w:suppressLineNumbers w:val="0"/>
        <w:spacing w:line="360" w:lineRule="auto"/>
        <w:ind w:firstLine="2000" w:firstLineChars="1000"/>
        <w:jc w:val="left"/>
        <w:rPr>
          <w:sz w:val="20"/>
          <w:szCs w:val="20"/>
        </w:rPr>
      </w:pPr>
      <w:r>
        <w:rPr>
          <w:rFonts w:hint="eastAsia" w:ascii="宋体" w:hAnsi="宋体" w:eastAsia="宋体" w:cs="宋体"/>
          <w:color w:val="000000"/>
          <w:kern w:val="0"/>
          <w:sz w:val="20"/>
          <w:szCs w:val="20"/>
          <w:lang w:val="en-US" w:eastAsia="zh-CN" w:bidi="ar"/>
        </w:rPr>
        <w:t>日期：        年    月  日</w:t>
      </w:r>
    </w:p>
    <w:p w14:paraId="3DFD42CA">
      <w:pPr>
        <w:spacing w:line="500" w:lineRule="exact"/>
        <w:jc w:val="center"/>
        <w:rPr>
          <w:rFonts w:hint="eastAsia" w:ascii="方正小标宋简体" w:hAnsi="方正小标宋简体" w:eastAsia="方正小标宋简体" w:cs="方正小标宋简体"/>
          <w:bCs/>
          <w:color w:val="auto"/>
          <w:sz w:val="44"/>
          <w:szCs w:val="44"/>
        </w:rPr>
      </w:pPr>
    </w:p>
    <w:p w14:paraId="155F4BE1">
      <w:pPr>
        <w:spacing w:line="500" w:lineRule="exact"/>
        <w:jc w:val="center"/>
        <w:rPr>
          <w:rFonts w:hint="eastAsia" w:ascii="方正小标宋简体" w:hAnsi="方正小标宋简体" w:eastAsia="方正小标宋简体" w:cs="方正小标宋简体"/>
          <w:bCs/>
          <w:color w:val="auto"/>
          <w:sz w:val="44"/>
          <w:szCs w:val="44"/>
        </w:rPr>
      </w:pPr>
    </w:p>
    <w:p w14:paraId="044766D9">
      <w:pPr>
        <w:spacing w:line="500" w:lineRule="exact"/>
        <w:jc w:val="center"/>
        <w:rPr>
          <w:rFonts w:hint="eastAsia" w:ascii="方正小标宋简体" w:hAnsi="方正小标宋简体" w:eastAsia="方正小标宋简体" w:cs="方正小标宋简体"/>
          <w:bCs/>
          <w:color w:val="auto"/>
          <w:sz w:val="44"/>
          <w:szCs w:val="44"/>
        </w:rPr>
      </w:pPr>
    </w:p>
    <w:p w14:paraId="3103B0E1">
      <w:pPr>
        <w:spacing w:line="500" w:lineRule="exact"/>
        <w:jc w:val="center"/>
        <w:rPr>
          <w:rFonts w:hint="eastAsia" w:ascii="方正小标宋简体" w:hAnsi="方正小标宋简体" w:eastAsia="方正小标宋简体" w:cs="方正小标宋简体"/>
          <w:bCs/>
          <w:color w:val="auto"/>
          <w:sz w:val="44"/>
          <w:szCs w:val="44"/>
        </w:rPr>
      </w:pPr>
    </w:p>
    <w:p w14:paraId="40C7136E">
      <w:pPr>
        <w:spacing w:line="500" w:lineRule="exact"/>
        <w:jc w:val="center"/>
        <w:rPr>
          <w:rFonts w:hint="eastAsia" w:ascii="方正小标宋简体" w:hAnsi="方正小标宋简体" w:eastAsia="方正小标宋简体" w:cs="方正小标宋简体"/>
          <w:bCs/>
          <w:color w:val="auto"/>
          <w:sz w:val="44"/>
          <w:szCs w:val="44"/>
        </w:rPr>
      </w:pPr>
    </w:p>
    <w:p w14:paraId="5F5F4491">
      <w:pPr>
        <w:pStyle w:val="37"/>
        <w:rPr>
          <w:rFonts w:hint="eastAsia" w:ascii="方正小标宋简体" w:hAnsi="方正小标宋简体" w:eastAsia="方正小标宋简体" w:cs="方正小标宋简体"/>
          <w:bCs/>
          <w:color w:val="auto"/>
          <w:sz w:val="44"/>
          <w:szCs w:val="44"/>
        </w:rPr>
      </w:pPr>
    </w:p>
    <w:p w14:paraId="6047CF13">
      <w:pPr>
        <w:pStyle w:val="37"/>
        <w:rPr>
          <w:rFonts w:hint="eastAsia" w:ascii="方正小标宋简体" w:hAnsi="方正小标宋简体" w:eastAsia="方正小标宋简体" w:cs="方正小标宋简体"/>
          <w:bCs/>
          <w:color w:val="auto"/>
          <w:sz w:val="44"/>
          <w:szCs w:val="44"/>
        </w:rPr>
      </w:pPr>
    </w:p>
    <w:p w14:paraId="0E29FC6E">
      <w:pPr>
        <w:pStyle w:val="37"/>
        <w:rPr>
          <w:rFonts w:hint="eastAsia" w:ascii="方正小标宋简体" w:hAnsi="方正小标宋简体" w:eastAsia="方正小标宋简体" w:cs="方正小标宋简体"/>
          <w:bCs/>
          <w:color w:val="auto"/>
          <w:sz w:val="44"/>
          <w:szCs w:val="44"/>
        </w:rPr>
      </w:pPr>
    </w:p>
    <w:p w14:paraId="2C8ED719">
      <w:pPr>
        <w:pStyle w:val="37"/>
        <w:rPr>
          <w:rFonts w:hint="eastAsia" w:ascii="方正小标宋简体" w:hAnsi="方正小标宋简体" w:eastAsia="方正小标宋简体" w:cs="方正小标宋简体"/>
          <w:bCs/>
          <w:color w:val="auto"/>
          <w:sz w:val="44"/>
          <w:szCs w:val="44"/>
          <w:lang w:val="en-US" w:eastAsia="zh-CN"/>
        </w:rPr>
      </w:pPr>
    </w:p>
    <w:p w14:paraId="2E88165D">
      <w:pPr>
        <w:pStyle w:val="37"/>
        <w:rPr>
          <w:rFonts w:hint="eastAsia" w:ascii="方正小标宋简体" w:hAnsi="方正小标宋简体" w:eastAsia="方正小标宋简体" w:cs="方正小标宋简体"/>
          <w:bCs/>
          <w:color w:val="auto"/>
          <w:sz w:val="44"/>
          <w:szCs w:val="44"/>
          <w:lang w:val="en-US" w:eastAsia="zh-CN"/>
        </w:rPr>
      </w:pPr>
    </w:p>
    <w:p w14:paraId="7FA41EC6">
      <w:pPr>
        <w:spacing w:line="500" w:lineRule="exact"/>
        <w:jc w:val="center"/>
        <w:rPr>
          <w:rFonts w:hint="eastAsia" w:ascii="方正小标宋简体" w:hAnsi="方正小标宋简体" w:eastAsia="方正小标宋简体" w:cs="方正小标宋简体"/>
          <w:bCs/>
          <w:color w:val="auto"/>
          <w:sz w:val="44"/>
          <w:szCs w:val="44"/>
        </w:rPr>
      </w:pPr>
    </w:p>
    <w:p w14:paraId="2720EAA1">
      <w:pPr>
        <w:spacing w:line="500" w:lineRule="exact"/>
        <w:jc w:val="center"/>
        <w:rPr>
          <w:rFonts w:hint="eastAsia" w:ascii="方正小标宋简体" w:hAnsi="方正小标宋简体" w:eastAsia="方正小标宋简体" w:cs="方正小标宋简体"/>
          <w:bCs/>
          <w:color w:val="auto"/>
          <w:sz w:val="44"/>
          <w:szCs w:val="44"/>
        </w:rPr>
      </w:pPr>
    </w:p>
    <w:p w14:paraId="4F4DD97C">
      <w:pPr>
        <w:spacing w:line="500" w:lineRule="exact"/>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施工组织设计</w:t>
      </w:r>
    </w:p>
    <w:p w14:paraId="05D032D2">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1.施工组织设计应以下内容顺序编制，可采用文字并结合图表形式说明施工方法，施工组织设计具体内容如下：</w:t>
      </w:r>
    </w:p>
    <w:p w14:paraId="0BB5CA51">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（1）概述</w:t>
      </w:r>
    </w:p>
    <w:p w14:paraId="52ECA8AE">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（2）主要施工方法；</w:t>
      </w:r>
    </w:p>
    <w:p w14:paraId="0ECE0B27">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（3）拟投入的主要物资计划</w:t>
      </w:r>
    </w:p>
    <w:p w14:paraId="0391A53A">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（4）拟投入的主要施工机械、设备计划</w:t>
      </w:r>
    </w:p>
    <w:p w14:paraId="35FBECB5">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（5）劳动力安排计划；</w:t>
      </w:r>
    </w:p>
    <w:p w14:paraId="2D87A905">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（6）确保工程质量的技术组织措施；</w:t>
      </w:r>
    </w:p>
    <w:p w14:paraId="4CFE1F62">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（7）确保安全生产的技术组织措施；</w:t>
      </w:r>
    </w:p>
    <w:p w14:paraId="158F471B">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（8）确保工期的技术组织措施；</w:t>
      </w:r>
    </w:p>
    <w:p w14:paraId="0C161B3D">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（9）确保文明施工的技术组织措施；</w:t>
      </w:r>
    </w:p>
    <w:p w14:paraId="4376B1A9">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（10）工程施工的重点和难点及保证措施；</w:t>
      </w:r>
    </w:p>
    <w:p w14:paraId="1042B100">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（11）施工总平面布置图；</w:t>
      </w:r>
    </w:p>
    <w:p w14:paraId="5AA4D1B7">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（12）其他（如有）（与第四章“评审程序、评审方法和评审标准”中的评审标准一致）</w:t>
      </w:r>
    </w:p>
    <w:p w14:paraId="7BC2CCDB">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2. 技术标施工组织设计除采用文字表述外可附下列图表，图表及格式要求附后。</w:t>
      </w:r>
    </w:p>
    <w:p w14:paraId="6983B81D">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附表一劳动力计划表</w:t>
      </w:r>
    </w:p>
    <w:p w14:paraId="0740B51C">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附表二计划开、竣工日期和施工进度计划（网络图或横道图）</w:t>
      </w:r>
    </w:p>
    <w:p w14:paraId="628711A0">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附表三施工总平面图</w:t>
      </w:r>
    </w:p>
    <w:p w14:paraId="63E0726B">
      <w:pPr>
        <w:spacing w:line="360" w:lineRule="auto"/>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附表四临时用地表</w:t>
      </w:r>
    </w:p>
    <w:p w14:paraId="1FD1DC90">
      <w:pPr>
        <w:spacing w:line="360" w:lineRule="auto"/>
        <w:ind w:firstLine="400" w:firstLineChars="200"/>
        <w:rPr>
          <w:rFonts w:hint="eastAsia" w:ascii="宋体" w:hAnsi="宋体" w:eastAsia="宋体" w:cs="宋体"/>
          <w:color w:val="auto"/>
          <w:sz w:val="20"/>
          <w:szCs w:val="20"/>
        </w:rPr>
      </w:pPr>
    </w:p>
    <w:p w14:paraId="05BF9B39">
      <w:pPr>
        <w:rPr>
          <w:rFonts w:hint="eastAsia" w:ascii="宋体" w:hAnsi="宋体" w:eastAsia="宋体" w:cs="宋体"/>
          <w:color w:val="auto"/>
          <w:sz w:val="20"/>
          <w:szCs w:val="20"/>
        </w:rPr>
      </w:pPr>
      <w:r>
        <w:rPr>
          <w:rFonts w:hint="eastAsia" w:ascii="宋体" w:hAnsi="宋体" w:eastAsia="宋体" w:cs="宋体"/>
          <w:color w:val="auto"/>
          <w:sz w:val="20"/>
          <w:szCs w:val="20"/>
        </w:rPr>
        <w:t>附表一：劳动力计划表</w:t>
      </w:r>
    </w:p>
    <w:p w14:paraId="0F015923">
      <w:pPr>
        <w:ind w:firstLine="6900" w:firstLineChars="3450"/>
        <w:rPr>
          <w:rFonts w:hint="eastAsia" w:ascii="宋体" w:hAnsi="宋体" w:eastAsia="宋体" w:cs="宋体"/>
          <w:color w:val="auto"/>
          <w:sz w:val="20"/>
          <w:szCs w:val="20"/>
        </w:rPr>
      </w:pPr>
      <w:r>
        <w:rPr>
          <w:rFonts w:hint="eastAsia" w:ascii="宋体" w:hAnsi="宋体" w:eastAsia="宋体" w:cs="宋体"/>
          <w:color w:val="auto"/>
          <w:sz w:val="20"/>
          <w:szCs w:val="20"/>
        </w:rPr>
        <w:t>单位：人</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961"/>
        <w:gridCol w:w="1257"/>
        <w:gridCol w:w="1257"/>
        <w:gridCol w:w="1258"/>
        <w:gridCol w:w="1257"/>
        <w:gridCol w:w="1258"/>
      </w:tblGrid>
      <w:tr w14:paraId="2CFC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4E8E1A42">
            <w:pPr>
              <w:spacing w:line="360" w:lineRule="auto"/>
              <w:jc w:val="center"/>
              <w:rPr>
                <w:rFonts w:hint="eastAsia" w:ascii="宋体" w:hAnsi="宋体" w:eastAsia="宋体" w:cs="宋体"/>
                <w:color w:val="auto"/>
                <w:sz w:val="20"/>
                <w:szCs w:val="20"/>
              </w:rPr>
            </w:pPr>
            <w:r>
              <w:rPr>
                <w:rFonts w:hint="eastAsia" w:ascii="宋体" w:hAnsi="宋体" w:eastAsia="宋体" w:cs="宋体"/>
                <w:color w:val="auto"/>
                <w:sz w:val="20"/>
                <w:szCs w:val="20"/>
              </w:rPr>
              <w:t>工种</w:t>
            </w:r>
          </w:p>
        </w:tc>
        <w:tc>
          <w:tcPr>
            <w:tcW w:w="7248" w:type="dxa"/>
            <w:gridSpan w:val="6"/>
            <w:noWrap w:val="0"/>
            <w:vAlign w:val="center"/>
          </w:tcPr>
          <w:p w14:paraId="770015BD">
            <w:pPr>
              <w:spacing w:line="360" w:lineRule="auto"/>
              <w:jc w:val="center"/>
              <w:rPr>
                <w:rFonts w:hint="eastAsia" w:ascii="宋体" w:hAnsi="宋体" w:eastAsia="宋体" w:cs="宋体"/>
                <w:color w:val="auto"/>
                <w:sz w:val="20"/>
                <w:szCs w:val="20"/>
              </w:rPr>
            </w:pPr>
            <w:r>
              <w:rPr>
                <w:rFonts w:hint="eastAsia" w:ascii="宋体" w:hAnsi="宋体" w:eastAsia="宋体" w:cs="宋体"/>
                <w:color w:val="auto"/>
                <w:sz w:val="20"/>
                <w:szCs w:val="20"/>
              </w:rPr>
              <w:t>按工程施工阶段投入劳动力情况</w:t>
            </w:r>
          </w:p>
        </w:tc>
      </w:tr>
      <w:tr w14:paraId="2531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7320FF78">
            <w:pPr>
              <w:spacing w:line="360" w:lineRule="auto"/>
              <w:jc w:val="center"/>
              <w:rPr>
                <w:rFonts w:hint="eastAsia" w:ascii="宋体" w:hAnsi="宋体" w:eastAsia="宋体" w:cs="宋体"/>
                <w:color w:val="auto"/>
                <w:sz w:val="20"/>
                <w:szCs w:val="20"/>
              </w:rPr>
            </w:pPr>
          </w:p>
        </w:tc>
        <w:tc>
          <w:tcPr>
            <w:tcW w:w="961" w:type="dxa"/>
            <w:noWrap w:val="0"/>
            <w:vAlign w:val="center"/>
          </w:tcPr>
          <w:p w14:paraId="7D128972">
            <w:pPr>
              <w:spacing w:line="360" w:lineRule="auto"/>
              <w:jc w:val="center"/>
              <w:rPr>
                <w:rFonts w:hint="eastAsia" w:ascii="宋体" w:hAnsi="宋体" w:eastAsia="宋体" w:cs="宋体"/>
                <w:color w:val="auto"/>
                <w:sz w:val="20"/>
                <w:szCs w:val="20"/>
              </w:rPr>
            </w:pPr>
          </w:p>
        </w:tc>
        <w:tc>
          <w:tcPr>
            <w:tcW w:w="1257" w:type="dxa"/>
            <w:noWrap w:val="0"/>
            <w:vAlign w:val="center"/>
          </w:tcPr>
          <w:p w14:paraId="2D5B72CB">
            <w:pPr>
              <w:spacing w:line="360" w:lineRule="auto"/>
              <w:jc w:val="center"/>
              <w:rPr>
                <w:rFonts w:hint="eastAsia" w:ascii="宋体" w:hAnsi="宋体" w:eastAsia="宋体" w:cs="宋体"/>
                <w:color w:val="auto"/>
                <w:sz w:val="20"/>
                <w:szCs w:val="20"/>
              </w:rPr>
            </w:pPr>
          </w:p>
        </w:tc>
        <w:tc>
          <w:tcPr>
            <w:tcW w:w="1257" w:type="dxa"/>
            <w:noWrap w:val="0"/>
            <w:vAlign w:val="center"/>
          </w:tcPr>
          <w:p w14:paraId="5955B368">
            <w:pPr>
              <w:spacing w:line="360" w:lineRule="auto"/>
              <w:jc w:val="center"/>
              <w:rPr>
                <w:rFonts w:hint="eastAsia" w:ascii="宋体" w:hAnsi="宋体" w:eastAsia="宋体" w:cs="宋体"/>
                <w:color w:val="auto"/>
                <w:sz w:val="20"/>
                <w:szCs w:val="20"/>
              </w:rPr>
            </w:pPr>
          </w:p>
        </w:tc>
        <w:tc>
          <w:tcPr>
            <w:tcW w:w="1258" w:type="dxa"/>
            <w:noWrap w:val="0"/>
            <w:vAlign w:val="center"/>
          </w:tcPr>
          <w:p w14:paraId="3A934E90">
            <w:pPr>
              <w:spacing w:line="360" w:lineRule="auto"/>
              <w:jc w:val="center"/>
              <w:rPr>
                <w:rFonts w:hint="eastAsia" w:ascii="宋体" w:hAnsi="宋体" w:eastAsia="宋体" w:cs="宋体"/>
                <w:color w:val="auto"/>
                <w:sz w:val="20"/>
                <w:szCs w:val="20"/>
              </w:rPr>
            </w:pPr>
          </w:p>
        </w:tc>
        <w:tc>
          <w:tcPr>
            <w:tcW w:w="1257" w:type="dxa"/>
            <w:noWrap w:val="0"/>
            <w:vAlign w:val="center"/>
          </w:tcPr>
          <w:p w14:paraId="70ED8C67">
            <w:pPr>
              <w:spacing w:line="360" w:lineRule="auto"/>
              <w:jc w:val="center"/>
              <w:rPr>
                <w:rFonts w:hint="eastAsia" w:ascii="宋体" w:hAnsi="宋体" w:eastAsia="宋体" w:cs="宋体"/>
                <w:color w:val="auto"/>
                <w:sz w:val="20"/>
                <w:szCs w:val="20"/>
              </w:rPr>
            </w:pPr>
          </w:p>
        </w:tc>
        <w:tc>
          <w:tcPr>
            <w:tcW w:w="1258" w:type="dxa"/>
            <w:noWrap w:val="0"/>
            <w:vAlign w:val="center"/>
          </w:tcPr>
          <w:p w14:paraId="4AC0872C">
            <w:pPr>
              <w:spacing w:line="360" w:lineRule="auto"/>
              <w:jc w:val="center"/>
              <w:rPr>
                <w:rFonts w:hint="eastAsia" w:ascii="宋体" w:hAnsi="宋体" w:eastAsia="宋体" w:cs="宋体"/>
                <w:color w:val="auto"/>
                <w:sz w:val="20"/>
                <w:szCs w:val="20"/>
              </w:rPr>
            </w:pPr>
          </w:p>
        </w:tc>
      </w:tr>
      <w:tr w14:paraId="18EE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66F4643A">
            <w:pPr>
              <w:spacing w:line="360" w:lineRule="auto"/>
              <w:jc w:val="center"/>
              <w:rPr>
                <w:rFonts w:hint="eastAsia" w:ascii="宋体" w:hAnsi="宋体" w:eastAsia="宋体" w:cs="宋体"/>
                <w:color w:val="auto"/>
                <w:sz w:val="20"/>
                <w:szCs w:val="20"/>
              </w:rPr>
            </w:pPr>
          </w:p>
        </w:tc>
        <w:tc>
          <w:tcPr>
            <w:tcW w:w="961" w:type="dxa"/>
            <w:noWrap w:val="0"/>
            <w:vAlign w:val="center"/>
          </w:tcPr>
          <w:p w14:paraId="58C15FE8">
            <w:pPr>
              <w:spacing w:line="360" w:lineRule="auto"/>
              <w:jc w:val="center"/>
              <w:rPr>
                <w:rFonts w:hint="eastAsia" w:ascii="宋体" w:hAnsi="宋体" w:eastAsia="宋体" w:cs="宋体"/>
                <w:color w:val="auto"/>
                <w:sz w:val="20"/>
                <w:szCs w:val="20"/>
              </w:rPr>
            </w:pPr>
          </w:p>
        </w:tc>
        <w:tc>
          <w:tcPr>
            <w:tcW w:w="1257" w:type="dxa"/>
            <w:noWrap w:val="0"/>
            <w:vAlign w:val="center"/>
          </w:tcPr>
          <w:p w14:paraId="3928703E">
            <w:pPr>
              <w:spacing w:line="360" w:lineRule="auto"/>
              <w:jc w:val="center"/>
              <w:rPr>
                <w:rFonts w:hint="eastAsia" w:ascii="宋体" w:hAnsi="宋体" w:eastAsia="宋体" w:cs="宋体"/>
                <w:color w:val="auto"/>
                <w:sz w:val="20"/>
                <w:szCs w:val="20"/>
              </w:rPr>
            </w:pPr>
          </w:p>
        </w:tc>
        <w:tc>
          <w:tcPr>
            <w:tcW w:w="1257" w:type="dxa"/>
            <w:noWrap w:val="0"/>
            <w:vAlign w:val="center"/>
          </w:tcPr>
          <w:p w14:paraId="4AF8DEBD">
            <w:pPr>
              <w:spacing w:line="360" w:lineRule="auto"/>
              <w:jc w:val="center"/>
              <w:rPr>
                <w:rFonts w:hint="eastAsia" w:ascii="宋体" w:hAnsi="宋体" w:eastAsia="宋体" w:cs="宋体"/>
                <w:color w:val="auto"/>
                <w:sz w:val="20"/>
                <w:szCs w:val="20"/>
              </w:rPr>
            </w:pPr>
          </w:p>
        </w:tc>
        <w:tc>
          <w:tcPr>
            <w:tcW w:w="1258" w:type="dxa"/>
            <w:noWrap w:val="0"/>
            <w:vAlign w:val="center"/>
          </w:tcPr>
          <w:p w14:paraId="7FA193E5">
            <w:pPr>
              <w:spacing w:line="360" w:lineRule="auto"/>
              <w:jc w:val="center"/>
              <w:rPr>
                <w:rFonts w:hint="eastAsia" w:ascii="宋体" w:hAnsi="宋体" w:eastAsia="宋体" w:cs="宋体"/>
                <w:color w:val="auto"/>
                <w:sz w:val="20"/>
                <w:szCs w:val="20"/>
              </w:rPr>
            </w:pPr>
          </w:p>
        </w:tc>
        <w:tc>
          <w:tcPr>
            <w:tcW w:w="1257" w:type="dxa"/>
            <w:noWrap w:val="0"/>
            <w:vAlign w:val="center"/>
          </w:tcPr>
          <w:p w14:paraId="02ECB095">
            <w:pPr>
              <w:spacing w:line="360" w:lineRule="auto"/>
              <w:jc w:val="center"/>
              <w:rPr>
                <w:rFonts w:hint="eastAsia" w:ascii="宋体" w:hAnsi="宋体" w:eastAsia="宋体" w:cs="宋体"/>
                <w:color w:val="auto"/>
                <w:sz w:val="20"/>
                <w:szCs w:val="20"/>
              </w:rPr>
            </w:pPr>
          </w:p>
        </w:tc>
        <w:tc>
          <w:tcPr>
            <w:tcW w:w="1258" w:type="dxa"/>
            <w:noWrap w:val="0"/>
            <w:vAlign w:val="center"/>
          </w:tcPr>
          <w:p w14:paraId="0A4D2F12">
            <w:pPr>
              <w:spacing w:line="360" w:lineRule="auto"/>
              <w:jc w:val="center"/>
              <w:rPr>
                <w:rFonts w:hint="eastAsia" w:ascii="宋体" w:hAnsi="宋体" w:eastAsia="宋体" w:cs="宋体"/>
                <w:color w:val="auto"/>
                <w:sz w:val="20"/>
                <w:szCs w:val="20"/>
              </w:rPr>
            </w:pPr>
          </w:p>
        </w:tc>
      </w:tr>
      <w:tr w14:paraId="5571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05B22612">
            <w:pPr>
              <w:spacing w:line="360" w:lineRule="auto"/>
              <w:jc w:val="center"/>
              <w:rPr>
                <w:rFonts w:hint="eastAsia" w:ascii="宋体" w:hAnsi="宋体" w:eastAsia="宋体" w:cs="宋体"/>
                <w:color w:val="auto"/>
                <w:sz w:val="20"/>
                <w:szCs w:val="20"/>
              </w:rPr>
            </w:pPr>
          </w:p>
        </w:tc>
        <w:tc>
          <w:tcPr>
            <w:tcW w:w="961" w:type="dxa"/>
            <w:noWrap w:val="0"/>
            <w:vAlign w:val="center"/>
          </w:tcPr>
          <w:p w14:paraId="1E6A0900">
            <w:pPr>
              <w:spacing w:line="360" w:lineRule="auto"/>
              <w:jc w:val="center"/>
              <w:rPr>
                <w:rFonts w:hint="eastAsia" w:ascii="宋体" w:hAnsi="宋体" w:eastAsia="宋体" w:cs="宋体"/>
                <w:color w:val="auto"/>
                <w:sz w:val="20"/>
                <w:szCs w:val="20"/>
              </w:rPr>
            </w:pPr>
          </w:p>
        </w:tc>
        <w:tc>
          <w:tcPr>
            <w:tcW w:w="1257" w:type="dxa"/>
            <w:noWrap w:val="0"/>
            <w:vAlign w:val="center"/>
          </w:tcPr>
          <w:p w14:paraId="05C56843">
            <w:pPr>
              <w:spacing w:line="360" w:lineRule="auto"/>
              <w:jc w:val="center"/>
              <w:rPr>
                <w:rFonts w:hint="eastAsia" w:ascii="宋体" w:hAnsi="宋体" w:eastAsia="宋体" w:cs="宋体"/>
                <w:color w:val="auto"/>
                <w:sz w:val="20"/>
                <w:szCs w:val="20"/>
              </w:rPr>
            </w:pPr>
          </w:p>
        </w:tc>
        <w:tc>
          <w:tcPr>
            <w:tcW w:w="1257" w:type="dxa"/>
            <w:noWrap w:val="0"/>
            <w:vAlign w:val="center"/>
          </w:tcPr>
          <w:p w14:paraId="38FD42C8">
            <w:pPr>
              <w:spacing w:line="360" w:lineRule="auto"/>
              <w:jc w:val="center"/>
              <w:rPr>
                <w:rFonts w:hint="eastAsia" w:ascii="宋体" w:hAnsi="宋体" w:eastAsia="宋体" w:cs="宋体"/>
                <w:color w:val="auto"/>
                <w:sz w:val="20"/>
                <w:szCs w:val="20"/>
              </w:rPr>
            </w:pPr>
          </w:p>
        </w:tc>
        <w:tc>
          <w:tcPr>
            <w:tcW w:w="1258" w:type="dxa"/>
            <w:noWrap w:val="0"/>
            <w:vAlign w:val="center"/>
          </w:tcPr>
          <w:p w14:paraId="78E5D4D2">
            <w:pPr>
              <w:spacing w:line="360" w:lineRule="auto"/>
              <w:jc w:val="center"/>
              <w:rPr>
                <w:rFonts w:hint="eastAsia" w:ascii="宋体" w:hAnsi="宋体" w:eastAsia="宋体" w:cs="宋体"/>
                <w:color w:val="auto"/>
                <w:sz w:val="20"/>
                <w:szCs w:val="20"/>
              </w:rPr>
            </w:pPr>
          </w:p>
        </w:tc>
        <w:tc>
          <w:tcPr>
            <w:tcW w:w="1257" w:type="dxa"/>
            <w:noWrap w:val="0"/>
            <w:vAlign w:val="center"/>
          </w:tcPr>
          <w:p w14:paraId="3BB768AE">
            <w:pPr>
              <w:spacing w:line="360" w:lineRule="auto"/>
              <w:jc w:val="center"/>
              <w:rPr>
                <w:rFonts w:hint="eastAsia" w:ascii="宋体" w:hAnsi="宋体" w:eastAsia="宋体" w:cs="宋体"/>
                <w:color w:val="auto"/>
                <w:sz w:val="20"/>
                <w:szCs w:val="20"/>
              </w:rPr>
            </w:pPr>
          </w:p>
        </w:tc>
        <w:tc>
          <w:tcPr>
            <w:tcW w:w="1258" w:type="dxa"/>
            <w:noWrap w:val="0"/>
            <w:vAlign w:val="center"/>
          </w:tcPr>
          <w:p w14:paraId="521993FA">
            <w:pPr>
              <w:spacing w:line="360" w:lineRule="auto"/>
              <w:jc w:val="center"/>
              <w:rPr>
                <w:rFonts w:hint="eastAsia" w:ascii="宋体" w:hAnsi="宋体" w:eastAsia="宋体" w:cs="宋体"/>
                <w:color w:val="auto"/>
                <w:sz w:val="20"/>
                <w:szCs w:val="20"/>
              </w:rPr>
            </w:pPr>
          </w:p>
        </w:tc>
      </w:tr>
      <w:tr w14:paraId="24D7D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2478A683">
            <w:pPr>
              <w:spacing w:line="360" w:lineRule="auto"/>
              <w:jc w:val="center"/>
              <w:rPr>
                <w:rFonts w:hint="eastAsia" w:ascii="宋体" w:hAnsi="宋体" w:eastAsia="宋体" w:cs="宋体"/>
                <w:color w:val="auto"/>
                <w:sz w:val="20"/>
                <w:szCs w:val="20"/>
              </w:rPr>
            </w:pPr>
          </w:p>
        </w:tc>
        <w:tc>
          <w:tcPr>
            <w:tcW w:w="961" w:type="dxa"/>
            <w:noWrap w:val="0"/>
            <w:vAlign w:val="center"/>
          </w:tcPr>
          <w:p w14:paraId="6FE3C43C">
            <w:pPr>
              <w:spacing w:line="360" w:lineRule="auto"/>
              <w:jc w:val="center"/>
              <w:rPr>
                <w:rFonts w:hint="eastAsia" w:ascii="宋体" w:hAnsi="宋体" w:eastAsia="宋体" w:cs="宋体"/>
                <w:color w:val="auto"/>
                <w:sz w:val="20"/>
                <w:szCs w:val="20"/>
              </w:rPr>
            </w:pPr>
          </w:p>
        </w:tc>
        <w:tc>
          <w:tcPr>
            <w:tcW w:w="1257" w:type="dxa"/>
            <w:noWrap w:val="0"/>
            <w:vAlign w:val="center"/>
          </w:tcPr>
          <w:p w14:paraId="553B706A">
            <w:pPr>
              <w:spacing w:line="360" w:lineRule="auto"/>
              <w:jc w:val="center"/>
              <w:rPr>
                <w:rFonts w:hint="eastAsia" w:ascii="宋体" w:hAnsi="宋体" w:eastAsia="宋体" w:cs="宋体"/>
                <w:color w:val="auto"/>
                <w:sz w:val="20"/>
                <w:szCs w:val="20"/>
              </w:rPr>
            </w:pPr>
          </w:p>
        </w:tc>
        <w:tc>
          <w:tcPr>
            <w:tcW w:w="1257" w:type="dxa"/>
            <w:noWrap w:val="0"/>
            <w:vAlign w:val="center"/>
          </w:tcPr>
          <w:p w14:paraId="2754CE81">
            <w:pPr>
              <w:spacing w:line="360" w:lineRule="auto"/>
              <w:jc w:val="center"/>
              <w:rPr>
                <w:rFonts w:hint="eastAsia" w:ascii="宋体" w:hAnsi="宋体" w:eastAsia="宋体" w:cs="宋体"/>
                <w:color w:val="auto"/>
                <w:sz w:val="20"/>
                <w:szCs w:val="20"/>
              </w:rPr>
            </w:pPr>
          </w:p>
        </w:tc>
        <w:tc>
          <w:tcPr>
            <w:tcW w:w="1258" w:type="dxa"/>
            <w:noWrap w:val="0"/>
            <w:vAlign w:val="center"/>
          </w:tcPr>
          <w:p w14:paraId="153A5F21">
            <w:pPr>
              <w:spacing w:line="360" w:lineRule="auto"/>
              <w:jc w:val="center"/>
              <w:rPr>
                <w:rFonts w:hint="eastAsia" w:ascii="宋体" w:hAnsi="宋体" w:eastAsia="宋体" w:cs="宋体"/>
                <w:color w:val="auto"/>
                <w:sz w:val="20"/>
                <w:szCs w:val="20"/>
              </w:rPr>
            </w:pPr>
          </w:p>
        </w:tc>
        <w:tc>
          <w:tcPr>
            <w:tcW w:w="1257" w:type="dxa"/>
            <w:noWrap w:val="0"/>
            <w:vAlign w:val="center"/>
          </w:tcPr>
          <w:p w14:paraId="40AEA55C">
            <w:pPr>
              <w:spacing w:line="360" w:lineRule="auto"/>
              <w:jc w:val="center"/>
              <w:rPr>
                <w:rFonts w:hint="eastAsia" w:ascii="宋体" w:hAnsi="宋体" w:eastAsia="宋体" w:cs="宋体"/>
                <w:color w:val="auto"/>
                <w:sz w:val="20"/>
                <w:szCs w:val="20"/>
              </w:rPr>
            </w:pPr>
          </w:p>
        </w:tc>
        <w:tc>
          <w:tcPr>
            <w:tcW w:w="1258" w:type="dxa"/>
            <w:noWrap w:val="0"/>
            <w:vAlign w:val="center"/>
          </w:tcPr>
          <w:p w14:paraId="7F30187C">
            <w:pPr>
              <w:spacing w:line="360" w:lineRule="auto"/>
              <w:jc w:val="center"/>
              <w:rPr>
                <w:rFonts w:hint="eastAsia" w:ascii="宋体" w:hAnsi="宋体" w:eastAsia="宋体" w:cs="宋体"/>
                <w:color w:val="auto"/>
                <w:sz w:val="20"/>
                <w:szCs w:val="20"/>
              </w:rPr>
            </w:pPr>
          </w:p>
        </w:tc>
      </w:tr>
      <w:tr w14:paraId="48D9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5327F9F7">
            <w:pPr>
              <w:spacing w:line="360" w:lineRule="auto"/>
              <w:jc w:val="center"/>
              <w:rPr>
                <w:rFonts w:hint="eastAsia" w:ascii="宋体" w:hAnsi="宋体" w:eastAsia="宋体" w:cs="宋体"/>
                <w:color w:val="auto"/>
                <w:sz w:val="20"/>
                <w:szCs w:val="20"/>
              </w:rPr>
            </w:pPr>
          </w:p>
        </w:tc>
        <w:tc>
          <w:tcPr>
            <w:tcW w:w="961" w:type="dxa"/>
            <w:noWrap w:val="0"/>
            <w:vAlign w:val="center"/>
          </w:tcPr>
          <w:p w14:paraId="3A6449C0">
            <w:pPr>
              <w:spacing w:line="360" w:lineRule="auto"/>
              <w:jc w:val="center"/>
              <w:rPr>
                <w:rFonts w:hint="eastAsia" w:ascii="宋体" w:hAnsi="宋体" w:eastAsia="宋体" w:cs="宋体"/>
                <w:color w:val="auto"/>
                <w:sz w:val="20"/>
                <w:szCs w:val="20"/>
              </w:rPr>
            </w:pPr>
          </w:p>
        </w:tc>
        <w:tc>
          <w:tcPr>
            <w:tcW w:w="1257" w:type="dxa"/>
            <w:noWrap w:val="0"/>
            <w:vAlign w:val="center"/>
          </w:tcPr>
          <w:p w14:paraId="5EE2D78A">
            <w:pPr>
              <w:spacing w:line="360" w:lineRule="auto"/>
              <w:jc w:val="center"/>
              <w:rPr>
                <w:rFonts w:hint="eastAsia" w:ascii="宋体" w:hAnsi="宋体" w:eastAsia="宋体" w:cs="宋体"/>
                <w:color w:val="auto"/>
                <w:sz w:val="20"/>
                <w:szCs w:val="20"/>
              </w:rPr>
            </w:pPr>
          </w:p>
        </w:tc>
        <w:tc>
          <w:tcPr>
            <w:tcW w:w="1257" w:type="dxa"/>
            <w:noWrap w:val="0"/>
            <w:vAlign w:val="center"/>
          </w:tcPr>
          <w:p w14:paraId="72C1B6FC">
            <w:pPr>
              <w:spacing w:line="360" w:lineRule="auto"/>
              <w:jc w:val="center"/>
              <w:rPr>
                <w:rFonts w:hint="eastAsia" w:ascii="宋体" w:hAnsi="宋体" w:eastAsia="宋体" w:cs="宋体"/>
                <w:color w:val="auto"/>
                <w:sz w:val="20"/>
                <w:szCs w:val="20"/>
              </w:rPr>
            </w:pPr>
          </w:p>
        </w:tc>
        <w:tc>
          <w:tcPr>
            <w:tcW w:w="1258" w:type="dxa"/>
            <w:noWrap w:val="0"/>
            <w:vAlign w:val="center"/>
          </w:tcPr>
          <w:p w14:paraId="66B970AC">
            <w:pPr>
              <w:spacing w:line="360" w:lineRule="auto"/>
              <w:jc w:val="center"/>
              <w:rPr>
                <w:rFonts w:hint="eastAsia" w:ascii="宋体" w:hAnsi="宋体" w:eastAsia="宋体" w:cs="宋体"/>
                <w:color w:val="auto"/>
                <w:sz w:val="20"/>
                <w:szCs w:val="20"/>
              </w:rPr>
            </w:pPr>
          </w:p>
        </w:tc>
        <w:tc>
          <w:tcPr>
            <w:tcW w:w="1257" w:type="dxa"/>
            <w:noWrap w:val="0"/>
            <w:vAlign w:val="center"/>
          </w:tcPr>
          <w:p w14:paraId="096F0DAD">
            <w:pPr>
              <w:spacing w:line="360" w:lineRule="auto"/>
              <w:jc w:val="center"/>
              <w:rPr>
                <w:rFonts w:hint="eastAsia" w:ascii="宋体" w:hAnsi="宋体" w:eastAsia="宋体" w:cs="宋体"/>
                <w:color w:val="auto"/>
                <w:sz w:val="20"/>
                <w:szCs w:val="20"/>
              </w:rPr>
            </w:pPr>
          </w:p>
        </w:tc>
        <w:tc>
          <w:tcPr>
            <w:tcW w:w="1258" w:type="dxa"/>
            <w:noWrap w:val="0"/>
            <w:vAlign w:val="center"/>
          </w:tcPr>
          <w:p w14:paraId="7D7A3282">
            <w:pPr>
              <w:spacing w:line="360" w:lineRule="auto"/>
              <w:jc w:val="center"/>
              <w:rPr>
                <w:rFonts w:hint="eastAsia" w:ascii="宋体" w:hAnsi="宋体" w:eastAsia="宋体" w:cs="宋体"/>
                <w:color w:val="auto"/>
                <w:sz w:val="20"/>
                <w:szCs w:val="20"/>
              </w:rPr>
            </w:pPr>
          </w:p>
        </w:tc>
      </w:tr>
      <w:tr w14:paraId="0017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5418A359">
            <w:pPr>
              <w:spacing w:line="360" w:lineRule="auto"/>
              <w:jc w:val="center"/>
              <w:rPr>
                <w:rFonts w:hint="eastAsia" w:ascii="宋体" w:hAnsi="宋体" w:eastAsia="宋体" w:cs="宋体"/>
                <w:color w:val="auto"/>
                <w:sz w:val="20"/>
                <w:szCs w:val="20"/>
              </w:rPr>
            </w:pPr>
          </w:p>
        </w:tc>
        <w:tc>
          <w:tcPr>
            <w:tcW w:w="961" w:type="dxa"/>
            <w:noWrap w:val="0"/>
            <w:vAlign w:val="center"/>
          </w:tcPr>
          <w:p w14:paraId="79E47836">
            <w:pPr>
              <w:spacing w:line="360" w:lineRule="auto"/>
              <w:jc w:val="center"/>
              <w:rPr>
                <w:rFonts w:hint="eastAsia" w:ascii="宋体" w:hAnsi="宋体" w:eastAsia="宋体" w:cs="宋体"/>
                <w:color w:val="auto"/>
                <w:sz w:val="20"/>
                <w:szCs w:val="20"/>
              </w:rPr>
            </w:pPr>
          </w:p>
        </w:tc>
        <w:tc>
          <w:tcPr>
            <w:tcW w:w="1257" w:type="dxa"/>
            <w:noWrap w:val="0"/>
            <w:vAlign w:val="center"/>
          </w:tcPr>
          <w:p w14:paraId="76D8B3E6">
            <w:pPr>
              <w:spacing w:line="360" w:lineRule="auto"/>
              <w:jc w:val="center"/>
              <w:rPr>
                <w:rFonts w:hint="eastAsia" w:ascii="宋体" w:hAnsi="宋体" w:eastAsia="宋体" w:cs="宋体"/>
                <w:color w:val="auto"/>
                <w:sz w:val="20"/>
                <w:szCs w:val="20"/>
              </w:rPr>
            </w:pPr>
          </w:p>
        </w:tc>
        <w:tc>
          <w:tcPr>
            <w:tcW w:w="1257" w:type="dxa"/>
            <w:noWrap w:val="0"/>
            <w:vAlign w:val="center"/>
          </w:tcPr>
          <w:p w14:paraId="17587C3C">
            <w:pPr>
              <w:spacing w:line="360" w:lineRule="auto"/>
              <w:jc w:val="center"/>
              <w:rPr>
                <w:rFonts w:hint="eastAsia" w:ascii="宋体" w:hAnsi="宋体" w:eastAsia="宋体" w:cs="宋体"/>
                <w:color w:val="auto"/>
                <w:sz w:val="20"/>
                <w:szCs w:val="20"/>
              </w:rPr>
            </w:pPr>
          </w:p>
        </w:tc>
        <w:tc>
          <w:tcPr>
            <w:tcW w:w="1258" w:type="dxa"/>
            <w:noWrap w:val="0"/>
            <w:vAlign w:val="center"/>
          </w:tcPr>
          <w:p w14:paraId="1510317B">
            <w:pPr>
              <w:spacing w:line="360" w:lineRule="auto"/>
              <w:jc w:val="center"/>
              <w:rPr>
                <w:rFonts w:hint="eastAsia" w:ascii="宋体" w:hAnsi="宋体" w:eastAsia="宋体" w:cs="宋体"/>
                <w:color w:val="auto"/>
                <w:sz w:val="20"/>
                <w:szCs w:val="20"/>
              </w:rPr>
            </w:pPr>
          </w:p>
        </w:tc>
        <w:tc>
          <w:tcPr>
            <w:tcW w:w="1257" w:type="dxa"/>
            <w:noWrap w:val="0"/>
            <w:vAlign w:val="center"/>
          </w:tcPr>
          <w:p w14:paraId="6C6F24FD">
            <w:pPr>
              <w:spacing w:line="360" w:lineRule="auto"/>
              <w:jc w:val="center"/>
              <w:rPr>
                <w:rFonts w:hint="eastAsia" w:ascii="宋体" w:hAnsi="宋体" w:eastAsia="宋体" w:cs="宋体"/>
                <w:color w:val="auto"/>
                <w:sz w:val="20"/>
                <w:szCs w:val="20"/>
              </w:rPr>
            </w:pPr>
          </w:p>
        </w:tc>
        <w:tc>
          <w:tcPr>
            <w:tcW w:w="1258" w:type="dxa"/>
            <w:noWrap w:val="0"/>
            <w:vAlign w:val="center"/>
          </w:tcPr>
          <w:p w14:paraId="071224DF">
            <w:pPr>
              <w:spacing w:line="360" w:lineRule="auto"/>
              <w:jc w:val="center"/>
              <w:rPr>
                <w:rFonts w:hint="eastAsia" w:ascii="宋体" w:hAnsi="宋体" w:eastAsia="宋体" w:cs="宋体"/>
                <w:color w:val="auto"/>
                <w:sz w:val="20"/>
                <w:szCs w:val="20"/>
              </w:rPr>
            </w:pPr>
          </w:p>
        </w:tc>
      </w:tr>
    </w:tbl>
    <w:p w14:paraId="0FD6DB3D">
      <w:pPr>
        <w:rPr>
          <w:rFonts w:hint="eastAsia" w:ascii="宋体" w:hAnsi="宋体" w:eastAsia="宋体" w:cs="宋体"/>
          <w:color w:val="auto"/>
          <w:sz w:val="20"/>
          <w:szCs w:val="20"/>
        </w:rPr>
      </w:pPr>
      <w:r>
        <w:rPr>
          <w:rFonts w:hint="eastAsia" w:ascii="宋体" w:hAnsi="宋体" w:eastAsia="宋体" w:cs="宋体"/>
          <w:color w:val="auto"/>
          <w:sz w:val="20"/>
          <w:szCs w:val="20"/>
        </w:rPr>
        <w:t>附表二：计划开、竣工日期和施工进度计划（网络图或横道图）</w:t>
      </w:r>
    </w:p>
    <w:p w14:paraId="6E952087">
      <w:pPr>
        <w:spacing w:line="460" w:lineRule="exact"/>
        <w:ind w:left="-6" w:firstLine="420"/>
        <w:rPr>
          <w:rFonts w:hint="eastAsia" w:ascii="宋体" w:hAnsi="宋体" w:eastAsia="宋体" w:cs="宋体"/>
          <w:color w:val="auto"/>
          <w:sz w:val="20"/>
          <w:szCs w:val="20"/>
        </w:rPr>
      </w:pPr>
      <w:r>
        <w:rPr>
          <w:rFonts w:hint="eastAsia" w:ascii="宋体" w:hAnsi="宋体" w:eastAsia="宋体" w:cs="宋体"/>
          <w:color w:val="auto"/>
          <w:sz w:val="20"/>
          <w:szCs w:val="20"/>
        </w:rPr>
        <w:t>1. 供应商应提交施工进度计划，说明按磋商文件要求的工期进行施工的各个关键日期。成交的供应商还应按合同条件有关条款的要求提交详细的施工进度计划。</w:t>
      </w:r>
    </w:p>
    <w:p w14:paraId="6AF274B4">
      <w:pPr>
        <w:spacing w:line="460" w:lineRule="exact"/>
        <w:ind w:left="-6" w:firstLine="420"/>
        <w:rPr>
          <w:rFonts w:hint="eastAsia" w:ascii="宋体" w:hAnsi="宋体" w:eastAsia="宋体" w:cs="宋体"/>
          <w:color w:val="auto"/>
          <w:sz w:val="20"/>
          <w:szCs w:val="20"/>
        </w:rPr>
      </w:pPr>
      <w:r>
        <w:rPr>
          <w:rFonts w:hint="eastAsia" w:ascii="宋体" w:hAnsi="宋体" w:eastAsia="宋体" w:cs="宋体"/>
          <w:color w:val="auto"/>
          <w:sz w:val="20"/>
          <w:szCs w:val="20"/>
        </w:rPr>
        <w:t>2. 施工进度计划可采用网络图（或横道图）表示，说明计划开工日期和各分项工程各阶段的完工日期和分包合同签订的日期。</w:t>
      </w:r>
    </w:p>
    <w:p w14:paraId="3ACD9EF7">
      <w:pPr>
        <w:spacing w:line="460" w:lineRule="exact"/>
        <w:ind w:left="-6" w:firstLine="420"/>
        <w:rPr>
          <w:rFonts w:hint="eastAsia" w:ascii="宋体" w:hAnsi="宋体" w:eastAsia="宋体" w:cs="宋体"/>
          <w:color w:val="auto"/>
          <w:sz w:val="20"/>
          <w:szCs w:val="20"/>
        </w:rPr>
      </w:pPr>
      <w:r>
        <w:rPr>
          <w:rFonts w:hint="eastAsia" w:ascii="宋体" w:hAnsi="宋体" w:eastAsia="宋体" w:cs="宋体"/>
          <w:color w:val="auto"/>
          <w:sz w:val="20"/>
          <w:szCs w:val="20"/>
        </w:rPr>
        <w:t>3. 施工进度计划应与施工组织设计相适应。</w:t>
      </w:r>
    </w:p>
    <w:p w14:paraId="32724B88">
      <w:pPr>
        <w:spacing w:line="360" w:lineRule="auto"/>
        <w:ind w:left="-6" w:firstLine="420"/>
        <w:rPr>
          <w:rFonts w:hint="eastAsia" w:ascii="宋体" w:hAnsi="宋体" w:eastAsia="宋体" w:cs="宋体"/>
          <w:color w:val="auto"/>
          <w:sz w:val="20"/>
          <w:szCs w:val="20"/>
        </w:rPr>
      </w:pPr>
    </w:p>
    <w:p w14:paraId="7CB5D15B">
      <w:pPr>
        <w:rPr>
          <w:rFonts w:hint="eastAsia" w:ascii="宋体" w:hAnsi="宋体" w:eastAsia="宋体" w:cs="宋体"/>
          <w:color w:val="auto"/>
          <w:sz w:val="20"/>
          <w:szCs w:val="20"/>
        </w:rPr>
      </w:pPr>
    </w:p>
    <w:p w14:paraId="044FDEBF">
      <w:pPr>
        <w:rPr>
          <w:rFonts w:hint="eastAsia" w:ascii="宋体" w:hAnsi="宋体" w:eastAsia="宋体" w:cs="宋体"/>
          <w:color w:val="auto"/>
          <w:sz w:val="20"/>
          <w:szCs w:val="20"/>
        </w:rPr>
      </w:pPr>
      <w:r>
        <w:rPr>
          <w:rFonts w:hint="eastAsia" w:ascii="宋体" w:hAnsi="宋体" w:eastAsia="宋体" w:cs="宋体"/>
          <w:color w:val="auto"/>
          <w:sz w:val="20"/>
          <w:szCs w:val="20"/>
        </w:rPr>
        <w:t>附表三：施工总平面图</w:t>
      </w:r>
    </w:p>
    <w:p w14:paraId="6F2BE98B">
      <w:pPr>
        <w:spacing w:line="460" w:lineRule="exact"/>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供应商应递交一份施工总平面图，绘出现场临时设施布置图表并附文字说明，说明临时设施、加工车间、现场办公、设备及仓储、供电、供水、卫生、生活、道路、消防等设施的情况和布置。</w:t>
      </w:r>
    </w:p>
    <w:p w14:paraId="28BC96CB">
      <w:pPr>
        <w:rPr>
          <w:rFonts w:hint="eastAsia" w:ascii="宋体" w:hAnsi="宋体" w:eastAsia="宋体" w:cs="宋体"/>
          <w:color w:val="auto"/>
          <w:sz w:val="20"/>
          <w:szCs w:val="20"/>
        </w:rPr>
      </w:pPr>
    </w:p>
    <w:p w14:paraId="23BE0DB1">
      <w:pPr>
        <w:rPr>
          <w:rFonts w:hint="eastAsia" w:ascii="宋体" w:hAnsi="宋体" w:eastAsia="宋体" w:cs="宋体"/>
          <w:color w:val="auto"/>
          <w:sz w:val="20"/>
          <w:szCs w:val="20"/>
        </w:rPr>
      </w:pPr>
    </w:p>
    <w:p w14:paraId="2A5C431C">
      <w:pPr>
        <w:rPr>
          <w:rFonts w:hint="eastAsia" w:ascii="宋体" w:hAnsi="宋体" w:eastAsia="宋体" w:cs="宋体"/>
          <w:color w:val="auto"/>
          <w:sz w:val="20"/>
          <w:szCs w:val="20"/>
        </w:rPr>
      </w:pPr>
      <w:r>
        <w:rPr>
          <w:rFonts w:hint="eastAsia" w:ascii="宋体" w:hAnsi="宋体" w:eastAsia="宋体" w:cs="宋体"/>
          <w:color w:val="auto"/>
          <w:sz w:val="20"/>
          <w:szCs w:val="20"/>
        </w:rPr>
        <w:t>附表四：临时用地表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136"/>
      </w:tblGrid>
      <w:tr w14:paraId="04A39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noWrap w:val="0"/>
            <w:vAlign w:val="center"/>
          </w:tcPr>
          <w:p w14:paraId="777161F2">
            <w:pPr>
              <w:jc w:val="center"/>
              <w:rPr>
                <w:rFonts w:hint="eastAsia" w:ascii="宋体" w:hAnsi="宋体" w:eastAsia="宋体" w:cs="宋体"/>
                <w:color w:val="auto"/>
                <w:sz w:val="20"/>
                <w:szCs w:val="20"/>
              </w:rPr>
            </w:pPr>
            <w:r>
              <w:rPr>
                <w:rFonts w:hint="eastAsia" w:ascii="宋体" w:hAnsi="宋体" w:eastAsia="宋体" w:cs="宋体"/>
                <w:color w:val="auto"/>
                <w:sz w:val="20"/>
                <w:szCs w:val="20"/>
              </w:rPr>
              <w:t>用途</w:t>
            </w:r>
          </w:p>
        </w:tc>
        <w:tc>
          <w:tcPr>
            <w:tcW w:w="2357" w:type="dxa"/>
            <w:noWrap w:val="0"/>
            <w:vAlign w:val="center"/>
          </w:tcPr>
          <w:p w14:paraId="61C4359E">
            <w:pPr>
              <w:jc w:val="center"/>
              <w:rPr>
                <w:rFonts w:hint="eastAsia" w:ascii="宋体" w:hAnsi="宋体" w:eastAsia="宋体" w:cs="宋体"/>
                <w:color w:val="auto"/>
                <w:sz w:val="20"/>
                <w:szCs w:val="20"/>
              </w:rPr>
            </w:pPr>
            <w:r>
              <w:rPr>
                <w:rFonts w:hint="eastAsia" w:ascii="宋体" w:hAnsi="宋体" w:eastAsia="宋体" w:cs="宋体"/>
                <w:color w:val="auto"/>
                <w:sz w:val="20"/>
                <w:szCs w:val="20"/>
              </w:rPr>
              <w:t>面积（平方米）</w:t>
            </w:r>
          </w:p>
        </w:tc>
        <w:tc>
          <w:tcPr>
            <w:tcW w:w="2356" w:type="dxa"/>
            <w:noWrap w:val="0"/>
            <w:vAlign w:val="center"/>
          </w:tcPr>
          <w:p w14:paraId="3F792A71">
            <w:pPr>
              <w:jc w:val="center"/>
              <w:rPr>
                <w:rFonts w:hint="eastAsia" w:ascii="宋体" w:hAnsi="宋体" w:eastAsia="宋体" w:cs="宋体"/>
                <w:color w:val="auto"/>
                <w:sz w:val="20"/>
                <w:szCs w:val="20"/>
              </w:rPr>
            </w:pPr>
            <w:r>
              <w:rPr>
                <w:rFonts w:hint="eastAsia" w:ascii="宋体" w:hAnsi="宋体" w:eastAsia="宋体" w:cs="宋体"/>
                <w:color w:val="auto"/>
                <w:sz w:val="20"/>
                <w:szCs w:val="20"/>
              </w:rPr>
              <w:t>位置</w:t>
            </w:r>
          </w:p>
        </w:tc>
        <w:tc>
          <w:tcPr>
            <w:tcW w:w="2136" w:type="dxa"/>
            <w:noWrap w:val="0"/>
            <w:vAlign w:val="center"/>
          </w:tcPr>
          <w:p w14:paraId="25CDEC71">
            <w:pPr>
              <w:jc w:val="center"/>
              <w:rPr>
                <w:rFonts w:hint="eastAsia" w:ascii="宋体" w:hAnsi="宋体" w:eastAsia="宋体" w:cs="宋体"/>
                <w:color w:val="auto"/>
                <w:sz w:val="20"/>
                <w:szCs w:val="20"/>
              </w:rPr>
            </w:pPr>
            <w:r>
              <w:rPr>
                <w:rFonts w:hint="eastAsia" w:ascii="宋体" w:hAnsi="宋体" w:eastAsia="宋体" w:cs="宋体"/>
                <w:color w:val="auto"/>
                <w:sz w:val="20"/>
                <w:szCs w:val="20"/>
              </w:rPr>
              <w:t>需用时间</w:t>
            </w:r>
          </w:p>
        </w:tc>
      </w:tr>
      <w:tr w14:paraId="71A8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63C33CE4">
            <w:pPr>
              <w:rPr>
                <w:rFonts w:hint="eastAsia" w:ascii="宋体" w:hAnsi="宋体" w:eastAsia="宋体" w:cs="宋体"/>
                <w:color w:val="auto"/>
                <w:sz w:val="20"/>
                <w:szCs w:val="20"/>
              </w:rPr>
            </w:pPr>
          </w:p>
        </w:tc>
        <w:tc>
          <w:tcPr>
            <w:tcW w:w="2357" w:type="dxa"/>
            <w:noWrap w:val="0"/>
            <w:vAlign w:val="top"/>
          </w:tcPr>
          <w:p w14:paraId="45F4A5A5">
            <w:pPr>
              <w:rPr>
                <w:rFonts w:hint="eastAsia" w:ascii="宋体" w:hAnsi="宋体" w:eastAsia="宋体" w:cs="宋体"/>
                <w:color w:val="auto"/>
                <w:sz w:val="20"/>
                <w:szCs w:val="20"/>
              </w:rPr>
            </w:pPr>
          </w:p>
        </w:tc>
        <w:tc>
          <w:tcPr>
            <w:tcW w:w="2356" w:type="dxa"/>
            <w:noWrap w:val="0"/>
            <w:vAlign w:val="top"/>
          </w:tcPr>
          <w:p w14:paraId="2B38404F">
            <w:pPr>
              <w:rPr>
                <w:rFonts w:hint="eastAsia" w:ascii="宋体" w:hAnsi="宋体" w:eastAsia="宋体" w:cs="宋体"/>
                <w:color w:val="auto"/>
                <w:sz w:val="20"/>
                <w:szCs w:val="20"/>
              </w:rPr>
            </w:pPr>
          </w:p>
        </w:tc>
        <w:tc>
          <w:tcPr>
            <w:tcW w:w="2136" w:type="dxa"/>
            <w:noWrap w:val="0"/>
            <w:vAlign w:val="top"/>
          </w:tcPr>
          <w:p w14:paraId="32108789">
            <w:pPr>
              <w:rPr>
                <w:rFonts w:hint="eastAsia" w:ascii="宋体" w:hAnsi="宋体" w:eastAsia="宋体" w:cs="宋体"/>
                <w:color w:val="auto"/>
                <w:sz w:val="20"/>
                <w:szCs w:val="20"/>
              </w:rPr>
            </w:pPr>
          </w:p>
        </w:tc>
      </w:tr>
      <w:tr w14:paraId="2AEF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5D2DF524">
            <w:pPr>
              <w:rPr>
                <w:rFonts w:hint="eastAsia" w:ascii="宋体" w:hAnsi="宋体" w:eastAsia="宋体" w:cs="宋体"/>
                <w:color w:val="auto"/>
                <w:sz w:val="20"/>
                <w:szCs w:val="20"/>
              </w:rPr>
            </w:pPr>
          </w:p>
        </w:tc>
        <w:tc>
          <w:tcPr>
            <w:tcW w:w="2357" w:type="dxa"/>
            <w:noWrap w:val="0"/>
            <w:vAlign w:val="top"/>
          </w:tcPr>
          <w:p w14:paraId="108562F9">
            <w:pPr>
              <w:rPr>
                <w:rFonts w:hint="eastAsia" w:ascii="宋体" w:hAnsi="宋体" w:eastAsia="宋体" w:cs="宋体"/>
                <w:color w:val="auto"/>
                <w:sz w:val="20"/>
                <w:szCs w:val="20"/>
              </w:rPr>
            </w:pPr>
          </w:p>
        </w:tc>
        <w:tc>
          <w:tcPr>
            <w:tcW w:w="2356" w:type="dxa"/>
            <w:noWrap w:val="0"/>
            <w:vAlign w:val="top"/>
          </w:tcPr>
          <w:p w14:paraId="412E404A">
            <w:pPr>
              <w:rPr>
                <w:rFonts w:hint="eastAsia" w:ascii="宋体" w:hAnsi="宋体" w:eastAsia="宋体" w:cs="宋体"/>
                <w:color w:val="auto"/>
                <w:sz w:val="20"/>
                <w:szCs w:val="20"/>
              </w:rPr>
            </w:pPr>
          </w:p>
        </w:tc>
        <w:tc>
          <w:tcPr>
            <w:tcW w:w="2136" w:type="dxa"/>
            <w:noWrap w:val="0"/>
            <w:vAlign w:val="top"/>
          </w:tcPr>
          <w:p w14:paraId="74422878">
            <w:pPr>
              <w:rPr>
                <w:rFonts w:hint="eastAsia" w:ascii="宋体" w:hAnsi="宋体" w:eastAsia="宋体" w:cs="宋体"/>
                <w:color w:val="auto"/>
                <w:sz w:val="20"/>
                <w:szCs w:val="20"/>
              </w:rPr>
            </w:pPr>
          </w:p>
        </w:tc>
      </w:tr>
      <w:tr w14:paraId="326E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noWrap w:val="0"/>
            <w:vAlign w:val="top"/>
          </w:tcPr>
          <w:p w14:paraId="5710EA6F">
            <w:pPr>
              <w:rPr>
                <w:rFonts w:hint="eastAsia" w:ascii="宋体" w:hAnsi="宋体" w:eastAsia="宋体" w:cs="宋体"/>
                <w:color w:val="auto"/>
                <w:sz w:val="20"/>
                <w:szCs w:val="20"/>
              </w:rPr>
            </w:pPr>
          </w:p>
        </w:tc>
        <w:tc>
          <w:tcPr>
            <w:tcW w:w="2357" w:type="dxa"/>
            <w:noWrap w:val="0"/>
            <w:vAlign w:val="top"/>
          </w:tcPr>
          <w:p w14:paraId="5DBAB21C">
            <w:pPr>
              <w:rPr>
                <w:rFonts w:hint="eastAsia" w:ascii="宋体" w:hAnsi="宋体" w:eastAsia="宋体" w:cs="宋体"/>
                <w:color w:val="auto"/>
                <w:sz w:val="20"/>
                <w:szCs w:val="20"/>
              </w:rPr>
            </w:pPr>
          </w:p>
        </w:tc>
        <w:tc>
          <w:tcPr>
            <w:tcW w:w="2356" w:type="dxa"/>
            <w:noWrap w:val="0"/>
            <w:vAlign w:val="top"/>
          </w:tcPr>
          <w:p w14:paraId="066205E3">
            <w:pPr>
              <w:rPr>
                <w:rFonts w:hint="eastAsia" w:ascii="宋体" w:hAnsi="宋体" w:eastAsia="宋体" w:cs="宋体"/>
                <w:color w:val="auto"/>
                <w:sz w:val="20"/>
                <w:szCs w:val="20"/>
              </w:rPr>
            </w:pPr>
          </w:p>
        </w:tc>
        <w:tc>
          <w:tcPr>
            <w:tcW w:w="2136" w:type="dxa"/>
            <w:noWrap w:val="0"/>
            <w:vAlign w:val="top"/>
          </w:tcPr>
          <w:p w14:paraId="03278BFC">
            <w:pPr>
              <w:rPr>
                <w:rFonts w:hint="eastAsia" w:ascii="宋体" w:hAnsi="宋体" w:eastAsia="宋体" w:cs="宋体"/>
                <w:color w:val="auto"/>
                <w:sz w:val="20"/>
                <w:szCs w:val="20"/>
              </w:rPr>
            </w:pPr>
          </w:p>
        </w:tc>
      </w:tr>
      <w:tr w14:paraId="29AE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2DF33FD7">
            <w:pPr>
              <w:rPr>
                <w:rFonts w:hint="eastAsia" w:ascii="宋体" w:hAnsi="宋体" w:eastAsia="宋体" w:cs="宋体"/>
                <w:color w:val="auto"/>
                <w:sz w:val="20"/>
                <w:szCs w:val="20"/>
              </w:rPr>
            </w:pPr>
          </w:p>
        </w:tc>
        <w:tc>
          <w:tcPr>
            <w:tcW w:w="2357" w:type="dxa"/>
            <w:noWrap w:val="0"/>
            <w:vAlign w:val="top"/>
          </w:tcPr>
          <w:p w14:paraId="6F1BA0F6">
            <w:pPr>
              <w:rPr>
                <w:rFonts w:hint="eastAsia" w:ascii="宋体" w:hAnsi="宋体" w:eastAsia="宋体" w:cs="宋体"/>
                <w:color w:val="auto"/>
                <w:sz w:val="20"/>
                <w:szCs w:val="20"/>
              </w:rPr>
            </w:pPr>
          </w:p>
        </w:tc>
        <w:tc>
          <w:tcPr>
            <w:tcW w:w="2356" w:type="dxa"/>
            <w:noWrap w:val="0"/>
            <w:vAlign w:val="top"/>
          </w:tcPr>
          <w:p w14:paraId="210B9CE1">
            <w:pPr>
              <w:rPr>
                <w:rFonts w:hint="eastAsia" w:ascii="宋体" w:hAnsi="宋体" w:eastAsia="宋体" w:cs="宋体"/>
                <w:color w:val="auto"/>
                <w:sz w:val="20"/>
                <w:szCs w:val="20"/>
              </w:rPr>
            </w:pPr>
          </w:p>
        </w:tc>
        <w:tc>
          <w:tcPr>
            <w:tcW w:w="2136" w:type="dxa"/>
            <w:noWrap w:val="0"/>
            <w:vAlign w:val="top"/>
          </w:tcPr>
          <w:p w14:paraId="0071A9DE">
            <w:pPr>
              <w:rPr>
                <w:rFonts w:hint="eastAsia" w:ascii="宋体" w:hAnsi="宋体" w:eastAsia="宋体" w:cs="宋体"/>
                <w:color w:val="auto"/>
                <w:sz w:val="20"/>
                <w:szCs w:val="20"/>
              </w:rPr>
            </w:pPr>
          </w:p>
        </w:tc>
      </w:tr>
    </w:tbl>
    <w:p w14:paraId="236A67F9">
      <w:pPr>
        <w:spacing w:line="360" w:lineRule="auto"/>
        <w:ind w:firstLine="880" w:firstLineChars="200"/>
        <w:rPr>
          <w:rFonts w:ascii="方正小标宋简体" w:hAnsi="方正小标宋简体" w:eastAsia="方正小标宋简体" w:cs="方正小标宋简体"/>
          <w:bCs/>
          <w:color w:val="auto"/>
          <w:sz w:val="44"/>
          <w:szCs w:val="44"/>
        </w:rPr>
      </w:pPr>
    </w:p>
    <w:p w14:paraId="58FEAAE8">
      <w:pPr>
        <w:spacing w:line="360" w:lineRule="auto"/>
        <w:jc w:val="center"/>
        <w:rPr>
          <w:rFonts w:ascii="方正小标宋简体" w:hAnsi="方正小标宋简体" w:eastAsia="方正小标宋简体" w:cs="方正小标宋简体"/>
          <w:bCs/>
          <w:color w:val="auto"/>
          <w:sz w:val="44"/>
          <w:szCs w:val="44"/>
        </w:rPr>
      </w:pPr>
      <w:r>
        <w:rPr>
          <w:rFonts w:ascii="方正小标宋简体" w:hAnsi="方正小标宋简体" w:eastAsia="方正小标宋简体" w:cs="方正小标宋简体"/>
          <w:bCs/>
          <w:color w:val="auto"/>
          <w:sz w:val="44"/>
          <w:szCs w:val="44"/>
        </w:rPr>
        <w:br w:type="page"/>
      </w:r>
    </w:p>
    <w:p w14:paraId="01028502">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附件一：拟投入本合同的主要施工设备表 </w:t>
      </w:r>
    </w:p>
    <w:p w14:paraId="4C5912AC">
      <w:pPr>
        <w:keepNext w:val="0"/>
        <w:keepLines w:val="0"/>
        <w:widowControl/>
        <w:suppressLineNumbers w:val="0"/>
        <w:jc w:val="center"/>
      </w:pPr>
      <w:r>
        <w:rPr>
          <w:rFonts w:hint="eastAsia" w:ascii="宋体" w:hAnsi="宋体" w:eastAsia="宋体" w:cs="宋体"/>
          <w:b/>
          <w:bCs/>
          <w:color w:val="000000"/>
          <w:kern w:val="0"/>
          <w:sz w:val="28"/>
          <w:szCs w:val="28"/>
          <w:lang w:val="en-US" w:eastAsia="zh-CN" w:bidi="ar"/>
        </w:rPr>
        <w:t>拟投入本合同的主要施工设备表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
        <w:gridCol w:w="923"/>
        <w:gridCol w:w="725"/>
        <w:gridCol w:w="750"/>
        <w:gridCol w:w="950"/>
        <w:gridCol w:w="1188"/>
        <w:gridCol w:w="800"/>
        <w:gridCol w:w="1030"/>
        <w:gridCol w:w="853"/>
        <w:gridCol w:w="853"/>
      </w:tblGrid>
      <w:tr w14:paraId="760C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Align w:val="center"/>
          </w:tcPr>
          <w:p w14:paraId="1F4007D7">
            <w:pPr>
              <w:keepNext w:val="0"/>
              <w:keepLines w:val="0"/>
              <w:widowControl/>
              <w:suppressLineNumbers w:val="0"/>
              <w:jc w:val="center"/>
              <w:rPr>
                <w:rFonts w:hint="default" w:ascii="宋体" w:hAnsi="宋体" w:eastAsia="宋体" w:cs="宋体"/>
                <w:color w:val="000000"/>
                <w:kern w:val="0"/>
                <w:sz w:val="20"/>
                <w:szCs w:val="20"/>
                <w:vertAlign w:val="baseline"/>
                <w:lang w:val="en-US" w:eastAsia="zh-CN" w:bidi="ar"/>
              </w:rPr>
            </w:pPr>
            <w:r>
              <w:rPr>
                <w:rFonts w:hint="eastAsia" w:ascii="宋体" w:hAnsi="宋体" w:eastAsia="宋体" w:cs="宋体"/>
                <w:color w:val="000000"/>
                <w:kern w:val="0"/>
                <w:sz w:val="20"/>
                <w:szCs w:val="20"/>
                <w:vertAlign w:val="baseline"/>
                <w:lang w:val="en-US" w:eastAsia="zh-CN" w:bidi="ar"/>
              </w:rPr>
              <w:t>序号</w:t>
            </w:r>
          </w:p>
        </w:tc>
        <w:tc>
          <w:tcPr>
            <w:tcW w:w="923" w:type="dxa"/>
            <w:vAlign w:val="center"/>
          </w:tcPr>
          <w:p w14:paraId="2D2656D4">
            <w:pPr>
              <w:keepNext w:val="0"/>
              <w:keepLines w:val="0"/>
              <w:widowControl/>
              <w:suppressLineNumbers w:val="0"/>
              <w:jc w:val="center"/>
              <w:rPr>
                <w:rFonts w:hint="default" w:ascii="宋体" w:hAnsi="宋体" w:eastAsia="宋体" w:cs="宋体"/>
                <w:color w:val="000000"/>
                <w:kern w:val="0"/>
                <w:sz w:val="20"/>
                <w:szCs w:val="20"/>
                <w:vertAlign w:val="baseline"/>
                <w:lang w:val="en-US" w:eastAsia="zh-CN" w:bidi="ar"/>
              </w:rPr>
            </w:pPr>
            <w:r>
              <w:rPr>
                <w:rFonts w:hint="eastAsia" w:ascii="宋体" w:hAnsi="宋体" w:eastAsia="宋体" w:cs="宋体"/>
                <w:color w:val="000000"/>
                <w:kern w:val="0"/>
                <w:sz w:val="20"/>
                <w:szCs w:val="20"/>
                <w:vertAlign w:val="baseline"/>
                <w:lang w:val="en-US" w:eastAsia="zh-CN" w:bidi="ar"/>
              </w:rPr>
              <w:t>施工机械名称</w:t>
            </w:r>
          </w:p>
        </w:tc>
        <w:tc>
          <w:tcPr>
            <w:tcW w:w="725" w:type="dxa"/>
            <w:vAlign w:val="center"/>
          </w:tcPr>
          <w:p w14:paraId="2855503C">
            <w:pPr>
              <w:keepNext w:val="0"/>
              <w:keepLines w:val="0"/>
              <w:widowControl/>
              <w:suppressLineNumbers w:val="0"/>
              <w:jc w:val="center"/>
              <w:rPr>
                <w:rFonts w:hint="default" w:ascii="宋体" w:hAnsi="宋体" w:eastAsia="宋体" w:cs="宋体"/>
                <w:color w:val="000000"/>
                <w:kern w:val="0"/>
                <w:sz w:val="20"/>
                <w:szCs w:val="20"/>
                <w:vertAlign w:val="baseline"/>
                <w:lang w:val="en-US" w:eastAsia="zh-CN" w:bidi="ar"/>
              </w:rPr>
            </w:pPr>
            <w:r>
              <w:rPr>
                <w:rFonts w:hint="eastAsia" w:ascii="宋体" w:hAnsi="宋体" w:eastAsia="宋体" w:cs="宋体"/>
                <w:color w:val="000000"/>
                <w:kern w:val="0"/>
                <w:sz w:val="20"/>
                <w:szCs w:val="20"/>
                <w:vertAlign w:val="baseline"/>
                <w:lang w:val="en-US" w:eastAsia="zh-CN" w:bidi="ar"/>
              </w:rPr>
              <w:t>型号规格</w:t>
            </w:r>
          </w:p>
        </w:tc>
        <w:tc>
          <w:tcPr>
            <w:tcW w:w="750" w:type="dxa"/>
            <w:vAlign w:val="center"/>
          </w:tcPr>
          <w:p w14:paraId="319CA588">
            <w:pPr>
              <w:keepNext w:val="0"/>
              <w:keepLines w:val="0"/>
              <w:widowControl/>
              <w:suppressLineNumbers w:val="0"/>
              <w:jc w:val="center"/>
              <w:rPr>
                <w:rFonts w:hint="default" w:ascii="宋体" w:hAnsi="宋体" w:eastAsia="宋体" w:cs="宋体"/>
                <w:color w:val="000000"/>
                <w:kern w:val="0"/>
                <w:sz w:val="20"/>
                <w:szCs w:val="20"/>
                <w:vertAlign w:val="baseline"/>
                <w:lang w:val="en-US" w:eastAsia="zh-CN" w:bidi="ar"/>
              </w:rPr>
            </w:pPr>
            <w:r>
              <w:rPr>
                <w:rFonts w:hint="eastAsia" w:ascii="宋体" w:hAnsi="宋体" w:eastAsia="宋体" w:cs="宋体"/>
                <w:color w:val="000000"/>
                <w:kern w:val="0"/>
                <w:sz w:val="20"/>
                <w:szCs w:val="20"/>
                <w:vertAlign w:val="baseline"/>
                <w:lang w:val="en-US" w:eastAsia="zh-CN" w:bidi="ar"/>
              </w:rPr>
              <w:t>数量</w:t>
            </w:r>
          </w:p>
        </w:tc>
        <w:tc>
          <w:tcPr>
            <w:tcW w:w="950" w:type="dxa"/>
            <w:vAlign w:val="center"/>
          </w:tcPr>
          <w:p w14:paraId="53575861">
            <w:pPr>
              <w:keepNext w:val="0"/>
              <w:keepLines w:val="0"/>
              <w:widowControl/>
              <w:suppressLineNumbers w:val="0"/>
              <w:jc w:val="center"/>
              <w:rPr>
                <w:rFonts w:hint="default" w:ascii="宋体" w:hAnsi="宋体" w:eastAsia="宋体" w:cs="宋体"/>
                <w:color w:val="000000"/>
                <w:kern w:val="0"/>
                <w:sz w:val="20"/>
                <w:szCs w:val="20"/>
                <w:vertAlign w:val="baseline"/>
                <w:lang w:val="en-US" w:eastAsia="zh-CN" w:bidi="ar"/>
              </w:rPr>
            </w:pPr>
            <w:r>
              <w:rPr>
                <w:rFonts w:hint="eastAsia" w:ascii="宋体" w:hAnsi="宋体" w:eastAsia="宋体" w:cs="宋体"/>
                <w:color w:val="000000"/>
                <w:kern w:val="0"/>
                <w:sz w:val="20"/>
                <w:szCs w:val="20"/>
                <w:vertAlign w:val="baseline"/>
                <w:lang w:val="en-US" w:eastAsia="zh-CN" w:bidi="ar"/>
              </w:rPr>
              <w:t>制造年份</w:t>
            </w:r>
          </w:p>
        </w:tc>
        <w:tc>
          <w:tcPr>
            <w:tcW w:w="1188" w:type="dxa"/>
            <w:vAlign w:val="center"/>
          </w:tcPr>
          <w:p w14:paraId="5D246E78">
            <w:pPr>
              <w:keepNext w:val="0"/>
              <w:keepLines w:val="0"/>
              <w:widowControl/>
              <w:suppressLineNumbers w:val="0"/>
              <w:jc w:val="center"/>
              <w:rPr>
                <w:rFonts w:hint="default" w:ascii="宋体" w:hAnsi="宋体" w:eastAsia="宋体" w:cs="宋体"/>
                <w:color w:val="000000"/>
                <w:kern w:val="0"/>
                <w:sz w:val="20"/>
                <w:szCs w:val="20"/>
                <w:vertAlign w:val="baseline"/>
                <w:lang w:val="en-US" w:eastAsia="zh-CN" w:bidi="ar"/>
              </w:rPr>
            </w:pPr>
            <w:r>
              <w:rPr>
                <w:rFonts w:hint="eastAsia" w:ascii="宋体" w:hAnsi="宋体" w:eastAsia="宋体" w:cs="宋体"/>
                <w:color w:val="000000"/>
                <w:kern w:val="0"/>
                <w:sz w:val="20"/>
                <w:szCs w:val="20"/>
                <w:vertAlign w:val="baseline"/>
                <w:lang w:val="en-US" w:eastAsia="zh-CN" w:bidi="ar"/>
              </w:rPr>
              <w:t>额定功率（KW）或生产能力</w:t>
            </w:r>
          </w:p>
        </w:tc>
        <w:tc>
          <w:tcPr>
            <w:tcW w:w="800" w:type="dxa"/>
            <w:vAlign w:val="center"/>
          </w:tcPr>
          <w:p w14:paraId="50DA47D6">
            <w:pPr>
              <w:keepNext w:val="0"/>
              <w:keepLines w:val="0"/>
              <w:widowControl/>
              <w:suppressLineNumbers w:val="0"/>
              <w:jc w:val="center"/>
              <w:rPr>
                <w:rFonts w:hint="default" w:ascii="宋体" w:hAnsi="宋体" w:eastAsia="宋体" w:cs="宋体"/>
                <w:color w:val="000000"/>
                <w:kern w:val="0"/>
                <w:sz w:val="20"/>
                <w:szCs w:val="20"/>
                <w:vertAlign w:val="baseline"/>
                <w:lang w:val="en-US" w:eastAsia="zh-CN" w:bidi="ar"/>
              </w:rPr>
            </w:pPr>
            <w:r>
              <w:rPr>
                <w:rFonts w:hint="eastAsia" w:ascii="宋体" w:hAnsi="宋体" w:eastAsia="宋体" w:cs="宋体"/>
                <w:color w:val="000000"/>
                <w:kern w:val="0"/>
                <w:sz w:val="20"/>
                <w:szCs w:val="20"/>
                <w:vertAlign w:val="baseline"/>
                <w:lang w:val="en-US" w:eastAsia="zh-CN" w:bidi="ar"/>
              </w:rPr>
              <w:t>现在何处</w:t>
            </w:r>
          </w:p>
        </w:tc>
        <w:tc>
          <w:tcPr>
            <w:tcW w:w="1030" w:type="dxa"/>
            <w:vAlign w:val="center"/>
          </w:tcPr>
          <w:p w14:paraId="305963FC">
            <w:pPr>
              <w:keepNext w:val="0"/>
              <w:keepLines w:val="0"/>
              <w:widowControl/>
              <w:suppressLineNumbers w:val="0"/>
              <w:jc w:val="center"/>
              <w:rPr>
                <w:rFonts w:hint="default" w:ascii="宋体" w:hAnsi="宋体" w:eastAsia="宋体" w:cs="宋体"/>
                <w:color w:val="000000"/>
                <w:kern w:val="0"/>
                <w:sz w:val="20"/>
                <w:szCs w:val="20"/>
                <w:vertAlign w:val="baseline"/>
                <w:lang w:val="en-US" w:eastAsia="zh-CN" w:bidi="ar"/>
              </w:rPr>
            </w:pPr>
            <w:r>
              <w:rPr>
                <w:rFonts w:hint="eastAsia" w:ascii="宋体" w:hAnsi="宋体" w:eastAsia="宋体" w:cs="宋体"/>
                <w:color w:val="000000"/>
                <w:kern w:val="0"/>
                <w:sz w:val="20"/>
                <w:szCs w:val="20"/>
                <w:vertAlign w:val="baseline"/>
                <w:lang w:val="en-US" w:eastAsia="zh-CN" w:bidi="ar"/>
              </w:rPr>
              <w:t>进场时间</w:t>
            </w:r>
          </w:p>
        </w:tc>
        <w:tc>
          <w:tcPr>
            <w:tcW w:w="853" w:type="dxa"/>
            <w:vAlign w:val="center"/>
          </w:tcPr>
          <w:p w14:paraId="13DA45FB">
            <w:pPr>
              <w:keepNext w:val="0"/>
              <w:keepLines w:val="0"/>
              <w:widowControl/>
              <w:suppressLineNumbers w:val="0"/>
              <w:jc w:val="center"/>
              <w:rPr>
                <w:rFonts w:hint="default" w:ascii="宋体" w:hAnsi="宋体" w:eastAsia="宋体" w:cs="宋体"/>
                <w:color w:val="000000"/>
                <w:kern w:val="0"/>
                <w:sz w:val="20"/>
                <w:szCs w:val="20"/>
                <w:vertAlign w:val="baseline"/>
                <w:lang w:val="en-US" w:eastAsia="zh-CN" w:bidi="ar"/>
              </w:rPr>
            </w:pPr>
            <w:r>
              <w:rPr>
                <w:rFonts w:hint="eastAsia" w:ascii="宋体" w:hAnsi="宋体" w:eastAsia="宋体" w:cs="宋体"/>
                <w:color w:val="000000"/>
                <w:kern w:val="0"/>
                <w:sz w:val="20"/>
                <w:szCs w:val="20"/>
                <w:vertAlign w:val="baseline"/>
                <w:lang w:val="en-US" w:eastAsia="zh-CN" w:bidi="ar"/>
              </w:rPr>
              <w:t>退场时间</w:t>
            </w:r>
          </w:p>
        </w:tc>
        <w:tc>
          <w:tcPr>
            <w:tcW w:w="853" w:type="dxa"/>
            <w:vAlign w:val="center"/>
          </w:tcPr>
          <w:p w14:paraId="6F2E614E">
            <w:pPr>
              <w:keepNext w:val="0"/>
              <w:keepLines w:val="0"/>
              <w:widowControl/>
              <w:suppressLineNumbers w:val="0"/>
              <w:jc w:val="center"/>
              <w:rPr>
                <w:rFonts w:hint="default" w:ascii="宋体" w:hAnsi="宋体" w:eastAsia="宋体" w:cs="宋体"/>
                <w:color w:val="000000"/>
                <w:kern w:val="0"/>
                <w:sz w:val="20"/>
                <w:szCs w:val="20"/>
                <w:vertAlign w:val="baseline"/>
                <w:lang w:val="en-US" w:eastAsia="zh-CN" w:bidi="ar"/>
              </w:rPr>
            </w:pPr>
            <w:r>
              <w:rPr>
                <w:rFonts w:hint="eastAsia" w:ascii="宋体" w:hAnsi="宋体" w:eastAsia="宋体" w:cs="宋体"/>
                <w:color w:val="000000"/>
                <w:kern w:val="0"/>
                <w:sz w:val="20"/>
                <w:szCs w:val="20"/>
                <w:vertAlign w:val="baseline"/>
                <w:lang w:val="en-US" w:eastAsia="zh-CN" w:bidi="ar"/>
              </w:rPr>
              <w:t>用于施工部位</w:t>
            </w:r>
          </w:p>
        </w:tc>
      </w:tr>
      <w:tr w14:paraId="7C2A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450" w:type="dxa"/>
          </w:tcPr>
          <w:p w14:paraId="53530E15">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923" w:type="dxa"/>
          </w:tcPr>
          <w:p w14:paraId="771275B7">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725" w:type="dxa"/>
          </w:tcPr>
          <w:p w14:paraId="03009298">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750" w:type="dxa"/>
          </w:tcPr>
          <w:p w14:paraId="128739E2">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950" w:type="dxa"/>
          </w:tcPr>
          <w:p w14:paraId="240A4894">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188" w:type="dxa"/>
          </w:tcPr>
          <w:p w14:paraId="0F445591">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00" w:type="dxa"/>
          </w:tcPr>
          <w:p w14:paraId="38DDF799">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030" w:type="dxa"/>
          </w:tcPr>
          <w:p w14:paraId="669E368D">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53" w:type="dxa"/>
          </w:tcPr>
          <w:p w14:paraId="0A06DAF4">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53" w:type="dxa"/>
          </w:tcPr>
          <w:p w14:paraId="768919DE">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r>
      <w:tr w14:paraId="6EB8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450" w:type="dxa"/>
          </w:tcPr>
          <w:p w14:paraId="63D10827">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923" w:type="dxa"/>
          </w:tcPr>
          <w:p w14:paraId="2BC09C2F">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725" w:type="dxa"/>
          </w:tcPr>
          <w:p w14:paraId="18310BC9">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750" w:type="dxa"/>
          </w:tcPr>
          <w:p w14:paraId="55017AE7">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950" w:type="dxa"/>
          </w:tcPr>
          <w:p w14:paraId="376CA512">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188" w:type="dxa"/>
          </w:tcPr>
          <w:p w14:paraId="574D3E11">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00" w:type="dxa"/>
          </w:tcPr>
          <w:p w14:paraId="0A9AFD28">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030" w:type="dxa"/>
          </w:tcPr>
          <w:p w14:paraId="0AFF50FE">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53" w:type="dxa"/>
          </w:tcPr>
          <w:p w14:paraId="31DE288A">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53" w:type="dxa"/>
          </w:tcPr>
          <w:p w14:paraId="45AB30F2">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r>
      <w:tr w14:paraId="357F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450" w:type="dxa"/>
          </w:tcPr>
          <w:p w14:paraId="5782811A">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923" w:type="dxa"/>
          </w:tcPr>
          <w:p w14:paraId="1FF05EBD">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725" w:type="dxa"/>
          </w:tcPr>
          <w:p w14:paraId="5A056343">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750" w:type="dxa"/>
          </w:tcPr>
          <w:p w14:paraId="2AECC245">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950" w:type="dxa"/>
          </w:tcPr>
          <w:p w14:paraId="25D447D1">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188" w:type="dxa"/>
          </w:tcPr>
          <w:p w14:paraId="4FFD0820">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00" w:type="dxa"/>
          </w:tcPr>
          <w:p w14:paraId="3A87E7C7">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030" w:type="dxa"/>
          </w:tcPr>
          <w:p w14:paraId="1CF6BF2A">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53" w:type="dxa"/>
          </w:tcPr>
          <w:p w14:paraId="5B2FBE18">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53" w:type="dxa"/>
          </w:tcPr>
          <w:p w14:paraId="3228AEFA">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r>
      <w:tr w14:paraId="1B0E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450" w:type="dxa"/>
          </w:tcPr>
          <w:p w14:paraId="5E963357">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923" w:type="dxa"/>
          </w:tcPr>
          <w:p w14:paraId="3DE429DA">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725" w:type="dxa"/>
          </w:tcPr>
          <w:p w14:paraId="16B40F87">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750" w:type="dxa"/>
          </w:tcPr>
          <w:p w14:paraId="254A374F">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950" w:type="dxa"/>
          </w:tcPr>
          <w:p w14:paraId="7A8C2F78">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188" w:type="dxa"/>
          </w:tcPr>
          <w:p w14:paraId="0E0F4F46">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00" w:type="dxa"/>
          </w:tcPr>
          <w:p w14:paraId="48FFE6D5">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030" w:type="dxa"/>
          </w:tcPr>
          <w:p w14:paraId="3CC5B9AA">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53" w:type="dxa"/>
          </w:tcPr>
          <w:p w14:paraId="588971A0">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53" w:type="dxa"/>
          </w:tcPr>
          <w:p w14:paraId="7E2E88CC">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r>
      <w:tr w14:paraId="3D33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450" w:type="dxa"/>
          </w:tcPr>
          <w:p w14:paraId="15ADBB43">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923" w:type="dxa"/>
          </w:tcPr>
          <w:p w14:paraId="6C9FD75A">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725" w:type="dxa"/>
          </w:tcPr>
          <w:p w14:paraId="4C0116CE">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750" w:type="dxa"/>
          </w:tcPr>
          <w:p w14:paraId="77827D7A">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950" w:type="dxa"/>
          </w:tcPr>
          <w:p w14:paraId="0E2941B0">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188" w:type="dxa"/>
          </w:tcPr>
          <w:p w14:paraId="2C9E6D29">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00" w:type="dxa"/>
          </w:tcPr>
          <w:p w14:paraId="6CEB54F8">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030" w:type="dxa"/>
          </w:tcPr>
          <w:p w14:paraId="3CD1DED7">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53" w:type="dxa"/>
          </w:tcPr>
          <w:p w14:paraId="6127D364">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53" w:type="dxa"/>
          </w:tcPr>
          <w:p w14:paraId="0F9CD6E4">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r>
      <w:tr w14:paraId="351B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450" w:type="dxa"/>
          </w:tcPr>
          <w:p w14:paraId="30FFFBB8">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923" w:type="dxa"/>
          </w:tcPr>
          <w:p w14:paraId="30D0D825">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725" w:type="dxa"/>
          </w:tcPr>
          <w:p w14:paraId="5972BE2A">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750" w:type="dxa"/>
          </w:tcPr>
          <w:p w14:paraId="7CA385B1">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950" w:type="dxa"/>
          </w:tcPr>
          <w:p w14:paraId="1B4B8B6C">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188" w:type="dxa"/>
          </w:tcPr>
          <w:p w14:paraId="5B5089F1">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00" w:type="dxa"/>
          </w:tcPr>
          <w:p w14:paraId="14DC42B8">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030" w:type="dxa"/>
          </w:tcPr>
          <w:p w14:paraId="06A529E9">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53" w:type="dxa"/>
          </w:tcPr>
          <w:p w14:paraId="78F1D308">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53" w:type="dxa"/>
          </w:tcPr>
          <w:p w14:paraId="2852AB7A">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r>
      <w:tr w14:paraId="595A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450" w:type="dxa"/>
          </w:tcPr>
          <w:p w14:paraId="37C67045">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923" w:type="dxa"/>
          </w:tcPr>
          <w:p w14:paraId="5426B4CD">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725" w:type="dxa"/>
          </w:tcPr>
          <w:p w14:paraId="11F7409C">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750" w:type="dxa"/>
          </w:tcPr>
          <w:p w14:paraId="5CB0A6F8">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950" w:type="dxa"/>
          </w:tcPr>
          <w:p w14:paraId="1493FA75">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188" w:type="dxa"/>
          </w:tcPr>
          <w:p w14:paraId="355622AE">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00" w:type="dxa"/>
          </w:tcPr>
          <w:p w14:paraId="427DA45F">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030" w:type="dxa"/>
          </w:tcPr>
          <w:p w14:paraId="3061AC86">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53" w:type="dxa"/>
          </w:tcPr>
          <w:p w14:paraId="4D1A34BA">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853" w:type="dxa"/>
          </w:tcPr>
          <w:p w14:paraId="225D289C">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r>
    </w:tbl>
    <w:p w14:paraId="45F3A471">
      <w:pPr>
        <w:keepNext w:val="0"/>
        <w:keepLines w:val="0"/>
        <w:widowControl/>
        <w:suppressLineNumbers w:val="0"/>
        <w:jc w:val="left"/>
        <w:rPr>
          <w:rFonts w:hint="eastAsia" w:ascii="宋体" w:hAnsi="宋体" w:eastAsia="宋体" w:cs="宋体"/>
          <w:color w:val="000000"/>
          <w:kern w:val="0"/>
          <w:sz w:val="20"/>
          <w:szCs w:val="20"/>
          <w:lang w:val="en-US" w:eastAsia="zh-CN" w:bidi="ar"/>
        </w:rPr>
      </w:pPr>
    </w:p>
    <w:p w14:paraId="2C5BBDD0">
      <w:pPr>
        <w:spacing w:line="360" w:lineRule="auto"/>
        <w:jc w:val="center"/>
        <w:rPr>
          <w:rFonts w:hint="eastAsia" w:ascii="方正小标宋简体" w:hAnsi="方正小标宋简体" w:eastAsia="方正小标宋简体" w:cs="方正小标宋简体"/>
          <w:bCs/>
          <w:color w:val="auto"/>
          <w:sz w:val="44"/>
          <w:szCs w:val="44"/>
        </w:rPr>
      </w:pPr>
    </w:p>
    <w:p w14:paraId="1B78F046">
      <w:pPr>
        <w:spacing w:line="360" w:lineRule="auto"/>
        <w:jc w:val="center"/>
        <w:rPr>
          <w:rFonts w:hint="eastAsia" w:ascii="方正小标宋简体" w:hAnsi="方正小标宋简体" w:eastAsia="方正小标宋简体" w:cs="方正小标宋简体"/>
          <w:bCs/>
          <w:color w:val="auto"/>
          <w:sz w:val="44"/>
          <w:szCs w:val="44"/>
        </w:rPr>
      </w:pPr>
    </w:p>
    <w:p w14:paraId="2BAB9715">
      <w:pPr>
        <w:spacing w:line="360" w:lineRule="auto"/>
        <w:jc w:val="center"/>
        <w:rPr>
          <w:rFonts w:hint="eastAsia" w:ascii="方正小标宋简体" w:hAnsi="方正小标宋简体" w:eastAsia="方正小标宋简体" w:cs="方正小标宋简体"/>
          <w:bCs/>
          <w:color w:val="auto"/>
          <w:sz w:val="44"/>
          <w:szCs w:val="44"/>
        </w:rPr>
      </w:pPr>
    </w:p>
    <w:p w14:paraId="74ED9BA4">
      <w:pPr>
        <w:spacing w:line="360" w:lineRule="auto"/>
        <w:jc w:val="center"/>
        <w:rPr>
          <w:rFonts w:hint="eastAsia" w:ascii="方正小标宋简体" w:hAnsi="方正小标宋简体" w:eastAsia="方正小标宋简体" w:cs="方正小标宋简体"/>
          <w:bCs/>
          <w:color w:val="auto"/>
          <w:sz w:val="44"/>
          <w:szCs w:val="44"/>
        </w:rPr>
      </w:pPr>
    </w:p>
    <w:p w14:paraId="24306322">
      <w:pPr>
        <w:spacing w:line="360" w:lineRule="auto"/>
        <w:jc w:val="center"/>
        <w:rPr>
          <w:rFonts w:hint="eastAsia" w:ascii="方正小标宋简体" w:hAnsi="方正小标宋简体" w:eastAsia="方正小标宋简体" w:cs="方正小标宋简体"/>
          <w:bCs/>
          <w:color w:val="auto"/>
          <w:sz w:val="44"/>
          <w:szCs w:val="44"/>
        </w:rPr>
      </w:pPr>
    </w:p>
    <w:p w14:paraId="3F7FD80A">
      <w:pPr>
        <w:spacing w:line="360" w:lineRule="auto"/>
        <w:jc w:val="center"/>
        <w:rPr>
          <w:rFonts w:hint="eastAsia" w:ascii="方正小标宋简体" w:hAnsi="方正小标宋简体" w:eastAsia="方正小标宋简体" w:cs="方正小标宋简体"/>
          <w:bCs/>
          <w:color w:val="auto"/>
          <w:sz w:val="44"/>
          <w:szCs w:val="44"/>
        </w:rPr>
      </w:pPr>
    </w:p>
    <w:p w14:paraId="1807C739">
      <w:pPr>
        <w:spacing w:line="360" w:lineRule="auto"/>
        <w:jc w:val="center"/>
        <w:rPr>
          <w:rFonts w:hint="eastAsia" w:ascii="方正小标宋简体" w:hAnsi="方正小标宋简体" w:eastAsia="方正小标宋简体" w:cs="方正小标宋简体"/>
          <w:bCs/>
          <w:color w:val="auto"/>
          <w:sz w:val="44"/>
          <w:szCs w:val="44"/>
        </w:rPr>
      </w:pPr>
    </w:p>
    <w:p w14:paraId="5E41FD04">
      <w:pPr>
        <w:spacing w:line="360" w:lineRule="auto"/>
        <w:jc w:val="center"/>
        <w:rPr>
          <w:rFonts w:hint="eastAsia" w:ascii="方正小标宋简体" w:hAnsi="方正小标宋简体" w:eastAsia="方正小标宋简体" w:cs="方正小标宋简体"/>
          <w:bCs/>
          <w:color w:val="auto"/>
          <w:sz w:val="44"/>
          <w:szCs w:val="44"/>
        </w:rPr>
      </w:pPr>
    </w:p>
    <w:p w14:paraId="53EBE6D7">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附件二：拟投入本合同工程的试验和检测仪器设备表 </w:t>
      </w:r>
    </w:p>
    <w:p w14:paraId="27501304">
      <w:pPr>
        <w:keepNext w:val="0"/>
        <w:keepLines w:val="0"/>
        <w:widowControl/>
        <w:suppressLineNumbers w:val="0"/>
        <w:jc w:val="center"/>
      </w:pPr>
      <w:r>
        <w:rPr>
          <w:rFonts w:hint="eastAsia" w:ascii="宋体" w:hAnsi="宋体" w:eastAsia="宋体" w:cs="宋体"/>
          <w:b/>
          <w:bCs/>
          <w:color w:val="000000"/>
          <w:kern w:val="0"/>
          <w:sz w:val="28"/>
          <w:szCs w:val="28"/>
          <w:lang w:val="en-US" w:eastAsia="zh-CN" w:bidi="ar"/>
        </w:rPr>
        <w:t>拟投入本合同工程的试验和检测仪器设备表</w:t>
      </w:r>
    </w:p>
    <w:tbl>
      <w:tblPr>
        <w:tblStyle w:val="30"/>
        <w:tblpPr w:leftFromText="180" w:rightFromText="180" w:vertAnchor="text" w:horzAnchor="page" w:tblpX="1224" w:tblpY="633"/>
        <w:tblOverlap w:val="never"/>
        <w:tblW w:w="9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550"/>
        <w:gridCol w:w="1163"/>
        <w:gridCol w:w="700"/>
        <w:gridCol w:w="1087"/>
        <w:gridCol w:w="1163"/>
        <w:gridCol w:w="1500"/>
        <w:gridCol w:w="800"/>
        <w:gridCol w:w="837"/>
      </w:tblGrid>
      <w:tr w14:paraId="3E7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725" w:type="dxa"/>
            <w:vAlign w:val="center"/>
          </w:tcPr>
          <w:p w14:paraId="1EC4BD15">
            <w:pPr>
              <w:spacing w:line="360" w:lineRule="auto"/>
              <w:jc w:val="center"/>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vertAlign w:val="baseline"/>
                <w:lang w:val="en-US" w:eastAsia="zh-CN"/>
              </w:rPr>
              <w:t>序号</w:t>
            </w:r>
          </w:p>
        </w:tc>
        <w:tc>
          <w:tcPr>
            <w:tcW w:w="1550" w:type="dxa"/>
            <w:vAlign w:val="center"/>
          </w:tcPr>
          <w:p w14:paraId="3503763E">
            <w:pPr>
              <w:spacing w:line="360" w:lineRule="auto"/>
              <w:jc w:val="center"/>
              <w:rPr>
                <w:rFonts w:hint="default"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vertAlign w:val="baseline"/>
                <w:lang w:val="en-US" w:eastAsia="zh-CN"/>
              </w:rPr>
              <w:t>仪器设备名称</w:t>
            </w:r>
          </w:p>
        </w:tc>
        <w:tc>
          <w:tcPr>
            <w:tcW w:w="1163" w:type="dxa"/>
            <w:vAlign w:val="center"/>
          </w:tcPr>
          <w:p w14:paraId="40DE468F">
            <w:pPr>
              <w:spacing w:line="360" w:lineRule="auto"/>
              <w:jc w:val="center"/>
              <w:rPr>
                <w:rFonts w:hint="default"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vertAlign w:val="baseline"/>
                <w:lang w:val="en-US" w:eastAsia="zh-CN"/>
              </w:rPr>
              <w:t>型号规格</w:t>
            </w:r>
          </w:p>
        </w:tc>
        <w:tc>
          <w:tcPr>
            <w:tcW w:w="700" w:type="dxa"/>
            <w:vAlign w:val="center"/>
          </w:tcPr>
          <w:p w14:paraId="6B689E62">
            <w:pPr>
              <w:spacing w:line="360" w:lineRule="auto"/>
              <w:jc w:val="center"/>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vertAlign w:val="baseline"/>
                <w:lang w:val="en-US" w:eastAsia="zh-CN"/>
              </w:rPr>
              <w:t>数量</w:t>
            </w:r>
          </w:p>
        </w:tc>
        <w:tc>
          <w:tcPr>
            <w:tcW w:w="1087" w:type="dxa"/>
            <w:vAlign w:val="center"/>
          </w:tcPr>
          <w:p w14:paraId="62003D9E">
            <w:pPr>
              <w:spacing w:line="360" w:lineRule="auto"/>
              <w:jc w:val="center"/>
              <w:rPr>
                <w:rFonts w:hint="default"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vertAlign w:val="baseline"/>
                <w:lang w:val="en-US" w:eastAsia="zh-CN"/>
              </w:rPr>
              <w:t>国别产地</w:t>
            </w:r>
          </w:p>
        </w:tc>
        <w:tc>
          <w:tcPr>
            <w:tcW w:w="1163" w:type="dxa"/>
            <w:vAlign w:val="center"/>
          </w:tcPr>
          <w:p w14:paraId="6EDC09E6">
            <w:pPr>
              <w:spacing w:line="360" w:lineRule="auto"/>
              <w:jc w:val="center"/>
              <w:rPr>
                <w:rFonts w:hint="default"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vertAlign w:val="baseline"/>
                <w:lang w:val="en-US" w:eastAsia="zh-CN"/>
              </w:rPr>
              <w:t>制造年份</w:t>
            </w:r>
          </w:p>
        </w:tc>
        <w:tc>
          <w:tcPr>
            <w:tcW w:w="1500" w:type="dxa"/>
            <w:vAlign w:val="center"/>
          </w:tcPr>
          <w:p w14:paraId="5662E68F">
            <w:pPr>
              <w:spacing w:line="360" w:lineRule="auto"/>
              <w:jc w:val="center"/>
              <w:rPr>
                <w:rFonts w:hint="default"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vertAlign w:val="baseline"/>
                <w:lang w:val="en-US" w:eastAsia="zh-CN"/>
              </w:rPr>
              <w:t>已使用台时数</w:t>
            </w:r>
          </w:p>
        </w:tc>
        <w:tc>
          <w:tcPr>
            <w:tcW w:w="800" w:type="dxa"/>
            <w:vAlign w:val="center"/>
          </w:tcPr>
          <w:p w14:paraId="04102A07">
            <w:pPr>
              <w:spacing w:line="360" w:lineRule="auto"/>
              <w:jc w:val="center"/>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vertAlign w:val="baseline"/>
                <w:lang w:val="en-US" w:eastAsia="zh-CN"/>
              </w:rPr>
              <w:t>用途</w:t>
            </w:r>
          </w:p>
        </w:tc>
        <w:tc>
          <w:tcPr>
            <w:tcW w:w="837" w:type="dxa"/>
            <w:vAlign w:val="center"/>
          </w:tcPr>
          <w:p w14:paraId="4172B4FB">
            <w:pPr>
              <w:spacing w:line="360" w:lineRule="auto"/>
              <w:jc w:val="center"/>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vertAlign w:val="baseline"/>
                <w:lang w:val="en-US" w:eastAsia="zh-CN"/>
              </w:rPr>
              <w:t>备注</w:t>
            </w:r>
          </w:p>
        </w:tc>
      </w:tr>
      <w:tr w14:paraId="08D1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25" w:type="dxa"/>
          </w:tcPr>
          <w:p w14:paraId="6F5308F4">
            <w:pPr>
              <w:spacing w:line="360" w:lineRule="auto"/>
              <w:jc w:val="center"/>
              <w:rPr>
                <w:rFonts w:hint="eastAsia" w:ascii="宋体" w:hAnsi="宋体" w:eastAsia="宋体" w:cs="宋体"/>
                <w:bCs/>
                <w:color w:val="auto"/>
                <w:sz w:val="44"/>
                <w:szCs w:val="44"/>
                <w:vertAlign w:val="baseline"/>
              </w:rPr>
            </w:pPr>
          </w:p>
        </w:tc>
        <w:tc>
          <w:tcPr>
            <w:tcW w:w="1550" w:type="dxa"/>
          </w:tcPr>
          <w:p w14:paraId="69B035FD">
            <w:pPr>
              <w:spacing w:line="360" w:lineRule="auto"/>
              <w:jc w:val="center"/>
              <w:rPr>
                <w:rFonts w:hint="eastAsia" w:ascii="宋体" w:hAnsi="宋体" w:eastAsia="宋体" w:cs="宋体"/>
                <w:bCs/>
                <w:color w:val="auto"/>
                <w:sz w:val="44"/>
                <w:szCs w:val="44"/>
                <w:vertAlign w:val="baseline"/>
              </w:rPr>
            </w:pPr>
          </w:p>
        </w:tc>
        <w:tc>
          <w:tcPr>
            <w:tcW w:w="1163" w:type="dxa"/>
          </w:tcPr>
          <w:p w14:paraId="5C2A31F7">
            <w:pPr>
              <w:spacing w:line="360" w:lineRule="auto"/>
              <w:jc w:val="center"/>
              <w:rPr>
                <w:rFonts w:hint="eastAsia" w:ascii="宋体" w:hAnsi="宋体" w:eastAsia="宋体" w:cs="宋体"/>
                <w:bCs/>
                <w:color w:val="auto"/>
                <w:sz w:val="44"/>
                <w:szCs w:val="44"/>
                <w:vertAlign w:val="baseline"/>
              </w:rPr>
            </w:pPr>
          </w:p>
        </w:tc>
        <w:tc>
          <w:tcPr>
            <w:tcW w:w="700" w:type="dxa"/>
          </w:tcPr>
          <w:p w14:paraId="2C3FA6B8">
            <w:pPr>
              <w:spacing w:line="360" w:lineRule="auto"/>
              <w:jc w:val="center"/>
              <w:rPr>
                <w:rFonts w:hint="eastAsia" w:ascii="宋体" w:hAnsi="宋体" w:eastAsia="宋体" w:cs="宋体"/>
                <w:bCs/>
                <w:color w:val="auto"/>
                <w:sz w:val="44"/>
                <w:szCs w:val="44"/>
                <w:vertAlign w:val="baseline"/>
              </w:rPr>
            </w:pPr>
          </w:p>
        </w:tc>
        <w:tc>
          <w:tcPr>
            <w:tcW w:w="1087" w:type="dxa"/>
          </w:tcPr>
          <w:p w14:paraId="06DADD5C">
            <w:pPr>
              <w:spacing w:line="360" w:lineRule="auto"/>
              <w:jc w:val="center"/>
              <w:rPr>
                <w:rFonts w:hint="eastAsia" w:ascii="宋体" w:hAnsi="宋体" w:eastAsia="宋体" w:cs="宋体"/>
                <w:bCs/>
                <w:color w:val="auto"/>
                <w:sz w:val="44"/>
                <w:szCs w:val="44"/>
                <w:vertAlign w:val="baseline"/>
              </w:rPr>
            </w:pPr>
          </w:p>
        </w:tc>
        <w:tc>
          <w:tcPr>
            <w:tcW w:w="1163" w:type="dxa"/>
          </w:tcPr>
          <w:p w14:paraId="10F31778">
            <w:pPr>
              <w:spacing w:line="360" w:lineRule="auto"/>
              <w:jc w:val="center"/>
              <w:rPr>
                <w:rFonts w:hint="eastAsia" w:ascii="宋体" w:hAnsi="宋体" w:eastAsia="宋体" w:cs="宋体"/>
                <w:bCs/>
                <w:color w:val="auto"/>
                <w:sz w:val="44"/>
                <w:szCs w:val="44"/>
                <w:vertAlign w:val="baseline"/>
              </w:rPr>
            </w:pPr>
          </w:p>
        </w:tc>
        <w:tc>
          <w:tcPr>
            <w:tcW w:w="1500" w:type="dxa"/>
          </w:tcPr>
          <w:p w14:paraId="6648B710">
            <w:pPr>
              <w:spacing w:line="360" w:lineRule="auto"/>
              <w:jc w:val="center"/>
              <w:rPr>
                <w:rFonts w:hint="eastAsia" w:ascii="宋体" w:hAnsi="宋体" w:eastAsia="宋体" w:cs="宋体"/>
                <w:bCs/>
                <w:color w:val="auto"/>
                <w:sz w:val="44"/>
                <w:szCs w:val="44"/>
                <w:vertAlign w:val="baseline"/>
              </w:rPr>
            </w:pPr>
          </w:p>
        </w:tc>
        <w:tc>
          <w:tcPr>
            <w:tcW w:w="800" w:type="dxa"/>
          </w:tcPr>
          <w:p w14:paraId="3C13B38A">
            <w:pPr>
              <w:spacing w:line="360" w:lineRule="auto"/>
              <w:jc w:val="center"/>
              <w:rPr>
                <w:rFonts w:hint="eastAsia" w:ascii="宋体" w:hAnsi="宋体" w:eastAsia="宋体" w:cs="宋体"/>
                <w:bCs/>
                <w:color w:val="auto"/>
                <w:sz w:val="44"/>
                <w:szCs w:val="44"/>
                <w:vertAlign w:val="baseline"/>
              </w:rPr>
            </w:pPr>
          </w:p>
        </w:tc>
        <w:tc>
          <w:tcPr>
            <w:tcW w:w="837" w:type="dxa"/>
          </w:tcPr>
          <w:p w14:paraId="2C3E0B76">
            <w:pPr>
              <w:spacing w:line="360" w:lineRule="auto"/>
              <w:jc w:val="center"/>
              <w:rPr>
                <w:rFonts w:hint="eastAsia" w:ascii="宋体" w:hAnsi="宋体" w:eastAsia="宋体" w:cs="宋体"/>
                <w:bCs/>
                <w:color w:val="auto"/>
                <w:sz w:val="44"/>
                <w:szCs w:val="44"/>
                <w:vertAlign w:val="baseline"/>
              </w:rPr>
            </w:pPr>
          </w:p>
        </w:tc>
      </w:tr>
      <w:tr w14:paraId="6DD7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14:paraId="3EC1621D">
            <w:pPr>
              <w:spacing w:line="360" w:lineRule="auto"/>
              <w:jc w:val="center"/>
              <w:rPr>
                <w:rFonts w:hint="eastAsia" w:ascii="宋体" w:hAnsi="宋体" w:eastAsia="宋体" w:cs="宋体"/>
                <w:bCs/>
                <w:color w:val="auto"/>
                <w:sz w:val="44"/>
                <w:szCs w:val="44"/>
                <w:vertAlign w:val="baseline"/>
              </w:rPr>
            </w:pPr>
          </w:p>
        </w:tc>
        <w:tc>
          <w:tcPr>
            <w:tcW w:w="1550" w:type="dxa"/>
          </w:tcPr>
          <w:p w14:paraId="7D7D745A">
            <w:pPr>
              <w:spacing w:line="360" w:lineRule="auto"/>
              <w:jc w:val="center"/>
              <w:rPr>
                <w:rFonts w:hint="eastAsia" w:ascii="宋体" w:hAnsi="宋体" w:eastAsia="宋体" w:cs="宋体"/>
                <w:bCs/>
                <w:color w:val="auto"/>
                <w:sz w:val="44"/>
                <w:szCs w:val="44"/>
                <w:vertAlign w:val="baseline"/>
              </w:rPr>
            </w:pPr>
          </w:p>
        </w:tc>
        <w:tc>
          <w:tcPr>
            <w:tcW w:w="1163" w:type="dxa"/>
          </w:tcPr>
          <w:p w14:paraId="2536FF5B">
            <w:pPr>
              <w:spacing w:line="360" w:lineRule="auto"/>
              <w:jc w:val="center"/>
              <w:rPr>
                <w:rFonts w:hint="eastAsia" w:ascii="宋体" w:hAnsi="宋体" w:eastAsia="宋体" w:cs="宋体"/>
                <w:bCs/>
                <w:color w:val="auto"/>
                <w:sz w:val="44"/>
                <w:szCs w:val="44"/>
                <w:vertAlign w:val="baseline"/>
              </w:rPr>
            </w:pPr>
          </w:p>
        </w:tc>
        <w:tc>
          <w:tcPr>
            <w:tcW w:w="700" w:type="dxa"/>
          </w:tcPr>
          <w:p w14:paraId="1DAD49E1">
            <w:pPr>
              <w:spacing w:line="360" w:lineRule="auto"/>
              <w:jc w:val="center"/>
              <w:rPr>
                <w:rFonts w:hint="eastAsia" w:ascii="宋体" w:hAnsi="宋体" w:eastAsia="宋体" w:cs="宋体"/>
                <w:bCs/>
                <w:color w:val="auto"/>
                <w:sz w:val="44"/>
                <w:szCs w:val="44"/>
                <w:vertAlign w:val="baseline"/>
              </w:rPr>
            </w:pPr>
          </w:p>
        </w:tc>
        <w:tc>
          <w:tcPr>
            <w:tcW w:w="1087" w:type="dxa"/>
          </w:tcPr>
          <w:p w14:paraId="36241A61">
            <w:pPr>
              <w:spacing w:line="360" w:lineRule="auto"/>
              <w:jc w:val="center"/>
              <w:rPr>
                <w:rFonts w:hint="eastAsia" w:ascii="宋体" w:hAnsi="宋体" w:eastAsia="宋体" w:cs="宋体"/>
                <w:bCs/>
                <w:color w:val="auto"/>
                <w:sz w:val="44"/>
                <w:szCs w:val="44"/>
                <w:vertAlign w:val="baseline"/>
              </w:rPr>
            </w:pPr>
          </w:p>
        </w:tc>
        <w:tc>
          <w:tcPr>
            <w:tcW w:w="1163" w:type="dxa"/>
          </w:tcPr>
          <w:p w14:paraId="4FF79F4E">
            <w:pPr>
              <w:spacing w:line="360" w:lineRule="auto"/>
              <w:jc w:val="center"/>
              <w:rPr>
                <w:rFonts w:hint="eastAsia" w:ascii="宋体" w:hAnsi="宋体" w:eastAsia="宋体" w:cs="宋体"/>
                <w:bCs/>
                <w:color w:val="auto"/>
                <w:sz w:val="44"/>
                <w:szCs w:val="44"/>
                <w:vertAlign w:val="baseline"/>
              </w:rPr>
            </w:pPr>
          </w:p>
        </w:tc>
        <w:tc>
          <w:tcPr>
            <w:tcW w:w="1500" w:type="dxa"/>
          </w:tcPr>
          <w:p w14:paraId="67A7D7D0">
            <w:pPr>
              <w:spacing w:line="360" w:lineRule="auto"/>
              <w:jc w:val="center"/>
              <w:rPr>
                <w:rFonts w:hint="eastAsia" w:ascii="宋体" w:hAnsi="宋体" w:eastAsia="宋体" w:cs="宋体"/>
                <w:bCs/>
                <w:color w:val="auto"/>
                <w:sz w:val="44"/>
                <w:szCs w:val="44"/>
                <w:vertAlign w:val="baseline"/>
              </w:rPr>
            </w:pPr>
          </w:p>
        </w:tc>
        <w:tc>
          <w:tcPr>
            <w:tcW w:w="800" w:type="dxa"/>
          </w:tcPr>
          <w:p w14:paraId="7F9443B4">
            <w:pPr>
              <w:spacing w:line="360" w:lineRule="auto"/>
              <w:jc w:val="center"/>
              <w:rPr>
                <w:rFonts w:hint="eastAsia" w:ascii="宋体" w:hAnsi="宋体" w:eastAsia="宋体" w:cs="宋体"/>
                <w:bCs/>
                <w:color w:val="auto"/>
                <w:sz w:val="44"/>
                <w:szCs w:val="44"/>
                <w:vertAlign w:val="baseline"/>
              </w:rPr>
            </w:pPr>
          </w:p>
        </w:tc>
        <w:tc>
          <w:tcPr>
            <w:tcW w:w="837" w:type="dxa"/>
          </w:tcPr>
          <w:p w14:paraId="7C078533">
            <w:pPr>
              <w:spacing w:line="360" w:lineRule="auto"/>
              <w:jc w:val="center"/>
              <w:rPr>
                <w:rFonts w:hint="eastAsia" w:ascii="宋体" w:hAnsi="宋体" w:eastAsia="宋体" w:cs="宋体"/>
                <w:bCs/>
                <w:color w:val="auto"/>
                <w:sz w:val="44"/>
                <w:szCs w:val="44"/>
                <w:vertAlign w:val="baseline"/>
              </w:rPr>
            </w:pPr>
          </w:p>
        </w:tc>
      </w:tr>
      <w:tr w14:paraId="7014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14:paraId="03E72FD7">
            <w:pPr>
              <w:spacing w:line="360" w:lineRule="auto"/>
              <w:jc w:val="center"/>
              <w:rPr>
                <w:rFonts w:hint="eastAsia" w:ascii="宋体" w:hAnsi="宋体" w:eastAsia="宋体" w:cs="宋体"/>
                <w:bCs/>
                <w:color w:val="auto"/>
                <w:sz w:val="44"/>
                <w:szCs w:val="44"/>
                <w:vertAlign w:val="baseline"/>
              </w:rPr>
            </w:pPr>
          </w:p>
        </w:tc>
        <w:tc>
          <w:tcPr>
            <w:tcW w:w="1550" w:type="dxa"/>
          </w:tcPr>
          <w:p w14:paraId="583E1142">
            <w:pPr>
              <w:spacing w:line="360" w:lineRule="auto"/>
              <w:jc w:val="center"/>
              <w:rPr>
                <w:rFonts w:hint="eastAsia" w:ascii="宋体" w:hAnsi="宋体" w:eastAsia="宋体" w:cs="宋体"/>
                <w:bCs/>
                <w:color w:val="auto"/>
                <w:sz w:val="44"/>
                <w:szCs w:val="44"/>
                <w:vertAlign w:val="baseline"/>
              </w:rPr>
            </w:pPr>
          </w:p>
        </w:tc>
        <w:tc>
          <w:tcPr>
            <w:tcW w:w="1163" w:type="dxa"/>
          </w:tcPr>
          <w:p w14:paraId="70A761E9">
            <w:pPr>
              <w:spacing w:line="360" w:lineRule="auto"/>
              <w:jc w:val="center"/>
              <w:rPr>
                <w:rFonts w:hint="eastAsia" w:ascii="宋体" w:hAnsi="宋体" w:eastAsia="宋体" w:cs="宋体"/>
                <w:bCs/>
                <w:color w:val="auto"/>
                <w:sz w:val="44"/>
                <w:szCs w:val="44"/>
                <w:vertAlign w:val="baseline"/>
              </w:rPr>
            </w:pPr>
          </w:p>
        </w:tc>
        <w:tc>
          <w:tcPr>
            <w:tcW w:w="700" w:type="dxa"/>
          </w:tcPr>
          <w:p w14:paraId="31746C82">
            <w:pPr>
              <w:spacing w:line="360" w:lineRule="auto"/>
              <w:jc w:val="center"/>
              <w:rPr>
                <w:rFonts w:hint="eastAsia" w:ascii="宋体" w:hAnsi="宋体" w:eastAsia="宋体" w:cs="宋体"/>
                <w:bCs/>
                <w:color w:val="auto"/>
                <w:sz w:val="44"/>
                <w:szCs w:val="44"/>
                <w:vertAlign w:val="baseline"/>
              </w:rPr>
            </w:pPr>
          </w:p>
        </w:tc>
        <w:tc>
          <w:tcPr>
            <w:tcW w:w="1087" w:type="dxa"/>
          </w:tcPr>
          <w:p w14:paraId="0DE0D120">
            <w:pPr>
              <w:spacing w:line="360" w:lineRule="auto"/>
              <w:jc w:val="center"/>
              <w:rPr>
                <w:rFonts w:hint="eastAsia" w:ascii="宋体" w:hAnsi="宋体" w:eastAsia="宋体" w:cs="宋体"/>
                <w:bCs/>
                <w:color w:val="auto"/>
                <w:sz w:val="44"/>
                <w:szCs w:val="44"/>
                <w:vertAlign w:val="baseline"/>
              </w:rPr>
            </w:pPr>
          </w:p>
        </w:tc>
        <w:tc>
          <w:tcPr>
            <w:tcW w:w="1163" w:type="dxa"/>
          </w:tcPr>
          <w:p w14:paraId="0E2A5A16">
            <w:pPr>
              <w:spacing w:line="360" w:lineRule="auto"/>
              <w:jc w:val="center"/>
              <w:rPr>
                <w:rFonts w:hint="eastAsia" w:ascii="宋体" w:hAnsi="宋体" w:eastAsia="宋体" w:cs="宋体"/>
                <w:bCs/>
                <w:color w:val="auto"/>
                <w:sz w:val="44"/>
                <w:szCs w:val="44"/>
                <w:vertAlign w:val="baseline"/>
              </w:rPr>
            </w:pPr>
          </w:p>
        </w:tc>
        <w:tc>
          <w:tcPr>
            <w:tcW w:w="1500" w:type="dxa"/>
          </w:tcPr>
          <w:p w14:paraId="3641F8C0">
            <w:pPr>
              <w:spacing w:line="360" w:lineRule="auto"/>
              <w:jc w:val="center"/>
              <w:rPr>
                <w:rFonts w:hint="eastAsia" w:ascii="宋体" w:hAnsi="宋体" w:eastAsia="宋体" w:cs="宋体"/>
                <w:bCs/>
                <w:color w:val="auto"/>
                <w:sz w:val="44"/>
                <w:szCs w:val="44"/>
                <w:vertAlign w:val="baseline"/>
              </w:rPr>
            </w:pPr>
          </w:p>
        </w:tc>
        <w:tc>
          <w:tcPr>
            <w:tcW w:w="800" w:type="dxa"/>
          </w:tcPr>
          <w:p w14:paraId="70329324">
            <w:pPr>
              <w:spacing w:line="360" w:lineRule="auto"/>
              <w:jc w:val="center"/>
              <w:rPr>
                <w:rFonts w:hint="eastAsia" w:ascii="宋体" w:hAnsi="宋体" w:eastAsia="宋体" w:cs="宋体"/>
                <w:bCs/>
                <w:color w:val="auto"/>
                <w:sz w:val="44"/>
                <w:szCs w:val="44"/>
                <w:vertAlign w:val="baseline"/>
              </w:rPr>
            </w:pPr>
          </w:p>
        </w:tc>
        <w:tc>
          <w:tcPr>
            <w:tcW w:w="837" w:type="dxa"/>
          </w:tcPr>
          <w:p w14:paraId="60B972F4">
            <w:pPr>
              <w:spacing w:line="360" w:lineRule="auto"/>
              <w:jc w:val="center"/>
              <w:rPr>
                <w:rFonts w:hint="eastAsia" w:ascii="宋体" w:hAnsi="宋体" w:eastAsia="宋体" w:cs="宋体"/>
                <w:bCs/>
                <w:color w:val="auto"/>
                <w:sz w:val="44"/>
                <w:szCs w:val="44"/>
                <w:vertAlign w:val="baseline"/>
              </w:rPr>
            </w:pPr>
          </w:p>
        </w:tc>
      </w:tr>
      <w:tr w14:paraId="6600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14:paraId="195E3725">
            <w:pPr>
              <w:spacing w:line="360" w:lineRule="auto"/>
              <w:jc w:val="center"/>
              <w:rPr>
                <w:rFonts w:hint="eastAsia" w:ascii="宋体" w:hAnsi="宋体" w:eastAsia="宋体" w:cs="宋体"/>
                <w:bCs/>
                <w:color w:val="auto"/>
                <w:sz w:val="44"/>
                <w:szCs w:val="44"/>
                <w:vertAlign w:val="baseline"/>
              </w:rPr>
            </w:pPr>
          </w:p>
        </w:tc>
        <w:tc>
          <w:tcPr>
            <w:tcW w:w="1550" w:type="dxa"/>
          </w:tcPr>
          <w:p w14:paraId="6F3F90CD">
            <w:pPr>
              <w:spacing w:line="360" w:lineRule="auto"/>
              <w:jc w:val="center"/>
              <w:rPr>
                <w:rFonts w:hint="eastAsia" w:ascii="宋体" w:hAnsi="宋体" w:eastAsia="宋体" w:cs="宋体"/>
                <w:bCs/>
                <w:color w:val="auto"/>
                <w:sz w:val="44"/>
                <w:szCs w:val="44"/>
                <w:vertAlign w:val="baseline"/>
              </w:rPr>
            </w:pPr>
          </w:p>
        </w:tc>
        <w:tc>
          <w:tcPr>
            <w:tcW w:w="1163" w:type="dxa"/>
          </w:tcPr>
          <w:p w14:paraId="7364FF98">
            <w:pPr>
              <w:spacing w:line="360" w:lineRule="auto"/>
              <w:jc w:val="center"/>
              <w:rPr>
                <w:rFonts w:hint="eastAsia" w:ascii="宋体" w:hAnsi="宋体" w:eastAsia="宋体" w:cs="宋体"/>
                <w:bCs/>
                <w:color w:val="auto"/>
                <w:sz w:val="44"/>
                <w:szCs w:val="44"/>
                <w:vertAlign w:val="baseline"/>
              </w:rPr>
            </w:pPr>
          </w:p>
        </w:tc>
        <w:tc>
          <w:tcPr>
            <w:tcW w:w="700" w:type="dxa"/>
          </w:tcPr>
          <w:p w14:paraId="7D560401">
            <w:pPr>
              <w:spacing w:line="360" w:lineRule="auto"/>
              <w:jc w:val="center"/>
              <w:rPr>
                <w:rFonts w:hint="eastAsia" w:ascii="宋体" w:hAnsi="宋体" w:eastAsia="宋体" w:cs="宋体"/>
                <w:bCs/>
                <w:color w:val="auto"/>
                <w:sz w:val="44"/>
                <w:szCs w:val="44"/>
                <w:vertAlign w:val="baseline"/>
              </w:rPr>
            </w:pPr>
          </w:p>
        </w:tc>
        <w:tc>
          <w:tcPr>
            <w:tcW w:w="1087" w:type="dxa"/>
          </w:tcPr>
          <w:p w14:paraId="7816FC5C">
            <w:pPr>
              <w:spacing w:line="360" w:lineRule="auto"/>
              <w:jc w:val="center"/>
              <w:rPr>
                <w:rFonts w:hint="eastAsia" w:ascii="宋体" w:hAnsi="宋体" w:eastAsia="宋体" w:cs="宋体"/>
                <w:bCs/>
                <w:color w:val="auto"/>
                <w:sz w:val="44"/>
                <w:szCs w:val="44"/>
                <w:vertAlign w:val="baseline"/>
              </w:rPr>
            </w:pPr>
          </w:p>
        </w:tc>
        <w:tc>
          <w:tcPr>
            <w:tcW w:w="1163" w:type="dxa"/>
          </w:tcPr>
          <w:p w14:paraId="7AB38F52">
            <w:pPr>
              <w:spacing w:line="360" w:lineRule="auto"/>
              <w:jc w:val="center"/>
              <w:rPr>
                <w:rFonts w:hint="eastAsia" w:ascii="宋体" w:hAnsi="宋体" w:eastAsia="宋体" w:cs="宋体"/>
                <w:bCs/>
                <w:color w:val="auto"/>
                <w:sz w:val="44"/>
                <w:szCs w:val="44"/>
                <w:vertAlign w:val="baseline"/>
              </w:rPr>
            </w:pPr>
          </w:p>
        </w:tc>
        <w:tc>
          <w:tcPr>
            <w:tcW w:w="1500" w:type="dxa"/>
          </w:tcPr>
          <w:p w14:paraId="1C9CAAF2">
            <w:pPr>
              <w:spacing w:line="360" w:lineRule="auto"/>
              <w:jc w:val="center"/>
              <w:rPr>
                <w:rFonts w:hint="eastAsia" w:ascii="宋体" w:hAnsi="宋体" w:eastAsia="宋体" w:cs="宋体"/>
                <w:bCs/>
                <w:color w:val="auto"/>
                <w:sz w:val="44"/>
                <w:szCs w:val="44"/>
                <w:vertAlign w:val="baseline"/>
              </w:rPr>
            </w:pPr>
          </w:p>
        </w:tc>
        <w:tc>
          <w:tcPr>
            <w:tcW w:w="800" w:type="dxa"/>
          </w:tcPr>
          <w:p w14:paraId="63B5F16F">
            <w:pPr>
              <w:spacing w:line="360" w:lineRule="auto"/>
              <w:jc w:val="center"/>
              <w:rPr>
                <w:rFonts w:hint="eastAsia" w:ascii="宋体" w:hAnsi="宋体" w:eastAsia="宋体" w:cs="宋体"/>
                <w:bCs/>
                <w:color w:val="auto"/>
                <w:sz w:val="44"/>
                <w:szCs w:val="44"/>
                <w:vertAlign w:val="baseline"/>
              </w:rPr>
            </w:pPr>
          </w:p>
        </w:tc>
        <w:tc>
          <w:tcPr>
            <w:tcW w:w="837" w:type="dxa"/>
          </w:tcPr>
          <w:p w14:paraId="424E9185">
            <w:pPr>
              <w:spacing w:line="360" w:lineRule="auto"/>
              <w:jc w:val="center"/>
              <w:rPr>
                <w:rFonts w:hint="eastAsia" w:ascii="宋体" w:hAnsi="宋体" w:eastAsia="宋体" w:cs="宋体"/>
                <w:bCs/>
                <w:color w:val="auto"/>
                <w:sz w:val="44"/>
                <w:szCs w:val="44"/>
                <w:vertAlign w:val="baseline"/>
              </w:rPr>
            </w:pPr>
          </w:p>
        </w:tc>
      </w:tr>
      <w:tr w14:paraId="7C03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14:paraId="1C7C691D">
            <w:pPr>
              <w:spacing w:line="360" w:lineRule="auto"/>
              <w:jc w:val="center"/>
              <w:rPr>
                <w:rFonts w:hint="eastAsia" w:ascii="宋体" w:hAnsi="宋体" w:eastAsia="宋体" w:cs="宋体"/>
                <w:bCs/>
                <w:color w:val="auto"/>
                <w:sz w:val="44"/>
                <w:szCs w:val="44"/>
                <w:vertAlign w:val="baseline"/>
              </w:rPr>
            </w:pPr>
          </w:p>
        </w:tc>
        <w:tc>
          <w:tcPr>
            <w:tcW w:w="1550" w:type="dxa"/>
          </w:tcPr>
          <w:p w14:paraId="4D40EAAF">
            <w:pPr>
              <w:spacing w:line="360" w:lineRule="auto"/>
              <w:jc w:val="center"/>
              <w:rPr>
                <w:rFonts w:hint="eastAsia" w:ascii="宋体" w:hAnsi="宋体" w:eastAsia="宋体" w:cs="宋体"/>
                <w:bCs/>
                <w:color w:val="auto"/>
                <w:sz w:val="44"/>
                <w:szCs w:val="44"/>
                <w:vertAlign w:val="baseline"/>
              </w:rPr>
            </w:pPr>
          </w:p>
        </w:tc>
        <w:tc>
          <w:tcPr>
            <w:tcW w:w="1163" w:type="dxa"/>
          </w:tcPr>
          <w:p w14:paraId="6D176019">
            <w:pPr>
              <w:spacing w:line="360" w:lineRule="auto"/>
              <w:jc w:val="center"/>
              <w:rPr>
                <w:rFonts w:hint="eastAsia" w:ascii="宋体" w:hAnsi="宋体" w:eastAsia="宋体" w:cs="宋体"/>
                <w:bCs/>
                <w:color w:val="auto"/>
                <w:sz w:val="44"/>
                <w:szCs w:val="44"/>
                <w:vertAlign w:val="baseline"/>
              </w:rPr>
            </w:pPr>
          </w:p>
        </w:tc>
        <w:tc>
          <w:tcPr>
            <w:tcW w:w="700" w:type="dxa"/>
          </w:tcPr>
          <w:p w14:paraId="49330A44">
            <w:pPr>
              <w:spacing w:line="360" w:lineRule="auto"/>
              <w:jc w:val="center"/>
              <w:rPr>
                <w:rFonts w:hint="eastAsia" w:ascii="宋体" w:hAnsi="宋体" w:eastAsia="宋体" w:cs="宋体"/>
                <w:bCs/>
                <w:color w:val="auto"/>
                <w:sz w:val="44"/>
                <w:szCs w:val="44"/>
                <w:vertAlign w:val="baseline"/>
              </w:rPr>
            </w:pPr>
          </w:p>
        </w:tc>
        <w:tc>
          <w:tcPr>
            <w:tcW w:w="1087" w:type="dxa"/>
          </w:tcPr>
          <w:p w14:paraId="02D42425">
            <w:pPr>
              <w:spacing w:line="360" w:lineRule="auto"/>
              <w:jc w:val="center"/>
              <w:rPr>
                <w:rFonts w:hint="eastAsia" w:ascii="宋体" w:hAnsi="宋体" w:eastAsia="宋体" w:cs="宋体"/>
                <w:bCs/>
                <w:color w:val="auto"/>
                <w:sz w:val="44"/>
                <w:szCs w:val="44"/>
                <w:vertAlign w:val="baseline"/>
              </w:rPr>
            </w:pPr>
          </w:p>
        </w:tc>
        <w:tc>
          <w:tcPr>
            <w:tcW w:w="1163" w:type="dxa"/>
          </w:tcPr>
          <w:p w14:paraId="6E5B3E4D">
            <w:pPr>
              <w:spacing w:line="360" w:lineRule="auto"/>
              <w:jc w:val="center"/>
              <w:rPr>
                <w:rFonts w:hint="eastAsia" w:ascii="宋体" w:hAnsi="宋体" w:eastAsia="宋体" w:cs="宋体"/>
                <w:bCs/>
                <w:color w:val="auto"/>
                <w:sz w:val="44"/>
                <w:szCs w:val="44"/>
                <w:vertAlign w:val="baseline"/>
              </w:rPr>
            </w:pPr>
          </w:p>
        </w:tc>
        <w:tc>
          <w:tcPr>
            <w:tcW w:w="1500" w:type="dxa"/>
          </w:tcPr>
          <w:p w14:paraId="4F649393">
            <w:pPr>
              <w:spacing w:line="360" w:lineRule="auto"/>
              <w:jc w:val="center"/>
              <w:rPr>
                <w:rFonts w:hint="eastAsia" w:ascii="宋体" w:hAnsi="宋体" w:eastAsia="宋体" w:cs="宋体"/>
                <w:bCs/>
                <w:color w:val="auto"/>
                <w:sz w:val="44"/>
                <w:szCs w:val="44"/>
                <w:vertAlign w:val="baseline"/>
              </w:rPr>
            </w:pPr>
          </w:p>
        </w:tc>
        <w:tc>
          <w:tcPr>
            <w:tcW w:w="800" w:type="dxa"/>
          </w:tcPr>
          <w:p w14:paraId="67CFF5A4">
            <w:pPr>
              <w:spacing w:line="360" w:lineRule="auto"/>
              <w:jc w:val="center"/>
              <w:rPr>
                <w:rFonts w:hint="eastAsia" w:ascii="宋体" w:hAnsi="宋体" w:eastAsia="宋体" w:cs="宋体"/>
                <w:bCs/>
                <w:color w:val="auto"/>
                <w:sz w:val="44"/>
                <w:szCs w:val="44"/>
                <w:vertAlign w:val="baseline"/>
              </w:rPr>
            </w:pPr>
          </w:p>
        </w:tc>
        <w:tc>
          <w:tcPr>
            <w:tcW w:w="837" w:type="dxa"/>
          </w:tcPr>
          <w:p w14:paraId="2960C7C4">
            <w:pPr>
              <w:spacing w:line="360" w:lineRule="auto"/>
              <w:jc w:val="center"/>
              <w:rPr>
                <w:rFonts w:hint="eastAsia" w:ascii="宋体" w:hAnsi="宋体" w:eastAsia="宋体" w:cs="宋体"/>
                <w:bCs/>
                <w:color w:val="auto"/>
                <w:sz w:val="44"/>
                <w:szCs w:val="44"/>
                <w:vertAlign w:val="baseline"/>
              </w:rPr>
            </w:pPr>
          </w:p>
        </w:tc>
      </w:tr>
      <w:tr w14:paraId="4B3A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14:paraId="51EAE9C2">
            <w:pPr>
              <w:spacing w:line="360" w:lineRule="auto"/>
              <w:jc w:val="center"/>
              <w:rPr>
                <w:rFonts w:hint="eastAsia" w:ascii="宋体" w:hAnsi="宋体" w:eastAsia="宋体" w:cs="宋体"/>
                <w:bCs/>
                <w:color w:val="auto"/>
                <w:sz w:val="44"/>
                <w:szCs w:val="44"/>
                <w:vertAlign w:val="baseline"/>
              </w:rPr>
            </w:pPr>
          </w:p>
        </w:tc>
        <w:tc>
          <w:tcPr>
            <w:tcW w:w="1550" w:type="dxa"/>
          </w:tcPr>
          <w:p w14:paraId="4DCE564E">
            <w:pPr>
              <w:spacing w:line="360" w:lineRule="auto"/>
              <w:jc w:val="center"/>
              <w:rPr>
                <w:rFonts w:hint="eastAsia" w:ascii="宋体" w:hAnsi="宋体" w:eastAsia="宋体" w:cs="宋体"/>
                <w:bCs/>
                <w:color w:val="auto"/>
                <w:sz w:val="44"/>
                <w:szCs w:val="44"/>
                <w:vertAlign w:val="baseline"/>
              </w:rPr>
            </w:pPr>
          </w:p>
        </w:tc>
        <w:tc>
          <w:tcPr>
            <w:tcW w:w="1163" w:type="dxa"/>
          </w:tcPr>
          <w:p w14:paraId="26FDC1D6">
            <w:pPr>
              <w:spacing w:line="360" w:lineRule="auto"/>
              <w:jc w:val="center"/>
              <w:rPr>
                <w:rFonts w:hint="eastAsia" w:ascii="宋体" w:hAnsi="宋体" w:eastAsia="宋体" w:cs="宋体"/>
                <w:bCs/>
                <w:color w:val="auto"/>
                <w:sz w:val="44"/>
                <w:szCs w:val="44"/>
                <w:vertAlign w:val="baseline"/>
              </w:rPr>
            </w:pPr>
          </w:p>
        </w:tc>
        <w:tc>
          <w:tcPr>
            <w:tcW w:w="700" w:type="dxa"/>
          </w:tcPr>
          <w:p w14:paraId="4B9FE2E6">
            <w:pPr>
              <w:spacing w:line="360" w:lineRule="auto"/>
              <w:jc w:val="center"/>
              <w:rPr>
                <w:rFonts w:hint="eastAsia" w:ascii="宋体" w:hAnsi="宋体" w:eastAsia="宋体" w:cs="宋体"/>
                <w:bCs/>
                <w:color w:val="auto"/>
                <w:sz w:val="44"/>
                <w:szCs w:val="44"/>
                <w:vertAlign w:val="baseline"/>
              </w:rPr>
            </w:pPr>
          </w:p>
        </w:tc>
        <w:tc>
          <w:tcPr>
            <w:tcW w:w="1087" w:type="dxa"/>
          </w:tcPr>
          <w:p w14:paraId="2AAA6936">
            <w:pPr>
              <w:spacing w:line="360" w:lineRule="auto"/>
              <w:jc w:val="center"/>
              <w:rPr>
                <w:rFonts w:hint="eastAsia" w:ascii="宋体" w:hAnsi="宋体" w:eastAsia="宋体" w:cs="宋体"/>
                <w:bCs/>
                <w:color w:val="auto"/>
                <w:sz w:val="44"/>
                <w:szCs w:val="44"/>
                <w:vertAlign w:val="baseline"/>
              </w:rPr>
            </w:pPr>
          </w:p>
        </w:tc>
        <w:tc>
          <w:tcPr>
            <w:tcW w:w="1163" w:type="dxa"/>
          </w:tcPr>
          <w:p w14:paraId="0DC0797D">
            <w:pPr>
              <w:spacing w:line="360" w:lineRule="auto"/>
              <w:jc w:val="center"/>
              <w:rPr>
                <w:rFonts w:hint="eastAsia" w:ascii="宋体" w:hAnsi="宋体" w:eastAsia="宋体" w:cs="宋体"/>
                <w:bCs/>
                <w:color w:val="auto"/>
                <w:sz w:val="44"/>
                <w:szCs w:val="44"/>
                <w:vertAlign w:val="baseline"/>
              </w:rPr>
            </w:pPr>
          </w:p>
        </w:tc>
        <w:tc>
          <w:tcPr>
            <w:tcW w:w="1500" w:type="dxa"/>
          </w:tcPr>
          <w:p w14:paraId="71042084">
            <w:pPr>
              <w:spacing w:line="360" w:lineRule="auto"/>
              <w:jc w:val="center"/>
              <w:rPr>
                <w:rFonts w:hint="eastAsia" w:ascii="宋体" w:hAnsi="宋体" w:eastAsia="宋体" w:cs="宋体"/>
                <w:bCs/>
                <w:color w:val="auto"/>
                <w:sz w:val="44"/>
                <w:szCs w:val="44"/>
                <w:vertAlign w:val="baseline"/>
              </w:rPr>
            </w:pPr>
          </w:p>
        </w:tc>
        <w:tc>
          <w:tcPr>
            <w:tcW w:w="800" w:type="dxa"/>
          </w:tcPr>
          <w:p w14:paraId="15E972DA">
            <w:pPr>
              <w:spacing w:line="360" w:lineRule="auto"/>
              <w:jc w:val="center"/>
              <w:rPr>
                <w:rFonts w:hint="eastAsia" w:ascii="宋体" w:hAnsi="宋体" w:eastAsia="宋体" w:cs="宋体"/>
                <w:bCs/>
                <w:color w:val="auto"/>
                <w:sz w:val="44"/>
                <w:szCs w:val="44"/>
                <w:vertAlign w:val="baseline"/>
              </w:rPr>
            </w:pPr>
          </w:p>
        </w:tc>
        <w:tc>
          <w:tcPr>
            <w:tcW w:w="837" w:type="dxa"/>
          </w:tcPr>
          <w:p w14:paraId="131D810C">
            <w:pPr>
              <w:spacing w:line="360" w:lineRule="auto"/>
              <w:jc w:val="center"/>
              <w:rPr>
                <w:rFonts w:hint="eastAsia" w:ascii="宋体" w:hAnsi="宋体" w:eastAsia="宋体" w:cs="宋体"/>
                <w:bCs/>
                <w:color w:val="auto"/>
                <w:sz w:val="44"/>
                <w:szCs w:val="44"/>
                <w:vertAlign w:val="baseline"/>
              </w:rPr>
            </w:pPr>
          </w:p>
        </w:tc>
      </w:tr>
      <w:tr w14:paraId="55001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14:paraId="3FF8A784">
            <w:pPr>
              <w:spacing w:line="360" w:lineRule="auto"/>
              <w:jc w:val="center"/>
              <w:rPr>
                <w:rFonts w:hint="eastAsia" w:ascii="宋体" w:hAnsi="宋体" w:eastAsia="宋体" w:cs="宋体"/>
                <w:bCs/>
                <w:color w:val="auto"/>
                <w:sz w:val="44"/>
                <w:szCs w:val="44"/>
                <w:vertAlign w:val="baseline"/>
              </w:rPr>
            </w:pPr>
          </w:p>
        </w:tc>
        <w:tc>
          <w:tcPr>
            <w:tcW w:w="1550" w:type="dxa"/>
          </w:tcPr>
          <w:p w14:paraId="64F9D6C7">
            <w:pPr>
              <w:spacing w:line="360" w:lineRule="auto"/>
              <w:jc w:val="center"/>
              <w:rPr>
                <w:rFonts w:hint="eastAsia" w:ascii="宋体" w:hAnsi="宋体" w:eastAsia="宋体" w:cs="宋体"/>
                <w:bCs/>
                <w:color w:val="auto"/>
                <w:sz w:val="44"/>
                <w:szCs w:val="44"/>
                <w:vertAlign w:val="baseline"/>
              </w:rPr>
            </w:pPr>
          </w:p>
        </w:tc>
        <w:tc>
          <w:tcPr>
            <w:tcW w:w="1163" w:type="dxa"/>
          </w:tcPr>
          <w:p w14:paraId="510135B8">
            <w:pPr>
              <w:spacing w:line="360" w:lineRule="auto"/>
              <w:jc w:val="center"/>
              <w:rPr>
                <w:rFonts w:hint="eastAsia" w:ascii="宋体" w:hAnsi="宋体" w:eastAsia="宋体" w:cs="宋体"/>
                <w:bCs/>
                <w:color w:val="auto"/>
                <w:sz w:val="44"/>
                <w:szCs w:val="44"/>
                <w:vertAlign w:val="baseline"/>
              </w:rPr>
            </w:pPr>
          </w:p>
        </w:tc>
        <w:tc>
          <w:tcPr>
            <w:tcW w:w="700" w:type="dxa"/>
          </w:tcPr>
          <w:p w14:paraId="390035B4">
            <w:pPr>
              <w:spacing w:line="360" w:lineRule="auto"/>
              <w:jc w:val="center"/>
              <w:rPr>
                <w:rFonts w:hint="eastAsia" w:ascii="宋体" w:hAnsi="宋体" w:eastAsia="宋体" w:cs="宋体"/>
                <w:bCs/>
                <w:color w:val="auto"/>
                <w:sz w:val="44"/>
                <w:szCs w:val="44"/>
                <w:vertAlign w:val="baseline"/>
              </w:rPr>
            </w:pPr>
          </w:p>
        </w:tc>
        <w:tc>
          <w:tcPr>
            <w:tcW w:w="1087" w:type="dxa"/>
          </w:tcPr>
          <w:p w14:paraId="2AF848AA">
            <w:pPr>
              <w:spacing w:line="360" w:lineRule="auto"/>
              <w:jc w:val="center"/>
              <w:rPr>
                <w:rFonts w:hint="eastAsia" w:ascii="宋体" w:hAnsi="宋体" w:eastAsia="宋体" w:cs="宋体"/>
                <w:bCs/>
                <w:color w:val="auto"/>
                <w:sz w:val="44"/>
                <w:szCs w:val="44"/>
                <w:vertAlign w:val="baseline"/>
              </w:rPr>
            </w:pPr>
          </w:p>
        </w:tc>
        <w:tc>
          <w:tcPr>
            <w:tcW w:w="1163" w:type="dxa"/>
          </w:tcPr>
          <w:p w14:paraId="68DF6322">
            <w:pPr>
              <w:spacing w:line="360" w:lineRule="auto"/>
              <w:jc w:val="center"/>
              <w:rPr>
                <w:rFonts w:hint="eastAsia" w:ascii="宋体" w:hAnsi="宋体" w:eastAsia="宋体" w:cs="宋体"/>
                <w:bCs/>
                <w:color w:val="auto"/>
                <w:sz w:val="44"/>
                <w:szCs w:val="44"/>
                <w:vertAlign w:val="baseline"/>
              </w:rPr>
            </w:pPr>
          </w:p>
        </w:tc>
        <w:tc>
          <w:tcPr>
            <w:tcW w:w="1500" w:type="dxa"/>
          </w:tcPr>
          <w:p w14:paraId="67234DB9">
            <w:pPr>
              <w:spacing w:line="360" w:lineRule="auto"/>
              <w:jc w:val="center"/>
              <w:rPr>
                <w:rFonts w:hint="eastAsia" w:ascii="宋体" w:hAnsi="宋体" w:eastAsia="宋体" w:cs="宋体"/>
                <w:bCs/>
                <w:color w:val="auto"/>
                <w:sz w:val="44"/>
                <w:szCs w:val="44"/>
                <w:vertAlign w:val="baseline"/>
              </w:rPr>
            </w:pPr>
          </w:p>
        </w:tc>
        <w:tc>
          <w:tcPr>
            <w:tcW w:w="800" w:type="dxa"/>
          </w:tcPr>
          <w:p w14:paraId="60E5B484">
            <w:pPr>
              <w:spacing w:line="360" w:lineRule="auto"/>
              <w:jc w:val="center"/>
              <w:rPr>
                <w:rFonts w:hint="eastAsia" w:ascii="宋体" w:hAnsi="宋体" w:eastAsia="宋体" w:cs="宋体"/>
                <w:bCs/>
                <w:color w:val="auto"/>
                <w:sz w:val="44"/>
                <w:szCs w:val="44"/>
                <w:vertAlign w:val="baseline"/>
              </w:rPr>
            </w:pPr>
          </w:p>
        </w:tc>
        <w:tc>
          <w:tcPr>
            <w:tcW w:w="837" w:type="dxa"/>
          </w:tcPr>
          <w:p w14:paraId="0B10F3CF">
            <w:pPr>
              <w:spacing w:line="360" w:lineRule="auto"/>
              <w:jc w:val="center"/>
              <w:rPr>
                <w:rFonts w:hint="eastAsia" w:ascii="宋体" w:hAnsi="宋体" w:eastAsia="宋体" w:cs="宋体"/>
                <w:bCs/>
                <w:color w:val="auto"/>
                <w:sz w:val="44"/>
                <w:szCs w:val="44"/>
                <w:vertAlign w:val="baseline"/>
              </w:rPr>
            </w:pPr>
          </w:p>
        </w:tc>
      </w:tr>
    </w:tbl>
    <w:p w14:paraId="7327560B">
      <w:pPr>
        <w:spacing w:line="360" w:lineRule="auto"/>
        <w:jc w:val="center"/>
        <w:rPr>
          <w:rFonts w:hint="eastAsia" w:ascii="方正小标宋简体" w:hAnsi="方正小标宋简体" w:eastAsia="方正小标宋简体" w:cs="方正小标宋简体"/>
          <w:bCs/>
          <w:color w:val="auto"/>
          <w:sz w:val="44"/>
          <w:szCs w:val="44"/>
        </w:rPr>
      </w:pPr>
    </w:p>
    <w:p w14:paraId="6BD677B1">
      <w:pPr>
        <w:spacing w:line="360" w:lineRule="auto"/>
        <w:jc w:val="center"/>
        <w:rPr>
          <w:rFonts w:hint="eastAsia" w:ascii="方正小标宋简体" w:hAnsi="方正小标宋简体" w:eastAsia="方正小标宋简体" w:cs="方正小标宋简体"/>
          <w:bCs/>
          <w:color w:val="auto"/>
          <w:sz w:val="44"/>
          <w:szCs w:val="44"/>
        </w:rPr>
      </w:pPr>
    </w:p>
    <w:p w14:paraId="46A8D263">
      <w:pPr>
        <w:spacing w:line="360" w:lineRule="auto"/>
        <w:jc w:val="center"/>
        <w:rPr>
          <w:rFonts w:hint="eastAsia" w:ascii="方正小标宋简体" w:hAnsi="方正小标宋简体" w:eastAsia="方正小标宋简体" w:cs="方正小标宋简体"/>
          <w:bCs/>
          <w:color w:val="auto"/>
          <w:sz w:val="44"/>
          <w:szCs w:val="44"/>
        </w:rPr>
      </w:pPr>
    </w:p>
    <w:p w14:paraId="00F697C0">
      <w:pPr>
        <w:spacing w:line="360" w:lineRule="auto"/>
        <w:jc w:val="center"/>
        <w:rPr>
          <w:rFonts w:hint="eastAsia" w:ascii="方正小标宋简体" w:hAnsi="方正小标宋简体" w:eastAsia="方正小标宋简体" w:cs="方正小标宋简体"/>
          <w:bCs/>
          <w:color w:val="auto"/>
          <w:sz w:val="44"/>
          <w:szCs w:val="44"/>
        </w:rPr>
      </w:pPr>
    </w:p>
    <w:p w14:paraId="1ED92F69">
      <w:pPr>
        <w:spacing w:line="360" w:lineRule="auto"/>
        <w:jc w:val="center"/>
        <w:rPr>
          <w:rFonts w:hint="eastAsia" w:ascii="方正小标宋简体" w:hAnsi="方正小标宋简体" w:eastAsia="方正小标宋简体" w:cs="方正小标宋简体"/>
          <w:bCs/>
          <w:color w:val="auto"/>
          <w:sz w:val="44"/>
          <w:szCs w:val="44"/>
        </w:rPr>
      </w:pPr>
    </w:p>
    <w:p w14:paraId="208D45F0">
      <w:pPr>
        <w:spacing w:line="360" w:lineRule="auto"/>
        <w:jc w:val="center"/>
        <w:rPr>
          <w:rFonts w:hint="eastAsia" w:ascii="方正小标宋简体" w:hAnsi="方正小标宋简体" w:eastAsia="方正小标宋简体" w:cs="方正小标宋简体"/>
          <w:bCs/>
          <w:color w:val="auto"/>
          <w:sz w:val="44"/>
          <w:szCs w:val="44"/>
        </w:rPr>
      </w:pPr>
    </w:p>
    <w:p w14:paraId="252CA441">
      <w:pPr>
        <w:spacing w:line="360" w:lineRule="auto"/>
        <w:jc w:val="center"/>
        <w:rPr>
          <w:rFonts w:hint="eastAsia" w:ascii="方正小标宋简体" w:hAnsi="方正小标宋简体" w:eastAsia="方正小标宋简体" w:cs="方正小标宋简体"/>
          <w:bCs/>
          <w:color w:val="auto"/>
          <w:sz w:val="44"/>
          <w:szCs w:val="44"/>
        </w:rPr>
      </w:pPr>
    </w:p>
    <w:p w14:paraId="63640A6A">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附件三：拟投入本合同工程的劳动力计划表 </w:t>
      </w:r>
    </w:p>
    <w:p w14:paraId="0B8F4571">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拟投入本合同工程的劳动力计划表</w:t>
      </w:r>
    </w:p>
    <w:tbl>
      <w:tblPr>
        <w:tblStyle w:val="30"/>
        <w:tblW w:w="9338" w:type="dxa"/>
        <w:tblInd w:w="-5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1037"/>
        <w:gridCol w:w="1392"/>
        <w:gridCol w:w="947"/>
        <w:gridCol w:w="947"/>
        <w:gridCol w:w="947"/>
        <w:gridCol w:w="947"/>
        <w:gridCol w:w="795"/>
        <w:gridCol w:w="1388"/>
      </w:tblGrid>
      <w:tr w14:paraId="584B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975" w:type="dxa"/>
            <w:gridSpan w:val="2"/>
            <w:vMerge w:val="restart"/>
            <mc:AlternateContent>
              <mc:Choice Requires="wpsCustomData">
                <wpsCustomData:diagonals>
                  <wpsCustomData:diagonal from="31800" to="10000">
                    <wpsCustomData:border w:val="single" w:color="auto" w:sz="4" w:space="0"/>
                  </wpsCustomData:diagonal>
                  <wpsCustomData:diagonal from="25500" to="10000">
                    <wpsCustomData:border w:val="single" w:color="auto" w:sz="4" w:space="0"/>
                  </wpsCustomData:diagonal>
                </wpsCustomData:diagonals>
              </mc:Choice>
            </mc:AlternateContent>
          </w:tcPr>
          <w:p w14:paraId="54B2C2F5">
            <w:pPr>
              <w:pStyle w:val="37"/>
              <w:snapToGrid w:val="0"/>
              <w:spacing w:line="240" w:lineRule="auto"/>
              <w:rPr>
                <w:rFonts w:hint="eastAsia"/>
                <w:sz w:val="21"/>
                <w:szCs w:val="21"/>
                <w:vertAlign w:val="baseline"/>
                <w:lang w:val="en-US" w:eastAsia="zh-CN"/>
              </w:rPr>
            </w:pPr>
          </w:p>
          <w:p w14:paraId="0F03BA4D">
            <w:pPr>
              <w:pStyle w:val="37"/>
              <w:snapToGrid w:val="0"/>
              <w:spacing w:line="240" w:lineRule="auto"/>
              <w:rPr>
                <w:rFonts w:hint="eastAsia"/>
                <w:sz w:val="21"/>
                <w:szCs w:val="21"/>
                <w:vertAlign w:val="baseline"/>
                <w:lang w:val="en-US" w:eastAsia="zh-CN"/>
              </w:rPr>
            </w:pPr>
          </w:p>
          <w:p w14:paraId="47AAEE2F">
            <w:pPr>
              <w:pStyle w:val="37"/>
              <w:snapToGrid w:val="0"/>
              <w:spacing w:line="240" w:lineRule="auto"/>
              <mc:AlternateContent>
                <mc:Choice Requires="wpsCustomData">
                  <wpsCustomData:diagonalParaType/>
                </mc:Choice>
              </mc:AlternateContent>
              <w:rPr>
                <w:rFonts w:hint="eastAsia" w:eastAsia="宋体"/>
                <w:sz w:val="21"/>
                <w:szCs w:val="21"/>
                <w:vertAlign w:val="baseline"/>
                <w:lang w:val="en-US" w:eastAsia="zh-CN"/>
              </w:rPr>
            </w:pPr>
            <w:r>
              <w:rPr>
                <w:rFonts w:hint="eastAsia"/>
                <w:sz w:val="21"/>
                <w:szCs w:val="21"/>
                <w:vertAlign w:val="baseline"/>
                <w:lang w:val="en-US" w:eastAsia="zh-CN"/>
              </w:rPr>
              <w:t>时间</w:t>
            </w:r>
          </w:p>
          <w:p w14:paraId="23C77104">
            <w:pPr>
              <w:pStyle w:val="37"/>
              <w:snapToGrid w:val="0"/>
              <w:spacing w:line="240" w:lineRule="auto"/>
              <w:rPr>
                <w:rFonts w:hint="eastAsia"/>
                <w:sz w:val="21"/>
                <w:szCs w:val="21"/>
                <w:vertAlign w:val="baseline"/>
                <w:lang w:val="en-US" w:eastAsia="zh-CN"/>
              </w:rPr>
            </w:pPr>
          </w:p>
          <w:p w14:paraId="395E4A2A">
            <w:pPr>
              <w:pStyle w:val="37"/>
              <w:snapToGrid w:val="0"/>
              <w:spacing w:line="240" w:lineRule="auto"/>
              <mc:AlternateContent>
                <mc:Choice Requires="wpsCustomData">
                  <wpsCustomData:diagonalParaType/>
                </mc:Choice>
              </mc:AlternateContent>
              <w:rPr>
                <w:rFonts w:hint="eastAsia" w:eastAsia="宋体"/>
                <w:sz w:val="21"/>
                <w:szCs w:val="21"/>
                <w:vertAlign w:val="baseline"/>
                <w:lang w:val="en-US" w:eastAsia="zh-CN"/>
              </w:rPr>
            </w:pPr>
            <w:r>
              <w:rPr>
                <w:rFonts w:hint="eastAsia"/>
                <w:sz w:val="21"/>
                <w:szCs w:val="21"/>
                <w:vertAlign w:val="baseline"/>
                <w:lang w:val="en-US" w:eastAsia="zh-CN"/>
              </w:rPr>
              <w:t>人数</w:t>
            </w:r>
          </w:p>
          <w:p w14:paraId="12C7A52B">
            <w:pPr>
              <w:pStyle w:val="37"/>
              <w:ind w:firstLine="420" w:firstLineChars="200"/>
              <w:rPr>
                <w:rFonts w:hint="eastAsia" w:eastAsia="宋体"/>
                <w:sz w:val="21"/>
                <w:szCs w:val="21"/>
                <w:vertAlign w:val="baseline"/>
                <w:lang w:val="en-US" w:eastAsia="zh-CN"/>
              </w:rPr>
            </w:pPr>
            <w:r>
              <w:rPr>
                <w:rFonts w:hint="eastAsia"/>
                <w:sz w:val="21"/>
                <w:szCs w:val="21"/>
                <w:vertAlign w:val="baseline"/>
                <w:lang w:val="en-US" w:eastAsia="zh-CN"/>
              </w:rPr>
              <w:t>工种</w:t>
            </w:r>
          </w:p>
        </w:tc>
        <w:tc>
          <w:tcPr>
            <w:tcW w:w="1392" w:type="dxa"/>
            <w:vMerge w:val="restart"/>
          </w:tcPr>
          <w:p w14:paraId="76B57F4C">
            <w:pPr>
              <w:pStyle w:val="37"/>
              <w:rPr>
                <w:sz w:val="21"/>
                <w:szCs w:val="21"/>
                <w:vertAlign w:val="baseline"/>
              </w:rPr>
            </w:pPr>
          </w:p>
        </w:tc>
        <w:tc>
          <w:tcPr>
            <w:tcW w:w="947" w:type="dxa"/>
            <w:vMerge w:val="restart"/>
          </w:tcPr>
          <w:p w14:paraId="48086C9F">
            <w:pPr>
              <w:pStyle w:val="37"/>
              <w:rPr>
                <w:sz w:val="21"/>
                <w:szCs w:val="21"/>
                <w:vertAlign w:val="baseline"/>
              </w:rPr>
            </w:pPr>
          </w:p>
        </w:tc>
        <w:tc>
          <w:tcPr>
            <w:tcW w:w="947" w:type="dxa"/>
            <w:vMerge w:val="restart"/>
          </w:tcPr>
          <w:p w14:paraId="14242C3F">
            <w:pPr>
              <w:pStyle w:val="37"/>
              <w:rPr>
                <w:sz w:val="21"/>
                <w:szCs w:val="21"/>
                <w:vertAlign w:val="baseline"/>
              </w:rPr>
            </w:pPr>
          </w:p>
        </w:tc>
        <w:tc>
          <w:tcPr>
            <w:tcW w:w="947" w:type="dxa"/>
            <w:vMerge w:val="restart"/>
          </w:tcPr>
          <w:p w14:paraId="32A26BC4">
            <w:pPr>
              <w:pStyle w:val="37"/>
              <w:rPr>
                <w:sz w:val="21"/>
                <w:szCs w:val="21"/>
                <w:vertAlign w:val="baseline"/>
              </w:rPr>
            </w:pPr>
          </w:p>
        </w:tc>
        <w:tc>
          <w:tcPr>
            <w:tcW w:w="947" w:type="dxa"/>
            <w:vMerge w:val="restart"/>
          </w:tcPr>
          <w:p w14:paraId="5422955D">
            <w:pPr>
              <w:pStyle w:val="37"/>
              <w:rPr>
                <w:sz w:val="21"/>
                <w:szCs w:val="21"/>
                <w:vertAlign w:val="baseline"/>
              </w:rPr>
            </w:pPr>
          </w:p>
        </w:tc>
        <w:tc>
          <w:tcPr>
            <w:tcW w:w="2183" w:type="dxa"/>
            <w:gridSpan w:val="2"/>
            <w:vAlign w:val="center"/>
          </w:tcPr>
          <w:p w14:paraId="7E04B3FF">
            <w:pPr>
              <w:pStyle w:val="37"/>
              <w:jc w:val="center"/>
              <w:rPr>
                <w:rFonts w:hint="eastAsia" w:eastAsia="宋体"/>
                <w:sz w:val="21"/>
                <w:szCs w:val="21"/>
                <w:vertAlign w:val="baseline"/>
                <w:lang w:val="en-US" w:eastAsia="zh-CN"/>
              </w:rPr>
            </w:pPr>
            <w:r>
              <w:rPr>
                <w:rFonts w:hint="eastAsia"/>
                <w:sz w:val="21"/>
                <w:szCs w:val="21"/>
                <w:vertAlign w:val="baseline"/>
                <w:lang w:val="en-US" w:eastAsia="zh-CN"/>
              </w:rPr>
              <w:t>合计</w:t>
            </w:r>
          </w:p>
        </w:tc>
      </w:tr>
      <w:tr w14:paraId="28A4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975" w:type="dxa"/>
            <w:gridSpan w:val="2"/>
            <w:vMerge w:val="continue"/>
          </w:tcPr>
          <w:p w14:paraId="6D204584">
            <w:pPr>
              <w:pStyle w:val="37"/>
              <w:ind w:firstLine="420" w:firstLineChars="200"/>
              <w:rPr>
                <w:rFonts w:hint="eastAsia"/>
                <w:sz w:val="21"/>
                <w:szCs w:val="21"/>
                <w:vertAlign w:val="baseline"/>
                <w:lang w:val="en-US" w:eastAsia="zh-CN"/>
              </w:rPr>
            </w:pPr>
          </w:p>
        </w:tc>
        <w:tc>
          <w:tcPr>
            <w:tcW w:w="1392" w:type="dxa"/>
            <w:vMerge w:val="continue"/>
          </w:tcPr>
          <w:p w14:paraId="17B59CF0">
            <w:pPr>
              <w:pStyle w:val="37"/>
              <w:rPr>
                <w:sz w:val="21"/>
                <w:szCs w:val="21"/>
                <w:vertAlign w:val="baseline"/>
              </w:rPr>
            </w:pPr>
          </w:p>
        </w:tc>
        <w:tc>
          <w:tcPr>
            <w:tcW w:w="947" w:type="dxa"/>
            <w:vMerge w:val="continue"/>
          </w:tcPr>
          <w:p w14:paraId="49ABE131">
            <w:pPr>
              <w:pStyle w:val="37"/>
              <w:rPr>
                <w:sz w:val="21"/>
                <w:szCs w:val="21"/>
                <w:vertAlign w:val="baseline"/>
              </w:rPr>
            </w:pPr>
          </w:p>
        </w:tc>
        <w:tc>
          <w:tcPr>
            <w:tcW w:w="947" w:type="dxa"/>
            <w:vMerge w:val="continue"/>
          </w:tcPr>
          <w:p w14:paraId="6B58FBF7">
            <w:pPr>
              <w:pStyle w:val="37"/>
              <w:rPr>
                <w:sz w:val="21"/>
                <w:szCs w:val="21"/>
                <w:vertAlign w:val="baseline"/>
              </w:rPr>
            </w:pPr>
          </w:p>
        </w:tc>
        <w:tc>
          <w:tcPr>
            <w:tcW w:w="947" w:type="dxa"/>
            <w:vMerge w:val="continue"/>
          </w:tcPr>
          <w:p w14:paraId="5BECFB9E">
            <w:pPr>
              <w:pStyle w:val="37"/>
              <w:rPr>
                <w:sz w:val="21"/>
                <w:szCs w:val="21"/>
                <w:vertAlign w:val="baseline"/>
              </w:rPr>
            </w:pPr>
          </w:p>
        </w:tc>
        <w:tc>
          <w:tcPr>
            <w:tcW w:w="947" w:type="dxa"/>
            <w:vMerge w:val="continue"/>
          </w:tcPr>
          <w:p w14:paraId="7DC4DF27">
            <w:pPr>
              <w:pStyle w:val="37"/>
              <w:rPr>
                <w:sz w:val="21"/>
                <w:szCs w:val="21"/>
                <w:vertAlign w:val="baseline"/>
              </w:rPr>
            </w:pPr>
          </w:p>
        </w:tc>
        <w:tc>
          <w:tcPr>
            <w:tcW w:w="795" w:type="dxa"/>
            <w:vAlign w:val="center"/>
          </w:tcPr>
          <w:p w14:paraId="00EEDA3C">
            <w:pPr>
              <w:pStyle w:val="37"/>
              <w:jc w:val="center"/>
              <w:rPr>
                <w:rFonts w:hint="eastAsia" w:eastAsia="宋体"/>
                <w:sz w:val="21"/>
                <w:szCs w:val="21"/>
                <w:vertAlign w:val="baseline"/>
                <w:lang w:val="en-US" w:eastAsia="zh-CN"/>
              </w:rPr>
            </w:pPr>
            <w:r>
              <w:rPr>
                <w:rFonts w:hint="eastAsia"/>
                <w:sz w:val="21"/>
                <w:szCs w:val="21"/>
                <w:vertAlign w:val="baseline"/>
                <w:lang w:val="en-US" w:eastAsia="zh-CN"/>
              </w:rPr>
              <w:t>人数</w:t>
            </w:r>
          </w:p>
        </w:tc>
        <w:tc>
          <w:tcPr>
            <w:tcW w:w="1388" w:type="dxa"/>
            <w:vAlign w:val="center"/>
          </w:tcPr>
          <w:p w14:paraId="1772CBFC">
            <w:pPr>
              <w:pStyle w:val="37"/>
              <w:jc w:val="center"/>
              <w:rPr>
                <w:rFonts w:hint="default" w:eastAsia="宋体"/>
                <w:sz w:val="21"/>
                <w:szCs w:val="21"/>
                <w:vertAlign w:val="baseline"/>
                <w:lang w:val="en-US" w:eastAsia="zh-CN"/>
              </w:rPr>
            </w:pPr>
            <w:r>
              <w:rPr>
                <w:rFonts w:hint="eastAsia"/>
                <w:sz w:val="21"/>
                <w:szCs w:val="21"/>
                <w:vertAlign w:val="baseline"/>
                <w:lang w:val="en-US" w:eastAsia="zh-CN"/>
              </w:rPr>
              <w:t>人工工日数</w:t>
            </w:r>
          </w:p>
        </w:tc>
      </w:tr>
      <w:tr w14:paraId="429C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8" w:type="dxa"/>
            <w:vMerge w:val="restart"/>
            <w:vAlign w:val="center"/>
          </w:tcPr>
          <w:p w14:paraId="45B55FC3">
            <w:pPr>
              <w:pStyle w:val="37"/>
              <w:jc w:val="center"/>
              <w:rPr>
                <w:rFonts w:hint="eastAsia" w:eastAsia="宋体"/>
                <w:sz w:val="21"/>
                <w:szCs w:val="21"/>
                <w:vertAlign w:val="baseline"/>
                <w:lang w:val="en-US" w:eastAsia="zh-CN"/>
              </w:rPr>
            </w:pPr>
            <w:r>
              <w:rPr>
                <w:rFonts w:hint="eastAsia"/>
                <w:sz w:val="21"/>
                <w:szCs w:val="21"/>
                <w:vertAlign w:val="baseline"/>
                <w:lang w:val="en-US" w:eastAsia="zh-CN"/>
              </w:rPr>
              <w:t>年</w:t>
            </w:r>
          </w:p>
        </w:tc>
        <w:tc>
          <w:tcPr>
            <w:tcW w:w="1037" w:type="dxa"/>
            <w:vAlign w:val="center"/>
          </w:tcPr>
          <w:p w14:paraId="46B66B94">
            <w:pPr>
              <w:pStyle w:val="37"/>
              <w:jc w:val="center"/>
              <w:rPr>
                <w:rFonts w:hint="eastAsia" w:eastAsia="宋体"/>
                <w:sz w:val="21"/>
                <w:szCs w:val="21"/>
                <w:vertAlign w:val="baseline"/>
                <w:lang w:val="en-US" w:eastAsia="zh-CN"/>
              </w:rPr>
            </w:pPr>
            <w:r>
              <w:rPr>
                <w:rFonts w:hint="eastAsia"/>
                <w:sz w:val="21"/>
                <w:szCs w:val="21"/>
                <w:vertAlign w:val="baseline"/>
                <w:lang w:val="en-US" w:eastAsia="zh-CN"/>
              </w:rPr>
              <w:t>月</w:t>
            </w:r>
          </w:p>
        </w:tc>
        <w:tc>
          <w:tcPr>
            <w:tcW w:w="1392" w:type="dxa"/>
            <w:vAlign w:val="center"/>
          </w:tcPr>
          <w:p w14:paraId="295D40B8">
            <w:pPr>
              <w:pStyle w:val="37"/>
              <w:jc w:val="center"/>
              <w:rPr>
                <w:sz w:val="21"/>
                <w:szCs w:val="21"/>
                <w:vertAlign w:val="baseline"/>
              </w:rPr>
            </w:pPr>
          </w:p>
        </w:tc>
        <w:tc>
          <w:tcPr>
            <w:tcW w:w="947" w:type="dxa"/>
            <w:vAlign w:val="center"/>
          </w:tcPr>
          <w:p w14:paraId="306B3D6E">
            <w:pPr>
              <w:pStyle w:val="37"/>
              <w:jc w:val="center"/>
              <w:rPr>
                <w:sz w:val="21"/>
                <w:szCs w:val="21"/>
                <w:vertAlign w:val="baseline"/>
              </w:rPr>
            </w:pPr>
          </w:p>
        </w:tc>
        <w:tc>
          <w:tcPr>
            <w:tcW w:w="947" w:type="dxa"/>
            <w:vAlign w:val="center"/>
          </w:tcPr>
          <w:p w14:paraId="741D097A">
            <w:pPr>
              <w:pStyle w:val="37"/>
              <w:jc w:val="center"/>
              <w:rPr>
                <w:sz w:val="21"/>
                <w:szCs w:val="21"/>
                <w:vertAlign w:val="baseline"/>
              </w:rPr>
            </w:pPr>
          </w:p>
        </w:tc>
        <w:tc>
          <w:tcPr>
            <w:tcW w:w="947" w:type="dxa"/>
            <w:vAlign w:val="center"/>
          </w:tcPr>
          <w:p w14:paraId="0566072C">
            <w:pPr>
              <w:pStyle w:val="37"/>
              <w:jc w:val="center"/>
              <w:rPr>
                <w:sz w:val="21"/>
                <w:szCs w:val="21"/>
                <w:vertAlign w:val="baseline"/>
              </w:rPr>
            </w:pPr>
          </w:p>
        </w:tc>
        <w:tc>
          <w:tcPr>
            <w:tcW w:w="947" w:type="dxa"/>
            <w:vAlign w:val="center"/>
          </w:tcPr>
          <w:p w14:paraId="5AE972C6">
            <w:pPr>
              <w:pStyle w:val="37"/>
              <w:jc w:val="center"/>
              <w:rPr>
                <w:sz w:val="21"/>
                <w:szCs w:val="21"/>
                <w:vertAlign w:val="baseline"/>
              </w:rPr>
            </w:pPr>
          </w:p>
        </w:tc>
        <w:tc>
          <w:tcPr>
            <w:tcW w:w="795" w:type="dxa"/>
            <w:vAlign w:val="center"/>
          </w:tcPr>
          <w:p w14:paraId="1776D2B0">
            <w:pPr>
              <w:pStyle w:val="37"/>
              <w:jc w:val="center"/>
              <w:rPr>
                <w:sz w:val="21"/>
                <w:szCs w:val="21"/>
                <w:vertAlign w:val="baseline"/>
              </w:rPr>
            </w:pPr>
          </w:p>
        </w:tc>
        <w:tc>
          <w:tcPr>
            <w:tcW w:w="1388" w:type="dxa"/>
            <w:vAlign w:val="center"/>
          </w:tcPr>
          <w:p w14:paraId="5C318B1F">
            <w:pPr>
              <w:pStyle w:val="37"/>
              <w:jc w:val="center"/>
              <w:rPr>
                <w:sz w:val="21"/>
                <w:szCs w:val="21"/>
                <w:vertAlign w:val="baseline"/>
              </w:rPr>
            </w:pPr>
          </w:p>
        </w:tc>
      </w:tr>
      <w:tr w14:paraId="5D65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8" w:type="dxa"/>
            <w:vMerge w:val="continue"/>
            <w:vAlign w:val="center"/>
          </w:tcPr>
          <w:p w14:paraId="63740EF1">
            <w:pPr>
              <w:pStyle w:val="37"/>
              <w:jc w:val="center"/>
              <w:rPr>
                <w:sz w:val="21"/>
                <w:szCs w:val="21"/>
                <w:vertAlign w:val="baseline"/>
              </w:rPr>
            </w:pPr>
          </w:p>
        </w:tc>
        <w:tc>
          <w:tcPr>
            <w:tcW w:w="1037" w:type="dxa"/>
            <w:vAlign w:val="center"/>
          </w:tcPr>
          <w:p w14:paraId="036A9D7C">
            <w:pPr>
              <w:jc w:val="center"/>
              <w:rPr>
                <w:sz w:val="21"/>
                <w:szCs w:val="21"/>
                <w:vertAlign w:val="baseline"/>
              </w:rPr>
            </w:pPr>
            <w:r>
              <w:rPr>
                <w:rFonts w:hint="eastAsia"/>
                <w:sz w:val="21"/>
                <w:szCs w:val="21"/>
                <w:vertAlign w:val="baseline"/>
                <w:lang w:val="en-US" w:eastAsia="zh-CN"/>
              </w:rPr>
              <w:t>月</w:t>
            </w:r>
          </w:p>
        </w:tc>
        <w:tc>
          <w:tcPr>
            <w:tcW w:w="1392" w:type="dxa"/>
            <w:vAlign w:val="center"/>
          </w:tcPr>
          <w:p w14:paraId="5ECD1AC7">
            <w:pPr>
              <w:pStyle w:val="37"/>
              <w:jc w:val="center"/>
              <w:rPr>
                <w:sz w:val="21"/>
                <w:szCs w:val="21"/>
                <w:vertAlign w:val="baseline"/>
              </w:rPr>
            </w:pPr>
          </w:p>
        </w:tc>
        <w:tc>
          <w:tcPr>
            <w:tcW w:w="947" w:type="dxa"/>
            <w:vAlign w:val="center"/>
          </w:tcPr>
          <w:p w14:paraId="47AF94FD">
            <w:pPr>
              <w:pStyle w:val="37"/>
              <w:jc w:val="center"/>
              <w:rPr>
                <w:sz w:val="21"/>
                <w:szCs w:val="21"/>
                <w:vertAlign w:val="baseline"/>
              </w:rPr>
            </w:pPr>
          </w:p>
        </w:tc>
        <w:tc>
          <w:tcPr>
            <w:tcW w:w="947" w:type="dxa"/>
            <w:vAlign w:val="center"/>
          </w:tcPr>
          <w:p w14:paraId="757BE979">
            <w:pPr>
              <w:pStyle w:val="37"/>
              <w:jc w:val="center"/>
              <w:rPr>
                <w:sz w:val="21"/>
                <w:szCs w:val="21"/>
                <w:vertAlign w:val="baseline"/>
              </w:rPr>
            </w:pPr>
          </w:p>
        </w:tc>
        <w:tc>
          <w:tcPr>
            <w:tcW w:w="947" w:type="dxa"/>
            <w:vAlign w:val="center"/>
          </w:tcPr>
          <w:p w14:paraId="70FBCA3A">
            <w:pPr>
              <w:pStyle w:val="37"/>
              <w:jc w:val="center"/>
              <w:rPr>
                <w:sz w:val="21"/>
                <w:szCs w:val="21"/>
                <w:vertAlign w:val="baseline"/>
              </w:rPr>
            </w:pPr>
          </w:p>
        </w:tc>
        <w:tc>
          <w:tcPr>
            <w:tcW w:w="947" w:type="dxa"/>
            <w:vAlign w:val="center"/>
          </w:tcPr>
          <w:p w14:paraId="6A46AEDD">
            <w:pPr>
              <w:pStyle w:val="37"/>
              <w:jc w:val="center"/>
              <w:rPr>
                <w:sz w:val="21"/>
                <w:szCs w:val="21"/>
                <w:vertAlign w:val="baseline"/>
              </w:rPr>
            </w:pPr>
          </w:p>
        </w:tc>
        <w:tc>
          <w:tcPr>
            <w:tcW w:w="795" w:type="dxa"/>
            <w:vAlign w:val="center"/>
          </w:tcPr>
          <w:p w14:paraId="3886B7DC">
            <w:pPr>
              <w:pStyle w:val="37"/>
              <w:jc w:val="center"/>
              <w:rPr>
                <w:sz w:val="21"/>
                <w:szCs w:val="21"/>
                <w:vertAlign w:val="baseline"/>
              </w:rPr>
            </w:pPr>
          </w:p>
        </w:tc>
        <w:tc>
          <w:tcPr>
            <w:tcW w:w="1388" w:type="dxa"/>
            <w:vAlign w:val="center"/>
          </w:tcPr>
          <w:p w14:paraId="5B7339BF">
            <w:pPr>
              <w:pStyle w:val="37"/>
              <w:jc w:val="center"/>
              <w:rPr>
                <w:sz w:val="21"/>
                <w:szCs w:val="21"/>
                <w:vertAlign w:val="baseline"/>
              </w:rPr>
            </w:pPr>
          </w:p>
        </w:tc>
      </w:tr>
      <w:tr w14:paraId="6854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8" w:type="dxa"/>
            <w:vMerge w:val="continue"/>
            <w:vAlign w:val="center"/>
          </w:tcPr>
          <w:p w14:paraId="68552E6B">
            <w:pPr>
              <w:pStyle w:val="37"/>
              <w:jc w:val="center"/>
              <w:rPr>
                <w:sz w:val="21"/>
                <w:szCs w:val="21"/>
                <w:vertAlign w:val="baseline"/>
              </w:rPr>
            </w:pPr>
          </w:p>
        </w:tc>
        <w:tc>
          <w:tcPr>
            <w:tcW w:w="1037" w:type="dxa"/>
            <w:vAlign w:val="center"/>
          </w:tcPr>
          <w:p w14:paraId="5703B33A">
            <w:pPr>
              <w:jc w:val="center"/>
              <w:rPr>
                <w:sz w:val="21"/>
                <w:szCs w:val="21"/>
                <w:vertAlign w:val="baseline"/>
              </w:rPr>
            </w:pPr>
            <w:r>
              <w:rPr>
                <w:rFonts w:hint="eastAsia"/>
                <w:sz w:val="21"/>
                <w:szCs w:val="21"/>
                <w:vertAlign w:val="baseline"/>
                <w:lang w:val="en-US" w:eastAsia="zh-CN"/>
              </w:rPr>
              <w:t>月</w:t>
            </w:r>
          </w:p>
        </w:tc>
        <w:tc>
          <w:tcPr>
            <w:tcW w:w="1392" w:type="dxa"/>
            <w:vAlign w:val="center"/>
          </w:tcPr>
          <w:p w14:paraId="0744D135">
            <w:pPr>
              <w:pStyle w:val="37"/>
              <w:jc w:val="center"/>
              <w:rPr>
                <w:sz w:val="21"/>
                <w:szCs w:val="21"/>
                <w:vertAlign w:val="baseline"/>
              </w:rPr>
            </w:pPr>
          </w:p>
        </w:tc>
        <w:tc>
          <w:tcPr>
            <w:tcW w:w="947" w:type="dxa"/>
            <w:vAlign w:val="center"/>
          </w:tcPr>
          <w:p w14:paraId="19E70C0A">
            <w:pPr>
              <w:pStyle w:val="37"/>
              <w:jc w:val="center"/>
              <w:rPr>
                <w:sz w:val="21"/>
                <w:szCs w:val="21"/>
                <w:vertAlign w:val="baseline"/>
              </w:rPr>
            </w:pPr>
          </w:p>
        </w:tc>
        <w:tc>
          <w:tcPr>
            <w:tcW w:w="947" w:type="dxa"/>
            <w:vAlign w:val="center"/>
          </w:tcPr>
          <w:p w14:paraId="2E87E3BA">
            <w:pPr>
              <w:pStyle w:val="37"/>
              <w:jc w:val="center"/>
              <w:rPr>
                <w:sz w:val="21"/>
                <w:szCs w:val="21"/>
                <w:vertAlign w:val="baseline"/>
              </w:rPr>
            </w:pPr>
          </w:p>
        </w:tc>
        <w:tc>
          <w:tcPr>
            <w:tcW w:w="947" w:type="dxa"/>
            <w:vAlign w:val="center"/>
          </w:tcPr>
          <w:p w14:paraId="770FC799">
            <w:pPr>
              <w:pStyle w:val="37"/>
              <w:jc w:val="center"/>
              <w:rPr>
                <w:sz w:val="21"/>
                <w:szCs w:val="21"/>
                <w:vertAlign w:val="baseline"/>
              </w:rPr>
            </w:pPr>
          </w:p>
        </w:tc>
        <w:tc>
          <w:tcPr>
            <w:tcW w:w="947" w:type="dxa"/>
            <w:vAlign w:val="center"/>
          </w:tcPr>
          <w:p w14:paraId="2A83762D">
            <w:pPr>
              <w:pStyle w:val="37"/>
              <w:jc w:val="center"/>
              <w:rPr>
                <w:sz w:val="21"/>
                <w:szCs w:val="21"/>
                <w:vertAlign w:val="baseline"/>
              </w:rPr>
            </w:pPr>
          </w:p>
        </w:tc>
        <w:tc>
          <w:tcPr>
            <w:tcW w:w="795" w:type="dxa"/>
            <w:vAlign w:val="center"/>
          </w:tcPr>
          <w:p w14:paraId="3C64F145">
            <w:pPr>
              <w:pStyle w:val="37"/>
              <w:jc w:val="center"/>
              <w:rPr>
                <w:sz w:val="21"/>
                <w:szCs w:val="21"/>
                <w:vertAlign w:val="baseline"/>
              </w:rPr>
            </w:pPr>
          </w:p>
        </w:tc>
        <w:tc>
          <w:tcPr>
            <w:tcW w:w="1388" w:type="dxa"/>
            <w:vAlign w:val="center"/>
          </w:tcPr>
          <w:p w14:paraId="5078AA76">
            <w:pPr>
              <w:pStyle w:val="37"/>
              <w:jc w:val="center"/>
              <w:rPr>
                <w:sz w:val="21"/>
                <w:szCs w:val="21"/>
                <w:vertAlign w:val="baseline"/>
              </w:rPr>
            </w:pPr>
          </w:p>
        </w:tc>
      </w:tr>
      <w:tr w14:paraId="2CBC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8" w:type="dxa"/>
            <w:vMerge w:val="continue"/>
            <w:vAlign w:val="center"/>
          </w:tcPr>
          <w:p w14:paraId="262C16D0">
            <w:pPr>
              <w:pStyle w:val="37"/>
              <w:jc w:val="center"/>
              <w:rPr>
                <w:sz w:val="21"/>
                <w:szCs w:val="21"/>
                <w:vertAlign w:val="baseline"/>
              </w:rPr>
            </w:pPr>
          </w:p>
        </w:tc>
        <w:tc>
          <w:tcPr>
            <w:tcW w:w="1037" w:type="dxa"/>
            <w:vAlign w:val="center"/>
          </w:tcPr>
          <w:p w14:paraId="77DFD7A2">
            <w:pPr>
              <w:jc w:val="center"/>
              <w:rPr>
                <w:sz w:val="21"/>
                <w:szCs w:val="21"/>
                <w:vertAlign w:val="baseline"/>
              </w:rPr>
            </w:pPr>
            <w:r>
              <w:rPr>
                <w:rFonts w:hint="eastAsia"/>
                <w:sz w:val="21"/>
                <w:szCs w:val="21"/>
                <w:vertAlign w:val="baseline"/>
                <w:lang w:val="en-US" w:eastAsia="zh-CN"/>
              </w:rPr>
              <w:t>月</w:t>
            </w:r>
          </w:p>
        </w:tc>
        <w:tc>
          <w:tcPr>
            <w:tcW w:w="1392" w:type="dxa"/>
            <w:vAlign w:val="center"/>
          </w:tcPr>
          <w:p w14:paraId="4D01B921">
            <w:pPr>
              <w:pStyle w:val="37"/>
              <w:jc w:val="center"/>
              <w:rPr>
                <w:sz w:val="21"/>
                <w:szCs w:val="21"/>
                <w:vertAlign w:val="baseline"/>
              </w:rPr>
            </w:pPr>
          </w:p>
        </w:tc>
        <w:tc>
          <w:tcPr>
            <w:tcW w:w="947" w:type="dxa"/>
            <w:vAlign w:val="center"/>
          </w:tcPr>
          <w:p w14:paraId="4BB9322C">
            <w:pPr>
              <w:pStyle w:val="37"/>
              <w:jc w:val="center"/>
              <w:rPr>
                <w:sz w:val="21"/>
                <w:szCs w:val="21"/>
                <w:vertAlign w:val="baseline"/>
              </w:rPr>
            </w:pPr>
          </w:p>
        </w:tc>
        <w:tc>
          <w:tcPr>
            <w:tcW w:w="947" w:type="dxa"/>
            <w:vAlign w:val="center"/>
          </w:tcPr>
          <w:p w14:paraId="42A7E1C3">
            <w:pPr>
              <w:pStyle w:val="37"/>
              <w:jc w:val="center"/>
              <w:rPr>
                <w:sz w:val="21"/>
                <w:szCs w:val="21"/>
                <w:vertAlign w:val="baseline"/>
              </w:rPr>
            </w:pPr>
          </w:p>
        </w:tc>
        <w:tc>
          <w:tcPr>
            <w:tcW w:w="947" w:type="dxa"/>
            <w:vAlign w:val="center"/>
          </w:tcPr>
          <w:p w14:paraId="5F7E3DE7">
            <w:pPr>
              <w:pStyle w:val="37"/>
              <w:jc w:val="center"/>
              <w:rPr>
                <w:sz w:val="21"/>
                <w:szCs w:val="21"/>
                <w:vertAlign w:val="baseline"/>
              </w:rPr>
            </w:pPr>
          </w:p>
        </w:tc>
        <w:tc>
          <w:tcPr>
            <w:tcW w:w="947" w:type="dxa"/>
            <w:vAlign w:val="center"/>
          </w:tcPr>
          <w:p w14:paraId="3F2CE643">
            <w:pPr>
              <w:pStyle w:val="37"/>
              <w:jc w:val="center"/>
              <w:rPr>
                <w:sz w:val="21"/>
                <w:szCs w:val="21"/>
                <w:vertAlign w:val="baseline"/>
              </w:rPr>
            </w:pPr>
          </w:p>
        </w:tc>
        <w:tc>
          <w:tcPr>
            <w:tcW w:w="795" w:type="dxa"/>
            <w:vAlign w:val="center"/>
          </w:tcPr>
          <w:p w14:paraId="4ACD6DE3">
            <w:pPr>
              <w:pStyle w:val="37"/>
              <w:jc w:val="center"/>
              <w:rPr>
                <w:sz w:val="21"/>
                <w:szCs w:val="21"/>
                <w:vertAlign w:val="baseline"/>
              </w:rPr>
            </w:pPr>
          </w:p>
        </w:tc>
        <w:tc>
          <w:tcPr>
            <w:tcW w:w="1388" w:type="dxa"/>
            <w:vAlign w:val="center"/>
          </w:tcPr>
          <w:p w14:paraId="155C2AD4">
            <w:pPr>
              <w:pStyle w:val="37"/>
              <w:jc w:val="center"/>
              <w:rPr>
                <w:sz w:val="21"/>
                <w:szCs w:val="21"/>
                <w:vertAlign w:val="baseline"/>
              </w:rPr>
            </w:pPr>
          </w:p>
        </w:tc>
      </w:tr>
      <w:tr w14:paraId="7A26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8" w:type="dxa"/>
            <w:vMerge w:val="continue"/>
            <w:vAlign w:val="center"/>
          </w:tcPr>
          <w:p w14:paraId="001D4881">
            <w:pPr>
              <w:pStyle w:val="37"/>
              <w:jc w:val="center"/>
              <w:rPr>
                <w:sz w:val="21"/>
                <w:szCs w:val="21"/>
                <w:vertAlign w:val="baseline"/>
              </w:rPr>
            </w:pPr>
          </w:p>
        </w:tc>
        <w:tc>
          <w:tcPr>
            <w:tcW w:w="1037" w:type="dxa"/>
            <w:vAlign w:val="center"/>
          </w:tcPr>
          <w:p w14:paraId="0E8333E6">
            <w:pPr>
              <w:jc w:val="center"/>
              <w:rPr>
                <w:sz w:val="21"/>
                <w:szCs w:val="21"/>
                <w:vertAlign w:val="baseline"/>
              </w:rPr>
            </w:pPr>
            <w:r>
              <w:rPr>
                <w:rFonts w:hint="eastAsia"/>
                <w:sz w:val="21"/>
                <w:szCs w:val="21"/>
                <w:vertAlign w:val="baseline"/>
                <w:lang w:val="en-US" w:eastAsia="zh-CN"/>
              </w:rPr>
              <w:t>月</w:t>
            </w:r>
          </w:p>
        </w:tc>
        <w:tc>
          <w:tcPr>
            <w:tcW w:w="1392" w:type="dxa"/>
            <w:vAlign w:val="center"/>
          </w:tcPr>
          <w:p w14:paraId="230047C5">
            <w:pPr>
              <w:pStyle w:val="37"/>
              <w:jc w:val="center"/>
              <w:rPr>
                <w:sz w:val="21"/>
                <w:szCs w:val="21"/>
                <w:vertAlign w:val="baseline"/>
              </w:rPr>
            </w:pPr>
          </w:p>
        </w:tc>
        <w:tc>
          <w:tcPr>
            <w:tcW w:w="947" w:type="dxa"/>
            <w:vAlign w:val="center"/>
          </w:tcPr>
          <w:p w14:paraId="7DF84136">
            <w:pPr>
              <w:pStyle w:val="37"/>
              <w:jc w:val="center"/>
              <w:rPr>
                <w:sz w:val="21"/>
                <w:szCs w:val="21"/>
                <w:vertAlign w:val="baseline"/>
              </w:rPr>
            </w:pPr>
          </w:p>
        </w:tc>
        <w:tc>
          <w:tcPr>
            <w:tcW w:w="947" w:type="dxa"/>
            <w:vAlign w:val="center"/>
          </w:tcPr>
          <w:p w14:paraId="0AFEC431">
            <w:pPr>
              <w:pStyle w:val="37"/>
              <w:jc w:val="center"/>
              <w:rPr>
                <w:sz w:val="21"/>
                <w:szCs w:val="21"/>
                <w:vertAlign w:val="baseline"/>
              </w:rPr>
            </w:pPr>
          </w:p>
        </w:tc>
        <w:tc>
          <w:tcPr>
            <w:tcW w:w="947" w:type="dxa"/>
            <w:vAlign w:val="center"/>
          </w:tcPr>
          <w:p w14:paraId="5D076EA8">
            <w:pPr>
              <w:pStyle w:val="37"/>
              <w:jc w:val="center"/>
              <w:rPr>
                <w:sz w:val="21"/>
                <w:szCs w:val="21"/>
                <w:vertAlign w:val="baseline"/>
              </w:rPr>
            </w:pPr>
          </w:p>
        </w:tc>
        <w:tc>
          <w:tcPr>
            <w:tcW w:w="947" w:type="dxa"/>
            <w:vAlign w:val="center"/>
          </w:tcPr>
          <w:p w14:paraId="27DC662A">
            <w:pPr>
              <w:pStyle w:val="37"/>
              <w:jc w:val="center"/>
              <w:rPr>
                <w:sz w:val="21"/>
                <w:szCs w:val="21"/>
                <w:vertAlign w:val="baseline"/>
              </w:rPr>
            </w:pPr>
          </w:p>
        </w:tc>
        <w:tc>
          <w:tcPr>
            <w:tcW w:w="795" w:type="dxa"/>
            <w:vAlign w:val="center"/>
          </w:tcPr>
          <w:p w14:paraId="79DC63FA">
            <w:pPr>
              <w:pStyle w:val="37"/>
              <w:jc w:val="center"/>
              <w:rPr>
                <w:sz w:val="21"/>
                <w:szCs w:val="21"/>
                <w:vertAlign w:val="baseline"/>
              </w:rPr>
            </w:pPr>
          </w:p>
        </w:tc>
        <w:tc>
          <w:tcPr>
            <w:tcW w:w="1388" w:type="dxa"/>
            <w:vAlign w:val="center"/>
          </w:tcPr>
          <w:p w14:paraId="4315D00C">
            <w:pPr>
              <w:pStyle w:val="37"/>
              <w:jc w:val="center"/>
              <w:rPr>
                <w:sz w:val="21"/>
                <w:szCs w:val="21"/>
                <w:vertAlign w:val="baseline"/>
              </w:rPr>
            </w:pPr>
          </w:p>
        </w:tc>
      </w:tr>
      <w:tr w14:paraId="29DE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8" w:type="dxa"/>
            <w:vMerge w:val="continue"/>
            <w:vAlign w:val="center"/>
          </w:tcPr>
          <w:p w14:paraId="2E932859">
            <w:pPr>
              <w:pStyle w:val="37"/>
              <w:jc w:val="center"/>
              <w:rPr>
                <w:sz w:val="21"/>
                <w:szCs w:val="21"/>
                <w:vertAlign w:val="baseline"/>
              </w:rPr>
            </w:pPr>
          </w:p>
        </w:tc>
        <w:tc>
          <w:tcPr>
            <w:tcW w:w="1037" w:type="dxa"/>
            <w:vAlign w:val="center"/>
          </w:tcPr>
          <w:p w14:paraId="3A369177">
            <w:pPr>
              <w:jc w:val="center"/>
              <w:rPr>
                <w:sz w:val="21"/>
                <w:szCs w:val="21"/>
                <w:vertAlign w:val="baseline"/>
              </w:rPr>
            </w:pPr>
            <w:r>
              <w:rPr>
                <w:rFonts w:hint="eastAsia"/>
                <w:sz w:val="21"/>
                <w:szCs w:val="21"/>
                <w:vertAlign w:val="baseline"/>
                <w:lang w:val="en-US" w:eastAsia="zh-CN"/>
              </w:rPr>
              <w:t>月</w:t>
            </w:r>
          </w:p>
        </w:tc>
        <w:tc>
          <w:tcPr>
            <w:tcW w:w="1392" w:type="dxa"/>
            <w:vAlign w:val="center"/>
          </w:tcPr>
          <w:p w14:paraId="2F163FA7">
            <w:pPr>
              <w:pStyle w:val="37"/>
              <w:jc w:val="center"/>
              <w:rPr>
                <w:sz w:val="21"/>
                <w:szCs w:val="21"/>
                <w:vertAlign w:val="baseline"/>
              </w:rPr>
            </w:pPr>
          </w:p>
        </w:tc>
        <w:tc>
          <w:tcPr>
            <w:tcW w:w="947" w:type="dxa"/>
            <w:vAlign w:val="center"/>
          </w:tcPr>
          <w:p w14:paraId="7C92AEC3">
            <w:pPr>
              <w:pStyle w:val="37"/>
              <w:jc w:val="center"/>
              <w:rPr>
                <w:sz w:val="21"/>
                <w:szCs w:val="21"/>
                <w:vertAlign w:val="baseline"/>
              </w:rPr>
            </w:pPr>
          </w:p>
        </w:tc>
        <w:tc>
          <w:tcPr>
            <w:tcW w:w="947" w:type="dxa"/>
            <w:vAlign w:val="center"/>
          </w:tcPr>
          <w:p w14:paraId="5DD28AC6">
            <w:pPr>
              <w:pStyle w:val="37"/>
              <w:jc w:val="center"/>
              <w:rPr>
                <w:sz w:val="21"/>
                <w:szCs w:val="21"/>
                <w:vertAlign w:val="baseline"/>
              </w:rPr>
            </w:pPr>
          </w:p>
        </w:tc>
        <w:tc>
          <w:tcPr>
            <w:tcW w:w="947" w:type="dxa"/>
            <w:vAlign w:val="center"/>
          </w:tcPr>
          <w:p w14:paraId="4FCA8DF2">
            <w:pPr>
              <w:pStyle w:val="37"/>
              <w:jc w:val="center"/>
              <w:rPr>
                <w:sz w:val="21"/>
                <w:szCs w:val="21"/>
                <w:vertAlign w:val="baseline"/>
              </w:rPr>
            </w:pPr>
          </w:p>
        </w:tc>
        <w:tc>
          <w:tcPr>
            <w:tcW w:w="947" w:type="dxa"/>
            <w:vAlign w:val="center"/>
          </w:tcPr>
          <w:p w14:paraId="48E706E0">
            <w:pPr>
              <w:pStyle w:val="37"/>
              <w:jc w:val="center"/>
              <w:rPr>
                <w:sz w:val="21"/>
                <w:szCs w:val="21"/>
                <w:vertAlign w:val="baseline"/>
              </w:rPr>
            </w:pPr>
          </w:p>
        </w:tc>
        <w:tc>
          <w:tcPr>
            <w:tcW w:w="795" w:type="dxa"/>
            <w:vAlign w:val="center"/>
          </w:tcPr>
          <w:p w14:paraId="15EB3CEC">
            <w:pPr>
              <w:pStyle w:val="37"/>
              <w:jc w:val="center"/>
              <w:rPr>
                <w:sz w:val="21"/>
                <w:szCs w:val="21"/>
                <w:vertAlign w:val="baseline"/>
              </w:rPr>
            </w:pPr>
          </w:p>
        </w:tc>
        <w:tc>
          <w:tcPr>
            <w:tcW w:w="1388" w:type="dxa"/>
            <w:vAlign w:val="center"/>
          </w:tcPr>
          <w:p w14:paraId="41DDC987">
            <w:pPr>
              <w:pStyle w:val="37"/>
              <w:jc w:val="center"/>
              <w:rPr>
                <w:sz w:val="21"/>
                <w:szCs w:val="21"/>
                <w:vertAlign w:val="baseline"/>
              </w:rPr>
            </w:pPr>
          </w:p>
        </w:tc>
      </w:tr>
      <w:tr w14:paraId="5A80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8" w:type="dxa"/>
            <w:vMerge w:val="continue"/>
            <w:vAlign w:val="center"/>
          </w:tcPr>
          <w:p w14:paraId="441E6DF3">
            <w:pPr>
              <w:pStyle w:val="37"/>
              <w:jc w:val="center"/>
              <w:rPr>
                <w:sz w:val="21"/>
                <w:szCs w:val="21"/>
                <w:vertAlign w:val="baseline"/>
              </w:rPr>
            </w:pPr>
          </w:p>
        </w:tc>
        <w:tc>
          <w:tcPr>
            <w:tcW w:w="1037" w:type="dxa"/>
            <w:vAlign w:val="center"/>
          </w:tcPr>
          <w:p w14:paraId="5EC05958">
            <w:pPr>
              <w:jc w:val="center"/>
              <w:rPr>
                <w:sz w:val="21"/>
                <w:szCs w:val="21"/>
                <w:vertAlign w:val="baseline"/>
              </w:rPr>
            </w:pPr>
            <w:r>
              <w:rPr>
                <w:rFonts w:hint="eastAsia"/>
                <w:sz w:val="21"/>
                <w:szCs w:val="21"/>
                <w:vertAlign w:val="baseline"/>
                <w:lang w:val="en-US" w:eastAsia="zh-CN"/>
              </w:rPr>
              <w:t>月</w:t>
            </w:r>
          </w:p>
        </w:tc>
        <w:tc>
          <w:tcPr>
            <w:tcW w:w="1392" w:type="dxa"/>
            <w:vAlign w:val="center"/>
          </w:tcPr>
          <w:p w14:paraId="670FF32C">
            <w:pPr>
              <w:pStyle w:val="37"/>
              <w:jc w:val="center"/>
              <w:rPr>
                <w:sz w:val="21"/>
                <w:szCs w:val="21"/>
                <w:vertAlign w:val="baseline"/>
              </w:rPr>
            </w:pPr>
          </w:p>
        </w:tc>
        <w:tc>
          <w:tcPr>
            <w:tcW w:w="947" w:type="dxa"/>
            <w:vAlign w:val="center"/>
          </w:tcPr>
          <w:p w14:paraId="15A3A706">
            <w:pPr>
              <w:pStyle w:val="37"/>
              <w:jc w:val="center"/>
              <w:rPr>
                <w:sz w:val="21"/>
                <w:szCs w:val="21"/>
                <w:vertAlign w:val="baseline"/>
              </w:rPr>
            </w:pPr>
          </w:p>
        </w:tc>
        <w:tc>
          <w:tcPr>
            <w:tcW w:w="947" w:type="dxa"/>
            <w:vAlign w:val="center"/>
          </w:tcPr>
          <w:p w14:paraId="3AD84412">
            <w:pPr>
              <w:pStyle w:val="37"/>
              <w:jc w:val="center"/>
              <w:rPr>
                <w:sz w:val="21"/>
                <w:szCs w:val="21"/>
                <w:vertAlign w:val="baseline"/>
              </w:rPr>
            </w:pPr>
          </w:p>
        </w:tc>
        <w:tc>
          <w:tcPr>
            <w:tcW w:w="947" w:type="dxa"/>
            <w:vAlign w:val="center"/>
          </w:tcPr>
          <w:p w14:paraId="28A45947">
            <w:pPr>
              <w:pStyle w:val="37"/>
              <w:jc w:val="center"/>
              <w:rPr>
                <w:sz w:val="21"/>
                <w:szCs w:val="21"/>
                <w:vertAlign w:val="baseline"/>
              </w:rPr>
            </w:pPr>
          </w:p>
        </w:tc>
        <w:tc>
          <w:tcPr>
            <w:tcW w:w="947" w:type="dxa"/>
            <w:vAlign w:val="center"/>
          </w:tcPr>
          <w:p w14:paraId="2CA47383">
            <w:pPr>
              <w:pStyle w:val="37"/>
              <w:jc w:val="center"/>
              <w:rPr>
                <w:sz w:val="21"/>
                <w:szCs w:val="21"/>
                <w:vertAlign w:val="baseline"/>
              </w:rPr>
            </w:pPr>
          </w:p>
        </w:tc>
        <w:tc>
          <w:tcPr>
            <w:tcW w:w="795" w:type="dxa"/>
            <w:vAlign w:val="center"/>
          </w:tcPr>
          <w:p w14:paraId="0370539C">
            <w:pPr>
              <w:pStyle w:val="37"/>
              <w:jc w:val="center"/>
              <w:rPr>
                <w:sz w:val="21"/>
                <w:szCs w:val="21"/>
                <w:vertAlign w:val="baseline"/>
              </w:rPr>
            </w:pPr>
          </w:p>
        </w:tc>
        <w:tc>
          <w:tcPr>
            <w:tcW w:w="1388" w:type="dxa"/>
            <w:vAlign w:val="center"/>
          </w:tcPr>
          <w:p w14:paraId="7DA7252C">
            <w:pPr>
              <w:pStyle w:val="37"/>
              <w:jc w:val="center"/>
              <w:rPr>
                <w:sz w:val="21"/>
                <w:szCs w:val="21"/>
                <w:vertAlign w:val="baseline"/>
              </w:rPr>
            </w:pPr>
          </w:p>
        </w:tc>
      </w:tr>
    </w:tbl>
    <w:p w14:paraId="3E648150">
      <w:pPr>
        <w:pStyle w:val="37"/>
      </w:pPr>
    </w:p>
    <w:p w14:paraId="00E3F9AE">
      <w:pPr>
        <w:spacing w:line="360" w:lineRule="auto"/>
        <w:jc w:val="center"/>
        <w:rPr>
          <w:rFonts w:hint="eastAsia" w:ascii="方正小标宋简体" w:hAnsi="方正小标宋简体" w:eastAsia="方正小标宋简体" w:cs="方正小标宋简体"/>
          <w:bCs/>
          <w:color w:val="auto"/>
          <w:sz w:val="44"/>
          <w:szCs w:val="44"/>
        </w:rPr>
      </w:pPr>
    </w:p>
    <w:p w14:paraId="681B4F62">
      <w:pPr>
        <w:spacing w:line="360" w:lineRule="auto"/>
        <w:jc w:val="center"/>
        <w:rPr>
          <w:rFonts w:hint="eastAsia" w:ascii="方正小标宋简体" w:hAnsi="方正小标宋简体" w:eastAsia="方正小标宋简体" w:cs="方正小标宋简体"/>
          <w:bCs/>
          <w:color w:val="auto"/>
          <w:sz w:val="44"/>
          <w:szCs w:val="44"/>
        </w:rPr>
      </w:pPr>
    </w:p>
    <w:p w14:paraId="361695D0">
      <w:pPr>
        <w:spacing w:line="360" w:lineRule="auto"/>
        <w:jc w:val="center"/>
        <w:rPr>
          <w:rFonts w:hint="eastAsia" w:ascii="方正小标宋简体" w:hAnsi="方正小标宋简体" w:eastAsia="方正小标宋简体" w:cs="方正小标宋简体"/>
          <w:bCs/>
          <w:color w:val="auto"/>
          <w:sz w:val="44"/>
          <w:szCs w:val="44"/>
        </w:rPr>
      </w:pPr>
    </w:p>
    <w:p w14:paraId="600E7498">
      <w:pPr>
        <w:spacing w:line="360" w:lineRule="auto"/>
        <w:jc w:val="center"/>
        <w:rPr>
          <w:rFonts w:hint="eastAsia" w:ascii="方正小标宋简体" w:hAnsi="方正小标宋简体" w:eastAsia="方正小标宋简体" w:cs="方正小标宋简体"/>
          <w:bCs/>
          <w:color w:val="auto"/>
          <w:sz w:val="44"/>
          <w:szCs w:val="44"/>
        </w:rPr>
      </w:pPr>
    </w:p>
    <w:p w14:paraId="4C6A0EF2">
      <w:pPr>
        <w:spacing w:line="360" w:lineRule="auto"/>
        <w:jc w:val="center"/>
        <w:rPr>
          <w:rFonts w:hint="eastAsia" w:ascii="方正小标宋简体" w:hAnsi="方正小标宋简体" w:eastAsia="方正小标宋简体" w:cs="方正小标宋简体"/>
          <w:bCs/>
          <w:color w:val="auto"/>
          <w:sz w:val="44"/>
          <w:szCs w:val="44"/>
        </w:rPr>
      </w:pPr>
    </w:p>
    <w:p w14:paraId="25A88666">
      <w:pPr>
        <w:spacing w:line="360" w:lineRule="auto"/>
        <w:jc w:val="center"/>
        <w:rPr>
          <w:rFonts w:hint="eastAsia" w:ascii="方正小标宋简体" w:hAnsi="方正小标宋简体" w:eastAsia="方正小标宋简体" w:cs="方正小标宋简体"/>
          <w:bCs/>
          <w:color w:val="auto"/>
          <w:sz w:val="44"/>
          <w:szCs w:val="44"/>
        </w:rPr>
      </w:pPr>
    </w:p>
    <w:p w14:paraId="5E032E1E">
      <w:pPr>
        <w:spacing w:line="360" w:lineRule="auto"/>
        <w:jc w:val="center"/>
        <w:rPr>
          <w:rFonts w:hint="eastAsia" w:ascii="方正小标宋简体" w:hAnsi="方正小标宋简体" w:eastAsia="方正小标宋简体" w:cs="方正小标宋简体"/>
          <w:bCs/>
          <w:color w:val="auto"/>
          <w:sz w:val="44"/>
          <w:szCs w:val="44"/>
        </w:rPr>
      </w:pPr>
    </w:p>
    <w:p w14:paraId="032CB17D">
      <w:pPr>
        <w:keepNext w:val="0"/>
        <w:keepLines w:val="0"/>
        <w:widowControl/>
        <w:suppressLineNumbers w:val="0"/>
        <w:jc w:val="left"/>
        <w:rPr>
          <w:rFonts w:hint="eastAsia" w:ascii="宋体" w:hAnsi="宋体" w:eastAsia="宋体" w:cs="宋体"/>
          <w:color w:val="000000"/>
          <w:kern w:val="0"/>
          <w:sz w:val="28"/>
          <w:szCs w:val="28"/>
          <w:lang w:val="en-US" w:eastAsia="zh-CN" w:bidi="ar"/>
        </w:rPr>
      </w:pPr>
    </w:p>
    <w:p w14:paraId="164D1711">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附件四：拟投入本合同工程的材料进场计划表 </w:t>
      </w:r>
    </w:p>
    <w:p w14:paraId="0FB65476">
      <w:pPr>
        <w:keepNext w:val="0"/>
        <w:keepLines w:val="0"/>
        <w:widowControl/>
        <w:suppressLineNumbers w:val="0"/>
        <w:jc w:val="center"/>
      </w:pPr>
      <w:r>
        <w:rPr>
          <w:rFonts w:hint="eastAsia" w:ascii="宋体" w:hAnsi="宋体" w:eastAsia="宋体" w:cs="宋体"/>
          <w:b/>
          <w:bCs/>
          <w:color w:val="000000"/>
          <w:kern w:val="0"/>
          <w:sz w:val="28"/>
          <w:szCs w:val="28"/>
          <w:lang w:val="en-US" w:eastAsia="zh-CN" w:bidi="ar"/>
        </w:rPr>
        <w:t>拟投入本合同工程的材料进场计划表</w:t>
      </w:r>
    </w:p>
    <w:tbl>
      <w:tblPr>
        <w:tblStyle w:val="30"/>
        <w:tblW w:w="9187" w:type="dxa"/>
        <w:tblInd w:w="-4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5"/>
        <w:gridCol w:w="947"/>
        <w:gridCol w:w="1243"/>
        <w:gridCol w:w="1300"/>
        <w:gridCol w:w="937"/>
        <w:gridCol w:w="850"/>
        <w:gridCol w:w="838"/>
        <w:gridCol w:w="962"/>
        <w:gridCol w:w="725"/>
      </w:tblGrid>
      <w:tr w14:paraId="400B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385" w:type="dxa"/>
            <w:vMerge w:val="restart"/>
            <w:vAlign w:val="center"/>
          </w:tcPr>
          <w:p w14:paraId="5D8E749F">
            <w:pPr>
              <w:spacing w:line="360" w:lineRule="auto"/>
              <w:jc w:val="center"/>
              <w:rPr>
                <w:rFonts w:hint="eastAsia" w:ascii="方正小标宋简体" w:hAnsi="方正小标宋简体" w:eastAsia="方正小标宋简体" w:cs="方正小标宋简体"/>
                <w:bCs/>
                <w:color w:val="auto"/>
                <w:sz w:val="21"/>
                <w:szCs w:val="21"/>
                <w:vertAlign w:val="baseline"/>
                <w:lang w:val="en-US" w:eastAsia="zh-CN"/>
              </w:rPr>
            </w:pPr>
            <w:r>
              <w:rPr>
                <w:rFonts w:hint="eastAsia" w:ascii="方正小标宋简体" w:hAnsi="方正小标宋简体" w:eastAsia="方正小标宋简体" w:cs="方正小标宋简体"/>
                <w:bCs/>
                <w:color w:val="auto"/>
                <w:sz w:val="21"/>
                <w:szCs w:val="21"/>
                <w:vertAlign w:val="baseline"/>
                <w:lang w:val="en-US" w:eastAsia="zh-CN"/>
              </w:rPr>
              <w:t>名称</w:t>
            </w:r>
          </w:p>
        </w:tc>
        <w:tc>
          <w:tcPr>
            <w:tcW w:w="947" w:type="dxa"/>
            <w:vMerge w:val="restart"/>
            <w:vAlign w:val="center"/>
          </w:tcPr>
          <w:p w14:paraId="3312C4B1">
            <w:pPr>
              <w:spacing w:line="360" w:lineRule="auto"/>
              <w:jc w:val="center"/>
              <w:rPr>
                <w:rFonts w:hint="eastAsia" w:ascii="方正小标宋简体" w:hAnsi="方正小标宋简体" w:eastAsia="方正小标宋简体" w:cs="方正小标宋简体"/>
                <w:bCs/>
                <w:color w:val="auto"/>
                <w:sz w:val="21"/>
                <w:szCs w:val="21"/>
                <w:vertAlign w:val="baseline"/>
                <w:lang w:val="en-US" w:eastAsia="zh-CN"/>
              </w:rPr>
            </w:pPr>
            <w:r>
              <w:rPr>
                <w:rFonts w:hint="eastAsia" w:ascii="方正小标宋简体" w:hAnsi="方正小标宋简体" w:eastAsia="方正小标宋简体" w:cs="方正小标宋简体"/>
                <w:bCs/>
                <w:color w:val="auto"/>
                <w:sz w:val="21"/>
                <w:szCs w:val="21"/>
                <w:vertAlign w:val="baseline"/>
                <w:lang w:val="en-US" w:eastAsia="zh-CN"/>
              </w:rPr>
              <w:t>规格</w:t>
            </w:r>
          </w:p>
        </w:tc>
        <w:tc>
          <w:tcPr>
            <w:tcW w:w="1243" w:type="dxa"/>
            <w:vMerge w:val="restart"/>
            <w:vAlign w:val="center"/>
          </w:tcPr>
          <w:p w14:paraId="5B49B418">
            <w:pPr>
              <w:spacing w:line="360" w:lineRule="auto"/>
              <w:jc w:val="center"/>
              <w:rPr>
                <w:rFonts w:hint="default" w:ascii="方正小标宋简体" w:hAnsi="方正小标宋简体" w:eastAsia="方正小标宋简体" w:cs="方正小标宋简体"/>
                <w:bCs/>
                <w:color w:val="auto"/>
                <w:sz w:val="21"/>
                <w:szCs w:val="21"/>
                <w:vertAlign w:val="baseline"/>
                <w:lang w:val="en-US" w:eastAsia="zh-CN"/>
              </w:rPr>
            </w:pPr>
            <w:r>
              <w:rPr>
                <w:rFonts w:hint="eastAsia" w:ascii="方正小标宋简体" w:hAnsi="方正小标宋简体" w:eastAsia="方正小标宋简体" w:cs="方正小标宋简体"/>
                <w:bCs/>
                <w:color w:val="auto"/>
                <w:sz w:val="21"/>
                <w:szCs w:val="21"/>
                <w:vertAlign w:val="baseline"/>
                <w:lang w:val="en-US" w:eastAsia="zh-CN"/>
              </w:rPr>
              <w:t>计量单位</w:t>
            </w:r>
          </w:p>
        </w:tc>
        <w:tc>
          <w:tcPr>
            <w:tcW w:w="4887" w:type="dxa"/>
            <w:gridSpan w:val="5"/>
            <w:vAlign w:val="center"/>
          </w:tcPr>
          <w:p w14:paraId="3C2EC224">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725" w:type="dxa"/>
            <w:vMerge w:val="restart"/>
            <w:vAlign w:val="center"/>
          </w:tcPr>
          <w:p w14:paraId="6D1220CA">
            <w:pPr>
              <w:spacing w:line="360" w:lineRule="auto"/>
              <w:jc w:val="center"/>
              <w:rPr>
                <w:rFonts w:hint="eastAsia" w:ascii="方正小标宋简体" w:hAnsi="方正小标宋简体" w:eastAsia="方正小标宋简体" w:cs="方正小标宋简体"/>
                <w:bCs/>
                <w:color w:val="auto"/>
                <w:sz w:val="21"/>
                <w:szCs w:val="21"/>
                <w:vertAlign w:val="baseline"/>
              </w:rPr>
            </w:pPr>
            <w:r>
              <w:rPr>
                <w:rFonts w:hint="eastAsia" w:ascii="方正小标宋简体" w:hAnsi="方正小标宋简体" w:eastAsia="方正小标宋简体" w:cs="方正小标宋简体"/>
                <w:bCs/>
                <w:color w:val="auto"/>
                <w:sz w:val="21"/>
                <w:szCs w:val="21"/>
                <w:vertAlign w:val="baseline"/>
                <w:lang w:val="en-US" w:eastAsia="zh-CN"/>
              </w:rPr>
              <w:t>备注</w:t>
            </w:r>
          </w:p>
        </w:tc>
      </w:tr>
      <w:tr w14:paraId="0441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385" w:type="dxa"/>
            <w:vMerge w:val="continue"/>
          </w:tcPr>
          <w:p w14:paraId="28DCD3C5">
            <w:pPr>
              <w:spacing w:line="360" w:lineRule="auto"/>
              <w:jc w:val="center"/>
              <w:rPr>
                <w:rFonts w:hint="eastAsia" w:ascii="方正小标宋简体" w:hAnsi="方正小标宋简体" w:eastAsia="方正小标宋简体" w:cs="方正小标宋简体"/>
                <w:bCs/>
                <w:color w:val="auto"/>
                <w:sz w:val="21"/>
                <w:szCs w:val="21"/>
                <w:vertAlign w:val="baseline"/>
                <w:lang w:val="en-US" w:eastAsia="zh-CN"/>
              </w:rPr>
            </w:pPr>
          </w:p>
        </w:tc>
        <w:tc>
          <w:tcPr>
            <w:tcW w:w="947" w:type="dxa"/>
            <w:vMerge w:val="continue"/>
          </w:tcPr>
          <w:p w14:paraId="2206CEB7">
            <w:pPr>
              <w:spacing w:line="360" w:lineRule="auto"/>
              <w:jc w:val="center"/>
              <w:rPr>
                <w:rFonts w:hint="eastAsia" w:ascii="方正小标宋简体" w:hAnsi="方正小标宋简体" w:eastAsia="方正小标宋简体" w:cs="方正小标宋简体"/>
                <w:bCs/>
                <w:color w:val="auto"/>
                <w:sz w:val="21"/>
                <w:szCs w:val="21"/>
                <w:vertAlign w:val="baseline"/>
                <w:lang w:val="en-US" w:eastAsia="zh-CN"/>
              </w:rPr>
            </w:pPr>
          </w:p>
        </w:tc>
        <w:tc>
          <w:tcPr>
            <w:tcW w:w="1243" w:type="dxa"/>
            <w:vMerge w:val="continue"/>
          </w:tcPr>
          <w:p w14:paraId="37F17DD3">
            <w:pPr>
              <w:spacing w:line="360" w:lineRule="auto"/>
              <w:jc w:val="center"/>
              <w:rPr>
                <w:rFonts w:hint="eastAsia" w:ascii="方正小标宋简体" w:hAnsi="方正小标宋简体" w:eastAsia="方正小标宋简体" w:cs="方正小标宋简体"/>
                <w:bCs/>
                <w:color w:val="auto"/>
                <w:sz w:val="21"/>
                <w:szCs w:val="21"/>
                <w:vertAlign w:val="baseline"/>
                <w:lang w:val="en-US" w:eastAsia="zh-CN"/>
              </w:rPr>
            </w:pPr>
          </w:p>
        </w:tc>
        <w:tc>
          <w:tcPr>
            <w:tcW w:w="1300" w:type="dxa"/>
          </w:tcPr>
          <w:p w14:paraId="58D1A13D">
            <w:pPr>
              <w:spacing w:line="360" w:lineRule="auto"/>
              <w:jc w:val="center"/>
              <w:rPr>
                <w:rFonts w:hint="default" w:ascii="方正小标宋简体" w:hAnsi="方正小标宋简体" w:eastAsia="方正小标宋简体" w:cs="方正小标宋简体"/>
                <w:bCs/>
                <w:color w:val="auto"/>
                <w:sz w:val="21"/>
                <w:szCs w:val="21"/>
                <w:vertAlign w:val="baseline"/>
                <w:lang w:val="en-US" w:eastAsia="zh-CN"/>
              </w:rPr>
            </w:pPr>
            <w:r>
              <w:rPr>
                <w:rFonts w:hint="eastAsia" w:ascii="方正小标宋简体" w:hAnsi="方正小标宋简体" w:eastAsia="方正小标宋简体" w:cs="方正小标宋简体"/>
                <w:bCs/>
                <w:color w:val="auto"/>
                <w:sz w:val="21"/>
                <w:szCs w:val="21"/>
                <w:vertAlign w:val="baseline"/>
                <w:lang w:val="en-US" w:eastAsia="zh-CN"/>
              </w:rPr>
              <w:t>总量</w:t>
            </w:r>
          </w:p>
        </w:tc>
        <w:tc>
          <w:tcPr>
            <w:tcW w:w="937" w:type="dxa"/>
          </w:tcPr>
          <w:p w14:paraId="4849D582">
            <w:pPr>
              <w:spacing w:line="360" w:lineRule="auto"/>
              <w:jc w:val="center"/>
              <w:rPr>
                <w:rFonts w:hint="eastAsia" w:ascii="方正小标宋简体" w:hAnsi="方正小标宋简体" w:eastAsia="方正小标宋简体" w:cs="方正小标宋简体"/>
                <w:bCs/>
                <w:color w:val="auto"/>
                <w:sz w:val="21"/>
                <w:szCs w:val="21"/>
                <w:vertAlign w:val="baseline"/>
                <w:lang w:val="en-US" w:eastAsia="zh-CN"/>
              </w:rPr>
            </w:pPr>
            <w:r>
              <w:rPr>
                <w:rFonts w:hint="eastAsia" w:ascii="方正小标宋简体" w:hAnsi="方正小标宋简体" w:eastAsia="方正小标宋简体" w:cs="方正小标宋简体"/>
                <w:bCs/>
                <w:color w:val="auto"/>
                <w:sz w:val="21"/>
                <w:szCs w:val="21"/>
                <w:vertAlign w:val="baseline"/>
                <w:lang w:val="en-US" w:eastAsia="zh-CN"/>
              </w:rPr>
              <w:t>月</w:t>
            </w:r>
          </w:p>
        </w:tc>
        <w:tc>
          <w:tcPr>
            <w:tcW w:w="850" w:type="dxa"/>
          </w:tcPr>
          <w:p w14:paraId="31AAF947">
            <w:pPr>
              <w:spacing w:line="360" w:lineRule="auto"/>
              <w:jc w:val="center"/>
              <w:rPr>
                <w:rFonts w:hint="eastAsia" w:ascii="方正小标宋简体" w:hAnsi="方正小标宋简体" w:eastAsia="方正小标宋简体" w:cs="方正小标宋简体"/>
                <w:bCs/>
                <w:color w:val="auto"/>
                <w:sz w:val="21"/>
                <w:szCs w:val="21"/>
                <w:vertAlign w:val="baseline"/>
                <w:lang w:val="en-US" w:eastAsia="zh-CN"/>
              </w:rPr>
            </w:pPr>
            <w:r>
              <w:rPr>
                <w:rFonts w:hint="eastAsia" w:ascii="方正小标宋简体" w:hAnsi="方正小标宋简体" w:eastAsia="方正小标宋简体" w:cs="方正小标宋简体"/>
                <w:bCs/>
                <w:color w:val="auto"/>
                <w:sz w:val="21"/>
                <w:szCs w:val="21"/>
                <w:vertAlign w:val="baseline"/>
                <w:lang w:val="en-US" w:eastAsia="zh-CN"/>
              </w:rPr>
              <w:t>月</w:t>
            </w:r>
          </w:p>
        </w:tc>
        <w:tc>
          <w:tcPr>
            <w:tcW w:w="838" w:type="dxa"/>
          </w:tcPr>
          <w:p w14:paraId="1F3D1167">
            <w:pPr>
              <w:spacing w:line="360" w:lineRule="auto"/>
              <w:jc w:val="center"/>
              <w:rPr>
                <w:rFonts w:hint="eastAsia" w:ascii="方正小标宋简体" w:hAnsi="方正小标宋简体" w:eastAsia="方正小标宋简体" w:cs="方正小标宋简体"/>
                <w:bCs/>
                <w:color w:val="auto"/>
                <w:sz w:val="21"/>
                <w:szCs w:val="21"/>
                <w:vertAlign w:val="baseline"/>
                <w:lang w:val="en-US" w:eastAsia="zh-CN"/>
              </w:rPr>
            </w:pPr>
            <w:r>
              <w:rPr>
                <w:rFonts w:hint="eastAsia" w:ascii="方正小标宋简体" w:hAnsi="方正小标宋简体" w:eastAsia="方正小标宋简体" w:cs="方正小标宋简体"/>
                <w:bCs/>
                <w:color w:val="auto"/>
                <w:sz w:val="21"/>
                <w:szCs w:val="21"/>
                <w:vertAlign w:val="baseline"/>
                <w:lang w:val="en-US" w:eastAsia="zh-CN"/>
              </w:rPr>
              <w:t>月</w:t>
            </w:r>
          </w:p>
        </w:tc>
        <w:tc>
          <w:tcPr>
            <w:tcW w:w="962" w:type="dxa"/>
          </w:tcPr>
          <w:p w14:paraId="1E48E939">
            <w:pPr>
              <w:spacing w:line="360" w:lineRule="auto"/>
              <w:jc w:val="center"/>
              <w:rPr>
                <w:rFonts w:hint="eastAsia" w:ascii="方正小标宋简体" w:hAnsi="方正小标宋简体" w:eastAsia="方正小标宋简体" w:cs="方正小标宋简体"/>
                <w:bCs/>
                <w:color w:val="auto"/>
                <w:sz w:val="21"/>
                <w:szCs w:val="21"/>
                <w:vertAlign w:val="baseline"/>
                <w:lang w:val="en-US" w:eastAsia="zh-CN"/>
              </w:rPr>
            </w:pPr>
            <w:r>
              <w:rPr>
                <w:rFonts w:hint="eastAsia" w:ascii="方正小标宋简体" w:hAnsi="方正小标宋简体" w:eastAsia="方正小标宋简体" w:cs="方正小标宋简体"/>
                <w:bCs/>
                <w:color w:val="auto"/>
                <w:sz w:val="21"/>
                <w:szCs w:val="21"/>
                <w:vertAlign w:val="baseline"/>
                <w:lang w:val="en-US" w:eastAsia="zh-CN"/>
              </w:rPr>
              <w:t>月</w:t>
            </w:r>
          </w:p>
        </w:tc>
        <w:tc>
          <w:tcPr>
            <w:tcW w:w="725" w:type="dxa"/>
            <w:vMerge w:val="continue"/>
          </w:tcPr>
          <w:p w14:paraId="5011C087">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r>
      <w:tr w14:paraId="7612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85" w:type="dxa"/>
          </w:tcPr>
          <w:p w14:paraId="5F2AAF69">
            <w:pPr>
              <w:spacing w:line="360" w:lineRule="auto"/>
              <w:jc w:val="center"/>
              <w:rPr>
                <w:rFonts w:hint="eastAsia" w:ascii="方正小标宋简体" w:hAnsi="方正小标宋简体" w:eastAsia="方正小标宋简体" w:cs="方正小标宋简体"/>
                <w:bCs/>
                <w:color w:val="auto"/>
                <w:sz w:val="21"/>
                <w:szCs w:val="21"/>
                <w:vertAlign w:val="baseline"/>
                <w:lang w:eastAsia="zh-CN"/>
              </w:rPr>
            </w:pPr>
          </w:p>
        </w:tc>
        <w:tc>
          <w:tcPr>
            <w:tcW w:w="947" w:type="dxa"/>
          </w:tcPr>
          <w:p w14:paraId="0140F437">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1243" w:type="dxa"/>
          </w:tcPr>
          <w:p w14:paraId="23CCAC25">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1300" w:type="dxa"/>
          </w:tcPr>
          <w:p w14:paraId="7F3939E1">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37" w:type="dxa"/>
          </w:tcPr>
          <w:p w14:paraId="3E61CA3B">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850" w:type="dxa"/>
          </w:tcPr>
          <w:p w14:paraId="2B03CA6B">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838" w:type="dxa"/>
          </w:tcPr>
          <w:p w14:paraId="40A5BE5F">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62" w:type="dxa"/>
          </w:tcPr>
          <w:p w14:paraId="275F5575">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725" w:type="dxa"/>
          </w:tcPr>
          <w:p w14:paraId="1F79A902">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r>
      <w:tr w14:paraId="4240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85" w:type="dxa"/>
          </w:tcPr>
          <w:p w14:paraId="2A055CDC">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47" w:type="dxa"/>
          </w:tcPr>
          <w:p w14:paraId="43E601BC">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1243" w:type="dxa"/>
          </w:tcPr>
          <w:p w14:paraId="6CE31785">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1300" w:type="dxa"/>
          </w:tcPr>
          <w:p w14:paraId="71126A49">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37" w:type="dxa"/>
          </w:tcPr>
          <w:p w14:paraId="2EB8D99D">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850" w:type="dxa"/>
          </w:tcPr>
          <w:p w14:paraId="011A9F63">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838" w:type="dxa"/>
          </w:tcPr>
          <w:p w14:paraId="07A9D229">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62" w:type="dxa"/>
          </w:tcPr>
          <w:p w14:paraId="3CB6527A">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725" w:type="dxa"/>
          </w:tcPr>
          <w:p w14:paraId="6A64A82A">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r>
      <w:tr w14:paraId="38FC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85" w:type="dxa"/>
          </w:tcPr>
          <w:p w14:paraId="327B719C">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47" w:type="dxa"/>
          </w:tcPr>
          <w:p w14:paraId="45C3A83F">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1243" w:type="dxa"/>
          </w:tcPr>
          <w:p w14:paraId="0798B8A6">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1300" w:type="dxa"/>
          </w:tcPr>
          <w:p w14:paraId="547FD5A6">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37" w:type="dxa"/>
          </w:tcPr>
          <w:p w14:paraId="56A69D27">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850" w:type="dxa"/>
          </w:tcPr>
          <w:p w14:paraId="0F4B7A64">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838" w:type="dxa"/>
          </w:tcPr>
          <w:p w14:paraId="372C07B8">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62" w:type="dxa"/>
          </w:tcPr>
          <w:p w14:paraId="1CECF3B7">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725" w:type="dxa"/>
          </w:tcPr>
          <w:p w14:paraId="38B495ED">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r>
      <w:tr w14:paraId="4F58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85" w:type="dxa"/>
          </w:tcPr>
          <w:p w14:paraId="544BC492">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47" w:type="dxa"/>
          </w:tcPr>
          <w:p w14:paraId="70262C50">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1243" w:type="dxa"/>
          </w:tcPr>
          <w:p w14:paraId="2047195F">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1300" w:type="dxa"/>
          </w:tcPr>
          <w:p w14:paraId="7DD641D8">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37" w:type="dxa"/>
          </w:tcPr>
          <w:p w14:paraId="0A91AF08">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850" w:type="dxa"/>
          </w:tcPr>
          <w:p w14:paraId="7EBC52AC">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838" w:type="dxa"/>
          </w:tcPr>
          <w:p w14:paraId="6ABE4BE1">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62" w:type="dxa"/>
          </w:tcPr>
          <w:p w14:paraId="751F716B">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725" w:type="dxa"/>
          </w:tcPr>
          <w:p w14:paraId="386ED45D">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r>
      <w:tr w14:paraId="688D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85" w:type="dxa"/>
          </w:tcPr>
          <w:p w14:paraId="66E84F39">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47" w:type="dxa"/>
          </w:tcPr>
          <w:p w14:paraId="108D847E">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1243" w:type="dxa"/>
          </w:tcPr>
          <w:p w14:paraId="246775F4">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1300" w:type="dxa"/>
          </w:tcPr>
          <w:p w14:paraId="062EC699">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37" w:type="dxa"/>
          </w:tcPr>
          <w:p w14:paraId="56BBB028">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850" w:type="dxa"/>
          </w:tcPr>
          <w:p w14:paraId="7ADF2CE8">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838" w:type="dxa"/>
          </w:tcPr>
          <w:p w14:paraId="4BBCACBC">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62" w:type="dxa"/>
          </w:tcPr>
          <w:p w14:paraId="302BDAE4">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725" w:type="dxa"/>
          </w:tcPr>
          <w:p w14:paraId="2C1C4A17">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r>
      <w:tr w14:paraId="626A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85" w:type="dxa"/>
          </w:tcPr>
          <w:p w14:paraId="745FB4AA">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47" w:type="dxa"/>
          </w:tcPr>
          <w:p w14:paraId="03E852BC">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1243" w:type="dxa"/>
          </w:tcPr>
          <w:p w14:paraId="1BEA4EC9">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1300" w:type="dxa"/>
          </w:tcPr>
          <w:p w14:paraId="55312234">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37" w:type="dxa"/>
          </w:tcPr>
          <w:p w14:paraId="2EDF201E">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850" w:type="dxa"/>
          </w:tcPr>
          <w:p w14:paraId="5D78F281">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838" w:type="dxa"/>
          </w:tcPr>
          <w:p w14:paraId="6B9132A4">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62" w:type="dxa"/>
          </w:tcPr>
          <w:p w14:paraId="721E8971">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725" w:type="dxa"/>
          </w:tcPr>
          <w:p w14:paraId="57445341">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r>
      <w:tr w14:paraId="7994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85" w:type="dxa"/>
          </w:tcPr>
          <w:p w14:paraId="3793F1F4">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47" w:type="dxa"/>
          </w:tcPr>
          <w:p w14:paraId="49D53309">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1243" w:type="dxa"/>
          </w:tcPr>
          <w:p w14:paraId="54FC3FE6">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1300" w:type="dxa"/>
          </w:tcPr>
          <w:p w14:paraId="015D2D99">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37" w:type="dxa"/>
          </w:tcPr>
          <w:p w14:paraId="4A23AFFD">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850" w:type="dxa"/>
          </w:tcPr>
          <w:p w14:paraId="0BC1ADE4">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838" w:type="dxa"/>
          </w:tcPr>
          <w:p w14:paraId="630D580F">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962" w:type="dxa"/>
          </w:tcPr>
          <w:p w14:paraId="67F6D0E1">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c>
          <w:tcPr>
            <w:tcW w:w="725" w:type="dxa"/>
          </w:tcPr>
          <w:p w14:paraId="5C1A30A5">
            <w:pPr>
              <w:spacing w:line="360" w:lineRule="auto"/>
              <w:jc w:val="center"/>
              <w:rPr>
                <w:rFonts w:hint="eastAsia" w:ascii="方正小标宋简体" w:hAnsi="方正小标宋简体" w:eastAsia="方正小标宋简体" w:cs="方正小标宋简体"/>
                <w:bCs/>
                <w:color w:val="auto"/>
                <w:sz w:val="21"/>
                <w:szCs w:val="21"/>
                <w:vertAlign w:val="baseline"/>
              </w:rPr>
            </w:pPr>
          </w:p>
        </w:tc>
      </w:tr>
    </w:tbl>
    <w:p w14:paraId="787086D1">
      <w:pPr>
        <w:spacing w:line="360" w:lineRule="auto"/>
        <w:jc w:val="center"/>
        <w:rPr>
          <w:rFonts w:hint="eastAsia" w:ascii="方正小标宋简体" w:hAnsi="方正小标宋简体" w:eastAsia="方正小标宋简体" w:cs="方正小标宋简体"/>
          <w:bCs/>
          <w:color w:val="auto"/>
          <w:sz w:val="44"/>
          <w:szCs w:val="44"/>
        </w:rPr>
      </w:pPr>
    </w:p>
    <w:p w14:paraId="0A8A00EB">
      <w:pPr>
        <w:spacing w:line="360" w:lineRule="auto"/>
        <w:jc w:val="center"/>
        <w:rPr>
          <w:rFonts w:hint="eastAsia" w:ascii="方正小标宋简体" w:hAnsi="方正小标宋简体" w:eastAsia="方正小标宋简体" w:cs="方正小标宋简体"/>
          <w:bCs/>
          <w:color w:val="auto"/>
          <w:sz w:val="44"/>
          <w:szCs w:val="44"/>
        </w:rPr>
      </w:pPr>
    </w:p>
    <w:p w14:paraId="679DBF8D">
      <w:pPr>
        <w:spacing w:line="360" w:lineRule="auto"/>
        <w:jc w:val="center"/>
        <w:rPr>
          <w:rFonts w:hint="eastAsia" w:ascii="方正小标宋简体" w:hAnsi="方正小标宋简体" w:eastAsia="方正小标宋简体" w:cs="方正小标宋简体"/>
          <w:bCs/>
          <w:color w:val="auto"/>
          <w:sz w:val="44"/>
          <w:szCs w:val="44"/>
        </w:rPr>
      </w:pPr>
    </w:p>
    <w:p w14:paraId="6E74529E">
      <w:pPr>
        <w:spacing w:line="360" w:lineRule="auto"/>
        <w:jc w:val="center"/>
        <w:rPr>
          <w:rFonts w:hint="eastAsia" w:ascii="方正小标宋简体" w:hAnsi="方正小标宋简体" w:eastAsia="方正小标宋简体" w:cs="方正小标宋简体"/>
          <w:bCs/>
          <w:color w:val="auto"/>
          <w:sz w:val="44"/>
          <w:szCs w:val="44"/>
        </w:rPr>
      </w:pPr>
    </w:p>
    <w:p w14:paraId="368A8292">
      <w:pPr>
        <w:spacing w:line="360" w:lineRule="auto"/>
        <w:jc w:val="center"/>
        <w:rPr>
          <w:rFonts w:hint="eastAsia" w:ascii="方正小标宋简体" w:hAnsi="方正小标宋简体" w:eastAsia="方正小标宋简体" w:cs="方正小标宋简体"/>
          <w:bCs/>
          <w:color w:val="auto"/>
          <w:sz w:val="44"/>
          <w:szCs w:val="44"/>
        </w:rPr>
      </w:pPr>
    </w:p>
    <w:p w14:paraId="762E2718">
      <w:pPr>
        <w:spacing w:line="360" w:lineRule="auto"/>
        <w:jc w:val="center"/>
        <w:rPr>
          <w:rFonts w:hint="eastAsia" w:ascii="方正小标宋简体" w:hAnsi="方正小标宋简体" w:eastAsia="方正小标宋简体" w:cs="方正小标宋简体"/>
          <w:bCs/>
          <w:color w:val="auto"/>
          <w:sz w:val="44"/>
          <w:szCs w:val="44"/>
        </w:rPr>
      </w:pPr>
    </w:p>
    <w:p w14:paraId="6E4772CC">
      <w:pPr>
        <w:spacing w:line="360" w:lineRule="auto"/>
        <w:jc w:val="center"/>
        <w:rPr>
          <w:rFonts w:hint="eastAsia" w:ascii="方正小标宋简体" w:hAnsi="方正小标宋简体" w:eastAsia="方正小标宋简体" w:cs="方正小标宋简体"/>
          <w:bCs/>
          <w:color w:val="auto"/>
          <w:sz w:val="44"/>
          <w:szCs w:val="44"/>
        </w:rPr>
      </w:pPr>
    </w:p>
    <w:p w14:paraId="1E65F681">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附件五：计划开工日期、完工日期和施工进度网络图（或横道图） </w:t>
      </w:r>
    </w:p>
    <w:p w14:paraId="42531D48">
      <w:pPr>
        <w:keepNext w:val="0"/>
        <w:keepLines w:val="0"/>
        <w:widowControl/>
        <w:suppressLineNumbers w:val="0"/>
        <w:jc w:val="center"/>
      </w:pPr>
      <w:r>
        <w:rPr>
          <w:rFonts w:hint="eastAsia" w:ascii="宋体" w:hAnsi="宋体" w:eastAsia="宋体" w:cs="宋体"/>
          <w:b/>
          <w:bCs/>
          <w:color w:val="000000"/>
          <w:kern w:val="0"/>
          <w:sz w:val="28"/>
          <w:szCs w:val="28"/>
          <w:lang w:val="en-US" w:eastAsia="zh-CN" w:bidi="ar"/>
        </w:rPr>
        <w:t>计划开工日期、完工日期和施工进度网络图（或横道图）</w:t>
      </w:r>
    </w:p>
    <w:p w14:paraId="3434D87B">
      <w:pPr>
        <w:keepNext w:val="0"/>
        <w:keepLines w:val="0"/>
        <w:widowControl/>
        <w:suppressLineNumbers w:val="0"/>
        <w:ind w:firstLine="400" w:firstLineChars="200"/>
        <w:jc w:val="left"/>
        <w:rPr>
          <w:rFonts w:hint="eastAsia" w:ascii="宋体" w:hAnsi="宋体" w:eastAsia="宋体" w:cs="宋体"/>
          <w:color w:val="000000"/>
          <w:kern w:val="0"/>
          <w:sz w:val="20"/>
          <w:szCs w:val="20"/>
          <w:lang w:val="en-US" w:eastAsia="zh-CN" w:bidi="ar"/>
        </w:rPr>
      </w:pPr>
    </w:p>
    <w:p w14:paraId="29EBB07F">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 xml:space="preserve">供应商应递交施工进度网络图或施工进度表，说明按磋商文件要求的计划工期进行施 </w:t>
      </w:r>
    </w:p>
    <w:p w14:paraId="2C950BFB">
      <w:pPr>
        <w:keepNext w:val="0"/>
        <w:keepLines w:val="0"/>
        <w:widowControl/>
        <w:suppressLineNumbers w:val="0"/>
        <w:spacing w:line="360" w:lineRule="auto"/>
        <w:jc w:val="left"/>
      </w:pPr>
      <w:r>
        <w:rPr>
          <w:rFonts w:hint="eastAsia" w:ascii="宋体" w:hAnsi="宋体" w:eastAsia="宋体" w:cs="宋体"/>
          <w:color w:val="000000"/>
          <w:kern w:val="0"/>
          <w:sz w:val="20"/>
          <w:szCs w:val="20"/>
          <w:lang w:val="en-US" w:eastAsia="zh-CN" w:bidi="ar"/>
        </w:rPr>
        <w:t xml:space="preserve">工的各个关键日期。 </w:t>
      </w:r>
    </w:p>
    <w:p w14:paraId="52373EE2">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施工进度表可采用网络图（或横道图）表示。</w:t>
      </w:r>
    </w:p>
    <w:p w14:paraId="2DDA8740">
      <w:pPr>
        <w:spacing w:line="360" w:lineRule="auto"/>
        <w:jc w:val="center"/>
        <w:rPr>
          <w:rFonts w:hint="eastAsia" w:ascii="方正小标宋简体" w:hAnsi="方正小标宋简体" w:eastAsia="方正小标宋简体" w:cs="方正小标宋简体"/>
          <w:bCs/>
          <w:color w:val="auto"/>
          <w:sz w:val="44"/>
          <w:szCs w:val="44"/>
        </w:rPr>
      </w:pPr>
    </w:p>
    <w:p w14:paraId="1128D662">
      <w:pPr>
        <w:pStyle w:val="37"/>
        <w:rPr>
          <w:rFonts w:hint="eastAsia" w:ascii="方正小标宋简体" w:hAnsi="方正小标宋简体" w:eastAsia="方正小标宋简体" w:cs="方正小标宋简体"/>
          <w:bCs/>
          <w:color w:val="auto"/>
          <w:sz w:val="44"/>
          <w:szCs w:val="44"/>
        </w:rPr>
      </w:pPr>
    </w:p>
    <w:p w14:paraId="53FFC144">
      <w:pPr>
        <w:pStyle w:val="37"/>
        <w:rPr>
          <w:rFonts w:hint="eastAsia" w:ascii="方正小标宋简体" w:hAnsi="方正小标宋简体" w:eastAsia="方正小标宋简体" w:cs="方正小标宋简体"/>
          <w:bCs/>
          <w:color w:val="auto"/>
          <w:sz w:val="44"/>
          <w:szCs w:val="44"/>
        </w:rPr>
      </w:pPr>
    </w:p>
    <w:p w14:paraId="325CB700">
      <w:pPr>
        <w:pStyle w:val="37"/>
        <w:rPr>
          <w:rFonts w:hint="eastAsia" w:ascii="方正小标宋简体" w:hAnsi="方正小标宋简体" w:eastAsia="方正小标宋简体" w:cs="方正小标宋简体"/>
          <w:bCs/>
          <w:color w:val="auto"/>
          <w:sz w:val="44"/>
          <w:szCs w:val="44"/>
        </w:rPr>
      </w:pPr>
    </w:p>
    <w:p w14:paraId="4A52DA94">
      <w:pPr>
        <w:pStyle w:val="37"/>
        <w:rPr>
          <w:rFonts w:hint="eastAsia" w:ascii="方正小标宋简体" w:hAnsi="方正小标宋简体" w:eastAsia="方正小标宋简体" w:cs="方正小标宋简体"/>
          <w:bCs/>
          <w:color w:val="auto"/>
          <w:sz w:val="44"/>
          <w:szCs w:val="44"/>
        </w:rPr>
      </w:pPr>
    </w:p>
    <w:p w14:paraId="5E4FDAAC">
      <w:pPr>
        <w:pStyle w:val="37"/>
        <w:rPr>
          <w:rFonts w:hint="eastAsia" w:ascii="方正小标宋简体" w:hAnsi="方正小标宋简体" w:eastAsia="方正小标宋简体" w:cs="方正小标宋简体"/>
          <w:bCs/>
          <w:color w:val="auto"/>
          <w:sz w:val="44"/>
          <w:szCs w:val="44"/>
        </w:rPr>
      </w:pPr>
    </w:p>
    <w:p w14:paraId="2C3B56BC">
      <w:pPr>
        <w:pStyle w:val="37"/>
        <w:rPr>
          <w:rFonts w:hint="eastAsia" w:ascii="方正小标宋简体" w:hAnsi="方正小标宋简体" w:eastAsia="方正小标宋简体" w:cs="方正小标宋简体"/>
          <w:bCs/>
          <w:color w:val="auto"/>
          <w:sz w:val="44"/>
          <w:szCs w:val="44"/>
        </w:rPr>
      </w:pPr>
    </w:p>
    <w:p w14:paraId="643A888D">
      <w:pPr>
        <w:pStyle w:val="37"/>
        <w:rPr>
          <w:rFonts w:hint="eastAsia" w:ascii="方正小标宋简体" w:hAnsi="方正小标宋简体" w:eastAsia="方正小标宋简体" w:cs="方正小标宋简体"/>
          <w:bCs/>
          <w:color w:val="auto"/>
          <w:sz w:val="44"/>
          <w:szCs w:val="44"/>
        </w:rPr>
      </w:pPr>
    </w:p>
    <w:p w14:paraId="7F963FAB">
      <w:pPr>
        <w:pStyle w:val="37"/>
        <w:rPr>
          <w:rFonts w:hint="eastAsia" w:ascii="方正小标宋简体" w:hAnsi="方正小标宋简体" w:eastAsia="方正小标宋简体" w:cs="方正小标宋简体"/>
          <w:bCs/>
          <w:color w:val="auto"/>
          <w:sz w:val="44"/>
          <w:szCs w:val="44"/>
        </w:rPr>
      </w:pPr>
    </w:p>
    <w:p w14:paraId="7407709B">
      <w:pPr>
        <w:pStyle w:val="37"/>
        <w:rPr>
          <w:rFonts w:hint="eastAsia" w:ascii="方正小标宋简体" w:hAnsi="方正小标宋简体" w:eastAsia="方正小标宋简体" w:cs="方正小标宋简体"/>
          <w:bCs/>
          <w:color w:val="auto"/>
          <w:sz w:val="44"/>
          <w:szCs w:val="44"/>
        </w:rPr>
      </w:pPr>
    </w:p>
    <w:p w14:paraId="17E67878">
      <w:pPr>
        <w:pStyle w:val="37"/>
        <w:rPr>
          <w:rFonts w:hint="eastAsia" w:ascii="方正小标宋简体" w:hAnsi="方正小标宋简体" w:eastAsia="方正小标宋简体" w:cs="方正小标宋简体"/>
          <w:bCs/>
          <w:color w:val="auto"/>
          <w:sz w:val="44"/>
          <w:szCs w:val="44"/>
        </w:rPr>
      </w:pPr>
    </w:p>
    <w:p w14:paraId="3609D41D">
      <w:pPr>
        <w:keepNext w:val="0"/>
        <w:keepLines w:val="0"/>
        <w:widowControl/>
        <w:suppressLineNumbers w:val="0"/>
        <w:jc w:val="left"/>
        <w:rPr>
          <w:rFonts w:hint="eastAsia" w:ascii="宋体" w:hAnsi="宋体" w:eastAsia="宋体" w:cs="宋体"/>
          <w:color w:val="000000"/>
          <w:kern w:val="0"/>
          <w:sz w:val="28"/>
          <w:szCs w:val="28"/>
          <w:lang w:val="en-US" w:eastAsia="zh-CN" w:bidi="ar"/>
        </w:rPr>
      </w:pPr>
    </w:p>
    <w:p w14:paraId="7FF931C0">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附件六：施工总平面图 </w:t>
      </w:r>
    </w:p>
    <w:p w14:paraId="1AD6C34B">
      <w:pPr>
        <w:keepNext w:val="0"/>
        <w:keepLines w:val="0"/>
        <w:widowControl/>
        <w:suppressLineNumbers w:val="0"/>
        <w:jc w:val="center"/>
      </w:pPr>
      <w:r>
        <w:rPr>
          <w:rFonts w:hint="eastAsia" w:ascii="宋体" w:hAnsi="宋体" w:eastAsia="宋体" w:cs="宋体"/>
          <w:b/>
          <w:bCs/>
          <w:color w:val="000000"/>
          <w:kern w:val="0"/>
          <w:sz w:val="28"/>
          <w:szCs w:val="28"/>
          <w:lang w:val="en-US" w:eastAsia="zh-CN" w:bidi="ar"/>
        </w:rPr>
        <w:t>施工总平面图</w:t>
      </w:r>
    </w:p>
    <w:p w14:paraId="267019B1">
      <w:pPr>
        <w:keepNext w:val="0"/>
        <w:keepLines w:val="0"/>
        <w:widowControl/>
        <w:suppressLineNumbers w:val="0"/>
        <w:spacing w:line="360" w:lineRule="auto"/>
        <w:ind w:firstLine="400" w:firstLineChars="200"/>
        <w:jc w:val="left"/>
      </w:pPr>
      <w:r>
        <w:rPr>
          <w:rFonts w:hint="eastAsia" w:ascii="宋体" w:hAnsi="宋体" w:eastAsia="宋体" w:cs="宋体"/>
          <w:color w:val="000000"/>
          <w:kern w:val="0"/>
          <w:sz w:val="20"/>
          <w:szCs w:val="20"/>
          <w:lang w:val="en-US" w:eastAsia="zh-CN" w:bidi="ar"/>
        </w:rPr>
        <w:t>供应商应递交一份施工总平面图，绘出现场临时设施布置图及表并附文字说明其他平面图由供应商根据需要制作。</w:t>
      </w:r>
    </w:p>
    <w:p w14:paraId="4F99A53D">
      <w:pPr>
        <w:pStyle w:val="37"/>
        <w:rPr>
          <w:rFonts w:hint="eastAsia" w:ascii="方正小标宋简体" w:hAnsi="方正小标宋简体" w:eastAsia="方正小标宋简体" w:cs="方正小标宋简体"/>
          <w:bCs/>
          <w:color w:val="auto"/>
          <w:sz w:val="44"/>
          <w:szCs w:val="44"/>
        </w:rPr>
      </w:pPr>
    </w:p>
    <w:p w14:paraId="5CB824EF">
      <w:pPr>
        <w:pStyle w:val="37"/>
        <w:rPr>
          <w:rFonts w:hint="eastAsia" w:ascii="方正小标宋简体" w:hAnsi="方正小标宋简体" w:eastAsia="方正小标宋简体" w:cs="方正小标宋简体"/>
          <w:bCs/>
          <w:color w:val="auto"/>
          <w:sz w:val="44"/>
          <w:szCs w:val="44"/>
        </w:rPr>
      </w:pPr>
    </w:p>
    <w:p w14:paraId="5D121E28">
      <w:pPr>
        <w:pStyle w:val="37"/>
        <w:rPr>
          <w:rFonts w:hint="eastAsia" w:ascii="方正小标宋简体" w:hAnsi="方正小标宋简体" w:eastAsia="方正小标宋简体" w:cs="方正小标宋简体"/>
          <w:bCs/>
          <w:color w:val="auto"/>
          <w:sz w:val="44"/>
          <w:szCs w:val="44"/>
        </w:rPr>
      </w:pPr>
    </w:p>
    <w:p w14:paraId="5E054DEB">
      <w:pPr>
        <w:pStyle w:val="37"/>
        <w:rPr>
          <w:rFonts w:hint="eastAsia" w:ascii="方正小标宋简体" w:hAnsi="方正小标宋简体" w:eastAsia="方正小标宋简体" w:cs="方正小标宋简体"/>
          <w:bCs/>
          <w:color w:val="auto"/>
          <w:sz w:val="44"/>
          <w:szCs w:val="44"/>
        </w:rPr>
      </w:pPr>
    </w:p>
    <w:p w14:paraId="3D4ACEA5">
      <w:pPr>
        <w:pStyle w:val="37"/>
        <w:rPr>
          <w:rFonts w:hint="eastAsia" w:ascii="方正小标宋简体" w:hAnsi="方正小标宋简体" w:eastAsia="方正小标宋简体" w:cs="方正小标宋简体"/>
          <w:bCs/>
          <w:color w:val="auto"/>
          <w:sz w:val="44"/>
          <w:szCs w:val="44"/>
        </w:rPr>
      </w:pPr>
    </w:p>
    <w:p w14:paraId="63DA1209">
      <w:pPr>
        <w:pStyle w:val="37"/>
        <w:rPr>
          <w:rFonts w:hint="eastAsia" w:ascii="方正小标宋简体" w:hAnsi="方正小标宋简体" w:eastAsia="方正小标宋简体" w:cs="方正小标宋简体"/>
          <w:bCs/>
          <w:color w:val="auto"/>
          <w:sz w:val="44"/>
          <w:szCs w:val="44"/>
        </w:rPr>
      </w:pPr>
    </w:p>
    <w:p w14:paraId="0BA36A01">
      <w:pPr>
        <w:pStyle w:val="37"/>
        <w:rPr>
          <w:rFonts w:hint="eastAsia" w:ascii="方正小标宋简体" w:hAnsi="方正小标宋简体" w:eastAsia="方正小标宋简体" w:cs="方正小标宋简体"/>
          <w:bCs/>
          <w:color w:val="auto"/>
          <w:sz w:val="44"/>
          <w:szCs w:val="44"/>
        </w:rPr>
      </w:pPr>
    </w:p>
    <w:p w14:paraId="1984A9AC">
      <w:pPr>
        <w:pStyle w:val="37"/>
        <w:rPr>
          <w:rFonts w:hint="eastAsia" w:ascii="方正小标宋简体" w:hAnsi="方正小标宋简体" w:eastAsia="方正小标宋简体" w:cs="方正小标宋简体"/>
          <w:bCs/>
          <w:color w:val="auto"/>
          <w:sz w:val="44"/>
          <w:szCs w:val="44"/>
        </w:rPr>
      </w:pPr>
    </w:p>
    <w:p w14:paraId="20CABADB">
      <w:pPr>
        <w:pStyle w:val="37"/>
        <w:rPr>
          <w:rFonts w:hint="eastAsia" w:ascii="方正小标宋简体" w:hAnsi="方正小标宋简体" w:eastAsia="方正小标宋简体" w:cs="方正小标宋简体"/>
          <w:bCs/>
          <w:color w:val="auto"/>
          <w:sz w:val="44"/>
          <w:szCs w:val="44"/>
        </w:rPr>
      </w:pPr>
    </w:p>
    <w:p w14:paraId="4DD1AEF1">
      <w:pPr>
        <w:pStyle w:val="37"/>
        <w:rPr>
          <w:rFonts w:hint="eastAsia" w:ascii="方正小标宋简体" w:hAnsi="方正小标宋简体" w:eastAsia="方正小标宋简体" w:cs="方正小标宋简体"/>
          <w:bCs/>
          <w:color w:val="auto"/>
          <w:sz w:val="44"/>
          <w:szCs w:val="44"/>
        </w:rPr>
      </w:pPr>
    </w:p>
    <w:p w14:paraId="1B444AC6">
      <w:pPr>
        <w:pStyle w:val="37"/>
        <w:rPr>
          <w:rFonts w:hint="eastAsia" w:ascii="方正小标宋简体" w:hAnsi="方正小标宋简体" w:eastAsia="方正小标宋简体" w:cs="方正小标宋简体"/>
          <w:bCs/>
          <w:color w:val="auto"/>
          <w:sz w:val="44"/>
          <w:szCs w:val="44"/>
        </w:rPr>
      </w:pPr>
    </w:p>
    <w:p w14:paraId="2A0B78D7">
      <w:pPr>
        <w:pStyle w:val="37"/>
        <w:rPr>
          <w:rFonts w:hint="eastAsia" w:ascii="方正小标宋简体" w:hAnsi="方正小标宋简体" w:eastAsia="方正小标宋简体" w:cs="方正小标宋简体"/>
          <w:bCs/>
          <w:color w:val="auto"/>
          <w:sz w:val="44"/>
          <w:szCs w:val="44"/>
        </w:rPr>
      </w:pPr>
    </w:p>
    <w:p w14:paraId="439B2DDD">
      <w:pPr>
        <w:keepNext w:val="0"/>
        <w:keepLines w:val="0"/>
        <w:widowControl/>
        <w:suppressLineNumbers w:val="0"/>
        <w:jc w:val="left"/>
        <w:rPr>
          <w:rFonts w:hint="eastAsia" w:ascii="宋体" w:hAnsi="宋体" w:eastAsia="宋体" w:cs="宋体"/>
          <w:color w:val="000000"/>
          <w:kern w:val="0"/>
          <w:sz w:val="28"/>
          <w:szCs w:val="28"/>
          <w:lang w:val="en-US" w:eastAsia="zh-CN" w:bidi="ar"/>
        </w:rPr>
      </w:pPr>
    </w:p>
    <w:p w14:paraId="00FE93B9">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附件七：临时用地表 </w:t>
      </w:r>
    </w:p>
    <w:p w14:paraId="1B51BB8F">
      <w:pPr>
        <w:keepNext w:val="0"/>
        <w:keepLines w:val="0"/>
        <w:widowControl/>
        <w:suppressLineNumbers w:val="0"/>
        <w:jc w:val="center"/>
      </w:pPr>
      <w:r>
        <w:rPr>
          <w:rFonts w:hint="eastAsia" w:ascii="宋体" w:hAnsi="宋体" w:eastAsia="宋体" w:cs="宋体"/>
          <w:b/>
          <w:bCs/>
          <w:color w:val="000000"/>
          <w:kern w:val="0"/>
          <w:sz w:val="28"/>
          <w:szCs w:val="28"/>
          <w:lang w:val="en-US" w:eastAsia="zh-CN" w:bidi="ar"/>
        </w:rPr>
        <w:t>临时用地表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0B3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130" w:type="dxa"/>
            <w:vAlign w:val="center"/>
          </w:tcPr>
          <w:p w14:paraId="4C3398DB">
            <w:pPr>
              <w:pStyle w:val="37"/>
              <w:jc w:val="center"/>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vertAlign w:val="baseline"/>
                <w:lang w:val="en-US" w:eastAsia="zh-CN"/>
              </w:rPr>
              <w:t>用途</w:t>
            </w:r>
          </w:p>
        </w:tc>
        <w:tc>
          <w:tcPr>
            <w:tcW w:w="2130" w:type="dxa"/>
            <w:vAlign w:val="center"/>
          </w:tcPr>
          <w:p w14:paraId="1AD7228B">
            <w:pPr>
              <w:pStyle w:val="37"/>
              <w:jc w:val="center"/>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vertAlign w:val="baseline"/>
                <w:lang w:val="en-US" w:eastAsia="zh-CN"/>
              </w:rPr>
              <w:t>面积（㎡）</w:t>
            </w:r>
          </w:p>
        </w:tc>
        <w:tc>
          <w:tcPr>
            <w:tcW w:w="2131" w:type="dxa"/>
            <w:vAlign w:val="center"/>
          </w:tcPr>
          <w:p w14:paraId="5F213316">
            <w:pPr>
              <w:pStyle w:val="37"/>
              <w:jc w:val="center"/>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vertAlign w:val="baseline"/>
                <w:lang w:val="en-US" w:eastAsia="zh-CN"/>
              </w:rPr>
              <w:t>位置</w:t>
            </w:r>
          </w:p>
        </w:tc>
        <w:tc>
          <w:tcPr>
            <w:tcW w:w="2131" w:type="dxa"/>
            <w:vAlign w:val="center"/>
          </w:tcPr>
          <w:p w14:paraId="7ED539C3">
            <w:pPr>
              <w:pStyle w:val="37"/>
              <w:jc w:val="center"/>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vertAlign w:val="baseline"/>
                <w:lang w:val="en-US" w:eastAsia="zh-CN"/>
              </w:rPr>
              <w:t>需用时间</w:t>
            </w:r>
          </w:p>
        </w:tc>
      </w:tr>
      <w:tr w14:paraId="0D35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130" w:type="dxa"/>
          </w:tcPr>
          <w:p w14:paraId="3616DF1D">
            <w:pPr>
              <w:pStyle w:val="37"/>
              <w:jc w:val="center"/>
              <w:rPr>
                <w:rFonts w:hint="eastAsia" w:ascii="宋体" w:hAnsi="宋体" w:eastAsia="宋体" w:cs="宋体"/>
                <w:bCs/>
                <w:color w:val="auto"/>
                <w:sz w:val="21"/>
                <w:szCs w:val="21"/>
                <w:vertAlign w:val="baseline"/>
              </w:rPr>
            </w:pPr>
          </w:p>
        </w:tc>
        <w:tc>
          <w:tcPr>
            <w:tcW w:w="2130" w:type="dxa"/>
          </w:tcPr>
          <w:p w14:paraId="64B47805">
            <w:pPr>
              <w:pStyle w:val="37"/>
              <w:jc w:val="center"/>
              <w:rPr>
                <w:rFonts w:hint="eastAsia" w:ascii="宋体" w:hAnsi="宋体" w:eastAsia="宋体" w:cs="宋体"/>
                <w:bCs/>
                <w:color w:val="auto"/>
                <w:sz w:val="21"/>
                <w:szCs w:val="21"/>
                <w:vertAlign w:val="baseline"/>
              </w:rPr>
            </w:pPr>
          </w:p>
        </w:tc>
        <w:tc>
          <w:tcPr>
            <w:tcW w:w="2131" w:type="dxa"/>
          </w:tcPr>
          <w:p w14:paraId="0E5B00BA">
            <w:pPr>
              <w:pStyle w:val="37"/>
              <w:jc w:val="center"/>
              <w:rPr>
                <w:rFonts w:hint="eastAsia" w:ascii="宋体" w:hAnsi="宋体" w:eastAsia="宋体" w:cs="宋体"/>
                <w:bCs/>
                <w:color w:val="auto"/>
                <w:sz w:val="21"/>
                <w:szCs w:val="21"/>
                <w:vertAlign w:val="baseline"/>
              </w:rPr>
            </w:pPr>
          </w:p>
        </w:tc>
        <w:tc>
          <w:tcPr>
            <w:tcW w:w="2131" w:type="dxa"/>
          </w:tcPr>
          <w:p w14:paraId="3CB5633A">
            <w:pPr>
              <w:pStyle w:val="37"/>
              <w:jc w:val="center"/>
              <w:rPr>
                <w:rFonts w:hint="eastAsia" w:ascii="宋体" w:hAnsi="宋体" w:eastAsia="宋体" w:cs="宋体"/>
                <w:bCs/>
                <w:color w:val="auto"/>
                <w:sz w:val="21"/>
                <w:szCs w:val="21"/>
                <w:vertAlign w:val="baseline"/>
              </w:rPr>
            </w:pPr>
          </w:p>
        </w:tc>
      </w:tr>
      <w:tr w14:paraId="1768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130" w:type="dxa"/>
          </w:tcPr>
          <w:p w14:paraId="1BD0B542">
            <w:pPr>
              <w:pStyle w:val="37"/>
              <w:jc w:val="center"/>
              <w:rPr>
                <w:rFonts w:hint="eastAsia" w:ascii="宋体" w:hAnsi="宋体" w:eastAsia="宋体" w:cs="宋体"/>
                <w:bCs/>
                <w:color w:val="auto"/>
                <w:sz w:val="21"/>
                <w:szCs w:val="21"/>
                <w:vertAlign w:val="baseline"/>
              </w:rPr>
            </w:pPr>
          </w:p>
        </w:tc>
        <w:tc>
          <w:tcPr>
            <w:tcW w:w="2130" w:type="dxa"/>
          </w:tcPr>
          <w:p w14:paraId="6A186D1F">
            <w:pPr>
              <w:pStyle w:val="37"/>
              <w:jc w:val="center"/>
              <w:rPr>
                <w:rFonts w:hint="eastAsia" w:ascii="宋体" w:hAnsi="宋体" w:eastAsia="宋体" w:cs="宋体"/>
                <w:bCs/>
                <w:color w:val="auto"/>
                <w:sz w:val="21"/>
                <w:szCs w:val="21"/>
                <w:vertAlign w:val="baseline"/>
              </w:rPr>
            </w:pPr>
          </w:p>
        </w:tc>
        <w:tc>
          <w:tcPr>
            <w:tcW w:w="2131" w:type="dxa"/>
          </w:tcPr>
          <w:p w14:paraId="019CBEAE">
            <w:pPr>
              <w:pStyle w:val="37"/>
              <w:jc w:val="center"/>
              <w:rPr>
                <w:rFonts w:hint="eastAsia" w:ascii="宋体" w:hAnsi="宋体" w:eastAsia="宋体" w:cs="宋体"/>
                <w:bCs/>
                <w:color w:val="auto"/>
                <w:sz w:val="21"/>
                <w:szCs w:val="21"/>
                <w:vertAlign w:val="baseline"/>
              </w:rPr>
            </w:pPr>
          </w:p>
        </w:tc>
        <w:tc>
          <w:tcPr>
            <w:tcW w:w="2131" w:type="dxa"/>
          </w:tcPr>
          <w:p w14:paraId="0A7D969A">
            <w:pPr>
              <w:pStyle w:val="37"/>
              <w:jc w:val="center"/>
              <w:rPr>
                <w:rFonts w:hint="eastAsia" w:ascii="宋体" w:hAnsi="宋体" w:eastAsia="宋体" w:cs="宋体"/>
                <w:bCs/>
                <w:color w:val="auto"/>
                <w:sz w:val="21"/>
                <w:szCs w:val="21"/>
                <w:vertAlign w:val="baseline"/>
              </w:rPr>
            </w:pPr>
          </w:p>
        </w:tc>
      </w:tr>
      <w:tr w14:paraId="619A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2130" w:type="dxa"/>
          </w:tcPr>
          <w:p w14:paraId="29A7EEAC">
            <w:pPr>
              <w:pStyle w:val="37"/>
              <w:jc w:val="center"/>
              <w:rPr>
                <w:rFonts w:hint="eastAsia" w:ascii="宋体" w:hAnsi="宋体" w:eastAsia="宋体" w:cs="宋体"/>
                <w:bCs/>
                <w:color w:val="auto"/>
                <w:sz w:val="21"/>
                <w:szCs w:val="21"/>
                <w:vertAlign w:val="baseline"/>
              </w:rPr>
            </w:pPr>
          </w:p>
        </w:tc>
        <w:tc>
          <w:tcPr>
            <w:tcW w:w="2130" w:type="dxa"/>
          </w:tcPr>
          <w:p w14:paraId="727C86BA">
            <w:pPr>
              <w:pStyle w:val="37"/>
              <w:jc w:val="center"/>
              <w:rPr>
                <w:rFonts w:hint="eastAsia" w:ascii="宋体" w:hAnsi="宋体" w:eastAsia="宋体" w:cs="宋体"/>
                <w:bCs/>
                <w:color w:val="auto"/>
                <w:sz w:val="21"/>
                <w:szCs w:val="21"/>
                <w:vertAlign w:val="baseline"/>
              </w:rPr>
            </w:pPr>
          </w:p>
        </w:tc>
        <w:tc>
          <w:tcPr>
            <w:tcW w:w="2131" w:type="dxa"/>
          </w:tcPr>
          <w:p w14:paraId="5FC24BF1">
            <w:pPr>
              <w:pStyle w:val="37"/>
              <w:jc w:val="center"/>
              <w:rPr>
                <w:rFonts w:hint="eastAsia" w:ascii="宋体" w:hAnsi="宋体" w:eastAsia="宋体" w:cs="宋体"/>
                <w:bCs/>
                <w:color w:val="auto"/>
                <w:sz w:val="21"/>
                <w:szCs w:val="21"/>
                <w:vertAlign w:val="baseline"/>
              </w:rPr>
            </w:pPr>
          </w:p>
        </w:tc>
        <w:tc>
          <w:tcPr>
            <w:tcW w:w="2131" w:type="dxa"/>
          </w:tcPr>
          <w:p w14:paraId="5D71C1E2">
            <w:pPr>
              <w:pStyle w:val="37"/>
              <w:jc w:val="center"/>
              <w:rPr>
                <w:rFonts w:hint="eastAsia" w:ascii="宋体" w:hAnsi="宋体" w:eastAsia="宋体" w:cs="宋体"/>
                <w:bCs/>
                <w:color w:val="auto"/>
                <w:sz w:val="21"/>
                <w:szCs w:val="21"/>
                <w:vertAlign w:val="baseline"/>
              </w:rPr>
            </w:pPr>
          </w:p>
        </w:tc>
      </w:tr>
      <w:tr w14:paraId="4D9C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130" w:type="dxa"/>
          </w:tcPr>
          <w:p w14:paraId="1F0487E7">
            <w:pPr>
              <w:pStyle w:val="37"/>
              <w:jc w:val="center"/>
              <w:rPr>
                <w:rFonts w:hint="eastAsia" w:ascii="宋体" w:hAnsi="宋体" w:eastAsia="宋体" w:cs="宋体"/>
                <w:bCs/>
                <w:color w:val="auto"/>
                <w:sz w:val="21"/>
                <w:szCs w:val="21"/>
                <w:vertAlign w:val="baseline"/>
              </w:rPr>
            </w:pPr>
          </w:p>
        </w:tc>
        <w:tc>
          <w:tcPr>
            <w:tcW w:w="2130" w:type="dxa"/>
          </w:tcPr>
          <w:p w14:paraId="0B4C0489">
            <w:pPr>
              <w:pStyle w:val="37"/>
              <w:jc w:val="center"/>
              <w:rPr>
                <w:rFonts w:hint="eastAsia" w:ascii="宋体" w:hAnsi="宋体" w:eastAsia="宋体" w:cs="宋体"/>
                <w:bCs/>
                <w:color w:val="auto"/>
                <w:sz w:val="21"/>
                <w:szCs w:val="21"/>
                <w:vertAlign w:val="baseline"/>
              </w:rPr>
            </w:pPr>
          </w:p>
        </w:tc>
        <w:tc>
          <w:tcPr>
            <w:tcW w:w="2131" w:type="dxa"/>
          </w:tcPr>
          <w:p w14:paraId="3371554D">
            <w:pPr>
              <w:pStyle w:val="37"/>
              <w:jc w:val="center"/>
              <w:rPr>
                <w:rFonts w:hint="eastAsia" w:ascii="宋体" w:hAnsi="宋体" w:eastAsia="宋体" w:cs="宋体"/>
                <w:bCs/>
                <w:color w:val="auto"/>
                <w:sz w:val="21"/>
                <w:szCs w:val="21"/>
                <w:vertAlign w:val="baseline"/>
              </w:rPr>
            </w:pPr>
          </w:p>
        </w:tc>
        <w:tc>
          <w:tcPr>
            <w:tcW w:w="2131" w:type="dxa"/>
          </w:tcPr>
          <w:p w14:paraId="7EB5D2C0">
            <w:pPr>
              <w:pStyle w:val="37"/>
              <w:jc w:val="center"/>
              <w:rPr>
                <w:rFonts w:hint="eastAsia" w:ascii="宋体" w:hAnsi="宋体" w:eastAsia="宋体" w:cs="宋体"/>
                <w:bCs/>
                <w:color w:val="auto"/>
                <w:sz w:val="21"/>
                <w:szCs w:val="21"/>
                <w:vertAlign w:val="baseline"/>
              </w:rPr>
            </w:pPr>
          </w:p>
        </w:tc>
      </w:tr>
      <w:tr w14:paraId="791B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2130" w:type="dxa"/>
          </w:tcPr>
          <w:p w14:paraId="5B4FE646">
            <w:pPr>
              <w:pStyle w:val="37"/>
              <w:jc w:val="center"/>
              <w:rPr>
                <w:rFonts w:hint="eastAsia" w:ascii="宋体" w:hAnsi="宋体" w:eastAsia="宋体" w:cs="宋体"/>
                <w:bCs/>
                <w:color w:val="auto"/>
                <w:sz w:val="21"/>
                <w:szCs w:val="21"/>
                <w:vertAlign w:val="baseline"/>
              </w:rPr>
            </w:pPr>
          </w:p>
        </w:tc>
        <w:tc>
          <w:tcPr>
            <w:tcW w:w="2130" w:type="dxa"/>
          </w:tcPr>
          <w:p w14:paraId="060CB4FC">
            <w:pPr>
              <w:pStyle w:val="37"/>
              <w:jc w:val="center"/>
              <w:rPr>
                <w:rFonts w:hint="eastAsia" w:ascii="宋体" w:hAnsi="宋体" w:eastAsia="宋体" w:cs="宋体"/>
                <w:bCs/>
                <w:color w:val="auto"/>
                <w:sz w:val="21"/>
                <w:szCs w:val="21"/>
                <w:vertAlign w:val="baseline"/>
              </w:rPr>
            </w:pPr>
          </w:p>
        </w:tc>
        <w:tc>
          <w:tcPr>
            <w:tcW w:w="2131" w:type="dxa"/>
          </w:tcPr>
          <w:p w14:paraId="7B388090">
            <w:pPr>
              <w:pStyle w:val="37"/>
              <w:jc w:val="center"/>
              <w:rPr>
                <w:rFonts w:hint="eastAsia" w:ascii="宋体" w:hAnsi="宋体" w:eastAsia="宋体" w:cs="宋体"/>
                <w:bCs/>
                <w:color w:val="auto"/>
                <w:sz w:val="21"/>
                <w:szCs w:val="21"/>
                <w:vertAlign w:val="baseline"/>
              </w:rPr>
            </w:pPr>
          </w:p>
        </w:tc>
        <w:tc>
          <w:tcPr>
            <w:tcW w:w="2131" w:type="dxa"/>
          </w:tcPr>
          <w:p w14:paraId="4F127A84">
            <w:pPr>
              <w:pStyle w:val="37"/>
              <w:jc w:val="center"/>
              <w:rPr>
                <w:rFonts w:hint="eastAsia" w:ascii="宋体" w:hAnsi="宋体" w:eastAsia="宋体" w:cs="宋体"/>
                <w:bCs/>
                <w:color w:val="auto"/>
                <w:sz w:val="21"/>
                <w:szCs w:val="21"/>
                <w:vertAlign w:val="baseline"/>
              </w:rPr>
            </w:pPr>
          </w:p>
        </w:tc>
      </w:tr>
      <w:tr w14:paraId="7D72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130" w:type="dxa"/>
          </w:tcPr>
          <w:p w14:paraId="1A55B61A">
            <w:pPr>
              <w:pStyle w:val="37"/>
              <w:jc w:val="center"/>
              <w:rPr>
                <w:rFonts w:hint="eastAsia" w:ascii="宋体" w:hAnsi="宋体" w:eastAsia="宋体" w:cs="宋体"/>
                <w:bCs/>
                <w:color w:val="auto"/>
                <w:sz w:val="21"/>
                <w:szCs w:val="21"/>
                <w:vertAlign w:val="baseline"/>
              </w:rPr>
            </w:pPr>
          </w:p>
        </w:tc>
        <w:tc>
          <w:tcPr>
            <w:tcW w:w="2130" w:type="dxa"/>
          </w:tcPr>
          <w:p w14:paraId="55EE93D8">
            <w:pPr>
              <w:pStyle w:val="37"/>
              <w:jc w:val="center"/>
              <w:rPr>
                <w:rFonts w:hint="eastAsia" w:ascii="宋体" w:hAnsi="宋体" w:eastAsia="宋体" w:cs="宋体"/>
                <w:bCs/>
                <w:color w:val="auto"/>
                <w:sz w:val="21"/>
                <w:szCs w:val="21"/>
                <w:vertAlign w:val="baseline"/>
              </w:rPr>
            </w:pPr>
          </w:p>
        </w:tc>
        <w:tc>
          <w:tcPr>
            <w:tcW w:w="2131" w:type="dxa"/>
          </w:tcPr>
          <w:p w14:paraId="04E3902C">
            <w:pPr>
              <w:pStyle w:val="37"/>
              <w:jc w:val="center"/>
              <w:rPr>
                <w:rFonts w:hint="eastAsia" w:ascii="宋体" w:hAnsi="宋体" w:eastAsia="宋体" w:cs="宋体"/>
                <w:bCs/>
                <w:color w:val="auto"/>
                <w:sz w:val="21"/>
                <w:szCs w:val="21"/>
                <w:vertAlign w:val="baseline"/>
              </w:rPr>
            </w:pPr>
          </w:p>
        </w:tc>
        <w:tc>
          <w:tcPr>
            <w:tcW w:w="2131" w:type="dxa"/>
          </w:tcPr>
          <w:p w14:paraId="6DFCCE99">
            <w:pPr>
              <w:pStyle w:val="37"/>
              <w:jc w:val="center"/>
              <w:rPr>
                <w:rFonts w:hint="eastAsia" w:ascii="宋体" w:hAnsi="宋体" w:eastAsia="宋体" w:cs="宋体"/>
                <w:bCs/>
                <w:color w:val="auto"/>
                <w:sz w:val="21"/>
                <w:szCs w:val="21"/>
                <w:vertAlign w:val="baseline"/>
              </w:rPr>
            </w:pPr>
          </w:p>
        </w:tc>
      </w:tr>
      <w:tr w14:paraId="62D5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130" w:type="dxa"/>
          </w:tcPr>
          <w:p w14:paraId="24409AF2">
            <w:pPr>
              <w:pStyle w:val="37"/>
              <w:jc w:val="center"/>
              <w:rPr>
                <w:rFonts w:hint="eastAsia" w:ascii="宋体" w:hAnsi="宋体" w:eastAsia="宋体" w:cs="宋体"/>
                <w:bCs/>
                <w:color w:val="auto"/>
                <w:sz w:val="21"/>
                <w:szCs w:val="21"/>
                <w:vertAlign w:val="baseline"/>
              </w:rPr>
            </w:pPr>
          </w:p>
        </w:tc>
        <w:tc>
          <w:tcPr>
            <w:tcW w:w="2130" w:type="dxa"/>
          </w:tcPr>
          <w:p w14:paraId="7E978BDB">
            <w:pPr>
              <w:pStyle w:val="37"/>
              <w:jc w:val="center"/>
              <w:rPr>
                <w:rFonts w:hint="eastAsia" w:ascii="宋体" w:hAnsi="宋体" w:eastAsia="宋体" w:cs="宋体"/>
                <w:bCs/>
                <w:color w:val="auto"/>
                <w:sz w:val="21"/>
                <w:szCs w:val="21"/>
                <w:vertAlign w:val="baseline"/>
              </w:rPr>
            </w:pPr>
          </w:p>
        </w:tc>
        <w:tc>
          <w:tcPr>
            <w:tcW w:w="2131" w:type="dxa"/>
          </w:tcPr>
          <w:p w14:paraId="3E69C46F">
            <w:pPr>
              <w:pStyle w:val="37"/>
              <w:jc w:val="center"/>
              <w:rPr>
                <w:rFonts w:hint="eastAsia" w:ascii="宋体" w:hAnsi="宋体" w:eastAsia="宋体" w:cs="宋体"/>
                <w:bCs/>
                <w:color w:val="auto"/>
                <w:sz w:val="21"/>
                <w:szCs w:val="21"/>
                <w:vertAlign w:val="baseline"/>
              </w:rPr>
            </w:pPr>
          </w:p>
        </w:tc>
        <w:tc>
          <w:tcPr>
            <w:tcW w:w="2131" w:type="dxa"/>
          </w:tcPr>
          <w:p w14:paraId="04AC40EC">
            <w:pPr>
              <w:pStyle w:val="37"/>
              <w:jc w:val="center"/>
              <w:rPr>
                <w:rFonts w:hint="eastAsia" w:ascii="宋体" w:hAnsi="宋体" w:eastAsia="宋体" w:cs="宋体"/>
                <w:bCs/>
                <w:color w:val="auto"/>
                <w:sz w:val="21"/>
                <w:szCs w:val="21"/>
                <w:vertAlign w:val="baseline"/>
              </w:rPr>
            </w:pPr>
          </w:p>
        </w:tc>
      </w:tr>
    </w:tbl>
    <w:p w14:paraId="72DF3CC2">
      <w:pPr>
        <w:pStyle w:val="37"/>
        <w:rPr>
          <w:rFonts w:hint="eastAsia" w:ascii="方正小标宋简体" w:hAnsi="方正小标宋简体" w:eastAsia="方正小标宋简体" w:cs="方正小标宋简体"/>
          <w:bCs/>
          <w:color w:val="auto"/>
          <w:sz w:val="44"/>
          <w:szCs w:val="44"/>
        </w:rPr>
      </w:pPr>
    </w:p>
    <w:p w14:paraId="63735B05">
      <w:pPr>
        <w:spacing w:line="360" w:lineRule="auto"/>
        <w:jc w:val="center"/>
        <w:rPr>
          <w:rFonts w:hint="eastAsia" w:ascii="方正小标宋简体" w:hAnsi="方正小标宋简体" w:eastAsia="方正小标宋简体" w:cs="方正小标宋简体"/>
          <w:bCs/>
          <w:color w:val="auto"/>
          <w:sz w:val="44"/>
          <w:szCs w:val="44"/>
        </w:rPr>
      </w:pPr>
    </w:p>
    <w:p w14:paraId="045068A8">
      <w:pPr>
        <w:spacing w:line="360" w:lineRule="auto"/>
        <w:jc w:val="center"/>
        <w:rPr>
          <w:rFonts w:hint="eastAsia" w:ascii="方正小标宋简体" w:hAnsi="方正小标宋简体" w:eastAsia="方正小标宋简体" w:cs="方正小标宋简体"/>
          <w:bCs/>
          <w:color w:val="auto"/>
          <w:sz w:val="44"/>
          <w:szCs w:val="44"/>
        </w:rPr>
      </w:pPr>
    </w:p>
    <w:p w14:paraId="58A9198E">
      <w:pPr>
        <w:spacing w:line="360" w:lineRule="auto"/>
        <w:jc w:val="center"/>
        <w:rPr>
          <w:rFonts w:hint="eastAsia" w:ascii="方正小标宋简体" w:hAnsi="方正小标宋简体" w:eastAsia="方正小标宋简体" w:cs="方正小标宋简体"/>
          <w:bCs/>
          <w:color w:val="auto"/>
          <w:sz w:val="44"/>
          <w:szCs w:val="44"/>
        </w:rPr>
      </w:pPr>
    </w:p>
    <w:p w14:paraId="79F172C9">
      <w:pPr>
        <w:spacing w:line="360" w:lineRule="auto"/>
        <w:jc w:val="center"/>
        <w:rPr>
          <w:rFonts w:hint="eastAsia" w:ascii="方正小标宋简体" w:hAnsi="方正小标宋简体" w:eastAsia="方正小标宋简体" w:cs="方正小标宋简体"/>
          <w:bCs/>
          <w:color w:val="auto"/>
          <w:sz w:val="44"/>
          <w:szCs w:val="44"/>
        </w:rPr>
      </w:pPr>
    </w:p>
    <w:p w14:paraId="3C4BBCB1">
      <w:pPr>
        <w:spacing w:line="360" w:lineRule="auto"/>
        <w:jc w:val="center"/>
        <w:rPr>
          <w:rFonts w:hint="eastAsia" w:ascii="方正小标宋简体" w:hAnsi="方正小标宋简体" w:eastAsia="方正小标宋简体" w:cs="方正小标宋简体"/>
          <w:bCs/>
          <w:color w:val="auto"/>
          <w:sz w:val="44"/>
          <w:szCs w:val="44"/>
        </w:rPr>
      </w:pPr>
    </w:p>
    <w:p w14:paraId="13717F4F">
      <w:pPr>
        <w:spacing w:line="360" w:lineRule="auto"/>
        <w:jc w:val="center"/>
        <w:rPr>
          <w:rFonts w:hint="eastAsia" w:ascii="方正小标宋简体" w:hAnsi="方正小标宋简体" w:eastAsia="方正小标宋简体" w:cs="方正小标宋简体"/>
          <w:bCs/>
          <w:color w:val="auto"/>
          <w:sz w:val="44"/>
          <w:szCs w:val="44"/>
        </w:rPr>
      </w:pPr>
    </w:p>
    <w:p w14:paraId="37DB7C6E">
      <w:pPr>
        <w:spacing w:line="360" w:lineRule="auto"/>
        <w:jc w:val="center"/>
        <w:rPr>
          <w:rFonts w:hint="eastAsia" w:ascii="方正小标宋简体" w:hAnsi="方正小标宋简体" w:eastAsia="方正小标宋简体" w:cs="方正小标宋简体"/>
          <w:bCs/>
          <w:color w:val="auto"/>
          <w:sz w:val="44"/>
          <w:szCs w:val="44"/>
        </w:rPr>
      </w:pPr>
    </w:p>
    <w:p w14:paraId="6AAA6093">
      <w:pPr>
        <w:spacing w:line="360" w:lineRule="auto"/>
        <w:jc w:val="center"/>
        <w:rPr>
          <w:rFonts w:hint="eastAsia" w:ascii="方正小标宋简体" w:hAnsi="方正小标宋简体" w:eastAsia="方正小标宋简体" w:cs="方正小标宋简体"/>
          <w:bCs/>
          <w:color w:val="auto"/>
          <w:sz w:val="44"/>
          <w:szCs w:val="44"/>
        </w:rPr>
      </w:pPr>
    </w:p>
    <w:p w14:paraId="14C008BD">
      <w:pPr>
        <w:spacing w:line="360" w:lineRule="auto"/>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拟分包项目情况表</w:t>
      </w:r>
    </w:p>
    <w:p w14:paraId="38A85649">
      <w:pPr>
        <w:spacing w:line="520" w:lineRule="exact"/>
        <w:rPr>
          <w:rFonts w:ascii="仿宋_GB2312" w:hAnsi="仿宋_GB2312" w:eastAsia="仿宋_GB2312" w:cs="仿宋_GB2312"/>
          <w:color w:val="auto"/>
          <w:sz w:val="32"/>
          <w:szCs w:val="32"/>
        </w:rPr>
      </w:pPr>
    </w:p>
    <w:p w14:paraId="0EA02FF2">
      <w:pPr>
        <w:spacing w:line="360" w:lineRule="auto"/>
        <w:contextualSpacing/>
        <w:rPr>
          <w:rFonts w:ascii="宋体" w:cs="仿宋_GB2312"/>
          <w:color w:val="auto"/>
          <w:sz w:val="24"/>
          <w:u w:val="single"/>
        </w:rPr>
      </w:pPr>
      <w:r>
        <w:rPr>
          <w:rFonts w:hint="eastAsia" w:ascii="宋体" w:hAnsi="宋体" w:cs="仿宋_GB2312"/>
          <w:color w:val="auto"/>
          <w:sz w:val="24"/>
        </w:rPr>
        <w:t>分标（如有）：</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693"/>
        <w:gridCol w:w="751"/>
        <w:gridCol w:w="950"/>
        <w:gridCol w:w="1123"/>
        <w:gridCol w:w="1090"/>
        <w:gridCol w:w="1197"/>
        <w:gridCol w:w="1268"/>
        <w:gridCol w:w="673"/>
      </w:tblGrid>
      <w:tr w14:paraId="5966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6F47C2EE">
            <w:pPr>
              <w:jc w:val="center"/>
              <w:rPr>
                <w:rFonts w:hint="eastAsia" w:ascii="宋体" w:hAnsi="宋体" w:eastAsia="宋体" w:cs="宋体"/>
                <w:color w:val="auto"/>
                <w:sz w:val="20"/>
                <w:szCs w:val="20"/>
              </w:rPr>
            </w:pPr>
            <w:r>
              <w:rPr>
                <w:rFonts w:hint="eastAsia" w:ascii="宋体" w:hAnsi="宋体" w:eastAsia="宋体" w:cs="宋体"/>
                <w:color w:val="auto"/>
                <w:sz w:val="20"/>
                <w:szCs w:val="20"/>
              </w:rPr>
              <w:t>序号</w:t>
            </w:r>
          </w:p>
        </w:tc>
        <w:tc>
          <w:tcPr>
            <w:tcW w:w="1693" w:type="dxa"/>
            <w:vMerge w:val="restart"/>
            <w:noWrap w:val="0"/>
            <w:tcMar>
              <w:left w:w="108" w:type="dxa"/>
              <w:right w:w="108" w:type="dxa"/>
            </w:tcMar>
            <w:vAlign w:val="center"/>
          </w:tcPr>
          <w:p w14:paraId="549F5A6F">
            <w:pPr>
              <w:jc w:val="center"/>
              <w:rPr>
                <w:rFonts w:hint="eastAsia" w:ascii="宋体" w:hAnsi="宋体" w:eastAsia="宋体" w:cs="宋体"/>
                <w:color w:val="auto"/>
                <w:sz w:val="20"/>
                <w:szCs w:val="20"/>
              </w:rPr>
            </w:pPr>
            <w:r>
              <w:rPr>
                <w:rFonts w:hint="eastAsia" w:ascii="宋体" w:hAnsi="宋体" w:eastAsia="宋体" w:cs="宋体"/>
                <w:color w:val="auto"/>
                <w:sz w:val="20"/>
                <w:szCs w:val="20"/>
              </w:rPr>
              <w:t>拟分包项目名称、范围及理由</w:t>
            </w:r>
          </w:p>
        </w:tc>
        <w:tc>
          <w:tcPr>
            <w:tcW w:w="6379" w:type="dxa"/>
            <w:gridSpan w:val="6"/>
            <w:noWrap w:val="0"/>
            <w:tcMar>
              <w:left w:w="108" w:type="dxa"/>
              <w:right w:w="108" w:type="dxa"/>
            </w:tcMar>
            <w:vAlign w:val="center"/>
          </w:tcPr>
          <w:p w14:paraId="35F0CA53">
            <w:pPr>
              <w:jc w:val="center"/>
              <w:rPr>
                <w:rFonts w:hint="eastAsia" w:ascii="宋体" w:hAnsi="宋体" w:eastAsia="宋体" w:cs="宋体"/>
                <w:color w:val="auto"/>
                <w:sz w:val="20"/>
                <w:szCs w:val="20"/>
              </w:rPr>
            </w:pPr>
            <w:r>
              <w:rPr>
                <w:rFonts w:hint="eastAsia" w:ascii="宋体" w:hAnsi="宋体" w:eastAsia="宋体" w:cs="宋体"/>
                <w:color w:val="auto"/>
                <w:sz w:val="20"/>
                <w:szCs w:val="20"/>
              </w:rPr>
              <w:t>拟选分包人</w:t>
            </w:r>
          </w:p>
        </w:tc>
        <w:tc>
          <w:tcPr>
            <w:tcW w:w="673" w:type="dxa"/>
            <w:vMerge w:val="restart"/>
            <w:noWrap w:val="0"/>
            <w:tcMar>
              <w:left w:w="108" w:type="dxa"/>
              <w:right w:w="108" w:type="dxa"/>
            </w:tcMar>
            <w:vAlign w:val="center"/>
          </w:tcPr>
          <w:p w14:paraId="3F6CDE1A">
            <w:pPr>
              <w:jc w:val="center"/>
              <w:rPr>
                <w:rFonts w:hint="eastAsia" w:ascii="宋体" w:hAnsi="宋体" w:eastAsia="宋体" w:cs="宋体"/>
                <w:color w:val="auto"/>
                <w:sz w:val="20"/>
                <w:szCs w:val="20"/>
              </w:rPr>
            </w:pPr>
            <w:r>
              <w:rPr>
                <w:rFonts w:hint="eastAsia" w:ascii="宋体" w:hAnsi="宋体" w:eastAsia="宋体" w:cs="宋体"/>
                <w:color w:val="auto"/>
                <w:sz w:val="20"/>
                <w:szCs w:val="20"/>
              </w:rPr>
              <w:t>备注</w:t>
            </w:r>
          </w:p>
        </w:tc>
      </w:tr>
      <w:tr w14:paraId="48EB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12E8A9F7">
            <w:pPr>
              <w:jc w:val="center"/>
              <w:rPr>
                <w:rFonts w:hint="eastAsia" w:ascii="宋体" w:hAnsi="宋体" w:eastAsia="宋体" w:cs="宋体"/>
                <w:color w:val="auto"/>
                <w:sz w:val="20"/>
                <w:szCs w:val="20"/>
              </w:rPr>
            </w:pPr>
          </w:p>
        </w:tc>
        <w:tc>
          <w:tcPr>
            <w:tcW w:w="1693" w:type="dxa"/>
            <w:vMerge w:val="continue"/>
            <w:noWrap w:val="0"/>
            <w:tcMar>
              <w:left w:w="108" w:type="dxa"/>
              <w:right w:w="108" w:type="dxa"/>
            </w:tcMar>
            <w:vAlign w:val="center"/>
          </w:tcPr>
          <w:p w14:paraId="077A0043">
            <w:pPr>
              <w:jc w:val="center"/>
              <w:rPr>
                <w:rFonts w:hint="eastAsia" w:ascii="宋体" w:hAnsi="宋体" w:eastAsia="宋体" w:cs="宋体"/>
                <w:color w:val="auto"/>
                <w:sz w:val="20"/>
                <w:szCs w:val="20"/>
              </w:rPr>
            </w:pPr>
          </w:p>
        </w:tc>
        <w:tc>
          <w:tcPr>
            <w:tcW w:w="1701" w:type="dxa"/>
            <w:gridSpan w:val="2"/>
            <w:noWrap w:val="0"/>
            <w:tcMar>
              <w:left w:w="108" w:type="dxa"/>
              <w:right w:w="108" w:type="dxa"/>
            </w:tcMar>
            <w:vAlign w:val="center"/>
          </w:tcPr>
          <w:p w14:paraId="43F7B2EF">
            <w:pPr>
              <w:jc w:val="center"/>
              <w:rPr>
                <w:rFonts w:hint="eastAsia" w:ascii="宋体" w:hAnsi="宋体" w:eastAsia="宋体" w:cs="宋体"/>
                <w:color w:val="auto"/>
                <w:sz w:val="20"/>
                <w:szCs w:val="20"/>
              </w:rPr>
            </w:pPr>
            <w:r>
              <w:rPr>
                <w:rFonts w:hint="eastAsia" w:ascii="宋体" w:hAnsi="宋体" w:eastAsia="宋体" w:cs="宋体"/>
                <w:color w:val="auto"/>
                <w:sz w:val="20"/>
                <w:szCs w:val="20"/>
              </w:rPr>
              <w:t>拟选分包人名称</w:t>
            </w:r>
          </w:p>
        </w:tc>
        <w:tc>
          <w:tcPr>
            <w:tcW w:w="1123" w:type="dxa"/>
            <w:noWrap w:val="0"/>
            <w:tcMar>
              <w:left w:w="108" w:type="dxa"/>
              <w:right w:w="108" w:type="dxa"/>
            </w:tcMar>
            <w:vAlign w:val="center"/>
          </w:tcPr>
          <w:p w14:paraId="79858F79">
            <w:pPr>
              <w:jc w:val="center"/>
              <w:rPr>
                <w:rFonts w:hint="eastAsia" w:ascii="宋体" w:hAnsi="宋体" w:eastAsia="宋体" w:cs="宋体"/>
                <w:color w:val="auto"/>
                <w:sz w:val="20"/>
                <w:szCs w:val="20"/>
              </w:rPr>
            </w:pPr>
            <w:r>
              <w:rPr>
                <w:rFonts w:hint="eastAsia" w:ascii="宋体" w:hAnsi="宋体" w:eastAsia="宋体" w:cs="宋体"/>
                <w:color w:val="auto"/>
                <w:sz w:val="20"/>
                <w:szCs w:val="20"/>
              </w:rPr>
              <w:t>注册地点</w:t>
            </w:r>
          </w:p>
        </w:tc>
        <w:tc>
          <w:tcPr>
            <w:tcW w:w="1090" w:type="dxa"/>
            <w:noWrap w:val="0"/>
            <w:tcMar>
              <w:left w:w="108" w:type="dxa"/>
              <w:right w:w="108" w:type="dxa"/>
            </w:tcMar>
            <w:vAlign w:val="center"/>
          </w:tcPr>
          <w:p w14:paraId="7FBE00A7">
            <w:pPr>
              <w:jc w:val="center"/>
              <w:rPr>
                <w:rFonts w:hint="eastAsia" w:ascii="宋体" w:hAnsi="宋体" w:eastAsia="宋体" w:cs="宋体"/>
                <w:color w:val="auto"/>
                <w:sz w:val="20"/>
                <w:szCs w:val="20"/>
              </w:rPr>
            </w:pPr>
            <w:r>
              <w:rPr>
                <w:rFonts w:hint="eastAsia" w:ascii="宋体" w:hAnsi="宋体" w:eastAsia="宋体" w:cs="宋体"/>
                <w:color w:val="auto"/>
                <w:sz w:val="20"/>
                <w:szCs w:val="20"/>
              </w:rPr>
              <w:t>企业资质</w:t>
            </w:r>
          </w:p>
        </w:tc>
        <w:tc>
          <w:tcPr>
            <w:tcW w:w="1197" w:type="dxa"/>
            <w:noWrap w:val="0"/>
            <w:tcMar>
              <w:left w:w="108" w:type="dxa"/>
              <w:right w:w="108" w:type="dxa"/>
            </w:tcMar>
            <w:vAlign w:val="center"/>
          </w:tcPr>
          <w:p w14:paraId="4FF91C32">
            <w:pPr>
              <w:jc w:val="center"/>
              <w:rPr>
                <w:rFonts w:hint="eastAsia" w:ascii="宋体" w:hAnsi="宋体" w:eastAsia="宋体" w:cs="宋体"/>
                <w:color w:val="auto"/>
                <w:sz w:val="20"/>
                <w:szCs w:val="20"/>
              </w:rPr>
            </w:pPr>
            <w:r>
              <w:rPr>
                <w:rFonts w:hint="eastAsia" w:ascii="宋体" w:hAnsi="宋体" w:eastAsia="宋体" w:cs="宋体"/>
                <w:color w:val="auto"/>
                <w:sz w:val="20"/>
                <w:szCs w:val="20"/>
              </w:rPr>
              <w:t>有关业绩</w:t>
            </w:r>
          </w:p>
        </w:tc>
        <w:tc>
          <w:tcPr>
            <w:tcW w:w="1268" w:type="dxa"/>
            <w:noWrap w:val="0"/>
            <w:vAlign w:val="center"/>
          </w:tcPr>
          <w:p w14:paraId="0C3C0ACC">
            <w:pPr>
              <w:jc w:val="center"/>
              <w:rPr>
                <w:rFonts w:hint="eastAsia" w:ascii="宋体" w:hAnsi="宋体" w:eastAsia="宋体" w:cs="宋体"/>
                <w:color w:val="auto"/>
                <w:sz w:val="20"/>
                <w:szCs w:val="20"/>
              </w:rPr>
            </w:pPr>
            <w:r>
              <w:rPr>
                <w:rFonts w:hint="eastAsia" w:ascii="宋体" w:hAnsi="宋体" w:eastAsia="宋体" w:cs="宋体"/>
                <w:color w:val="auto"/>
                <w:sz w:val="20"/>
                <w:szCs w:val="20"/>
              </w:rPr>
              <w:t>拟分包金额</w:t>
            </w:r>
          </w:p>
        </w:tc>
        <w:tc>
          <w:tcPr>
            <w:tcW w:w="673" w:type="dxa"/>
            <w:vMerge w:val="continue"/>
            <w:noWrap w:val="0"/>
            <w:tcMar>
              <w:left w:w="108" w:type="dxa"/>
              <w:right w:w="108" w:type="dxa"/>
            </w:tcMar>
            <w:vAlign w:val="center"/>
          </w:tcPr>
          <w:p w14:paraId="53778C44">
            <w:pPr>
              <w:jc w:val="center"/>
              <w:rPr>
                <w:rFonts w:hint="eastAsia" w:ascii="宋体" w:hAnsi="宋体" w:eastAsia="宋体" w:cs="宋体"/>
                <w:color w:val="auto"/>
                <w:sz w:val="20"/>
                <w:szCs w:val="20"/>
              </w:rPr>
            </w:pPr>
          </w:p>
        </w:tc>
      </w:tr>
      <w:tr w14:paraId="4EF8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4624B861">
            <w:pPr>
              <w:jc w:val="center"/>
              <w:rPr>
                <w:rFonts w:hint="eastAsia" w:ascii="宋体" w:hAnsi="宋体" w:eastAsia="宋体" w:cs="宋体"/>
                <w:color w:val="auto"/>
                <w:sz w:val="20"/>
                <w:szCs w:val="20"/>
              </w:rPr>
            </w:pPr>
          </w:p>
        </w:tc>
        <w:tc>
          <w:tcPr>
            <w:tcW w:w="1693" w:type="dxa"/>
            <w:vMerge w:val="restart"/>
            <w:noWrap w:val="0"/>
            <w:tcMar>
              <w:left w:w="108" w:type="dxa"/>
              <w:right w:w="108" w:type="dxa"/>
            </w:tcMar>
            <w:vAlign w:val="center"/>
          </w:tcPr>
          <w:p w14:paraId="0ABD37A9">
            <w:pPr>
              <w:jc w:val="center"/>
              <w:rPr>
                <w:rFonts w:hint="eastAsia" w:ascii="宋体" w:hAnsi="宋体" w:eastAsia="宋体" w:cs="宋体"/>
                <w:color w:val="auto"/>
                <w:sz w:val="20"/>
                <w:szCs w:val="20"/>
              </w:rPr>
            </w:pPr>
          </w:p>
        </w:tc>
        <w:tc>
          <w:tcPr>
            <w:tcW w:w="751" w:type="dxa"/>
            <w:noWrap w:val="0"/>
            <w:tcMar>
              <w:left w:w="108" w:type="dxa"/>
              <w:right w:w="108" w:type="dxa"/>
            </w:tcMar>
            <w:vAlign w:val="center"/>
          </w:tcPr>
          <w:p w14:paraId="4C55FFED">
            <w:pPr>
              <w:jc w:val="center"/>
              <w:rPr>
                <w:rFonts w:hint="eastAsia" w:ascii="宋体" w:hAnsi="宋体" w:eastAsia="宋体" w:cs="宋体"/>
                <w:color w:val="auto"/>
                <w:sz w:val="20"/>
                <w:szCs w:val="20"/>
              </w:rPr>
            </w:pPr>
            <w:r>
              <w:rPr>
                <w:rFonts w:hint="eastAsia" w:ascii="宋体" w:hAnsi="宋体" w:eastAsia="宋体" w:cs="宋体"/>
                <w:color w:val="auto"/>
                <w:sz w:val="20"/>
                <w:szCs w:val="20"/>
              </w:rPr>
              <w:t>1</w:t>
            </w:r>
          </w:p>
        </w:tc>
        <w:tc>
          <w:tcPr>
            <w:tcW w:w="950" w:type="dxa"/>
            <w:noWrap w:val="0"/>
            <w:tcMar>
              <w:left w:w="108" w:type="dxa"/>
              <w:right w:w="108" w:type="dxa"/>
            </w:tcMar>
            <w:vAlign w:val="center"/>
          </w:tcPr>
          <w:p w14:paraId="299EC3F9">
            <w:pPr>
              <w:jc w:val="center"/>
              <w:rPr>
                <w:rFonts w:hint="eastAsia" w:ascii="宋体" w:hAnsi="宋体" w:eastAsia="宋体" w:cs="宋体"/>
                <w:color w:val="auto"/>
                <w:sz w:val="20"/>
                <w:szCs w:val="20"/>
              </w:rPr>
            </w:pPr>
          </w:p>
        </w:tc>
        <w:tc>
          <w:tcPr>
            <w:tcW w:w="1123" w:type="dxa"/>
            <w:noWrap w:val="0"/>
            <w:tcMar>
              <w:left w:w="108" w:type="dxa"/>
              <w:right w:w="108" w:type="dxa"/>
            </w:tcMar>
            <w:vAlign w:val="center"/>
          </w:tcPr>
          <w:p w14:paraId="1C679DA8">
            <w:pPr>
              <w:jc w:val="center"/>
              <w:rPr>
                <w:rFonts w:hint="eastAsia" w:ascii="宋体" w:hAnsi="宋体" w:eastAsia="宋体" w:cs="宋体"/>
                <w:color w:val="auto"/>
                <w:sz w:val="20"/>
                <w:szCs w:val="20"/>
              </w:rPr>
            </w:pPr>
          </w:p>
        </w:tc>
        <w:tc>
          <w:tcPr>
            <w:tcW w:w="1090" w:type="dxa"/>
            <w:noWrap w:val="0"/>
            <w:tcMar>
              <w:left w:w="108" w:type="dxa"/>
              <w:right w:w="108" w:type="dxa"/>
            </w:tcMar>
            <w:vAlign w:val="center"/>
          </w:tcPr>
          <w:p w14:paraId="62D7F9FD">
            <w:pPr>
              <w:jc w:val="center"/>
              <w:rPr>
                <w:rFonts w:hint="eastAsia" w:ascii="宋体" w:hAnsi="宋体" w:eastAsia="宋体" w:cs="宋体"/>
                <w:color w:val="auto"/>
                <w:sz w:val="20"/>
                <w:szCs w:val="20"/>
              </w:rPr>
            </w:pPr>
          </w:p>
        </w:tc>
        <w:tc>
          <w:tcPr>
            <w:tcW w:w="1197" w:type="dxa"/>
            <w:noWrap w:val="0"/>
            <w:tcMar>
              <w:left w:w="108" w:type="dxa"/>
              <w:right w:w="108" w:type="dxa"/>
            </w:tcMar>
            <w:vAlign w:val="center"/>
          </w:tcPr>
          <w:p w14:paraId="127E30B3">
            <w:pPr>
              <w:jc w:val="center"/>
              <w:rPr>
                <w:rFonts w:hint="eastAsia" w:ascii="宋体" w:hAnsi="宋体" w:eastAsia="宋体" w:cs="宋体"/>
                <w:color w:val="auto"/>
                <w:sz w:val="20"/>
                <w:szCs w:val="20"/>
              </w:rPr>
            </w:pPr>
          </w:p>
        </w:tc>
        <w:tc>
          <w:tcPr>
            <w:tcW w:w="1268" w:type="dxa"/>
            <w:noWrap w:val="0"/>
            <w:vAlign w:val="center"/>
          </w:tcPr>
          <w:p w14:paraId="5165FD92">
            <w:pPr>
              <w:jc w:val="center"/>
              <w:rPr>
                <w:rFonts w:hint="eastAsia" w:ascii="宋体" w:hAnsi="宋体" w:eastAsia="宋体" w:cs="宋体"/>
                <w:color w:val="auto"/>
                <w:sz w:val="20"/>
                <w:szCs w:val="20"/>
              </w:rPr>
            </w:pPr>
          </w:p>
        </w:tc>
        <w:tc>
          <w:tcPr>
            <w:tcW w:w="673" w:type="dxa"/>
            <w:noWrap w:val="0"/>
            <w:tcMar>
              <w:left w:w="108" w:type="dxa"/>
              <w:right w:w="108" w:type="dxa"/>
            </w:tcMar>
            <w:vAlign w:val="center"/>
          </w:tcPr>
          <w:p w14:paraId="49CB3CB3">
            <w:pPr>
              <w:jc w:val="center"/>
              <w:rPr>
                <w:rFonts w:hint="eastAsia" w:ascii="宋体" w:hAnsi="宋体" w:eastAsia="宋体" w:cs="宋体"/>
                <w:color w:val="auto"/>
                <w:sz w:val="20"/>
                <w:szCs w:val="20"/>
              </w:rPr>
            </w:pPr>
          </w:p>
        </w:tc>
      </w:tr>
      <w:tr w14:paraId="71C2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3280D545">
            <w:pPr>
              <w:jc w:val="center"/>
              <w:rPr>
                <w:rFonts w:hint="eastAsia" w:ascii="宋体" w:hAnsi="宋体" w:eastAsia="宋体" w:cs="宋体"/>
                <w:color w:val="auto"/>
                <w:sz w:val="20"/>
                <w:szCs w:val="20"/>
              </w:rPr>
            </w:pPr>
          </w:p>
        </w:tc>
        <w:tc>
          <w:tcPr>
            <w:tcW w:w="1693" w:type="dxa"/>
            <w:vMerge w:val="continue"/>
            <w:noWrap w:val="0"/>
            <w:tcMar>
              <w:left w:w="108" w:type="dxa"/>
              <w:right w:w="108" w:type="dxa"/>
            </w:tcMar>
            <w:vAlign w:val="center"/>
          </w:tcPr>
          <w:p w14:paraId="1A30B452">
            <w:pPr>
              <w:jc w:val="center"/>
              <w:rPr>
                <w:rFonts w:hint="eastAsia" w:ascii="宋体" w:hAnsi="宋体" w:eastAsia="宋体" w:cs="宋体"/>
                <w:color w:val="auto"/>
                <w:sz w:val="20"/>
                <w:szCs w:val="20"/>
              </w:rPr>
            </w:pPr>
          </w:p>
        </w:tc>
        <w:tc>
          <w:tcPr>
            <w:tcW w:w="751" w:type="dxa"/>
            <w:noWrap w:val="0"/>
            <w:tcMar>
              <w:left w:w="108" w:type="dxa"/>
              <w:right w:w="108" w:type="dxa"/>
            </w:tcMar>
            <w:vAlign w:val="center"/>
          </w:tcPr>
          <w:p w14:paraId="1CF2AA5B">
            <w:pPr>
              <w:jc w:val="center"/>
              <w:rPr>
                <w:rFonts w:hint="eastAsia" w:ascii="宋体" w:hAnsi="宋体" w:eastAsia="宋体" w:cs="宋体"/>
                <w:color w:val="auto"/>
                <w:sz w:val="20"/>
                <w:szCs w:val="20"/>
              </w:rPr>
            </w:pPr>
            <w:r>
              <w:rPr>
                <w:rFonts w:hint="eastAsia" w:ascii="宋体" w:hAnsi="宋体" w:eastAsia="宋体" w:cs="宋体"/>
                <w:color w:val="auto"/>
                <w:sz w:val="20"/>
                <w:szCs w:val="20"/>
              </w:rPr>
              <w:t>2</w:t>
            </w:r>
          </w:p>
        </w:tc>
        <w:tc>
          <w:tcPr>
            <w:tcW w:w="950" w:type="dxa"/>
            <w:noWrap w:val="0"/>
            <w:tcMar>
              <w:left w:w="108" w:type="dxa"/>
              <w:right w:w="108" w:type="dxa"/>
            </w:tcMar>
            <w:vAlign w:val="center"/>
          </w:tcPr>
          <w:p w14:paraId="70D88A95">
            <w:pPr>
              <w:jc w:val="center"/>
              <w:rPr>
                <w:rFonts w:hint="eastAsia" w:ascii="宋体" w:hAnsi="宋体" w:eastAsia="宋体" w:cs="宋体"/>
                <w:color w:val="auto"/>
                <w:sz w:val="20"/>
                <w:szCs w:val="20"/>
              </w:rPr>
            </w:pPr>
          </w:p>
        </w:tc>
        <w:tc>
          <w:tcPr>
            <w:tcW w:w="1123" w:type="dxa"/>
            <w:noWrap w:val="0"/>
            <w:tcMar>
              <w:left w:w="108" w:type="dxa"/>
              <w:right w:w="108" w:type="dxa"/>
            </w:tcMar>
            <w:vAlign w:val="center"/>
          </w:tcPr>
          <w:p w14:paraId="50FE1CE1">
            <w:pPr>
              <w:jc w:val="center"/>
              <w:rPr>
                <w:rFonts w:hint="eastAsia" w:ascii="宋体" w:hAnsi="宋体" w:eastAsia="宋体" w:cs="宋体"/>
                <w:color w:val="auto"/>
                <w:sz w:val="20"/>
                <w:szCs w:val="20"/>
              </w:rPr>
            </w:pPr>
          </w:p>
        </w:tc>
        <w:tc>
          <w:tcPr>
            <w:tcW w:w="1090" w:type="dxa"/>
            <w:noWrap w:val="0"/>
            <w:tcMar>
              <w:left w:w="108" w:type="dxa"/>
              <w:right w:w="108" w:type="dxa"/>
            </w:tcMar>
            <w:vAlign w:val="center"/>
          </w:tcPr>
          <w:p w14:paraId="5E5D9571">
            <w:pPr>
              <w:jc w:val="center"/>
              <w:rPr>
                <w:rFonts w:hint="eastAsia" w:ascii="宋体" w:hAnsi="宋体" w:eastAsia="宋体" w:cs="宋体"/>
                <w:color w:val="auto"/>
                <w:sz w:val="20"/>
                <w:szCs w:val="20"/>
              </w:rPr>
            </w:pPr>
          </w:p>
        </w:tc>
        <w:tc>
          <w:tcPr>
            <w:tcW w:w="1197" w:type="dxa"/>
            <w:noWrap w:val="0"/>
            <w:tcMar>
              <w:left w:w="108" w:type="dxa"/>
              <w:right w:w="108" w:type="dxa"/>
            </w:tcMar>
            <w:vAlign w:val="center"/>
          </w:tcPr>
          <w:p w14:paraId="3232DD9C">
            <w:pPr>
              <w:jc w:val="center"/>
              <w:rPr>
                <w:rFonts w:hint="eastAsia" w:ascii="宋体" w:hAnsi="宋体" w:eastAsia="宋体" w:cs="宋体"/>
                <w:color w:val="auto"/>
                <w:sz w:val="20"/>
                <w:szCs w:val="20"/>
              </w:rPr>
            </w:pPr>
          </w:p>
        </w:tc>
        <w:tc>
          <w:tcPr>
            <w:tcW w:w="1268" w:type="dxa"/>
            <w:noWrap w:val="0"/>
            <w:vAlign w:val="top"/>
          </w:tcPr>
          <w:p w14:paraId="1C561B7C">
            <w:pPr>
              <w:jc w:val="center"/>
              <w:rPr>
                <w:rFonts w:hint="eastAsia" w:ascii="宋体" w:hAnsi="宋体" w:eastAsia="宋体" w:cs="宋体"/>
                <w:color w:val="auto"/>
                <w:sz w:val="20"/>
                <w:szCs w:val="20"/>
              </w:rPr>
            </w:pPr>
          </w:p>
        </w:tc>
        <w:tc>
          <w:tcPr>
            <w:tcW w:w="673" w:type="dxa"/>
            <w:noWrap w:val="0"/>
            <w:tcMar>
              <w:left w:w="108" w:type="dxa"/>
              <w:right w:w="108" w:type="dxa"/>
            </w:tcMar>
            <w:vAlign w:val="center"/>
          </w:tcPr>
          <w:p w14:paraId="3C4557A3">
            <w:pPr>
              <w:jc w:val="center"/>
              <w:rPr>
                <w:rFonts w:hint="eastAsia" w:ascii="宋体" w:hAnsi="宋体" w:eastAsia="宋体" w:cs="宋体"/>
                <w:color w:val="auto"/>
                <w:sz w:val="20"/>
                <w:szCs w:val="20"/>
              </w:rPr>
            </w:pPr>
          </w:p>
        </w:tc>
      </w:tr>
      <w:tr w14:paraId="6D1A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0DA8244">
            <w:pPr>
              <w:jc w:val="center"/>
              <w:rPr>
                <w:rFonts w:hint="eastAsia" w:ascii="宋体" w:hAnsi="宋体" w:eastAsia="宋体" w:cs="宋体"/>
                <w:color w:val="auto"/>
                <w:sz w:val="20"/>
                <w:szCs w:val="20"/>
              </w:rPr>
            </w:pPr>
          </w:p>
        </w:tc>
        <w:tc>
          <w:tcPr>
            <w:tcW w:w="1693" w:type="dxa"/>
            <w:vMerge w:val="continue"/>
            <w:noWrap w:val="0"/>
            <w:tcMar>
              <w:left w:w="108" w:type="dxa"/>
              <w:right w:w="108" w:type="dxa"/>
            </w:tcMar>
            <w:vAlign w:val="center"/>
          </w:tcPr>
          <w:p w14:paraId="609ACB53">
            <w:pPr>
              <w:jc w:val="center"/>
              <w:rPr>
                <w:rFonts w:hint="eastAsia" w:ascii="宋体" w:hAnsi="宋体" w:eastAsia="宋体" w:cs="宋体"/>
                <w:color w:val="auto"/>
                <w:sz w:val="20"/>
                <w:szCs w:val="20"/>
              </w:rPr>
            </w:pPr>
          </w:p>
        </w:tc>
        <w:tc>
          <w:tcPr>
            <w:tcW w:w="751" w:type="dxa"/>
            <w:noWrap w:val="0"/>
            <w:tcMar>
              <w:left w:w="108" w:type="dxa"/>
              <w:right w:w="108" w:type="dxa"/>
            </w:tcMar>
            <w:vAlign w:val="center"/>
          </w:tcPr>
          <w:p w14:paraId="0FE99BEC">
            <w:pPr>
              <w:jc w:val="center"/>
              <w:rPr>
                <w:rFonts w:hint="eastAsia" w:ascii="宋体" w:hAnsi="宋体" w:eastAsia="宋体" w:cs="宋体"/>
                <w:color w:val="auto"/>
                <w:sz w:val="20"/>
                <w:szCs w:val="20"/>
              </w:rPr>
            </w:pPr>
            <w:r>
              <w:rPr>
                <w:rFonts w:hint="eastAsia" w:ascii="宋体" w:hAnsi="宋体" w:eastAsia="宋体" w:cs="宋体"/>
                <w:color w:val="auto"/>
                <w:sz w:val="20"/>
                <w:szCs w:val="20"/>
              </w:rPr>
              <w:t>3</w:t>
            </w:r>
          </w:p>
        </w:tc>
        <w:tc>
          <w:tcPr>
            <w:tcW w:w="950" w:type="dxa"/>
            <w:noWrap w:val="0"/>
            <w:tcMar>
              <w:left w:w="108" w:type="dxa"/>
              <w:right w:w="108" w:type="dxa"/>
            </w:tcMar>
            <w:vAlign w:val="center"/>
          </w:tcPr>
          <w:p w14:paraId="7EF3D954">
            <w:pPr>
              <w:jc w:val="center"/>
              <w:rPr>
                <w:rFonts w:hint="eastAsia" w:ascii="宋体" w:hAnsi="宋体" w:eastAsia="宋体" w:cs="宋体"/>
                <w:color w:val="auto"/>
                <w:sz w:val="20"/>
                <w:szCs w:val="20"/>
              </w:rPr>
            </w:pPr>
          </w:p>
        </w:tc>
        <w:tc>
          <w:tcPr>
            <w:tcW w:w="1123" w:type="dxa"/>
            <w:noWrap w:val="0"/>
            <w:tcMar>
              <w:left w:w="108" w:type="dxa"/>
              <w:right w:w="108" w:type="dxa"/>
            </w:tcMar>
            <w:vAlign w:val="center"/>
          </w:tcPr>
          <w:p w14:paraId="03466CAC">
            <w:pPr>
              <w:jc w:val="center"/>
              <w:rPr>
                <w:rFonts w:hint="eastAsia" w:ascii="宋体" w:hAnsi="宋体" w:eastAsia="宋体" w:cs="宋体"/>
                <w:color w:val="auto"/>
                <w:sz w:val="20"/>
                <w:szCs w:val="20"/>
              </w:rPr>
            </w:pPr>
          </w:p>
        </w:tc>
        <w:tc>
          <w:tcPr>
            <w:tcW w:w="1090" w:type="dxa"/>
            <w:noWrap w:val="0"/>
            <w:tcMar>
              <w:left w:w="108" w:type="dxa"/>
              <w:right w:w="108" w:type="dxa"/>
            </w:tcMar>
            <w:vAlign w:val="center"/>
          </w:tcPr>
          <w:p w14:paraId="7699D0C3">
            <w:pPr>
              <w:jc w:val="center"/>
              <w:rPr>
                <w:rFonts w:hint="eastAsia" w:ascii="宋体" w:hAnsi="宋体" w:eastAsia="宋体" w:cs="宋体"/>
                <w:color w:val="auto"/>
                <w:sz w:val="20"/>
                <w:szCs w:val="20"/>
              </w:rPr>
            </w:pPr>
          </w:p>
        </w:tc>
        <w:tc>
          <w:tcPr>
            <w:tcW w:w="1197" w:type="dxa"/>
            <w:noWrap w:val="0"/>
            <w:tcMar>
              <w:left w:w="108" w:type="dxa"/>
              <w:right w:w="108" w:type="dxa"/>
            </w:tcMar>
            <w:vAlign w:val="center"/>
          </w:tcPr>
          <w:p w14:paraId="37CA3E11">
            <w:pPr>
              <w:jc w:val="center"/>
              <w:rPr>
                <w:rFonts w:hint="eastAsia" w:ascii="宋体" w:hAnsi="宋体" w:eastAsia="宋体" w:cs="宋体"/>
                <w:color w:val="auto"/>
                <w:sz w:val="20"/>
                <w:szCs w:val="20"/>
              </w:rPr>
            </w:pPr>
          </w:p>
        </w:tc>
        <w:tc>
          <w:tcPr>
            <w:tcW w:w="1268" w:type="dxa"/>
            <w:noWrap w:val="0"/>
            <w:vAlign w:val="top"/>
          </w:tcPr>
          <w:p w14:paraId="5FFB0060">
            <w:pPr>
              <w:jc w:val="center"/>
              <w:rPr>
                <w:rFonts w:hint="eastAsia" w:ascii="宋体" w:hAnsi="宋体" w:eastAsia="宋体" w:cs="宋体"/>
                <w:color w:val="auto"/>
                <w:sz w:val="20"/>
                <w:szCs w:val="20"/>
              </w:rPr>
            </w:pPr>
          </w:p>
        </w:tc>
        <w:tc>
          <w:tcPr>
            <w:tcW w:w="673" w:type="dxa"/>
            <w:noWrap w:val="0"/>
            <w:tcMar>
              <w:left w:w="108" w:type="dxa"/>
              <w:right w:w="108" w:type="dxa"/>
            </w:tcMar>
            <w:vAlign w:val="center"/>
          </w:tcPr>
          <w:p w14:paraId="42FE3FA9">
            <w:pPr>
              <w:jc w:val="center"/>
              <w:rPr>
                <w:rFonts w:hint="eastAsia" w:ascii="宋体" w:hAnsi="宋体" w:eastAsia="宋体" w:cs="宋体"/>
                <w:color w:val="auto"/>
                <w:sz w:val="20"/>
                <w:szCs w:val="20"/>
              </w:rPr>
            </w:pPr>
          </w:p>
        </w:tc>
      </w:tr>
      <w:tr w14:paraId="1464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6EE00874">
            <w:pPr>
              <w:jc w:val="center"/>
              <w:rPr>
                <w:rFonts w:hint="eastAsia" w:ascii="宋体" w:hAnsi="宋体" w:eastAsia="宋体" w:cs="宋体"/>
                <w:color w:val="auto"/>
                <w:sz w:val="20"/>
                <w:szCs w:val="20"/>
              </w:rPr>
            </w:pPr>
          </w:p>
        </w:tc>
        <w:tc>
          <w:tcPr>
            <w:tcW w:w="1693" w:type="dxa"/>
            <w:vMerge w:val="restart"/>
            <w:noWrap w:val="0"/>
            <w:tcMar>
              <w:left w:w="108" w:type="dxa"/>
              <w:right w:w="108" w:type="dxa"/>
            </w:tcMar>
            <w:vAlign w:val="center"/>
          </w:tcPr>
          <w:p w14:paraId="265C3205">
            <w:pPr>
              <w:jc w:val="center"/>
              <w:rPr>
                <w:rFonts w:hint="eastAsia" w:ascii="宋体" w:hAnsi="宋体" w:eastAsia="宋体" w:cs="宋体"/>
                <w:color w:val="auto"/>
                <w:sz w:val="20"/>
                <w:szCs w:val="20"/>
              </w:rPr>
            </w:pPr>
          </w:p>
        </w:tc>
        <w:tc>
          <w:tcPr>
            <w:tcW w:w="751" w:type="dxa"/>
            <w:noWrap w:val="0"/>
            <w:tcMar>
              <w:left w:w="108" w:type="dxa"/>
              <w:right w:w="108" w:type="dxa"/>
            </w:tcMar>
            <w:vAlign w:val="center"/>
          </w:tcPr>
          <w:p w14:paraId="77DA7252">
            <w:pPr>
              <w:jc w:val="center"/>
              <w:rPr>
                <w:rFonts w:hint="eastAsia" w:ascii="宋体" w:hAnsi="宋体" w:eastAsia="宋体" w:cs="宋体"/>
                <w:color w:val="auto"/>
                <w:sz w:val="20"/>
                <w:szCs w:val="20"/>
              </w:rPr>
            </w:pPr>
            <w:r>
              <w:rPr>
                <w:rFonts w:hint="eastAsia" w:ascii="宋体" w:hAnsi="宋体" w:eastAsia="宋体" w:cs="宋体"/>
                <w:color w:val="auto"/>
                <w:sz w:val="20"/>
                <w:szCs w:val="20"/>
              </w:rPr>
              <w:t>1</w:t>
            </w:r>
          </w:p>
        </w:tc>
        <w:tc>
          <w:tcPr>
            <w:tcW w:w="950" w:type="dxa"/>
            <w:noWrap w:val="0"/>
            <w:tcMar>
              <w:left w:w="108" w:type="dxa"/>
              <w:right w:w="108" w:type="dxa"/>
            </w:tcMar>
            <w:vAlign w:val="center"/>
          </w:tcPr>
          <w:p w14:paraId="540CB013">
            <w:pPr>
              <w:jc w:val="center"/>
              <w:rPr>
                <w:rFonts w:hint="eastAsia" w:ascii="宋体" w:hAnsi="宋体" w:eastAsia="宋体" w:cs="宋体"/>
                <w:color w:val="auto"/>
                <w:sz w:val="20"/>
                <w:szCs w:val="20"/>
              </w:rPr>
            </w:pPr>
          </w:p>
        </w:tc>
        <w:tc>
          <w:tcPr>
            <w:tcW w:w="1123" w:type="dxa"/>
            <w:noWrap w:val="0"/>
            <w:tcMar>
              <w:left w:w="108" w:type="dxa"/>
              <w:right w:w="108" w:type="dxa"/>
            </w:tcMar>
            <w:vAlign w:val="center"/>
          </w:tcPr>
          <w:p w14:paraId="7F99E973">
            <w:pPr>
              <w:jc w:val="center"/>
              <w:rPr>
                <w:rFonts w:hint="eastAsia" w:ascii="宋体" w:hAnsi="宋体" w:eastAsia="宋体" w:cs="宋体"/>
                <w:color w:val="auto"/>
                <w:sz w:val="20"/>
                <w:szCs w:val="20"/>
              </w:rPr>
            </w:pPr>
          </w:p>
        </w:tc>
        <w:tc>
          <w:tcPr>
            <w:tcW w:w="1090" w:type="dxa"/>
            <w:noWrap w:val="0"/>
            <w:tcMar>
              <w:left w:w="108" w:type="dxa"/>
              <w:right w:w="108" w:type="dxa"/>
            </w:tcMar>
            <w:vAlign w:val="center"/>
          </w:tcPr>
          <w:p w14:paraId="7BF14F62">
            <w:pPr>
              <w:jc w:val="center"/>
              <w:rPr>
                <w:rFonts w:hint="eastAsia" w:ascii="宋体" w:hAnsi="宋体" w:eastAsia="宋体" w:cs="宋体"/>
                <w:color w:val="auto"/>
                <w:sz w:val="20"/>
                <w:szCs w:val="20"/>
              </w:rPr>
            </w:pPr>
          </w:p>
        </w:tc>
        <w:tc>
          <w:tcPr>
            <w:tcW w:w="1197" w:type="dxa"/>
            <w:noWrap w:val="0"/>
            <w:tcMar>
              <w:left w:w="108" w:type="dxa"/>
              <w:right w:w="108" w:type="dxa"/>
            </w:tcMar>
            <w:vAlign w:val="center"/>
          </w:tcPr>
          <w:p w14:paraId="086E08FB">
            <w:pPr>
              <w:jc w:val="center"/>
              <w:rPr>
                <w:rFonts w:hint="eastAsia" w:ascii="宋体" w:hAnsi="宋体" w:eastAsia="宋体" w:cs="宋体"/>
                <w:color w:val="auto"/>
                <w:sz w:val="20"/>
                <w:szCs w:val="20"/>
              </w:rPr>
            </w:pPr>
          </w:p>
        </w:tc>
        <w:tc>
          <w:tcPr>
            <w:tcW w:w="1268" w:type="dxa"/>
            <w:noWrap w:val="0"/>
            <w:vAlign w:val="top"/>
          </w:tcPr>
          <w:p w14:paraId="3613853B">
            <w:pPr>
              <w:jc w:val="center"/>
              <w:rPr>
                <w:rFonts w:hint="eastAsia" w:ascii="宋体" w:hAnsi="宋体" w:eastAsia="宋体" w:cs="宋体"/>
                <w:color w:val="auto"/>
                <w:sz w:val="20"/>
                <w:szCs w:val="20"/>
              </w:rPr>
            </w:pPr>
          </w:p>
        </w:tc>
        <w:tc>
          <w:tcPr>
            <w:tcW w:w="673" w:type="dxa"/>
            <w:noWrap w:val="0"/>
            <w:tcMar>
              <w:left w:w="108" w:type="dxa"/>
              <w:right w:w="108" w:type="dxa"/>
            </w:tcMar>
            <w:vAlign w:val="center"/>
          </w:tcPr>
          <w:p w14:paraId="61BBAB78">
            <w:pPr>
              <w:jc w:val="center"/>
              <w:rPr>
                <w:rFonts w:hint="eastAsia" w:ascii="宋体" w:hAnsi="宋体" w:eastAsia="宋体" w:cs="宋体"/>
                <w:color w:val="auto"/>
                <w:sz w:val="20"/>
                <w:szCs w:val="20"/>
              </w:rPr>
            </w:pPr>
          </w:p>
        </w:tc>
      </w:tr>
      <w:tr w14:paraId="6426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2FB2462A">
            <w:pPr>
              <w:jc w:val="center"/>
              <w:rPr>
                <w:rFonts w:hint="eastAsia" w:ascii="宋体" w:hAnsi="宋体" w:eastAsia="宋体" w:cs="宋体"/>
                <w:color w:val="auto"/>
                <w:sz w:val="20"/>
                <w:szCs w:val="20"/>
              </w:rPr>
            </w:pPr>
          </w:p>
        </w:tc>
        <w:tc>
          <w:tcPr>
            <w:tcW w:w="1693" w:type="dxa"/>
            <w:vMerge w:val="continue"/>
            <w:noWrap w:val="0"/>
            <w:tcMar>
              <w:left w:w="108" w:type="dxa"/>
              <w:right w:w="108" w:type="dxa"/>
            </w:tcMar>
            <w:vAlign w:val="center"/>
          </w:tcPr>
          <w:p w14:paraId="7EA3C5B9">
            <w:pPr>
              <w:jc w:val="center"/>
              <w:rPr>
                <w:rFonts w:hint="eastAsia" w:ascii="宋体" w:hAnsi="宋体" w:eastAsia="宋体" w:cs="宋体"/>
                <w:color w:val="auto"/>
                <w:sz w:val="20"/>
                <w:szCs w:val="20"/>
              </w:rPr>
            </w:pPr>
          </w:p>
        </w:tc>
        <w:tc>
          <w:tcPr>
            <w:tcW w:w="751" w:type="dxa"/>
            <w:noWrap w:val="0"/>
            <w:tcMar>
              <w:left w:w="108" w:type="dxa"/>
              <w:right w:w="108" w:type="dxa"/>
            </w:tcMar>
            <w:vAlign w:val="center"/>
          </w:tcPr>
          <w:p w14:paraId="6E648C87">
            <w:pPr>
              <w:jc w:val="center"/>
              <w:rPr>
                <w:rFonts w:hint="eastAsia" w:ascii="宋体" w:hAnsi="宋体" w:eastAsia="宋体" w:cs="宋体"/>
                <w:color w:val="auto"/>
                <w:sz w:val="20"/>
                <w:szCs w:val="20"/>
              </w:rPr>
            </w:pPr>
            <w:r>
              <w:rPr>
                <w:rFonts w:hint="eastAsia" w:ascii="宋体" w:hAnsi="宋体" w:eastAsia="宋体" w:cs="宋体"/>
                <w:color w:val="auto"/>
                <w:sz w:val="20"/>
                <w:szCs w:val="20"/>
              </w:rPr>
              <w:t>2</w:t>
            </w:r>
          </w:p>
        </w:tc>
        <w:tc>
          <w:tcPr>
            <w:tcW w:w="950" w:type="dxa"/>
            <w:noWrap w:val="0"/>
            <w:tcMar>
              <w:left w:w="108" w:type="dxa"/>
              <w:right w:w="108" w:type="dxa"/>
            </w:tcMar>
            <w:vAlign w:val="center"/>
          </w:tcPr>
          <w:p w14:paraId="6893BEA6">
            <w:pPr>
              <w:jc w:val="center"/>
              <w:rPr>
                <w:rFonts w:hint="eastAsia" w:ascii="宋体" w:hAnsi="宋体" w:eastAsia="宋体" w:cs="宋体"/>
                <w:color w:val="auto"/>
                <w:sz w:val="20"/>
                <w:szCs w:val="20"/>
              </w:rPr>
            </w:pPr>
          </w:p>
        </w:tc>
        <w:tc>
          <w:tcPr>
            <w:tcW w:w="1123" w:type="dxa"/>
            <w:noWrap w:val="0"/>
            <w:tcMar>
              <w:left w:w="108" w:type="dxa"/>
              <w:right w:w="108" w:type="dxa"/>
            </w:tcMar>
            <w:vAlign w:val="center"/>
          </w:tcPr>
          <w:p w14:paraId="6D1E50BE">
            <w:pPr>
              <w:jc w:val="center"/>
              <w:rPr>
                <w:rFonts w:hint="eastAsia" w:ascii="宋体" w:hAnsi="宋体" w:eastAsia="宋体" w:cs="宋体"/>
                <w:color w:val="auto"/>
                <w:sz w:val="20"/>
                <w:szCs w:val="20"/>
              </w:rPr>
            </w:pPr>
          </w:p>
        </w:tc>
        <w:tc>
          <w:tcPr>
            <w:tcW w:w="1090" w:type="dxa"/>
            <w:noWrap w:val="0"/>
            <w:tcMar>
              <w:left w:w="108" w:type="dxa"/>
              <w:right w:w="108" w:type="dxa"/>
            </w:tcMar>
            <w:vAlign w:val="center"/>
          </w:tcPr>
          <w:p w14:paraId="22EE87E9">
            <w:pPr>
              <w:jc w:val="center"/>
              <w:rPr>
                <w:rFonts w:hint="eastAsia" w:ascii="宋体" w:hAnsi="宋体" w:eastAsia="宋体" w:cs="宋体"/>
                <w:color w:val="auto"/>
                <w:sz w:val="20"/>
                <w:szCs w:val="20"/>
              </w:rPr>
            </w:pPr>
          </w:p>
        </w:tc>
        <w:tc>
          <w:tcPr>
            <w:tcW w:w="1197" w:type="dxa"/>
            <w:noWrap w:val="0"/>
            <w:tcMar>
              <w:left w:w="108" w:type="dxa"/>
              <w:right w:w="108" w:type="dxa"/>
            </w:tcMar>
            <w:vAlign w:val="center"/>
          </w:tcPr>
          <w:p w14:paraId="530ACB39">
            <w:pPr>
              <w:jc w:val="center"/>
              <w:rPr>
                <w:rFonts w:hint="eastAsia" w:ascii="宋体" w:hAnsi="宋体" w:eastAsia="宋体" w:cs="宋体"/>
                <w:color w:val="auto"/>
                <w:sz w:val="20"/>
                <w:szCs w:val="20"/>
              </w:rPr>
            </w:pPr>
          </w:p>
        </w:tc>
        <w:tc>
          <w:tcPr>
            <w:tcW w:w="1268" w:type="dxa"/>
            <w:noWrap w:val="0"/>
            <w:vAlign w:val="top"/>
          </w:tcPr>
          <w:p w14:paraId="658E2559">
            <w:pPr>
              <w:jc w:val="center"/>
              <w:rPr>
                <w:rFonts w:hint="eastAsia" w:ascii="宋体" w:hAnsi="宋体" w:eastAsia="宋体" w:cs="宋体"/>
                <w:color w:val="auto"/>
                <w:sz w:val="20"/>
                <w:szCs w:val="20"/>
              </w:rPr>
            </w:pPr>
          </w:p>
        </w:tc>
        <w:tc>
          <w:tcPr>
            <w:tcW w:w="673" w:type="dxa"/>
            <w:noWrap w:val="0"/>
            <w:tcMar>
              <w:left w:w="108" w:type="dxa"/>
              <w:right w:w="108" w:type="dxa"/>
            </w:tcMar>
            <w:vAlign w:val="center"/>
          </w:tcPr>
          <w:p w14:paraId="060DD04C">
            <w:pPr>
              <w:jc w:val="center"/>
              <w:rPr>
                <w:rFonts w:hint="eastAsia" w:ascii="宋体" w:hAnsi="宋体" w:eastAsia="宋体" w:cs="宋体"/>
                <w:color w:val="auto"/>
                <w:sz w:val="20"/>
                <w:szCs w:val="20"/>
              </w:rPr>
            </w:pPr>
          </w:p>
        </w:tc>
      </w:tr>
      <w:tr w14:paraId="56460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65434750">
            <w:pPr>
              <w:jc w:val="center"/>
              <w:rPr>
                <w:rFonts w:hint="eastAsia" w:ascii="宋体" w:hAnsi="宋体" w:eastAsia="宋体" w:cs="宋体"/>
                <w:color w:val="auto"/>
                <w:sz w:val="20"/>
                <w:szCs w:val="20"/>
              </w:rPr>
            </w:pPr>
          </w:p>
        </w:tc>
        <w:tc>
          <w:tcPr>
            <w:tcW w:w="1693" w:type="dxa"/>
            <w:vMerge w:val="continue"/>
            <w:noWrap w:val="0"/>
            <w:tcMar>
              <w:left w:w="108" w:type="dxa"/>
              <w:right w:w="108" w:type="dxa"/>
            </w:tcMar>
            <w:vAlign w:val="center"/>
          </w:tcPr>
          <w:p w14:paraId="642742BC">
            <w:pPr>
              <w:jc w:val="center"/>
              <w:rPr>
                <w:rFonts w:hint="eastAsia" w:ascii="宋体" w:hAnsi="宋体" w:eastAsia="宋体" w:cs="宋体"/>
                <w:color w:val="auto"/>
                <w:sz w:val="20"/>
                <w:szCs w:val="20"/>
              </w:rPr>
            </w:pPr>
          </w:p>
        </w:tc>
        <w:tc>
          <w:tcPr>
            <w:tcW w:w="751" w:type="dxa"/>
            <w:noWrap w:val="0"/>
            <w:tcMar>
              <w:left w:w="108" w:type="dxa"/>
              <w:right w:w="108" w:type="dxa"/>
            </w:tcMar>
            <w:vAlign w:val="center"/>
          </w:tcPr>
          <w:p w14:paraId="5B65BB69">
            <w:pPr>
              <w:jc w:val="center"/>
              <w:rPr>
                <w:rFonts w:hint="eastAsia" w:ascii="宋体" w:hAnsi="宋体" w:eastAsia="宋体" w:cs="宋体"/>
                <w:color w:val="auto"/>
                <w:sz w:val="20"/>
                <w:szCs w:val="20"/>
              </w:rPr>
            </w:pPr>
            <w:r>
              <w:rPr>
                <w:rFonts w:hint="eastAsia" w:ascii="宋体" w:hAnsi="宋体" w:eastAsia="宋体" w:cs="宋体"/>
                <w:color w:val="auto"/>
                <w:sz w:val="20"/>
                <w:szCs w:val="20"/>
              </w:rPr>
              <w:t>3</w:t>
            </w:r>
          </w:p>
        </w:tc>
        <w:tc>
          <w:tcPr>
            <w:tcW w:w="950" w:type="dxa"/>
            <w:noWrap w:val="0"/>
            <w:tcMar>
              <w:left w:w="108" w:type="dxa"/>
              <w:right w:w="108" w:type="dxa"/>
            </w:tcMar>
            <w:vAlign w:val="center"/>
          </w:tcPr>
          <w:p w14:paraId="703C7621">
            <w:pPr>
              <w:jc w:val="center"/>
              <w:rPr>
                <w:rFonts w:hint="eastAsia" w:ascii="宋体" w:hAnsi="宋体" w:eastAsia="宋体" w:cs="宋体"/>
                <w:color w:val="auto"/>
                <w:sz w:val="20"/>
                <w:szCs w:val="20"/>
              </w:rPr>
            </w:pPr>
          </w:p>
        </w:tc>
        <w:tc>
          <w:tcPr>
            <w:tcW w:w="1123" w:type="dxa"/>
            <w:noWrap w:val="0"/>
            <w:tcMar>
              <w:left w:w="108" w:type="dxa"/>
              <w:right w:w="108" w:type="dxa"/>
            </w:tcMar>
            <w:vAlign w:val="center"/>
          </w:tcPr>
          <w:p w14:paraId="5EDD8D55">
            <w:pPr>
              <w:jc w:val="center"/>
              <w:rPr>
                <w:rFonts w:hint="eastAsia" w:ascii="宋体" w:hAnsi="宋体" w:eastAsia="宋体" w:cs="宋体"/>
                <w:color w:val="auto"/>
                <w:sz w:val="20"/>
                <w:szCs w:val="20"/>
              </w:rPr>
            </w:pPr>
          </w:p>
        </w:tc>
        <w:tc>
          <w:tcPr>
            <w:tcW w:w="1090" w:type="dxa"/>
            <w:noWrap w:val="0"/>
            <w:tcMar>
              <w:left w:w="108" w:type="dxa"/>
              <w:right w:w="108" w:type="dxa"/>
            </w:tcMar>
            <w:vAlign w:val="center"/>
          </w:tcPr>
          <w:p w14:paraId="1160959F">
            <w:pPr>
              <w:jc w:val="center"/>
              <w:rPr>
                <w:rFonts w:hint="eastAsia" w:ascii="宋体" w:hAnsi="宋体" w:eastAsia="宋体" w:cs="宋体"/>
                <w:color w:val="auto"/>
                <w:sz w:val="20"/>
                <w:szCs w:val="20"/>
              </w:rPr>
            </w:pPr>
          </w:p>
        </w:tc>
        <w:tc>
          <w:tcPr>
            <w:tcW w:w="1197" w:type="dxa"/>
            <w:noWrap w:val="0"/>
            <w:tcMar>
              <w:left w:w="108" w:type="dxa"/>
              <w:right w:w="108" w:type="dxa"/>
            </w:tcMar>
            <w:vAlign w:val="center"/>
          </w:tcPr>
          <w:p w14:paraId="031E6C74">
            <w:pPr>
              <w:jc w:val="center"/>
              <w:rPr>
                <w:rFonts w:hint="eastAsia" w:ascii="宋体" w:hAnsi="宋体" w:eastAsia="宋体" w:cs="宋体"/>
                <w:color w:val="auto"/>
                <w:sz w:val="20"/>
                <w:szCs w:val="20"/>
              </w:rPr>
            </w:pPr>
          </w:p>
        </w:tc>
        <w:tc>
          <w:tcPr>
            <w:tcW w:w="1268" w:type="dxa"/>
            <w:noWrap w:val="0"/>
            <w:vAlign w:val="top"/>
          </w:tcPr>
          <w:p w14:paraId="7967FAA4">
            <w:pPr>
              <w:jc w:val="center"/>
              <w:rPr>
                <w:rFonts w:hint="eastAsia" w:ascii="宋体" w:hAnsi="宋体" w:eastAsia="宋体" w:cs="宋体"/>
                <w:color w:val="auto"/>
                <w:sz w:val="20"/>
                <w:szCs w:val="20"/>
              </w:rPr>
            </w:pPr>
          </w:p>
        </w:tc>
        <w:tc>
          <w:tcPr>
            <w:tcW w:w="673" w:type="dxa"/>
            <w:noWrap w:val="0"/>
            <w:tcMar>
              <w:left w:w="108" w:type="dxa"/>
              <w:right w:w="108" w:type="dxa"/>
            </w:tcMar>
            <w:vAlign w:val="center"/>
          </w:tcPr>
          <w:p w14:paraId="0210E9F9">
            <w:pPr>
              <w:jc w:val="center"/>
              <w:rPr>
                <w:rFonts w:hint="eastAsia" w:ascii="宋体" w:hAnsi="宋体" w:eastAsia="宋体" w:cs="宋体"/>
                <w:color w:val="auto"/>
                <w:sz w:val="20"/>
                <w:szCs w:val="20"/>
              </w:rPr>
            </w:pPr>
          </w:p>
        </w:tc>
      </w:tr>
    </w:tbl>
    <w:p w14:paraId="04D6576B">
      <w:pPr>
        <w:spacing w:line="440" w:lineRule="exact"/>
        <w:ind w:right="420" w:firstLine="400" w:firstLineChars="200"/>
        <w:rPr>
          <w:rFonts w:hint="eastAsia" w:ascii="宋体" w:hAnsi="宋体" w:eastAsia="宋体" w:cs="宋体"/>
          <w:color w:val="auto"/>
          <w:sz w:val="20"/>
          <w:szCs w:val="20"/>
        </w:rPr>
      </w:pPr>
    </w:p>
    <w:p w14:paraId="4BBB04CC">
      <w:pPr>
        <w:spacing w:line="440" w:lineRule="exact"/>
        <w:ind w:right="420"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rPr>
        <w:t>备注：1.若无分包计划，则供应商应在本表填写“无”。</w:t>
      </w:r>
    </w:p>
    <w:p w14:paraId="56493498">
      <w:pPr>
        <w:spacing w:line="440" w:lineRule="exact"/>
        <w:ind w:right="420" w:firstLine="1000" w:firstLineChars="500"/>
        <w:rPr>
          <w:rFonts w:hint="eastAsia" w:ascii="宋体" w:hAnsi="宋体" w:eastAsia="宋体" w:cs="宋体"/>
          <w:color w:val="auto"/>
          <w:sz w:val="20"/>
          <w:szCs w:val="20"/>
        </w:rPr>
      </w:pPr>
      <w:r>
        <w:rPr>
          <w:rFonts w:hint="eastAsia" w:ascii="宋体" w:hAnsi="宋体" w:eastAsia="宋体" w:cs="宋体"/>
          <w:color w:val="auto"/>
          <w:sz w:val="20"/>
          <w:szCs w:val="20"/>
        </w:rPr>
        <w:t>2.本表所列分包仅限于承包人自行施工范围内的非主体、非关键工程。</w:t>
      </w:r>
    </w:p>
    <w:p w14:paraId="5CB88112">
      <w:pPr>
        <w:adjustRightInd w:val="0"/>
        <w:spacing w:line="360" w:lineRule="auto"/>
        <w:contextualSpacing/>
        <w:rPr>
          <w:rFonts w:hint="eastAsia" w:ascii="宋体" w:hAnsi="宋体" w:eastAsia="宋体" w:cs="宋体"/>
          <w:color w:val="auto"/>
          <w:sz w:val="20"/>
          <w:szCs w:val="20"/>
        </w:rPr>
      </w:pPr>
    </w:p>
    <w:p w14:paraId="01BBDEFA">
      <w:pPr>
        <w:spacing w:line="360" w:lineRule="auto"/>
        <w:ind w:right="-817" w:rightChars="-389"/>
        <w:contextualSpacing/>
        <w:rPr>
          <w:rFonts w:hint="eastAsia" w:ascii="宋体" w:hAnsi="宋体" w:eastAsia="宋体" w:cs="宋体"/>
          <w:color w:val="auto"/>
          <w:sz w:val="20"/>
          <w:szCs w:val="20"/>
        </w:rPr>
      </w:pPr>
    </w:p>
    <w:p w14:paraId="7929230B">
      <w:pPr>
        <w:spacing w:line="360" w:lineRule="auto"/>
        <w:ind w:right="-817" w:rightChars="-389"/>
        <w:contextualSpacing/>
        <w:rPr>
          <w:rFonts w:hint="eastAsia" w:ascii="宋体" w:hAnsi="宋体" w:eastAsia="宋体" w:cs="宋体"/>
          <w:color w:val="auto"/>
          <w:sz w:val="20"/>
          <w:szCs w:val="20"/>
        </w:rPr>
      </w:pPr>
    </w:p>
    <w:p w14:paraId="5EEFD725">
      <w:pPr>
        <w:spacing w:line="360" w:lineRule="auto"/>
        <w:ind w:right="-817" w:rightChars="-389"/>
        <w:contextualSpacing/>
        <w:jc w:val="center"/>
        <w:rPr>
          <w:rFonts w:hint="default" w:ascii="宋体" w:hAnsi="宋体" w:eastAsia="宋体" w:cs="宋体"/>
          <w:color w:val="auto"/>
          <w:sz w:val="20"/>
          <w:szCs w:val="20"/>
          <w:u w:val="single"/>
          <w:lang w:val="en-US" w:eastAsia="zh-CN"/>
        </w:rPr>
      </w:pPr>
      <w:r>
        <w:rPr>
          <w:rFonts w:hint="eastAsia" w:ascii="宋体" w:hAnsi="宋体" w:eastAsia="宋体" w:cs="宋体"/>
          <w:color w:val="auto"/>
          <w:sz w:val="20"/>
          <w:szCs w:val="20"/>
        </w:rPr>
        <w:t>法定代表人或者委托代理人（签字或者电子签名）：</w:t>
      </w:r>
      <w:r>
        <w:rPr>
          <w:rFonts w:hint="eastAsia" w:ascii="宋体" w:hAnsi="宋体" w:eastAsia="宋体" w:cs="宋体"/>
          <w:color w:val="auto"/>
          <w:sz w:val="20"/>
          <w:szCs w:val="20"/>
          <w:u w:val="single"/>
          <w:lang w:val="en-US" w:eastAsia="zh-CN"/>
        </w:rPr>
        <w:t xml:space="preserve">            </w:t>
      </w:r>
    </w:p>
    <w:p w14:paraId="5CD6DDFB">
      <w:pPr>
        <w:spacing w:line="360" w:lineRule="auto"/>
        <w:ind w:right="-817" w:rightChars="-389" w:firstLine="2200" w:firstLineChars="1100"/>
        <w:contextualSpacing/>
        <w:rPr>
          <w:rFonts w:hint="default" w:ascii="宋体" w:hAnsi="宋体" w:eastAsia="宋体" w:cs="宋体"/>
          <w:color w:val="auto"/>
          <w:sz w:val="20"/>
          <w:szCs w:val="20"/>
          <w:u w:val="single"/>
          <w:lang w:val="en-US" w:eastAsia="zh-CN"/>
        </w:rPr>
      </w:pPr>
      <w:r>
        <w:rPr>
          <w:rFonts w:hint="eastAsia" w:ascii="宋体" w:hAnsi="宋体" w:eastAsia="宋体" w:cs="宋体"/>
          <w:color w:val="auto"/>
          <w:sz w:val="20"/>
          <w:szCs w:val="20"/>
        </w:rPr>
        <w:t>供应商（电子签章）：</w:t>
      </w:r>
      <w:r>
        <w:rPr>
          <w:rFonts w:hint="eastAsia" w:ascii="宋体" w:hAnsi="宋体" w:eastAsia="宋体" w:cs="宋体"/>
          <w:color w:val="auto"/>
          <w:sz w:val="20"/>
          <w:szCs w:val="20"/>
          <w:u w:val="single"/>
          <w:lang w:val="en-US" w:eastAsia="zh-CN"/>
        </w:rPr>
        <w:t xml:space="preserve">               </w:t>
      </w:r>
    </w:p>
    <w:p w14:paraId="57DD7229">
      <w:pPr>
        <w:spacing w:line="360" w:lineRule="auto"/>
        <w:ind w:right="-817" w:rightChars="-389" w:firstLine="3400" w:firstLineChars="1700"/>
        <w:contextualSpacing/>
        <w:rPr>
          <w:rFonts w:hint="eastAsia" w:ascii="宋体" w:hAnsi="宋体" w:eastAsia="宋体" w:cs="宋体"/>
          <w:color w:val="auto"/>
          <w:sz w:val="20"/>
          <w:szCs w:val="20"/>
        </w:rPr>
      </w:pPr>
      <w:r>
        <w:rPr>
          <w:rFonts w:hint="eastAsia" w:ascii="宋体" w:hAnsi="宋体" w:eastAsia="宋体" w:cs="宋体"/>
          <w:color w:val="auto"/>
          <w:sz w:val="20"/>
          <w:szCs w:val="20"/>
        </w:rPr>
        <w:t>日期：</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年</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月</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日</w:t>
      </w:r>
    </w:p>
    <w:p w14:paraId="51586A7D">
      <w:pPr>
        <w:adjustRightInd w:val="0"/>
        <w:snapToGrid w:val="0"/>
        <w:spacing w:line="300" w:lineRule="auto"/>
        <w:jc w:val="center"/>
        <w:rPr>
          <w:rFonts w:ascii="宋体"/>
          <w:b/>
          <w:color w:val="auto"/>
          <w:sz w:val="42"/>
          <w:szCs w:val="42"/>
        </w:rPr>
      </w:pPr>
      <w:r>
        <w:rPr>
          <w:rFonts w:ascii="宋体" w:cs="仿宋_GB2312"/>
          <w:color w:val="auto"/>
          <w:sz w:val="24"/>
        </w:rPr>
        <w:br w:type="page"/>
      </w:r>
      <w:r>
        <w:rPr>
          <w:rFonts w:hint="eastAsia" w:ascii="方正小标宋简体" w:hAnsi="方正小标宋简体" w:eastAsia="方正小标宋简体" w:cs="方正小标宋简体"/>
          <w:bCs/>
          <w:color w:val="auto"/>
          <w:sz w:val="42"/>
          <w:szCs w:val="42"/>
        </w:rPr>
        <w:t>项目管理机构配备情况表及主要人员简历表</w:t>
      </w:r>
    </w:p>
    <w:p w14:paraId="730C5823">
      <w:pPr>
        <w:snapToGrid w:val="0"/>
        <w:spacing w:before="156" w:beforeLines="50" w:after="50"/>
        <w:jc w:val="center"/>
        <w:rPr>
          <w:rFonts w:ascii="宋体"/>
          <w:b/>
          <w:color w:val="auto"/>
          <w:sz w:val="32"/>
          <w:szCs w:val="32"/>
        </w:rPr>
      </w:pPr>
      <w:r>
        <w:rPr>
          <w:rFonts w:hint="eastAsia" w:ascii="宋体" w:hAnsi="宋体"/>
          <w:b/>
          <w:color w:val="auto"/>
          <w:sz w:val="32"/>
          <w:szCs w:val="32"/>
        </w:rPr>
        <w:t>（一）项目管理机构配备情况表</w:t>
      </w:r>
    </w:p>
    <w:p w14:paraId="67BDB176">
      <w:pPr>
        <w:pStyle w:val="19"/>
        <w:spacing w:line="360" w:lineRule="auto"/>
        <w:contextualSpacing/>
        <w:rPr>
          <w:rFonts w:hint="eastAsia" w:ascii="宋体" w:hAnsi="宋体" w:eastAsia="宋体" w:cs="宋体"/>
          <w:color w:val="auto"/>
          <w:sz w:val="20"/>
          <w:szCs w:val="20"/>
        </w:rPr>
      </w:pPr>
      <w:r>
        <w:rPr>
          <w:rFonts w:hint="eastAsia" w:ascii="宋体" w:hAnsi="宋体" w:eastAsia="宋体" w:cs="宋体"/>
          <w:color w:val="auto"/>
          <w:sz w:val="20"/>
          <w:szCs w:val="20"/>
        </w:rPr>
        <w:t>分标（如有）：</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3F7B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noWrap w:val="0"/>
            <w:vAlign w:val="center"/>
          </w:tcPr>
          <w:p w14:paraId="59C8BF8A">
            <w:pPr>
              <w:ind w:left="223" w:hanging="212" w:hangingChars="106"/>
              <w:jc w:val="center"/>
              <w:rPr>
                <w:rFonts w:hint="eastAsia" w:ascii="宋体" w:hAnsi="宋体" w:eastAsia="宋体" w:cs="宋体"/>
                <w:color w:val="auto"/>
                <w:sz w:val="20"/>
                <w:szCs w:val="20"/>
              </w:rPr>
            </w:pPr>
            <w:r>
              <w:rPr>
                <w:rFonts w:hint="eastAsia" w:ascii="宋体" w:hAnsi="宋体" w:eastAsia="宋体" w:cs="宋体"/>
                <w:color w:val="auto"/>
                <w:sz w:val="20"/>
                <w:szCs w:val="20"/>
              </w:rPr>
              <w:t>岗位</w:t>
            </w:r>
          </w:p>
        </w:tc>
        <w:tc>
          <w:tcPr>
            <w:tcW w:w="670" w:type="dxa"/>
            <w:vMerge w:val="restart"/>
            <w:noWrap w:val="0"/>
            <w:vAlign w:val="center"/>
          </w:tcPr>
          <w:p w14:paraId="55C256BC">
            <w:pPr>
              <w:ind w:left="223" w:hanging="212" w:hangingChars="106"/>
              <w:jc w:val="center"/>
              <w:rPr>
                <w:rFonts w:hint="eastAsia" w:ascii="宋体" w:hAnsi="宋体" w:eastAsia="宋体" w:cs="宋体"/>
                <w:color w:val="auto"/>
                <w:sz w:val="20"/>
                <w:szCs w:val="20"/>
              </w:rPr>
            </w:pPr>
            <w:r>
              <w:rPr>
                <w:rFonts w:hint="eastAsia" w:ascii="宋体" w:hAnsi="宋体" w:eastAsia="宋体" w:cs="宋体"/>
                <w:color w:val="auto"/>
                <w:sz w:val="20"/>
                <w:szCs w:val="20"/>
              </w:rPr>
              <w:t>姓名</w:t>
            </w:r>
          </w:p>
        </w:tc>
        <w:tc>
          <w:tcPr>
            <w:tcW w:w="829" w:type="dxa"/>
            <w:vMerge w:val="restart"/>
            <w:noWrap w:val="0"/>
            <w:vAlign w:val="center"/>
          </w:tcPr>
          <w:p w14:paraId="1C8523E5">
            <w:pPr>
              <w:jc w:val="center"/>
              <w:rPr>
                <w:rFonts w:hint="eastAsia" w:ascii="宋体" w:hAnsi="宋体" w:eastAsia="宋体" w:cs="宋体"/>
                <w:color w:val="auto"/>
                <w:sz w:val="20"/>
                <w:szCs w:val="20"/>
              </w:rPr>
            </w:pPr>
            <w:r>
              <w:rPr>
                <w:rFonts w:hint="eastAsia" w:ascii="宋体" w:hAnsi="宋体" w:eastAsia="宋体" w:cs="宋体"/>
                <w:color w:val="auto"/>
                <w:sz w:val="20"/>
                <w:szCs w:val="20"/>
              </w:rPr>
              <w:t>身份证号</w:t>
            </w:r>
          </w:p>
        </w:tc>
        <w:tc>
          <w:tcPr>
            <w:tcW w:w="816" w:type="dxa"/>
            <w:vMerge w:val="restart"/>
            <w:noWrap w:val="0"/>
            <w:vAlign w:val="center"/>
          </w:tcPr>
          <w:p w14:paraId="2B4B71BD">
            <w:pPr>
              <w:ind w:left="223" w:hanging="212" w:hangingChars="106"/>
              <w:jc w:val="center"/>
              <w:rPr>
                <w:rFonts w:hint="eastAsia" w:ascii="宋体" w:hAnsi="宋体" w:eastAsia="宋体" w:cs="宋体"/>
                <w:color w:val="auto"/>
                <w:sz w:val="20"/>
                <w:szCs w:val="20"/>
              </w:rPr>
            </w:pPr>
            <w:r>
              <w:rPr>
                <w:rFonts w:hint="eastAsia" w:ascii="宋体" w:hAnsi="宋体" w:eastAsia="宋体" w:cs="宋体"/>
                <w:color w:val="auto"/>
                <w:sz w:val="20"/>
                <w:szCs w:val="20"/>
              </w:rPr>
              <w:t>职称</w:t>
            </w:r>
          </w:p>
        </w:tc>
        <w:tc>
          <w:tcPr>
            <w:tcW w:w="4188" w:type="dxa"/>
            <w:gridSpan w:val="4"/>
            <w:noWrap w:val="0"/>
            <w:vAlign w:val="center"/>
          </w:tcPr>
          <w:p w14:paraId="18ED2485">
            <w:pPr>
              <w:ind w:left="223" w:hanging="212" w:hangingChars="106"/>
              <w:jc w:val="center"/>
              <w:rPr>
                <w:rFonts w:hint="eastAsia" w:ascii="宋体" w:hAnsi="宋体" w:eastAsia="宋体" w:cs="宋体"/>
                <w:color w:val="auto"/>
                <w:sz w:val="20"/>
                <w:szCs w:val="20"/>
              </w:rPr>
            </w:pPr>
            <w:r>
              <w:rPr>
                <w:rFonts w:hint="eastAsia" w:ascii="宋体" w:hAnsi="宋体" w:eastAsia="宋体" w:cs="宋体"/>
                <w:color w:val="auto"/>
                <w:sz w:val="20"/>
                <w:szCs w:val="20"/>
              </w:rPr>
              <w:t>执业或职业资格</w:t>
            </w:r>
          </w:p>
        </w:tc>
        <w:tc>
          <w:tcPr>
            <w:tcW w:w="2443" w:type="dxa"/>
            <w:gridSpan w:val="2"/>
            <w:noWrap w:val="0"/>
            <w:vAlign w:val="center"/>
          </w:tcPr>
          <w:p w14:paraId="210E981F">
            <w:pPr>
              <w:jc w:val="left"/>
              <w:rPr>
                <w:rFonts w:hint="eastAsia" w:ascii="宋体" w:hAnsi="宋体" w:eastAsia="宋体" w:cs="宋体"/>
                <w:color w:val="auto"/>
                <w:sz w:val="20"/>
                <w:szCs w:val="20"/>
              </w:rPr>
            </w:pPr>
            <w:r>
              <w:rPr>
                <w:rFonts w:hint="eastAsia" w:ascii="宋体" w:hAnsi="宋体" w:eastAsia="宋体" w:cs="宋体"/>
                <w:color w:val="auto"/>
                <w:sz w:val="20"/>
                <w:szCs w:val="20"/>
              </w:rPr>
              <w:t>承担完工、在建工程情况</w:t>
            </w:r>
          </w:p>
        </w:tc>
      </w:tr>
      <w:tr w14:paraId="4E4D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noWrap w:val="0"/>
            <w:vAlign w:val="center"/>
          </w:tcPr>
          <w:p w14:paraId="3FC1C87E">
            <w:pPr>
              <w:ind w:left="223" w:hanging="212" w:hangingChars="106"/>
              <w:jc w:val="center"/>
              <w:rPr>
                <w:rFonts w:hint="eastAsia" w:ascii="宋体" w:hAnsi="宋体" w:eastAsia="宋体" w:cs="宋体"/>
                <w:color w:val="auto"/>
                <w:sz w:val="20"/>
                <w:szCs w:val="20"/>
              </w:rPr>
            </w:pPr>
          </w:p>
        </w:tc>
        <w:tc>
          <w:tcPr>
            <w:tcW w:w="670" w:type="dxa"/>
            <w:vMerge w:val="continue"/>
            <w:noWrap w:val="0"/>
            <w:vAlign w:val="center"/>
          </w:tcPr>
          <w:p w14:paraId="1812946E">
            <w:pPr>
              <w:ind w:left="223" w:hanging="212" w:hangingChars="106"/>
              <w:jc w:val="center"/>
              <w:rPr>
                <w:rFonts w:hint="eastAsia" w:ascii="宋体" w:hAnsi="宋体" w:eastAsia="宋体" w:cs="宋体"/>
                <w:color w:val="auto"/>
                <w:sz w:val="20"/>
                <w:szCs w:val="20"/>
              </w:rPr>
            </w:pPr>
          </w:p>
        </w:tc>
        <w:tc>
          <w:tcPr>
            <w:tcW w:w="829" w:type="dxa"/>
            <w:vMerge w:val="continue"/>
            <w:noWrap w:val="0"/>
            <w:vAlign w:val="center"/>
          </w:tcPr>
          <w:p w14:paraId="42BFBCDF">
            <w:pPr>
              <w:ind w:left="223" w:hanging="212" w:hangingChars="106"/>
              <w:jc w:val="center"/>
              <w:rPr>
                <w:rFonts w:hint="eastAsia" w:ascii="宋体" w:hAnsi="宋体" w:eastAsia="宋体" w:cs="宋体"/>
                <w:color w:val="auto"/>
                <w:sz w:val="20"/>
                <w:szCs w:val="20"/>
              </w:rPr>
            </w:pPr>
          </w:p>
        </w:tc>
        <w:tc>
          <w:tcPr>
            <w:tcW w:w="816" w:type="dxa"/>
            <w:vMerge w:val="continue"/>
            <w:noWrap w:val="0"/>
            <w:vAlign w:val="center"/>
          </w:tcPr>
          <w:p w14:paraId="64989D00">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7DE71A1A">
            <w:pPr>
              <w:ind w:left="223" w:hanging="212" w:hangingChars="106"/>
              <w:jc w:val="center"/>
              <w:rPr>
                <w:rFonts w:hint="eastAsia" w:ascii="宋体" w:hAnsi="宋体" w:eastAsia="宋体" w:cs="宋体"/>
                <w:color w:val="auto"/>
                <w:sz w:val="20"/>
                <w:szCs w:val="20"/>
              </w:rPr>
            </w:pPr>
            <w:r>
              <w:rPr>
                <w:rFonts w:hint="eastAsia" w:ascii="宋体" w:hAnsi="宋体" w:eastAsia="宋体" w:cs="宋体"/>
                <w:color w:val="auto"/>
                <w:sz w:val="20"/>
                <w:szCs w:val="20"/>
              </w:rPr>
              <w:t>证书名称</w:t>
            </w:r>
          </w:p>
        </w:tc>
        <w:tc>
          <w:tcPr>
            <w:tcW w:w="1148" w:type="dxa"/>
            <w:noWrap w:val="0"/>
            <w:vAlign w:val="center"/>
          </w:tcPr>
          <w:p w14:paraId="7DADD0E9">
            <w:pPr>
              <w:ind w:left="223" w:hanging="212" w:hangingChars="106"/>
              <w:jc w:val="center"/>
              <w:rPr>
                <w:rFonts w:hint="eastAsia" w:ascii="宋体" w:hAnsi="宋体" w:eastAsia="宋体" w:cs="宋体"/>
                <w:color w:val="auto"/>
                <w:sz w:val="20"/>
                <w:szCs w:val="20"/>
              </w:rPr>
            </w:pPr>
            <w:r>
              <w:rPr>
                <w:rFonts w:hint="eastAsia" w:ascii="宋体" w:hAnsi="宋体" w:eastAsia="宋体" w:cs="宋体"/>
                <w:color w:val="auto"/>
                <w:sz w:val="20"/>
                <w:szCs w:val="20"/>
              </w:rPr>
              <w:t>级别</w:t>
            </w:r>
          </w:p>
        </w:tc>
        <w:tc>
          <w:tcPr>
            <w:tcW w:w="1148" w:type="dxa"/>
            <w:noWrap w:val="0"/>
            <w:vAlign w:val="center"/>
          </w:tcPr>
          <w:p w14:paraId="02243B06">
            <w:pPr>
              <w:ind w:left="223" w:hanging="212" w:hangingChars="106"/>
              <w:jc w:val="center"/>
              <w:rPr>
                <w:rFonts w:hint="eastAsia" w:ascii="宋体" w:hAnsi="宋体" w:eastAsia="宋体" w:cs="宋体"/>
                <w:color w:val="auto"/>
                <w:sz w:val="20"/>
                <w:szCs w:val="20"/>
              </w:rPr>
            </w:pPr>
            <w:r>
              <w:rPr>
                <w:rFonts w:hint="eastAsia" w:ascii="宋体" w:hAnsi="宋体" w:eastAsia="宋体" w:cs="宋体"/>
                <w:color w:val="auto"/>
                <w:sz w:val="20"/>
                <w:szCs w:val="20"/>
              </w:rPr>
              <w:t>证号</w:t>
            </w:r>
          </w:p>
        </w:tc>
        <w:tc>
          <w:tcPr>
            <w:tcW w:w="744" w:type="dxa"/>
            <w:noWrap w:val="0"/>
            <w:vAlign w:val="center"/>
          </w:tcPr>
          <w:p w14:paraId="0A859638">
            <w:pPr>
              <w:ind w:left="223" w:hanging="212" w:hangingChars="106"/>
              <w:jc w:val="center"/>
              <w:rPr>
                <w:rFonts w:hint="eastAsia" w:ascii="宋体" w:hAnsi="宋体" w:eastAsia="宋体" w:cs="宋体"/>
                <w:color w:val="auto"/>
                <w:sz w:val="20"/>
                <w:szCs w:val="20"/>
              </w:rPr>
            </w:pPr>
            <w:r>
              <w:rPr>
                <w:rFonts w:hint="eastAsia" w:ascii="宋体" w:hAnsi="宋体" w:eastAsia="宋体" w:cs="宋体"/>
                <w:color w:val="auto"/>
                <w:sz w:val="20"/>
                <w:szCs w:val="20"/>
              </w:rPr>
              <w:t>专业</w:t>
            </w:r>
          </w:p>
        </w:tc>
        <w:tc>
          <w:tcPr>
            <w:tcW w:w="1167" w:type="dxa"/>
            <w:noWrap w:val="0"/>
            <w:vAlign w:val="center"/>
          </w:tcPr>
          <w:p w14:paraId="2E199F36">
            <w:pPr>
              <w:jc w:val="center"/>
              <w:rPr>
                <w:rFonts w:hint="eastAsia" w:ascii="宋体" w:hAnsi="宋体" w:eastAsia="宋体" w:cs="宋体"/>
                <w:color w:val="auto"/>
                <w:sz w:val="20"/>
                <w:szCs w:val="20"/>
              </w:rPr>
            </w:pPr>
            <w:r>
              <w:rPr>
                <w:rFonts w:hint="eastAsia" w:ascii="宋体" w:hAnsi="宋体" w:eastAsia="宋体" w:cs="宋体"/>
                <w:color w:val="auto"/>
                <w:sz w:val="20"/>
                <w:szCs w:val="20"/>
              </w:rPr>
              <w:t>完工/在建</w:t>
            </w:r>
          </w:p>
        </w:tc>
        <w:tc>
          <w:tcPr>
            <w:tcW w:w="1276" w:type="dxa"/>
            <w:noWrap w:val="0"/>
            <w:vAlign w:val="center"/>
          </w:tcPr>
          <w:p w14:paraId="39BD48EC">
            <w:pPr>
              <w:jc w:val="center"/>
              <w:rPr>
                <w:rFonts w:hint="eastAsia" w:ascii="宋体" w:hAnsi="宋体" w:eastAsia="宋体" w:cs="宋体"/>
                <w:color w:val="auto"/>
                <w:sz w:val="20"/>
                <w:szCs w:val="20"/>
              </w:rPr>
            </w:pPr>
            <w:r>
              <w:rPr>
                <w:rFonts w:hint="eastAsia" w:ascii="宋体" w:hAnsi="宋体" w:eastAsia="宋体" w:cs="宋体"/>
                <w:color w:val="auto"/>
                <w:sz w:val="20"/>
                <w:szCs w:val="20"/>
              </w:rPr>
              <w:t>主要项目</w:t>
            </w:r>
          </w:p>
          <w:p w14:paraId="3B68D177">
            <w:pPr>
              <w:jc w:val="center"/>
              <w:rPr>
                <w:rFonts w:hint="eastAsia" w:ascii="宋体" w:hAnsi="宋体" w:eastAsia="宋体" w:cs="宋体"/>
                <w:color w:val="auto"/>
                <w:sz w:val="20"/>
                <w:szCs w:val="20"/>
              </w:rPr>
            </w:pPr>
            <w:r>
              <w:rPr>
                <w:rFonts w:hint="eastAsia" w:ascii="宋体" w:hAnsi="宋体" w:eastAsia="宋体" w:cs="宋体"/>
                <w:color w:val="auto"/>
                <w:sz w:val="20"/>
                <w:szCs w:val="20"/>
              </w:rPr>
              <w:t>名称</w:t>
            </w:r>
          </w:p>
        </w:tc>
      </w:tr>
      <w:tr w14:paraId="25B4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7B059A9A">
            <w:pPr>
              <w:pStyle w:val="53"/>
              <w:spacing w:line="240" w:lineRule="auto"/>
              <w:ind w:firstLine="0"/>
              <w:rPr>
                <w:rFonts w:hint="eastAsia" w:ascii="宋体" w:hAnsi="宋体" w:eastAsia="宋体" w:cs="宋体"/>
                <w:color w:val="auto"/>
                <w:sz w:val="20"/>
                <w:szCs w:val="20"/>
              </w:rPr>
            </w:pPr>
            <w:r>
              <w:rPr>
                <w:rFonts w:hint="eastAsia" w:ascii="宋体" w:hAnsi="宋体" w:eastAsia="宋体" w:cs="宋体"/>
                <w:color w:val="auto"/>
                <w:sz w:val="20"/>
                <w:szCs w:val="20"/>
                <w:lang w:val="en-US" w:eastAsia="en-US"/>
              </w:rPr>
              <w:t>1.</w:t>
            </w:r>
            <w:r>
              <w:rPr>
                <w:rFonts w:hint="eastAsia" w:ascii="宋体" w:hAnsi="宋体" w:eastAsia="宋体" w:cs="宋体"/>
                <w:color w:val="auto"/>
                <w:sz w:val="20"/>
                <w:szCs w:val="20"/>
              </w:rPr>
              <w:t>项目经理</w:t>
            </w:r>
          </w:p>
        </w:tc>
        <w:tc>
          <w:tcPr>
            <w:tcW w:w="670" w:type="dxa"/>
            <w:noWrap w:val="0"/>
            <w:vAlign w:val="center"/>
          </w:tcPr>
          <w:p w14:paraId="73871BDD">
            <w:pPr>
              <w:ind w:left="223" w:hanging="212" w:hangingChars="106"/>
              <w:jc w:val="center"/>
              <w:rPr>
                <w:rFonts w:hint="eastAsia" w:ascii="宋体" w:hAnsi="宋体" w:eastAsia="宋体" w:cs="宋体"/>
                <w:color w:val="auto"/>
                <w:sz w:val="20"/>
                <w:szCs w:val="20"/>
              </w:rPr>
            </w:pPr>
          </w:p>
        </w:tc>
        <w:tc>
          <w:tcPr>
            <w:tcW w:w="829" w:type="dxa"/>
            <w:noWrap w:val="0"/>
            <w:vAlign w:val="center"/>
          </w:tcPr>
          <w:p w14:paraId="67897D13">
            <w:pPr>
              <w:ind w:left="223" w:hanging="212" w:hangingChars="106"/>
              <w:jc w:val="center"/>
              <w:rPr>
                <w:rFonts w:hint="eastAsia" w:ascii="宋体" w:hAnsi="宋体" w:eastAsia="宋体" w:cs="宋体"/>
                <w:color w:val="auto"/>
                <w:sz w:val="20"/>
                <w:szCs w:val="20"/>
              </w:rPr>
            </w:pPr>
          </w:p>
        </w:tc>
        <w:tc>
          <w:tcPr>
            <w:tcW w:w="816" w:type="dxa"/>
            <w:noWrap w:val="0"/>
            <w:vAlign w:val="center"/>
          </w:tcPr>
          <w:p w14:paraId="4EDC5DF8">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7DB72BEB">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44A5C89E">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7DC3CD87">
            <w:pPr>
              <w:ind w:left="223" w:hanging="212" w:hangingChars="106"/>
              <w:jc w:val="center"/>
              <w:rPr>
                <w:rFonts w:hint="eastAsia" w:ascii="宋体" w:hAnsi="宋体" w:eastAsia="宋体" w:cs="宋体"/>
                <w:color w:val="auto"/>
                <w:sz w:val="20"/>
                <w:szCs w:val="20"/>
              </w:rPr>
            </w:pPr>
          </w:p>
        </w:tc>
        <w:tc>
          <w:tcPr>
            <w:tcW w:w="744" w:type="dxa"/>
            <w:noWrap w:val="0"/>
            <w:vAlign w:val="center"/>
          </w:tcPr>
          <w:p w14:paraId="64AAB72E">
            <w:pPr>
              <w:ind w:left="223" w:hanging="212" w:hangingChars="106"/>
              <w:jc w:val="center"/>
              <w:rPr>
                <w:rFonts w:hint="eastAsia" w:ascii="宋体" w:hAnsi="宋体" w:eastAsia="宋体" w:cs="宋体"/>
                <w:color w:val="auto"/>
                <w:sz w:val="20"/>
                <w:szCs w:val="20"/>
              </w:rPr>
            </w:pPr>
          </w:p>
        </w:tc>
        <w:tc>
          <w:tcPr>
            <w:tcW w:w="1167" w:type="dxa"/>
            <w:noWrap w:val="0"/>
            <w:vAlign w:val="center"/>
          </w:tcPr>
          <w:p w14:paraId="188E1A62">
            <w:pPr>
              <w:ind w:left="223" w:hanging="212" w:hangingChars="106"/>
              <w:jc w:val="center"/>
              <w:rPr>
                <w:rFonts w:hint="eastAsia" w:ascii="宋体" w:hAnsi="宋体" w:eastAsia="宋体" w:cs="宋体"/>
                <w:color w:val="auto"/>
                <w:sz w:val="20"/>
                <w:szCs w:val="20"/>
              </w:rPr>
            </w:pPr>
          </w:p>
        </w:tc>
        <w:tc>
          <w:tcPr>
            <w:tcW w:w="1276" w:type="dxa"/>
            <w:noWrap w:val="0"/>
            <w:vAlign w:val="center"/>
          </w:tcPr>
          <w:p w14:paraId="0EC47199">
            <w:pPr>
              <w:ind w:left="223" w:hanging="212" w:hangingChars="106"/>
              <w:jc w:val="center"/>
              <w:rPr>
                <w:rFonts w:hint="eastAsia" w:ascii="宋体" w:hAnsi="宋体" w:eastAsia="宋体" w:cs="宋体"/>
                <w:color w:val="auto"/>
                <w:sz w:val="20"/>
                <w:szCs w:val="20"/>
              </w:rPr>
            </w:pPr>
          </w:p>
        </w:tc>
      </w:tr>
      <w:tr w14:paraId="1F7A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0BAD8337">
            <w:pPr>
              <w:pStyle w:val="53"/>
              <w:spacing w:line="240" w:lineRule="auto"/>
              <w:ind w:firstLine="0"/>
              <w:rPr>
                <w:rFonts w:hint="eastAsia" w:ascii="宋体" w:hAnsi="宋体" w:eastAsia="宋体" w:cs="宋体"/>
                <w:color w:val="auto"/>
                <w:sz w:val="20"/>
                <w:szCs w:val="20"/>
              </w:rPr>
            </w:pPr>
            <w:r>
              <w:rPr>
                <w:rFonts w:hint="eastAsia" w:ascii="宋体" w:hAnsi="宋体" w:eastAsia="宋体" w:cs="宋体"/>
                <w:color w:val="auto"/>
                <w:sz w:val="20"/>
                <w:szCs w:val="20"/>
                <w:lang w:val="en-US"/>
              </w:rPr>
              <w:t>2.</w:t>
            </w:r>
            <w:r>
              <w:rPr>
                <w:rFonts w:hint="eastAsia" w:ascii="宋体" w:hAnsi="宋体" w:eastAsia="宋体" w:cs="宋体"/>
                <w:color w:val="auto"/>
                <w:sz w:val="20"/>
                <w:szCs w:val="20"/>
              </w:rPr>
              <w:t>技术负责人（项目总工）</w:t>
            </w:r>
          </w:p>
        </w:tc>
        <w:tc>
          <w:tcPr>
            <w:tcW w:w="670" w:type="dxa"/>
            <w:noWrap w:val="0"/>
            <w:vAlign w:val="center"/>
          </w:tcPr>
          <w:p w14:paraId="43C30800">
            <w:pPr>
              <w:ind w:left="223" w:hanging="212" w:hangingChars="106"/>
              <w:jc w:val="center"/>
              <w:rPr>
                <w:rFonts w:hint="eastAsia" w:ascii="宋体" w:hAnsi="宋体" w:eastAsia="宋体" w:cs="宋体"/>
                <w:color w:val="auto"/>
                <w:sz w:val="20"/>
                <w:szCs w:val="20"/>
              </w:rPr>
            </w:pPr>
          </w:p>
        </w:tc>
        <w:tc>
          <w:tcPr>
            <w:tcW w:w="829" w:type="dxa"/>
            <w:noWrap w:val="0"/>
            <w:vAlign w:val="center"/>
          </w:tcPr>
          <w:p w14:paraId="2A18BAFB">
            <w:pPr>
              <w:ind w:left="223" w:hanging="212" w:hangingChars="106"/>
              <w:jc w:val="center"/>
              <w:rPr>
                <w:rFonts w:hint="eastAsia" w:ascii="宋体" w:hAnsi="宋体" w:eastAsia="宋体" w:cs="宋体"/>
                <w:color w:val="auto"/>
                <w:sz w:val="20"/>
                <w:szCs w:val="20"/>
              </w:rPr>
            </w:pPr>
          </w:p>
        </w:tc>
        <w:tc>
          <w:tcPr>
            <w:tcW w:w="816" w:type="dxa"/>
            <w:noWrap w:val="0"/>
            <w:vAlign w:val="center"/>
          </w:tcPr>
          <w:p w14:paraId="43C948DB">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26C053C7">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5EB782EE">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788EDDFC">
            <w:pPr>
              <w:ind w:left="223" w:hanging="212" w:hangingChars="106"/>
              <w:jc w:val="center"/>
              <w:rPr>
                <w:rFonts w:hint="eastAsia" w:ascii="宋体" w:hAnsi="宋体" w:eastAsia="宋体" w:cs="宋体"/>
                <w:color w:val="auto"/>
                <w:sz w:val="20"/>
                <w:szCs w:val="20"/>
              </w:rPr>
            </w:pPr>
          </w:p>
        </w:tc>
        <w:tc>
          <w:tcPr>
            <w:tcW w:w="744" w:type="dxa"/>
            <w:noWrap w:val="0"/>
            <w:vAlign w:val="center"/>
          </w:tcPr>
          <w:p w14:paraId="2C81D3A9">
            <w:pPr>
              <w:ind w:left="223" w:hanging="212" w:hangingChars="106"/>
              <w:jc w:val="center"/>
              <w:rPr>
                <w:rFonts w:hint="eastAsia" w:ascii="宋体" w:hAnsi="宋体" w:eastAsia="宋体" w:cs="宋体"/>
                <w:color w:val="auto"/>
                <w:sz w:val="20"/>
                <w:szCs w:val="20"/>
              </w:rPr>
            </w:pPr>
          </w:p>
        </w:tc>
        <w:tc>
          <w:tcPr>
            <w:tcW w:w="1167" w:type="dxa"/>
            <w:noWrap w:val="0"/>
            <w:vAlign w:val="center"/>
          </w:tcPr>
          <w:p w14:paraId="4AA2A3F6">
            <w:pPr>
              <w:ind w:left="223" w:hanging="212" w:hangingChars="106"/>
              <w:jc w:val="center"/>
              <w:rPr>
                <w:rFonts w:hint="eastAsia" w:ascii="宋体" w:hAnsi="宋体" w:eastAsia="宋体" w:cs="宋体"/>
                <w:color w:val="auto"/>
                <w:sz w:val="20"/>
                <w:szCs w:val="20"/>
              </w:rPr>
            </w:pPr>
          </w:p>
        </w:tc>
        <w:tc>
          <w:tcPr>
            <w:tcW w:w="1276" w:type="dxa"/>
            <w:noWrap w:val="0"/>
            <w:vAlign w:val="center"/>
          </w:tcPr>
          <w:p w14:paraId="1D1755A4">
            <w:pPr>
              <w:ind w:left="223" w:hanging="212" w:hangingChars="106"/>
              <w:jc w:val="center"/>
              <w:rPr>
                <w:rFonts w:hint="eastAsia" w:ascii="宋体" w:hAnsi="宋体" w:eastAsia="宋体" w:cs="宋体"/>
                <w:color w:val="auto"/>
                <w:sz w:val="20"/>
                <w:szCs w:val="20"/>
              </w:rPr>
            </w:pPr>
          </w:p>
        </w:tc>
      </w:tr>
      <w:tr w14:paraId="43C7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1F132222">
            <w:pPr>
              <w:pStyle w:val="53"/>
              <w:spacing w:line="240" w:lineRule="auto"/>
              <w:ind w:firstLine="0"/>
              <w:rPr>
                <w:rFonts w:hint="eastAsia" w:ascii="宋体" w:hAnsi="宋体" w:eastAsia="宋体" w:cs="宋体"/>
                <w:color w:val="auto"/>
                <w:sz w:val="20"/>
                <w:szCs w:val="20"/>
              </w:rPr>
            </w:pPr>
            <w:r>
              <w:rPr>
                <w:rFonts w:hint="eastAsia" w:ascii="宋体" w:hAnsi="宋体" w:eastAsia="宋体" w:cs="宋体"/>
                <w:color w:val="auto"/>
                <w:sz w:val="20"/>
                <w:szCs w:val="20"/>
                <w:lang w:val="en-US" w:eastAsia="en-US"/>
              </w:rPr>
              <w:t>3.</w:t>
            </w:r>
            <w:r>
              <w:rPr>
                <w:rFonts w:hint="eastAsia" w:ascii="宋体" w:hAnsi="宋体" w:eastAsia="宋体" w:cs="宋体"/>
                <w:color w:val="auto"/>
                <w:sz w:val="20"/>
                <w:szCs w:val="20"/>
              </w:rPr>
              <w:t>施工员</w:t>
            </w:r>
          </w:p>
        </w:tc>
        <w:tc>
          <w:tcPr>
            <w:tcW w:w="670" w:type="dxa"/>
            <w:noWrap w:val="0"/>
            <w:vAlign w:val="center"/>
          </w:tcPr>
          <w:p w14:paraId="105F9476">
            <w:pPr>
              <w:ind w:left="223" w:hanging="212" w:hangingChars="106"/>
              <w:jc w:val="center"/>
              <w:rPr>
                <w:rFonts w:hint="eastAsia" w:ascii="宋体" w:hAnsi="宋体" w:eastAsia="宋体" w:cs="宋体"/>
                <w:color w:val="auto"/>
                <w:sz w:val="20"/>
                <w:szCs w:val="20"/>
              </w:rPr>
            </w:pPr>
          </w:p>
        </w:tc>
        <w:tc>
          <w:tcPr>
            <w:tcW w:w="829" w:type="dxa"/>
            <w:noWrap w:val="0"/>
            <w:vAlign w:val="center"/>
          </w:tcPr>
          <w:p w14:paraId="0BD35BB2">
            <w:pPr>
              <w:ind w:left="223" w:hanging="212" w:hangingChars="106"/>
              <w:jc w:val="center"/>
              <w:rPr>
                <w:rFonts w:hint="eastAsia" w:ascii="宋体" w:hAnsi="宋体" w:eastAsia="宋体" w:cs="宋体"/>
                <w:color w:val="auto"/>
                <w:sz w:val="20"/>
                <w:szCs w:val="20"/>
              </w:rPr>
            </w:pPr>
          </w:p>
        </w:tc>
        <w:tc>
          <w:tcPr>
            <w:tcW w:w="816" w:type="dxa"/>
            <w:noWrap w:val="0"/>
            <w:vAlign w:val="center"/>
          </w:tcPr>
          <w:p w14:paraId="2AC6BA82">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45AAFE62">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39D59B93">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46393547">
            <w:pPr>
              <w:ind w:left="223" w:hanging="212" w:hangingChars="106"/>
              <w:jc w:val="center"/>
              <w:rPr>
                <w:rFonts w:hint="eastAsia" w:ascii="宋体" w:hAnsi="宋体" w:eastAsia="宋体" w:cs="宋体"/>
                <w:color w:val="auto"/>
                <w:sz w:val="20"/>
                <w:szCs w:val="20"/>
              </w:rPr>
            </w:pPr>
          </w:p>
        </w:tc>
        <w:tc>
          <w:tcPr>
            <w:tcW w:w="744" w:type="dxa"/>
            <w:noWrap w:val="0"/>
            <w:vAlign w:val="center"/>
          </w:tcPr>
          <w:p w14:paraId="03FF2DD9">
            <w:pPr>
              <w:ind w:left="223" w:hanging="212" w:hangingChars="106"/>
              <w:jc w:val="center"/>
              <w:rPr>
                <w:rFonts w:hint="eastAsia" w:ascii="宋体" w:hAnsi="宋体" w:eastAsia="宋体" w:cs="宋体"/>
                <w:color w:val="auto"/>
                <w:sz w:val="20"/>
                <w:szCs w:val="20"/>
              </w:rPr>
            </w:pPr>
          </w:p>
        </w:tc>
        <w:tc>
          <w:tcPr>
            <w:tcW w:w="1167" w:type="dxa"/>
            <w:noWrap w:val="0"/>
            <w:vAlign w:val="center"/>
          </w:tcPr>
          <w:p w14:paraId="1FAB01A3">
            <w:pPr>
              <w:ind w:left="223" w:hanging="212" w:hangingChars="106"/>
              <w:jc w:val="center"/>
              <w:rPr>
                <w:rFonts w:hint="eastAsia" w:ascii="宋体" w:hAnsi="宋体" w:eastAsia="宋体" w:cs="宋体"/>
                <w:color w:val="auto"/>
                <w:sz w:val="20"/>
                <w:szCs w:val="20"/>
              </w:rPr>
            </w:pPr>
          </w:p>
        </w:tc>
        <w:tc>
          <w:tcPr>
            <w:tcW w:w="1276" w:type="dxa"/>
            <w:noWrap w:val="0"/>
            <w:vAlign w:val="center"/>
          </w:tcPr>
          <w:p w14:paraId="08D73728">
            <w:pPr>
              <w:ind w:left="223" w:hanging="212" w:hangingChars="106"/>
              <w:jc w:val="center"/>
              <w:rPr>
                <w:rFonts w:hint="eastAsia" w:ascii="宋体" w:hAnsi="宋体" w:eastAsia="宋体" w:cs="宋体"/>
                <w:color w:val="auto"/>
                <w:sz w:val="20"/>
                <w:szCs w:val="20"/>
              </w:rPr>
            </w:pPr>
          </w:p>
        </w:tc>
      </w:tr>
      <w:tr w14:paraId="4AD5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163E3CF1">
            <w:pPr>
              <w:pStyle w:val="53"/>
              <w:spacing w:line="240" w:lineRule="auto"/>
              <w:ind w:firstLine="0"/>
              <w:rPr>
                <w:rFonts w:hint="eastAsia" w:ascii="宋体" w:hAnsi="宋体" w:eastAsia="宋体" w:cs="宋体"/>
                <w:color w:val="auto"/>
                <w:sz w:val="20"/>
                <w:szCs w:val="20"/>
              </w:rPr>
            </w:pPr>
            <w:r>
              <w:rPr>
                <w:rFonts w:hint="eastAsia" w:ascii="宋体" w:hAnsi="宋体" w:eastAsia="宋体" w:cs="宋体"/>
                <w:color w:val="auto"/>
                <w:sz w:val="20"/>
                <w:szCs w:val="20"/>
                <w:lang w:val="en-US" w:eastAsia="en-US"/>
              </w:rPr>
              <w:t>4.</w:t>
            </w:r>
            <w:r>
              <w:rPr>
                <w:rFonts w:hint="eastAsia" w:ascii="宋体" w:hAnsi="宋体" w:eastAsia="宋体" w:cs="宋体"/>
                <w:color w:val="auto"/>
                <w:sz w:val="20"/>
                <w:szCs w:val="20"/>
              </w:rPr>
              <w:t>安全员</w:t>
            </w:r>
          </w:p>
        </w:tc>
        <w:tc>
          <w:tcPr>
            <w:tcW w:w="670" w:type="dxa"/>
            <w:noWrap w:val="0"/>
            <w:vAlign w:val="center"/>
          </w:tcPr>
          <w:p w14:paraId="63D7A31A">
            <w:pPr>
              <w:ind w:left="223" w:hanging="212" w:hangingChars="106"/>
              <w:jc w:val="center"/>
              <w:rPr>
                <w:rFonts w:hint="eastAsia" w:ascii="宋体" w:hAnsi="宋体" w:eastAsia="宋体" w:cs="宋体"/>
                <w:color w:val="auto"/>
                <w:sz w:val="20"/>
                <w:szCs w:val="20"/>
              </w:rPr>
            </w:pPr>
          </w:p>
        </w:tc>
        <w:tc>
          <w:tcPr>
            <w:tcW w:w="829" w:type="dxa"/>
            <w:noWrap w:val="0"/>
            <w:vAlign w:val="center"/>
          </w:tcPr>
          <w:p w14:paraId="51BBC6F6">
            <w:pPr>
              <w:ind w:left="223" w:hanging="212" w:hangingChars="106"/>
              <w:jc w:val="center"/>
              <w:rPr>
                <w:rFonts w:hint="eastAsia" w:ascii="宋体" w:hAnsi="宋体" w:eastAsia="宋体" w:cs="宋体"/>
                <w:color w:val="auto"/>
                <w:sz w:val="20"/>
                <w:szCs w:val="20"/>
              </w:rPr>
            </w:pPr>
          </w:p>
        </w:tc>
        <w:tc>
          <w:tcPr>
            <w:tcW w:w="816" w:type="dxa"/>
            <w:noWrap w:val="0"/>
            <w:vAlign w:val="center"/>
          </w:tcPr>
          <w:p w14:paraId="3F42CFDA">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470017C0">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5E7EF051">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2B83461E">
            <w:pPr>
              <w:ind w:left="223" w:hanging="212" w:hangingChars="106"/>
              <w:jc w:val="center"/>
              <w:rPr>
                <w:rFonts w:hint="eastAsia" w:ascii="宋体" w:hAnsi="宋体" w:eastAsia="宋体" w:cs="宋体"/>
                <w:color w:val="auto"/>
                <w:sz w:val="20"/>
                <w:szCs w:val="20"/>
              </w:rPr>
            </w:pPr>
          </w:p>
        </w:tc>
        <w:tc>
          <w:tcPr>
            <w:tcW w:w="744" w:type="dxa"/>
            <w:noWrap w:val="0"/>
            <w:vAlign w:val="center"/>
          </w:tcPr>
          <w:p w14:paraId="1CB45021">
            <w:pPr>
              <w:ind w:left="223" w:hanging="212" w:hangingChars="106"/>
              <w:jc w:val="center"/>
              <w:rPr>
                <w:rFonts w:hint="eastAsia" w:ascii="宋体" w:hAnsi="宋体" w:eastAsia="宋体" w:cs="宋体"/>
                <w:color w:val="auto"/>
                <w:sz w:val="20"/>
                <w:szCs w:val="20"/>
              </w:rPr>
            </w:pPr>
          </w:p>
        </w:tc>
        <w:tc>
          <w:tcPr>
            <w:tcW w:w="1167" w:type="dxa"/>
            <w:noWrap w:val="0"/>
            <w:vAlign w:val="center"/>
          </w:tcPr>
          <w:p w14:paraId="434CCE3B">
            <w:pPr>
              <w:ind w:left="223" w:hanging="212" w:hangingChars="106"/>
              <w:jc w:val="center"/>
              <w:rPr>
                <w:rFonts w:hint="eastAsia" w:ascii="宋体" w:hAnsi="宋体" w:eastAsia="宋体" w:cs="宋体"/>
                <w:color w:val="auto"/>
                <w:sz w:val="20"/>
                <w:szCs w:val="20"/>
              </w:rPr>
            </w:pPr>
          </w:p>
        </w:tc>
        <w:tc>
          <w:tcPr>
            <w:tcW w:w="1276" w:type="dxa"/>
            <w:noWrap w:val="0"/>
            <w:vAlign w:val="center"/>
          </w:tcPr>
          <w:p w14:paraId="1E39205C">
            <w:pPr>
              <w:ind w:left="223" w:hanging="212" w:hangingChars="106"/>
              <w:jc w:val="center"/>
              <w:rPr>
                <w:rFonts w:hint="eastAsia" w:ascii="宋体" w:hAnsi="宋体" w:eastAsia="宋体" w:cs="宋体"/>
                <w:color w:val="auto"/>
                <w:sz w:val="20"/>
                <w:szCs w:val="20"/>
              </w:rPr>
            </w:pPr>
          </w:p>
        </w:tc>
      </w:tr>
      <w:tr w14:paraId="264F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423B4FDF">
            <w:pPr>
              <w:jc w:val="left"/>
              <w:rPr>
                <w:rFonts w:hint="eastAsia" w:ascii="宋体" w:hAnsi="宋体" w:eastAsia="宋体" w:cs="宋体"/>
                <w:color w:val="auto"/>
                <w:sz w:val="20"/>
                <w:szCs w:val="20"/>
              </w:rPr>
            </w:pPr>
            <w:r>
              <w:rPr>
                <w:rFonts w:hint="eastAsia" w:ascii="宋体" w:hAnsi="宋体" w:eastAsia="宋体" w:cs="宋体"/>
                <w:color w:val="auto"/>
                <w:sz w:val="20"/>
                <w:szCs w:val="20"/>
              </w:rPr>
              <w:t>5.质量员</w:t>
            </w:r>
          </w:p>
        </w:tc>
        <w:tc>
          <w:tcPr>
            <w:tcW w:w="670" w:type="dxa"/>
            <w:noWrap w:val="0"/>
            <w:vAlign w:val="center"/>
          </w:tcPr>
          <w:p w14:paraId="149869BC">
            <w:pPr>
              <w:ind w:left="223" w:hanging="212" w:hangingChars="106"/>
              <w:jc w:val="center"/>
              <w:rPr>
                <w:rFonts w:hint="eastAsia" w:ascii="宋体" w:hAnsi="宋体" w:eastAsia="宋体" w:cs="宋体"/>
                <w:color w:val="auto"/>
                <w:sz w:val="20"/>
                <w:szCs w:val="20"/>
              </w:rPr>
            </w:pPr>
          </w:p>
        </w:tc>
        <w:tc>
          <w:tcPr>
            <w:tcW w:w="829" w:type="dxa"/>
            <w:noWrap w:val="0"/>
            <w:vAlign w:val="center"/>
          </w:tcPr>
          <w:p w14:paraId="635988F3">
            <w:pPr>
              <w:ind w:left="223" w:hanging="212" w:hangingChars="106"/>
              <w:jc w:val="center"/>
              <w:rPr>
                <w:rFonts w:hint="eastAsia" w:ascii="宋体" w:hAnsi="宋体" w:eastAsia="宋体" w:cs="宋体"/>
                <w:color w:val="auto"/>
                <w:sz w:val="20"/>
                <w:szCs w:val="20"/>
              </w:rPr>
            </w:pPr>
          </w:p>
        </w:tc>
        <w:tc>
          <w:tcPr>
            <w:tcW w:w="816" w:type="dxa"/>
            <w:noWrap w:val="0"/>
            <w:vAlign w:val="center"/>
          </w:tcPr>
          <w:p w14:paraId="30272D92">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5E35B6E0">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2DD68A5E">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5427F3F4">
            <w:pPr>
              <w:ind w:left="223" w:hanging="212" w:hangingChars="106"/>
              <w:jc w:val="center"/>
              <w:rPr>
                <w:rFonts w:hint="eastAsia" w:ascii="宋体" w:hAnsi="宋体" w:eastAsia="宋体" w:cs="宋体"/>
                <w:color w:val="auto"/>
                <w:sz w:val="20"/>
                <w:szCs w:val="20"/>
              </w:rPr>
            </w:pPr>
          </w:p>
        </w:tc>
        <w:tc>
          <w:tcPr>
            <w:tcW w:w="744" w:type="dxa"/>
            <w:noWrap w:val="0"/>
            <w:vAlign w:val="center"/>
          </w:tcPr>
          <w:p w14:paraId="6161FE26">
            <w:pPr>
              <w:ind w:left="223" w:hanging="212" w:hangingChars="106"/>
              <w:jc w:val="center"/>
              <w:rPr>
                <w:rFonts w:hint="eastAsia" w:ascii="宋体" w:hAnsi="宋体" w:eastAsia="宋体" w:cs="宋体"/>
                <w:color w:val="auto"/>
                <w:sz w:val="20"/>
                <w:szCs w:val="20"/>
              </w:rPr>
            </w:pPr>
          </w:p>
        </w:tc>
        <w:tc>
          <w:tcPr>
            <w:tcW w:w="1167" w:type="dxa"/>
            <w:noWrap w:val="0"/>
            <w:vAlign w:val="center"/>
          </w:tcPr>
          <w:p w14:paraId="59DD3D4A">
            <w:pPr>
              <w:ind w:left="223" w:hanging="212" w:hangingChars="106"/>
              <w:jc w:val="center"/>
              <w:rPr>
                <w:rFonts w:hint="eastAsia" w:ascii="宋体" w:hAnsi="宋体" w:eastAsia="宋体" w:cs="宋体"/>
                <w:color w:val="auto"/>
                <w:sz w:val="20"/>
                <w:szCs w:val="20"/>
              </w:rPr>
            </w:pPr>
          </w:p>
        </w:tc>
        <w:tc>
          <w:tcPr>
            <w:tcW w:w="1276" w:type="dxa"/>
            <w:noWrap w:val="0"/>
            <w:vAlign w:val="center"/>
          </w:tcPr>
          <w:p w14:paraId="5854FDCA">
            <w:pPr>
              <w:ind w:left="223" w:hanging="212" w:hangingChars="106"/>
              <w:jc w:val="center"/>
              <w:rPr>
                <w:rFonts w:hint="eastAsia" w:ascii="宋体" w:hAnsi="宋体" w:eastAsia="宋体" w:cs="宋体"/>
                <w:color w:val="auto"/>
                <w:sz w:val="20"/>
                <w:szCs w:val="20"/>
              </w:rPr>
            </w:pPr>
          </w:p>
        </w:tc>
      </w:tr>
      <w:tr w14:paraId="3E5E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43C7F24E">
            <w:pPr>
              <w:jc w:val="left"/>
              <w:rPr>
                <w:rFonts w:hint="eastAsia" w:ascii="宋体" w:hAnsi="宋体" w:eastAsia="宋体" w:cs="宋体"/>
                <w:color w:val="auto"/>
                <w:sz w:val="20"/>
                <w:szCs w:val="20"/>
              </w:rPr>
            </w:pPr>
            <w:r>
              <w:rPr>
                <w:rFonts w:hint="eastAsia" w:ascii="宋体" w:hAnsi="宋体" w:eastAsia="宋体" w:cs="宋体"/>
                <w:color w:val="auto"/>
                <w:sz w:val="20"/>
                <w:szCs w:val="20"/>
              </w:rPr>
              <w:t>6.材料员</w:t>
            </w:r>
          </w:p>
        </w:tc>
        <w:tc>
          <w:tcPr>
            <w:tcW w:w="670" w:type="dxa"/>
            <w:noWrap w:val="0"/>
            <w:vAlign w:val="center"/>
          </w:tcPr>
          <w:p w14:paraId="5C9B9D55">
            <w:pPr>
              <w:ind w:left="223" w:hanging="212" w:hangingChars="106"/>
              <w:jc w:val="center"/>
              <w:rPr>
                <w:rFonts w:hint="eastAsia" w:ascii="宋体" w:hAnsi="宋体" w:eastAsia="宋体" w:cs="宋体"/>
                <w:color w:val="auto"/>
                <w:sz w:val="20"/>
                <w:szCs w:val="20"/>
              </w:rPr>
            </w:pPr>
          </w:p>
        </w:tc>
        <w:tc>
          <w:tcPr>
            <w:tcW w:w="829" w:type="dxa"/>
            <w:noWrap w:val="0"/>
            <w:vAlign w:val="center"/>
          </w:tcPr>
          <w:p w14:paraId="5D3C1DBC">
            <w:pPr>
              <w:ind w:left="223" w:hanging="212" w:hangingChars="106"/>
              <w:jc w:val="center"/>
              <w:rPr>
                <w:rFonts w:hint="eastAsia" w:ascii="宋体" w:hAnsi="宋体" w:eastAsia="宋体" w:cs="宋体"/>
                <w:color w:val="auto"/>
                <w:sz w:val="20"/>
                <w:szCs w:val="20"/>
              </w:rPr>
            </w:pPr>
          </w:p>
        </w:tc>
        <w:tc>
          <w:tcPr>
            <w:tcW w:w="816" w:type="dxa"/>
            <w:noWrap w:val="0"/>
            <w:vAlign w:val="center"/>
          </w:tcPr>
          <w:p w14:paraId="29ADBC3B">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3F06E403">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4E665C9E">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3B847D1D">
            <w:pPr>
              <w:ind w:left="223" w:hanging="212" w:hangingChars="106"/>
              <w:jc w:val="center"/>
              <w:rPr>
                <w:rFonts w:hint="eastAsia" w:ascii="宋体" w:hAnsi="宋体" w:eastAsia="宋体" w:cs="宋体"/>
                <w:color w:val="auto"/>
                <w:sz w:val="20"/>
                <w:szCs w:val="20"/>
              </w:rPr>
            </w:pPr>
          </w:p>
        </w:tc>
        <w:tc>
          <w:tcPr>
            <w:tcW w:w="744" w:type="dxa"/>
            <w:noWrap w:val="0"/>
            <w:vAlign w:val="center"/>
          </w:tcPr>
          <w:p w14:paraId="78E66E87">
            <w:pPr>
              <w:ind w:left="223" w:hanging="212" w:hangingChars="106"/>
              <w:jc w:val="center"/>
              <w:rPr>
                <w:rFonts w:hint="eastAsia" w:ascii="宋体" w:hAnsi="宋体" w:eastAsia="宋体" w:cs="宋体"/>
                <w:color w:val="auto"/>
                <w:sz w:val="20"/>
                <w:szCs w:val="20"/>
              </w:rPr>
            </w:pPr>
          </w:p>
        </w:tc>
        <w:tc>
          <w:tcPr>
            <w:tcW w:w="1167" w:type="dxa"/>
            <w:noWrap w:val="0"/>
            <w:vAlign w:val="center"/>
          </w:tcPr>
          <w:p w14:paraId="6B704B3D">
            <w:pPr>
              <w:ind w:left="223" w:hanging="212" w:hangingChars="106"/>
              <w:jc w:val="center"/>
              <w:rPr>
                <w:rFonts w:hint="eastAsia" w:ascii="宋体" w:hAnsi="宋体" w:eastAsia="宋体" w:cs="宋体"/>
                <w:color w:val="auto"/>
                <w:sz w:val="20"/>
                <w:szCs w:val="20"/>
              </w:rPr>
            </w:pPr>
          </w:p>
        </w:tc>
        <w:tc>
          <w:tcPr>
            <w:tcW w:w="1276" w:type="dxa"/>
            <w:noWrap w:val="0"/>
            <w:vAlign w:val="center"/>
          </w:tcPr>
          <w:p w14:paraId="5EF3ED25">
            <w:pPr>
              <w:ind w:left="223" w:hanging="212" w:hangingChars="106"/>
              <w:jc w:val="center"/>
              <w:rPr>
                <w:rFonts w:hint="eastAsia" w:ascii="宋体" w:hAnsi="宋体" w:eastAsia="宋体" w:cs="宋体"/>
                <w:color w:val="auto"/>
                <w:sz w:val="20"/>
                <w:szCs w:val="20"/>
              </w:rPr>
            </w:pPr>
          </w:p>
        </w:tc>
      </w:tr>
      <w:tr w14:paraId="2121C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3ADC2790">
            <w:pPr>
              <w:ind w:left="223" w:hanging="212" w:hangingChars="106"/>
              <w:jc w:val="center"/>
              <w:rPr>
                <w:rFonts w:hint="eastAsia" w:ascii="宋体" w:hAnsi="宋体" w:eastAsia="宋体" w:cs="宋体"/>
                <w:color w:val="auto"/>
                <w:sz w:val="20"/>
                <w:szCs w:val="20"/>
              </w:rPr>
            </w:pPr>
          </w:p>
        </w:tc>
        <w:tc>
          <w:tcPr>
            <w:tcW w:w="670" w:type="dxa"/>
            <w:noWrap w:val="0"/>
            <w:vAlign w:val="center"/>
          </w:tcPr>
          <w:p w14:paraId="2A6C267C">
            <w:pPr>
              <w:ind w:left="223" w:hanging="212" w:hangingChars="106"/>
              <w:jc w:val="center"/>
              <w:rPr>
                <w:rFonts w:hint="eastAsia" w:ascii="宋体" w:hAnsi="宋体" w:eastAsia="宋体" w:cs="宋体"/>
                <w:color w:val="auto"/>
                <w:sz w:val="20"/>
                <w:szCs w:val="20"/>
              </w:rPr>
            </w:pPr>
          </w:p>
        </w:tc>
        <w:tc>
          <w:tcPr>
            <w:tcW w:w="829" w:type="dxa"/>
            <w:noWrap w:val="0"/>
            <w:vAlign w:val="center"/>
          </w:tcPr>
          <w:p w14:paraId="51F50D09">
            <w:pPr>
              <w:ind w:left="223" w:hanging="212" w:hangingChars="106"/>
              <w:jc w:val="center"/>
              <w:rPr>
                <w:rFonts w:hint="eastAsia" w:ascii="宋体" w:hAnsi="宋体" w:eastAsia="宋体" w:cs="宋体"/>
                <w:color w:val="auto"/>
                <w:sz w:val="20"/>
                <w:szCs w:val="20"/>
              </w:rPr>
            </w:pPr>
          </w:p>
        </w:tc>
        <w:tc>
          <w:tcPr>
            <w:tcW w:w="816" w:type="dxa"/>
            <w:noWrap w:val="0"/>
            <w:vAlign w:val="center"/>
          </w:tcPr>
          <w:p w14:paraId="34904E46">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71D83E77">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66C86FDF">
            <w:pPr>
              <w:ind w:left="223" w:hanging="212" w:hangingChars="106"/>
              <w:jc w:val="center"/>
              <w:rPr>
                <w:rFonts w:hint="eastAsia" w:ascii="宋体" w:hAnsi="宋体" w:eastAsia="宋体" w:cs="宋体"/>
                <w:color w:val="auto"/>
                <w:sz w:val="20"/>
                <w:szCs w:val="20"/>
              </w:rPr>
            </w:pPr>
          </w:p>
        </w:tc>
        <w:tc>
          <w:tcPr>
            <w:tcW w:w="1148" w:type="dxa"/>
            <w:noWrap w:val="0"/>
            <w:vAlign w:val="center"/>
          </w:tcPr>
          <w:p w14:paraId="1FFC9E16">
            <w:pPr>
              <w:ind w:left="223" w:hanging="212" w:hangingChars="106"/>
              <w:jc w:val="center"/>
              <w:rPr>
                <w:rFonts w:hint="eastAsia" w:ascii="宋体" w:hAnsi="宋体" w:eastAsia="宋体" w:cs="宋体"/>
                <w:color w:val="auto"/>
                <w:sz w:val="20"/>
                <w:szCs w:val="20"/>
              </w:rPr>
            </w:pPr>
          </w:p>
        </w:tc>
        <w:tc>
          <w:tcPr>
            <w:tcW w:w="744" w:type="dxa"/>
            <w:noWrap w:val="0"/>
            <w:vAlign w:val="center"/>
          </w:tcPr>
          <w:p w14:paraId="5E78B918">
            <w:pPr>
              <w:ind w:left="223" w:hanging="212" w:hangingChars="106"/>
              <w:jc w:val="center"/>
              <w:rPr>
                <w:rFonts w:hint="eastAsia" w:ascii="宋体" w:hAnsi="宋体" w:eastAsia="宋体" w:cs="宋体"/>
                <w:color w:val="auto"/>
                <w:sz w:val="20"/>
                <w:szCs w:val="20"/>
              </w:rPr>
            </w:pPr>
          </w:p>
        </w:tc>
        <w:tc>
          <w:tcPr>
            <w:tcW w:w="1167" w:type="dxa"/>
            <w:noWrap w:val="0"/>
            <w:vAlign w:val="center"/>
          </w:tcPr>
          <w:p w14:paraId="724F2FA3">
            <w:pPr>
              <w:ind w:left="223" w:hanging="212" w:hangingChars="106"/>
              <w:jc w:val="center"/>
              <w:rPr>
                <w:rFonts w:hint="eastAsia" w:ascii="宋体" w:hAnsi="宋体" w:eastAsia="宋体" w:cs="宋体"/>
                <w:color w:val="auto"/>
                <w:sz w:val="20"/>
                <w:szCs w:val="20"/>
              </w:rPr>
            </w:pPr>
          </w:p>
        </w:tc>
        <w:tc>
          <w:tcPr>
            <w:tcW w:w="1276" w:type="dxa"/>
            <w:noWrap w:val="0"/>
            <w:vAlign w:val="center"/>
          </w:tcPr>
          <w:p w14:paraId="0969059F">
            <w:pPr>
              <w:ind w:left="223" w:hanging="212" w:hangingChars="106"/>
              <w:jc w:val="center"/>
              <w:rPr>
                <w:rFonts w:hint="eastAsia" w:ascii="宋体" w:hAnsi="宋体" w:eastAsia="宋体" w:cs="宋体"/>
                <w:color w:val="auto"/>
                <w:sz w:val="20"/>
                <w:szCs w:val="20"/>
              </w:rPr>
            </w:pPr>
          </w:p>
        </w:tc>
      </w:tr>
      <w:tr w14:paraId="1635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noWrap w:val="0"/>
            <w:vAlign w:val="center"/>
          </w:tcPr>
          <w:p w14:paraId="73E0B894">
            <w:pPr>
              <w:ind w:left="223" w:hanging="212" w:hangingChars="106"/>
              <w:jc w:val="center"/>
              <w:rPr>
                <w:rFonts w:hint="eastAsia" w:ascii="宋体" w:hAnsi="宋体" w:eastAsia="宋体" w:cs="宋体"/>
                <w:color w:val="auto"/>
                <w:sz w:val="20"/>
                <w:szCs w:val="20"/>
              </w:rPr>
            </w:pPr>
            <w:r>
              <w:rPr>
                <w:rFonts w:hint="eastAsia" w:ascii="宋体" w:hAnsi="宋体" w:eastAsia="宋体" w:cs="宋体"/>
                <w:color w:val="auto"/>
                <w:sz w:val="20"/>
                <w:szCs w:val="20"/>
              </w:rPr>
              <w:t>一旦我单位成交，将实行项目经理负责制，我方保证并配备上述项目管理机构。上述填报内容真实，若不真实，愿按有关规定接受处理。项目管理班子机构设置、职责分工等情况另附资料说明。</w:t>
            </w:r>
          </w:p>
        </w:tc>
      </w:tr>
    </w:tbl>
    <w:p w14:paraId="169BAC41">
      <w:pPr>
        <w:spacing w:line="360" w:lineRule="auto"/>
        <w:contextualSpacing/>
        <w:jc w:val="left"/>
        <w:rPr>
          <w:rFonts w:hint="eastAsia" w:ascii="宋体" w:hAnsi="宋体" w:eastAsia="宋体" w:cs="宋体"/>
          <w:color w:val="auto"/>
          <w:sz w:val="20"/>
          <w:szCs w:val="20"/>
        </w:rPr>
      </w:pPr>
      <w:r>
        <w:rPr>
          <w:rFonts w:hint="eastAsia" w:ascii="宋体" w:hAnsi="宋体" w:eastAsia="宋体" w:cs="宋体"/>
          <w:color w:val="auto"/>
          <w:sz w:val="20"/>
          <w:szCs w:val="20"/>
        </w:rPr>
        <w:t>备注：</w:t>
      </w:r>
    </w:p>
    <w:p w14:paraId="2F9209FB">
      <w:pPr>
        <w:spacing w:line="360" w:lineRule="auto"/>
        <w:ind w:firstLine="400" w:firstLineChars="200"/>
        <w:contextualSpacing/>
        <w:jc w:val="left"/>
        <w:rPr>
          <w:rFonts w:hint="eastAsia" w:ascii="宋体" w:hAnsi="宋体" w:eastAsia="宋体" w:cs="宋体"/>
          <w:color w:val="auto"/>
          <w:sz w:val="20"/>
          <w:szCs w:val="20"/>
        </w:rPr>
      </w:pPr>
      <w:r>
        <w:rPr>
          <w:rFonts w:hint="eastAsia" w:ascii="宋体" w:hAnsi="宋体" w:eastAsia="宋体" w:cs="宋体"/>
          <w:color w:val="auto"/>
          <w:sz w:val="20"/>
          <w:szCs w:val="20"/>
        </w:rPr>
        <w:t>1.本表所列岗位的所有管理人员的情况均应如实填写。可按以上格式扩展为多页填写。</w:t>
      </w:r>
    </w:p>
    <w:p w14:paraId="7E68CE1A">
      <w:pPr>
        <w:spacing w:line="360" w:lineRule="auto"/>
        <w:ind w:firstLine="400" w:firstLineChars="200"/>
        <w:contextualSpacing/>
        <w:jc w:val="left"/>
        <w:rPr>
          <w:rFonts w:hint="eastAsia" w:ascii="宋体" w:hAnsi="宋体" w:eastAsia="宋体" w:cs="宋体"/>
          <w:color w:val="auto"/>
          <w:sz w:val="20"/>
          <w:szCs w:val="20"/>
        </w:rPr>
      </w:pPr>
      <w:r>
        <w:rPr>
          <w:rFonts w:hint="eastAsia" w:ascii="宋体" w:hAnsi="宋体" w:eastAsia="宋体" w:cs="宋体"/>
          <w:color w:val="auto"/>
          <w:sz w:val="20"/>
          <w:szCs w:val="20"/>
        </w:rPr>
        <w:t>2.供应商应当在本表后附所有管理人员的身份证、职称证、执业或职业资格证书、近1个月在现任职单位依法缴纳社会保险的证明材料的复印件并加盖供应商电子签章。</w:t>
      </w:r>
    </w:p>
    <w:p w14:paraId="266E625B">
      <w:pPr>
        <w:spacing w:line="360" w:lineRule="auto"/>
        <w:ind w:firstLine="2800" w:firstLineChars="1400"/>
        <w:contextualSpacing/>
        <w:rPr>
          <w:rFonts w:hint="default" w:ascii="宋体" w:hAnsi="宋体" w:eastAsia="宋体" w:cs="宋体"/>
          <w:color w:val="auto"/>
          <w:spacing w:val="20"/>
          <w:sz w:val="20"/>
          <w:szCs w:val="20"/>
          <w:u w:val="single"/>
          <w:lang w:val="en-US" w:eastAsia="zh-CN"/>
        </w:rPr>
      </w:pPr>
      <w:r>
        <w:rPr>
          <w:rFonts w:hint="eastAsia" w:ascii="宋体" w:hAnsi="宋体" w:eastAsia="宋体" w:cs="宋体"/>
          <w:color w:val="auto"/>
          <w:sz w:val="20"/>
          <w:szCs w:val="20"/>
        </w:rPr>
        <w:t>法定代表人或者委托代理人</w:t>
      </w:r>
      <w:r>
        <w:rPr>
          <w:rFonts w:hint="eastAsia" w:ascii="宋体" w:hAnsi="宋体" w:eastAsia="宋体" w:cs="宋体"/>
          <w:color w:val="auto"/>
          <w:spacing w:val="20"/>
          <w:sz w:val="20"/>
          <w:szCs w:val="20"/>
        </w:rPr>
        <w:t>签字：</w:t>
      </w:r>
      <w:r>
        <w:rPr>
          <w:rFonts w:hint="eastAsia" w:ascii="宋体" w:hAnsi="宋体" w:eastAsia="宋体" w:cs="宋体"/>
          <w:color w:val="auto"/>
          <w:spacing w:val="20"/>
          <w:sz w:val="20"/>
          <w:szCs w:val="20"/>
          <w:u w:val="single"/>
          <w:lang w:val="en-US" w:eastAsia="zh-CN"/>
        </w:rPr>
        <w:t xml:space="preserve">             </w:t>
      </w:r>
    </w:p>
    <w:p w14:paraId="56B663D0">
      <w:pPr>
        <w:spacing w:line="360" w:lineRule="auto"/>
        <w:ind w:firstLine="2880" w:firstLineChars="1200"/>
        <w:contextualSpacing/>
        <w:jc w:val="left"/>
        <w:rPr>
          <w:rFonts w:hint="default" w:ascii="宋体" w:hAnsi="宋体" w:eastAsia="宋体" w:cs="宋体"/>
          <w:color w:val="auto"/>
          <w:spacing w:val="20"/>
          <w:sz w:val="20"/>
          <w:szCs w:val="20"/>
          <w:u w:val="single"/>
          <w:lang w:val="en-US" w:eastAsia="zh-CN"/>
        </w:rPr>
      </w:pPr>
      <w:r>
        <w:rPr>
          <w:rFonts w:hint="eastAsia" w:ascii="宋体" w:hAnsi="宋体" w:eastAsia="宋体" w:cs="宋体"/>
          <w:color w:val="auto"/>
          <w:spacing w:val="20"/>
          <w:sz w:val="20"/>
          <w:szCs w:val="20"/>
        </w:rPr>
        <w:t>供应商（电子签章）：</w:t>
      </w:r>
      <w:r>
        <w:rPr>
          <w:rFonts w:hint="eastAsia" w:ascii="宋体" w:hAnsi="宋体" w:eastAsia="宋体" w:cs="宋体"/>
          <w:color w:val="auto"/>
          <w:spacing w:val="20"/>
          <w:sz w:val="20"/>
          <w:szCs w:val="20"/>
          <w:u w:val="single"/>
          <w:lang w:val="en-US" w:eastAsia="zh-CN"/>
        </w:rPr>
        <w:t xml:space="preserve">             </w:t>
      </w:r>
    </w:p>
    <w:p w14:paraId="2EEDFA7E">
      <w:pPr>
        <w:spacing w:line="360" w:lineRule="auto"/>
        <w:ind w:firstLine="2880" w:firstLineChars="1200"/>
        <w:contextualSpacing/>
        <w:jc w:val="left"/>
        <w:rPr>
          <w:rFonts w:hint="eastAsia" w:eastAsia="宋体"/>
          <w:lang w:val="en-US" w:eastAsia="zh-CN"/>
        </w:rPr>
      </w:pPr>
      <w:r>
        <w:rPr>
          <w:rFonts w:hint="eastAsia" w:ascii="宋体" w:hAnsi="宋体" w:eastAsia="宋体" w:cs="宋体"/>
          <w:color w:val="auto"/>
          <w:spacing w:val="20"/>
          <w:sz w:val="20"/>
          <w:szCs w:val="20"/>
        </w:rPr>
        <w:t>日期：</w:t>
      </w:r>
      <w:r>
        <w:rPr>
          <w:rFonts w:hint="eastAsia" w:ascii="宋体" w:hAnsi="宋体" w:eastAsia="宋体" w:cs="宋体"/>
          <w:color w:val="auto"/>
          <w:spacing w:val="20"/>
          <w:sz w:val="20"/>
          <w:szCs w:val="20"/>
          <w:lang w:val="en-US" w:eastAsia="zh-CN"/>
        </w:rPr>
        <w:t xml:space="preserve">      年   月   日</w:t>
      </w:r>
    </w:p>
    <w:p w14:paraId="49A7D5F2">
      <w:pPr>
        <w:spacing w:line="360" w:lineRule="auto"/>
        <w:jc w:val="center"/>
        <w:rPr>
          <w:rFonts w:ascii="宋体"/>
          <w:b/>
          <w:color w:val="auto"/>
          <w:sz w:val="32"/>
          <w:szCs w:val="32"/>
        </w:rPr>
      </w:pPr>
      <w:r>
        <w:rPr>
          <w:rFonts w:ascii="宋体"/>
          <w:b/>
          <w:color w:val="auto"/>
          <w:sz w:val="32"/>
          <w:szCs w:val="32"/>
        </w:rPr>
        <w:br w:type="page"/>
      </w:r>
      <w:r>
        <w:rPr>
          <w:rFonts w:hint="eastAsia" w:ascii="宋体" w:hAnsi="宋体"/>
          <w:b/>
          <w:color w:val="auto"/>
          <w:sz w:val="32"/>
          <w:szCs w:val="32"/>
        </w:rPr>
        <w:t>（二）拟投入的主要人员简历表</w:t>
      </w:r>
    </w:p>
    <w:p w14:paraId="2E81C3C2">
      <w:pPr>
        <w:spacing w:line="360" w:lineRule="auto"/>
        <w:ind w:firstLine="643" w:firstLineChars="200"/>
        <w:jc w:val="center"/>
        <w:rPr>
          <w:color w:val="auto"/>
          <w:u w:val="single"/>
        </w:rPr>
      </w:pPr>
      <w:r>
        <w:rPr>
          <w:rFonts w:hint="eastAsia" w:cs="宋体"/>
          <w:b/>
          <w:color w:val="auto"/>
          <w:sz w:val="32"/>
          <w:szCs w:val="32"/>
        </w:rPr>
        <w:t>项目经理简历表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55"/>
        <w:gridCol w:w="395"/>
        <w:gridCol w:w="880"/>
        <w:gridCol w:w="668"/>
        <w:gridCol w:w="320"/>
        <w:gridCol w:w="234"/>
        <w:gridCol w:w="66"/>
        <w:gridCol w:w="1217"/>
        <w:gridCol w:w="134"/>
        <w:gridCol w:w="242"/>
        <w:gridCol w:w="1096"/>
        <w:gridCol w:w="80"/>
        <w:gridCol w:w="409"/>
        <w:gridCol w:w="1108"/>
        <w:gridCol w:w="44"/>
        <w:gridCol w:w="71"/>
        <w:gridCol w:w="1413"/>
        <w:gridCol w:w="11"/>
      </w:tblGrid>
      <w:tr w14:paraId="5670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noWrap w:val="0"/>
            <w:vAlign w:val="center"/>
          </w:tcPr>
          <w:p w14:paraId="12C78690">
            <w:pPr>
              <w:jc w:val="center"/>
              <w:rPr>
                <w:color w:val="auto"/>
              </w:rPr>
            </w:pPr>
            <w:r>
              <w:rPr>
                <w:rFonts w:hint="eastAsia" w:cs="宋体"/>
                <w:color w:val="auto"/>
              </w:rPr>
              <w:t>姓名</w:t>
            </w:r>
          </w:p>
        </w:tc>
        <w:tc>
          <w:tcPr>
            <w:tcW w:w="2318" w:type="dxa"/>
            <w:gridSpan w:val="5"/>
            <w:noWrap w:val="0"/>
            <w:vAlign w:val="center"/>
          </w:tcPr>
          <w:p w14:paraId="06D9D5F6">
            <w:pPr>
              <w:jc w:val="center"/>
              <w:rPr>
                <w:color w:val="auto"/>
              </w:rPr>
            </w:pPr>
          </w:p>
        </w:tc>
        <w:tc>
          <w:tcPr>
            <w:tcW w:w="1893" w:type="dxa"/>
            <w:gridSpan w:val="5"/>
            <w:noWrap w:val="0"/>
            <w:vAlign w:val="center"/>
          </w:tcPr>
          <w:p w14:paraId="529D65EC">
            <w:pPr>
              <w:jc w:val="center"/>
              <w:rPr>
                <w:color w:val="auto"/>
              </w:rPr>
            </w:pPr>
            <w:r>
              <w:rPr>
                <w:rFonts w:hint="eastAsia" w:cs="宋体"/>
                <w:color w:val="auto"/>
              </w:rPr>
              <w:t>性别</w:t>
            </w:r>
          </w:p>
        </w:tc>
        <w:tc>
          <w:tcPr>
            <w:tcW w:w="1585" w:type="dxa"/>
            <w:gridSpan w:val="3"/>
            <w:noWrap w:val="0"/>
            <w:vAlign w:val="center"/>
          </w:tcPr>
          <w:p w14:paraId="05100CA3">
            <w:pPr>
              <w:jc w:val="center"/>
              <w:rPr>
                <w:color w:val="auto"/>
              </w:rPr>
            </w:pPr>
          </w:p>
        </w:tc>
        <w:tc>
          <w:tcPr>
            <w:tcW w:w="1108" w:type="dxa"/>
            <w:noWrap w:val="0"/>
            <w:vAlign w:val="center"/>
          </w:tcPr>
          <w:p w14:paraId="6BA56BBE">
            <w:pPr>
              <w:jc w:val="center"/>
              <w:rPr>
                <w:color w:val="auto"/>
              </w:rPr>
            </w:pPr>
            <w:r>
              <w:rPr>
                <w:rFonts w:hint="eastAsia" w:cs="宋体"/>
                <w:color w:val="auto"/>
              </w:rPr>
              <w:t>年龄</w:t>
            </w:r>
          </w:p>
        </w:tc>
        <w:tc>
          <w:tcPr>
            <w:tcW w:w="1531" w:type="dxa"/>
            <w:gridSpan w:val="4"/>
            <w:noWrap w:val="0"/>
            <w:vAlign w:val="center"/>
          </w:tcPr>
          <w:p w14:paraId="41DF489D">
            <w:pPr>
              <w:jc w:val="center"/>
              <w:rPr>
                <w:color w:val="auto"/>
              </w:rPr>
            </w:pPr>
          </w:p>
        </w:tc>
      </w:tr>
      <w:tr w14:paraId="5E0C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noWrap w:val="0"/>
            <w:vAlign w:val="center"/>
          </w:tcPr>
          <w:p w14:paraId="7E048863">
            <w:pPr>
              <w:jc w:val="center"/>
              <w:rPr>
                <w:color w:val="auto"/>
              </w:rPr>
            </w:pPr>
            <w:r>
              <w:rPr>
                <w:rFonts w:hint="eastAsia" w:cs="宋体"/>
                <w:color w:val="auto"/>
              </w:rPr>
              <w:t>岗位</w:t>
            </w:r>
          </w:p>
        </w:tc>
        <w:tc>
          <w:tcPr>
            <w:tcW w:w="2318" w:type="dxa"/>
            <w:gridSpan w:val="5"/>
            <w:noWrap w:val="0"/>
            <w:vAlign w:val="center"/>
          </w:tcPr>
          <w:p w14:paraId="560A62D3">
            <w:pPr>
              <w:jc w:val="center"/>
              <w:rPr>
                <w:color w:val="auto"/>
              </w:rPr>
            </w:pPr>
            <w:r>
              <w:rPr>
                <w:rFonts w:hint="eastAsia"/>
                <w:color w:val="auto"/>
              </w:rPr>
              <w:t>项目经理</w:t>
            </w:r>
          </w:p>
        </w:tc>
        <w:tc>
          <w:tcPr>
            <w:tcW w:w="1893" w:type="dxa"/>
            <w:gridSpan w:val="5"/>
            <w:noWrap w:val="0"/>
            <w:vAlign w:val="center"/>
          </w:tcPr>
          <w:p w14:paraId="2DAAE2E6">
            <w:pPr>
              <w:jc w:val="center"/>
              <w:rPr>
                <w:color w:val="auto"/>
              </w:rPr>
            </w:pPr>
            <w:r>
              <w:rPr>
                <w:rFonts w:hint="eastAsia" w:cs="宋体"/>
                <w:color w:val="auto"/>
              </w:rPr>
              <w:t>职称</w:t>
            </w:r>
          </w:p>
        </w:tc>
        <w:tc>
          <w:tcPr>
            <w:tcW w:w="1585" w:type="dxa"/>
            <w:gridSpan w:val="3"/>
            <w:noWrap w:val="0"/>
            <w:vAlign w:val="center"/>
          </w:tcPr>
          <w:p w14:paraId="59E00FAF">
            <w:pPr>
              <w:jc w:val="center"/>
              <w:rPr>
                <w:color w:val="auto"/>
              </w:rPr>
            </w:pPr>
          </w:p>
        </w:tc>
        <w:tc>
          <w:tcPr>
            <w:tcW w:w="1108" w:type="dxa"/>
            <w:noWrap w:val="0"/>
            <w:vAlign w:val="center"/>
          </w:tcPr>
          <w:p w14:paraId="7BE69832">
            <w:pPr>
              <w:jc w:val="center"/>
              <w:rPr>
                <w:color w:val="auto"/>
              </w:rPr>
            </w:pPr>
            <w:r>
              <w:rPr>
                <w:rFonts w:hint="eastAsia" w:cs="宋体"/>
                <w:color w:val="auto"/>
              </w:rPr>
              <w:t>学历</w:t>
            </w:r>
          </w:p>
        </w:tc>
        <w:tc>
          <w:tcPr>
            <w:tcW w:w="1531" w:type="dxa"/>
            <w:gridSpan w:val="4"/>
            <w:noWrap w:val="0"/>
            <w:vAlign w:val="center"/>
          </w:tcPr>
          <w:p w14:paraId="6B2CB38A">
            <w:pPr>
              <w:jc w:val="center"/>
              <w:rPr>
                <w:color w:val="auto"/>
              </w:rPr>
            </w:pPr>
          </w:p>
        </w:tc>
      </w:tr>
      <w:tr w14:paraId="1B0E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noWrap w:val="0"/>
            <w:vAlign w:val="center"/>
          </w:tcPr>
          <w:p w14:paraId="0A484F34">
            <w:pPr>
              <w:jc w:val="center"/>
              <w:rPr>
                <w:rFonts w:cs="宋体"/>
                <w:color w:val="auto"/>
              </w:rPr>
            </w:pPr>
            <w:r>
              <w:rPr>
                <w:rFonts w:hint="eastAsia" w:cs="宋体"/>
                <w:color w:val="auto"/>
              </w:rPr>
              <w:t>从业开始时间</w:t>
            </w:r>
          </w:p>
        </w:tc>
        <w:tc>
          <w:tcPr>
            <w:tcW w:w="2318" w:type="dxa"/>
            <w:gridSpan w:val="5"/>
            <w:noWrap w:val="0"/>
            <w:vAlign w:val="center"/>
          </w:tcPr>
          <w:p w14:paraId="2CB09973">
            <w:pPr>
              <w:jc w:val="center"/>
              <w:rPr>
                <w:color w:val="auto"/>
              </w:rPr>
            </w:pPr>
          </w:p>
        </w:tc>
        <w:tc>
          <w:tcPr>
            <w:tcW w:w="1893" w:type="dxa"/>
            <w:gridSpan w:val="5"/>
            <w:noWrap w:val="0"/>
            <w:vAlign w:val="center"/>
          </w:tcPr>
          <w:p w14:paraId="00858DF4">
            <w:pPr>
              <w:jc w:val="center"/>
              <w:rPr>
                <w:rFonts w:cs="宋体"/>
                <w:color w:val="auto"/>
              </w:rPr>
            </w:pPr>
            <w:r>
              <w:rPr>
                <w:rFonts w:hint="eastAsia" w:cs="宋体"/>
                <w:color w:val="auto"/>
              </w:rPr>
              <w:t>职称获得时间</w:t>
            </w:r>
          </w:p>
        </w:tc>
        <w:tc>
          <w:tcPr>
            <w:tcW w:w="1585" w:type="dxa"/>
            <w:gridSpan w:val="3"/>
            <w:noWrap w:val="0"/>
            <w:vAlign w:val="center"/>
          </w:tcPr>
          <w:p w14:paraId="66C73EE2">
            <w:pPr>
              <w:jc w:val="center"/>
              <w:rPr>
                <w:color w:val="auto"/>
              </w:rPr>
            </w:pPr>
          </w:p>
        </w:tc>
        <w:tc>
          <w:tcPr>
            <w:tcW w:w="1108" w:type="dxa"/>
            <w:noWrap w:val="0"/>
            <w:vAlign w:val="center"/>
          </w:tcPr>
          <w:p w14:paraId="2BAF13B8">
            <w:pPr>
              <w:jc w:val="center"/>
              <w:rPr>
                <w:rFonts w:cs="宋体"/>
                <w:color w:val="auto"/>
              </w:rPr>
            </w:pPr>
            <w:r>
              <w:rPr>
                <w:rFonts w:hint="eastAsia" w:cs="宋体"/>
                <w:color w:val="auto"/>
              </w:rPr>
              <w:t>毕业时间</w:t>
            </w:r>
          </w:p>
        </w:tc>
        <w:tc>
          <w:tcPr>
            <w:tcW w:w="1531" w:type="dxa"/>
            <w:gridSpan w:val="4"/>
            <w:noWrap w:val="0"/>
            <w:vAlign w:val="center"/>
          </w:tcPr>
          <w:p w14:paraId="24977593">
            <w:pPr>
              <w:jc w:val="center"/>
              <w:rPr>
                <w:color w:val="auto"/>
              </w:rPr>
            </w:pPr>
          </w:p>
        </w:tc>
      </w:tr>
      <w:tr w14:paraId="2094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noWrap w:val="0"/>
            <w:vAlign w:val="center"/>
          </w:tcPr>
          <w:p w14:paraId="64463E79">
            <w:pPr>
              <w:jc w:val="center"/>
              <w:rPr>
                <w:color w:val="auto"/>
              </w:rPr>
            </w:pPr>
            <w:r>
              <w:rPr>
                <w:rFonts w:hint="eastAsia" w:cs="宋体"/>
                <w:color w:val="auto"/>
              </w:rPr>
              <w:t>担任项目经理年限</w:t>
            </w:r>
          </w:p>
        </w:tc>
        <w:tc>
          <w:tcPr>
            <w:tcW w:w="2563" w:type="dxa"/>
            <w:gridSpan w:val="6"/>
            <w:noWrap w:val="0"/>
            <w:vAlign w:val="center"/>
          </w:tcPr>
          <w:p w14:paraId="586A7F88">
            <w:pPr>
              <w:jc w:val="center"/>
              <w:rPr>
                <w:color w:val="auto"/>
              </w:rPr>
            </w:pPr>
          </w:p>
        </w:tc>
        <w:tc>
          <w:tcPr>
            <w:tcW w:w="1209" w:type="dxa"/>
            <w:noWrap w:val="0"/>
            <w:vAlign w:val="center"/>
          </w:tcPr>
          <w:p w14:paraId="2BC6DE49">
            <w:pPr>
              <w:jc w:val="center"/>
              <w:rPr>
                <w:color w:val="auto"/>
              </w:rPr>
            </w:pPr>
            <w:r>
              <w:rPr>
                <w:rFonts w:hint="eastAsia"/>
                <w:color w:val="auto"/>
              </w:rPr>
              <w:t>身份证号码</w:t>
            </w:r>
          </w:p>
        </w:tc>
        <w:tc>
          <w:tcPr>
            <w:tcW w:w="4608" w:type="dxa"/>
            <w:gridSpan w:val="10"/>
            <w:noWrap w:val="0"/>
            <w:vAlign w:val="center"/>
          </w:tcPr>
          <w:p w14:paraId="7E5687EC">
            <w:pPr>
              <w:jc w:val="center"/>
              <w:rPr>
                <w:color w:val="auto"/>
              </w:rPr>
            </w:pPr>
          </w:p>
        </w:tc>
      </w:tr>
      <w:tr w14:paraId="62A6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noWrap w:val="0"/>
            <w:vAlign w:val="center"/>
          </w:tcPr>
          <w:p w14:paraId="708B3E5A">
            <w:pPr>
              <w:jc w:val="center"/>
              <w:rPr>
                <w:color w:val="auto"/>
              </w:rPr>
            </w:pPr>
            <w:r>
              <w:rPr>
                <w:rFonts w:hint="eastAsia"/>
                <w:color w:val="auto"/>
              </w:rPr>
              <w:t>证书名称</w:t>
            </w:r>
          </w:p>
        </w:tc>
        <w:tc>
          <w:tcPr>
            <w:tcW w:w="1275" w:type="dxa"/>
            <w:gridSpan w:val="2"/>
            <w:noWrap w:val="0"/>
            <w:vAlign w:val="center"/>
          </w:tcPr>
          <w:p w14:paraId="5E0A58B9">
            <w:pPr>
              <w:jc w:val="center"/>
              <w:rPr>
                <w:color w:val="auto"/>
              </w:rPr>
            </w:pPr>
            <w:r>
              <w:rPr>
                <w:rFonts w:hint="eastAsia"/>
                <w:color w:val="auto"/>
              </w:rPr>
              <w:t>注册专业</w:t>
            </w:r>
          </w:p>
        </w:tc>
        <w:tc>
          <w:tcPr>
            <w:tcW w:w="1222" w:type="dxa"/>
            <w:gridSpan w:val="3"/>
            <w:noWrap w:val="0"/>
            <w:vAlign w:val="center"/>
          </w:tcPr>
          <w:p w14:paraId="674ED43B">
            <w:pPr>
              <w:jc w:val="center"/>
              <w:rPr>
                <w:color w:val="auto"/>
              </w:rPr>
            </w:pPr>
            <w:r>
              <w:rPr>
                <w:rFonts w:hint="eastAsia"/>
                <w:color w:val="auto"/>
              </w:rPr>
              <w:t>级别</w:t>
            </w:r>
          </w:p>
        </w:tc>
        <w:tc>
          <w:tcPr>
            <w:tcW w:w="1417" w:type="dxa"/>
            <w:gridSpan w:val="3"/>
            <w:noWrap w:val="0"/>
            <w:vAlign w:val="center"/>
          </w:tcPr>
          <w:p w14:paraId="79994FE5">
            <w:pPr>
              <w:jc w:val="center"/>
              <w:rPr>
                <w:color w:val="auto"/>
              </w:rPr>
            </w:pPr>
            <w:r>
              <w:rPr>
                <w:rFonts w:hint="eastAsia" w:cs="宋体"/>
                <w:color w:val="auto"/>
              </w:rPr>
              <w:t>证书编号</w:t>
            </w:r>
          </w:p>
        </w:tc>
        <w:tc>
          <w:tcPr>
            <w:tcW w:w="1418" w:type="dxa"/>
            <w:gridSpan w:val="3"/>
            <w:noWrap w:val="0"/>
            <w:vAlign w:val="center"/>
          </w:tcPr>
          <w:p w14:paraId="1F6DC754">
            <w:pPr>
              <w:jc w:val="center"/>
              <w:rPr>
                <w:color w:val="auto"/>
              </w:rPr>
            </w:pPr>
            <w:r>
              <w:rPr>
                <w:rFonts w:hint="eastAsia"/>
                <w:color w:val="auto"/>
              </w:rPr>
              <w:t>注册时间</w:t>
            </w:r>
          </w:p>
        </w:tc>
        <w:tc>
          <w:tcPr>
            <w:tcW w:w="1632" w:type="dxa"/>
            <w:gridSpan w:val="4"/>
            <w:noWrap w:val="0"/>
            <w:vAlign w:val="center"/>
          </w:tcPr>
          <w:p w14:paraId="3D8AC82C">
            <w:pPr>
              <w:jc w:val="center"/>
              <w:rPr>
                <w:color w:val="auto"/>
              </w:rPr>
            </w:pPr>
            <w:r>
              <w:rPr>
                <w:rFonts w:hint="eastAsia"/>
                <w:color w:val="auto"/>
              </w:rPr>
              <w:t>注册单位</w:t>
            </w:r>
          </w:p>
        </w:tc>
        <w:tc>
          <w:tcPr>
            <w:tcW w:w="1416" w:type="dxa"/>
            <w:gridSpan w:val="2"/>
            <w:noWrap w:val="0"/>
            <w:vAlign w:val="center"/>
          </w:tcPr>
          <w:p w14:paraId="22D36059">
            <w:pPr>
              <w:jc w:val="center"/>
              <w:rPr>
                <w:color w:val="auto"/>
              </w:rPr>
            </w:pPr>
            <w:r>
              <w:rPr>
                <w:rFonts w:hint="eastAsia"/>
                <w:color w:val="auto"/>
              </w:rPr>
              <w:t>注册有效期</w:t>
            </w:r>
          </w:p>
        </w:tc>
      </w:tr>
      <w:tr w14:paraId="1F00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noWrap w:val="0"/>
            <w:vAlign w:val="center"/>
          </w:tcPr>
          <w:p w14:paraId="16054B4C">
            <w:pPr>
              <w:jc w:val="center"/>
              <w:rPr>
                <w:color w:val="auto"/>
              </w:rPr>
            </w:pPr>
          </w:p>
        </w:tc>
        <w:tc>
          <w:tcPr>
            <w:tcW w:w="1275" w:type="dxa"/>
            <w:gridSpan w:val="2"/>
            <w:noWrap w:val="0"/>
            <w:vAlign w:val="center"/>
          </w:tcPr>
          <w:p w14:paraId="06BEEDAD">
            <w:pPr>
              <w:jc w:val="center"/>
              <w:rPr>
                <w:color w:val="auto"/>
              </w:rPr>
            </w:pPr>
          </w:p>
        </w:tc>
        <w:tc>
          <w:tcPr>
            <w:tcW w:w="1222" w:type="dxa"/>
            <w:gridSpan w:val="3"/>
            <w:noWrap w:val="0"/>
            <w:vAlign w:val="center"/>
          </w:tcPr>
          <w:p w14:paraId="30CD35CA">
            <w:pPr>
              <w:jc w:val="center"/>
              <w:rPr>
                <w:rFonts w:cs="宋体"/>
                <w:color w:val="auto"/>
              </w:rPr>
            </w:pPr>
          </w:p>
        </w:tc>
        <w:tc>
          <w:tcPr>
            <w:tcW w:w="1417" w:type="dxa"/>
            <w:gridSpan w:val="3"/>
            <w:noWrap w:val="0"/>
            <w:vAlign w:val="center"/>
          </w:tcPr>
          <w:p w14:paraId="6D9BB908">
            <w:pPr>
              <w:jc w:val="center"/>
              <w:rPr>
                <w:color w:val="auto"/>
              </w:rPr>
            </w:pPr>
          </w:p>
        </w:tc>
        <w:tc>
          <w:tcPr>
            <w:tcW w:w="1418" w:type="dxa"/>
            <w:gridSpan w:val="3"/>
            <w:noWrap w:val="0"/>
            <w:vAlign w:val="center"/>
          </w:tcPr>
          <w:p w14:paraId="75B62C02">
            <w:pPr>
              <w:jc w:val="center"/>
              <w:rPr>
                <w:color w:val="auto"/>
              </w:rPr>
            </w:pPr>
          </w:p>
        </w:tc>
        <w:tc>
          <w:tcPr>
            <w:tcW w:w="1632" w:type="dxa"/>
            <w:gridSpan w:val="4"/>
            <w:noWrap w:val="0"/>
            <w:vAlign w:val="center"/>
          </w:tcPr>
          <w:p w14:paraId="46DFEA5D">
            <w:pPr>
              <w:jc w:val="center"/>
              <w:rPr>
                <w:color w:val="auto"/>
              </w:rPr>
            </w:pPr>
          </w:p>
        </w:tc>
        <w:tc>
          <w:tcPr>
            <w:tcW w:w="1416" w:type="dxa"/>
            <w:gridSpan w:val="2"/>
            <w:noWrap w:val="0"/>
            <w:vAlign w:val="center"/>
          </w:tcPr>
          <w:p w14:paraId="76AD09CA">
            <w:pPr>
              <w:jc w:val="center"/>
              <w:rPr>
                <w:color w:val="auto"/>
              </w:rPr>
            </w:pPr>
          </w:p>
        </w:tc>
      </w:tr>
      <w:tr w14:paraId="61CD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noWrap w:val="0"/>
            <w:vAlign w:val="center"/>
          </w:tcPr>
          <w:p w14:paraId="2E0C07B3">
            <w:pPr>
              <w:jc w:val="center"/>
              <w:rPr>
                <w:color w:val="auto"/>
              </w:rPr>
            </w:pPr>
            <w:r>
              <w:rPr>
                <w:rFonts w:hint="eastAsia"/>
                <w:color w:val="auto"/>
              </w:rPr>
              <w:t>安全生产考核合格证书</w:t>
            </w:r>
          </w:p>
        </w:tc>
        <w:tc>
          <w:tcPr>
            <w:tcW w:w="1275" w:type="dxa"/>
            <w:gridSpan w:val="2"/>
            <w:noWrap w:val="0"/>
            <w:vAlign w:val="center"/>
          </w:tcPr>
          <w:p w14:paraId="1179F1FD">
            <w:pPr>
              <w:jc w:val="center"/>
              <w:rPr>
                <w:color w:val="auto"/>
              </w:rPr>
            </w:pPr>
          </w:p>
        </w:tc>
        <w:tc>
          <w:tcPr>
            <w:tcW w:w="1222" w:type="dxa"/>
            <w:gridSpan w:val="3"/>
            <w:noWrap w:val="0"/>
            <w:vAlign w:val="center"/>
          </w:tcPr>
          <w:p w14:paraId="6B977BF9">
            <w:pPr>
              <w:jc w:val="center"/>
              <w:rPr>
                <w:rFonts w:cs="宋体"/>
                <w:color w:val="auto"/>
              </w:rPr>
            </w:pPr>
            <w:r>
              <w:rPr>
                <w:color w:val="auto"/>
              </w:rPr>
              <w:t>B</w:t>
            </w:r>
            <w:r>
              <w:rPr>
                <w:rFonts w:hint="eastAsia"/>
                <w:color w:val="auto"/>
              </w:rPr>
              <w:t>类</w:t>
            </w:r>
          </w:p>
        </w:tc>
        <w:tc>
          <w:tcPr>
            <w:tcW w:w="1417" w:type="dxa"/>
            <w:gridSpan w:val="3"/>
            <w:noWrap w:val="0"/>
            <w:vAlign w:val="center"/>
          </w:tcPr>
          <w:p w14:paraId="54A61B10">
            <w:pPr>
              <w:jc w:val="center"/>
              <w:rPr>
                <w:color w:val="auto"/>
              </w:rPr>
            </w:pPr>
          </w:p>
        </w:tc>
        <w:tc>
          <w:tcPr>
            <w:tcW w:w="1418" w:type="dxa"/>
            <w:gridSpan w:val="3"/>
            <w:noWrap w:val="0"/>
            <w:vAlign w:val="center"/>
          </w:tcPr>
          <w:p w14:paraId="52777B8E">
            <w:pPr>
              <w:jc w:val="center"/>
              <w:rPr>
                <w:color w:val="auto"/>
              </w:rPr>
            </w:pPr>
          </w:p>
        </w:tc>
        <w:tc>
          <w:tcPr>
            <w:tcW w:w="1632" w:type="dxa"/>
            <w:gridSpan w:val="4"/>
            <w:noWrap w:val="0"/>
            <w:vAlign w:val="center"/>
          </w:tcPr>
          <w:p w14:paraId="325EB3B8">
            <w:pPr>
              <w:jc w:val="center"/>
              <w:rPr>
                <w:color w:val="auto"/>
              </w:rPr>
            </w:pPr>
          </w:p>
        </w:tc>
        <w:tc>
          <w:tcPr>
            <w:tcW w:w="1416" w:type="dxa"/>
            <w:gridSpan w:val="2"/>
            <w:noWrap w:val="0"/>
            <w:vAlign w:val="center"/>
          </w:tcPr>
          <w:p w14:paraId="459AF04F">
            <w:pPr>
              <w:jc w:val="center"/>
              <w:rPr>
                <w:color w:val="auto"/>
              </w:rPr>
            </w:pPr>
          </w:p>
        </w:tc>
      </w:tr>
      <w:tr w14:paraId="078B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noWrap w:val="0"/>
            <w:vAlign w:val="center"/>
          </w:tcPr>
          <w:p w14:paraId="28021CE1">
            <w:pPr>
              <w:jc w:val="center"/>
              <w:rPr>
                <w:color w:val="auto"/>
              </w:rPr>
            </w:pPr>
            <w:r>
              <w:rPr>
                <w:rFonts w:hint="eastAsia" w:cs="宋体"/>
                <w:color w:val="auto"/>
              </w:rPr>
              <w:t>在建和已完工程项目情况</w:t>
            </w:r>
          </w:p>
        </w:tc>
      </w:tr>
      <w:tr w14:paraId="5AAF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noWrap w:val="0"/>
            <w:vAlign w:val="center"/>
          </w:tcPr>
          <w:p w14:paraId="7859CF9D">
            <w:pPr>
              <w:jc w:val="center"/>
              <w:rPr>
                <w:color w:val="auto"/>
              </w:rPr>
            </w:pPr>
          </w:p>
        </w:tc>
        <w:tc>
          <w:tcPr>
            <w:tcW w:w="1548" w:type="dxa"/>
            <w:gridSpan w:val="2"/>
            <w:noWrap w:val="0"/>
            <w:vAlign w:val="center"/>
          </w:tcPr>
          <w:p w14:paraId="28C06C1A">
            <w:pPr>
              <w:jc w:val="center"/>
              <w:rPr>
                <w:color w:val="auto"/>
              </w:rPr>
            </w:pPr>
            <w:r>
              <w:rPr>
                <w:rFonts w:hint="eastAsia"/>
                <w:color w:val="auto"/>
              </w:rPr>
              <w:t>项目</w:t>
            </w:r>
            <w:r>
              <w:rPr>
                <w:color w:val="auto"/>
              </w:rPr>
              <w:t>1</w:t>
            </w:r>
          </w:p>
        </w:tc>
        <w:tc>
          <w:tcPr>
            <w:tcW w:w="1837" w:type="dxa"/>
            <w:gridSpan w:val="4"/>
            <w:noWrap w:val="0"/>
            <w:vAlign w:val="center"/>
          </w:tcPr>
          <w:p w14:paraId="62AD1AED">
            <w:pPr>
              <w:jc w:val="center"/>
              <w:rPr>
                <w:color w:val="auto"/>
              </w:rPr>
            </w:pPr>
            <w:r>
              <w:rPr>
                <w:rFonts w:hint="eastAsia"/>
                <w:color w:val="auto"/>
              </w:rPr>
              <w:t>项目</w:t>
            </w:r>
            <w:r>
              <w:rPr>
                <w:color w:val="auto"/>
              </w:rPr>
              <w:t>2</w:t>
            </w:r>
          </w:p>
        </w:tc>
        <w:tc>
          <w:tcPr>
            <w:tcW w:w="1472" w:type="dxa"/>
            <w:gridSpan w:val="3"/>
            <w:noWrap w:val="0"/>
            <w:vAlign w:val="center"/>
          </w:tcPr>
          <w:p w14:paraId="5ACF7F49">
            <w:pPr>
              <w:jc w:val="center"/>
              <w:rPr>
                <w:color w:val="auto"/>
              </w:rPr>
            </w:pPr>
            <w:r>
              <w:rPr>
                <w:rFonts w:hint="eastAsia"/>
                <w:color w:val="auto"/>
              </w:rPr>
              <w:t>项目</w:t>
            </w:r>
            <w:r>
              <w:rPr>
                <w:color w:val="auto"/>
              </w:rPr>
              <w:t>3</w:t>
            </w:r>
          </w:p>
        </w:tc>
        <w:tc>
          <w:tcPr>
            <w:tcW w:w="1641" w:type="dxa"/>
            <w:gridSpan w:val="4"/>
            <w:noWrap w:val="0"/>
            <w:vAlign w:val="center"/>
          </w:tcPr>
          <w:p w14:paraId="278A26DA">
            <w:pPr>
              <w:jc w:val="center"/>
              <w:rPr>
                <w:color w:val="auto"/>
              </w:rPr>
            </w:pPr>
            <w:r>
              <w:rPr>
                <w:rFonts w:hint="eastAsia"/>
                <w:color w:val="auto"/>
              </w:rPr>
              <w:t>项目</w:t>
            </w:r>
            <w:r>
              <w:rPr>
                <w:color w:val="auto"/>
              </w:rPr>
              <w:t>4</w:t>
            </w:r>
          </w:p>
        </w:tc>
        <w:tc>
          <w:tcPr>
            <w:tcW w:w="1484" w:type="dxa"/>
            <w:gridSpan w:val="2"/>
            <w:noWrap w:val="0"/>
            <w:vAlign w:val="center"/>
          </w:tcPr>
          <w:p w14:paraId="5740F8C2">
            <w:pPr>
              <w:jc w:val="center"/>
              <w:rPr>
                <w:color w:val="auto"/>
              </w:rPr>
            </w:pPr>
            <w:r>
              <w:rPr>
                <w:rFonts w:hint="eastAsia"/>
                <w:color w:val="auto"/>
              </w:rPr>
              <w:t>……</w:t>
            </w:r>
          </w:p>
        </w:tc>
      </w:tr>
      <w:tr w14:paraId="0DCB8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noWrap w:val="0"/>
            <w:vAlign w:val="center"/>
          </w:tcPr>
          <w:p w14:paraId="740CFEBC">
            <w:pPr>
              <w:jc w:val="center"/>
              <w:rPr>
                <w:color w:val="auto"/>
              </w:rPr>
            </w:pPr>
            <w:r>
              <w:rPr>
                <w:rFonts w:hint="eastAsia"/>
                <w:color w:val="auto"/>
              </w:rPr>
              <w:t>项目名称</w:t>
            </w:r>
          </w:p>
        </w:tc>
        <w:tc>
          <w:tcPr>
            <w:tcW w:w="1548" w:type="dxa"/>
            <w:gridSpan w:val="2"/>
            <w:noWrap w:val="0"/>
            <w:vAlign w:val="center"/>
          </w:tcPr>
          <w:p w14:paraId="39D62D37">
            <w:pPr>
              <w:jc w:val="center"/>
              <w:rPr>
                <w:color w:val="auto"/>
              </w:rPr>
            </w:pPr>
          </w:p>
        </w:tc>
        <w:tc>
          <w:tcPr>
            <w:tcW w:w="1837" w:type="dxa"/>
            <w:gridSpan w:val="4"/>
            <w:noWrap w:val="0"/>
            <w:vAlign w:val="center"/>
          </w:tcPr>
          <w:p w14:paraId="50C25CC6">
            <w:pPr>
              <w:jc w:val="center"/>
              <w:rPr>
                <w:color w:val="auto"/>
              </w:rPr>
            </w:pPr>
          </w:p>
        </w:tc>
        <w:tc>
          <w:tcPr>
            <w:tcW w:w="1472" w:type="dxa"/>
            <w:gridSpan w:val="3"/>
            <w:noWrap w:val="0"/>
            <w:vAlign w:val="center"/>
          </w:tcPr>
          <w:p w14:paraId="209BCB90">
            <w:pPr>
              <w:jc w:val="center"/>
              <w:rPr>
                <w:color w:val="auto"/>
              </w:rPr>
            </w:pPr>
          </w:p>
        </w:tc>
        <w:tc>
          <w:tcPr>
            <w:tcW w:w="1641" w:type="dxa"/>
            <w:gridSpan w:val="4"/>
            <w:noWrap w:val="0"/>
            <w:vAlign w:val="center"/>
          </w:tcPr>
          <w:p w14:paraId="073E6E53">
            <w:pPr>
              <w:jc w:val="center"/>
              <w:rPr>
                <w:color w:val="auto"/>
              </w:rPr>
            </w:pPr>
          </w:p>
        </w:tc>
        <w:tc>
          <w:tcPr>
            <w:tcW w:w="1484" w:type="dxa"/>
            <w:gridSpan w:val="2"/>
            <w:noWrap w:val="0"/>
            <w:vAlign w:val="center"/>
          </w:tcPr>
          <w:p w14:paraId="359BE30B">
            <w:pPr>
              <w:jc w:val="center"/>
              <w:rPr>
                <w:color w:val="auto"/>
              </w:rPr>
            </w:pPr>
          </w:p>
        </w:tc>
      </w:tr>
      <w:tr w14:paraId="66F9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noWrap w:val="0"/>
            <w:vAlign w:val="center"/>
          </w:tcPr>
          <w:p w14:paraId="0D863AC6">
            <w:pPr>
              <w:jc w:val="center"/>
              <w:rPr>
                <w:color w:val="auto"/>
              </w:rPr>
            </w:pPr>
            <w:r>
              <w:rPr>
                <w:rFonts w:hint="eastAsia" w:cs="宋体"/>
                <w:color w:val="auto"/>
              </w:rPr>
              <w:t>建设单位</w:t>
            </w:r>
          </w:p>
        </w:tc>
        <w:tc>
          <w:tcPr>
            <w:tcW w:w="1548" w:type="dxa"/>
            <w:gridSpan w:val="2"/>
            <w:noWrap w:val="0"/>
            <w:vAlign w:val="center"/>
          </w:tcPr>
          <w:p w14:paraId="06826D53">
            <w:pPr>
              <w:jc w:val="center"/>
              <w:rPr>
                <w:color w:val="auto"/>
              </w:rPr>
            </w:pPr>
          </w:p>
        </w:tc>
        <w:tc>
          <w:tcPr>
            <w:tcW w:w="1837" w:type="dxa"/>
            <w:gridSpan w:val="4"/>
            <w:noWrap w:val="0"/>
            <w:vAlign w:val="center"/>
          </w:tcPr>
          <w:p w14:paraId="2D90125A">
            <w:pPr>
              <w:jc w:val="center"/>
              <w:rPr>
                <w:color w:val="auto"/>
              </w:rPr>
            </w:pPr>
          </w:p>
        </w:tc>
        <w:tc>
          <w:tcPr>
            <w:tcW w:w="1472" w:type="dxa"/>
            <w:gridSpan w:val="3"/>
            <w:noWrap w:val="0"/>
            <w:vAlign w:val="center"/>
          </w:tcPr>
          <w:p w14:paraId="43983039">
            <w:pPr>
              <w:jc w:val="center"/>
              <w:rPr>
                <w:color w:val="auto"/>
              </w:rPr>
            </w:pPr>
          </w:p>
        </w:tc>
        <w:tc>
          <w:tcPr>
            <w:tcW w:w="1641" w:type="dxa"/>
            <w:gridSpan w:val="4"/>
            <w:noWrap w:val="0"/>
            <w:vAlign w:val="center"/>
          </w:tcPr>
          <w:p w14:paraId="708B47AF">
            <w:pPr>
              <w:jc w:val="center"/>
              <w:rPr>
                <w:color w:val="auto"/>
              </w:rPr>
            </w:pPr>
          </w:p>
        </w:tc>
        <w:tc>
          <w:tcPr>
            <w:tcW w:w="1484" w:type="dxa"/>
            <w:gridSpan w:val="2"/>
            <w:noWrap w:val="0"/>
            <w:vAlign w:val="center"/>
          </w:tcPr>
          <w:p w14:paraId="1B9D45BE">
            <w:pPr>
              <w:jc w:val="center"/>
              <w:rPr>
                <w:color w:val="auto"/>
              </w:rPr>
            </w:pPr>
          </w:p>
        </w:tc>
      </w:tr>
      <w:tr w14:paraId="72BC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noWrap w:val="0"/>
            <w:vAlign w:val="center"/>
          </w:tcPr>
          <w:p w14:paraId="652FFB73">
            <w:pPr>
              <w:jc w:val="center"/>
              <w:rPr>
                <w:color w:val="auto"/>
              </w:rPr>
            </w:pPr>
            <w:r>
              <w:rPr>
                <w:rFonts w:hint="eastAsia" w:cs="宋体"/>
                <w:color w:val="auto"/>
              </w:rPr>
              <w:t>建设规模</w:t>
            </w:r>
          </w:p>
        </w:tc>
        <w:tc>
          <w:tcPr>
            <w:tcW w:w="1548" w:type="dxa"/>
            <w:gridSpan w:val="2"/>
            <w:noWrap w:val="0"/>
            <w:vAlign w:val="center"/>
          </w:tcPr>
          <w:p w14:paraId="3E24ACEC">
            <w:pPr>
              <w:jc w:val="center"/>
              <w:rPr>
                <w:color w:val="auto"/>
              </w:rPr>
            </w:pPr>
          </w:p>
        </w:tc>
        <w:tc>
          <w:tcPr>
            <w:tcW w:w="1837" w:type="dxa"/>
            <w:gridSpan w:val="4"/>
            <w:noWrap w:val="0"/>
            <w:vAlign w:val="center"/>
          </w:tcPr>
          <w:p w14:paraId="4C1FEE13">
            <w:pPr>
              <w:jc w:val="center"/>
              <w:rPr>
                <w:color w:val="auto"/>
              </w:rPr>
            </w:pPr>
          </w:p>
        </w:tc>
        <w:tc>
          <w:tcPr>
            <w:tcW w:w="1472" w:type="dxa"/>
            <w:gridSpan w:val="3"/>
            <w:noWrap w:val="0"/>
            <w:vAlign w:val="center"/>
          </w:tcPr>
          <w:p w14:paraId="02959B4F">
            <w:pPr>
              <w:jc w:val="center"/>
              <w:rPr>
                <w:color w:val="auto"/>
              </w:rPr>
            </w:pPr>
          </w:p>
        </w:tc>
        <w:tc>
          <w:tcPr>
            <w:tcW w:w="1641" w:type="dxa"/>
            <w:gridSpan w:val="4"/>
            <w:noWrap w:val="0"/>
            <w:vAlign w:val="center"/>
          </w:tcPr>
          <w:p w14:paraId="63B7ABDF">
            <w:pPr>
              <w:jc w:val="center"/>
              <w:rPr>
                <w:color w:val="auto"/>
              </w:rPr>
            </w:pPr>
          </w:p>
        </w:tc>
        <w:tc>
          <w:tcPr>
            <w:tcW w:w="1484" w:type="dxa"/>
            <w:gridSpan w:val="2"/>
            <w:noWrap w:val="0"/>
            <w:vAlign w:val="center"/>
          </w:tcPr>
          <w:p w14:paraId="60209E1C">
            <w:pPr>
              <w:jc w:val="center"/>
              <w:rPr>
                <w:color w:val="auto"/>
              </w:rPr>
            </w:pPr>
          </w:p>
        </w:tc>
      </w:tr>
      <w:tr w14:paraId="0743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noWrap w:val="0"/>
            <w:vAlign w:val="center"/>
          </w:tcPr>
          <w:p w14:paraId="3BE93DFA">
            <w:pPr>
              <w:jc w:val="center"/>
              <w:rPr>
                <w:rFonts w:ascii="宋体" w:cs="宋体"/>
                <w:color w:val="auto"/>
                <w:sz w:val="27"/>
                <w:szCs w:val="27"/>
              </w:rPr>
            </w:pPr>
            <w:r>
              <w:rPr>
                <w:rFonts w:hint="eastAsia" w:cs="宋体"/>
                <w:color w:val="auto"/>
              </w:rPr>
              <w:t>开工日期</w:t>
            </w:r>
          </w:p>
        </w:tc>
        <w:tc>
          <w:tcPr>
            <w:tcW w:w="1548" w:type="dxa"/>
            <w:gridSpan w:val="2"/>
            <w:noWrap w:val="0"/>
            <w:vAlign w:val="center"/>
          </w:tcPr>
          <w:p w14:paraId="2B328F2E">
            <w:pPr>
              <w:jc w:val="center"/>
              <w:rPr>
                <w:color w:val="auto"/>
              </w:rPr>
            </w:pPr>
          </w:p>
        </w:tc>
        <w:tc>
          <w:tcPr>
            <w:tcW w:w="1837" w:type="dxa"/>
            <w:gridSpan w:val="4"/>
            <w:noWrap w:val="0"/>
            <w:vAlign w:val="center"/>
          </w:tcPr>
          <w:p w14:paraId="4F5C5CE1">
            <w:pPr>
              <w:jc w:val="center"/>
              <w:rPr>
                <w:color w:val="auto"/>
              </w:rPr>
            </w:pPr>
          </w:p>
        </w:tc>
        <w:tc>
          <w:tcPr>
            <w:tcW w:w="1472" w:type="dxa"/>
            <w:gridSpan w:val="3"/>
            <w:noWrap w:val="0"/>
            <w:vAlign w:val="center"/>
          </w:tcPr>
          <w:p w14:paraId="6F10C230">
            <w:pPr>
              <w:jc w:val="center"/>
              <w:rPr>
                <w:color w:val="auto"/>
              </w:rPr>
            </w:pPr>
          </w:p>
        </w:tc>
        <w:tc>
          <w:tcPr>
            <w:tcW w:w="1641" w:type="dxa"/>
            <w:gridSpan w:val="4"/>
            <w:noWrap w:val="0"/>
            <w:vAlign w:val="center"/>
          </w:tcPr>
          <w:p w14:paraId="417E005E">
            <w:pPr>
              <w:jc w:val="center"/>
              <w:rPr>
                <w:color w:val="auto"/>
              </w:rPr>
            </w:pPr>
          </w:p>
        </w:tc>
        <w:tc>
          <w:tcPr>
            <w:tcW w:w="1484" w:type="dxa"/>
            <w:gridSpan w:val="2"/>
            <w:noWrap w:val="0"/>
            <w:vAlign w:val="center"/>
          </w:tcPr>
          <w:p w14:paraId="04939FEE">
            <w:pPr>
              <w:jc w:val="center"/>
              <w:rPr>
                <w:color w:val="auto"/>
              </w:rPr>
            </w:pPr>
          </w:p>
        </w:tc>
      </w:tr>
      <w:tr w14:paraId="1240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noWrap w:val="0"/>
            <w:vAlign w:val="center"/>
          </w:tcPr>
          <w:p w14:paraId="371644C1">
            <w:pPr>
              <w:jc w:val="center"/>
              <w:rPr>
                <w:color w:val="auto"/>
              </w:rPr>
            </w:pPr>
            <w:r>
              <w:rPr>
                <w:rFonts w:hint="eastAsia" w:cs="宋体"/>
                <w:color w:val="auto"/>
              </w:rPr>
              <w:t>竣工日期</w:t>
            </w:r>
          </w:p>
        </w:tc>
        <w:tc>
          <w:tcPr>
            <w:tcW w:w="1548" w:type="dxa"/>
            <w:gridSpan w:val="2"/>
            <w:noWrap w:val="0"/>
            <w:vAlign w:val="center"/>
          </w:tcPr>
          <w:p w14:paraId="45DAF5C1">
            <w:pPr>
              <w:jc w:val="center"/>
              <w:rPr>
                <w:color w:val="auto"/>
              </w:rPr>
            </w:pPr>
          </w:p>
        </w:tc>
        <w:tc>
          <w:tcPr>
            <w:tcW w:w="1837" w:type="dxa"/>
            <w:gridSpan w:val="4"/>
            <w:noWrap w:val="0"/>
            <w:vAlign w:val="center"/>
          </w:tcPr>
          <w:p w14:paraId="7B9E4705">
            <w:pPr>
              <w:jc w:val="center"/>
              <w:rPr>
                <w:color w:val="auto"/>
              </w:rPr>
            </w:pPr>
          </w:p>
        </w:tc>
        <w:tc>
          <w:tcPr>
            <w:tcW w:w="1472" w:type="dxa"/>
            <w:gridSpan w:val="3"/>
            <w:noWrap w:val="0"/>
            <w:vAlign w:val="center"/>
          </w:tcPr>
          <w:p w14:paraId="5CFBE913">
            <w:pPr>
              <w:jc w:val="center"/>
              <w:rPr>
                <w:color w:val="auto"/>
              </w:rPr>
            </w:pPr>
          </w:p>
        </w:tc>
        <w:tc>
          <w:tcPr>
            <w:tcW w:w="1641" w:type="dxa"/>
            <w:gridSpan w:val="4"/>
            <w:noWrap w:val="0"/>
            <w:vAlign w:val="center"/>
          </w:tcPr>
          <w:p w14:paraId="1BD72CCD">
            <w:pPr>
              <w:jc w:val="center"/>
              <w:rPr>
                <w:color w:val="auto"/>
              </w:rPr>
            </w:pPr>
          </w:p>
        </w:tc>
        <w:tc>
          <w:tcPr>
            <w:tcW w:w="1484" w:type="dxa"/>
            <w:gridSpan w:val="2"/>
            <w:noWrap w:val="0"/>
            <w:vAlign w:val="center"/>
          </w:tcPr>
          <w:p w14:paraId="590CDFA7">
            <w:pPr>
              <w:jc w:val="center"/>
              <w:rPr>
                <w:color w:val="auto"/>
              </w:rPr>
            </w:pPr>
          </w:p>
        </w:tc>
      </w:tr>
      <w:tr w14:paraId="15C6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noWrap w:val="0"/>
            <w:vAlign w:val="center"/>
          </w:tcPr>
          <w:p w14:paraId="27703DBE">
            <w:pPr>
              <w:jc w:val="center"/>
              <w:rPr>
                <w:rFonts w:cs="宋体"/>
                <w:color w:val="auto"/>
              </w:rPr>
            </w:pPr>
            <w:r>
              <w:rPr>
                <w:rFonts w:hint="eastAsia" w:cs="宋体"/>
                <w:color w:val="auto"/>
              </w:rPr>
              <w:t>人员角色</w:t>
            </w:r>
          </w:p>
        </w:tc>
        <w:tc>
          <w:tcPr>
            <w:tcW w:w="1548" w:type="dxa"/>
            <w:gridSpan w:val="2"/>
            <w:noWrap w:val="0"/>
            <w:vAlign w:val="center"/>
          </w:tcPr>
          <w:p w14:paraId="487BFB9A">
            <w:pPr>
              <w:jc w:val="center"/>
              <w:rPr>
                <w:color w:val="auto"/>
              </w:rPr>
            </w:pPr>
          </w:p>
        </w:tc>
        <w:tc>
          <w:tcPr>
            <w:tcW w:w="1837" w:type="dxa"/>
            <w:gridSpan w:val="4"/>
            <w:noWrap w:val="0"/>
            <w:vAlign w:val="center"/>
          </w:tcPr>
          <w:p w14:paraId="6FCE584F">
            <w:pPr>
              <w:jc w:val="center"/>
              <w:rPr>
                <w:color w:val="auto"/>
              </w:rPr>
            </w:pPr>
          </w:p>
        </w:tc>
        <w:tc>
          <w:tcPr>
            <w:tcW w:w="1472" w:type="dxa"/>
            <w:gridSpan w:val="3"/>
            <w:noWrap w:val="0"/>
            <w:vAlign w:val="center"/>
          </w:tcPr>
          <w:p w14:paraId="08BED760">
            <w:pPr>
              <w:jc w:val="center"/>
              <w:rPr>
                <w:color w:val="auto"/>
              </w:rPr>
            </w:pPr>
          </w:p>
        </w:tc>
        <w:tc>
          <w:tcPr>
            <w:tcW w:w="1641" w:type="dxa"/>
            <w:gridSpan w:val="4"/>
            <w:noWrap w:val="0"/>
            <w:vAlign w:val="center"/>
          </w:tcPr>
          <w:p w14:paraId="4572C04B">
            <w:pPr>
              <w:jc w:val="center"/>
              <w:rPr>
                <w:color w:val="auto"/>
              </w:rPr>
            </w:pPr>
          </w:p>
        </w:tc>
        <w:tc>
          <w:tcPr>
            <w:tcW w:w="1484" w:type="dxa"/>
            <w:gridSpan w:val="2"/>
            <w:noWrap w:val="0"/>
            <w:vAlign w:val="center"/>
          </w:tcPr>
          <w:p w14:paraId="51B38234">
            <w:pPr>
              <w:jc w:val="center"/>
              <w:rPr>
                <w:color w:val="auto"/>
              </w:rPr>
            </w:pPr>
          </w:p>
        </w:tc>
      </w:tr>
      <w:tr w14:paraId="1B72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noWrap w:val="0"/>
            <w:vAlign w:val="center"/>
          </w:tcPr>
          <w:p w14:paraId="55B6CB0C">
            <w:pPr>
              <w:jc w:val="center"/>
              <w:rPr>
                <w:rFonts w:cs="宋体"/>
                <w:color w:val="auto"/>
              </w:rPr>
            </w:pPr>
            <w:r>
              <w:rPr>
                <w:rFonts w:hint="eastAsia" w:cs="宋体"/>
                <w:color w:val="auto"/>
              </w:rPr>
              <w:t>在建或已完</w:t>
            </w:r>
          </w:p>
        </w:tc>
        <w:tc>
          <w:tcPr>
            <w:tcW w:w="1548" w:type="dxa"/>
            <w:gridSpan w:val="2"/>
            <w:noWrap w:val="0"/>
            <w:vAlign w:val="center"/>
          </w:tcPr>
          <w:p w14:paraId="408970AD">
            <w:pPr>
              <w:jc w:val="center"/>
              <w:rPr>
                <w:color w:val="auto"/>
              </w:rPr>
            </w:pPr>
          </w:p>
        </w:tc>
        <w:tc>
          <w:tcPr>
            <w:tcW w:w="1837" w:type="dxa"/>
            <w:gridSpan w:val="4"/>
            <w:noWrap w:val="0"/>
            <w:vAlign w:val="center"/>
          </w:tcPr>
          <w:p w14:paraId="70D865AE">
            <w:pPr>
              <w:jc w:val="center"/>
              <w:rPr>
                <w:color w:val="auto"/>
              </w:rPr>
            </w:pPr>
          </w:p>
        </w:tc>
        <w:tc>
          <w:tcPr>
            <w:tcW w:w="1472" w:type="dxa"/>
            <w:gridSpan w:val="3"/>
            <w:noWrap w:val="0"/>
            <w:vAlign w:val="center"/>
          </w:tcPr>
          <w:p w14:paraId="24A15412">
            <w:pPr>
              <w:jc w:val="center"/>
              <w:rPr>
                <w:color w:val="auto"/>
              </w:rPr>
            </w:pPr>
          </w:p>
        </w:tc>
        <w:tc>
          <w:tcPr>
            <w:tcW w:w="1641" w:type="dxa"/>
            <w:gridSpan w:val="4"/>
            <w:noWrap w:val="0"/>
            <w:vAlign w:val="center"/>
          </w:tcPr>
          <w:p w14:paraId="326D5BA2">
            <w:pPr>
              <w:jc w:val="center"/>
              <w:rPr>
                <w:color w:val="auto"/>
              </w:rPr>
            </w:pPr>
          </w:p>
        </w:tc>
        <w:tc>
          <w:tcPr>
            <w:tcW w:w="1484" w:type="dxa"/>
            <w:gridSpan w:val="2"/>
            <w:noWrap w:val="0"/>
            <w:vAlign w:val="center"/>
          </w:tcPr>
          <w:p w14:paraId="3CFEA6C9">
            <w:pPr>
              <w:jc w:val="center"/>
              <w:rPr>
                <w:color w:val="auto"/>
              </w:rPr>
            </w:pPr>
          </w:p>
        </w:tc>
      </w:tr>
      <w:tr w14:paraId="38DE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noWrap w:val="0"/>
            <w:vAlign w:val="center"/>
          </w:tcPr>
          <w:p w14:paraId="7409250D">
            <w:pPr>
              <w:jc w:val="center"/>
              <w:rPr>
                <w:rFonts w:cs="宋体"/>
                <w:color w:val="auto"/>
              </w:rPr>
            </w:pPr>
            <w:r>
              <w:rPr>
                <w:rFonts w:hint="eastAsia" w:cs="宋体"/>
                <w:color w:val="auto"/>
              </w:rPr>
              <w:t>工程质量</w:t>
            </w:r>
          </w:p>
        </w:tc>
        <w:tc>
          <w:tcPr>
            <w:tcW w:w="1548" w:type="dxa"/>
            <w:gridSpan w:val="2"/>
            <w:noWrap w:val="0"/>
            <w:vAlign w:val="center"/>
          </w:tcPr>
          <w:p w14:paraId="450BDAC1">
            <w:pPr>
              <w:jc w:val="center"/>
              <w:rPr>
                <w:color w:val="auto"/>
              </w:rPr>
            </w:pPr>
          </w:p>
        </w:tc>
        <w:tc>
          <w:tcPr>
            <w:tcW w:w="1837" w:type="dxa"/>
            <w:gridSpan w:val="4"/>
            <w:noWrap w:val="0"/>
            <w:vAlign w:val="center"/>
          </w:tcPr>
          <w:p w14:paraId="138064C0">
            <w:pPr>
              <w:jc w:val="center"/>
              <w:rPr>
                <w:color w:val="auto"/>
              </w:rPr>
            </w:pPr>
          </w:p>
        </w:tc>
        <w:tc>
          <w:tcPr>
            <w:tcW w:w="1472" w:type="dxa"/>
            <w:gridSpan w:val="3"/>
            <w:noWrap w:val="0"/>
            <w:vAlign w:val="center"/>
          </w:tcPr>
          <w:p w14:paraId="11296363">
            <w:pPr>
              <w:jc w:val="center"/>
              <w:rPr>
                <w:color w:val="auto"/>
              </w:rPr>
            </w:pPr>
          </w:p>
        </w:tc>
        <w:tc>
          <w:tcPr>
            <w:tcW w:w="1641" w:type="dxa"/>
            <w:gridSpan w:val="4"/>
            <w:noWrap w:val="0"/>
            <w:vAlign w:val="center"/>
          </w:tcPr>
          <w:p w14:paraId="0BA05880">
            <w:pPr>
              <w:jc w:val="center"/>
              <w:rPr>
                <w:color w:val="auto"/>
              </w:rPr>
            </w:pPr>
          </w:p>
        </w:tc>
        <w:tc>
          <w:tcPr>
            <w:tcW w:w="1484" w:type="dxa"/>
            <w:gridSpan w:val="2"/>
            <w:noWrap w:val="0"/>
            <w:vAlign w:val="center"/>
          </w:tcPr>
          <w:p w14:paraId="702A703A">
            <w:pPr>
              <w:jc w:val="center"/>
              <w:rPr>
                <w:color w:val="auto"/>
              </w:rPr>
            </w:pPr>
          </w:p>
        </w:tc>
      </w:tr>
      <w:tr w14:paraId="3C8F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noWrap w:val="0"/>
            <w:vAlign w:val="center"/>
          </w:tcPr>
          <w:p w14:paraId="78569BCD">
            <w:pPr>
              <w:jc w:val="center"/>
              <w:rPr>
                <w:rFonts w:cs="宋体"/>
                <w:color w:val="auto"/>
              </w:rPr>
            </w:pPr>
            <w:r>
              <w:rPr>
                <w:rFonts w:hint="eastAsia" w:cs="宋体"/>
                <w:color w:val="auto"/>
              </w:rPr>
              <w:t>受奖情况</w:t>
            </w:r>
          </w:p>
        </w:tc>
        <w:tc>
          <w:tcPr>
            <w:tcW w:w="1548" w:type="dxa"/>
            <w:gridSpan w:val="2"/>
            <w:noWrap w:val="0"/>
            <w:vAlign w:val="center"/>
          </w:tcPr>
          <w:p w14:paraId="487ABD48">
            <w:pPr>
              <w:jc w:val="center"/>
              <w:rPr>
                <w:color w:val="auto"/>
              </w:rPr>
            </w:pPr>
          </w:p>
        </w:tc>
        <w:tc>
          <w:tcPr>
            <w:tcW w:w="1837" w:type="dxa"/>
            <w:gridSpan w:val="4"/>
            <w:noWrap w:val="0"/>
            <w:vAlign w:val="center"/>
          </w:tcPr>
          <w:p w14:paraId="717E44FD">
            <w:pPr>
              <w:jc w:val="center"/>
              <w:rPr>
                <w:color w:val="auto"/>
              </w:rPr>
            </w:pPr>
          </w:p>
        </w:tc>
        <w:tc>
          <w:tcPr>
            <w:tcW w:w="1472" w:type="dxa"/>
            <w:gridSpan w:val="3"/>
            <w:noWrap w:val="0"/>
            <w:vAlign w:val="center"/>
          </w:tcPr>
          <w:p w14:paraId="07C4EC42">
            <w:pPr>
              <w:jc w:val="center"/>
              <w:rPr>
                <w:color w:val="auto"/>
              </w:rPr>
            </w:pPr>
          </w:p>
        </w:tc>
        <w:tc>
          <w:tcPr>
            <w:tcW w:w="1641" w:type="dxa"/>
            <w:gridSpan w:val="4"/>
            <w:noWrap w:val="0"/>
            <w:vAlign w:val="center"/>
          </w:tcPr>
          <w:p w14:paraId="622D9E97">
            <w:pPr>
              <w:jc w:val="center"/>
              <w:rPr>
                <w:color w:val="auto"/>
              </w:rPr>
            </w:pPr>
          </w:p>
        </w:tc>
        <w:tc>
          <w:tcPr>
            <w:tcW w:w="1484" w:type="dxa"/>
            <w:gridSpan w:val="2"/>
            <w:noWrap w:val="0"/>
            <w:vAlign w:val="center"/>
          </w:tcPr>
          <w:p w14:paraId="7B293C42">
            <w:pPr>
              <w:jc w:val="center"/>
              <w:rPr>
                <w:color w:val="auto"/>
              </w:rPr>
            </w:pPr>
          </w:p>
        </w:tc>
      </w:tr>
    </w:tbl>
    <w:p w14:paraId="11048291">
      <w:pPr>
        <w:rPr>
          <w:rFonts w:ascii="宋体"/>
          <w:color w:val="auto"/>
          <w:szCs w:val="21"/>
        </w:rPr>
      </w:pPr>
      <w:r>
        <w:rPr>
          <w:rFonts w:hint="eastAsia" w:ascii="宋体" w:hAnsi="宋体" w:cs="楷体_GB2312"/>
          <w:color w:val="auto"/>
          <w:szCs w:val="21"/>
        </w:rPr>
        <w:t>备注：</w:t>
      </w:r>
    </w:p>
    <w:p w14:paraId="1A3F9476">
      <w:pPr>
        <w:spacing w:line="360" w:lineRule="auto"/>
        <w:ind w:firstLine="420" w:firstLineChars="200"/>
        <w:rPr>
          <w:rFonts w:ascii="宋体"/>
          <w:color w:val="auto"/>
          <w:szCs w:val="21"/>
        </w:rPr>
      </w:pPr>
      <w:r>
        <w:rPr>
          <w:rFonts w:ascii="宋体" w:hAnsi="宋体"/>
          <w:color w:val="auto"/>
          <w:szCs w:val="21"/>
        </w:rPr>
        <w:t>1.</w:t>
      </w:r>
      <w:r>
        <w:rPr>
          <w:rFonts w:hint="eastAsia" w:ascii="宋体" w:hAnsi="宋体"/>
          <w:color w:val="auto"/>
          <w:szCs w:val="21"/>
        </w:rPr>
        <w:t>项目数可以根据需要增加。</w:t>
      </w:r>
    </w:p>
    <w:p w14:paraId="6DA03630">
      <w:pPr>
        <w:spacing w:line="360" w:lineRule="auto"/>
        <w:ind w:firstLine="420" w:firstLineChars="200"/>
        <w:rPr>
          <w:rFonts w:ascii="宋体"/>
          <w:color w:val="auto"/>
          <w:szCs w:val="21"/>
        </w:rPr>
      </w:pPr>
      <w:r>
        <w:rPr>
          <w:rFonts w:ascii="宋体" w:hAnsi="宋体"/>
          <w:color w:val="auto"/>
          <w:szCs w:val="21"/>
        </w:rPr>
        <w:t>2.</w:t>
      </w:r>
      <w:r>
        <w:rPr>
          <w:rFonts w:hint="eastAsia" w:ascii="宋体" w:hAnsi="宋体"/>
          <w:color w:val="auto"/>
          <w:szCs w:val="21"/>
        </w:rPr>
        <w:t>本表后附项目经理的学历证、安全生产考核合格证（</w:t>
      </w:r>
      <w:r>
        <w:rPr>
          <w:rFonts w:ascii="宋体" w:hAnsi="宋体"/>
          <w:color w:val="auto"/>
          <w:szCs w:val="21"/>
        </w:rPr>
        <w:t>B</w:t>
      </w:r>
      <w:r>
        <w:rPr>
          <w:rFonts w:hint="eastAsia" w:ascii="宋体" w:hAnsi="宋体"/>
          <w:color w:val="auto"/>
          <w:szCs w:val="21"/>
        </w:rPr>
        <w:t>类）、本表所列证书复印件并加盖供应商电子签章。</w:t>
      </w:r>
    </w:p>
    <w:p w14:paraId="25BBB951">
      <w:pPr>
        <w:spacing w:before="156" w:beforeLines="50"/>
        <w:ind w:firstLine="643" w:firstLineChars="200"/>
        <w:jc w:val="center"/>
        <w:rPr>
          <w:color w:val="auto"/>
          <w:u w:val="single"/>
        </w:rPr>
      </w:pPr>
      <w:r>
        <w:rPr>
          <w:rFonts w:cs="宋体"/>
          <w:b/>
          <w:color w:val="auto"/>
          <w:sz w:val="32"/>
          <w:szCs w:val="32"/>
        </w:rPr>
        <w:br w:type="page"/>
      </w:r>
      <w:r>
        <w:rPr>
          <w:rFonts w:hint="eastAsia" w:cs="宋体"/>
          <w:b/>
          <w:color w:val="auto"/>
          <w:sz w:val="32"/>
          <w:szCs w:val="32"/>
        </w:rPr>
        <w:t>项目技术负责人（项目总工）简历表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164"/>
        <w:gridCol w:w="308"/>
        <w:gridCol w:w="880"/>
        <w:gridCol w:w="668"/>
        <w:gridCol w:w="320"/>
        <w:gridCol w:w="234"/>
        <w:gridCol w:w="66"/>
        <w:gridCol w:w="1217"/>
        <w:gridCol w:w="134"/>
        <w:gridCol w:w="242"/>
        <w:gridCol w:w="1096"/>
        <w:gridCol w:w="80"/>
        <w:gridCol w:w="409"/>
        <w:gridCol w:w="1108"/>
        <w:gridCol w:w="44"/>
        <w:gridCol w:w="71"/>
        <w:gridCol w:w="1413"/>
        <w:gridCol w:w="11"/>
      </w:tblGrid>
      <w:tr w14:paraId="492A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noWrap w:val="0"/>
            <w:vAlign w:val="center"/>
          </w:tcPr>
          <w:p w14:paraId="1BB7FFC0">
            <w:pPr>
              <w:jc w:val="center"/>
              <w:rPr>
                <w:color w:val="auto"/>
              </w:rPr>
            </w:pPr>
            <w:r>
              <w:rPr>
                <w:rFonts w:hint="eastAsia" w:cs="宋体"/>
                <w:color w:val="auto"/>
              </w:rPr>
              <w:t>姓名</w:t>
            </w:r>
          </w:p>
        </w:tc>
        <w:tc>
          <w:tcPr>
            <w:tcW w:w="2340" w:type="dxa"/>
            <w:gridSpan w:val="5"/>
            <w:noWrap w:val="0"/>
            <w:vAlign w:val="center"/>
          </w:tcPr>
          <w:p w14:paraId="3B99D86B">
            <w:pPr>
              <w:jc w:val="center"/>
              <w:rPr>
                <w:color w:val="auto"/>
              </w:rPr>
            </w:pPr>
          </w:p>
        </w:tc>
        <w:tc>
          <w:tcPr>
            <w:tcW w:w="1893" w:type="dxa"/>
            <w:gridSpan w:val="5"/>
            <w:noWrap w:val="0"/>
            <w:vAlign w:val="center"/>
          </w:tcPr>
          <w:p w14:paraId="3E6AA3C2">
            <w:pPr>
              <w:jc w:val="center"/>
              <w:rPr>
                <w:color w:val="auto"/>
              </w:rPr>
            </w:pPr>
            <w:r>
              <w:rPr>
                <w:rFonts w:hint="eastAsia" w:cs="宋体"/>
                <w:color w:val="auto"/>
              </w:rPr>
              <w:t>性别</w:t>
            </w:r>
          </w:p>
        </w:tc>
        <w:tc>
          <w:tcPr>
            <w:tcW w:w="1585" w:type="dxa"/>
            <w:gridSpan w:val="3"/>
            <w:noWrap w:val="0"/>
            <w:vAlign w:val="center"/>
          </w:tcPr>
          <w:p w14:paraId="54AEA18F">
            <w:pPr>
              <w:jc w:val="center"/>
              <w:rPr>
                <w:color w:val="auto"/>
              </w:rPr>
            </w:pPr>
          </w:p>
        </w:tc>
        <w:tc>
          <w:tcPr>
            <w:tcW w:w="1108" w:type="dxa"/>
            <w:noWrap w:val="0"/>
            <w:vAlign w:val="center"/>
          </w:tcPr>
          <w:p w14:paraId="2614A259">
            <w:pPr>
              <w:jc w:val="center"/>
              <w:rPr>
                <w:color w:val="auto"/>
              </w:rPr>
            </w:pPr>
            <w:r>
              <w:rPr>
                <w:rFonts w:hint="eastAsia" w:cs="宋体"/>
                <w:color w:val="auto"/>
              </w:rPr>
              <w:t>年龄</w:t>
            </w:r>
          </w:p>
        </w:tc>
        <w:tc>
          <w:tcPr>
            <w:tcW w:w="1531" w:type="dxa"/>
            <w:gridSpan w:val="4"/>
            <w:noWrap w:val="0"/>
            <w:vAlign w:val="center"/>
          </w:tcPr>
          <w:p w14:paraId="695EFA5E">
            <w:pPr>
              <w:jc w:val="center"/>
              <w:rPr>
                <w:color w:val="auto"/>
              </w:rPr>
            </w:pPr>
          </w:p>
        </w:tc>
      </w:tr>
      <w:tr w14:paraId="31AB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noWrap w:val="0"/>
            <w:vAlign w:val="center"/>
          </w:tcPr>
          <w:p w14:paraId="51ED9468">
            <w:pPr>
              <w:jc w:val="center"/>
              <w:rPr>
                <w:color w:val="auto"/>
              </w:rPr>
            </w:pPr>
            <w:r>
              <w:rPr>
                <w:rFonts w:hint="eastAsia" w:cs="宋体"/>
                <w:color w:val="auto"/>
              </w:rPr>
              <w:t>岗位</w:t>
            </w:r>
          </w:p>
        </w:tc>
        <w:tc>
          <w:tcPr>
            <w:tcW w:w="2340" w:type="dxa"/>
            <w:gridSpan w:val="5"/>
            <w:noWrap w:val="0"/>
            <w:vAlign w:val="center"/>
          </w:tcPr>
          <w:p w14:paraId="3F3341A9">
            <w:pPr>
              <w:jc w:val="center"/>
              <w:rPr>
                <w:color w:val="auto"/>
              </w:rPr>
            </w:pPr>
            <w:r>
              <w:rPr>
                <w:rFonts w:hint="eastAsia"/>
                <w:color w:val="auto"/>
              </w:rPr>
              <w:t>项目技术负责人（项目总工）</w:t>
            </w:r>
          </w:p>
        </w:tc>
        <w:tc>
          <w:tcPr>
            <w:tcW w:w="1893" w:type="dxa"/>
            <w:gridSpan w:val="5"/>
            <w:noWrap w:val="0"/>
            <w:vAlign w:val="center"/>
          </w:tcPr>
          <w:p w14:paraId="4FDA52F4">
            <w:pPr>
              <w:jc w:val="center"/>
              <w:rPr>
                <w:color w:val="auto"/>
              </w:rPr>
            </w:pPr>
            <w:r>
              <w:rPr>
                <w:rFonts w:hint="eastAsia" w:cs="宋体"/>
                <w:color w:val="auto"/>
              </w:rPr>
              <w:t>职称</w:t>
            </w:r>
          </w:p>
        </w:tc>
        <w:tc>
          <w:tcPr>
            <w:tcW w:w="1585" w:type="dxa"/>
            <w:gridSpan w:val="3"/>
            <w:noWrap w:val="0"/>
            <w:vAlign w:val="center"/>
          </w:tcPr>
          <w:p w14:paraId="71A0BD36">
            <w:pPr>
              <w:jc w:val="center"/>
              <w:rPr>
                <w:color w:val="auto"/>
              </w:rPr>
            </w:pPr>
          </w:p>
        </w:tc>
        <w:tc>
          <w:tcPr>
            <w:tcW w:w="1108" w:type="dxa"/>
            <w:noWrap w:val="0"/>
            <w:vAlign w:val="center"/>
          </w:tcPr>
          <w:p w14:paraId="23C27D99">
            <w:pPr>
              <w:jc w:val="center"/>
              <w:rPr>
                <w:color w:val="auto"/>
              </w:rPr>
            </w:pPr>
            <w:r>
              <w:rPr>
                <w:rFonts w:hint="eastAsia" w:cs="宋体"/>
                <w:color w:val="auto"/>
              </w:rPr>
              <w:t>学历</w:t>
            </w:r>
          </w:p>
        </w:tc>
        <w:tc>
          <w:tcPr>
            <w:tcW w:w="1531" w:type="dxa"/>
            <w:gridSpan w:val="4"/>
            <w:noWrap w:val="0"/>
            <w:vAlign w:val="center"/>
          </w:tcPr>
          <w:p w14:paraId="2037472B">
            <w:pPr>
              <w:jc w:val="center"/>
              <w:rPr>
                <w:color w:val="auto"/>
              </w:rPr>
            </w:pPr>
          </w:p>
        </w:tc>
      </w:tr>
      <w:tr w14:paraId="5F90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noWrap w:val="0"/>
            <w:vAlign w:val="center"/>
          </w:tcPr>
          <w:p w14:paraId="013DEE68">
            <w:pPr>
              <w:jc w:val="center"/>
              <w:rPr>
                <w:rFonts w:cs="宋体"/>
                <w:color w:val="auto"/>
              </w:rPr>
            </w:pPr>
            <w:r>
              <w:rPr>
                <w:rFonts w:hint="eastAsia" w:cs="宋体"/>
                <w:color w:val="auto"/>
              </w:rPr>
              <w:t>从业开始时间</w:t>
            </w:r>
          </w:p>
        </w:tc>
        <w:tc>
          <w:tcPr>
            <w:tcW w:w="2340" w:type="dxa"/>
            <w:gridSpan w:val="5"/>
            <w:noWrap w:val="0"/>
            <w:vAlign w:val="center"/>
          </w:tcPr>
          <w:p w14:paraId="4B7DFBDF">
            <w:pPr>
              <w:jc w:val="center"/>
              <w:rPr>
                <w:color w:val="auto"/>
              </w:rPr>
            </w:pPr>
          </w:p>
        </w:tc>
        <w:tc>
          <w:tcPr>
            <w:tcW w:w="1893" w:type="dxa"/>
            <w:gridSpan w:val="5"/>
            <w:noWrap w:val="0"/>
            <w:vAlign w:val="center"/>
          </w:tcPr>
          <w:p w14:paraId="01D86A15">
            <w:pPr>
              <w:jc w:val="center"/>
              <w:rPr>
                <w:rFonts w:cs="宋体"/>
                <w:color w:val="auto"/>
              </w:rPr>
            </w:pPr>
            <w:r>
              <w:rPr>
                <w:rFonts w:hint="eastAsia" w:cs="宋体"/>
                <w:color w:val="auto"/>
              </w:rPr>
              <w:t>职称获得时间</w:t>
            </w:r>
          </w:p>
        </w:tc>
        <w:tc>
          <w:tcPr>
            <w:tcW w:w="1585" w:type="dxa"/>
            <w:gridSpan w:val="3"/>
            <w:noWrap w:val="0"/>
            <w:vAlign w:val="center"/>
          </w:tcPr>
          <w:p w14:paraId="003197AC">
            <w:pPr>
              <w:jc w:val="center"/>
              <w:rPr>
                <w:color w:val="auto"/>
              </w:rPr>
            </w:pPr>
          </w:p>
        </w:tc>
        <w:tc>
          <w:tcPr>
            <w:tcW w:w="1108" w:type="dxa"/>
            <w:noWrap w:val="0"/>
            <w:vAlign w:val="center"/>
          </w:tcPr>
          <w:p w14:paraId="0AAA69C6">
            <w:pPr>
              <w:jc w:val="center"/>
              <w:rPr>
                <w:rFonts w:cs="宋体"/>
                <w:color w:val="auto"/>
              </w:rPr>
            </w:pPr>
            <w:r>
              <w:rPr>
                <w:rFonts w:hint="eastAsia" w:cs="宋体"/>
                <w:color w:val="auto"/>
              </w:rPr>
              <w:t>毕业时间</w:t>
            </w:r>
          </w:p>
        </w:tc>
        <w:tc>
          <w:tcPr>
            <w:tcW w:w="1531" w:type="dxa"/>
            <w:gridSpan w:val="4"/>
            <w:noWrap w:val="0"/>
            <w:vAlign w:val="center"/>
          </w:tcPr>
          <w:p w14:paraId="491B2FB0">
            <w:pPr>
              <w:jc w:val="center"/>
              <w:rPr>
                <w:color w:val="auto"/>
              </w:rPr>
            </w:pPr>
          </w:p>
        </w:tc>
      </w:tr>
      <w:tr w14:paraId="0B24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noWrap w:val="0"/>
            <w:vAlign w:val="center"/>
          </w:tcPr>
          <w:p w14:paraId="624AB4C5">
            <w:pPr>
              <w:jc w:val="center"/>
              <w:rPr>
                <w:color w:val="auto"/>
              </w:rPr>
            </w:pPr>
            <w:r>
              <w:rPr>
                <w:rFonts w:hint="eastAsia" w:cs="宋体"/>
                <w:color w:val="auto"/>
              </w:rPr>
              <w:t>担任</w:t>
            </w:r>
            <w:r>
              <w:rPr>
                <w:rFonts w:hint="eastAsia"/>
                <w:color w:val="auto"/>
              </w:rPr>
              <w:t>……</w:t>
            </w:r>
            <w:r>
              <w:rPr>
                <w:rFonts w:hint="eastAsia" w:cs="宋体"/>
                <w:color w:val="auto"/>
              </w:rPr>
              <w:t>年限</w:t>
            </w:r>
          </w:p>
        </w:tc>
        <w:tc>
          <w:tcPr>
            <w:tcW w:w="2476" w:type="dxa"/>
            <w:gridSpan w:val="6"/>
            <w:noWrap w:val="0"/>
            <w:vAlign w:val="center"/>
          </w:tcPr>
          <w:p w14:paraId="0B5BB5DF">
            <w:pPr>
              <w:jc w:val="center"/>
              <w:rPr>
                <w:color w:val="auto"/>
              </w:rPr>
            </w:pPr>
          </w:p>
        </w:tc>
        <w:tc>
          <w:tcPr>
            <w:tcW w:w="1209" w:type="dxa"/>
            <w:noWrap w:val="0"/>
            <w:vAlign w:val="center"/>
          </w:tcPr>
          <w:p w14:paraId="1CD7F81B">
            <w:pPr>
              <w:jc w:val="center"/>
              <w:rPr>
                <w:color w:val="auto"/>
              </w:rPr>
            </w:pPr>
            <w:r>
              <w:rPr>
                <w:rFonts w:hint="eastAsia"/>
                <w:color w:val="auto"/>
              </w:rPr>
              <w:t>身份证号码</w:t>
            </w:r>
          </w:p>
        </w:tc>
        <w:tc>
          <w:tcPr>
            <w:tcW w:w="4608" w:type="dxa"/>
            <w:gridSpan w:val="10"/>
            <w:noWrap w:val="0"/>
            <w:vAlign w:val="center"/>
          </w:tcPr>
          <w:p w14:paraId="3D21AF57">
            <w:pPr>
              <w:jc w:val="center"/>
              <w:rPr>
                <w:color w:val="auto"/>
              </w:rPr>
            </w:pPr>
          </w:p>
        </w:tc>
      </w:tr>
      <w:tr w14:paraId="3496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noWrap w:val="0"/>
            <w:vAlign w:val="center"/>
          </w:tcPr>
          <w:p w14:paraId="2BE56B74">
            <w:pPr>
              <w:jc w:val="center"/>
              <w:rPr>
                <w:color w:val="auto"/>
              </w:rPr>
            </w:pPr>
            <w:r>
              <w:rPr>
                <w:rFonts w:hint="eastAsia"/>
                <w:color w:val="auto"/>
              </w:rPr>
              <w:t>证书名称</w:t>
            </w:r>
          </w:p>
        </w:tc>
        <w:tc>
          <w:tcPr>
            <w:tcW w:w="1188" w:type="dxa"/>
            <w:gridSpan w:val="2"/>
            <w:noWrap w:val="0"/>
            <w:vAlign w:val="center"/>
          </w:tcPr>
          <w:p w14:paraId="1C6DE256">
            <w:pPr>
              <w:jc w:val="center"/>
              <w:rPr>
                <w:color w:val="auto"/>
              </w:rPr>
            </w:pPr>
            <w:r>
              <w:rPr>
                <w:rFonts w:hint="eastAsia"/>
                <w:color w:val="auto"/>
              </w:rPr>
              <w:t>注册专业</w:t>
            </w:r>
          </w:p>
        </w:tc>
        <w:tc>
          <w:tcPr>
            <w:tcW w:w="1222" w:type="dxa"/>
            <w:gridSpan w:val="3"/>
            <w:noWrap w:val="0"/>
            <w:vAlign w:val="center"/>
          </w:tcPr>
          <w:p w14:paraId="1F421564">
            <w:pPr>
              <w:jc w:val="center"/>
              <w:rPr>
                <w:color w:val="auto"/>
              </w:rPr>
            </w:pPr>
            <w:r>
              <w:rPr>
                <w:rFonts w:hint="eastAsia"/>
                <w:color w:val="auto"/>
              </w:rPr>
              <w:t>级别</w:t>
            </w:r>
          </w:p>
        </w:tc>
        <w:tc>
          <w:tcPr>
            <w:tcW w:w="1417" w:type="dxa"/>
            <w:gridSpan w:val="3"/>
            <w:noWrap w:val="0"/>
            <w:vAlign w:val="center"/>
          </w:tcPr>
          <w:p w14:paraId="29ADAAB1">
            <w:pPr>
              <w:jc w:val="center"/>
              <w:rPr>
                <w:color w:val="auto"/>
              </w:rPr>
            </w:pPr>
            <w:r>
              <w:rPr>
                <w:rFonts w:hint="eastAsia" w:cs="宋体"/>
                <w:color w:val="auto"/>
              </w:rPr>
              <w:t>证书编号</w:t>
            </w:r>
          </w:p>
        </w:tc>
        <w:tc>
          <w:tcPr>
            <w:tcW w:w="1418" w:type="dxa"/>
            <w:gridSpan w:val="3"/>
            <w:noWrap w:val="0"/>
            <w:vAlign w:val="center"/>
          </w:tcPr>
          <w:p w14:paraId="609DE575">
            <w:pPr>
              <w:jc w:val="center"/>
              <w:rPr>
                <w:color w:val="auto"/>
              </w:rPr>
            </w:pPr>
            <w:r>
              <w:rPr>
                <w:rFonts w:hint="eastAsia"/>
                <w:color w:val="auto"/>
              </w:rPr>
              <w:t>注册时间</w:t>
            </w:r>
          </w:p>
        </w:tc>
        <w:tc>
          <w:tcPr>
            <w:tcW w:w="1632" w:type="dxa"/>
            <w:gridSpan w:val="4"/>
            <w:noWrap w:val="0"/>
            <w:vAlign w:val="center"/>
          </w:tcPr>
          <w:p w14:paraId="08EEB6AE">
            <w:pPr>
              <w:jc w:val="center"/>
              <w:rPr>
                <w:color w:val="auto"/>
              </w:rPr>
            </w:pPr>
            <w:r>
              <w:rPr>
                <w:rFonts w:hint="eastAsia"/>
                <w:color w:val="auto"/>
              </w:rPr>
              <w:t>注册单位</w:t>
            </w:r>
          </w:p>
        </w:tc>
        <w:tc>
          <w:tcPr>
            <w:tcW w:w="1416" w:type="dxa"/>
            <w:gridSpan w:val="2"/>
            <w:noWrap w:val="0"/>
            <w:vAlign w:val="center"/>
          </w:tcPr>
          <w:p w14:paraId="75FDF9CB">
            <w:pPr>
              <w:jc w:val="center"/>
              <w:rPr>
                <w:color w:val="auto"/>
              </w:rPr>
            </w:pPr>
            <w:r>
              <w:rPr>
                <w:rFonts w:hint="eastAsia"/>
                <w:color w:val="auto"/>
              </w:rPr>
              <w:t>注册有效期</w:t>
            </w:r>
          </w:p>
        </w:tc>
      </w:tr>
      <w:tr w14:paraId="1327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noWrap w:val="0"/>
            <w:vAlign w:val="center"/>
          </w:tcPr>
          <w:p w14:paraId="5B3CEB2A">
            <w:pPr>
              <w:jc w:val="center"/>
              <w:rPr>
                <w:color w:val="auto"/>
              </w:rPr>
            </w:pPr>
          </w:p>
        </w:tc>
        <w:tc>
          <w:tcPr>
            <w:tcW w:w="1188" w:type="dxa"/>
            <w:gridSpan w:val="2"/>
            <w:noWrap w:val="0"/>
            <w:vAlign w:val="center"/>
          </w:tcPr>
          <w:p w14:paraId="3606694E">
            <w:pPr>
              <w:jc w:val="center"/>
              <w:rPr>
                <w:color w:val="auto"/>
              </w:rPr>
            </w:pPr>
          </w:p>
        </w:tc>
        <w:tc>
          <w:tcPr>
            <w:tcW w:w="1222" w:type="dxa"/>
            <w:gridSpan w:val="3"/>
            <w:noWrap w:val="0"/>
            <w:vAlign w:val="center"/>
          </w:tcPr>
          <w:p w14:paraId="6BCFCF2A">
            <w:pPr>
              <w:jc w:val="center"/>
              <w:rPr>
                <w:rFonts w:cs="宋体"/>
                <w:color w:val="auto"/>
              </w:rPr>
            </w:pPr>
          </w:p>
        </w:tc>
        <w:tc>
          <w:tcPr>
            <w:tcW w:w="1417" w:type="dxa"/>
            <w:gridSpan w:val="3"/>
            <w:noWrap w:val="0"/>
            <w:vAlign w:val="center"/>
          </w:tcPr>
          <w:p w14:paraId="558D82F6">
            <w:pPr>
              <w:jc w:val="center"/>
              <w:rPr>
                <w:color w:val="auto"/>
              </w:rPr>
            </w:pPr>
          </w:p>
        </w:tc>
        <w:tc>
          <w:tcPr>
            <w:tcW w:w="1418" w:type="dxa"/>
            <w:gridSpan w:val="3"/>
            <w:noWrap w:val="0"/>
            <w:vAlign w:val="center"/>
          </w:tcPr>
          <w:p w14:paraId="3DE76518">
            <w:pPr>
              <w:jc w:val="center"/>
              <w:rPr>
                <w:color w:val="auto"/>
              </w:rPr>
            </w:pPr>
          </w:p>
        </w:tc>
        <w:tc>
          <w:tcPr>
            <w:tcW w:w="1632" w:type="dxa"/>
            <w:gridSpan w:val="4"/>
            <w:noWrap w:val="0"/>
            <w:vAlign w:val="center"/>
          </w:tcPr>
          <w:p w14:paraId="3F4000FE">
            <w:pPr>
              <w:jc w:val="center"/>
              <w:rPr>
                <w:color w:val="auto"/>
              </w:rPr>
            </w:pPr>
          </w:p>
        </w:tc>
        <w:tc>
          <w:tcPr>
            <w:tcW w:w="1416" w:type="dxa"/>
            <w:gridSpan w:val="2"/>
            <w:noWrap w:val="0"/>
            <w:vAlign w:val="center"/>
          </w:tcPr>
          <w:p w14:paraId="08F115DB">
            <w:pPr>
              <w:jc w:val="center"/>
              <w:rPr>
                <w:color w:val="auto"/>
              </w:rPr>
            </w:pPr>
          </w:p>
        </w:tc>
      </w:tr>
      <w:tr w14:paraId="46B2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noWrap w:val="0"/>
            <w:vAlign w:val="center"/>
          </w:tcPr>
          <w:p w14:paraId="6CF46B19">
            <w:pPr>
              <w:jc w:val="center"/>
              <w:rPr>
                <w:color w:val="auto"/>
              </w:rPr>
            </w:pPr>
          </w:p>
        </w:tc>
        <w:tc>
          <w:tcPr>
            <w:tcW w:w="1188" w:type="dxa"/>
            <w:gridSpan w:val="2"/>
            <w:noWrap w:val="0"/>
            <w:vAlign w:val="center"/>
          </w:tcPr>
          <w:p w14:paraId="24269B8F">
            <w:pPr>
              <w:jc w:val="center"/>
              <w:rPr>
                <w:color w:val="auto"/>
              </w:rPr>
            </w:pPr>
          </w:p>
        </w:tc>
        <w:tc>
          <w:tcPr>
            <w:tcW w:w="1222" w:type="dxa"/>
            <w:gridSpan w:val="3"/>
            <w:noWrap w:val="0"/>
            <w:vAlign w:val="center"/>
          </w:tcPr>
          <w:p w14:paraId="4F910471">
            <w:pPr>
              <w:jc w:val="center"/>
              <w:rPr>
                <w:rFonts w:cs="宋体"/>
                <w:color w:val="auto"/>
              </w:rPr>
            </w:pPr>
          </w:p>
        </w:tc>
        <w:tc>
          <w:tcPr>
            <w:tcW w:w="1417" w:type="dxa"/>
            <w:gridSpan w:val="3"/>
            <w:noWrap w:val="0"/>
            <w:vAlign w:val="center"/>
          </w:tcPr>
          <w:p w14:paraId="24278D4B">
            <w:pPr>
              <w:jc w:val="center"/>
              <w:rPr>
                <w:color w:val="auto"/>
              </w:rPr>
            </w:pPr>
          </w:p>
        </w:tc>
        <w:tc>
          <w:tcPr>
            <w:tcW w:w="1418" w:type="dxa"/>
            <w:gridSpan w:val="3"/>
            <w:noWrap w:val="0"/>
            <w:vAlign w:val="center"/>
          </w:tcPr>
          <w:p w14:paraId="6B434847">
            <w:pPr>
              <w:jc w:val="center"/>
              <w:rPr>
                <w:color w:val="auto"/>
              </w:rPr>
            </w:pPr>
          </w:p>
        </w:tc>
        <w:tc>
          <w:tcPr>
            <w:tcW w:w="1632" w:type="dxa"/>
            <w:gridSpan w:val="4"/>
            <w:noWrap w:val="0"/>
            <w:vAlign w:val="center"/>
          </w:tcPr>
          <w:p w14:paraId="503A72F7">
            <w:pPr>
              <w:jc w:val="center"/>
              <w:rPr>
                <w:color w:val="auto"/>
              </w:rPr>
            </w:pPr>
          </w:p>
        </w:tc>
        <w:tc>
          <w:tcPr>
            <w:tcW w:w="1416" w:type="dxa"/>
            <w:gridSpan w:val="2"/>
            <w:noWrap w:val="0"/>
            <w:vAlign w:val="center"/>
          </w:tcPr>
          <w:p w14:paraId="2D4322F5">
            <w:pPr>
              <w:jc w:val="center"/>
              <w:rPr>
                <w:color w:val="auto"/>
              </w:rPr>
            </w:pPr>
          </w:p>
        </w:tc>
      </w:tr>
      <w:tr w14:paraId="5F6D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noWrap w:val="0"/>
            <w:vAlign w:val="center"/>
          </w:tcPr>
          <w:p w14:paraId="251A8695">
            <w:pPr>
              <w:jc w:val="center"/>
              <w:rPr>
                <w:color w:val="auto"/>
              </w:rPr>
            </w:pPr>
            <w:r>
              <w:rPr>
                <w:rFonts w:hint="eastAsia" w:cs="宋体"/>
                <w:color w:val="auto"/>
              </w:rPr>
              <w:t>在建和已完工程项目情况</w:t>
            </w:r>
          </w:p>
        </w:tc>
      </w:tr>
      <w:tr w14:paraId="5383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noWrap w:val="0"/>
            <w:vAlign w:val="center"/>
          </w:tcPr>
          <w:p w14:paraId="10800974">
            <w:pPr>
              <w:jc w:val="center"/>
              <w:rPr>
                <w:color w:val="auto"/>
              </w:rPr>
            </w:pPr>
          </w:p>
        </w:tc>
        <w:tc>
          <w:tcPr>
            <w:tcW w:w="1548" w:type="dxa"/>
            <w:gridSpan w:val="2"/>
            <w:noWrap w:val="0"/>
            <w:vAlign w:val="center"/>
          </w:tcPr>
          <w:p w14:paraId="1DFDD245">
            <w:pPr>
              <w:jc w:val="center"/>
              <w:rPr>
                <w:color w:val="auto"/>
              </w:rPr>
            </w:pPr>
            <w:r>
              <w:rPr>
                <w:rFonts w:hint="eastAsia"/>
                <w:color w:val="auto"/>
              </w:rPr>
              <w:t>项目</w:t>
            </w:r>
            <w:r>
              <w:rPr>
                <w:color w:val="auto"/>
              </w:rPr>
              <w:t>1</w:t>
            </w:r>
          </w:p>
        </w:tc>
        <w:tc>
          <w:tcPr>
            <w:tcW w:w="1837" w:type="dxa"/>
            <w:gridSpan w:val="4"/>
            <w:noWrap w:val="0"/>
            <w:vAlign w:val="center"/>
          </w:tcPr>
          <w:p w14:paraId="51D52283">
            <w:pPr>
              <w:jc w:val="center"/>
              <w:rPr>
                <w:color w:val="auto"/>
              </w:rPr>
            </w:pPr>
            <w:r>
              <w:rPr>
                <w:rFonts w:hint="eastAsia"/>
                <w:color w:val="auto"/>
              </w:rPr>
              <w:t>项目</w:t>
            </w:r>
            <w:r>
              <w:rPr>
                <w:color w:val="auto"/>
              </w:rPr>
              <w:t>2</w:t>
            </w:r>
          </w:p>
        </w:tc>
        <w:tc>
          <w:tcPr>
            <w:tcW w:w="1472" w:type="dxa"/>
            <w:gridSpan w:val="3"/>
            <w:noWrap w:val="0"/>
            <w:vAlign w:val="center"/>
          </w:tcPr>
          <w:p w14:paraId="05423585">
            <w:pPr>
              <w:jc w:val="center"/>
              <w:rPr>
                <w:color w:val="auto"/>
              </w:rPr>
            </w:pPr>
            <w:r>
              <w:rPr>
                <w:rFonts w:hint="eastAsia"/>
                <w:color w:val="auto"/>
              </w:rPr>
              <w:t>项目</w:t>
            </w:r>
            <w:r>
              <w:rPr>
                <w:color w:val="auto"/>
              </w:rPr>
              <w:t>3</w:t>
            </w:r>
          </w:p>
        </w:tc>
        <w:tc>
          <w:tcPr>
            <w:tcW w:w="1641" w:type="dxa"/>
            <w:gridSpan w:val="4"/>
            <w:noWrap w:val="0"/>
            <w:vAlign w:val="center"/>
          </w:tcPr>
          <w:p w14:paraId="44ECDEFD">
            <w:pPr>
              <w:jc w:val="center"/>
              <w:rPr>
                <w:color w:val="auto"/>
              </w:rPr>
            </w:pPr>
            <w:r>
              <w:rPr>
                <w:rFonts w:hint="eastAsia"/>
                <w:color w:val="auto"/>
              </w:rPr>
              <w:t>项目</w:t>
            </w:r>
            <w:r>
              <w:rPr>
                <w:color w:val="auto"/>
              </w:rPr>
              <w:t>4</w:t>
            </w:r>
          </w:p>
        </w:tc>
        <w:tc>
          <w:tcPr>
            <w:tcW w:w="1484" w:type="dxa"/>
            <w:gridSpan w:val="2"/>
            <w:noWrap w:val="0"/>
            <w:vAlign w:val="center"/>
          </w:tcPr>
          <w:p w14:paraId="67187BCF">
            <w:pPr>
              <w:jc w:val="center"/>
              <w:rPr>
                <w:color w:val="auto"/>
              </w:rPr>
            </w:pPr>
            <w:r>
              <w:rPr>
                <w:rFonts w:hint="eastAsia"/>
                <w:color w:val="auto"/>
              </w:rPr>
              <w:t>……</w:t>
            </w:r>
          </w:p>
        </w:tc>
      </w:tr>
      <w:tr w14:paraId="160B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noWrap w:val="0"/>
            <w:vAlign w:val="center"/>
          </w:tcPr>
          <w:p w14:paraId="1565B51F">
            <w:pPr>
              <w:jc w:val="center"/>
              <w:rPr>
                <w:color w:val="auto"/>
              </w:rPr>
            </w:pPr>
            <w:r>
              <w:rPr>
                <w:rFonts w:hint="eastAsia"/>
                <w:color w:val="auto"/>
              </w:rPr>
              <w:t>项目名称</w:t>
            </w:r>
          </w:p>
        </w:tc>
        <w:tc>
          <w:tcPr>
            <w:tcW w:w="1548" w:type="dxa"/>
            <w:gridSpan w:val="2"/>
            <w:noWrap w:val="0"/>
            <w:vAlign w:val="center"/>
          </w:tcPr>
          <w:p w14:paraId="2EC0BEDC">
            <w:pPr>
              <w:jc w:val="center"/>
              <w:rPr>
                <w:color w:val="auto"/>
              </w:rPr>
            </w:pPr>
          </w:p>
        </w:tc>
        <w:tc>
          <w:tcPr>
            <w:tcW w:w="1837" w:type="dxa"/>
            <w:gridSpan w:val="4"/>
            <w:noWrap w:val="0"/>
            <w:vAlign w:val="center"/>
          </w:tcPr>
          <w:p w14:paraId="6BA843BB">
            <w:pPr>
              <w:jc w:val="center"/>
              <w:rPr>
                <w:color w:val="auto"/>
              </w:rPr>
            </w:pPr>
          </w:p>
        </w:tc>
        <w:tc>
          <w:tcPr>
            <w:tcW w:w="1472" w:type="dxa"/>
            <w:gridSpan w:val="3"/>
            <w:noWrap w:val="0"/>
            <w:vAlign w:val="center"/>
          </w:tcPr>
          <w:p w14:paraId="7A63B8E4">
            <w:pPr>
              <w:jc w:val="center"/>
              <w:rPr>
                <w:color w:val="auto"/>
              </w:rPr>
            </w:pPr>
          </w:p>
        </w:tc>
        <w:tc>
          <w:tcPr>
            <w:tcW w:w="1641" w:type="dxa"/>
            <w:gridSpan w:val="4"/>
            <w:noWrap w:val="0"/>
            <w:vAlign w:val="center"/>
          </w:tcPr>
          <w:p w14:paraId="4F0F6615">
            <w:pPr>
              <w:jc w:val="center"/>
              <w:rPr>
                <w:color w:val="auto"/>
              </w:rPr>
            </w:pPr>
          </w:p>
        </w:tc>
        <w:tc>
          <w:tcPr>
            <w:tcW w:w="1484" w:type="dxa"/>
            <w:gridSpan w:val="2"/>
            <w:noWrap w:val="0"/>
            <w:vAlign w:val="center"/>
          </w:tcPr>
          <w:p w14:paraId="5FFDFE8F">
            <w:pPr>
              <w:jc w:val="center"/>
              <w:rPr>
                <w:color w:val="auto"/>
              </w:rPr>
            </w:pPr>
          </w:p>
        </w:tc>
      </w:tr>
      <w:tr w14:paraId="305C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noWrap w:val="0"/>
            <w:vAlign w:val="center"/>
          </w:tcPr>
          <w:p w14:paraId="3238B75F">
            <w:pPr>
              <w:jc w:val="center"/>
              <w:rPr>
                <w:color w:val="auto"/>
              </w:rPr>
            </w:pPr>
            <w:r>
              <w:rPr>
                <w:rFonts w:hint="eastAsia" w:cs="宋体"/>
                <w:color w:val="auto"/>
              </w:rPr>
              <w:t>建设单位</w:t>
            </w:r>
          </w:p>
        </w:tc>
        <w:tc>
          <w:tcPr>
            <w:tcW w:w="1548" w:type="dxa"/>
            <w:gridSpan w:val="2"/>
            <w:noWrap w:val="0"/>
            <w:vAlign w:val="center"/>
          </w:tcPr>
          <w:p w14:paraId="2CF536A6">
            <w:pPr>
              <w:jc w:val="center"/>
              <w:rPr>
                <w:color w:val="auto"/>
              </w:rPr>
            </w:pPr>
          </w:p>
        </w:tc>
        <w:tc>
          <w:tcPr>
            <w:tcW w:w="1837" w:type="dxa"/>
            <w:gridSpan w:val="4"/>
            <w:noWrap w:val="0"/>
            <w:vAlign w:val="center"/>
          </w:tcPr>
          <w:p w14:paraId="40BBA22A">
            <w:pPr>
              <w:jc w:val="center"/>
              <w:rPr>
                <w:color w:val="auto"/>
              </w:rPr>
            </w:pPr>
          </w:p>
        </w:tc>
        <w:tc>
          <w:tcPr>
            <w:tcW w:w="1472" w:type="dxa"/>
            <w:gridSpan w:val="3"/>
            <w:noWrap w:val="0"/>
            <w:vAlign w:val="center"/>
          </w:tcPr>
          <w:p w14:paraId="320AB967">
            <w:pPr>
              <w:jc w:val="center"/>
              <w:rPr>
                <w:color w:val="auto"/>
              </w:rPr>
            </w:pPr>
          </w:p>
        </w:tc>
        <w:tc>
          <w:tcPr>
            <w:tcW w:w="1641" w:type="dxa"/>
            <w:gridSpan w:val="4"/>
            <w:noWrap w:val="0"/>
            <w:vAlign w:val="center"/>
          </w:tcPr>
          <w:p w14:paraId="064788A3">
            <w:pPr>
              <w:jc w:val="center"/>
              <w:rPr>
                <w:color w:val="auto"/>
              </w:rPr>
            </w:pPr>
          </w:p>
        </w:tc>
        <w:tc>
          <w:tcPr>
            <w:tcW w:w="1484" w:type="dxa"/>
            <w:gridSpan w:val="2"/>
            <w:noWrap w:val="0"/>
            <w:vAlign w:val="center"/>
          </w:tcPr>
          <w:p w14:paraId="7AA96D94">
            <w:pPr>
              <w:jc w:val="center"/>
              <w:rPr>
                <w:color w:val="auto"/>
              </w:rPr>
            </w:pPr>
          </w:p>
        </w:tc>
      </w:tr>
      <w:tr w14:paraId="61B3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noWrap w:val="0"/>
            <w:vAlign w:val="center"/>
          </w:tcPr>
          <w:p w14:paraId="037403BD">
            <w:pPr>
              <w:jc w:val="center"/>
              <w:rPr>
                <w:color w:val="auto"/>
              </w:rPr>
            </w:pPr>
            <w:r>
              <w:rPr>
                <w:rFonts w:hint="eastAsia" w:cs="宋体"/>
                <w:color w:val="auto"/>
              </w:rPr>
              <w:t>建设规模</w:t>
            </w:r>
          </w:p>
        </w:tc>
        <w:tc>
          <w:tcPr>
            <w:tcW w:w="1548" w:type="dxa"/>
            <w:gridSpan w:val="2"/>
            <w:noWrap w:val="0"/>
            <w:vAlign w:val="center"/>
          </w:tcPr>
          <w:p w14:paraId="1978EEF8">
            <w:pPr>
              <w:jc w:val="center"/>
              <w:rPr>
                <w:color w:val="auto"/>
              </w:rPr>
            </w:pPr>
          </w:p>
        </w:tc>
        <w:tc>
          <w:tcPr>
            <w:tcW w:w="1837" w:type="dxa"/>
            <w:gridSpan w:val="4"/>
            <w:noWrap w:val="0"/>
            <w:vAlign w:val="center"/>
          </w:tcPr>
          <w:p w14:paraId="6AF3380E">
            <w:pPr>
              <w:jc w:val="center"/>
              <w:rPr>
                <w:color w:val="auto"/>
              </w:rPr>
            </w:pPr>
          </w:p>
        </w:tc>
        <w:tc>
          <w:tcPr>
            <w:tcW w:w="1472" w:type="dxa"/>
            <w:gridSpan w:val="3"/>
            <w:noWrap w:val="0"/>
            <w:vAlign w:val="center"/>
          </w:tcPr>
          <w:p w14:paraId="608AE624">
            <w:pPr>
              <w:jc w:val="center"/>
              <w:rPr>
                <w:color w:val="auto"/>
              </w:rPr>
            </w:pPr>
          </w:p>
        </w:tc>
        <w:tc>
          <w:tcPr>
            <w:tcW w:w="1641" w:type="dxa"/>
            <w:gridSpan w:val="4"/>
            <w:noWrap w:val="0"/>
            <w:vAlign w:val="center"/>
          </w:tcPr>
          <w:p w14:paraId="337F22E4">
            <w:pPr>
              <w:jc w:val="center"/>
              <w:rPr>
                <w:color w:val="auto"/>
              </w:rPr>
            </w:pPr>
          </w:p>
        </w:tc>
        <w:tc>
          <w:tcPr>
            <w:tcW w:w="1484" w:type="dxa"/>
            <w:gridSpan w:val="2"/>
            <w:noWrap w:val="0"/>
            <w:vAlign w:val="center"/>
          </w:tcPr>
          <w:p w14:paraId="0D80B13E">
            <w:pPr>
              <w:jc w:val="center"/>
              <w:rPr>
                <w:color w:val="auto"/>
              </w:rPr>
            </w:pPr>
          </w:p>
        </w:tc>
      </w:tr>
      <w:tr w14:paraId="2FC6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noWrap w:val="0"/>
            <w:vAlign w:val="center"/>
          </w:tcPr>
          <w:p w14:paraId="66EA84ED">
            <w:pPr>
              <w:jc w:val="center"/>
              <w:rPr>
                <w:rFonts w:ascii="宋体" w:cs="宋体"/>
                <w:color w:val="auto"/>
                <w:sz w:val="27"/>
                <w:szCs w:val="27"/>
              </w:rPr>
            </w:pPr>
            <w:r>
              <w:rPr>
                <w:rFonts w:hint="eastAsia" w:cs="宋体"/>
                <w:color w:val="auto"/>
              </w:rPr>
              <w:t>开工日期</w:t>
            </w:r>
          </w:p>
        </w:tc>
        <w:tc>
          <w:tcPr>
            <w:tcW w:w="1548" w:type="dxa"/>
            <w:gridSpan w:val="2"/>
            <w:noWrap w:val="0"/>
            <w:vAlign w:val="center"/>
          </w:tcPr>
          <w:p w14:paraId="09295CFF">
            <w:pPr>
              <w:jc w:val="center"/>
              <w:rPr>
                <w:color w:val="auto"/>
              </w:rPr>
            </w:pPr>
          </w:p>
        </w:tc>
        <w:tc>
          <w:tcPr>
            <w:tcW w:w="1837" w:type="dxa"/>
            <w:gridSpan w:val="4"/>
            <w:noWrap w:val="0"/>
            <w:vAlign w:val="center"/>
          </w:tcPr>
          <w:p w14:paraId="43E4A1C1">
            <w:pPr>
              <w:jc w:val="center"/>
              <w:rPr>
                <w:color w:val="auto"/>
              </w:rPr>
            </w:pPr>
          </w:p>
        </w:tc>
        <w:tc>
          <w:tcPr>
            <w:tcW w:w="1472" w:type="dxa"/>
            <w:gridSpan w:val="3"/>
            <w:noWrap w:val="0"/>
            <w:vAlign w:val="center"/>
          </w:tcPr>
          <w:p w14:paraId="2C5ED711">
            <w:pPr>
              <w:jc w:val="center"/>
              <w:rPr>
                <w:color w:val="auto"/>
              </w:rPr>
            </w:pPr>
          </w:p>
        </w:tc>
        <w:tc>
          <w:tcPr>
            <w:tcW w:w="1641" w:type="dxa"/>
            <w:gridSpan w:val="4"/>
            <w:noWrap w:val="0"/>
            <w:vAlign w:val="center"/>
          </w:tcPr>
          <w:p w14:paraId="2997511C">
            <w:pPr>
              <w:jc w:val="center"/>
              <w:rPr>
                <w:color w:val="auto"/>
              </w:rPr>
            </w:pPr>
          </w:p>
        </w:tc>
        <w:tc>
          <w:tcPr>
            <w:tcW w:w="1484" w:type="dxa"/>
            <w:gridSpan w:val="2"/>
            <w:noWrap w:val="0"/>
            <w:vAlign w:val="center"/>
          </w:tcPr>
          <w:p w14:paraId="6C50AC48">
            <w:pPr>
              <w:jc w:val="center"/>
              <w:rPr>
                <w:color w:val="auto"/>
              </w:rPr>
            </w:pPr>
          </w:p>
        </w:tc>
      </w:tr>
      <w:tr w14:paraId="2A35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noWrap w:val="0"/>
            <w:vAlign w:val="center"/>
          </w:tcPr>
          <w:p w14:paraId="71AC9491">
            <w:pPr>
              <w:jc w:val="center"/>
              <w:rPr>
                <w:color w:val="auto"/>
              </w:rPr>
            </w:pPr>
            <w:r>
              <w:rPr>
                <w:rFonts w:hint="eastAsia" w:cs="宋体"/>
                <w:color w:val="auto"/>
              </w:rPr>
              <w:t>竣工日期</w:t>
            </w:r>
          </w:p>
        </w:tc>
        <w:tc>
          <w:tcPr>
            <w:tcW w:w="1548" w:type="dxa"/>
            <w:gridSpan w:val="2"/>
            <w:noWrap w:val="0"/>
            <w:vAlign w:val="center"/>
          </w:tcPr>
          <w:p w14:paraId="7C3CD55C">
            <w:pPr>
              <w:jc w:val="center"/>
              <w:rPr>
                <w:color w:val="auto"/>
              </w:rPr>
            </w:pPr>
          </w:p>
        </w:tc>
        <w:tc>
          <w:tcPr>
            <w:tcW w:w="1837" w:type="dxa"/>
            <w:gridSpan w:val="4"/>
            <w:noWrap w:val="0"/>
            <w:vAlign w:val="center"/>
          </w:tcPr>
          <w:p w14:paraId="7C960345">
            <w:pPr>
              <w:jc w:val="center"/>
              <w:rPr>
                <w:color w:val="auto"/>
              </w:rPr>
            </w:pPr>
          </w:p>
        </w:tc>
        <w:tc>
          <w:tcPr>
            <w:tcW w:w="1472" w:type="dxa"/>
            <w:gridSpan w:val="3"/>
            <w:noWrap w:val="0"/>
            <w:vAlign w:val="center"/>
          </w:tcPr>
          <w:p w14:paraId="2AC1ED51">
            <w:pPr>
              <w:jc w:val="center"/>
              <w:rPr>
                <w:color w:val="auto"/>
              </w:rPr>
            </w:pPr>
          </w:p>
        </w:tc>
        <w:tc>
          <w:tcPr>
            <w:tcW w:w="1641" w:type="dxa"/>
            <w:gridSpan w:val="4"/>
            <w:noWrap w:val="0"/>
            <w:vAlign w:val="center"/>
          </w:tcPr>
          <w:p w14:paraId="0DE6045F">
            <w:pPr>
              <w:jc w:val="center"/>
              <w:rPr>
                <w:color w:val="auto"/>
              </w:rPr>
            </w:pPr>
          </w:p>
        </w:tc>
        <w:tc>
          <w:tcPr>
            <w:tcW w:w="1484" w:type="dxa"/>
            <w:gridSpan w:val="2"/>
            <w:noWrap w:val="0"/>
            <w:vAlign w:val="center"/>
          </w:tcPr>
          <w:p w14:paraId="4535262F">
            <w:pPr>
              <w:jc w:val="center"/>
              <w:rPr>
                <w:color w:val="auto"/>
              </w:rPr>
            </w:pPr>
          </w:p>
        </w:tc>
      </w:tr>
      <w:tr w14:paraId="590B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noWrap w:val="0"/>
            <w:vAlign w:val="center"/>
          </w:tcPr>
          <w:p w14:paraId="7C0BFD49">
            <w:pPr>
              <w:jc w:val="center"/>
              <w:rPr>
                <w:rFonts w:cs="宋体"/>
                <w:color w:val="auto"/>
              </w:rPr>
            </w:pPr>
            <w:r>
              <w:rPr>
                <w:rFonts w:hint="eastAsia" w:cs="宋体"/>
                <w:color w:val="auto"/>
              </w:rPr>
              <w:t>人员角色</w:t>
            </w:r>
          </w:p>
        </w:tc>
        <w:tc>
          <w:tcPr>
            <w:tcW w:w="1548" w:type="dxa"/>
            <w:gridSpan w:val="2"/>
            <w:noWrap w:val="0"/>
            <w:vAlign w:val="center"/>
          </w:tcPr>
          <w:p w14:paraId="482E9867">
            <w:pPr>
              <w:jc w:val="center"/>
              <w:rPr>
                <w:color w:val="auto"/>
              </w:rPr>
            </w:pPr>
          </w:p>
        </w:tc>
        <w:tc>
          <w:tcPr>
            <w:tcW w:w="1837" w:type="dxa"/>
            <w:gridSpan w:val="4"/>
            <w:noWrap w:val="0"/>
            <w:vAlign w:val="center"/>
          </w:tcPr>
          <w:p w14:paraId="708FBAB0">
            <w:pPr>
              <w:jc w:val="center"/>
              <w:rPr>
                <w:color w:val="auto"/>
              </w:rPr>
            </w:pPr>
          </w:p>
        </w:tc>
        <w:tc>
          <w:tcPr>
            <w:tcW w:w="1472" w:type="dxa"/>
            <w:gridSpan w:val="3"/>
            <w:noWrap w:val="0"/>
            <w:vAlign w:val="center"/>
          </w:tcPr>
          <w:p w14:paraId="729A9CAB">
            <w:pPr>
              <w:jc w:val="center"/>
              <w:rPr>
                <w:color w:val="auto"/>
              </w:rPr>
            </w:pPr>
          </w:p>
        </w:tc>
        <w:tc>
          <w:tcPr>
            <w:tcW w:w="1641" w:type="dxa"/>
            <w:gridSpan w:val="4"/>
            <w:noWrap w:val="0"/>
            <w:vAlign w:val="center"/>
          </w:tcPr>
          <w:p w14:paraId="121D1FFA">
            <w:pPr>
              <w:jc w:val="center"/>
              <w:rPr>
                <w:color w:val="auto"/>
              </w:rPr>
            </w:pPr>
          </w:p>
        </w:tc>
        <w:tc>
          <w:tcPr>
            <w:tcW w:w="1484" w:type="dxa"/>
            <w:gridSpan w:val="2"/>
            <w:noWrap w:val="0"/>
            <w:vAlign w:val="center"/>
          </w:tcPr>
          <w:p w14:paraId="12A9D979">
            <w:pPr>
              <w:jc w:val="center"/>
              <w:rPr>
                <w:color w:val="auto"/>
              </w:rPr>
            </w:pPr>
          </w:p>
        </w:tc>
      </w:tr>
      <w:tr w14:paraId="442F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noWrap w:val="0"/>
            <w:vAlign w:val="center"/>
          </w:tcPr>
          <w:p w14:paraId="78546878">
            <w:pPr>
              <w:jc w:val="center"/>
              <w:rPr>
                <w:rFonts w:cs="宋体"/>
                <w:color w:val="auto"/>
              </w:rPr>
            </w:pPr>
            <w:r>
              <w:rPr>
                <w:rFonts w:hint="eastAsia" w:cs="宋体"/>
                <w:color w:val="auto"/>
              </w:rPr>
              <w:t>在建或已完</w:t>
            </w:r>
          </w:p>
        </w:tc>
        <w:tc>
          <w:tcPr>
            <w:tcW w:w="1548" w:type="dxa"/>
            <w:gridSpan w:val="2"/>
            <w:noWrap w:val="0"/>
            <w:vAlign w:val="center"/>
          </w:tcPr>
          <w:p w14:paraId="49F0A17B">
            <w:pPr>
              <w:jc w:val="center"/>
              <w:rPr>
                <w:color w:val="auto"/>
              </w:rPr>
            </w:pPr>
          </w:p>
        </w:tc>
        <w:tc>
          <w:tcPr>
            <w:tcW w:w="1837" w:type="dxa"/>
            <w:gridSpan w:val="4"/>
            <w:noWrap w:val="0"/>
            <w:vAlign w:val="center"/>
          </w:tcPr>
          <w:p w14:paraId="005BBE6F">
            <w:pPr>
              <w:jc w:val="center"/>
              <w:rPr>
                <w:color w:val="auto"/>
              </w:rPr>
            </w:pPr>
          </w:p>
        </w:tc>
        <w:tc>
          <w:tcPr>
            <w:tcW w:w="1472" w:type="dxa"/>
            <w:gridSpan w:val="3"/>
            <w:noWrap w:val="0"/>
            <w:vAlign w:val="center"/>
          </w:tcPr>
          <w:p w14:paraId="658E5633">
            <w:pPr>
              <w:jc w:val="center"/>
              <w:rPr>
                <w:color w:val="auto"/>
              </w:rPr>
            </w:pPr>
          </w:p>
        </w:tc>
        <w:tc>
          <w:tcPr>
            <w:tcW w:w="1641" w:type="dxa"/>
            <w:gridSpan w:val="4"/>
            <w:noWrap w:val="0"/>
            <w:vAlign w:val="center"/>
          </w:tcPr>
          <w:p w14:paraId="0393D597">
            <w:pPr>
              <w:jc w:val="center"/>
              <w:rPr>
                <w:color w:val="auto"/>
              </w:rPr>
            </w:pPr>
          </w:p>
        </w:tc>
        <w:tc>
          <w:tcPr>
            <w:tcW w:w="1484" w:type="dxa"/>
            <w:gridSpan w:val="2"/>
            <w:noWrap w:val="0"/>
            <w:vAlign w:val="center"/>
          </w:tcPr>
          <w:p w14:paraId="2B075150">
            <w:pPr>
              <w:jc w:val="center"/>
              <w:rPr>
                <w:color w:val="auto"/>
              </w:rPr>
            </w:pPr>
          </w:p>
        </w:tc>
      </w:tr>
      <w:tr w14:paraId="25C7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noWrap w:val="0"/>
            <w:vAlign w:val="center"/>
          </w:tcPr>
          <w:p w14:paraId="52966112">
            <w:pPr>
              <w:jc w:val="center"/>
              <w:rPr>
                <w:rFonts w:cs="宋体"/>
                <w:color w:val="auto"/>
              </w:rPr>
            </w:pPr>
            <w:r>
              <w:rPr>
                <w:rFonts w:hint="eastAsia" w:cs="宋体"/>
                <w:color w:val="auto"/>
              </w:rPr>
              <w:t>工程质量</w:t>
            </w:r>
          </w:p>
        </w:tc>
        <w:tc>
          <w:tcPr>
            <w:tcW w:w="1548" w:type="dxa"/>
            <w:gridSpan w:val="2"/>
            <w:noWrap w:val="0"/>
            <w:vAlign w:val="center"/>
          </w:tcPr>
          <w:p w14:paraId="39134290">
            <w:pPr>
              <w:jc w:val="center"/>
              <w:rPr>
                <w:color w:val="auto"/>
              </w:rPr>
            </w:pPr>
          </w:p>
        </w:tc>
        <w:tc>
          <w:tcPr>
            <w:tcW w:w="1837" w:type="dxa"/>
            <w:gridSpan w:val="4"/>
            <w:noWrap w:val="0"/>
            <w:vAlign w:val="center"/>
          </w:tcPr>
          <w:p w14:paraId="136E9B26">
            <w:pPr>
              <w:jc w:val="center"/>
              <w:rPr>
                <w:color w:val="auto"/>
              </w:rPr>
            </w:pPr>
          </w:p>
        </w:tc>
        <w:tc>
          <w:tcPr>
            <w:tcW w:w="1472" w:type="dxa"/>
            <w:gridSpan w:val="3"/>
            <w:noWrap w:val="0"/>
            <w:vAlign w:val="center"/>
          </w:tcPr>
          <w:p w14:paraId="26507DF5">
            <w:pPr>
              <w:jc w:val="center"/>
              <w:rPr>
                <w:color w:val="auto"/>
              </w:rPr>
            </w:pPr>
          </w:p>
        </w:tc>
        <w:tc>
          <w:tcPr>
            <w:tcW w:w="1641" w:type="dxa"/>
            <w:gridSpan w:val="4"/>
            <w:noWrap w:val="0"/>
            <w:vAlign w:val="center"/>
          </w:tcPr>
          <w:p w14:paraId="140B1B35">
            <w:pPr>
              <w:jc w:val="center"/>
              <w:rPr>
                <w:color w:val="auto"/>
              </w:rPr>
            </w:pPr>
          </w:p>
        </w:tc>
        <w:tc>
          <w:tcPr>
            <w:tcW w:w="1484" w:type="dxa"/>
            <w:gridSpan w:val="2"/>
            <w:noWrap w:val="0"/>
            <w:vAlign w:val="center"/>
          </w:tcPr>
          <w:p w14:paraId="0521C8BF">
            <w:pPr>
              <w:jc w:val="center"/>
              <w:rPr>
                <w:color w:val="auto"/>
              </w:rPr>
            </w:pPr>
          </w:p>
        </w:tc>
      </w:tr>
      <w:tr w14:paraId="7F8B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noWrap w:val="0"/>
            <w:vAlign w:val="center"/>
          </w:tcPr>
          <w:p w14:paraId="2CAAD1C5">
            <w:pPr>
              <w:jc w:val="center"/>
              <w:rPr>
                <w:rFonts w:cs="宋体"/>
                <w:color w:val="auto"/>
              </w:rPr>
            </w:pPr>
            <w:r>
              <w:rPr>
                <w:rFonts w:hint="eastAsia" w:cs="宋体"/>
                <w:color w:val="auto"/>
              </w:rPr>
              <w:t>受奖情况</w:t>
            </w:r>
          </w:p>
        </w:tc>
        <w:tc>
          <w:tcPr>
            <w:tcW w:w="1548" w:type="dxa"/>
            <w:gridSpan w:val="2"/>
            <w:noWrap w:val="0"/>
            <w:vAlign w:val="center"/>
          </w:tcPr>
          <w:p w14:paraId="3247C4ED">
            <w:pPr>
              <w:jc w:val="center"/>
              <w:rPr>
                <w:color w:val="auto"/>
              </w:rPr>
            </w:pPr>
          </w:p>
        </w:tc>
        <w:tc>
          <w:tcPr>
            <w:tcW w:w="1837" w:type="dxa"/>
            <w:gridSpan w:val="4"/>
            <w:noWrap w:val="0"/>
            <w:vAlign w:val="center"/>
          </w:tcPr>
          <w:p w14:paraId="13656D11">
            <w:pPr>
              <w:jc w:val="center"/>
              <w:rPr>
                <w:color w:val="auto"/>
              </w:rPr>
            </w:pPr>
          </w:p>
        </w:tc>
        <w:tc>
          <w:tcPr>
            <w:tcW w:w="1472" w:type="dxa"/>
            <w:gridSpan w:val="3"/>
            <w:noWrap w:val="0"/>
            <w:vAlign w:val="center"/>
          </w:tcPr>
          <w:p w14:paraId="1FC85DC0">
            <w:pPr>
              <w:jc w:val="center"/>
              <w:rPr>
                <w:color w:val="auto"/>
              </w:rPr>
            </w:pPr>
          </w:p>
        </w:tc>
        <w:tc>
          <w:tcPr>
            <w:tcW w:w="1641" w:type="dxa"/>
            <w:gridSpan w:val="4"/>
            <w:noWrap w:val="0"/>
            <w:vAlign w:val="center"/>
          </w:tcPr>
          <w:p w14:paraId="72F2EF4D">
            <w:pPr>
              <w:jc w:val="center"/>
              <w:rPr>
                <w:color w:val="auto"/>
              </w:rPr>
            </w:pPr>
          </w:p>
        </w:tc>
        <w:tc>
          <w:tcPr>
            <w:tcW w:w="1484" w:type="dxa"/>
            <w:gridSpan w:val="2"/>
            <w:noWrap w:val="0"/>
            <w:vAlign w:val="center"/>
          </w:tcPr>
          <w:p w14:paraId="7DA4E107">
            <w:pPr>
              <w:jc w:val="center"/>
              <w:rPr>
                <w:color w:val="auto"/>
              </w:rPr>
            </w:pPr>
          </w:p>
        </w:tc>
      </w:tr>
    </w:tbl>
    <w:p w14:paraId="4DCF65AA">
      <w:pPr>
        <w:spacing w:line="360" w:lineRule="auto"/>
        <w:rPr>
          <w:rFonts w:ascii="宋体"/>
          <w:color w:val="auto"/>
          <w:szCs w:val="21"/>
        </w:rPr>
      </w:pPr>
      <w:r>
        <w:rPr>
          <w:rFonts w:hint="eastAsia" w:ascii="宋体" w:hAnsi="宋体" w:cs="楷体_GB2312"/>
          <w:color w:val="auto"/>
          <w:szCs w:val="21"/>
        </w:rPr>
        <w:t>备注：</w:t>
      </w:r>
    </w:p>
    <w:p w14:paraId="2CFD53AB">
      <w:pPr>
        <w:spacing w:line="360" w:lineRule="auto"/>
        <w:ind w:firstLine="420" w:firstLineChars="200"/>
        <w:rPr>
          <w:rFonts w:ascii="宋体"/>
          <w:color w:val="auto"/>
          <w:szCs w:val="21"/>
        </w:rPr>
      </w:pPr>
      <w:r>
        <w:rPr>
          <w:rFonts w:ascii="宋体" w:hAnsi="宋体"/>
          <w:color w:val="auto"/>
          <w:szCs w:val="21"/>
        </w:rPr>
        <w:t>1</w:t>
      </w:r>
      <w:r>
        <w:rPr>
          <w:rFonts w:ascii="宋体"/>
          <w:color w:val="auto"/>
          <w:szCs w:val="21"/>
        </w:rPr>
        <w:t>.</w:t>
      </w:r>
      <w:r>
        <w:rPr>
          <w:rFonts w:hint="eastAsia" w:ascii="宋体" w:hAnsi="宋体"/>
          <w:color w:val="auto"/>
          <w:szCs w:val="21"/>
        </w:rPr>
        <w:t>项目数可以根据需要增加。</w:t>
      </w:r>
    </w:p>
    <w:p w14:paraId="4ED8C468">
      <w:pPr>
        <w:spacing w:line="360" w:lineRule="auto"/>
        <w:ind w:firstLine="420" w:firstLineChars="200"/>
        <w:rPr>
          <w:rFonts w:ascii="宋体"/>
          <w:color w:val="auto"/>
          <w:szCs w:val="21"/>
        </w:rPr>
      </w:pPr>
      <w:r>
        <w:rPr>
          <w:rFonts w:ascii="宋体" w:hAnsi="宋体"/>
          <w:color w:val="auto"/>
          <w:szCs w:val="21"/>
        </w:rPr>
        <w:t>2.</w:t>
      </w:r>
      <w:r>
        <w:rPr>
          <w:rFonts w:hint="eastAsia" w:ascii="宋体" w:hAnsi="宋体"/>
          <w:color w:val="auto"/>
          <w:szCs w:val="21"/>
        </w:rPr>
        <w:t>本表后附项目技术负责人（项目总工）的学历证、本表所列证书复印件并加盖供应商电子签章。</w:t>
      </w:r>
    </w:p>
    <w:p w14:paraId="27FF0289">
      <w:pPr>
        <w:spacing w:line="360" w:lineRule="auto"/>
        <w:rPr>
          <w:rFonts w:eastAsia="楷体_GB2312"/>
          <w:color w:val="auto"/>
        </w:rPr>
      </w:pPr>
    </w:p>
    <w:p w14:paraId="3BFA7BE0">
      <w:pPr>
        <w:pStyle w:val="54"/>
        <w:spacing w:line="360" w:lineRule="auto"/>
        <w:jc w:val="center"/>
        <w:rPr>
          <w:color w:val="auto"/>
          <w:u w:val="single"/>
        </w:rPr>
      </w:pPr>
      <w:r>
        <w:rPr>
          <w:rFonts w:cs="宋体"/>
          <w:b/>
          <w:bCs/>
          <w:color w:val="auto"/>
          <w:sz w:val="28"/>
          <w:szCs w:val="28"/>
        </w:rPr>
        <w:br w:type="page"/>
      </w:r>
      <w:r>
        <w:rPr>
          <w:rFonts w:hint="eastAsia" w:cs="宋体"/>
          <w:b/>
          <w:color w:val="auto"/>
          <w:sz w:val="32"/>
          <w:szCs w:val="32"/>
        </w:rPr>
        <w:t>专职安全生产管理人员</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77"/>
        <w:gridCol w:w="395"/>
        <w:gridCol w:w="880"/>
        <w:gridCol w:w="668"/>
        <w:gridCol w:w="320"/>
        <w:gridCol w:w="234"/>
        <w:gridCol w:w="66"/>
        <w:gridCol w:w="1217"/>
        <w:gridCol w:w="134"/>
        <w:gridCol w:w="242"/>
        <w:gridCol w:w="1096"/>
        <w:gridCol w:w="80"/>
        <w:gridCol w:w="409"/>
        <w:gridCol w:w="1108"/>
        <w:gridCol w:w="44"/>
        <w:gridCol w:w="71"/>
        <w:gridCol w:w="1413"/>
        <w:gridCol w:w="11"/>
      </w:tblGrid>
      <w:tr w14:paraId="44F3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154" w:type="dxa"/>
            <w:noWrap w:val="0"/>
            <w:vAlign w:val="center"/>
          </w:tcPr>
          <w:p w14:paraId="53C6741E">
            <w:pPr>
              <w:jc w:val="center"/>
              <w:rPr>
                <w:color w:val="auto"/>
              </w:rPr>
            </w:pPr>
            <w:r>
              <w:rPr>
                <w:rFonts w:hint="eastAsia" w:cs="宋体"/>
                <w:color w:val="auto"/>
              </w:rPr>
              <w:t>姓名</w:t>
            </w:r>
          </w:p>
        </w:tc>
        <w:tc>
          <w:tcPr>
            <w:tcW w:w="2340" w:type="dxa"/>
            <w:gridSpan w:val="5"/>
            <w:noWrap w:val="0"/>
            <w:vAlign w:val="center"/>
          </w:tcPr>
          <w:p w14:paraId="6B31EDCF">
            <w:pPr>
              <w:jc w:val="center"/>
              <w:rPr>
                <w:color w:val="auto"/>
              </w:rPr>
            </w:pPr>
          </w:p>
        </w:tc>
        <w:tc>
          <w:tcPr>
            <w:tcW w:w="1893" w:type="dxa"/>
            <w:gridSpan w:val="5"/>
            <w:noWrap w:val="0"/>
            <w:vAlign w:val="center"/>
          </w:tcPr>
          <w:p w14:paraId="1520EF49">
            <w:pPr>
              <w:jc w:val="center"/>
              <w:rPr>
                <w:color w:val="auto"/>
              </w:rPr>
            </w:pPr>
            <w:r>
              <w:rPr>
                <w:rFonts w:hint="eastAsia" w:cs="宋体"/>
                <w:color w:val="auto"/>
              </w:rPr>
              <w:t>性别</w:t>
            </w:r>
          </w:p>
        </w:tc>
        <w:tc>
          <w:tcPr>
            <w:tcW w:w="1585" w:type="dxa"/>
            <w:gridSpan w:val="3"/>
            <w:noWrap w:val="0"/>
            <w:vAlign w:val="center"/>
          </w:tcPr>
          <w:p w14:paraId="7C0407A3">
            <w:pPr>
              <w:jc w:val="center"/>
              <w:rPr>
                <w:color w:val="auto"/>
              </w:rPr>
            </w:pPr>
          </w:p>
        </w:tc>
        <w:tc>
          <w:tcPr>
            <w:tcW w:w="1108" w:type="dxa"/>
            <w:noWrap w:val="0"/>
            <w:vAlign w:val="center"/>
          </w:tcPr>
          <w:p w14:paraId="150AF0F8">
            <w:pPr>
              <w:jc w:val="center"/>
              <w:rPr>
                <w:color w:val="auto"/>
              </w:rPr>
            </w:pPr>
            <w:r>
              <w:rPr>
                <w:rFonts w:hint="eastAsia" w:cs="宋体"/>
                <w:color w:val="auto"/>
              </w:rPr>
              <w:t>年龄</w:t>
            </w:r>
          </w:p>
        </w:tc>
        <w:tc>
          <w:tcPr>
            <w:tcW w:w="1531" w:type="dxa"/>
            <w:gridSpan w:val="4"/>
            <w:noWrap w:val="0"/>
            <w:vAlign w:val="center"/>
          </w:tcPr>
          <w:p w14:paraId="78EFC2E8">
            <w:pPr>
              <w:jc w:val="center"/>
              <w:rPr>
                <w:color w:val="auto"/>
              </w:rPr>
            </w:pPr>
          </w:p>
        </w:tc>
      </w:tr>
      <w:tr w14:paraId="3C20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noWrap w:val="0"/>
            <w:vAlign w:val="center"/>
          </w:tcPr>
          <w:p w14:paraId="6A7AAA4F">
            <w:pPr>
              <w:jc w:val="center"/>
              <w:rPr>
                <w:color w:val="auto"/>
              </w:rPr>
            </w:pPr>
            <w:r>
              <w:rPr>
                <w:rFonts w:hint="eastAsia" w:cs="宋体"/>
                <w:color w:val="auto"/>
              </w:rPr>
              <w:t>岗位</w:t>
            </w:r>
          </w:p>
        </w:tc>
        <w:tc>
          <w:tcPr>
            <w:tcW w:w="2340" w:type="dxa"/>
            <w:gridSpan w:val="5"/>
            <w:noWrap w:val="0"/>
            <w:vAlign w:val="center"/>
          </w:tcPr>
          <w:p w14:paraId="17967AB7">
            <w:pPr>
              <w:jc w:val="center"/>
              <w:rPr>
                <w:color w:val="auto"/>
              </w:rPr>
            </w:pPr>
            <w:r>
              <w:rPr>
                <w:rFonts w:hint="eastAsia"/>
                <w:color w:val="auto"/>
              </w:rPr>
              <w:t>专职安全生产管理人员</w:t>
            </w:r>
          </w:p>
        </w:tc>
        <w:tc>
          <w:tcPr>
            <w:tcW w:w="1893" w:type="dxa"/>
            <w:gridSpan w:val="5"/>
            <w:noWrap w:val="0"/>
            <w:vAlign w:val="center"/>
          </w:tcPr>
          <w:p w14:paraId="3846BB55">
            <w:pPr>
              <w:jc w:val="center"/>
              <w:rPr>
                <w:color w:val="auto"/>
              </w:rPr>
            </w:pPr>
            <w:r>
              <w:rPr>
                <w:rFonts w:hint="eastAsia" w:cs="宋体"/>
                <w:color w:val="auto"/>
              </w:rPr>
              <w:t>职称</w:t>
            </w:r>
          </w:p>
        </w:tc>
        <w:tc>
          <w:tcPr>
            <w:tcW w:w="1585" w:type="dxa"/>
            <w:gridSpan w:val="3"/>
            <w:noWrap w:val="0"/>
            <w:vAlign w:val="center"/>
          </w:tcPr>
          <w:p w14:paraId="019B4C4A">
            <w:pPr>
              <w:jc w:val="center"/>
              <w:rPr>
                <w:color w:val="auto"/>
              </w:rPr>
            </w:pPr>
          </w:p>
        </w:tc>
        <w:tc>
          <w:tcPr>
            <w:tcW w:w="1108" w:type="dxa"/>
            <w:noWrap w:val="0"/>
            <w:vAlign w:val="center"/>
          </w:tcPr>
          <w:p w14:paraId="65B9AAA4">
            <w:pPr>
              <w:jc w:val="center"/>
              <w:rPr>
                <w:color w:val="auto"/>
              </w:rPr>
            </w:pPr>
            <w:r>
              <w:rPr>
                <w:rFonts w:hint="eastAsia" w:cs="宋体"/>
                <w:color w:val="auto"/>
              </w:rPr>
              <w:t>学历</w:t>
            </w:r>
          </w:p>
        </w:tc>
        <w:tc>
          <w:tcPr>
            <w:tcW w:w="1531" w:type="dxa"/>
            <w:gridSpan w:val="4"/>
            <w:noWrap w:val="0"/>
            <w:vAlign w:val="center"/>
          </w:tcPr>
          <w:p w14:paraId="395C27C4">
            <w:pPr>
              <w:jc w:val="center"/>
              <w:rPr>
                <w:color w:val="auto"/>
              </w:rPr>
            </w:pPr>
          </w:p>
        </w:tc>
      </w:tr>
      <w:tr w14:paraId="4799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noWrap w:val="0"/>
            <w:vAlign w:val="center"/>
          </w:tcPr>
          <w:p w14:paraId="658A8C34">
            <w:pPr>
              <w:jc w:val="center"/>
              <w:rPr>
                <w:rFonts w:cs="宋体"/>
                <w:color w:val="auto"/>
              </w:rPr>
            </w:pPr>
            <w:r>
              <w:rPr>
                <w:rFonts w:hint="eastAsia" w:cs="宋体"/>
                <w:color w:val="auto"/>
              </w:rPr>
              <w:t>从业开始时间</w:t>
            </w:r>
          </w:p>
        </w:tc>
        <w:tc>
          <w:tcPr>
            <w:tcW w:w="2340" w:type="dxa"/>
            <w:gridSpan w:val="5"/>
            <w:noWrap w:val="0"/>
            <w:vAlign w:val="center"/>
          </w:tcPr>
          <w:p w14:paraId="64809233">
            <w:pPr>
              <w:jc w:val="center"/>
              <w:rPr>
                <w:color w:val="auto"/>
              </w:rPr>
            </w:pPr>
          </w:p>
        </w:tc>
        <w:tc>
          <w:tcPr>
            <w:tcW w:w="1893" w:type="dxa"/>
            <w:gridSpan w:val="5"/>
            <w:noWrap w:val="0"/>
            <w:vAlign w:val="center"/>
          </w:tcPr>
          <w:p w14:paraId="6D5AEB1C">
            <w:pPr>
              <w:jc w:val="center"/>
              <w:rPr>
                <w:rFonts w:cs="宋体"/>
                <w:color w:val="auto"/>
              </w:rPr>
            </w:pPr>
            <w:r>
              <w:rPr>
                <w:rFonts w:hint="eastAsia" w:cs="宋体"/>
                <w:color w:val="auto"/>
              </w:rPr>
              <w:t>职称获得时间</w:t>
            </w:r>
          </w:p>
        </w:tc>
        <w:tc>
          <w:tcPr>
            <w:tcW w:w="1585" w:type="dxa"/>
            <w:gridSpan w:val="3"/>
            <w:noWrap w:val="0"/>
            <w:vAlign w:val="center"/>
          </w:tcPr>
          <w:p w14:paraId="7A675736">
            <w:pPr>
              <w:jc w:val="center"/>
              <w:rPr>
                <w:color w:val="auto"/>
              </w:rPr>
            </w:pPr>
          </w:p>
        </w:tc>
        <w:tc>
          <w:tcPr>
            <w:tcW w:w="1108" w:type="dxa"/>
            <w:noWrap w:val="0"/>
            <w:vAlign w:val="center"/>
          </w:tcPr>
          <w:p w14:paraId="39D2C3BB">
            <w:pPr>
              <w:jc w:val="center"/>
              <w:rPr>
                <w:rFonts w:cs="宋体"/>
                <w:color w:val="auto"/>
              </w:rPr>
            </w:pPr>
            <w:r>
              <w:rPr>
                <w:rFonts w:hint="eastAsia" w:cs="宋体"/>
                <w:color w:val="auto"/>
              </w:rPr>
              <w:t>毕业时间</w:t>
            </w:r>
          </w:p>
        </w:tc>
        <w:tc>
          <w:tcPr>
            <w:tcW w:w="1531" w:type="dxa"/>
            <w:gridSpan w:val="4"/>
            <w:noWrap w:val="0"/>
            <w:vAlign w:val="center"/>
          </w:tcPr>
          <w:p w14:paraId="50EDEB4A">
            <w:pPr>
              <w:jc w:val="center"/>
              <w:rPr>
                <w:color w:val="auto"/>
              </w:rPr>
            </w:pPr>
          </w:p>
        </w:tc>
      </w:tr>
      <w:tr w14:paraId="3AC05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noWrap w:val="0"/>
            <w:vAlign w:val="center"/>
          </w:tcPr>
          <w:p w14:paraId="5AF726E9">
            <w:pPr>
              <w:jc w:val="center"/>
              <w:rPr>
                <w:color w:val="auto"/>
              </w:rPr>
            </w:pPr>
            <w:r>
              <w:rPr>
                <w:rFonts w:hint="eastAsia" w:cs="宋体"/>
                <w:color w:val="auto"/>
              </w:rPr>
              <w:t>担任……年限</w:t>
            </w:r>
          </w:p>
        </w:tc>
        <w:tc>
          <w:tcPr>
            <w:tcW w:w="2563" w:type="dxa"/>
            <w:gridSpan w:val="6"/>
            <w:noWrap w:val="0"/>
            <w:vAlign w:val="center"/>
          </w:tcPr>
          <w:p w14:paraId="6BDC6FEE">
            <w:pPr>
              <w:jc w:val="center"/>
              <w:rPr>
                <w:color w:val="auto"/>
              </w:rPr>
            </w:pPr>
          </w:p>
        </w:tc>
        <w:tc>
          <w:tcPr>
            <w:tcW w:w="1209" w:type="dxa"/>
            <w:noWrap w:val="0"/>
            <w:vAlign w:val="center"/>
          </w:tcPr>
          <w:p w14:paraId="40534B8D">
            <w:pPr>
              <w:jc w:val="center"/>
              <w:rPr>
                <w:color w:val="auto"/>
              </w:rPr>
            </w:pPr>
            <w:r>
              <w:rPr>
                <w:rFonts w:hint="eastAsia"/>
                <w:color w:val="auto"/>
              </w:rPr>
              <w:t>身份证号码</w:t>
            </w:r>
          </w:p>
        </w:tc>
        <w:tc>
          <w:tcPr>
            <w:tcW w:w="4608" w:type="dxa"/>
            <w:gridSpan w:val="10"/>
            <w:noWrap w:val="0"/>
            <w:vAlign w:val="center"/>
          </w:tcPr>
          <w:p w14:paraId="1DA53335">
            <w:pPr>
              <w:jc w:val="center"/>
              <w:rPr>
                <w:color w:val="auto"/>
              </w:rPr>
            </w:pPr>
          </w:p>
        </w:tc>
      </w:tr>
      <w:tr w14:paraId="0FF1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noWrap w:val="0"/>
            <w:vAlign w:val="center"/>
          </w:tcPr>
          <w:p w14:paraId="16763D72">
            <w:pPr>
              <w:jc w:val="center"/>
              <w:rPr>
                <w:color w:val="auto"/>
              </w:rPr>
            </w:pPr>
            <w:r>
              <w:rPr>
                <w:rFonts w:hint="eastAsia"/>
                <w:color w:val="auto"/>
              </w:rPr>
              <w:t>证书名称</w:t>
            </w:r>
          </w:p>
        </w:tc>
        <w:tc>
          <w:tcPr>
            <w:tcW w:w="1275" w:type="dxa"/>
            <w:gridSpan w:val="2"/>
            <w:noWrap w:val="0"/>
            <w:vAlign w:val="center"/>
          </w:tcPr>
          <w:p w14:paraId="2BD38121">
            <w:pPr>
              <w:jc w:val="center"/>
              <w:rPr>
                <w:color w:val="auto"/>
              </w:rPr>
            </w:pPr>
            <w:r>
              <w:rPr>
                <w:rFonts w:hint="eastAsia"/>
                <w:color w:val="auto"/>
              </w:rPr>
              <w:t>注册专业</w:t>
            </w:r>
          </w:p>
        </w:tc>
        <w:tc>
          <w:tcPr>
            <w:tcW w:w="1222" w:type="dxa"/>
            <w:gridSpan w:val="3"/>
            <w:noWrap w:val="0"/>
            <w:vAlign w:val="center"/>
          </w:tcPr>
          <w:p w14:paraId="39FAA8F9">
            <w:pPr>
              <w:jc w:val="center"/>
              <w:rPr>
                <w:color w:val="auto"/>
              </w:rPr>
            </w:pPr>
            <w:r>
              <w:rPr>
                <w:rFonts w:hint="eastAsia"/>
                <w:color w:val="auto"/>
              </w:rPr>
              <w:t>级别</w:t>
            </w:r>
          </w:p>
        </w:tc>
        <w:tc>
          <w:tcPr>
            <w:tcW w:w="1417" w:type="dxa"/>
            <w:gridSpan w:val="3"/>
            <w:noWrap w:val="0"/>
            <w:vAlign w:val="center"/>
          </w:tcPr>
          <w:p w14:paraId="013FA162">
            <w:pPr>
              <w:jc w:val="center"/>
              <w:rPr>
                <w:color w:val="auto"/>
              </w:rPr>
            </w:pPr>
            <w:r>
              <w:rPr>
                <w:rFonts w:hint="eastAsia" w:cs="宋体"/>
                <w:color w:val="auto"/>
              </w:rPr>
              <w:t>证书编号</w:t>
            </w:r>
          </w:p>
        </w:tc>
        <w:tc>
          <w:tcPr>
            <w:tcW w:w="1418" w:type="dxa"/>
            <w:gridSpan w:val="3"/>
            <w:noWrap w:val="0"/>
            <w:vAlign w:val="center"/>
          </w:tcPr>
          <w:p w14:paraId="16C893D6">
            <w:pPr>
              <w:jc w:val="center"/>
              <w:rPr>
                <w:color w:val="auto"/>
              </w:rPr>
            </w:pPr>
            <w:r>
              <w:rPr>
                <w:rFonts w:hint="eastAsia"/>
                <w:color w:val="auto"/>
              </w:rPr>
              <w:t>注册时间</w:t>
            </w:r>
          </w:p>
        </w:tc>
        <w:tc>
          <w:tcPr>
            <w:tcW w:w="1632" w:type="dxa"/>
            <w:gridSpan w:val="4"/>
            <w:noWrap w:val="0"/>
            <w:vAlign w:val="center"/>
          </w:tcPr>
          <w:p w14:paraId="2A9A8B39">
            <w:pPr>
              <w:jc w:val="center"/>
              <w:rPr>
                <w:color w:val="auto"/>
              </w:rPr>
            </w:pPr>
            <w:r>
              <w:rPr>
                <w:rFonts w:hint="eastAsia"/>
                <w:color w:val="auto"/>
              </w:rPr>
              <w:t>注册单位</w:t>
            </w:r>
          </w:p>
        </w:tc>
        <w:tc>
          <w:tcPr>
            <w:tcW w:w="1416" w:type="dxa"/>
            <w:gridSpan w:val="2"/>
            <w:noWrap w:val="0"/>
            <w:vAlign w:val="center"/>
          </w:tcPr>
          <w:p w14:paraId="3C660B8C">
            <w:pPr>
              <w:jc w:val="center"/>
              <w:rPr>
                <w:color w:val="auto"/>
              </w:rPr>
            </w:pPr>
            <w:r>
              <w:rPr>
                <w:rFonts w:hint="eastAsia"/>
                <w:color w:val="auto"/>
              </w:rPr>
              <w:t>注册有效期</w:t>
            </w:r>
          </w:p>
        </w:tc>
      </w:tr>
      <w:tr w14:paraId="1B5C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noWrap w:val="0"/>
            <w:vAlign w:val="center"/>
          </w:tcPr>
          <w:p w14:paraId="1236CDD0">
            <w:pPr>
              <w:jc w:val="center"/>
              <w:rPr>
                <w:color w:val="auto"/>
              </w:rPr>
            </w:pPr>
            <w:r>
              <w:rPr>
                <w:rFonts w:hint="eastAsia"/>
                <w:color w:val="auto"/>
              </w:rPr>
              <w:t>安全生产考核合格证书</w:t>
            </w:r>
          </w:p>
        </w:tc>
        <w:tc>
          <w:tcPr>
            <w:tcW w:w="1275" w:type="dxa"/>
            <w:gridSpan w:val="2"/>
            <w:noWrap w:val="0"/>
            <w:vAlign w:val="center"/>
          </w:tcPr>
          <w:p w14:paraId="0E617A07">
            <w:pPr>
              <w:jc w:val="center"/>
              <w:rPr>
                <w:color w:val="auto"/>
              </w:rPr>
            </w:pPr>
          </w:p>
        </w:tc>
        <w:tc>
          <w:tcPr>
            <w:tcW w:w="1222" w:type="dxa"/>
            <w:gridSpan w:val="3"/>
            <w:noWrap w:val="0"/>
            <w:vAlign w:val="center"/>
          </w:tcPr>
          <w:p w14:paraId="784E9150">
            <w:pPr>
              <w:jc w:val="center"/>
              <w:rPr>
                <w:rFonts w:cs="宋体"/>
                <w:color w:val="auto"/>
              </w:rPr>
            </w:pPr>
            <w:r>
              <w:rPr>
                <w:rFonts w:cs="宋体"/>
                <w:color w:val="auto"/>
              </w:rPr>
              <w:t>C</w:t>
            </w:r>
            <w:r>
              <w:rPr>
                <w:rFonts w:hint="eastAsia" w:cs="宋体"/>
                <w:color w:val="auto"/>
              </w:rPr>
              <w:t>类</w:t>
            </w:r>
          </w:p>
        </w:tc>
        <w:tc>
          <w:tcPr>
            <w:tcW w:w="1417" w:type="dxa"/>
            <w:gridSpan w:val="3"/>
            <w:noWrap w:val="0"/>
            <w:vAlign w:val="center"/>
          </w:tcPr>
          <w:p w14:paraId="7E44A33B">
            <w:pPr>
              <w:jc w:val="center"/>
              <w:rPr>
                <w:color w:val="auto"/>
              </w:rPr>
            </w:pPr>
          </w:p>
        </w:tc>
        <w:tc>
          <w:tcPr>
            <w:tcW w:w="1418" w:type="dxa"/>
            <w:gridSpan w:val="3"/>
            <w:noWrap w:val="0"/>
            <w:vAlign w:val="center"/>
          </w:tcPr>
          <w:p w14:paraId="35CBA74C">
            <w:pPr>
              <w:jc w:val="center"/>
              <w:rPr>
                <w:color w:val="auto"/>
              </w:rPr>
            </w:pPr>
          </w:p>
        </w:tc>
        <w:tc>
          <w:tcPr>
            <w:tcW w:w="1632" w:type="dxa"/>
            <w:gridSpan w:val="4"/>
            <w:noWrap w:val="0"/>
            <w:vAlign w:val="center"/>
          </w:tcPr>
          <w:p w14:paraId="4202F3EE">
            <w:pPr>
              <w:jc w:val="center"/>
              <w:rPr>
                <w:color w:val="auto"/>
              </w:rPr>
            </w:pPr>
          </w:p>
        </w:tc>
        <w:tc>
          <w:tcPr>
            <w:tcW w:w="1416" w:type="dxa"/>
            <w:gridSpan w:val="2"/>
            <w:noWrap w:val="0"/>
            <w:vAlign w:val="center"/>
          </w:tcPr>
          <w:p w14:paraId="44F06EC7">
            <w:pPr>
              <w:jc w:val="center"/>
              <w:rPr>
                <w:color w:val="auto"/>
              </w:rPr>
            </w:pPr>
          </w:p>
        </w:tc>
      </w:tr>
      <w:tr w14:paraId="5DE8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noWrap w:val="0"/>
            <w:vAlign w:val="center"/>
          </w:tcPr>
          <w:p w14:paraId="42240464">
            <w:pPr>
              <w:jc w:val="center"/>
              <w:rPr>
                <w:color w:val="auto"/>
              </w:rPr>
            </w:pPr>
          </w:p>
        </w:tc>
        <w:tc>
          <w:tcPr>
            <w:tcW w:w="1275" w:type="dxa"/>
            <w:gridSpan w:val="2"/>
            <w:noWrap w:val="0"/>
            <w:vAlign w:val="center"/>
          </w:tcPr>
          <w:p w14:paraId="6DA16451">
            <w:pPr>
              <w:jc w:val="center"/>
              <w:rPr>
                <w:color w:val="auto"/>
              </w:rPr>
            </w:pPr>
          </w:p>
        </w:tc>
        <w:tc>
          <w:tcPr>
            <w:tcW w:w="1222" w:type="dxa"/>
            <w:gridSpan w:val="3"/>
            <w:noWrap w:val="0"/>
            <w:vAlign w:val="center"/>
          </w:tcPr>
          <w:p w14:paraId="21F72652">
            <w:pPr>
              <w:jc w:val="center"/>
              <w:rPr>
                <w:rFonts w:cs="宋体"/>
                <w:color w:val="auto"/>
              </w:rPr>
            </w:pPr>
          </w:p>
        </w:tc>
        <w:tc>
          <w:tcPr>
            <w:tcW w:w="1417" w:type="dxa"/>
            <w:gridSpan w:val="3"/>
            <w:noWrap w:val="0"/>
            <w:vAlign w:val="center"/>
          </w:tcPr>
          <w:p w14:paraId="7B7C7EAA">
            <w:pPr>
              <w:jc w:val="center"/>
              <w:rPr>
                <w:color w:val="auto"/>
              </w:rPr>
            </w:pPr>
          </w:p>
        </w:tc>
        <w:tc>
          <w:tcPr>
            <w:tcW w:w="1418" w:type="dxa"/>
            <w:gridSpan w:val="3"/>
            <w:noWrap w:val="0"/>
            <w:vAlign w:val="center"/>
          </w:tcPr>
          <w:p w14:paraId="59F22BCF">
            <w:pPr>
              <w:jc w:val="center"/>
              <w:rPr>
                <w:color w:val="auto"/>
              </w:rPr>
            </w:pPr>
          </w:p>
        </w:tc>
        <w:tc>
          <w:tcPr>
            <w:tcW w:w="1632" w:type="dxa"/>
            <w:gridSpan w:val="4"/>
            <w:noWrap w:val="0"/>
            <w:vAlign w:val="center"/>
          </w:tcPr>
          <w:p w14:paraId="0F1C16EA">
            <w:pPr>
              <w:jc w:val="center"/>
              <w:rPr>
                <w:color w:val="auto"/>
              </w:rPr>
            </w:pPr>
          </w:p>
        </w:tc>
        <w:tc>
          <w:tcPr>
            <w:tcW w:w="1416" w:type="dxa"/>
            <w:gridSpan w:val="2"/>
            <w:noWrap w:val="0"/>
            <w:vAlign w:val="center"/>
          </w:tcPr>
          <w:p w14:paraId="6F9AEF36">
            <w:pPr>
              <w:jc w:val="center"/>
              <w:rPr>
                <w:color w:val="auto"/>
              </w:rPr>
            </w:pPr>
          </w:p>
        </w:tc>
      </w:tr>
      <w:tr w14:paraId="0121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noWrap w:val="0"/>
            <w:vAlign w:val="center"/>
          </w:tcPr>
          <w:p w14:paraId="7214616A">
            <w:pPr>
              <w:jc w:val="center"/>
              <w:rPr>
                <w:color w:val="auto"/>
              </w:rPr>
            </w:pPr>
            <w:r>
              <w:rPr>
                <w:rFonts w:hint="eastAsia" w:cs="宋体"/>
                <w:color w:val="auto"/>
              </w:rPr>
              <w:t>在建和已完工程项目情况</w:t>
            </w:r>
          </w:p>
        </w:tc>
      </w:tr>
      <w:tr w14:paraId="3D4F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noWrap w:val="0"/>
            <w:vAlign w:val="center"/>
          </w:tcPr>
          <w:p w14:paraId="789F85B6">
            <w:pPr>
              <w:jc w:val="center"/>
              <w:rPr>
                <w:color w:val="auto"/>
              </w:rPr>
            </w:pPr>
          </w:p>
        </w:tc>
        <w:tc>
          <w:tcPr>
            <w:tcW w:w="1548" w:type="dxa"/>
            <w:gridSpan w:val="2"/>
            <w:noWrap w:val="0"/>
            <w:vAlign w:val="center"/>
          </w:tcPr>
          <w:p w14:paraId="598D63BD">
            <w:pPr>
              <w:jc w:val="center"/>
              <w:rPr>
                <w:color w:val="auto"/>
              </w:rPr>
            </w:pPr>
            <w:r>
              <w:rPr>
                <w:rFonts w:hint="eastAsia"/>
                <w:color w:val="auto"/>
              </w:rPr>
              <w:t>项目</w:t>
            </w:r>
            <w:r>
              <w:rPr>
                <w:color w:val="auto"/>
              </w:rPr>
              <w:t>1</w:t>
            </w:r>
          </w:p>
        </w:tc>
        <w:tc>
          <w:tcPr>
            <w:tcW w:w="1837" w:type="dxa"/>
            <w:gridSpan w:val="4"/>
            <w:noWrap w:val="0"/>
            <w:vAlign w:val="center"/>
          </w:tcPr>
          <w:p w14:paraId="051E8920">
            <w:pPr>
              <w:jc w:val="center"/>
              <w:rPr>
                <w:color w:val="auto"/>
              </w:rPr>
            </w:pPr>
            <w:r>
              <w:rPr>
                <w:rFonts w:hint="eastAsia"/>
                <w:color w:val="auto"/>
              </w:rPr>
              <w:t>项目</w:t>
            </w:r>
            <w:r>
              <w:rPr>
                <w:color w:val="auto"/>
              </w:rPr>
              <w:t>2</w:t>
            </w:r>
          </w:p>
        </w:tc>
        <w:tc>
          <w:tcPr>
            <w:tcW w:w="1472" w:type="dxa"/>
            <w:gridSpan w:val="3"/>
            <w:noWrap w:val="0"/>
            <w:vAlign w:val="center"/>
          </w:tcPr>
          <w:p w14:paraId="291EB69D">
            <w:pPr>
              <w:jc w:val="center"/>
              <w:rPr>
                <w:color w:val="auto"/>
              </w:rPr>
            </w:pPr>
            <w:r>
              <w:rPr>
                <w:rFonts w:hint="eastAsia"/>
                <w:color w:val="auto"/>
              </w:rPr>
              <w:t>项目</w:t>
            </w:r>
            <w:r>
              <w:rPr>
                <w:color w:val="auto"/>
              </w:rPr>
              <w:t>3</w:t>
            </w:r>
          </w:p>
        </w:tc>
        <w:tc>
          <w:tcPr>
            <w:tcW w:w="1641" w:type="dxa"/>
            <w:gridSpan w:val="4"/>
            <w:noWrap w:val="0"/>
            <w:vAlign w:val="center"/>
          </w:tcPr>
          <w:p w14:paraId="53EF62A6">
            <w:pPr>
              <w:jc w:val="center"/>
              <w:rPr>
                <w:color w:val="auto"/>
              </w:rPr>
            </w:pPr>
            <w:r>
              <w:rPr>
                <w:rFonts w:hint="eastAsia"/>
                <w:color w:val="auto"/>
              </w:rPr>
              <w:t>项目</w:t>
            </w:r>
            <w:r>
              <w:rPr>
                <w:color w:val="auto"/>
              </w:rPr>
              <w:t>4</w:t>
            </w:r>
          </w:p>
        </w:tc>
        <w:tc>
          <w:tcPr>
            <w:tcW w:w="1484" w:type="dxa"/>
            <w:gridSpan w:val="2"/>
            <w:noWrap w:val="0"/>
            <w:vAlign w:val="center"/>
          </w:tcPr>
          <w:p w14:paraId="22EBB20E">
            <w:pPr>
              <w:jc w:val="center"/>
              <w:rPr>
                <w:color w:val="auto"/>
              </w:rPr>
            </w:pPr>
            <w:r>
              <w:rPr>
                <w:rFonts w:hint="eastAsia"/>
                <w:color w:val="auto"/>
              </w:rPr>
              <w:t>……</w:t>
            </w:r>
          </w:p>
        </w:tc>
      </w:tr>
      <w:tr w14:paraId="7A89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noWrap w:val="0"/>
            <w:vAlign w:val="center"/>
          </w:tcPr>
          <w:p w14:paraId="1EF7E755">
            <w:pPr>
              <w:jc w:val="center"/>
              <w:rPr>
                <w:color w:val="auto"/>
              </w:rPr>
            </w:pPr>
            <w:r>
              <w:rPr>
                <w:rFonts w:hint="eastAsia"/>
                <w:color w:val="auto"/>
              </w:rPr>
              <w:t>项目名称</w:t>
            </w:r>
          </w:p>
        </w:tc>
        <w:tc>
          <w:tcPr>
            <w:tcW w:w="1548" w:type="dxa"/>
            <w:gridSpan w:val="2"/>
            <w:noWrap w:val="0"/>
            <w:vAlign w:val="center"/>
          </w:tcPr>
          <w:p w14:paraId="2F76CC18">
            <w:pPr>
              <w:jc w:val="center"/>
              <w:rPr>
                <w:color w:val="auto"/>
              </w:rPr>
            </w:pPr>
          </w:p>
        </w:tc>
        <w:tc>
          <w:tcPr>
            <w:tcW w:w="1837" w:type="dxa"/>
            <w:gridSpan w:val="4"/>
            <w:noWrap w:val="0"/>
            <w:vAlign w:val="center"/>
          </w:tcPr>
          <w:p w14:paraId="53416181">
            <w:pPr>
              <w:jc w:val="center"/>
              <w:rPr>
                <w:color w:val="auto"/>
              </w:rPr>
            </w:pPr>
          </w:p>
        </w:tc>
        <w:tc>
          <w:tcPr>
            <w:tcW w:w="1472" w:type="dxa"/>
            <w:gridSpan w:val="3"/>
            <w:noWrap w:val="0"/>
            <w:vAlign w:val="center"/>
          </w:tcPr>
          <w:p w14:paraId="3EFD3EC1">
            <w:pPr>
              <w:jc w:val="center"/>
              <w:rPr>
                <w:color w:val="auto"/>
              </w:rPr>
            </w:pPr>
          </w:p>
        </w:tc>
        <w:tc>
          <w:tcPr>
            <w:tcW w:w="1641" w:type="dxa"/>
            <w:gridSpan w:val="4"/>
            <w:noWrap w:val="0"/>
            <w:vAlign w:val="center"/>
          </w:tcPr>
          <w:p w14:paraId="5468E0AB">
            <w:pPr>
              <w:jc w:val="center"/>
              <w:rPr>
                <w:color w:val="auto"/>
              </w:rPr>
            </w:pPr>
          </w:p>
        </w:tc>
        <w:tc>
          <w:tcPr>
            <w:tcW w:w="1484" w:type="dxa"/>
            <w:gridSpan w:val="2"/>
            <w:noWrap w:val="0"/>
            <w:vAlign w:val="center"/>
          </w:tcPr>
          <w:p w14:paraId="3703BD7A">
            <w:pPr>
              <w:jc w:val="center"/>
              <w:rPr>
                <w:color w:val="auto"/>
              </w:rPr>
            </w:pPr>
          </w:p>
        </w:tc>
      </w:tr>
      <w:tr w14:paraId="71AE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noWrap w:val="0"/>
            <w:vAlign w:val="center"/>
          </w:tcPr>
          <w:p w14:paraId="6F92C8AC">
            <w:pPr>
              <w:jc w:val="center"/>
              <w:rPr>
                <w:color w:val="auto"/>
              </w:rPr>
            </w:pPr>
            <w:r>
              <w:rPr>
                <w:rFonts w:hint="eastAsia" w:cs="宋体"/>
                <w:color w:val="auto"/>
              </w:rPr>
              <w:t>建设单位</w:t>
            </w:r>
          </w:p>
        </w:tc>
        <w:tc>
          <w:tcPr>
            <w:tcW w:w="1548" w:type="dxa"/>
            <w:gridSpan w:val="2"/>
            <w:noWrap w:val="0"/>
            <w:vAlign w:val="center"/>
          </w:tcPr>
          <w:p w14:paraId="48125589">
            <w:pPr>
              <w:jc w:val="center"/>
              <w:rPr>
                <w:color w:val="auto"/>
              </w:rPr>
            </w:pPr>
          </w:p>
        </w:tc>
        <w:tc>
          <w:tcPr>
            <w:tcW w:w="1837" w:type="dxa"/>
            <w:gridSpan w:val="4"/>
            <w:noWrap w:val="0"/>
            <w:vAlign w:val="center"/>
          </w:tcPr>
          <w:p w14:paraId="7E9663B8">
            <w:pPr>
              <w:jc w:val="center"/>
              <w:rPr>
                <w:color w:val="auto"/>
              </w:rPr>
            </w:pPr>
          </w:p>
        </w:tc>
        <w:tc>
          <w:tcPr>
            <w:tcW w:w="1472" w:type="dxa"/>
            <w:gridSpan w:val="3"/>
            <w:noWrap w:val="0"/>
            <w:vAlign w:val="center"/>
          </w:tcPr>
          <w:p w14:paraId="68E6369A">
            <w:pPr>
              <w:jc w:val="center"/>
              <w:rPr>
                <w:color w:val="auto"/>
              </w:rPr>
            </w:pPr>
          </w:p>
        </w:tc>
        <w:tc>
          <w:tcPr>
            <w:tcW w:w="1641" w:type="dxa"/>
            <w:gridSpan w:val="4"/>
            <w:noWrap w:val="0"/>
            <w:vAlign w:val="center"/>
          </w:tcPr>
          <w:p w14:paraId="2AD3E790">
            <w:pPr>
              <w:jc w:val="center"/>
              <w:rPr>
                <w:color w:val="auto"/>
              </w:rPr>
            </w:pPr>
          </w:p>
        </w:tc>
        <w:tc>
          <w:tcPr>
            <w:tcW w:w="1484" w:type="dxa"/>
            <w:gridSpan w:val="2"/>
            <w:noWrap w:val="0"/>
            <w:vAlign w:val="center"/>
          </w:tcPr>
          <w:p w14:paraId="7C5E3AEA">
            <w:pPr>
              <w:jc w:val="center"/>
              <w:rPr>
                <w:color w:val="auto"/>
              </w:rPr>
            </w:pPr>
          </w:p>
        </w:tc>
      </w:tr>
      <w:tr w14:paraId="39E3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noWrap w:val="0"/>
            <w:vAlign w:val="center"/>
          </w:tcPr>
          <w:p w14:paraId="5EDEB7FF">
            <w:pPr>
              <w:jc w:val="center"/>
              <w:rPr>
                <w:color w:val="auto"/>
              </w:rPr>
            </w:pPr>
            <w:r>
              <w:rPr>
                <w:rFonts w:hint="eastAsia" w:cs="宋体"/>
                <w:color w:val="auto"/>
              </w:rPr>
              <w:t>建设规模</w:t>
            </w:r>
          </w:p>
        </w:tc>
        <w:tc>
          <w:tcPr>
            <w:tcW w:w="1548" w:type="dxa"/>
            <w:gridSpan w:val="2"/>
            <w:noWrap w:val="0"/>
            <w:vAlign w:val="center"/>
          </w:tcPr>
          <w:p w14:paraId="2C087B98">
            <w:pPr>
              <w:jc w:val="center"/>
              <w:rPr>
                <w:color w:val="auto"/>
              </w:rPr>
            </w:pPr>
          </w:p>
        </w:tc>
        <w:tc>
          <w:tcPr>
            <w:tcW w:w="1837" w:type="dxa"/>
            <w:gridSpan w:val="4"/>
            <w:noWrap w:val="0"/>
            <w:vAlign w:val="center"/>
          </w:tcPr>
          <w:p w14:paraId="0AE0BD9F">
            <w:pPr>
              <w:jc w:val="center"/>
              <w:rPr>
                <w:color w:val="auto"/>
              </w:rPr>
            </w:pPr>
          </w:p>
        </w:tc>
        <w:tc>
          <w:tcPr>
            <w:tcW w:w="1472" w:type="dxa"/>
            <w:gridSpan w:val="3"/>
            <w:noWrap w:val="0"/>
            <w:vAlign w:val="center"/>
          </w:tcPr>
          <w:p w14:paraId="0EEA55EB">
            <w:pPr>
              <w:jc w:val="center"/>
              <w:rPr>
                <w:color w:val="auto"/>
              </w:rPr>
            </w:pPr>
          </w:p>
        </w:tc>
        <w:tc>
          <w:tcPr>
            <w:tcW w:w="1641" w:type="dxa"/>
            <w:gridSpan w:val="4"/>
            <w:noWrap w:val="0"/>
            <w:vAlign w:val="center"/>
          </w:tcPr>
          <w:p w14:paraId="7FAA472E">
            <w:pPr>
              <w:jc w:val="center"/>
              <w:rPr>
                <w:color w:val="auto"/>
              </w:rPr>
            </w:pPr>
          </w:p>
        </w:tc>
        <w:tc>
          <w:tcPr>
            <w:tcW w:w="1484" w:type="dxa"/>
            <w:gridSpan w:val="2"/>
            <w:noWrap w:val="0"/>
            <w:vAlign w:val="center"/>
          </w:tcPr>
          <w:p w14:paraId="512E09F6">
            <w:pPr>
              <w:jc w:val="center"/>
              <w:rPr>
                <w:color w:val="auto"/>
              </w:rPr>
            </w:pPr>
          </w:p>
        </w:tc>
      </w:tr>
      <w:tr w14:paraId="1F5E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noWrap w:val="0"/>
            <w:vAlign w:val="center"/>
          </w:tcPr>
          <w:p w14:paraId="210625DD">
            <w:pPr>
              <w:jc w:val="center"/>
              <w:rPr>
                <w:rFonts w:ascii="宋体" w:cs="宋体"/>
                <w:color w:val="auto"/>
                <w:sz w:val="27"/>
                <w:szCs w:val="27"/>
              </w:rPr>
            </w:pPr>
            <w:r>
              <w:rPr>
                <w:rFonts w:hint="eastAsia" w:cs="宋体"/>
                <w:color w:val="auto"/>
              </w:rPr>
              <w:t>开工日期</w:t>
            </w:r>
          </w:p>
        </w:tc>
        <w:tc>
          <w:tcPr>
            <w:tcW w:w="1548" w:type="dxa"/>
            <w:gridSpan w:val="2"/>
            <w:noWrap w:val="0"/>
            <w:vAlign w:val="center"/>
          </w:tcPr>
          <w:p w14:paraId="10837026">
            <w:pPr>
              <w:jc w:val="center"/>
              <w:rPr>
                <w:color w:val="auto"/>
              </w:rPr>
            </w:pPr>
          </w:p>
        </w:tc>
        <w:tc>
          <w:tcPr>
            <w:tcW w:w="1837" w:type="dxa"/>
            <w:gridSpan w:val="4"/>
            <w:noWrap w:val="0"/>
            <w:vAlign w:val="center"/>
          </w:tcPr>
          <w:p w14:paraId="045B5CD0">
            <w:pPr>
              <w:jc w:val="center"/>
              <w:rPr>
                <w:color w:val="auto"/>
              </w:rPr>
            </w:pPr>
          </w:p>
        </w:tc>
        <w:tc>
          <w:tcPr>
            <w:tcW w:w="1472" w:type="dxa"/>
            <w:gridSpan w:val="3"/>
            <w:noWrap w:val="0"/>
            <w:vAlign w:val="center"/>
          </w:tcPr>
          <w:p w14:paraId="68CB25FE">
            <w:pPr>
              <w:jc w:val="center"/>
              <w:rPr>
                <w:color w:val="auto"/>
              </w:rPr>
            </w:pPr>
          </w:p>
        </w:tc>
        <w:tc>
          <w:tcPr>
            <w:tcW w:w="1641" w:type="dxa"/>
            <w:gridSpan w:val="4"/>
            <w:noWrap w:val="0"/>
            <w:vAlign w:val="center"/>
          </w:tcPr>
          <w:p w14:paraId="537873B8">
            <w:pPr>
              <w:jc w:val="center"/>
              <w:rPr>
                <w:color w:val="auto"/>
              </w:rPr>
            </w:pPr>
          </w:p>
        </w:tc>
        <w:tc>
          <w:tcPr>
            <w:tcW w:w="1484" w:type="dxa"/>
            <w:gridSpan w:val="2"/>
            <w:noWrap w:val="0"/>
            <w:vAlign w:val="center"/>
          </w:tcPr>
          <w:p w14:paraId="62666DD9">
            <w:pPr>
              <w:jc w:val="center"/>
              <w:rPr>
                <w:color w:val="auto"/>
              </w:rPr>
            </w:pPr>
          </w:p>
        </w:tc>
      </w:tr>
      <w:tr w14:paraId="3705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noWrap w:val="0"/>
            <w:vAlign w:val="center"/>
          </w:tcPr>
          <w:p w14:paraId="746EBC98">
            <w:pPr>
              <w:jc w:val="center"/>
              <w:rPr>
                <w:color w:val="auto"/>
              </w:rPr>
            </w:pPr>
            <w:r>
              <w:rPr>
                <w:rFonts w:hint="eastAsia" w:cs="宋体"/>
                <w:color w:val="auto"/>
              </w:rPr>
              <w:t>竣工日期</w:t>
            </w:r>
          </w:p>
        </w:tc>
        <w:tc>
          <w:tcPr>
            <w:tcW w:w="1548" w:type="dxa"/>
            <w:gridSpan w:val="2"/>
            <w:noWrap w:val="0"/>
            <w:vAlign w:val="center"/>
          </w:tcPr>
          <w:p w14:paraId="3F6C88AE">
            <w:pPr>
              <w:jc w:val="center"/>
              <w:rPr>
                <w:color w:val="auto"/>
              </w:rPr>
            </w:pPr>
          </w:p>
        </w:tc>
        <w:tc>
          <w:tcPr>
            <w:tcW w:w="1837" w:type="dxa"/>
            <w:gridSpan w:val="4"/>
            <w:noWrap w:val="0"/>
            <w:vAlign w:val="center"/>
          </w:tcPr>
          <w:p w14:paraId="6A5B1733">
            <w:pPr>
              <w:jc w:val="center"/>
              <w:rPr>
                <w:color w:val="auto"/>
              </w:rPr>
            </w:pPr>
          </w:p>
        </w:tc>
        <w:tc>
          <w:tcPr>
            <w:tcW w:w="1472" w:type="dxa"/>
            <w:gridSpan w:val="3"/>
            <w:noWrap w:val="0"/>
            <w:vAlign w:val="center"/>
          </w:tcPr>
          <w:p w14:paraId="5DD7B0A0">
            <w:pPr>
              <w:jc w:val="center"/>
              <w:rPr>
                <w:color w:val="auto"/>
              </w:rPr>
            </w:pPr>
          </w:p>
        </w:tc>
        <w:tc>
          <w:tcPr>
            <w:tcW w:w="1641" w:type="dxa"/>
            <w:gridSpan w:val="4"/>
            <w:noWrap w:val="0"/>
            <w:vAlign w:val="center"/>
          </w:tcPr>
          <w:p w14:paraId="4746A9BF">
            <w:pPr>
              <w:jc w:val="center"/>
              <w:rPr>
                <w:color w:val="auto"/>
              </w:rPr>
            </w:pPr>
          </w:p>
        </w:tc>
        <w:tc>
          <w:tcPr>
            <w:tcW w:w="1484" w:type="dxa"/>
            <w:gridSpan w:val="2"/>
            <w:noWrap w:val="0"/>
            <w:vAlign w:val="center"/>
          </w:tcPr>
          <w:p w14:paraId="6FDD1CAE">
            <w:pPr>
              <w:jc w:val="center"/>
              <w:rPr>
                <w:color w:val="auto"/>
              </w:rPr>
            </w:pPr>
          </w:p>
        </w:tc>
      </w:tr>
      <w:tr w14:paraId="7357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noWrap w:val="0"/>
            <w:vAlign w:val="center"/>
          </w:tcPr>
          <w:p w14:paraId="5E876D16">
            <w:pPr>
              <w:jc w:val="center"/>
              <w:rPr>
                <w:rFonts w:cs="宋体"/>
                <w:color w:val="auto"/>
              </w:rPr>
            </w:pPr>
            <w:r>
              <w:rPr>
                <w:rFonts w:hint="eastAsia" w:cs="宋体"/>
                <w:color w:val="auto"/>
              </w:rPr>
              <w:t>人员角色</w:t>
            </w:r>
          </w:p>
        </w:tc>
        <w:tc>
          <w:tcPr>
            <w:tcW w:w="1548" w:type="dxa"/>
            <w:gridSpan w:val="2"/>
            <w:noWrap w:val="0"/>
            <w:vAlign w:val="center"/>
          </w:tcPr>
          <w:p w14:paraId="5CA601A5">
            <w:pPr>
              <w:jc w:val="center"/>
              <w:rPr>
                <w:color w:val="auto"/>
              </w:rPr>
            </w:pPr>
          </w:p>
        </w:tc>
        <w:tc>
          <w:tcPr>
            <w:tcW w:w="1837" w:type="dxa"/>
            <w:gridSpan w:val="4"/>
            <w:noWrap w:val="0"/>
            <w:vAlign w:val="center"/>
          </w:tcPr>
          <w:p w14:paraId="4421CE2E">
            <w:pPr>
              <w:jc w:val="center"/>
              <w:rPr>
                <w:color w:val="auto"/>
              </w:rPr>
            </w:pPr>
          </w:p>
        </w:tc>
        <w:tc>
          <w:tcPr>
            <w:tcW w:w="1472" w:type="dxa"/>
            <w:gridSpan w:val="3"/>
            <w:noWrap w:val="0"/>
            <w:vAlign w:val="center"/>
          </w:tcPr>
          <w:p w14:paraId="74CF9900">
            <w:pPr>
              <w:jc w:val="center"/>
              <w:rPr>
                <w:color w:val="auto"/>
              </w:rPr>
            </w:pPr>
          </w:p>
        </w:tc>
        <w:tc>
          <w:tcPr>
            <w:tcW w:w="1641" w:type="dxa"/>
            <w:gridSpan w:val="4"/>
            <w:noWrap w:val="0"/>
            <w:vAlign w:val="center"/>
          </w:tcPr>
          <w:p w14:paraId="19A11ACC">
            <w:pPr>
              <w:jc w:val="center"/>
              <w:rPr>
                <w:color w:val="auto"/>
              </w:rPr>
            </w:pPr>
          </w:p>
        </w:tc>
        <w:tc>
          <w:tcPr>
            <w:tcW w:w="1484" w:type="dxa"/>
            <w:gridSpan w:val="2"/>
            <w:noWrap w:val="0"/>
            <w:vAlign w:val="center"/>
          </w:tcPr>
          <w:p w14:paraId="49AB08F3">
            <w:pPr>
              <w:jc w:val="center"/>
              <w:rPr>
                <w:color w:val="auto"/>
              </w:rPr>
            </w:pPr>
          </w:p>
        </w:tc>
      </w:tr>
      <w:tr w14:paraId="19A1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noWrap w:val="0"/>
            <w:vAlign w:val="center"/>
          </w:tcPr>
          <w:p w14:paraId="1B760228">
            <w:pPr>
              <w:jc w:val="center"/>
              <w:rPr>
                <w:rFonts w:cs="宋体"/>
                <w:color w:val="auto"/>
              </w:rPr>
            </w:pPr>
            <w:r>
              <w:rPr>
                <w:rFonts w:hint="eastAsia" w:cs="宋体"/>
                <w:color w:val="auto"/>
              </w:rPr>
              <w:t>在建或已完</w:t>
            </w:r>
          </w:p>
        </w:tc>
        <w:tc>
          <w:tcPr>
            <w:tcW w:w="1548" w:type="dxa"/>
            <w:gridSpan w:val="2"/>
            <w:noWrap w:val="0"/>
            <w:vAlign w:val="center"/>
          </w:tcPr>
          <w:p w14:paraId="10A24080">
            <w:pPr>
              <w:jc w:val="center"/>
              <w:rPr>
                <w:color w:val="auto"/>
              </w:rPr>
            </w:pPr>
          </w:p>
        </w:tc>
        <w:tc>
          <w:tcPr>
            <w:tcW w:w="1837" w:type="dxa"/>
            <w:gridSpan w:val="4"/>
            <w:noWrap w:val="0"/>
            <w:vAlign w:val="center"/>
          </w:tcPr>
          <w:p w14:paraId="23FF3E6B">
            <w:pPr>
              <w:jc w:val="center"/>
              <w:rPr>
                <w:color w:val="auto"/>
              </w:rPr>
            </w:pPr>
          </w:p>
        </w:tc>
        <w:tc>
          <w:tcPr>
            <w:tcW w:w="1472" w:type="dxa"/>
            <w:gridSpan w:val="3"/>
            <w:noWrap w:val="0"/>
            <w:vAlign w:val="center"/>
          </w:tcPr>
          <w:p w14:paraId="62741E91">
            <w:pPr>
              <w:jc w:val="center"/>
              <w:rPr>
                <w:color w:val="auto"/>
              </w:rPr>
            </w:pPr>
          </w:p>
        </w:tc>
        <w:tc>
          <w:tcPr>
            <w:tcW w:w="1641" w:type="dxa"/>
            <w:gridSpan w:val="4"/>
            <w:noWrap w:val="0"/>
            <w:vAlign w:val="center"/>
          </w:tcPr>
          <w:p w14:paraId="10FBBAA1">
            <w:pPr>
              <w:jc w:val="center"/>
              <w:rPr>
                <w:color w:val="auto"/>
              </w:rPr>
            </w:pPr>
          </w:p>
        </w:tc>
        <w:tc>
          <w:tcPr>
            <w:tcW w:w="1484" w:type="dxa"/>
            <w:gridSpan w:val="2"/>
            <w:noWrap w:val="0"/>
            <w:vAlign w:val="center"/>
          </w:tcPr>
          <w:p w14:paraId="10CE40BA">
            <w:pPr>
              <w:jc w:val="center"/>
              <w:rPr>
                <w:color w:val="auto"/>
              </w:rPr>
            </w:pPr>
          </w:p>
        </w:tc>
      </w:tr>
      <w:tr w14:paraId="6F49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noWrap w:val="0"/>
            <w:vAlign w:val="center"/>
          </w:tcPr>
          <w:p w14:paraId="641BBD17">
            <w:pPr>
              <w:jc w:val="center"/>
              <w:rPr>
                <w:rFonts w:cs="宋体"/>
                <w:color w:val="auto"/>
              </w:rPr>
            </w:pPr>
            <w:r>
              <w:rPr>
                <w:rFonts w:hint="eastAsia" w:cs="宋体"/>
                <w:color w:val="auto"/>
              </w:rPr>
              <w:t>工程质量</w:t>
            </w:r>
          </w:p>
        </w:tc>
        <w:tc>
          <w:tcPr>
            <w:tcW w:w="1548" w:type="dxa"/>
            <w:gridSpan w:val="2"/>
            <w:noWrap w:val="0"/>
            <w:vAlign w:val="center"/>
          </w:tcPr>
          <w:p w14:paraId="72D1D236">
            <w:pPr>
              <w:jc w:val="center"/>
              <w:rPr>
                <w:color w:val="auto"/>
              </w:rPr>
            </w:pPr>
          </w:p>
        </w:tc>
        <w:tc>
          <w:tcPr>
            <w:tcW w:w="1837" w:type="dxa"/>
            <w:gridSpan w:val="4"/>
            <w:noWrap w:val="0"/>
            <w:vAlign w:val="center"/>
          </w:tcPr>
          <w:p w14:paraId="4D0D8318">
            <w:pPr>
              <w:jc w:val="center"/>
              <w:rPr>
                <w:color w:val="auto"/>
              </w:rPr>
            </w:pPr>
          </w:p>
        </w:tc>
        <w:tc>
          <w:tcPr>
            <w:tcW w:w="1472" w:type="dxa"/>
            <w:gridSpan w:val="3"/>
            <w:noWrap w:val="0"/>
            <w:vAlign w:val="center"/>
          </w:tcPr>
          <w:p w14:paraId="3DEC202E">
            <w:pPr>
              <w:jc w:val="center"/>
              <w:rPr>
                <w:color w:val="auto"/>
              </w:rPr>
            </w:pPr>
          </w:p>
        </w:tc>
        <w:tc>
          <w:tcPr>
            <w:tcW w:w="1641" w:type="dxa"/>
            <w:gridSpan w:val="4"/>
            <w:noWrap w:val="0"/>
            <w:vAlign w:val="center"/>
          </w:tcPr>
          <w:p w14:paraId="298D031B">
            <w:pPr>
              <w:jc w:val="center"/>
              <w:rPr>
                <w:color w:val="auto"/>
              </w:rPr>
            </w:pPr>
          </w:p>
        </w:tc>
        <w:tc>
          <w:tcPr>
            <w:tcW w:w="1484" w:type="dxa"/>
            <w:gridSpan w:val="2"/>
            <w:noWrap w:val="0"/>
            <w:vAlign w:val="center"/>
          </w:tcPr>
          <w:p w14:paraId="74F212C5">
            <w:pPr>
              <w:jc w:val="center"/>
              <w:rPr>
                <w:color w:val="auto"/>
              </w:rPr>
            </w:pPr>
          </w:p>
        </w:tc>
      </w:tr>
      <w:tr w14:paraId="1CAC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noWrap w:val="0"/>
            <w:vAlign w:val="center"/>
          </w:tcPr>
          <w:p w14:paraId="3176FA23">
            <w:pPr>
              <w:jc w:val="center"/>
              <w:rPr>
                <w:rFonts w:cs="宋体"/>
                <w:color w:val="auto"/>
              </w:rPr>
            </w:pPr>
            <w:r>
              <w:rPr>
                <w:rFonts w:hint="eastAsia" w:cs="宋体"/>
                <w:color w:val="auto"/>
              </w:rPr>
              <w:t>受奖情况</w:t>
            </w:r>
          </w:p>
        </w:tc>
        <w:tc>
          <w:tcPr>
            <w:tcW w:w="1548" w:type="dxa"/>
            <w:gridSpan w:val="2"/>
            <w:noWrap w:val="0"/>
            <w:vAlign w:val="center"/>
          </w:tcPr>
          <w:p w14:paraId="615C84A2">
            <w:pPr>
              <w:jc w:val="center"/>
              <w:rPr>
                <w:color w:val="auto"/>
              </w:rPr>
            </w:pPr>
          </w:p>
        </w:tc>
        <w:tc>
          <w:tcPr>
            <w:tcW w:w="1837" w:type="dxa"/>
            <w:gridSpan w:val="4"/>
            <w:noWrap w:val="0"/>
            <w:vAlign w:val="center"/>
          </w:tcPr>
          <w:p w14:paraId="35E5D44E">
            <w:pPr>
              <w:jc w:val="center"/>
              <w:rPr>
                <w:color w:val="auto"/>
              </w:rPr>
            </w:pPr>
          </w:p>
        </w:tc>
        <w:tc>
          <w:tcPr>
            <w:tcW w:w="1472" w:type="dxa"/>
            <w:gridSpan w:val="3"/>
            <w:noWrap w:val="0"/>
            <w:vAlign w:val="center"/>
          </w:tcPr>
          <w:p w14:paraId="6A197A52">
            <w:pPr>
              <w:jc w:val="center"/>
              <w:rPr>
                <w:color w:val="auto"/>
              </w:rPr>
            </w:pPr>
          </w:p>
        </w:tc>
        <w:tc>
          <w:tcPr>
            <w:tcW w:w="1641" w:type="dxa"/>
            <w:gridSpan w:val="4"/>
            <w:noWrap w:val="0"/>
            <w:vAlign w:val="center"/>
          </w:tcPr>
          <w:p w14:paraId="03262AAA">
            <w:pPr>
              <w:jc w:val="center"/>
              <w:rPr>
                <w:color w:val="auto"/>
              </w:rPr>
            </w:pPr>
          </w:p>
        </w:tc>
        <w:tc>
          <w:tcPr>
            <w:tcW w:w="1484" w:type="dxa"/>
            <w:gridSpan w:val="2"/>
            <w:noWrap w:val="0"/>
            <w:vAlign w:val="center"/>
          </w:tcPr>
          <w:p w14:paraId="51CC81B7">
            <w:pPr>
              <w:jc w:val="center"/>
              <w:rPr>
                <w:color w:val="auto"/>
              </w:rPr>
            </w:pPr>
          </w:p>
        </w:tc>
      </w:tr>
    </w:tbl>
    <w:p w14:paraId="06A7F84C">
      <w:pPr>
        <w:spacing w:line="360" w:lineRule="auto"/>
        <w:rPr>
          <w:rFonts w:ascii="宋体"/>
          <w:color w:val="auto"/>
        </w:rPr>
      </w:pPr>
      <w:r>
        <w:rPr>
          <w:rFonts w:hint="eastAsia" w:ascii="宋体" w:hAnsi="宋体" w:cs="楷体_GB2312"/>
          <w:color w:val="auto"/>
        </w:rPr>
        <w:t>备注：</w:t>
      </w:r>
    </w:p>
    <w:p w14:paraId="28878E94">
      <w:pPr>
        <w:spacing w:line="360" w:lineRule="auto"/>
        <w:ind w:firstLine="420" w:firstLineChars="200"/>
        <w:rPr>
          <w:rFonts w:ascii="宋体"/>
          <w:color w:val="auto"/>
        </w:rPr>
      </w:pPr>
      <w:r>
        <w:rPr>
          <w:rFonts w:ascii="宋体" w:hAnsi="宋体"/>
          <w:color w:val="auto"/>
        </w:rPr>
        <w:t>1.</w:t>
      </w:r>
      <w:r>
        <w:rPr>
          <w:rFonts w:hint="eastAsia" w:ascii="宋体" w:hAnsi="宋体"/>
          <w:color w:val="auto"/>
        </w:rPr>
        <w:t>供应商可以根据项目情况增减表格内容，项目数可以根据需要增加。</w:t>
      </w:r>
    </w:p>
    <w:p w14:paraId="0AB813B9">
      <w:pPr>
        <w:spacing w:line="360" w:lineRule="auto"/>
        <w:ind w:firstLine="420" w:firstLineChars="200"/>
        <w:rPr>
          <w:rFonts w:ascii="宋体"/>
          <w:color w:val="auto"/>
          <w:szCs w:val="21"/>
        </w:rPr>
      </w:pPr>
      <w:r>
        <w:rPr>
          <w:rFonts w:ascii="宋体" w:hAnsi="宋体"/>
          <w:color w:val="auto"/>
        </w:rPr>
        <w:t>2.</w:t>
      </w:r>
      <w:r>
        <w:rPr>
          <w:rFonts w:hint="eastAsia" w:ascii="宋体" w:hAnsi="宋体"/>
          <w:color w:val="auto"/>
          <w:szCs w:val="21"/>
        </w:rPr>
        <w:t>本表后附专职安全生产管理人员的学历证、安全生产考核合格证（</w:t>
      </w:r>
      <w:r>
        <w:rPr>
          <w:rFonts w:ascii="宋体" w:hAnsi="宋体"/>
          <w:color w:val="auto"/>
          <w:szCs w:val="21"/>
        </w:rPr>
        <w:t>C</w:t>
      </w:r>
      <w:r>
        <w:rPr>
          <w:rFonts w:hint="eastAsia" w:ascii="宋体" w:hAnsi="宋体"/>
          <w:color w:val="auto"/>
          <w:szCs w:val="21"/>
        </w:rPr>
        <w:t>类）、本表所列证书复印件并加盖供应商电子签章。</w:t>
      </w:r>
    </w:p>
    <w:p w14:paraId="2831C9AB">
      <w:pPr>
        <w:spacing w:line="360" w:lineRule="auto"/>
        <w:rPr>
          <w:rFonts w:ascii="宋体"/>
          <w:color w:val="auto"/>
          <w:szCs w:val="21"/>
        </w:rPr>
      </w:pPr>
      <w:r>
        <w:rPr>
          <w:rFonts w:ascii="宋体"/>
          <w:b/>
          <w:bCs/>
          <w:color w:val="auto"/>
          <w:sz w:val="24"/>
        </w:rPr>
        <w:br w:type="page"/>
      </w:r>
      <w:r>
        <w:rPr>
          <w:rFonts w:hint="eastAsia" w:ascii="宋体" w:hAnsi="宋体"/>
          <w:b/>
          <w:bCs/>
          <w:color w:val="auto"/>
          <w:sz w:val="24"/>
        </w:rPr>
        <w:t>其他文书、文件格式</w:t>
      </w:r>
    </w:p>
    <w:p w14:paraId="0EE00543">
      <w:pPr>
        <w:jc w:val="center"/>
        <w:rPr>
          <w:rFonts w:ascii="宋体" w:cs="宋体"/>
          <w:b/>
          <w:bCs/>
          <w:color w:val="auto"/>
          <w:sz w:val="24"/>
        </w:rPr>
      </w:pPr>
      <w:bookmarkStart w:id="96" w:name="_Toc71365926"/>
      <w:r>
        <w:rPr>
          <w:rFonts w:hint="eastAsia" w:ascii="方正小标宋简体" w:hAnsi="方正小标宋简体" w:eastAsia="方正小标宋简体" w:cs="方正小标宋简体"/>
          <w:color w:val="auto"/>
          <w:sz w:val="44"/>
          <w:szCs w:val="44"/>
        </w:rPr>
        <w:t>中小企业声明函（工程）</w:t>
      </w:r>
      <w:bookmarkEnd w:id="96"/>
    </w:p>
    <w:p w14:paraId="6CFF92DB">
      <w:pPr>
        <w:pStyle w:val="14"/>
        <w:spacing w:line="360" w:lineRule="auto"/>
        <w:ind w:right="142" w:firstLine="588" w:firstLineChars="294"/>
        <w:rPr>
          <w:rFonts w:ascii="宋体"/>
          <w:color w:val="auto"/>
          <w:sz w:val="20"/>
          <w:szCs w:val="20"/>
        </w:rPr>
      </w:pPr>
      <w:r>
        <w:rPr>
          <w:rFonts w:hint="eastAsia" w:ascii="宋体" w:hAnsi="宋体"/>
          <w:color w:val="auto"/>
          <w:sz w:val="20"/>
          <w:szCs w:val="20"/>
        </w:rPr>
        <w:t>本公司（联合体）郑重声明，根据《政府采购促进中小企业发展管理办法》（财库﹝</w:t>
      </w:r>
      <w:r>
        <w:rPr>
          <w:rFonts w:ascii="宋体" w:hAnsi="宋体"/>
          <w:color w:val="auto"/>
          <w:sz w:val="20"/>
          <w:szCs w:val="20"/>
        </w:rPr>
        <w:t>2020</w:t>
      </w:r>
      <w:r>
        <w:rPr>
          <w:rFonts w:hint="eastAsia" w:ascii="宋体" w:hAnsi="宋体"/>
          <w:color w:val="auto"/>
          <w:sz w:val="20"/>
          <w:szCs w:val="20"/>
        </w:rPr>
        <w:t>﹞</w:t>
      </w:r>
      <w:r>
        <w:rPr>
          <w:rFonts w:ascii="宋体" w:hAnsi="宋体"/>
          <w:color w:val="auto"/>
          <w:sz w:val="20"/>
          <w:szCs w:val="20"/>
        </w:rPr>
        <w:t>46</w:t>
      </w:r>
      <w:r>
        <w:rPr>
          <w:rFonts w:hint="eastAsia" w:ascii="宋体" w:hAnsi="宋体"/>
          <w:color w:val="auto"/>
          <w:sz w:val="20"/>
          <w:szCs w:val="20"/>
        </w:rPr>
        <w:t>号）的规定，本公司（联合体）参加</w:t>
      </w:r>
      <w:r>
        <w:rPr>
          <w:rFonts w:hint="eastAsia" w:ascii="宋体" w:hAnsi="宋体"/>
          <w:color w:val="auto"/>
          <w:sz w:val="20"/>
          <w:szCs w:val="20"/>
          <w:u w:val="single"/>
        </w:rPr>
        <w:t>（单位名称）</w:t>
      </w:r>
      <w:r>
        <w:rPr>
          <w:rFonts w:hint="eastAsia" w:ascii="宋体" w:hAnsi="宋体"/>
          <w:color w:val="auto"/>
          <w:sz w:val="20"/>
          <w:szCs w:val="20"/>
        </w:rPr>
        <w:t>的</w:t>
      </w:r>
      <w:r>
        <w:rPr>
          <w:rFonts w:hint="eastAsia" w:ascii="宋体" w:hAnsi="宋体"/>
          <w:color w:val="auto"/>
          <w:sz w:val="20"/>
          <w:szCs w:val="20"/>
          <w:u w:val="single"/>
        </w:rPr>
        <w:t>（项目名称）</w:t>
      </w:r>
      <w:r>
        <w:rPr>
          <w:rFonts w:hint="eastAsia" w:ascii="宋体" w:hAnsi="宋体"/>
          <w:color w:val="auto"/>
          <w:sz w:val="20"/>
          <w:szCs w:val="20"/>
        </w:rPr>
        <w:t>采购活动，工程的施工单位全部为符合政策要求的中小企业。相关企业（含联合体中的中小企业、签订分包意向协议的中小企业）的具体情况如下：</w:t>
      </w:r>
    </w:p>
    <w:p w14:paraId="23A950D8">
      <w:pPr>
        <w:tabs>
          <w:tab w:val="left" w:pos="1384"/>
          <w:tab w:val="left" w:pos="4562"/>
          <w:tab w:val="left" w:pos="6803"/>
        </w:tabs>
        <w:spacing w:before="13" w:line="360" w:lineRule="auto"/>
        <w:ind w:right="142" w:firstLine="644" w:firstLineChars="322"/>
        <w:rPr>
          <w:rFonts w:ascii="宋体"/>
          <w:color w:val="auto"/>
          <w:sz w:val="20"/>
          <w:szCs w:val="20"/>
        </w:rPr>
      </w:pPr>
      <w:r>
        <w:rPr>
          <w:rFonts w:ascii="宋体" w:hAnsi="宋体"/>
          <w:color w:val="auto"/>
          <w:sz w:val="20"/>
          <w:szCs w:val="20"/>
        </w:rPr>
        <w:t>1.</w:t>
      </w:r>
      <w:r>
        <w:rPr>
          <w:rFonts w:hint="eastAsia" w:ascii="宋体" w:hAnsi="宋体"/>
          <w:color w:val="auto"/>
          <w:sz w:val="20"/>
          <w:szCs w:val="20"/>
          <w:u w:val="single"/>
        </w:rPr>
        <w:t>（标的名称）</w:t>
      </w:r>
      <w:r>
        <w:rPr>
          <w:rFonts w:hint="eastAsia" w:ascii="宋体" w:hAnsi="宋体"/>
          <w:color w:val="auto"/>
          <w:sz w:val="20"/>
          <w:szCs w:val="20"/>
        </w:rPr>
        <w:t>，属于</w:t>
      </w:r>
      <w:r>
        <w:rPr>
          <w:rFonts w:hint="eastAsia" w:ascii="宋体" w:hAnsi="宋体"/>
          <w:color w:val="auto"/>
          <w:sz w:val="20"/>
          <w:szCs w:val="20"/>
          <w:u w:val="single"/>
        </w:rPr>
        <w:t>（采购文件中明确的所属行业）</w:t>
      </w:r>
      <w:r>
        <w:rPr>
          <w:rFonts w:hint="eastAsia" w:ascii="宋体" w:hAnsi="宋体"/>
          <w:color w:val="auto"/>
          <w:sz w:val="20"/>
          <w:szCs w:val="20"/>
        </w:rPr>
        <w:t>；承建企业为</w:t>
      </w:r>
      <w:r>
        <w:rPr>
          <w:rFonts w:hint="eastAsia" w:ascii="宋体" w:hAnsi="宋体"/>
          <w:color w:val="auto"/>
          <w:sz w:val="20"/>
          <w:szCs w:val="20"/>
          <w:u w:val="single"/>
        </w:rPr>
        <w:t>（企业名称）</w:t>
      </w:r>
      <w:r>
        <w:rPr>
          <w:rFonts w:hint="eastAsia" w:ascii="宋体" w:hAnsi="宋体"/>
          <w:color w:val="auto"/>
          <w:sz w:val="20"/>
          <w:szCs w:val="20"/>
        </w:rPr>
        <w:t>，从业人员</w:t>
      </w:r>
      <w:r>
        <w:rPr>
          <w:rFonts w:hint="eastAsia" w:ascii="宋体" w:hAnsi="宋体"/>
          <w:color w:val="auto"/>
          <w:sz w:val="20"/>
          <w:szCs w:val="20"/>
          <w:u w:val="single"/>
          <w:lang w:val="en-US" w:eastAsia="zh-CN"/>
        </w:rPr>
        <w:t xml:space="preserve">    </w:t>
      </w:r>
      <w:r>
        <w:rPr>
          <w:rFonts w:hint="eastAsia" w:ascii="宋体" w:hAnsi="宋体"/>
          <w:color w:val="auto"/>
          <w:sz w:val="20"/>
          <w:szCs w:val="20"/>
        </w:rPr>
        <w:t>人，营业收入为</w:t>
      </w:r>
      <w:r>
        <w:rPr>
          <w:rFonts w:hint="eastAsia" w:ascii="宋体" w:hAnsi="宋体"/>
          <w:color w:val="auto"/>
          <w:sz w:val="20"/>
          <w:szCs w:val="20"/>
          <w:u w:val="single"/>
          <w:lang w:val="en-US" w:eastAsia="zh-CN"/>
        </w:rPr>
        <w:t xml:space="preserve">     </w:t>
      </w:r>
      <w:r>
        <w:rPr>
          <w:rFonts w:hint="eastAsia" w:ascii="宋体" w:hAnsi="宋体"/>
          <w:color w:val="auto"/>
          <w:sz w:val="20"/>
          <w:szCs w:val="20"/>
        </w:rPr>
        <w:t>万元，资产总额为</w:t>
      </w:r>
      <w:r>
        <w:rPr>
          <w:rFonts w:hint="eastAsia" w:ascii="宋体" w:hAnsi="宋体"/>
          <w:color w:val="auto"/>
          <w:sz w:val="20"/>
          <w:szCs w:val="20"/>
          <w:u w:val="single"/>
          <w:lang w:val="en-US" w:eastAsia="zh-CN"/>
        </w:rPr>
        <w:t xml:space="preserve">     </w:t>
      </w:r>
      <w:r>
        <w:rPr>
          <w:rFonts w:hint="eastAsia" w:ascii="宋体" w:hAnsi="宋体"/>
          <w:color w:val="auto"/>
          <w:sz w:val="20"/>
          <w:szCs w:val="20"/>
        </w:rPr>
        <w:t>万元，属于</w:t>
      </w:r>
      <w:r>
        <w:rPr>
          <w:rFonts w:hint="eastAsia" w:ascii="宋体" w:hAnsi="宋体"/>
          <w:color w:val="auto"/>
          <w:sz w:val="20"/>
          <w:szCs w:val="20"/>
          <w:u w:val="single"/>
        </w:rPr>
        <w:t>（中型企业、小型企业、微型企业）</w:t>
      </w:r>
      <w:r>
        <w:rPr>
          <w:rFonts w:hint="eastAsia" w:ascii="宋体" w:hAnsi="宋体"/>
          <w:color w:val="auto"/>
          <w:sz w:val="20"/>
          <w:szCs w:val="20"/>
        </w:rPr>
        <w:t>；</w:t>
      </w:r>
    </w:p>
    <w:p w14:paraId="63444DB5">
      <w:pPr>
        <w:tabs>
          <w:tab w:val="left" w:pos="1065"/>
          <w:tab w:val="left" w:pos="4262"/>
          <w:tab w:val="left" w:pos="6477"/>
        </w:tabs>
        <w:spacing w:before="20" w:line="360" w:lineRule="auto"/>
        <w:ind w:right="84" w:firstLine="644" w:firstLineChars="322"/>
        <w:rPr>
          <w:rFonts w:ascii="宋体"/>
          <w:color w:val="auto"/>
          <w:sz w:val="20"/>
          <w:szCs w:val="20"/>
          <w:u w:val="single"/>
        </w:rPr>
      </w:pPr>
      <w:r>
        <w:rPr>
          <w:rFonts w:ascii="宋体" w:hAnsi="宋体"/>
          <w:color w:val="auto"/>
          <w:sz w:val="20"/>
          <w:szCs w:val="20"/>
        </w:rPr>
        <w:t>2.</w:t>
      </w:r>
      <w:r>
        <w:rPr>
          <w:rFonts w:hint="eastAsia" w:ascii="宋体" w:hAnsi="宋体"/>
          <w:color w:val="auto"/>
          <w:sz w:val="20"/>
          <w:szCs w:val="20"/>
          <w:u w:val="single"/>
        </w:rPr>
        <w:t>（标的名称）</w:t>
      </w:r>
      <w:r>
        <w:rPr>
          <w:rFonts w:hint="eastAsia" w:ascii="宋体" w:hAnsi="宋体"/>
          <w:color w:val="auto"/>
          <w:sz w:val="20"/>
          <w:szCs w:val="20"/>
        </w:rPr>
        <w:t>，属于</w:t>
      </w:r>
      <w:r>
        <w:rPr>
          <w:rFonts w:hint="eastAsia" w:ascii="宋体" w:hAnsi="宋体"/>
          <w:color w:val="auto"/>
          <w:sz w:val="20"/>
          <w:szCs w:val="20"/>
          <w:u w:val="single"/>
        </w:rPr>
        <w:t>（采购文件中明确的所属行业）</w:t>
      </w:r>
      <w:r>
        <w:rPr>
          <w:rFonts w:hint="eastAsia" w:ascii="宋体" w:hAnsi="宋体"/>
          <w:color w:val="auto"/>
          <w:sz w:val="20"/>
          <w:szCs w:val="20"/>
        </w:rPr>
        <w:t>；承建企业为</w:t>
      </w:r>
      <w:r>
        <w:rPr>
          <w:rFonts w:hint="eastAsia" w:ascii="宋体" w:hAnsi="宋体"/>
          <w:color w:val="auto"/>
          <w:sz w:val="20"/>
          <w:szCs w:val="20"/>
          <w:u w:val="single"/>
        </w:rPr>
        <w:t>（企业名称）</w:t>
      </w:r>
      <w:r>
        <w:rPr>
          <w:rFonts w:hint="eastAsia" w:ascii="宋体" w:hAnsi="宋体"/>
          <w:color w:val="auto"/>
          <w:sz w:val="20"/>
          <w:szCs w:val="20"/>
        </w:rPr>
        <w:t>，从业人员</w:t>
      </w:r>
      <w:r>
        <w:rPr>
          <w:rFonts w:hint="eastAsia" w:ascii="宋体" w:hAnsi="宋体"/>
          <w:color w:val="auto"/>
          <w:sz w:val="20"/>
          <w:szCs w:val="20"/>
          <w:u w:val="single"/>
          <w:lang w:val="en-US" w:eastAsia="zh-CN"/>
        </w:rPr>
        <w:t xml:space="preserve">     </w:t>
      </w:r>
      <w:r>
        <w:rPr>
          <w:rFonts w:hint="eastAsia" w:ascii="宋体" w:hAnsi="宋体"/>
          <w:color w:val="auto"/>
          <w:sz w:val="20"/>
          <w:szCs w:val="20"/>
        </w:rPr>
        <w:t>人，营业收入为</w:t>
      </w:r>
      <w:r>
        <w:rPr>
          <w:rFonts w:hint="eastAsia" w:ascii="宋体" w:hAnsi="宋体"/>
          <w:color w:val="auto"/>
          <w:sz w:val="20"/>
          <w:szCs w:val="20"/>
          <w:u w:val="single"/>
          <w:lang w:val="en-US" w:eastAsia="zh-CN"/>
        </w:rPr>
        <w:t xml:space="preserve">    </w:t>
      </w:r>
      <w:r>
        <w:rPr>
          <w:rFonts w:hint="eastAsia" w:ascii="宋体" w:hAnsi="宋体"/>
          <w:color w:val="auto"/>
          <w:sz w:val="20"/>
          <w:szCs w:val="20"/>
        </w:rPr>
        <w:t>万元，资产总额为</w:t>
      </w:r>
      <w:r>
        <w:rPr>
          <w:rFonts w:hint="eastAsia" w:ascii="宋体" w:hAnsi="宋体"/>
          <w:color w:val="auto"/>
          <w:sz w:val="20"/>
          <w:szCs w:val="20"/>
          <w:u w:val="single"/>
          <w:lang w:val="en-US" w:eastAsia="zh-CN"/>
        </w:rPr>
        <w:t xml:space="preserve">     </w:t>
      </w:r>
      <w:r>
        <w:rPr>
          <w:rFonts w:hint="eastAsia" w:ascii="宋体" w:hAnsi="宋体"/>
          <w:color w:val="auto"/>
          <w:sz w:val="20"/>
          <w:szCs w:val="20"/>
        </w:rPr>
        <w:t>万元，属于</w:t>
      </w:r>
      <w:r>
        <w:rPr>
          <w:rFonts w:hint="eastAsia" w:ascii="宋体" w:hAnsi="宋体"/>
          <w:color w:val="auto"/>
          <w:sz w:val="20"/>
          <w:szCs w:val="20"/>
          <w:u w:val="single"/>
        </w:rPr>
        <w:t>（中型企业、小型企业、微型企业）</w:t>
      </w:r>
      <w:r>
        <w:rPr>
          <w:rFonts w:hint="eastAsia" w:ascii="宋体" w:hAnsi="宋体"/>
          <w:color w:val="auto"/>
          <w:sz w:val="20"/>
          <w:szCs w:val="20"/>
        </w:rPr>
        <w:t>；</w:t>
      </w:r>
    </w:p>
    <w:p w14:paraId="36B78EBA">
      <w:pPr>
        <w:pStyle w:val="14"/>
        <w:spacing w:before="34" w:line="360" w:lineRule="auto"/>
        <w:ind w:right="142" w:firstLine="588" w:firstLineChars="294"/>
        <w:rPr>
          <w:rFonts w:ascii="宋体"/>
          <w:color w:val="auto"/>
          <w:sz w:val="20"/>
          <w:szCs w:val="20"/>
        </w:rPr>
      </w:pPr>
      <w:r>
        <w:rPr>
          <w:rFonts w:hint="eastAsia" w:ascii="宋体"/>
          <w:color w:val="auto"/>
          <w:sz w:val="20"/>
          <w:szCs w:val="20"/>
        </w:rPr>
        <w:t>……</w:t>
      </w:r>
    </w:p>
    <w:p w14:paraId="287DB25B">
      <w:pPr>
        <w:pStyle w:val="14"/>
        <w:spacing w:before="34" w:line="360" w:lineRule="auto"/>
        <w:ind w:right="142" w:firstLine="588" w:firstLineChars="294"/>
        <w:rPr>
          <w:rFonts w:ascii="宋体"/>
          <w:color w:val="auto"/>
          <w:sz w:val="20"/>
          <w:szCs w:val="20"/>
        </w:rPr>
      </w:pPr>
      <w:r>
        <w:rPr>
          <w:rFonts w:hint="eastAsia" w:ascii="宋体" w:hAnsi="宋体"/>
          <w:color w:val="auto"/>
          <w:sz w:val="20"/>
          <w:szCs w:val="20"/>
        </w:rPr>
        <w:t>以上企业，不属于大企业的分支机构，不存在控股股东为大企业的情形，也不存在与大企业的负责人为同一人的情形。</w:t>
      </w:r>
    </w:p>
    <w:p w14:paraId="5878E7C7">
      <w:pPr>
        <w:pStyle w:val="14"/>
        <w:spacing w:before="25" w:line="360" w:lineRule="auto"/>
        <w:ind w:right="142" w:firstLine="588" w:firstLineChars="294"/>
        <w:rPr>
          <w:rFonts w:ascii="宋体"/>
          <w:color w:val="auto"/>
          <w:sz w:val="20"/>
          <w:szCs w:val="20"/>
        </w:rPr>
      </w:pPr>
      <w:r>
        <w:rPr>
          <w:rFonts w:hint="eastAsia" w:ascii="宋体" w:hAnsi="宋体"/>
          <w:color w:val="auto"/>
          <w:sz w:val="20"/>
          <w:szCs w:val="20"/>
        </w:rPr>
        <w:t>本企业对上述声明内容的真实性负责。如有虚假，将依法承担相应责任。</w:t>
      </w:r>
    </w:p>
    <w:p w14:paraId="0CF710E0">
      <w:pPr>
        <w:pStyle w:val="14"/>
        <w:spacing w:before="56" w:line="360" w:lineRule="auto"/>
        <w:ind w:right="1808" w:firstLine="588" w:firstLineChars="294"/>
        <w:rPr>
          <w:rFonts w:ascii="宋体"/>
          <w:color w:val="auto"/>
          <w:sz w:val="20"/>
          <w:szCs w:val="20"/>
        </w:rPr>
      </w:pPr>
    </w:p>
    <w:p w14:paraId="1C2574F7">
      <w:pPr>
        <w:pStyle w:val="14"/>
        <w:spacing w:before="56" w:line="360" w:lineRule="auto"/>
        <w:ind w:right="650" w:firstLine="4688" w:firstLineChars="2344"/>
        <w:rPr>
          <w:rFonts w:ascii="宋体"/>
          <w:color w:val="auto"/>
          <w:sz w:val="20"/>
          <w:szCs w:val="20"/>
        </w:rPr>
      </w:pPr>
      <w:r>
        <w:rPr>
          <w:rFonts w:hint="eastAsia" w:ascii="宋体" w:hAnsi="宋体"/>
          <w:color w:val="auto"/>
          <w:sz w:val="20"/>
          <w:szCs w:val="20"/>
        </w:rPr>
        <w:t>企业名称（章）：</w:t>
      </w:r>
    </w:p>
    <w:p w14:paraId="59184C0F">
      <w:pPr>
        <w:pStyle w:val="14"/>
        <w:spacing w:before="56" w:line="360" w:lineRule="auto"/>
        <w:ind w:right="1808" w:firstLine="4688" w:firstLineChars="2344"/>
        <w:rPr>
          <w:rFonts w:ascii="宋体"/>
          <w:color w:val="auto"/>
          <w:sz w:val="20"/>
          <w:szCs w:val="20"/>
        </w:rPr>
      </w:pPr>
      <w:r>
        <w:rPr>
          <w:rFonts w:hint="eastAsia" w:ascii="宋体" w:hAnsi="宋体"/>
          <w:color w:val="auto"/>
          <w:sz w:val="20"/>
          <w:szCs w:val="20"/>
        </w:rPr>
        <w:t>日期：</w:t>
      </w:r>
    </w:p>
    <w:p w14:paraId="52DC6DCC">
      <w:pPr>
        <w:spacing w:line="360" w:lineRule="auto"/>
        <w:ind w:firstLine="400" w:firstLineChars="200"/>
        <w:jc w:val="left"/>
        <w:rPr>
          <w:rFonts w:ascii="宋体" w:cs="仿宋_GB2312"/>
          <w:color w:val="auto"/>
          <w:sz w:val="20"/>
          <w:szCs w:val="20"/>
        </w:rPr>
      </w:pPr>
      <w:r>
        <w:rPr>
          <w:rFonts w:hint="eastAsia" w:ascii="宋体" w:hAnsi="宋体" w:cs="仿宋_GB2312"/>
          <w:color w:val="auto"/>
          <w:sz w:val="20"/>
          <w:szCs w:val="20"/>
        </w:rPr>
        <w:t>注：享受《政府采购促进中小企业发展管理办法》（财库〔</w:t>
      </w:r>
      <w:r>
        <w:rPr>
          <w:rFonts w:ascii="宋体" w:hAnsi="宋体" w:cs="仿宋_GB2312"/>
          <w:color w:val="auto"/>
          <w:sz w:val="20"/>
          <w:szCs w:val="20"/>
        </w:rPr>
        <w:t>2020</w:t>
      </w:r>
      <w:r>
        <w:rPr>
          <w:rFonts w:hint="eastAsia" w:ascii="宋体" w:hAnsi="宋体" w:cs="仿宋_GB2312"/>
          <w:color w:val="auto"/>
          <w:sz w:val="20"/>
          <w:szCs w:val="20"/>
        </w:rPr>
        <w:t>〕</w:t>
      </w:r>
      <w:r>
        <w:rPr>
          <w:rFonts w:ascii="宋体" w:hAnsi="宋体" w:cs="仿宋_GB2312"/>
          <w:color w:val="auto"/>
          <w:sz w:val="20"/>
          <w:szCs w:val="20"/>
        </w:rPr>
        <w:t>46</w:t>
      </w:r>
      <w:r>
        <w:rPr>
          <w:rFonts w:hint="eastAsia" w:ascii="宋体" w:hAnsi="宋体" w:cs="仿宋_GB2312"/>
          <w:color w:val="auto"/>
          <w:sz w:val="20"/>
          <w:szCs w:val="20"/>
        </w:rPr>
        <w:t>号）规定的中小企业扶持政策的，采购人、采购代理机构应当随成交结果公开成交供应商的《中小企业声明函》。从业人员、营业收入、资产总额填报上一年度数据，无上一年度数据的新成立企业可不填报。</w:t>
      </w:r>
    </w:p>
    <w:p w14:paraId="3F2D3CE7">
      <w:pPr>
        <w:spacing w:line="360" w:lineRule="auto"/>
        <w:jc w:val="center"/>
        <w:rPr>
          <w:rFonts w:ascii="仿宋_GB2312" w:hAnsi="仿宋_GB2312" w:eastAsia="仿宋_GB2312" w:cs="仿宋_GB2312"/>
          <w:color w:val="auto"/>
          <w:sz w:val="32"/>
          <w:szCs w:val="32"/>
        </w:rPr>
      </w:pPr>
      <w:r>
        <w:rPr>
          <w:rFonts w:ascii="宋体"/>
          <w:color w:val="auto"/>
          <w:sz w:val="20"/>
          <w:szCs w:val="20"/>
        </w:rPr>
        <w:br w:type="page"/>
      </w:r>
      <w:r>
        <w:rPr>
          <w:rFonts w:hint="eastAsia" w:ascii="方正小标宋简体" w:hAnsi="方正小标宋简体" w:eastAsia="方正小标宋简体" w:cs="方正小标宋简体"/>
          <w:color w:val="auto"/>
          <w:sz w:val="44"/>
          <w:szCs w:val="44"/>
        </w:rPr>
        <w:t>残疾人福利性单位声明函</w:t>
      </w:r>
    </w:p>
    <w:p w14:paraId="356EDD90">
      <w:pPr>
        <w:spacing w:line="360" w:lineRule="auto"/>
        <w:contextualSpacing/>
        <w:rPr>
          <w:rFonts w:ascii="仿宋_GB2312" w:hAnsi="仿宋_GB2312" w:eastAsia="仿宋_GB2312" w:cs="仿宋_GB2312"/>
          <w:color w:val="auto"/>
          <w:sz w:val="32"/>
          <w:szCs w:val="32"/>
        </w:rPr>
      </w:pPr>
    </w:p>
    <w:p w14:paraId="5A246455">
      <w:pPr>
        <w:spacing w:line="360" w:lineRule="auto"/>
        <w:ind w:firstLine="400" w:firstLineChars="200"/>
        <w:contextualSpacing/>
        <w:rPr>
          <w:rFonts w:ascii="宋体" w:cs="仿宋_GB2312"/>
          <w:color w:val="auto"/>
          <w:sz w:val="20"/>
          <w:szCs w:val="20"/>
        </w:rPr>
      </w:pPr>
      <w:r>
        <w:rPr>
          <w:rFonts w:hint="eastAsia" w:ascii="宋体" w:hAnsi="宋体" w:cs="仿宋_GB2312"/>
          <w:color w:val="auto"/>
          <w:sz w:val="20"/>
          <w:szCs w:val="20"/>
        </w:rPr>
        <w:t>本单位郑重声明，根据《财政部民政部中国残疾人联合会关于促进残疾人就业政府采购政策的通知》（财库〔</w:t>
      </w:r>
      <w:r>
        <w:rPr>
          <w:rFonts w:ascii="宋体" w:hAnsi="宋体" w:cs="仿宋_GB2312"/>
          <w:color w:val="auto"/>
          <w:sz w:val="20"/>
          <w:szCs w:val="20"/>
        </w:rPr>
        <w:t>2017</w:t>
      </w:r>
      <w:r>
        <w:rPr>
          <w:rFonts w:hint="eastAsia" w:ascii="宋体" w:hAnsi="宋体" w:cs="仿宋_GB2312"/>
          <w:color w:val="auto"/>
          <w:sz w:val="20"/>
          <w:szCs w:val="20"/>
        </w:rPr>
        <w:t>〕</w:t>
      </w:r>
      <w:r>
        <w:rPr>
          <w:rFonts w:ascii="宋体" w:hAnsi="宋体" w:cs="仿宋_GB2312"/>
          <w:color w:val="auto"/>
          <w:sz w:val="20"/>
          <w:szCs w:val="20"/>
        </w:rPr>
        <w:t>141</w:t>
      </w:r>
      <w:r>
        <w:rPr>
          <w:rFonts w:hint="eastAsia" w:ascii="宋体" w:hAnsi="宋体" w:cs="仿宋_GB2312"/>
          <w:color w:val="auto"/>
          <w:sz w:val="20"/>
          <w:szCs w:val="20"/>
        </w:rPr>
        <w:t>号）的规定，本单位为符合条件的残疾人福利性单位，且本单位参加</w:t>
      </w:r>
      <w:r>
        <w:rPr>
          <w:rFonts w:hint="eastAsia" w:ascii="宋体" w:hAnsi="宋体" w:cs="仿宋_GB2312"/>
          <w:color w:val="auto"/>
          <w:sz w:val="20"/>
          <w:szCs w:val="20"/>
          <w:u w:val="single"/>
          <w:lang w:val="en-US" w:eastAsia="zh-CN"/>
        </w:rPr>
        <w:t xml:space="preserve">         </w:t>
      </w:r>
      <w:r>
        <w:rPr>
          <w:rFonts w:hint="eastAsia" w:ascii="宋体" w:hAnsi="宋体" w:cs="仿宋_GB2312"/>
          <w:color w:val="auto"/>
          <w:sz w:val="20"/>
          <w:szCs w:val="20"/>
        </w:rPr>
        <w:t>单位的</w:t>
      </w:r>
      <w:r>
        <w:rPr>
          <w:rFonts w:hint="eastAsia" w:ascii="宋体" w:hAnsi="宋体" w:cs="仿宋_GB2312"/>
          <w:color w:val="auto"/>
          <w:sz w:val="20"/>
          <w:szCs w:val="20"/>
          <w:u w:val="single"/>
          <w:lang w:val="en-US" w:eastAsia="zh-CN"/>
        </w:rPr>
        <w:t xml:space="preserve">         </w:t>
      </w:r>
      <w:r>
        <w:rPr>
          <w:rFonts w:hint="eastAsia" w:ascii="宋体" w:hAnsi="宋体" w:cs="仿宋_GB2312"/>
          <w:color w:val="auto"/>
          <w:sz w:val="20"/>
          <w:szCs w:val="20"/>
        </w:rPr>
        <w:t>项目采购活动提供本单位制造的货物（由本单位承担工程</w:t>
      </w:r>
      <w:r>
        <w:rPr>
          <w:rFonts w:ascii="宋体" w:hAnsi="宋体" w:cs="仿宋_GB2312"/>
          <w:color w:val="auto"/>
          <w:sz w:val="20"/>
          <w:szCs w:val="20"/>
        </w:rPr>
        <w:t>/</w:t>
      </w:r>
      <w:r>
        <w:rPr>
          <w:rFonts w:hint="eastAsia" w:ascii="宋体" w:hAnsi="宋体" w:cs="仿宋_GB2312"/>
          <w:color w:val="auto"/>
          <w:sz w:val="20"/>
          <w:szCs w:val="20"/>
        </w:rPr>
        <w:t>提供服务），或者提供其他残疾人福利性单位制造的货物（不包括使用非残疾人福利性单位注册商标的货物）。</w:t>
      </w:r>
    </w:p>
    <w:p w14:paraId="76EC7DB9">
      <w:pPr>
        <w:spacing w:line="360" w:lineRule="auto"/>
        <w:ind w:firstLine="400" w:firstLineChars="200"/>
        <w:contextualSpacing/>
        <w:rPr>
          <w:rFonts w:ascii="宋体" w:cs="仿宋_GB2312"/>
          <w:color w:val="auto"/>
          <w:sz w:val="20"/>
          <w:szCs w:val="20"/>
        </w:rPr>
      </w:pPr>
      <w:r>
        <w:rPr>
          <w:rFonts w:hint="eastAsia" w:ascii="宋体" w:hAnsi="宋体" w:cs="仿宋_GB2312"/>
          <w:color w:val="auto"/>
          <w:sz w:val="20"/>
          <w:szCs w:val="20"/>
        </w:rPr>
        <w:t>本单位对上述声明的真实性负责。如有虚假，将依法承担相应责任。</w:t>
      </w:r>
    </w:p>
    <w:p w14:paraId="7A1EB4BB">
      <w:pPr>
        <w:spacing w:line="360" w:lineRule="auto"/>
        <w:contextualSpacing/>
        <w:rPr>
          <w:rFonts w:ascii="宋体" w:cs="仿宋_GB2312"/>
          <w:color w:val="auto"/>
          <w:sz w:val="20"/>
          <w:szCs w:val="20"/>
        </w:rPr>
      </w:pPr>
    </w:p>
    <w:p w14:paraId="695F6FF4">
      <w:pPr>
        <w:spacing w:line="360" w:lineRule="auto"/>
        <w:contextualSpacing/>
        <w:rPr>
          <w:rFonts w:ascii="宋体" w:cs="仿宋_GB2312"/>
          <w:color w:val="auto"/>
          <w:sz w:val="20"/>
          <w:szCs w:val="20"/>
        </w:rPr>
      </w:pPr>
    </w:p>
    <w:p w14:paraId="6447051F">
      <w:pPr>
        <w:spacing w:line="360" w:lineRule="auto"/>
        <w:contextualSpacing/>
        <w:rPr>
          <w:rFonts w:ascii="宋体" w:cs="仿宋_GB2312"/>
          <w:color w:val="auto"/>
          <w:sz w:val="20"/>
          <w:szCs w:val="20"/>
        </w:rPr>
      </w:pPr>
    </w:p>
    <w:p w14:paraId="06C9A803">
      <w:pPr>
        <w:spacing w:line="360" w:lineRule="auto"/>
        <w:ind w:firstLine="2000" w:firstLineChars="1000"/>
        <w:contextualSpacing/>
        <w:rPr>
          <w:rFonts w:hint="default" w:ascii="宋体" w:eastAsia="宋体" w:cs="仿宋_GB2312"/>
          <w:color w:val="auto"/>
          <w:sz w:val="20"/>
          <w:szCs w:val="20"/>
          <w:u w:val="single"/>
          <w:lang w:val="en-US" w:eastAsia="zh-CN"/>
        </w:rPr>
      </w:pPr>
      <w:r>
        <w:rPr>
          <w:rFonts w:hint="eastAsia" w:ascii="宋体" w:hAnsi="宋体" w:cs="仿宋_GB2312"/>
          <w:color w:val="auto"/>
          <w:sz w:val="20"/>
          <w:szCs w:val="20"/>
        </w:rPr>
        <w:t>单位名称（盖章）：</w:t>
      </w:r>
      <w:r>
        <w:rPr>
          <w:rFonts w:hint="eastAsia" w:ascii="宋体" w:hAnsi="宋体" w:cs="仿宋_GB2312"/>
          <w:color w:val="auto"/>
          <w:sz w:val="20"/>
          <w:szCs w:val="20"/>
          <w:u w:val="single"/>
          <w:lang w:val="en-US" w:eastAsia="zh-CN"/>
        </w:rPr>
        <w:t xml:space="preserve">             </w:t>
      </w:r>
    </w:p>
    <w:p w14:paraId="2D24D319">
      <w:pPr>
        <w:spacing w:line="360" w:lineRule="auto"/>
        <w:ind w:firstLine="3000" w:firstLineChars="1500"/>
        <w:contextualSpacing/>
        <w:rPr>
          <w:rFonts w:hint="default" w:ascii="宋体" w:eastAsia="宋体" w:cs="仿宋_GB2312"/>
          <w:color w:val="auto"/>
          <w:sz w:val="20"/>
          <w:szCs w:val="20"/>
          <w:lang w:val="en-US" w:eastAsia="zh-CN"/>
        </w:rPr>
      </w:pPr>
      <w:r>
        <w:rPr>
          <w:rFonts w:hint="eastAsia" w:ascii="宋体" w:hAnsi="宋体" w:cs="仿宋_GB2312"/>
          <w:color w:val="auto"/>
          <w:sz w:val="20"/>
          <w:szCs w:val="20"/>
        </w:rPr>
        <w:t>日期：</w:t>
      </w:r>
      <w:r>
        <w:rPr>
          <w:rFonts w:hint="eastAsia" w:ascii="宋体" w:hAnsi="宋体" w:cs="仿宋_GB2312"/>
          <w:color w:val="auto"/>
          <w:sz w:val="20"/>
          <w:szCs w:val="20"/>
          <w:lang w:val="en-US" w:eastAsia="zh-CN"/>
        </w:rPr>
        <w:t xml:space="preserve">       年   月   日</w:t>
      </w:r>
    </w:p>
    <w:p w14:paraId="0270B802">
      <w:pPr>
        <w:spacing w:line="360" w:lineRule="auto"/>
        <w:contextualSpacing/>
        <w:rPr>
          <w:rFonts w:ascii="宋体" w:cs="仿宋_GB2312"/>
          <w:color w:val="auto"/>
          <w:sz w:val="20"/>
          <w:szCs w:val="20"/>
        </w:rPr>
      </w:pPr>
    </w:p>
    <w:p w14:paraId="248C7D63">
      <w:pPr>
        <w:spacing w:line="360" w:lineRule="auto"/>
        <w:contextualSpacing/>
        <w:rPr>
          <w:rFonts w:ascii="宋体" w:cs="仿宋_GB2312"/>
          <w:color w:val="auto"/>
          <w:sz w:val="20"/>
          <w:szCs w:val="20"/>
        </w:rPr>
      </w:pPr>
    </w:p>
    <w:p w14:paraId="7D1B94EA">
      <w:pPr>
        <w:spacing w:line="360" w:lineRule="auto"/>
        <w:contextualSpacing/>
        <w:rPr>
          <w:rFonts w:ascii="宋体" w:cs="仿宋_GB2312"/>
          <w:color w:val="auto"/>
          <w:sz w:val="20"/>
          <w:szCs w:val="20"/>
        </w:rPr>
      </w:pPr>
    </w:p>
    <w:p w14:paraId="731C60C3">
      <w:pPr>
        <w:spacing w:line="360" w:lineRule="auto"/>
        <w:contextualSpacing/>
        <w:rPr>
          <w:rFonts w:ascii="宋体" w:cs="仿宋_GB2312"/>
          <w:color w:val="auto"/>
          <w:sz w:val="20"/>
          <w:szCs w:val="20"/>
        </w:rPr>
      </w:pPr>
      <w:r>
        <w:rPr>
          <w:rFonts w:hint="eastAsia" w:ascii="宋体" w:hAnsi="宋体" w:cs="仿宋_GB2312"/>
          <w:color w:val="auto"/>
          <w:sz w:val="20"/>
          <w:szCs w:val="20"/>
        </w:rPr>
        <w:t>注：请根据自己的真实情况出具《残疾人福利性单位声明函》。依法享受中小企业优惠政策的，采购人或者采购代理机构在公告成交结果时，同时公告其《残疾人福利性单位声明函》，接受社会监督。</w:t>
      </w:r>
    </w:p>
    <w:p w14:paraId="099B36AB">
      <w:pPr>
        <w:spacing w:line="360" w:lineRule="auto"/>
        <w:jc w:val="center"/>
        <w:rPr>
          <w:rFonts w:ascii="宋体" w:cs="仿宋_GB2312"/>
          <w:color w:val="auto"/>
          <w:sz w:val="24"/>
        </w:rPr>
      </w:pPr>
      <w:r>
        <w:rPr>
          <w:rFonts w:ascii="宋体" w:cs="仿宋_GB2312"/>
          <w:color w:val="auto"/>
          <w:sz w:val="24"/>
        </w:rPr>
        <w:br w:type="page"/>
      </w:r>
    </w:p>
    <w:p w14:paraId="48122ABC">
      <w:pPr>
        <w:spacing w:line="360" w:lineRule="auto"/>
        <w:jc w:val="center"/>
        <w:rPr>
          <w:rFonts w:ascii="宋体"/>
          <w:b/>
          <w:bCs/>
          <w:color w:val="auto"/>
          <w:sz w:val="32"/>
          <w:szCs w:val="32"/>
        </w:rPr>
      </w:pPr>
      <w:r>
        <w:rPr>
          <w:rFonts w:hint="eastAsia" w:ascii="方正小标宋简体" w:hAnsi="方正小标宋简体" w:eastAsia="方正小标宋简体" w:cs="方正小标宋简体"/>
          <w:color w:val="auto"/>
          <w:sz w:val="44"/>
          <w:szCs w:val="44"/>
        </w:rPr>
        <w:t>质疑函（格式）</w:t>
      </w:r>
    </w:p>
    <w:p w14:paraId="5F1DD94E">
      <w:pPr>
        <w:pStyle w:val="19"/>
        <w:spacing w:line="360" w:lineRule="auto"/>
        <w:ind w:firstLine="402" w:firstLineChars="200"/>
        <w:contextualSpacing/>
        <w:rPr>
          <w:rFonts w:hAnsi="宋体"/>
          <w:b/>
          <w:bCs/>
          <w:color w:val="auto"/>
          <w:sz w:val="20"/>
          <w:szCs w:val="20"/>
        </w:rPr>
      </w:pPr>
      <w:r>
        <w:rPr>
          <w:rFonts w:hint="eastAsia" w:hAnsi="宋体"/>
          <w:b/>
          <w:bCs/>
          <w:color w:val="auto"/>
          <w:sz w:val="20"/>
          <w:szCs w:val="20"/>
        </w:rPr>
        <w:t>一、质疑供应商基本信息：</w:t>
      </w:r>
    </w:p>
    <w:p w14:paraId="76B83179">
      <w:pPr>
        <w:pStyle w:val="19"/>
        <w:spacing w:line="360" w:lineRule="auto"/>
        <w:ind w:firstLine="400" w:firstLineChars="200"/>
        <w:contextualSpacing/>
        <w:rPr>
          <w:rFonts w:hint="default" w:hAnsi="宋体" w:eastAsia="宋体"/>
          <w:bCs/>
          <w:color w:val="auto"/>
          <w:sz w:val="20"/>
          <w:szCs w:val="20"/>
          <w:u w:val="single"/>
          <w:lang w:val="en-US" w:eastAsia="zh-CN"/>
        </w:rPr>
      </w:pPr>
      <w:r>
        <w:rPr>
          <w:rFonts w:hint="eastAsia" w:hAnsi="宋体"/>
          <w:bCs/>
          <w:color w:val="auto"/>
          <w:sz w:val="20"/>
          <w:szCs w:val="20"/>
        </w:rPr>
        <w:t>质疑供应商：</w:t>
      </w:r>
      <w:r>
        <w:rPr>
          <w:rFonts w:hint="eastAsia" w:hAnsi="宋体"/>
          <w:bCs/>
          <w:color w:val="auto"/>
          <w:sz w:val="20"/>
          <w:szCs w:val="20"/>
          <w:u w:val="single"/>
          <w:lang w:val="en-US" w:eastAsia="zh-CN"/>
        </w:rPr>
        <w:t xml:space="preserve">                              </w:t>
      </w:r>
    </w:p>
    <w:p w14:paraId="640927EF">
      <w:pPr>
        <w:pStyle w:val="19"/>
        <w:spacing w:line="360" w:lineRule="auto"/>
        <w:ind w:firstLine="400" w:firstLineChars="200"/>
        <w:contextualSpacing/>
        <w:rPr>
          <w:rFonts w:hint="default" w:hAnsi="宋体" w:eastAsia="宋体"/>
          <w:bCs/>
          <w:color w:val="auto"/>
          <w:sz w:val="20"/>
          <w:szCs w:val="20"/>
          <w:u w:val="single"/>
          <w:lang w:val="en-US" w:eastAsia="zh-CN"/>
        </w:rPr>
      </w:pPr>
      <w:r>
        <w:rPr>
          <w:rFonts w:hint="eastAsia" w:hAnsi="宋体"/>
          <w:bCs/>
          <w:color w:val="auto"/>
          <w:sz w:val="20"/>
          <w:szCs w:val="20"/>
        </w:rPr>
        <w:t>地址：</w:t>
      </w:r>
      <w:r>
        <w:rPr>
          <w:rFonts w:hint="eastAsia" w:hAnsi="宋体"/>
          <w:bCs/>
          <w:color w:val="auto"/>
          <w:sz w:val="20"/>
          <w:szCs w:val="20"/>
          <w:u w:val="single"/>
          <w:lang w:val="en-US" w:eastAsia="zh-CN"/>
        </w:rPr>
        <w:t xml:space="preserve">                               </w:t>
      </w:r>
      <w:r>
        <w:rPr>
          <w:rFonts w:hint="eastAsia" w:hAnsi="宋体"/>
          <w:bCs/>
          <w:color w:val="auto"/>
          <w:sz w:val="20"/>
          <w:szCs w:val="20"/>
        </w:rPr>
        <w:t>邮编：</w:t>
      </w:r>
      <w:r>
        <w:rPr>
          <w:rFonts w:hint="eastAsia" w:hAnsi="宋体"/>
          <w:bCs/>
          <w:color w:val="auto"/>
          <w:sz w:val="20"/>
          <w:szCs w:val="20"/>
          <w:u w:val="single"/>
          <w:lang w:val="en-US" w:eastAsia="zh-CN"/>
        </w:rPr>
        <w:t xml:space="preserve">                             </w:t>
      </w:r>
    </w:p>
    <w:p w14:paraId="382A558B">
      <w:pPr>
        <w:pStyle w:val="19"/>
        <w:spacing w:line="360" w:lineRule="auto"/>
        <w:ind w:firstLine="400" w:firstLineChars="200"/>
        <w:contextualSpacing/>
        <w:rPr>
          <w:rFonts w:hint="default" w:hAnsi="宋体" w:eastAsia="宋体"/>
          <w:bCs/>
          <w:color w:val="auto"/>
          <w:sz w:val="20"/>
          <w:szCs w:val="20"/>
          <w:u w:val="single"/>
          <w:lang w:val="en-US" w:eastAsia="zh-CN"/>
        </w:rPr>
      </w:pPr>
      <w:r>
        <w:rPr>
          <w:rFonts w:hint="eastAsia" w:hAnsi="宋体"/>
          <w:bCs/>
          <w:color w:val="auto"/>
          <w:sz w:val="20"/>
          <w:szCs w:val="20"/>
        </w:rPr>
        <w:t>联系人：</w:t>
      </w:r>
      <w:r>
        <w:rPr>
          <w:rFonts w:hint="eastAsia" w:hAnsi="宋体"/>
          <w:bCs/>
          <w:color w:val="auto"/>
          <w:sz w:val="20"/>
          <w:szCs w:val="20"/>
          <w:u w:val="single"/>
          <w:lang w:val="en-US" w:eastAsia="zh-CN"/>
        </w:rPr>
        <w:t xml:space="preserve">                </w:t>
      </w:r>
      <w:r>
        <w:rPr>
          <w:rFonts w:hint="eastAsia" w:hAnsi="宋体"/>
          <w:bCs/>
          <w:color w:val="auto"/>
          <w:sz w:val="20"/>
          <w:szCs w:val="20"/>
        </w:rPr>
        <w:t>联系电话：</w:t>
      </w:r>
      <w:r>
        <w:rPr>
          <w:rFonts w:hint="eastAsia" w:hAnsi="宋体"/>
          <w:bCs/>
          <w:color w:val="auto"/>
          <w:sz w:val="20"/>
          <w:szCs w:val="20"/>
          <w:u w:val="single"/>
          <w:lang w:val="en-US" w:eastAsia="zh-CN"/>
        </w:rPr>
        <w:t xml:space="preserve">                         </w:t>
      </w:r>
    </w:p>
    <w:p w14:paraId="57B2A01A">
      <w:pPr>
        <w:pStyle w:val="19"/>
        <w:spacing w:line="360" w:lineRule="auto"/>
        <w:ind w:firstLine="400" w:firstLineChars="200"/>
        <w:contextualSpacing/>
        <w:rPr>
          <w:rFonts w:hint="default" w:hAnsi="宋体" w:eastAsia="宋体"/>
          <w:bCs/>
          <w:color w:val="auto"/>
          <w:sz w:val="20"/>
          <w:szCs w:val="20"/>
          <w:u w:val="single"/>
          <w:lang w:val="en-US" w:eastAsia="zh-CN"/>
        </w:rPr>
      </w:pPr>
      <w:r>
        <w:rPr>
          <w:rFonts w:hint="eastAsia" w:hAnsi="宋体"/>
          <w:bCs/>
          <w:color w:val="auto"/>
          <w:sz w:val="20"/>
          <w:szCs w:val="20"/>
        </w:rPr>
        <w:t>授权代表：</w:t>
      </w:r>
      <w:r>
        <w:rPr>
          <w:rFonts w:hint="eastAsia" w:hAnsi="宋体"/>
          <w:bCs/>
          <w:color w:val="auto"/>
          <w:sz w:val="20"/>
          <w:szCs w:val="20"/>
          <w:u w:val="single"/>
          <w:lang w:val="en-US" w:eastAsia="zh-CN"/>
        </w:rPr>
        <w:t xml:space="preserve">                             </w:t>
      </w:r>
    </w:p>
    <w:p w14:paraId="1F3E77D4">
      <w:pPr>
        <w:pStyle w:val="19"/>
        <w:spacing w:line="360" w:lineRule="auto"/>
        <w:ind w:firstLine="400" w:firstLineChars="200"/>
        <w:contextualSpacing/>
        <w:rPr>
          <w:rFonts w:hint="default" w:hAnsi="宋体" w:eastAsia="宋体"/>
          <w:bCs/>
          <w:color w:val="auto"/>
          <w:sz w:val="20"/>
          <w:szCs w:val="20"/>
          <w:u w:val="single"/>
          <w:lang w:val="en-US" w:eastAsia="zh-CN"/>
        </w:rPr>
      </w:pPr>
      <w:r>
        <w:rPr>
          <w:rFonts w:hint="eastAsia" w:hAnsi="宋体"/>
          <w:bCs/>
          <w:color w:val="auto"/>
          <w:sz w:val="20"/>
          <w:szCs w:val="20"/>
        </w:rPr>
        <w:t>联系电话：</w:t>
      </w:r>
      <w:r>
        <w:rPr>
          <w:rFonts w:hint="eastAsia" w:hAnsi="宋体"/>
          <w:bCs/>
          <w:color w:val="auto"/>
          <w:sz w:val="20"/>
          <w:szCs w:val="20"/>
          <w:u w:val="single"/>
          <w:lang w:val="en-US" w:eastAsia="zh-CN"/>
        </w:rPr>
        <w:t xml:space="preserve">                              </w:t>
      </w:r>
    </w:p>
    <w:p w14:paraId="71B2F69C">
      <w:pPr>
        <w:pStyle w:val="19"/>
        <w:spacing w:line="360" w:lineRule="auto"/>
        <w:ind w:firstLine="400" w:firstLineChars="200"/>
        <w:contextualSpacing/>
        <w:rPr>
          <w:rFonts w:hint="default" w:hAnsi="宋体" w:eastAsia="宋体"/>
          <w:bCs/>
          <w:color w:val="auto"/>
          <w:sz w:val="20"/>
          <w:szCs w:val="20"/>
          <w:u w:val="single"/>
          <w:lang w:val="en-US" w:eastAsia="zh-CN"/>
        </w:rPr>
      </w:pPr>
      <w:r>
        <w:rPr>
          <w:rFonts w:hint="eastAsia" w:hAnsi="宋体"/>
          <w:bCs/>
          <w:color w:val="auto"/>
          <w:sz w:val="20"/>
          <w:szCs w:val="20"/>
        </w:rPr>
        <w:t>地址：</w:t>
      </w:r>
      <w:r>
        <w:rPr>
          <w:rFonts w:hint="eastAsia" w:hAnsi="宋体"/>
          <w:bCs/>
          <w:color w:val="auto"/>
          <w:sz w:val="20"/>
          <w:szCs w:val="20"/>
          <w:u w:val="single"/>
          <w:lang w:val="en-US" w:eastAsia="zh-CN"/>
        </w:rPr>
        <w:t xml:space="preserve">                           </w:t>
      </w:r>
      <w:r>
        <w:rPr>
          <w:rFonts w:hint="eastAsia" w:hAnsi="宋体"/>
          <w:bCs/>
          <w:color w:val="auto"/>
          <w:sz w:val="20"/>
          <w:szCs w:val="20"/>
        </w:rPr>
        <w:t>邮编：</w:t>
      </w:r>
      <w:r>
        <w:rPr>
          <w:rFonts w:hint="eastAsia" w:hAnsi="宋体"/>
          <w:bCs/>
          <w:color w:val="auto"/>
          <w:sz w:val="20"/>
          <w:szCs w:val="20"/>
          <w:u w:val="single"/>
          <w:lang w:val="en-US" w:eastAsia="zh-CN"/>
        </w:rPr>
        <w:t xml:space="preserve">              </w:t>
      </w:r>
    </w:p>
    <w:p w14:paraId="501BE47F">
      <w:pPr>
        <w:pStyle w:val="19"/>
        <w:spacing w:line="360" w:lineRule="auto"/>
        <w:ind w:firstLine="402" w:firstLineChars="200"/>
        <w:contextualSpacing/>
        <w:rPr>
          <w:rFonts w:hAnsi="宋体"/>
          <w:b/>
          <w:bCs/>
          <w:color w:val="auto"/>
          <w:sz w:val="20"/>
          <w:szCs w:val="20"/>
        </w:rPr>
      </w:pPr>
      <w:r>
        <w:rPr>
          <w:rFonts w:hint="eastAsia" w:hAnsi="宋体"/>
          <w:b/>
          <w:bCs/>
          <w:color w:val="auto"/>
          <w:sz w:val="20"/>
          <w:szCs w:val="20"/>
        </w:rPr>
        <w:t>二、质疑项目基本情况：</w:t>
      </w:r>
    </w:p>
    <w:p w14:paraId="058308C4">
      <w:pPr>
        <w:pStyle w:val="19"/>
        <w:spacing w:line="360" w:lineRule="auto"/>
        <w:ind w:left="25" w:leftChars="12" w:firstLine="394" w:firstLineChars="197"/>
        <w:contextualSpacing/>
        <w:rPr>
          <w:rFonts w:hint="default" w:hAnsi="宋体" w:eastAsia="宋体"/>
          <w:color w:val="auto"/>
          <w:sz w:val="20"/>
          <w:szCs w:val="20"/>
          <w:u w:val="single"/>
          <w:lang w:val="en-US" w:eastAsia="zh-CN"/>
        </w:rPr>
      </w:pPr>
      <w:r>
        <w:rPr>
          <w:rFonts w:hint="eastAsia" w:hAnsi="宋体"/>
          <w:bCs/>
          <w:color w:val="auto"/>
          <w:sz w:val="20"/>
          <w:szCs w:val="20"/>
        </w:rPr>
        <w:t>质疑</w:t>
      </w:r>
      <w:r>
        <w:rPr>
          <w:rFonts w:hint="eastAsia" w:hAnsi="宋体"/>
          <w:color w:val="auto"/>
          <w:sz w:val="20"/>
          <w:szCs w:val="20"/>
        </w:rPr>
        <w:t>项目的名称：</w:t>
      </w:r>
      <w:r>
        <w:rPr>
          <w:rFonts w:hint="eastAsia" w:hAnsi="宋体"/>
          <w:color w:val="auto"/>
          <w:sz w:val="20"/>
          <w:szCs w:val="20"/>
          <w:u w:val="single"/>
          <w:lang w:val="en-US" w:eastAsia="zh-CN"/>
        </w:rPr>
        <w:t xml:space="preserve">                                        </w:t>
      </w:r>
    </w:p>
    <w:p w14:paraId="7CD2D409">
      <w:pPr>
        <w:pStyle w:val="19"/>
        <w:spacing w:line="360" w:lineRule="auto"/>
        <w:ind w:left="25" w:leftChars="12" w:firstLine="394" w:firstLineChars="197"/>
        <w:contextualSpacing/>
        <w:rPr>
          <w:rFonts w:hint="default" w:hAnsi="宋体" w:eastAsia="宋体"/>
          <w:color w:val="auto"/>
          <w:sz w:val="20"/>
          <w:szCs w:val="20"/>
          <w:u w:val="single"/>
          <w:lang w:val="en-US" w:eastAsia="zh-CN"/>
        </w:rPr>
      </w:pPr>
      <w:r>
        <w:rPr>
          <w:rFonts w:hint="eastAsia" w:hAnsi="宋体"/>
          <w:bCs/>
          <w:color w:val="auto"/>
          <w:sz w:val="20"/>
          <w:szCs w:val="20"/>
        </w:rPr>
        <w:t>质疑</w:t>
      </w:r>
      <w:r>
        <w:rPr>
          <w:rFonts w:hint="eastAsia" w:hAnsi="宋体"/>
          <w:color w:val="auto"/>
          <w:sz w:val="20"/>
          <w:szCs w:val="20"/>
        </w:rPr>
        <w:t>项目的编号：</w:t>
      </w:r>
      <w:r>
        <w:rPr>
          <w:rFonts w:hint="eastAsia" w:hAnsi="宋体"/>
          <w:color w:val="auto"/>
          <w:sz w:val="20"/>
          <w:szCs w:val="20"/>
          <w:u w:val="single"/>
          <w:lang w:val="en-US" w:eastAsia="zh-CN"/>
        </w:rPr>
        <w:t xml:space="preserve">                                     </w:t>
      </w:r>
    </w:p>
    <w:p w14:paraId="65503A7B">
      <w:pPr>
        <w:pStyle w:val="19"/>
        <w:spacing w:line="360" w:lineRule="auto"/>
        <w:ind w:left="25" w:leftChars="12" w:firstLine="394" w:firstLineChars="197"/>
        <w:contextualSpacing/>
        <w:rPr>
          <w:rFonts w:hint="default" w:hAnsi="宋体" w:eastAsia="宋体"/>
          <w:color w:val="auto"/>
          <w:sz w:val="20"/>
          <w:szCs w:val="20"/>
          <w:u w:val="single"/>
          <w:lang w:val="en-US" w:eastAsia="zh-CN"/>
        </w:rPr>
      </w:pPr>
      <w:r>
        <w:rPr>
          <w:rFonts w:hint="eastAsia" w:hAnsi="宋体"/>
          <w:color w:val="auto"/>
          <w:sz w:val="20"/>
          <w:szCs w:val="20"/>
        </w:rPr>
        <w:t>采购人名称：</w:t>
      </w:r>
      <w:r>
        <w:rPr>
          <w:rFonts w:hint="eastAsia" w:hAnsi="宋体"/>
          <w:color w:val="auto"/>
          <w:sz w:val="20"/>
          <w:szCs w:val="20"/>
          <w:u w:val="single"/>
          <w:lang w:val="en-US" w:eastAsia="zh-CN"/>
        </w:rPr>
        <w:t xml:space="preserve">                                      </w:t>
      </w:r>
    </w:p>
    <w:p w14:paraId="1F6A9261">
      <w:pPr>
        <w:pStyle w:val="19"/>
        <w:spacing w:line="360" w:lineRule="auto"/>
        <w:ind w:left="25" w:leftChars="12" w:firstLine="394" w:firstLineChars="197"/>
        <w:contextualSpacing/>
        <w:rPr>
          <w:rFonts w:hAnsi="宋体"/>
          <w:color w:val="auto"/>
          <w:sz w:val="20"/>
          <w:szCs w:val="20"/>
        </w:rPr>
      </w:pPr>
      <w:r>
        <w:rPr>
          <w:rFonts w:hint="eastAsia" w:hAnsi="宋体"/>
          <w:color w:val="auto"/>
          <w:sz w:val="20"/>
          <w:szCs w:val="20"/>
        </w:rPr>
        <w:t>质疑事项：</w:t>
      </w:r>
    </w:p>
    <w:p w14:paraId="75EA65E6">
      <w:pPr>
        <w:pStyle w:val="19"/>
        <w:spacing w:line="360" w:lineRule="auto"/>
        <w:ind w:left="25" w:leftChars="12" w:firstLine="294" w:firstLineChars="147"/>
        <w:contextualSpacing/>
        <w:rPr>
          <w:rFonts w:hint="default" w:hAnsi="宋体" w:eastAsia="宋体"/>
          <w:color w:val="auto"/>
          <w:sz w:val="20"/>
          <w:szCs w:val="20"/>
          <w:u w:val="single"/>
          <w:lang w:val="en-US" w:eastAsia="zh-CN"/>
        </w:rPr>
      </w:pPr>
      <w:r>
        <w:rPr>
          <w:rFonts w:hint="eastAsia" w:hAnsi="宋体"/>
          <w:color w:val="auto"/>
          <w:sz w:val="20"/>
          <w:szCs w:val="20"/>
        </w:rPr>
        <w:t>□采购文件</w:t>
      </w:r>
      <w:r>
        <w:rPr>
          <w:rFonts w:hint="eastAsia" w:hAnsi="宋体"/>
          <w:color w:val="auto"/>
          <w:sz w:val="20"/>
          <w:szCs w:val="20"/>
          <w:lang w:val="en-US" w:eastAsia="zh-CN"/>
        </w:rPr>
        <w:t xml:space="preserve">  </w:t>
      </w:r>
      <w:r>
        <w:rPr>
          <w:rFonts w:hint="eastAsia" w:hAnsi="宋体"/>
          <w:color w:val="auto"/>
          <w:sz w:val="20"/>
          <w:szCs w:val="20"/>
        </w:rPr>
        <w:t>采购文件获取日期：</w:t>
      </w:r>
      <w:r>
        <w:rPr>
          <w:rFonts w:hint="eastAsia" w:hAnsi="宋体"/>
          <w:color w:val="auto"/>
          <w:sz w:val="20"/>
          <w:szCs w:val="20"/>
          <w:u w:val="single"/>
          <w:lang w:val="en-US" w:eastAsia="zh-CN"/>
        </w:rPr>
        <w:t xml:space="preserve">                                           </w:t>
      </w:r>
    </w:p>
    <w:p w14:paraId="238DE1BC">
      <w:pPr>
        <w:pStyle w:val="19"/>
        <w:spacing w:line="360" w:lineRule="auto"/>
        <w:ind w:left="25" w:leftChars="12" w:firstLine="294" w:firstLineChars="147"/>
        <w:contextualSpacing/>
        <w:rPr>
          <w:rFonts w:hAnsi="宋体"/>
          <w:color w:val="auto"/>
          <w:sz w:val="20"/>
          <w:szCs w:val="20"/>
        </w:rPr>
      </w:pPr>
      <w:r>
        <w:rPr>
          <w:rFonts w:hint="eastAsia" w:hAnsi="宋体"/>
          <w:color w:val="auto"/>
          <w:sz w:val="20"/>
          <w:szCs w:val="20"/>
        </w:rPr>
        <w:t>□采购过程</w:t>
      </w:r>
    </w:p>
    <w:p w14:paraId="782389ED">
      <w:pPr>
        <w:pStyle w:val="19"/>
        <w:spacing w:line="360" w:lineRule="auto"/>
        <w:ind w:left="25" w:leftChars="12" w:firstLine="294" w:firstLineChars="147"/>
        <w:contextualSpacing/>
        <w:rPr>
          <w:rFonts w:hAnsi="宋体"/>
          <w:bCs/>
          <w:color w:val="auto"/>
          <w:sz w:val="20"/>
          <w:szCs w:val="20"/>
          <w:u w:val="single"/>
        </w:rPr>
      </w:pPr>
      <w:r>
        <w:rPr>
          <w:rFonts w:hint="eastAsia" w:hAnsi="宋体"/>
          <w:color w:val="auto"/>
          <w:sz w:val="20"/>
          <w:szCs w:val="20"/>
        </w:rPr>
        <w:t>□成交结果</w:t>
      </w:r>
    </w:p>
    <w:p w14:paraId="4E1E2199">
      <w:pPr>
        <w:pStyle w:val="19"/>
        <w:spacing w:line="360" w:lineRule="auto"/>
        <w:ind w:left="25" w:leftChars="12" w:firstLine="394" w:firstLineChars="196"/>
        <w:contextualSpacing/>
        <w:rPr>
          <w:rFonts w:hAnsi="宋体"/>
          <w:b/>
          <w:color w:val="auto"/>
          <w:sz w:val="20"/>
          <w:szCs w:val="20"/>
        </w:rPr>
      </w:pPr>
      <w:r>
        <w:rPr>
          <w:rFonts w:hint="eastAsia" w:hAnsi="宋体"/>
          <w:b/>
          <w:color w:val="auto"/>
          <w:sz w:val="20"/>
          <w:szCs w:val="20"/>
        </w:rPr>
        <w:t>三、质疑事项具体内容</w:t>
      </w:r>
    </w:p>
    <w:p w14:paraId="30A0928F">
      <w:pPr>
        <w:pStyle w:val="19"/>
        <w:spacing w:line="360" w:lineRule="auto"/>
        <w:ind w:left="25" w:leftChars="12" w:firstLine="394" w:firstLineChars="197"/>
        <w:contextualSpacing/>
        <w:rPr>
          <w:rFonts w:hint="default" w:hAnsi="宋体" w:eastAsia="宋体"/>
          <w:color w:val="auto"/>
          <w:sz w:val="20"/>
          <w:szCs w:val="20"/>
          <w:u w:val="single"/>
          <w:lang w:val="en-US" w:eastAsia="zh-CN"/>
        </w:rPr>
      </w:pPr>
      <w:r>
        <w:rPr>
          <w:rFonts w:hint="eastAsia" w:hAnsi="宋体"/>
          <w:color w:val="auto"/>
          <w:sz w:val="20"/>
          <w:szCs w:val="20"/>
        </w:rPr>
        <w:t>质疑事项</w:t>
      </w:r>
      <w:r>
        <w:rPr>
          <w:rFonts w:hAnsi="宋体"/>
          <w:color w:val="auto"/>
          <w:sz w:val="20"/>
          <w:szCs w:val="20"/>
        </w:rPr>
        <w:t>1</w:t>
      </w:r>
      <w:r>
        <w:rPr>
          <w:rFonts w:hint="eastAsia" w:hAnsi="宋体"/>
          <w:color w:val="auto"/>
          <w:sz w:val="20"/>
          <w:szCs w:val="20"/>
        </w:rPr>
        <w:t>：</w:t>
      </w:r>
      <w:r>
        <w:rPr>
          <w:rFonts w:hint="eastAsia" w:hAnsi="宋体"/>
          <w:color w:val="auto"/>
          <w:sz w:val="20"/>
          <w:szCs w:val="20"/>
          <w:u w:val="single"/>
          <w:lang w:val="en-US" w:eastAsia="zh-CN"/>
        </w:rPr>
        <w:t xml:space="preserve">                                       </w:t>
      </w:r>
    </w:p>
    <w:p w14:paraId="2A2041AE">
      <w:pPr>
        <w:pStyle w:val="19"/>
        <w:spacing w:line="360" w:lineRule="auto"/>
        <w:ind w:left="25" w:leftChars="12" w:firstLine="394" w:firstLineChars="197"/>
        <w:contextualSpacing/>
        <w:rPr>
          <w:rFonts w:hint="default" w:hAnsi="宋体" w:eastAsia="宋体"/>
          <w:color w:val="auto"/>
          <w:sz w:val="20"/>
          <w:szCs w:val="20"/>
          <w:u w:val="single"/>
          <w:lang w:val="en-US" w:eastAsia="zh-CN"/>
        </w:rPr>
      </w:pPr>
      <w:r>
        <w:rPr>
          <w:rFonts w:hint="eastAsia" w:hAnsi="宋体"/>
          <w:color w:val="auto"/>
          <w:sz w:val="20"/>
          <w:szCs w:val="20"/>
        </w:rPr>
        <w:t>事实依据：</w:t>
      </w:r>
      <w:r>
        <w:rPr>
          <w:rFonts w:hint="eastAsia" w:hAnsi="宋体"/>
          <w:color w:val="auto"/>
          <w:sz w:val="20"/>
          <w:szCs w:val="20"/>
          <w:u w:val="single"/>
          <w:lang w:val="en-US" w:eastAsia="zh-CN"/>
        </w:rPr>
        <w:t xml:space="preserve">                                              </w:t>
      </w:r>
    </w:p>
    <w:p w14:paraId="232CD290">
      <w:pPr>
        <w:pStyle w:val="19"/>
        <w:spacing w:line="360" w:lineRule="auto"/>
        <w:ind w:left="25" w:leftChars="12" w:firstLine="394" w:firstLineChars="197"/>
        <w:contextualSpacing/>
        <w:rPr>
          <w:rFonts w:hint="default" w:hAnsi="宋体" w:eastAsia="宋体"/>
          <w:color w:val="auto"/>
          <w:sz w:val="20"/>
          <w:szCs w:val="20"/>
          <w:u w:val="single"/>
          <w:lang w:val="en-US" w:eastAsia="zh-CN"/>
        </w:rPr>
      </w:pPr>
      <w:r>
        <w:rPr>
          <w:rFonts w:hint="eastAsia" w:hAnsi="宋体"/>
          <w:color w:val="auto"/>
          <w:sz w:val="20"/>
          <w:szCs w:val="20"/>
        </w:rPr>
        <w:t>法律依据：</w:t>
      </w:r>
      <w:r>
        <w:rPr>
          <w:rFonts w:hint="eastAsia" w:hAnsi="宋体"/>
          <w:color w:val="auto"/>
          <w:sz w:val="20"/>
          <w:szCs w:val="20"/>
          <w:u w:val="single"/>
          <w:lang w:val="en-US" w:eastAsia="zh-CN"/>
        </w:rPr>
        <w:t xml:space="preserve">                                             </w:t>
      </w:r>
    </w:p>
    <w:p w14:paraId="4B97DD8B">
      <w:pPr>
        <w:pStyle w:val="19"/>
        <w:spacing w:line="360" w:lineRule="auto"/>
        <w:ind w:left="25" w:leftChars="12" w:firstLine="394" w:firstLineChars="197"/>
        <w:contextualSpacing/>
        <w:rPr>
          <w:rFonts w:hAnsi="宋体"/>
          <w:color w:val="auto"/>
          <w:sz w:val="20"/>
          <w:szCs w:val="20"/>
        </w:rPr>
      </w:pPr>
      <w:r>
        <w:rPr>
          <w:rFonts w:hint="eastAsia" w:hAnsi="宋体"/>
          <w:color w:val="auto"/>
          <w:sz w:val="20"/>
          <w:szCs w:val="20"/>
        </w:rPr>
        <w:t>质疑事项</w:t>
      </w:r>
      <w:r>
        <w:rPr>
          <w:rFonts w:hAnsi="宋体"/>
          <w:color w:val="auto"/>
          <w:sz w:val="20"/>
          <w:szCs w:val="20"/>
        </w:rPr>
        <w:t>2</w:t>
      </w:r>
    </w:p>
    <w:p w14:paraId="121FBDAC">
      <w:pPr>
        <w:pStyle w:val="19"/>
        <w:spacing w:line="360" w:lineRule="auto"/>
        <w:ind w:left="25" w:leftChars="12" w:firstLine="394" w:firstLineChars="197"/>
        <w:contextualSpacing/>
        <w:rPr>
          <w:rFonts w:hAnsi="宋体"/>
          <w:color w:val="auto"/>
          <w:sz w:val="20"/>
          <w:szCs w:val="20"/>
        </w:rPr>
      </w:pPr>
      <w:r>
        <w:rPr>
          <w:rFonts w:hint="eastAsia" w:hAnsi="宋体"/>
          <w:color w:val="auto"/>
          <w:sz w:val="20"/>
          <w:szCs w:val="20"/>
        </w:rPr>
        <w:t>……</w:t>
      </w:r>
    </w:p>
    <w:p w14:paraId="1E7C9BD4">
      <w:pPr>
        <w:pStyle w:val="19"/>
        <w:spacing w:line="360" w:lineRule="auto"/>
        <w:ind w:left="25" w:leftChars="12" w:firstLine="394" w:firstLineChars="197"/>
        <w:contextualSpacing/>
        <w:rPr>
          <w:rFonts w:hAnsi="宋体"/>
          <w:color w:val="auto"/>
          <w:sz w:val="20"/>
          <w:szCs w:val="20"/>
        </w:rPr>
      </w:pPr>
      <w:r>
        <w:rPr>
          <w:rFonts w:hint="eastAsia" w:hAnsi="宋体"/>
          <w:color w:val="auto"/>
          <w:sz w:val="20"/>
          <w:szCs w:val="20"/>
        </w:rPr>
        <w:t>四、与质疑事项相关的质疑请求：</w:t>
      </w:r>
    </w:p>
    <w:p w14:paraId="7A189653">
      <w:pPr>
        <w:pStyle w:val="19"/>
        <w:spacing w:line="360" w:lineRule="auto"/>
        <w:ind w:left="25" w:leftChars="12" w:firstLine="394" w:firstLineChars="197"/>
        <w:contextualSpacing/>
        <w:rPr>
          <w:rFonts w:hint="default" w:hAnsi="宋体" w:eastAsia="宋体"/>
          <w:color w:val="auto"/>
          <w:sz w:val="20"/>
          <w:szCs w:val="20"/>
          <w:u w:val="single"/>
          <w:lang w:val="en-US" w:eastAsia="zh-CN"/>
        </w:rPr>
      </w:pPr>
      <w:r>
        <w:rPr>
          <w:rFonts w:hint="eastAsia" w:hAnsi="宋体"/>
          <w:color w:val="auto"/>
          <w:sz w:val="20"/>
          <w:szCs w:val="20"/>
        </w:rPr>
        <w:t>请求：</w:t>
      </w:r>
      <w:r>
        <w:rPr>
          <w:rFonts w:hint="eastAsia" w:hAnsi="宋体"/>
          <w:color w:val="auto"/>
          <w:sz w:val="20"/>
          <w:szCs w:val="20"/>
          <w:u w:val="single"/>
          <w:lang w:val="en-US" w:eastAsia="zh-CN"/>
        </w:rPr>
        <w:t xml:space="preserve">                                           </w:t>
      </w:r>
    </w:p>
    <w:p w14:paraId="279DE90E">
      <w:pPr>
        <w:pStyle w:val="19"/>
        <w:spacing w:line="360" w:lineRule="auto"/>
        <w:ind w:left="25" w:leftChars="12" w:firstLine="294" w:firstLineChars="147"/>
        <w:contextualSpacing/>
        <w:rPr>
          <w:rFonts w:hAnsi="宋体"/>
          <w:color w:val="auto"/>
          <w:sz w:val="20"/>
          <w:szCs w:val="20"/>
        </w:rPr>
      </w:pPr>
    </w:p>
    <w:p w14:paraId="2B9305CF">
      <w:pPr>
        <w:pStyle w:val="19"/>
        <w:spacing w:line="360" w:lineRule="auto"/>
        <w:ind w:left="25" w:leftChars="12" w:firstLine="394" w:firstLineChars="197"/>
        <w:contextualSpacing/>
        <w:rPr>
          <w:rFonts w:hAnsi="宋体"/>
          <w:color w:val="auto"/>
          <w:sz w:val="20"/>
          <w:szCs w:val="20"/>
        </w:rPr>
      </w:pPr>
      <w:r>
        <w:rPr>
          <w:rFonts w:hint="eastAsia" w:hAnsi="宋体"/>
          <w:color w:val="auto"/>
          <w:sz w:val="20"/>
          <w:szCs w:val="20"/>
        </w:rPr>
        <w:t>签字（签章）：</w:t>
      </w:r>
      <w:r>
        <w:rPr>
          <w:rFonts w:hint="eastAsia" w:hAnsi="宋体"/>
          <w:color w:val="auto"/>
          <w:sz w:val="20"/>
          <w:szCs w:val="20"/>
          <w:lang w:val="en-US" w:eastAsia="zh-CN"/>
        </w:rPr>
        <w:t xml:space="preserve">                                 </w:t>
      </w:r>
      <w:r>
        <w:rPr>
          <w:rFonts w:hint="eastAsia" w:hAnsi="宋体"/>
          <w:color w:val="auto"/>
          <w:sz w:val="20"/>
          <w:szCs w:val="20"/>
        </w:rPr>
        <w:t>公章：</w:t>
      </w:r>
    </w:p>
    <w:p w14:paraId="0A571326">
      <w:pPr>
        <w:pStyle w:val="19"/>
        <w:spacing w:line="360" w:lineRule="auto"/>
        <w:ind w:firstLine="400" w:firstLineChars="200"/>
        <w:contextualSpacing/>
        <w:rPr>
          <w:rFonts w:hint="default" w:hAnsi="宋体" w:eastAsia="宋体"/>
          <w:b/>
          <w:color w:val="auto"/>
          <w:sz w:val="20"/>
          <w:szCs w:val="20"/>
          <w:lang w:val="en-US" w:eastAsia="zh-CN"/>
        </w:rPr>
      </w:pPr>
      <w:r>
        <w:rPr>
          <w:rFonts w:hint="eastAsia" w:hAnsi="宋体"/>
          <w:color w:val="auto"/>
          <w:sz w:val="20"/>
          <w:szCs w:val="20"/>
        </w:rPr>
        <w:t>日期：</w:t>
      </w:r>
      <w:r>
        <w:rPr>
          <w:rFonts w:hint="eastAsia" w:hAnsi="宋体"/>
          <w:color w:val="auto"/>
          <w:sz w:val="20"/>
          <w:szCs w:val="20"/>
          <w:lang w:val="en-US" w:eastAsia="zh-CN"/>
        </w:rPr>
        <w:t xml:space="preserve">     年     月    日</w:t>
      </w:r>
    </w:p>
    <w:p w14:paraId="3585D8FB">
      <w:pPr>
        <w:pStyle w:val="19"/>
        <w:spacing w:line="360" w:lineRule="auto"/>
        <w:contextualSpacing/>
        <w:rPr>
          <w:rFonts w:hAnsi="宋体"/>
          <w:b/>
          <w:color w:val="auto"/>
          <w:sz w:val="20"/>
          <w:szCs w:val="20"/>
        </w:rPr>
      </w:pPr>
      <w:r>
        <w:rPr>
          <w:rFonts w:hint="eastAsia" w:hAnsi="宋体"/>
          <w:b/>
          <w:color w:val="auto"/>
          <w:sz w:val="20"/>
          <w:szCs w:val="20"/>
        </w:rPr>
        <w:t>说明：</w:t>
      </w:r>
    </w:p>
    <w:p w14:paraId="111B1659">
      <w:pPr>
        <w:pStyle w:val="19"/>
        <w:spacing w:line="360" w:lineRule="auto"/>
        <w:ind w:left="25" w:leftChars="12" w:firstLine="295" w:firstLineChars="147"/>
        <w:contextualSpacing/>
        <w:rPr>
          <w:rFonts w:hAnsi="宋体"/>
          <w:b/>
          <w:bCs/>
          <w:color w:val="auto"/>
          <w:sz w:val="20"/>
          <w:szCs w:val="20"/>
        </w:rPr>
      </w:pPr>
      <w:r>
        <w:rPr>
          <w:rFonts w:hAnsi="宋体"/>
          <w:b/>
          <w:color w:val="auto"/>
          <w:sz w:val="20"/>
          <w:szCs w:val="20"/>
        </w:rPr>
        <w:t>1.</w:t>
      </w:r>
      <w:r>
        <w:rPr>
          <w:rFonts w:hint="eastAsia" w:hAnsi="宋体"/>
          <w:b/>
          <w:color w:val="auto"/>
          <w:sz w:val="20"/>
          <w:szCs w:val="20"/>
        </w:rPr>
        <w:t>供应商提出质疑时，应提交质疑函和必要的证明材料</w:t>
      </w:r>
      <w:r>
        <w:rPr>
          <w:rFonts w:hint="eastAsia" w:hAnsi="宋体"/>
          <w:b/>
          <w:bCs/>
          <w:color w:val="auto"/>
          <w:sz w:val="20"/>
          <w:szCs w:val="20"/>
        </w:rPr>
        <w:t>。</w:t>
      </w:r>
    </w:p>
    <w:p w14:paraId="29306D92">
      <w:pPr>
        <w:pStyle w:val="19"/>
        <w:spacing w:line="360" w:lineRule="auto"/>
        <w:ind w:left="25" w:leftChars="12" w:firstLine="295" w:firstLineChars="147"/>
        <w:contextualSpacing/>
        <w:rPr>
          <w:rFonts w:hAnsi="宋体"/>
          <w:b/>
          <w:color w:val="auto"/>
          <w:sz w:val="20"/>
          <w:szCs w:val="20"/>
        </w:rPr>
      </w:pPr>
      <w:r>
        <w:rPr>
          <w:rFonts w:hAnsi="宋体"/>
          <w:b/>
          <w:color w:val="auto"/>
          <w:sz w:val="20"/>
          <w:szCs w:val="20"/>
        </w:rPr>
        <w:t>2.</w:t>
      </w:r>
      <w:r>
        <w:rPr>
          <w:rFonts w:hint="eastAsia" w:hAnsi="宋体"/>
          <w:b/>
          <w:color w:val="auto"/>
          <w:sz w:val="20"/>
          <w:szCs w:val="20"/>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F883885">
      <w:pPr>
        <w:pStyle w:val="19"/>
        <w:spacing w:line="360" w:lineRule="auto"/>
        <w:ind w:left="25" w:leftChars="12" w:firstLine="295" w:firstLineChars="147"/>
        <w:contextualSpacing/>
        <w:rPr>
          <w:rFonts w:hAnsi="宋体"/>
          <w:b/>
          <w:color w:val="auto"/>
          <w:sz w:val="20"/>
          <w:szCs w:val="20"/>
        </w:rPr>
      </w:pPr>
      <w:r>
        <w:rPr>
          <w:rFonts w:hAnsi="宋体"/>
          <w:b/>
          <w:color w:val="auto"/>
          <w:sz w:val="20"/>
          <w:szCs w:val="20"/>
        </w:rPr>
        <w:t>3.</w:t>
      </w:r>
      <w:r>
        <w:rPr>
          <w:rFonts w:hint="eastAsia" w:hAnsi="宋体"/>
          <w:b/>
          <w:color w:val="auto"/>
          <w:sz w:val="20"/>
          <w:szCs w:val="20"/>
        </w:rPr>
        <w:t>质疑函的质疑事项应具体、明确，并有必要的事实依据和法律依据。</w:t>
      </w:r>
    </w:p>
    <w:p w14:paraId="5246A34F">
      <w:pPr>
        <w:pStyle w:val="19"/>
        <w:spacing w:line="360" w:lineRule="auto"/>
        <w:ind w:left="25" w:leftChars="12" w:firstLine="295" w:firstLineChars="147"/>
        <w:contextualSpacing/>
        <w:rPr>
          <w:rFonts w:hAnsi="宋体"/>
          <w:b/>
          <w:color w:val="auto"/>
          <w:sz w:val="20"/>
          <w:szCs w:val="20"/>
        </w:rPr>
      </w:pPr>
      <w:r>
        <w:rPr>
          <w:rFonts w:hAnsi="宋体"/>
          <w:b/>
          <w:color w:val="auto"/>
          <w:sz w:val="20"/>
          <w:szCs w:val="20"/>
        </w:rPr>
        <w:t>4.</w:t>
      </w:r>
      <w:r>
        <w:rPr>
          <w:rFonts w:hint="eastAsia" w:hAnsi="宋体"/>
          <w:b/>
          <w:color w:val="auto"/>
          <w:sz w:val="20"/>
          <w:szCs w:val="20"/>
        </w:rPr>
        <w:t>质疑函的质疑请求应与质疑事项相关。</w:t>
      </w:r>
    </w:p>
    <w:p w14:paraId="1D855A56">
      <w:pPr>
        <w:pStyle w:val="19"/>
        <w:spacing w:line="360" w:lineRule="auto"/>
        <w:ind w:left="25" w:leftChars="12" w:firstLine="295" w:firstLineChars="147"/>
        <w:contextualSpacing/>
        <w:rPr>
          <w:rFonts w:hAnsi="宋体"/>
          <w:b/>
          <w:color w:val="auto"/>
          <w:sz w:val="20"/>
          <w:szCs w:val="20"/>
        </w:rPr>
      </w:pPr>
      <w:r>
        <w:rPr>
          <w:rFonts w:hAnsi="宋体"/>
          <w:b/>
          <w:color w:val="auto"/>
          <w:sz w:val="20"/>
          <w:szCs w:val="20"/>
        </w:rPr>
        <w:t>5.</w:t>
      </w:r>
      <w:r>
        <w:rPr>
          <w:rFonts w:hint="eastAsia" w:hAnsi="宋体"/>
          <w:b/>
          <w:color w:val="auto"/>
          <w:sz w:val="20"/>
          <w:szCs w:val="20"/>
        </w:rPr>
        <w:t>质疑供应商为法人或者其他组织的，质疑函应由法定代表人、主要负责人，或者其授权代表签字或者盖章，并加盖公章。</w:t>
      </w:r>
    </w:p>
    <w:p w14:paraId="6665F259">
      <w:pPr>
        <w:pStyle w:val="19"/>
        <w:snapToGrid w:val="0"/>
        <w:rPr>
          <w:b/>
          <w:color w:val="auto"/>
          <w:sz w:val="24"/>
          <w:szCs w:val="24"/>
        </w:rPr>
      </w:pPr>
    </w:p>
    <w:p w14:paraId="719CDF19">
      <w:pPr>
        <w:rPr>
          <w:color w:val="auto"/>
          <w:sz w:val="32"/>
          <w:szCs w:val="40"/>
        </w:rPr>
      </w:pPr>
    </w:p>
    <w:p w14:paraId="5A071D03">
      <w:pPr>
        <w:rPr>
          <w:color w:val="auto"/>
          <w:sz w:val="32"/>
          <w:szCs w:val="40"/>
        </w:rPr>
      </w:pPr>
    </w:p>
    <w:p w14:paraId="4C3A5391">
      <w:pPr>
        <w:rPr>
          <w:color w:val="auto"/>
          <w:sz w:val="32"/>
          <w:szCs w:val="40"/>
        </w:rPr>
      </w:pPr>
    </w:p>
    <w:p w14:paraId="18FBEEBA">
      <w:pPr>
        <w:rPr>
          <w:color w:val="auto"/>
          <w:sz w:val="32"/>
          <w:szCs w:val="40"/>
        </w:rPr>
      </w:pPr>
    </w:p>
    <w:p w14:paraId="1B1AEEDF">
      <w:pPr>
        <w:rPr>
          <w:color w:val="auto"/>
          <w:sz w:val="32"/>
          <w:szCs w:val="40"/>
        </w:rPr>
      </w:pPr>
    </w:p>
    <w:p w14:paraId="6FC2061E">
      <w:pPr>
        <w:rPr>
          <w:color w:val="auto"/>
          <w:sz w:val="32"/>
          <w:szCs w:val="40"/>
        </w:rPr>
      </w:pPr>
    </w:p>
    <w:p w14:paraId="4DE10584">
      <w:pPr>
        <w:rPr>
          <w:color w:val="auto"/>
          <w:sz w:val="32"/>
          <w:szCs w:val="40"/>
        </w:rPr>
      </w:pPr>
    </w:p>
    <w:p w14:paraId="42681BB9">
      <w:pPr>
        <w:rPr>
          <w:color w:val="auto"/>
          <w:sz w:val="32"/>
          <w:szCs w:val="40"/>
        </w:rPr>
      </w:pPr>
    </w:p>
    <w:p w14:paraId="7A0F8E60">
      <w:pPr>
        <w:rPr>
          <w:color w:val="auto"/>
          <w:sz w:val="32"/>
          <w:szCs w:val="40"/>
        </w:rPr>
      </w:pPr>
    </w:p>
    <w:p w14:paraId="0C197150">
      <w:pPr>
        <w:rPr>
          <w:color w:val="auto"/>
          <w:sz w:val="32"/>
          <w:szCs w:val="40"/>
        </w:rPr>
      </w:pPr>
    </w:p>
    <w:p w14:paraId="331A19D7">
      <w:pPr>
        <w:rPr>
          <w:color w:val="auto"/>
          <w:sz w:val="32"/>
          <w:szCs w:val="40"/>
        </w:rPr>
      </w:pPr>
    </w:p>
    <w:p w14:paraId="40648052">
      <w:pPr>
        <w:rPr>
          <w:color w:val="auto"/>
          <w:sz w:val="32"/>
          <w:szCs w:val="40"/>
        </w:rPr>
      </w:pPr>
    </w:p>
    <w:p w14:paraId="0104AC79">
      <w:pPr>
        <w:rPr>
          <w:color w:val="auto"/>
          <w:sz w:val="32"/>
          <w:szCs w:val="40"/>
        </w:rPr>
      </w:pPr>
    </w:p>
    <w:p w14:paraId="3CA22626">
      <w:pPr>
        <w:spacing w:line="360" w:lineRule="auto"/>
        <w:jc w:val="center"/>
        <w:rPr>
          <w:rFonts w:ascii="方正小标宋简体" w:hAnsi="方正小标宋简体" w:eastAsia="方正小标宋简体" w:cs="方正小标宋简体"/>
          <w:color w:val="auto"/>
          <w:sz w:val="44"/>
          <w:szCs w:val="44"/>
        </w:rPr>
      </w:pPr>
      <w:r>
        <w:rPr>
          <w:color w:val="auto"/>
          <w:sz w:val="32"/>
          <w:szCs w:val="40"/>
        </w:rPr>
        <w:br w:type="page"/>
      </w:r>
      <w:r>
        <w:rPr>
          <w:rFonts w:hint="eastAsia" w:ascii="方正小标宋简体" w:hAnsi="方正小标宋简体" w:eastAsia="方正小标宋简体" w:cs="方正小标宋简体"/>
          <w:color w:val="auto"/>
          <w:sz w:val="44"/>
          <w:szCs w:val="44"/>
        </w:rPr>
        <w:t>投诉书（格式）</w:t>
      </w:r>
    </w:p>
    <w:p w14:paraId="060AD543">
      <w:pPr>
        <w:pStyle w:val="19"/>
        <w:snapToGrid w:val="0"/>
        <w:spacing w:line="360" w:lineRule="auto"/>
        <w:ind w:firstLine="402" w:firstLineChars="200"/>
        <w:rPr>
          <w:rFonts w:hAnsi="宋体"/>
          <w:b/>
          <w:bCs/>
          <w:color w:val="auto"/>
          <w:sz w:val="20"/>
          <w:szCs w:val="20"/>
        </w:rPr>
      </w:pPr>
      <w:r>
        <w:rPr>
          <w:rFonts w:hint="eastAsia" w:hAnsi="宋体"/>
          <w:b/>
          <w:bCs/>
          <w:color w:val="auto"/>
          <w:sz w:val="20"/>
          <w:szCs w:val="20"/>
        </w:rPr>
        <w:t>一、投诉相关主体基本情况：</w:t>
      </w:r>
    </w:p>
    <w:p w14:paraId="2F6CA130">
      <w:pPr>
        <w:pStyle w:val="19"/>
        <w:snapToGrid w:val="0"/>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供应商：</w:t>
      </w:r>
      <w:r>
        <w:rPr>
          <w:rFonts w:hint="eastAsia" w:hAnsi="宋体"/>
          <w:bCs/>
          <w:color w:val="auto"/>
          <w:sz w:val="20"/>
          <w:szCs w:val="20"/>
          <w:u w:val="single"/>
          <w:lang w:val="en-US" w:eastAsia="zh-CN"/>
        </w:rPr>
        <w:t xml:space="preserve">                                           </w:t>
      </w:r>
    </w:p>
    <w:p w14:paraId="3DB694F0">
      <w:pPr>
        <w:pStyle w:val="19"/>
        <w:snapToGrid w:val="0"/>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地址：</w:t>
      </w:r>
      <w:r>
        <w:rPr>
          <w:rFonts w:hint="eastAsia" w:hAnsi="宋体"/>
          <w:bCs/>
          <w:color w:val="auto"/>
          <w:sz w:val="20"/>
          <w:szCs w:val="20"/>
          <w:u w:val="single"/>
          <w:lang w:val="en-US" w:eastAsia="zh-CN"/>
        </w:rPr>
        <w:t xml:space="preserve">                             </w:t>
      </w:r>
      <w:r>
        <w:rPr>
          <w:rFonts w:hint="eastAsia" w:hAnsi="宋体"/>
          <w:bCs/>
          <w:color w:val="auto"/>
          <w:sz w:val="20"/>
          <w:szCs w:val="20"/>
        </w:rPr>
        <w:t>邮编：</w:t>
      </w:r>
      <w:r>
        <w:rPr>
          <w:rFonts w:hint="eastAsia" w:hAnsi="宋体"/>
          <w:bCs/>
          <w:color w:val="auto"/>
          <w:sz w:val="20"/>
          <w:szCs w:val="20"/>
          <w:u w:val="single"/>
          <w:lang w:val="en-US" w:eastAsia="zh-CN"/>
        </w:rPr>
        <w:t xml:space="preserve">                        </w:t>
      </w:r>
    </w:p>
    <w:p w14:paraId="3F9709BB">
      <w:pPr>
        <w:pStyle w:val="19"/>
        <w:snapToGrid w:val="0"/>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法定代表人</w:t>
      </w:r>
      <w:r>
        <w:rPr>
          <w:rFonts w:hAnsi="宋体"/>
          <w:bCs/>
          <w:color w:val="auto"/>
          <w:sz w:val="20"/>
          <w:szCs w:val="20"/>
        </w:rPr>
        <w:t>/</w:t>
      </w:r>
      <w:r>
        <w:rPr>
          <w:rFonts w:hint="eastAsia" w:hAnsi="宋体"/>
          <w:bCs/>
          <w:color w:val="auto"/>
          <w:sz w:val="20"/>
          <w:szCs w:val="20"/>
        </w:rPr>
        <w:t>主要负责人：</w:t>
      </w:r>
      <w:r>
        <w:rPr>
          <w:rFonts w:hint="eastAsia" w:hAnsi="宋体"/>
          <w:bCs/>
          <w:color w:val="auto"/>
          <w:sz w:val="20"/>
          <w:szCs w:val="20"/>
          <w:u w:val="single"/>
          <w:lang w:val="en-US" w:eastAsia="zh-CN"/>
        </w:rPr>
        <w:t xml:space="preserve">                     </w:t>
      </w:r>
    </w:p>
    <w:p w14:paraId="09D55159">
      <w:pPr>
        <w:pStyle w:val="19"/>
        <w:snapToGrid w:val="0"/>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联系电话：</w:t>
      </w:r>
      <w:r>
        <w:rPr>
          <w:rFonts w:hint="eastAsia" w:hAnsi="宋体"/>
          <w:bCs/>
          <w:color w:val="auto"/>
          <w:sz w:val="20"/>
          <w:szCs w:val="20"/>
          <w:u w:val="single"/>
          <w:lang w:val="en-US" w:eastAsia="zh-CN"/>
        </w:rPr>
        <w:t xml:space="preserve">                             </w:t>
      </w:r>
    </w:p>
    <w:p w14:paraId="4D9972E0">
      <w:pPr>
        <w:pStyle w:val="19"/>
        <w:snapToGrid w:val="0"/>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授权代表：</w:t>
      </w:r>
      <w:r>
        <w:rPr>
          <w:rFonts w:hint="eastAsia" w:hAnsi="宋体"/>
          <w:bCs/>
          <w:color w:val="auto"/>
          <w:sz w:val="20"/>
          <w:szCs w:val="20"/>
          <w:u w:val="single"/>
          <w:lang w:val="en-US" w:eastAsia="zh-CN"/>
        </w:rPr>
        <w:t xml:space="preserve">                                </w:t>
      </w:r>
      <w:r>
        <w:rPr>
          <w:rFonts w:hint="eastAsia" w:hAnsi="宋体"/>
          <w:bCs/>
          <w:color w:val="auto"/>
          <w:sz w:val="20"/>
          <w:szCs w:val="20"/>
        </w:rPr>
        <w:t>联系电话：</w:t>
      </w:r>
      <w:r>
        <w:rPr>
          <w:rFonts w:hint="eastAsia" w:hAnsi="宋体"/>
          <w:bCs/>
          <w:color w:val="auto"/>
          <w:sz w:val="20"/>
          <w:szCs w:val="20"/>
          <w:u w:val="single"/>
          <w:lang w:val="en-US" w:eastAsia="zh-CN"/>
        </w:rPr>
        <w:t xml:space="preserve">             </w:t>
      </w:r>
    </w:p>
    <w:p w14:paraId="51A10310">
      <w:pPr>
        <w:pStyle w:val="19"/>
        <w:snapToGrid w:val="0"/>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地址：</w:t>
      </w:r>
      <w:r>
        <w:rPr>
          <w:rFonts w:hint="eastAsia" w:hAnsi="宋体"/>
          <w:bCs/>
          <w:color w:val="auto"/>
          <w:sz w:val="20"/>
          <w:szCs w:val="20"/>
          <w:u w:val="single"/>
          <w:lang w:val="en-US" w:eastAsia="zh-CN"/>
        </w:rPr>
        <w:t xml:space="preserve">                                     </w:t>
      </w:r>
    </w:p>
    <w:p w14:paraId="5605CE68">
      <w:pPr>
        <w:pStyle w:val="19"/>
        <w:snapToGrid w:val="0"/>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邮编：</w:t>
      </w:r>
      <w:r>
        <w:rPr>
          <w:rFonts w:hint="eastAsia" w:hAnsi="宋体"/>
          <w:bCs/>
          <w:color w:val="auto"/>
          <w:sz w:val="20"/>
          <w:szCs w:val="20"/>
          <w:u w:val="single"/>
          <w:lang w:val="en-US" w:eastAsia="zh-CN"/>
        </w:rPr>
        <w:t xml:space="preserve">                          </w:t>
      </w:r>
    </w:p>
    <w:p w14:paraId="68303D10">
      <w:pPr>
        <w:pStyle w:val="19"/>
        <w:snapToGrid w:val="0"/>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被投诉人</w:t>
      </w:r>
      <w:r>
        <w:rPr>
          <w:rFonts w:hAnsi="宋体"/>
          <w:bCs/>
          <w:color w:val="auto"/>
          <w:sz w:val="20"/>
          <w:szCs w:val="20"/>
        </w:rPr>
        <w:t>1</w:t>
      </w:r>
      <w:r>
        <w:rPr>
          <w:rFonts w:hint="eastAsia" w:hAnsi="宋体"/>
          <w:bCs/>
          <w:color w:val="auto"/>
          <w:sz w:val="20"/>
          <w:szCs w:val="20"/>
        </w:rPr>
        <w:t>：</w:t>
      </w:r>
      <w:r>
        <w:rPr>
          <w:rFonts w:hint="eastAsia" w:hAnsi="宋体"/>
          <w:bCs/>
          <w:color w:val="auto"/>
          <w:sz w:val="20"/>
          <w:szCs w:val="20"/>
          <w:u w:val="single"/>
          <w:lang w:val="en-US" w:eastAsia="zh-CN"/>
        </w:rPr>
        <w:t xml:space="preserve">                                     </w:t>
      </w:r>
    </w:p>
    <w:p w14:paraId="5206904E">
      <w:pPr>
        <w:pStyle w:val="19"/>
        <w:snapToGrid w:val="0"/>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地址：</w:t>
      </w:r>
      <w:r>
        <w:rPr>
          <w:rFonts w:hint="eastAsia" w:hAnsi="宋体"/>
          <w:bCs/>
          <w:color w:val="auto"/>
          <w:sz w:val="20"/>
          <w:szCs w:val="20"/>
          <w:u w:val="single"/>
          <w:lang w:val="en-US" w:eastAsia="zh-CN"/>
        </w:rPr>
        <w:t xml:space="preserve">                                             </w:t>
      </w:r>
    </w:p>
    <w:p w14:paraId="482BEDB1">
      <w:pPr>
        <w:pStyle w:val="19"/>
        <w:snapToGrid w:val="0"/>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邮编：</w:t>
      </w:r>
      <w:r>
        <w:rPr>
          <w:rFonts w:hint="eastAsia" w:hAnsi="宋体"/>
          <w:bCs/>
          <w:color w:val="auto"/>
          <w:sz w:val="20"/>
          <w:szCs w:val="20"/>
          <w:u w:val="single"/>
          <w:lang w:val="en-US" w:eastAsia="zh-CN"/>
        </w:rPr>
        <w:t xml:space="preserve">                 </w:t>
      </w:r>
    </w:p>
    <w:p w14:paraId="4DAE9FDF">
      <w:pPr>
        <w:pStyle w:val="19"/>
        <w:snapToGrid w:val="0"/>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联系人：</w:t>
      </w:r>
      <w:r>
        <w:rPr>
          <w:rFonts w:hint="eastAsia" w:hAnsi="宋体"/>
          <w:bCs/>
          <w:color w:val="auto"/>
          <w:sz w:val="20"/>
          <w:szCs w:val="20"/>
          <w:u w:val="single"/>
          <w:lang w:val="en-US" w:eastAsia="zh-CN"/>
        </w:rPr>
        <w:t xml:space="preserve">                 </w:t>
      </w:r>
      <w:r>
        <w:rPr>
          <w:rFonts w:hint="eastAsia" w:hAnsi="宋体"/>
          <w:bCs/>
          <w:color w:val="auto"/>
          <w:sz w:val="20"/>
          <w:szCs w:val="20"/>
        </w:rPr>
        <w:t>联系电话：</w:t>
      </w:r>
      <w:r>
        <w:rPr>
          <w:rFonts w:hint="eastAsia" w:hAnsi="宋体"/>
          <w:bCs/>
          <w:color w:val="auto"/>
          <w:sz w:val="20"/>
          <w:szCs w:val="20"/>
          <w:u w:val="single"/>
          <w:lang w:val="en-US" w:eastAsia="zh-CN"/>
        </w:rPr>
        <w:t xml:space="preserve">              </w:t>
      </w:r>
    </w:p>
    <w:p w14:paraId="3D74E454">
      <w:pPr>
        <w:pStyle w:val="19"/>
        <w:snapToGrid w:val="0"/>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被投诉人</w:t>
      </w:r>
      <w:r>
        <w:rPr>
          <w:rFonts w:hAnsi="宋体"/>
          <w:bCs/>
          <w:color w:val="auto"/>
          <w:sz w:val="20"/>
          <w:szCs w:val="20"/>
        </w:rPr>
        <w:t>2</w:t>
      </w:r>
      <w:r>
        <w:rPr>
          <w:rFonts w:hint="eastAsia" w:hAnsi="宋体"/>
          <w:bCs/>
          <w:color w:val="auto"/>
          <w:sz w:val="20"/>
          <w:szCs w:val="20"/>
        </w:rPr>
        <w:t>：</w:t>
      </w:r>
      <w:r>
        <w:rPr>
          <w:rFonts w:hint="eastAsia" w:hAnsi="宋体"/>
          <w:bCs/>
          <w:color w:val="auto"/>
          <w:sz w:val="20"/>
          <w:szCs w:val="20"/>
          <w:u w:val="single"/>
          <w:lang w:val="en-US" w:eastAsia="zh-CN"/>
        </w:rPr>
        <w:t xml:space="preserve">                       </w:t>
      </w:r>
    </w:p>
    <w:p w14:paraId="484F55AE">
      <w:pPr>
        <w:pStyle w:val="19"/>
        <w:snapToGrid w:val="0"/>
        <w:spacing w:line="360" w:lineRule="auto"/>
        <w:ind w:firstLine="400" w:firstLineChars="200"/>
        <w:rPr>
          <w:rFonts w:hAnsi="宋体"/>
          <w:bCs/>
          <w:color w:val="auto"/>
          <w:sz w:val="20"/>
          <w:szCs w:val="20"/>
        </w:rPr>
      </w:pPr>
      <w:r>
        <w:rPr>
          <w:rFonts w:hint="eastAsia" w:hAnsi="宋体"/>
          <w:bCs/>
          <w:color w:val="auto"/>
          <w:sz w:val="20"/>
          <w:szCs w:val="20"/>
        </w:rPr>
        <w:t>……</w:t>
      </w:r>
    </w:p>
    <w:p w14:paraId="7912AB97">
      <w:pPr>
        <w:pStyle w:val="19"/>
        <w:snapToGrid w:val="0"/>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相关供应商：</w:t>
      </w:r>
      <w:r>
        <w:rPr>
          <w:rFonts w:hint="eastAsia" w:hAnsi="宋体"/>
          <w:bCs/>
          <w:color w:val="auto"/>
          <w:sz w:val="20"/>
          <w:szCs w:val="20"/>
          <w:u w:val="single"/>
          <w:lang w:val="en-US" w:eastAsia="zh-CN"/>
        </w:rPr>
        <w:t xml:space="preserve">                         </w:t>
      </w:r>
    </w:p>
    <w:p w14:paraId="57395380">
      <w:pPr>
        <w:pStyle w:val="19"/>
        <w:snapToGrid w:val="0"/>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地址：</w:t>
      </w:r>
      <w:r>
        <w:rPr>
          <w:rFonts w:hint="eastAsia" w:hAnsi="宋体"/>
          <w:bCs/>
          <w:color w:val="auto"/>
          <w:sz w:val="20"/>
          <w:szCs w:val="20"/>
          <w:u w:val="single"/>
          <w:lang w:val="en-US" w:eastAsia="zh-CN"/>
        </w:rPr>
        <w:t xml:space="preserve">                             </w:t>
      </w:r>
      <w:r>
        <w:rPr>
          <w:rFonts w:hint="eastAsia" w:hAnsi="宋体"/>
          <w:bCs/>
          <w:color w:val="auto"/>
          <w:sz w:val="20"/>
          <w:szCs w:val="20"/>
        </w:rPr>
        <w:t>邮编：</w:t>
      </w:r>
      <w:r>
        <w:rPr>
          <w:rFonts w:hint="eastAsia" w:hAnsi="宋体"/>
          <w:bCs/>
          <w:color w:val="auto"/>
          <w:sz w:val="20"/>
          <w:szCs w:val="20"/>
          <w:u w:val="single"/>
          <w:lang w:val="en-US" w:eastAsia="zh-CN"/>
        </w:rPr>
        <w:t xml:space="preserve">             </w:t>
      </w:r>
    </w:p>
    <w:p w14:paraId="71F07285">
      <w:pPr>
        <w:pStyle w:val="19"/>
        <w:snapToGrid w:val="0"/>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联系人：</w:t>
      </w:r>
      <w:r>
        <w:rPr>
          <w:rFonts w:hint="eastAsia" w:hAnsi="宋体"/>
          <w:bCs/>
          <w:color w:val="auto"/>
          <w:sz w:val="20"/>
          <w:szCs w:val="20"/>
          <w:u w:val="single"/>
          <w:lang w:val="en-US" w:eastAsia="zh-CN"/>
        </w:rPr>
        <w:t xml:space="preserve">                        </w:t>
      </w:r>
      <w:r>
        <w:rPr>
          <w:rFonts w:hint="eastAsia" w:hAnsi="宋体"/>
          <w:bCs/>
          <w:color w:val="auto"/>
          <w:sz w:val="20"/>
          <w:szCs w:val="20"/>
        </w:rPr>
        <w:t>联系电话：</w:t>
      </w:r>
      <w:r>
        <w:rPr>
          <w:rFonts w:hint="eastAsia" w:hAnsi="宋体"/>
          <w:bCs/>
          <w:color w:val="auto"/>
          <w:sz w:val="20"/>
          <w:szCs w:val="20"/>
          <w:u w:val="single"/>
          <w:lang w:val="en-US" w:eastAsia="zh-CN"/>
        </w:rPr>
        <w:t xml:space="preserve">               </w:t>
      </w:r>
    </w:p>
    <w:p w14:paraId="2509D177">
      <w:pPr>
        <w:pStyle w:val="19"/>
        <w:snapToGrid w:val="0"/>
        <w:spacing w:line="360" w:lineRule="auto"/>
        <w:ind w:firstLine="402" w:firstLineChars="200"/>
        <w:rPr>
          <w:rFonts w:hAnsi="宋体"/>
          <w:b/>
          <w:bCs/>
          <w:color w:val="auto"/>
          <w:sz w:val="20"/>
          <w:szCs w:val="20"/>
        </w:rPr>
      </w:pPr>
      <w:r>
        <w:rPr>
          <w:rFonts w:hint="eastAsia" w:hAnsi="宋体"/>
          <w:b/>
          <w:bCs/>
          <w:color w:val="auto"/>
          <w:sz w:val="20"/>
          <w:szCs w:val="20"/>
        </w:rPr>
        <w:t>二、投诉项目基本情况：</w:t>
      </w:r>
    </w:p>
    <w:p w14:paraId="55907AF8">
      <w:pPr>
        <w:pStyle w:val="19"/>
        <w:spacing w:line="360" w:lineRule="auto"/>
        <w:ind w:left="25" w:leftChars="12" w:firstLine="394" w:firstLineChars="197"/>
        <w:rPr>
          <w:rFonts w:hint="default" w:hAnsi="宋体" w:eastAsia="宋体"/>
          <w:color w:val="auto"/>
          <w:sz w:val="20"/>
          <w:szCs w:val="20"/>
          <w:u w:val="single"/>
          <w:lang w:val="en-US" w:eastAsia="zh-CN"/>
        </w:rPr>
      </w:pPr>
      <w:r>
        <w:rPr>
          <w:rFonts w:hint="eastAsia" w:hAnsi="宋体"/>
          <w:bCs/>
          <w:color w:val="auto"/>
          <w:sz w:val="20"/>
          <w:szCs w:val="20"/>
        </w:rPr>
        <w:t>采购</w:t>
      </w:r>
      <w:r>
        <w:rPr>
          <w:rFonts w:hint="eastAsia" w:hAnsi="宋体"/>
          <w:color w:val="auto"/>
          <w:sz w:val="20"/>
          <w:szCs w:val="20"/>
        </w:rPr>
        <w:t>项目的名称：</w:t>
      </w:r>
      <w:r>
        <w:rPr>
          <w:rFonts w:hint="eastAsia" w:hAnsi="宋体"/>
          <w:color w:val="auto"/>
          <w:sz w:val="20"/>
          <w:szCs w:val="20"/>
          <w:u w:val="single"/>
          <w:lang w:val="en-US" w:eastAsia="zh-CN"/>
        </w:rPr>
        <w:t xml:space="preserve">                                        </w:t>
      </w:r>
    </w:p>
    <w:p w14:paraId="260D3481">
      <w:pPr>
        <w:pStyle w:val="19"/>
        <w:spacing w:line="360" w:lineRule="auto"/>
        <w:ind w:left="25" w:leftChars="12" w:firstLine="394" w:firstLineChars="197"/>
        <w:rPr>
          <w:rFonts w:hint="default" w:hAnsi="宋体" w:eastAsia="宋体"/>
          <w:color w:val="auto"/>
          <w:sz w:val="20"/>
          <w:szCs w:val="20"/>
          <w:u w:val="single"/>
          <w:lang w:val="en-US" w:eastAsia="zh-CN"/>
        </w:rPr>
      </w:pPr>
      <w:r>
        <w:rPr>
          <w:rFonts w:hint="eastAsia" w:hAnsi="宋体"/>
          <w:bCs/>
          <w:color w:val="auto"/>
          <w:sz w:val="20"/>
          <w:szCs w:val="20"/>
        </w:rPr>
        <w:t>采购</w:t>
      </w:r>
      <w:r>
        <w:rPr>
          <w:rFonts w:hint="eastAsia" w:hAnsi="宋体"/>
          <w:color w:val="auto"/>
          <w:sz w:val="20"/>
          <w:szCs w:val="20"/>
        </w:rPr>
        <w:t>项目的编号：</w:t>
      </w:r>
      <w:r>
        <w:rPr>
          <w:rFonts w:hint="eastAsia" w:hAnsi="宋体"/>
          <w:color w:val="auto"/>
          <w:sz w:val="20"/>
          <w:szCs w:val="20"/>
          <w:u w:val="single"/>
          <w:lang w:val="en-US" w:eastAsia="zh-CN"/>
        </w:rPr>
        <w:t xml:space="preserve">                          </w:t>
      </w:r>
    </w:p>
    <w:p w14:paraId="2F0B536F">
      <w:pPr>
        <w:pStyle w:val="19"/>
        <w:spacing w:line="360" w:lineRule="auto"/>
        <w:ind w:left="25" w:leftChars="12" w:firstLine="394" w:firstLineChars="197"/>
        <w:rPr>
          <w:rFonts w:hint="default" w:hAnsi="宋体" w:eastAsia="宋体"/>
          <w:bCs/>
          <w:color w:val="auto"/>
          <w:sz w:val="20"/>
          <w:szCs w:val="20"/>
          <w:u w:val="single"/>
          <w:lang w:val="en-US" w:eastAsia="zh-CN"/>
        </w:rPr>
      </w:pPr>
      <w:r>
        <w:rPr>
          <w:rFonts w:hint="eastAsia" w:hAnsi="宋体"/>
          <w:color w:val="auto"/>
          <w:sz w:val="20"/>
          <w:szCs w:val="20"/>
        </w:rPr>
        <w:t>采购人名称：</w:t>
      </w:r>
      <w:r>
        <w:rPr>
          <w:rFonts w:hint="eastAsia" w:hAnsi="宋体"/>
          <w:color w:val="auto"/>
          <w:sz w:val="20"/>
          <w:szCs w:val="20"/>
          <w:u w:val="single"/>
          <w:lang w:val="en-US" w:eastAsia="zh-CN"/>
        </w:rPr>
        <w:t xml:space="preserve">                        </w:t>
      </w:r>
    </w:p>
    <w:p w14:paraId="526E797F">
      <w:pPr>
        <w:pStyle w:val="19"/>
        <w:spacing w:line="360" w:lineRule="auto"/>
        <w:ind w:left="25" w:leftChars="12" w:firstLine="394" w:firstLineChars="197"/>
        <w:rPr>
          <w:rFonts w:hint="default" w:hAnsi="宋体" w:eastAsia="宋体"/>
          <w:bCs/>
          <w:color w:val="auto"/>
          <w:sz w:val="20"/>
          <w:szCs w:val="20"/>
          <w:u w:val="single"/>
          <w:lang w:val="en-US" w:eastAsia="zh-CN"/>
        </w:rPr>
      </w:pPr>
      <w:r>
        <w:rPr>
          <w:rFonts w:hint="eastAsia" w:hAnsi="宋体"/>
          <w:color w:val="auto"/>
          <w:sz w:val="20"/>
          <w:szCs w:val="20"/>
        </w:rPr>
        <w:t>代理机构名称：</w:t>
      </w:r>
      <w:r>
        <w:rPr>
          <w:rFonts w:hint="eastAsia" w:hAnsi="宋体"/>
          <w:color w:val="auto"/>
          <w:sz w:val="20"/>
          <w:szCs w:val="20"/>
          <w:u w:val="single"/>
          <w:lang w:val="en-US" w:eastAsia="zh-CN"/>
        </w:rPr>
        <w:t xml:space="preserve">                              </w:t>
      </w:r>
    </w:p>
    <w:p w14:paraId="72CD3F16">
      <w:pPr>
        <w:pStyle w:val="19"/>
        <w:spacing w:line="360" w:lineRule="auto"/>
        <w:ind w:left="25" w:leftChars="12" w:firstLine="394" w:firstLineChars="197"/>
        <w:rPr>
          <w:rFonts w:hint="default" w:hAnsi="宋体" w:eastAsia="宋体"/>
          <w:bCs/>
          <w:color w:val="auto"/>
          <w:sz w:val="20"/>
          <w:szCs w:val="20"/>
          <w:u w:val="single"/>
          <w:lang w:val="en-US" w:eastAsia="zh-CN"/>
        </w:rPr>
      </w:pPr>
      <w:r>
        <w:rPr>
          <w:rFonts w:hint="eastAsia" w:hAnsi="宋体"/>
          <w:bCs/>
          <w:color w:val="auto"/>
          <w:sz w:val="20"/>
          <w:szCs w:val="20"/>
        </w:rPr>
        <w:t>采购文件公告：</w:t>
      </w:r>
      <w:r>
        <w:rPr>
          <w:rFonts w:hint="eastAsia" w:hAnsi="宋体"/>
          <w:bCs/>
          <w:color w:val="auto"/>
          <w:sz w:val="20"/>
          <w:szCs w:val="20"/>
          <w:u w:val="single"/>
        </w:rPr>
        <w:t>是</w:t>
      </w:r>
      <w:r>
        <w:rPr>
          <w:rFonts w:hAnsi="宋体"/>
          <w:bCs/>
          <w:color w:val="auto"/>
          <w:sz w:val="20"/>
          <w:szCs w:val="20"/>
          <w:u w:val="single"/>
        </w:rPr>
        <w:t>/</w:t>
      </w:r>
      <w:r>
        <w:rPr>
          <w:rFonts w:hint="eastAsia" w:hAnsi="宋体"/>
          <w:bCs/>
          <w:color w:val="auto"/>
          <w:sz w:val="20"/>
          <w:szCs w:val="20"/>
          <w:u w:val="single"/>
        </w:rPr>
        <w:t>否</w:t>
      </w:r>
      <w:r>
        <w:rPr>
          <w:rFonts w:hint="eastAsia" w:hAnsi="宋体"/>
          <w:bCs/>
          <w:color w:val="auto"/>
          <w:sz w:val="20"/>
          <w:szCs w:val="20"/>
        </w:rPr>
        <w:t>公告期限：</w:t>
      </w:r>
      <w:r>
        <w:rPr>
          <w:rFonts w:hint="eastAsia" w:hAnsi="宋体"/>
          <w:bCs/>
          <w:color w:val="auto"/>
          <w:sz w:val="20"/>
          <w:szCs w:val="20"/>
          <w:u w:val="single"/>
          <w:lang w:val="en-US" w:eastAsia="zh-CN"/>
        </w:rPr>
        <w:t xml:space="preserve">                       </w:t>
      </w:r>
    </w:p>
    <w:p w14:paraId="0D0C5529">
      <w:pPr>
        <w:pStyle w:val="19"/>
        <w:spacing w:line="360" w:lineRule="auto"/>
        <w:ind w:left="25" w:leftChars="12" w:firstLine="394" w:firstLineChars="197"/>
        <w:rPr>
          <w:rFonts w:hint="default" w:hAnsi="宋体" w:eastAsia="宋体"/>
          <w:b/>
          <w:color w:val="auto"/>
          <w:sz w:val="20"/>
          <w:szCs w:val="20"/>
          <w:u w:val="single"/>
          <w:lang w:val="en-US" w:eastAsia="zh-CN"/>
        </w:rPr>
      </w:pPr>
      <w:r>
        <w:rPr>
          <w:rFonts w:hint="eastAsia" w:hAnsi="宋体"/>
          <w:bCs/>
          <w:color w:val="auto"/>
          <w:sz w:val="20"/>
          <w:szCs w:val="20"/>
        </w:rPr>
        <w:t>采购结果公告：</w:t>
      </w:r>
      <w:r>
        <w:rPr>
          <w:rFonts w:hint="eastAsia" w:hAnsi="宋体"/>
          <w:bCs/>
          <w:color w:val="auto"/>
          <w:sz w:val="20"/>
          <w:szCs w:val="20"/>
          <w:u w:val="single"/>
        </w:rPr>
        <w:t>是</w:t>
      </w:r>
      <w:r>
        <w:rPr>
          <w:rFonts w:hAnsi="宋体"/>
          <w:bCs/>
          <w:color w:val="auto"/>
          <w:sz w:val="20"/>
          <w:szCs w:val="20"/>
          <w:u w:val="single"/>
        </w:rPr>
        <w:t>/</w:t>
      </w:r>
      <w:r>
        <w:rPr>
          <w:rFonts w:hint="eastAsia" w:hAnsi="宋体"/>
          <w:bCs/>
          <w:color w:val="auto"/>
          <w:sz w:val="20"/>
          <w:szCs w:val="20"/>
          <w:u w:val="single"/>
        </w:rPr>
        <w:t>否</w:t>
      </w:r>
      <w:r>
        <w:rPr>
          <w:rFonts w:hint="eastAsia" w:hAnsi="宋体"/>
          <w:bCs/>
          <w:color w:val="auto"/>
          <w:sz w:val="20"/>
          <w:szCs w:val="20"/>
        </w:rPr>
        <w:t>公告期限：</w:t>
      </w:r>
      <w:r>
        <w:rPr>
          <w:rFonts w:hint="eastAsia" w:hAnsi="宋体"/>
          <w:bCs/>
          <w:color w:val="auto"/>
          <w:sz w:val="20"/>
          <w:szCs w:val="20"/>
          <w:u w:val="single"/>
          <w:lang w:val="en-US" w:eastAsia="zh-CN"/>
        </w:rPr>
        <w:t xml:space="preserve">                         </w:t>
      </w:r>
    </w:p>
    <w:p w14:paraId="0DBC2E1B">
      <w:pPr>
        <w:pStyle w:val="19"/>
        <w:spacing w:line="360" w:lineRule="auto"/>
        <w:ind w:left="25" w:leftChars="12" w:firstLine="394" w:firstLineChars="196"/>
        <w:rPr>
          <w:rFonts w:hAnsi="宋体"/>
          <w:b/>
          <w:color w:val="auto"/>
          <w:sz w:val="20"/>
          <w:szCs w:val="20"/>
        </w:rPr>
      </w:pPr>
      <w:r>
        <w:rPr>
          <w:rFonts w:hint="eastAsia" w:hAnsi="宋体"/>
          <w:b/>
          <w:color w:val="auto"/>
          <w:sz w:val="20"/>
          <w:szCs w:val="20"/>
        </w:rPr>
        <w:t>三、质疑基本情况</w:t>
      </w:r>
    </w:p>
    <w:p w14:paraId="7195DF26">
      <w:pPr>
        <w:pStyle w:val="19"/>
        <w:spacing w:line="360" w:lineRule="auto"/>
        <w:ind w:firstLine="400" w:firstLineChars="200"/>
        <w:rPr>
          <w:rFonts w:hint="default" w:hAnsi="宋体" w:eastAsia="宋体"/>
          <w:color w:val="auto"/>
          <w:sz w:val="20"/>
          <w:szCs w:val="20"/>
          <w:u w:val="single"/>
          <w:lang w:val="en-US" w:eastAsia="zh-CN"/>
        </w:rPr>
      </w:pPr>
      <w:r>
        <w:rPr>
          <w:rFonts w:hint="eastAsia" w:hAnsi="宋体"/>
          <w:color w:val="auto"/>
          <w:sz w:val="20"/>
          <w:szCs w:val="20"/>
        </w:rPr>
        <w:t>投诉人于</w:t>
      </w:r>
      <w:r>
        <w:rPr>
          <w:rFonts w:hint="eastAsia" w:hAnsi="宋体"/>
          <w:color w:val="auto"/>
          <w:sz w:val="20"/>
          <w:szCs w:val="20"/>
          <w:u w:val="single"/>
          <w:lang w:val="en-US" w:eastAsia="zh-CN"/>
        </w:rPr>
        <w:t xml:space="preserve">        </w:t>
      </w:r>
      <w:r>
        <w:rPr>
          <w:rFonts w:hint="eastAsia" w:hAnsi="宋体"/>
          <w:color w:val="auto"/>
          <w:sz w:val="20"/>
          <w:szCs w:val="20"/>
        </w:rPr>
        <w:t>年</w:t>
      </w:r>
      <w:r>
        <w:rPr>
          <w:rFonts w:hint="eastAsia" w:hAnsi="宋体"/>
          <w:color w:val="auto"/>
          <w:sz w:val="20"/>
          <w:szCs w:val="20"/>
          <w:u w:val="single"/>
          <w:lang w:val="en-US" w:eastAsia="zh-CN"/>
        </w:rPr>
        <w:t xml:space="preserve">     </w:t>
      </w:r>
      <w:r>
        <w:rPr>
          <w:rFonts w:hint="eastAsia" w:hAnsi="宋体"/>
          <w:color w:val="auto"/>
          <w:sz w:val="20"/>
          <w:szCs w:val="20"/>
        </w:rPr>
        <w:t>月</w:t>
      </w:r>
      <w:r>
        <w:rPr>
          <w:rFonts w:hint="eastAsia" w:hAnsi="宋体"/>
          <w:color w:val="auto"/>
          <w:sz w:val="20"/>
          <w:szCs w:val="20"/>
          <w:u w:val="single"/>
          <w:lang w:val="en-US" w:eastAsia="zh-CN"/>
        </w:rPr>
        <w:t xml:space="preserve">       </w:t>
      </w:r>
      <w:r>
        <w:rPr>
          <w:rFonts w:hint="eastAsia" w:hAnsi="宋体"/>
          <w:color w:val="auto"/>
          <w:sz w:val="20"/>
          <w:szCs w:val="20"/>
        </w:rPr>
        <w:t>日，向提出质疑，质疑事项为：</w:t>
      </w:r>
      <w:r>
        <w:rPr>
          <w:rFonts w:hint="eastAsia" w:hAnsi="宋体"/>
          <w:color w:val="auto"/>
          <w:sz w:val="20"/>
          <w:szCs w:val="20"/>
          <w:u w:val="single"/>
          <w:lang w:val="en-US" w:eastAsia="zh-CN"/>
        </w:rPr>
        <w:t xml:space="preserve">             </w:t>
      </w:r>
    </w:p>
    <w:p w14:paraId="0D9797E8">
      <w:pPr>
        <w:pStyle w:val="19"/>
        <w:spacing w:line="360" w:lineRule="auto"/>
        <w:ind w:firstLine="400" w:firstLineChars="200"/>
        <w:rPr>
          <w:rFonts w:hAnsi="宋体"/>
          <w:color w:val="auto"/>
          <w:sz w:val="20"/>
          <w:szCs w:val="20"/>
        </w:rPr>
      </w:pPr>
      <w:r>
        <w:rPr>
          <w:rFonts w:hint="eastAsia" w:hAnsi="宋体"/>
          <w:bCs/>
          <w:color w:val="auto"/>
          <w:sz w:val="20"/>
          <w:szCs w:val="20"/>
          <w:u w:val="single"/>
        </w:rPr>
        <w:t>采购人</w:t>
      </w:r>
      <w:r>
        <w:rPr>
          <w:rFonts w:hAnsi="宋体"/>
          <w:bCs/>
          <w:color w:val="auto"/>
          <w:sz w:val="20"/>
          <w:szCs w:val="20"/>
          <w:u w:val="single"/>
        </w:rPr>
        <w:t>/</w:t>
      </w:r>
      <w:r>
        <w:rPr>
          <w:rFonts w:hint="eastAsia" w:hAnsi="宋体"/>
          <w:bCs/>
          <w:color w:val="auto"/>
          <w:sz w:val="20"/>
          <w:szCs w:val="20"/>
          <w:u w:val="single"/>
        </w:rPr>
        <w:t>代理机构</w:t>
      </w:r>
      <w:r>
        <w:rPr>
          <w:rFonts w:hint="eastAsia" w:hAnsi="宋体"/>
          <w:bCs/>
          <w:color w:val="auto"/>
          <w:sz w:val="20"/>
          <w:szCs w:val="20"/>
        </w:rPr>
        <w:t>于</w:t>
      </w:r>
      <w:r>
        <w:rPr>
          <w:rFonts w:hint="eastAsia" w:hAnsi="宋体"/>
          <w:bCs/>
          <w:color w:val="auto"/>
          <w:sz w:val="20"/>
          <w:szCs w:val="20"/>
          <w:u w:val="single"/>
          <w:lang w:val="en-US" w:eastAsia="zh-CN"/>
        </w:rPr>
        <w:t xml:space="preserve">          </w:t>
      </w:r>
      <w:r>
        <w:rPr>
          <w:rFonts w:hint="eastAsia" w:hAnsi="宋体"/>
          <w:color w:val="auto"/>
          <w:sz w:val="20"/>
          <w:szCs w:val="20"/>
        </w:rPr>
        <w:t>年</w:t>
      </w:r>
      <w:r>
        <w:rPr>
          <w:rFonts w:hint="eastAsia" w:hAnsi="宋体"/>
          <w:color w:val="auto"/>
          <w:sz w:val="20"/>
          <w:szCs w:val="20"/>
          <w:u w:val="single"/>
          <w:lang w:val="en-US" w:eastAsia="zh-CN"/>
        </w:rPr>
        <w:t xml:space="preserve">    </w:t>
      </w:r>
      <w:r>
        <w:rPr>
          <w:rFonts w:hint="eastAsia" w:hAnsi="宋体"/>
          <w:color w:val="auto"/>
          <w:sz w:val="20"/>
          <w:szCs w:val="20"/>
        </w:rPr>
        <w:t>月</w:t>
      </w:r>
      <w:r>
        <w:rPr>
          <w:rFonts w:hint="eastAsia" w:hAnsi="宋体"/>
          <w:color w:val="auto"/>
          <w:sz w:val="20"/>
          <w:szCs w:val="20"/>
          <w:u w:val="single"/>
          <w:lang w:val="en-US" w:eastAsia="zh-CN"/>
        </w:rPr>
        <w:t xml:space="preserve">    </w:t>
      </w:r>
      <w:r>
        <w:rPr>
          <w:rFonts w:hint="eastAsia" w:hAnsi="宋体"/>
          <w:color w:val="auto"/>
          <w:sz w:val="20"/>
          <w:szCs w:val="20"/>
        </w:rPr>
        <w:t>日，</w:t>
      </w:r>
      <w:r>
        <w:rPr>
          <w:rFonts w:hint="eastAsia" w:hAnsi="宋体"/>
          <w:bCs/>
          <w:color w:val="auto"/>
          <w:sz w:val="20"/>
          <w:szCs w:val="20"/>
        </w:rPr>
        <w:t>就质疑事项作出了答复</w:t>
      </w:r>
      <w:r>
        <w:rPr>
          <w:rFonts w:hAnsi="宋体"/>
          <w:bCs/>
          <w:color w:val="auto"/>
          <w:sz w:val="20"/>
          <w:szCs w:val="20"/>
        </w:rPr>
        <w:t>/</w:t>
      </w:r>
      <w:r>
        <w:rPr>
          <w:rFonts w:hint="eastAsia" w:hAnsi="宋体"/>
          <w:bCs/>
          <w:color w:val="auto"/>
          <w:sz w:val="20"/>
          <w:szCs w:val="20"/>
        </w:rPr>
        <w:t>没有在法定期限内作出答复。</w:t>
      </w:r>
    </w:p>
    <w:p w14:paraId="467EDB70">
      <w:pPr>
        <w:pStyle w:val="19"/>
        <w:spacing w:line="360" w:lineRule="auto"/>
        <w:ind w:left="25" w:leftChars="12" w:firstLine="394" w:firstLineChars="196"/>
        <w:rPr>
          <w:rFonts w:hAnsi="宋体"/>
          <w:b/>
          <w:color w:val="auto"/>
          <w:sz w:val="20"/>
          <w:szCs w:val="20"/>
        </w:rPr>
      </w:pPr>
      <w:r>
        <w:rPr>
          <w:rFonts w:hint="eastAsia" w:hAnsi="宋体"/>
          <w:b/>
          <w:color w:val="auto"/>
          <w:sz w:val="20"/>
          <w:szCs w:val="20"/>
        </w:rPr>
        <w:t>四、投诉事项具体内容</w:t>
      </w:r>
    </w:p>
    <w:p w14:paraId="442CEA74">
      <w:pPr>
        <w:pStyle w:val="19"/>
        <w:spacing w:line="360" w:lineRule="auto"/>
        <w:ind w:left="25" w:leftChars="12" w:firstLine="394" w:firstLineChars="197"/>
        <w:rPr>
          <w:rFonts w:hint="default" w:hAnsi="宋体" w:eastAsia="宋体"/>
          <w:bCs/>
          <w:color w:val="auto"/>
          <w:sz w:val="20"/>
          <w:szCs w:val="20"/>
          <w:u w:val="single"/>
          <w:lang w:val="en-US" w:eastAsia="zh-CN"/>
        </w:rPr>
      </w:pPr>
      <w:r>
        <w:rPr>
          <w:rFonts w:hint="eastAsia" w:hAnsi="宋体"/>
          <w:color w:val="auto"/>
          <w:sz w:val="20"/>
          <w:szCs w:val="20"/>
        </w:rPr>
        <w:t>投诉事项</w:t>
      </w:r>
      <w:r>
        <w:rPr>
          <w:rFonts w:hAnsi="宋体"/>
          <w:color w:val="auto"/>
          <w:sz w:val="20"/>
          <w:szCs w:val="20"/>
        </w:rPr>
        <w:t>1</w:t>
      </w:r>
      <w:r>
        <w:rPr>
          <w:rFonts w:hint="eastAsia" w:hAnsi="宋体"/>
          <w:color w:val="auto"/>
          <w:sz w:val="20"/>
          <w:szCs w:val="20"/>
        </w:rPr>
        <w:t>：</w:t>
      </w:r>
      <w:r>
        <w:rPr>
          <w:rFonts w:hint="eastAsia" w:hAnsi="宋体"/>
          <w:color w:val="auto"/>
          <w:sz w:val="20"/>
          <w:szCs w:val="20"/>
          <w:u w:val="single"/>
          <w:lang w:val="en-US" w:eastAsia="zh-CN"/>
        </w:rPr>
        <w:t xml:space="preserve">                                      </w:t>
      </w:r>
    </w:p>
    <w:p w14:paraId="1BF3181F">
      <w:pPr>
        <w:pStyle w:val="19"/>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事实依据：</w:t>
      </w:r>
      <w:r>
        <w:rPr>
          <w:rFonts w:hint="eastAsia" w:hAnsi="宋体"/>
          <w:bCs/>
          <w:color w:val="auto"/>
          <w:sz w:val="20"/>
          <w:szCs w:val="20"/>
          <w:u w:val="single"/>
          <w:lang w:val="en-US" w:eastAsia="zh-CN"/>
        </w:rPr>
        <w:t xml:space="preserve">                                       </w:t>
      </w:r>
    </w:p>
    <w:p w14:paraId="33663C46">
      <w:pPr>
        <w:pStyle w:val="19"/>
        <w:spacing w:line="360" w:lineRule="auto"/>
        <w:ind w:firstLine="400" w:firstLineChars="200"/>
        <w:rPr>
          <w:rFonts w:hint="default" w:hAnsi="宋体" w:eastAsia="宋体"/>
          <w:bCs/>
          <w:color w:val="auto"/>
          <w:sz w:val="20"/>
          <w:szCs w:val="20"/>
          <w:u w:val="single"/>
          <w:lang w:val="en-US" w:eastAsia="zh-CN"/>
        </w:rPr>
      </w:pPr>
      <w:r>
        <w:rPr>
          <w:rFonts w:hint="eastAsia" w:hAnsi="宋体"/>
          <w:bCs/>
          <w:color w:val="auto"/>
          <w:sz w:val="20"/>
          <w:szCs w:val="20"/>
        </w:rPr>
        <w:t>法律依据：</w:t>
      </w:r>
      <w:r>
        <w:rPr>
          <w:rFonts w:hint="eastAsia" w:hAnsi="宋体"/>
          <w:bCs/>
          <w:color w:val="auto"/>
          <w:sz w:val="20"/>
          <w:szCs w:val="20"/>
          <w:u w:val="single"/>
          <w:lang w:val="en-US" w:eastAsia="zh-CN"/>
        </w:rPr>
        <w:t xml:space="preserve">                               </w:t>
      </w:r>
    </w:p>
    <w:p w14:paraId="4275BA89">
      <w:pPr>
        <w:pStyle w:val="19"/>
        <w:spacing w:line="360" w:lineRule="auto"/>
        <w:ind w:left="25" w:leftChars="12" w:firstLine="394" w:firstLineChars="197"/>
        <w:rPr>
          <w:rFonts w:hAnsi="宋体"/>
          <w:bCs/>
          <w:color w:val="auto"/>
          <w:sz w:val="20"/>
          <w:szCs w:val="20"/>
        </w:rPr>
      </w:pPr>
      <w:r>
        <w:rPr>
          <w:rFonts w:hint="eastAsia" w:hAnsi="宋体"/>
          <w:color w:val="auto"/>
          <w:sz w:val="20"/>
          <w:szCs w:val="20"/>
        </w:rPr>
        <w:t>投诉事项</w:t>
      </w:r>
      <w:r>
        <w:rPr>
          <w:rFonts w:hAnsi="宋体"/>
          <w:color w:val="auto"/>
          <w:sz w:val="20"/>
          <w:szCs w:val="20"/>
        </w:rPr>
        <w:t xml:space="preserve">2  </w:t>
      </w:r>
    </w:p>
    <w:p w14:paraId="2C303DB8">
      <w:pPr>
        <w:pStyle w:val="19"/>
        <w:spacing w:line="360" w:lineRule="auto"/>
        <w:ind w:left="25" w:leftChars="12" w:firstLine="394" w:firstLineChars="197"/>
        <w:rPr>
          <w:rFonts w:hAnsi="宋体"/>
          <w:bCs/>
          <w:color w:val="auto"/>
          <w:sz w:val="20"/>
          <w:szCs w:val="20"/>
        </w:rPr>
      </w:pPr>
      <w:r>
        <w:rPr>
          <w:rFonts w:hint="eastAsia" w:hAnsi="宋体"/>
          <w:bCs/>
          <w:color w:val="auto"/>
          <w:sz w:val="20"/>
          <w:szCs w:val="20"/>
        </w:rPr>
        <w:t>……</w:t>
      </w:r>
    </w:p>
    <w:p w14:paraId="257B7A01">
      <w:pPr>
        <w:pStyle w:val="19"/>
        <w:spacing w:line="360" w:lineRule="auto"/>
        <w:ind w:left="25" w:leftChars="12" w:firstLine="394" w:firstLineChars="196"/>
        <w:rPr>
          <w:rFonts w:hAnsi="宋体"/>
          <w:b/>
          <w:color w:val="auto"/>
          <w:sz w:val="20"/>
          <w:szCs w:val="20"/>
        </w:rPr>
      </w:pPr>
      <w:r>
        <w:rPr>
          <w:rFonts w:hint="eastAsia" w:hAnsi="宋体"/>
          <w:b/>
          <w:color w:val="auto"/>
          <w:sz w:val="20"/>
          <w:szCs w:val="20"/>
        </w:rPr>
        <w:t>五、与投诉事项相关的投诉请求：</w:t>
      </w:r>
    </w:p>
    <w:p w14:paraId="6C3F9910">
      <w:pPr>
        <w:pStyle w:val="19"/>
        <w:spacing w:line="360" w:lineRule="auto"/>
        <w:ind w:left="25" w:leftChars="12" w:firstLine="394" w:firstLineChars="197"/>
        <w:rPr>
          <w:rFonts w:hint="default" w:hAnsi="宋体" w:eastAsia="宋体"/>
          <w:color w:val="auto"/>
          <w:sz w:val="20"/>
          <w:szCs w:val="20"/>
          <w:u w:val="single"/>
          <w:lang w:val="en-US" w:eastAsia="zh-CN"/>
        </w:rPr>
      </w:pPr>
      <w:r>
        <w:rPr>
          <w:rFonts w:hint="eastAsia" w:hAnsi="宋体"/>
          <w:color w:val="auto"/>
          <w:sz w:val="20"/>
          <w:szCs w:val="20"/>
        </w:rPr>
        <w:t>请求：</w:t>
      </w:r>
      <w:r>
        <w:rPr>
          <w:rFonts w:hint="eastAsia" w:hAnsi="宋体"/>
          <w:color w:val="auto"/>
          <w:sz w:val="20"/>
          <w:szCs w:val="20"/>
          <w:u w:val="single"/>
          <w:lang w:val="en-US" w:eastAsia="zh-CN"/>
        </w:rPr>
        <w:t xml:space="preserve">                                  </w:t>
      </w:r>
    </w:p>
    <w:p w14:paraId="42D3C425">
      <w:pPr>
        <w:pStyle w:val="19"/>
        <w:spacing w:line="360" w:lineRule="auto"/>
        <w:ind w:left="25" w:leftChars="12" w:firstLine="294" w:firstLineChars="147"/>
        <w:rPr>
          <w:rFonts w:hAnsi="宋体"/>
          <w:color w:val="auto"/>
          <w:sz w:val="20"/>
          <w:szCs w:val="20"/>
        </w:rPr>
      </w:pPr>
    </w:p>
    <w:p w14:paraId="4E3511AE">
      <w:pPr>
        <w:pStyle w:val="19"/>
        <w:spacing w:line="360" w:lineRule="auto"/>
        <w:ind w:left="25" w:leftChars="12" w:firstLine="394" w:firstLineChars="197"/>
        <w:rPr>
          <w:rFonts w:hAnsi="宋体"/>
          <w:color w:val="auto"/>
          <w:sz w:val="20"/>
          <w:szCs w:val="20"/>
        </w:rPr>
      </w:pPr>
      <w:r>
        <w:rPr>
          <w:rFonts w:hint="eastAsia" w:hAnsi="宋体"/>
          <w:color w:val="auto"/>
          <w:sz w:val="20"/>
          <w:szCs w:val="20"/>
        </w:rPr>
        <w:t>签字（签章）：</w:t>
      </w:r>
      <w:r>
        <w:rPr>
          <w:rFonts w:hint="eastAsia" w:hAnsi="宋体"/>
          <w:color w:val="auto"/>
          <w:sz w:val="20"/>
          <w:szCs w:val="20"/>
          <w:lang w:val="en-US" w:eastAsia="zh-CN"/>
        </w:rPr>
        <w:t xml:space="preserve">                       </w:t>
      </w:r>
      <w:r>
        <w:rPr>
          <w:rFonts w:hint="eastAsia" w:hAnsi="宋体"/>
          <w:color w:val="auto"/>
          <w:sz w:val="20"/>
          <w:szCs w:val="20"/>
        </w:rPr>
        <w:t>公章：</w:t>
      </w:r>
    </w:p>
    <w:p w14:paraId="2489EAA5">
      <w:pPr>
        <w:pStyle w:val="19"/>
        <w:spacing w:line="360" w:lineRule="auto"/>
        <w:ind w:left="25" w:leftChars="12" w:firstLine="294" w:firstLineChars="147"/>
        <w:rPr>
          <w:rFonts w:hAnsi="宋体"/>
          <w:color w:val="auto"/>
          <w:sz w:val="20"/>
          <w:szCs w:val="20"/>
        </w:rPr>
      </w:pPr>
    </w:p>
    <w:p w14:paraId="76C22AAE">
      <w:pPr>
        <w:pStyle w:val="19"/>
        <w:spacing w:line="360" w:lineRule="auto"/>
        <w:ind w:left="25" w:leftChars="12" w:firstLine="394" w:firstLineChars="197"/>
        <w:rPr>
          <w:rFonts w:hint="default" w:hAnsi="宋体" w:eastAsia="宋体"/>
          <w:color w:val="auto"/>
          <w:sz w:val="20"/>
          <w:szCs w:val="20"/>
          <w:lang w:val="en-US" w:eastAsia="zh-CN"/>
        </w:rPr>
      </w:pPr>
      <w:r>
        <w:rPr>
          <w:rFonts w:hint="eastAsia" w:hAnsi="宋体"/>
          <w:color w:val="auto"/>
          <w:sz w:val="20"/>
          <w:szCs w:val="20"/>
        </w:rPr>
        <w:t>日期：</w:t>
      </w:r>
      <w:r>
        <w:rPr>
          <w:rFonts w:hint="eastAsia" w:hAnsi="宋体"/>
          <w:color w:val="auto"/>
          <w:sz w:val="20"/>
          <w:szCs w:val="20"/>
          <w:lang w:val="en-US" w:eastAsia="zh-CN"/>
        </w:rPr>
        <w:t xml:space="preserve">        年    月    日</w:t>
      </w:r>
    </w:p>
    <w:p w14:paraId="1E2B5F38">
      <w:pPr>
        <w:pStyle w:val="19"/>
        <w:spacing w:line="360" w:lineRule="auto"/>
        <w:ind w:left="25" w:leftChars="12" w:firstLine="396" w:firstLineChars="197"/>
        <w:rPr>
          <w:rFonts w:hAnsi="宋体"/>
          <w:b/>
          <w:color w:val="auto"/>
          <w:sz w:val="20"/>
          <w:szCs w:val="20"/>
        </w:rPr>
      </w:pPr>
    </w:p>
    <w:p w14:paraId="2178CC8B">
      <w:pPr>
        <w:pStyle w:val="19"/>
        <w:snapToGrid w:val="0"/>
        <w:spacing w:line="360" w:lineRule="auto"/>
        <w:rPr>
          <w:rFonts w:hAnsi="宋体"/>
          <w:b/>
          <w:color w:val="auto"/>
          <w:sz w:val="20"/>
          <w:szCs w:val="20"/>
        </w:rPr>
      </w:pPr>
      <w:r>
        <w:rPr>
          <w:rFonts w:hint="eastAsia" w:hAnsi="宋体"/>
          <w:b/>
          <w:color w:val="auto"/>
          <w:sz w:val="20"/>
          <w:szCs w:val="20"/>
        </w:rPr>
        <w:t>说明：</w:t>
      </w:r>
    </w:p>
    <w:p w14:paraId="2F206F68">
      <w:pPr>
        <w:pStyle w:val="19"/>
        <w:spacing w:line="360" w:lineRule="auto"/>
        <w:ind w:left="25" w:leftChars="12" w:firstLine="295" w:firstLineChars="147"/>
        <w:rPr>
          <w:rFonts w:hAnsi="宋体"/>
          <w:b/>
          <w:bCs/>
          <w:color w:val="auto"/>
          <w:sz w:val="20"/>
          <w:szCs w:val="20"/>
        </w:rPr>
      </w:pPr>
      <w:r>
        <w:rPr>
          <w:rFonts w:hAnsi="宋体"/>
          <w:b/>
          <w:color w:val="auto"/>
          <w:sz w:val="20"/>
          <w:szCs w:val="20"/>
        </w:rPr>
        <w:t>1.</w:t>
      </w:r>
      <w:r>
        <w:rPr>
          <w:rFonts w:hint="eastAsia" w:hAnsi="宋体"/>
          <w:b/>
          <w:color w:val="auto"/>
          <w:sz w:val="20"/>
          <w:szCs w:val="20"/>
        </w:rPr>
        <w:t>投诉人提起投诉时，应当提交投诉书和必要的证明材料，并按照被投诉人和与投诉事项有关的供应商数量提供投诉书副本</w:t>
      </w:r>
      <w:r>
        <w:rPr>
          <w:rFonts w:hint="eastAsia" w:hAnsi="宋体"/>
          <w:b/>
          <w:bCs/>
          <w:color w:val="auto"/>
          <w:sz w:val="20"/>
          <w:szCs w:val="20"/>
        </w:rPr>
        <w:t>。</w:t>
      </w:r>
    </w:p>
    <w:p w14:paraId="6D1B171D">
      <w:pPr>
        <w:pStyle w:val="19"/>
        <w:spacing w:line="360" w:lineRule="auto"/>
        <w:ind w:left="25" w:leftChars="12" w:firstLine="295" w:firstLineChars="147"/>
        <w:rPr>
          <w:rFonts w:hAnsi="宋体"/>
          <w:b/>
          <w:color w:val="auto"/>
          <w:sz w:val="20"/>
          <w:szCs w:val="20"/>
        </w:rPr>
      </w:pPr>
      <w:r>
        <w:rPr>
          <w:rFonts w:hAnsi="宋体"/>
          <w:b/>
          <w:color w:val="auto"/>
          <w:sz w:val="20"/>
          <w:szCs w:val="20"/>
        </w:rPr>
        <w:t>2.</w:t>
      </w:r>
      <w:r>
        <w:rPr>
          <w:rFonts w:hint="eastAsia" w:hAnsi="宋体"/>
          <w:b/>
          <w:color w:val="auto"/>
          <w:sz w:val="20"/>
          <w:szCs w:val="20"/>
        </w:rPr>
        <w:t>投诉人若委托代理人进行投诉的，投诉书应按要求列明“授权代表”的有关内容，并在附件中提交由投诉人签署的授权委托书。授权委托书应当载明代理人的姓名或者名称、代理事项、具体权限、期限和相关事项。</w:t>
      </w:r>
    </w:p>
    <w:p w14:paraId="4919DB19">
      <w:pPr>
        <w:pStyle w:val="19"/>
        <w:spacing w:line="360" w:lineRule="auto"/>
        <w:ind w:left="25" w:leftChars="12" w:firstLine="295" w:firstLineChars="147"/>
        <w:rPr>
          <w:rFonts w:hAnsi="宋体"/>
          <w:b/>
          <w:color w:val="auto"/>
          <w:sz w:val="20"/>
          <w:szCs w:val="20"/>
        </w:rPr>
      </w:pPr>
      <w:r>
        <w:rPr>
          <w:rFonts w:hAnsi="宋体"/>
          <w:b/>
          <w:color w:val="auto"/>
          <w:sz w:val="20"/>
          <w:szCs w:val="20"/>
        </w:rPr>
        <w:t>3.</w:t>
      </w:r>
      <w:r>
        <w:rPr>
          <w:rFonts w:hint="eastAsia" w:hAnsi="宋体"/>
          <w:b/>
          <w:color w:val="auto"/>
          <w:sz w:val="20"/>
          <w:szCs w:val="20"/>
        </w:rPr>
        <w:t>投诉书应简要列明质疑事项，质疑函、质疑答复等作为附件材料提供。</w:t>
      </w:r>
    </w:p>
    <w:p w14:paraId="2ADDB417">
      <w:pPr>
        <w:pStyle w:val="19"/>
        <w:spacing w:line="360" w:lineRule="auto"/>
        <w:ind w:left="25" w:leftChars="12" w:firstLine="295" w:firstLineChars="147"/>
        <w:rPr>
          <w:rFonts w:hAnsi="宋体"/>
          <w:b/>
          <w:color w:val="auto"/>
          <w:sz w:val="20"/>
          <w:szCs w:val="20"/>
        </w:rPr>
      </w:pPr>
      <w:r>
        <w:rPr>
          <w:rFonts w:hAnsi="宋体"/>
          <w:b/>
          <w:color w:val="auto"/>
          <w:sz w:val="20"/>
          <w:szCs w:val="20"/>
        </w:rPr>
        <w:t>4.</w:t>
      </w:r>
      <w:r>
        <w:rPr>
          <w:rFonts w:hint="eastAsia" w:hAnsi="宋体"/>
          <w:b/>
          <w:color w:val="auto"/>
          <w:sz w:val="20"/>
          <w:szCs w:val="20"/>
        </w:rPr>
        <w:t>投诉书的投诉事项应具体、明确，并有必要的事实依据和法律依据。</w:t>
      </w:r>
    </w:p>
    <w:p w14:paraId="65ADDBE9">
      <w:pPr>
        <w:pStyle w:val="19"/>
        <w:spacing w:line="360" w:lineRule="auto"/>
        <w:ind w:left="25" w:leftChars="12" w:firstLine="295" w:firstLineChars="147"/>
        <w:rPr>
          <w:rFonts w:hAnsi="宋体"/>
          <w:b/>
          <w:color w:val="auto"/>
          <w:sz w:val="20"/>
          <w:szCs w:val="20"/>
        </w:rPr>
      </w:pPr>
      <w:r>
        <w:rPr>
          <w:rFonts w:hAnsi="宋体"/>
          <w:b/>
          <w:color w:val="auto"/>
          <w:sz w:val="20"/>
          <w:szCs w:val="20"/>
        </w:rPr>
        <w:t>5.</w:t>
      </w:r>
      <w:r>
        <w:rPr>
          <w:rFonts w:hint="eastAsia" w:hAnsi="宋体"/>
          <w:b/>
          <w:color w:val="auto"/>
          <w:sz w:val="20"/>
          <w:szCs w:val="20"/>
        </w:rPr>
        <w:t>投诉书的投诉请求应与投诉事项相关。</w:t>
      </w:r>
    </w:p>
    <w:p w14:paraId="349B81FF">
      <w:pPr>
        <w:pStyle w:val="19"/>
        <w:spacing w:line="360" w:lineRule="auto"/>
        <w:ind w:left="25" w:leftChars="12" w:firstLine="295" w:firstLineChars="147"/>
        <w:rPr>
          <w:rFonts w:hAnsi="宋体"/>
          <w:b/>
          <w:color w:val="auto"/>
          <w:sz w:val="20"/>
          <w:szCs w:val="20"/>
        </w:rPr>
      </w:pPr>
      <w:r>
        <w:rPr>
          <w:rFonts w:hAnsi="宋体"/>
          <w:b/>
          <w:color w:val="auto"/>
          <w:sz w:val="20"/>
          <w:szCs w:val="20"/>
        </w:rPr>
        <w:t>6.</w:t>
      </w:r>
      <w:r>
        <w:rPr>
          <w:rFonts w:hint="eastAsia" w:hAnsi="宋体"/>
          <w:b/>
          <w:color w:val="auto"/>
          <w:sz w:val="20"/>
          <w:szCs w:val="20"/>
        </w:rPr>
        <w:t>投诉人为法人或者其他组织的，投诉书应由法定代表人、主要负责人，或者其授权代表签字或者盖章，并加盖公章。</w:t>
      </w:r>
    </w:p>
    <w:p w14:paraId="0CEA1E3F">
      <w:pPr>
        <w:keepNext/>
        <w:keepLines/>
        <w:spacing w:line="579" w:lineRule="auto"/>
        <w:rPr>
          <w:color w:val="auto"/>
        </w:rPr>
      </w:pPr>
      <w:bookmarkStart w:id="97" w:name="_Toc74323461"/>
    </w:p>
    <w:p w14:paraId="195F2FC6">
      <w:pPr>
        <w:rPr>
          <w:color w:val="auto"/>
        </w:rPr>
      </w:pPr>
    </w:p>
    <w:p w14:paraId="4B6E6F03">
      <w:pPr>
        <w:pStyle w:val="50"/>
        <w:ind w:firstLine="480"/>
        <w:rPr>
          <w:color w:val="auto"/>
          <w:lang w:eastAsia="zh-CN"/>
        </w:rPr>
      </w:pPr>
    </w:p>
    <w:p w14:paraId="4A05BF27">
      <w:pPr>
        <w:keepNext/>
        <w:keepLines/>
        <w:spacing w:line="579" w:lineRule="auto"/>
        <w:jc w:val="center"/>
        <w:rPr>
          <w:color w:val="auto"/>
        </w:rPr>
      </w:pPr>
    </w:p>
    <w:p w14:paraId="263B2B03">
      <w:pPr>
        <w:pStyle w:val="3"/>
        <w:jc w:val="center"/>
        <w:rPr>
          <w:rFonts w:hint="eastAsia"/>
          <w:color w:val="auto"/>
        </w:rPr>
      </w:pPr>
    </w:p>
    <w:p w14:paraId="3C98632F">
      <w:pPr>
        <w:pStyle w:val="3"/>
        <w:jc w:val="center"/>
        <w:rPr>
          <w:color w:val="auto"/>
        </w:rPr>
      </w:pPr>
      <w:r>
        <w:rPr>
          <w:rFonts w:hint="eastAsia"/>
          <w:color w:val="auto"/>
        </w:rPr>
        <w:t>第七章  合同文本</w:t>
      </w:r>
      <w:bookmarkEnd w:id="97"/>
    </w:p>
    <w:p w14:paraId="212388FB">
      <w:pPr>
        <w:spacing w:line="520" w:lineRule="exact"/>
        <w:rPr>
          <w:rFonts w:ascii="宋体" w:cs="Courier New"/>
          <w:b/>
          <w:color w:val="auto"/>
          <w:sz w:val="32"/>
          <w:szCs w:val="32"/>
        </w:rPr>
      </w:pPr>
    </w:p>
    <w:p w14:paraId="68AD2EDB">
      <w:pPr>
        <w:widowControl/>
        <w:rPr>
          <w:rFonts w:ascii="宋体" w:hAnsi="宋体"/>
          <w:color w:val="auto"/>
          <w:kern w:val="0"/>
          <w:sz w:val="20"/>
          <w:szCs w:val="20"/>
        </w:rPr>
      </w:pPr>
      <w:r>
        <w:rPr>
          <w:rFonts w:ascii="宋体" w:cs="宋体"/>
          <w:color w:val="auto"/>
          <w:sz w:val="24"/>
        </w:rPr>
        <w:br w:type="page"/>
      </w:r>
      <w:bookmarkStart w:id="98" w:name="_Toc351203652"/>
      <w:r>
        <w:rPr>
          <w:rFonts w:hint="eastAsia" w:ascii="宋体" w:hAnsi="宋体" w:cs="仿宋"/>
          <w:b/>
          <w:bCs/>
          <w:color w:val="auto"/>
          <w:sz w:val="36"/>
          <w:szCs w:val="36"/>
          <w:u w:val="single"/>
        </w:rPr>
        <w:t xml:space="preserve">                    项目名称                          </w:t>
      </w:r>
    </w:p>
    <w:p w14:paraId="3F8C328B">
      <w:pPr>
        <w:spacing w:line="560" w:lineRule="exact"/>
        <w:jc w:val="center"/>
        <w:rPr>
          <w:rFonts w:ascii="宋体" w:hAnsi="宋体"/>
          <w:color w:val="auto"/>
          <w:kern w:val="0"/>
          <w:sz w:val="20"/>
          <w:szCs w:val="20"/>
        </w:rPr>
      </w:pPr>
    </w:p>
    <w:p w14:paraId="5AAB32C0">
      <w:pPr>
        <w:spacing w:line="560" w:lineRule="exact"/>
        <w:rPr>
          <w:rFonts w:ascii="宋体" w:hAnsi="宋体"/>
          <w:color w:val="auto"/>
          <w:kern w:val="0"/>
          <w:sz w:val="20"/>
          <w:szCs w:val="20"/>
        </w:rPr>
      </w:pPr>
    </w:p>
    <w:p w14:paraId="73E533AB">
      <w:pPr>
        <w:spacing w:line="560" w:lineRule="exact"/>
        <w:rPr>
          <w:rFonts w:ascii="宋体" w:hAnsi="宋体"/>
          <w:color w:val="auto"/>
          <w:kern w:val="0"/>
          <w:sz w:val="20"/>
          <w:szCs w:val="20"/>
        </w:rPr>
      </w:pPr>
    </w:p>
    <w:p w14:paraId="731725E4">
      <w:pPr>
        <w:rPr>
          <w:rFonts w:ascii="宋体" w:hAnsi="宋体"/>
          <w:color w:val="auto"/>
          <w:sz w:val="72"/>
          <w:szCs w:val="72"/>
        </w:rPr>
      </w:pPr>
      <w:r>
        <w:rPr>
          <w:rFonts w:ascii="宋体" w:hAnsi="宋体"/>
          <w:color w:val="auto"/>
          <w:sz w:val="72"/>
          <w:szCs w:val="72"/>
        </w:rPr>
        <w:t xml:space="preserve"> </w:t>
      </w:r>
    </w:p>
    <w:p w14:paraId="5C921712">
      <w:pPr>
        <w:jc w:val="center"/>
        <w:rPr>
          <w:rFonts w:ascii="宋体" w:hAnsi="宋体"/>
          <w:b/>
          <w:color w:val="auto"/>
          <w:sz w:val="72"/>
          <w:szCs w:val="72"/>
        </w:rPr>
      </w:pPr>
      <w:r>
        <w:rPr>
          <w:rFonts w:hint="eastAsia" w:ascii="宋体" w:hAnsi="宋体"/>
          <w:b/>
          <w:color w:val="auto"/>
          <w:sz w:val="72"/>
          <w:szCs w:val="72"/>
        </w:rPr>
        <w:t>施工承包合同</w:t>
      </w:r>
    </w:p>
    <w:p w14:paraId="4E7F60CB">
      <w:pPr>
        <w:spacing w:line="560" w:lineRule="exact"/>
        <w:jc w:val="center"/>
        <w:rPr>
          <w:rFonts w:hint="eastAsia" w:ascii="宋体" w:hAnsi="宋体"/>
          <w:b/>
          <w:color w:val="auto"/>
          <w:sz w:val="24"/>
        </w:rPr>
      </w:pPr>
      <w:r>
        <w:rPr>
          <w:rFonts w:hint="eastAsia" w:ascii="宋体" w:hAnsi="宋体"/>
          <w:b/>
          <w:color w:val="auto"/>
          <w:sz w:val="24"/>
        </w:rPr>
        <w:t>（具体以双方签订的为准）</w:t>
      </w:r>
    </w:p>
    <w:p w14:paraId="3FE71F6F">
      <w:pPr>
        <w:spacing w:line="560" w:lineRule="exact"/>
        <w:rPr>
          <w:rFonts w:hint="eastAsia" w:ascii="宋体" w:hAnsi="宋体"/>
          <w:b/>
          <w:color w:val="auto"/>
          <w:sz w:val="36"/>
          <w:szCs w:val="36"/>
        </w:rPr>
      </w:pPr>
    </w:p>
    <w:p w14:paraId="3056259F">
      <w:pPr>
        <w:spacing w:line="560" w:lineRule="exact"/>
        <w:ind w:firstLine="1446" w:firstLineChars="400"/>
        <w:rPr>
          <w:rFonts w:hint="eastAsia" w:ascii="宋体" w:hAnsi="宋体" w:cs="方正小标宋简体"/>
          <w:color w:val="auto"/>
          <w:sz w:val="36"/>
          <w:szCs w:val="36"/>
        </w:rPr>
      </w:pPr>
      <w:r>
        <w:rPr>
          <w:rFonts w:hint="eastAsia" w:ascii="宋体" w:hAnsi="宋体"/>
          <w:b/>
          <w:color w:val="auto"/>
          <w:sz w:val="36"/>
          <w:szCs w:val="36"/>
        </w:rPr>
        <w:t xml:space="preserve">合同编号： </w:t>
      </w:r>
    </w:p>
    <w:p w14:paraId="3DD1D043">
      <w:pPr>
        <w:spacing w:line="560" w:lineRule="exact"/>
        <w:ind w:firstLine="3231" w:firstLineChars="894"/>
        <w:rPr>
          <w:rFonts w:hint="eastAsia" w:ascii="宋体" w:hAnsi="宋体"/>
          <w:b/>
          <w:color w:val="auto"/>
          <w:sz w:val="36"/>
          <w:szCs w:val="36"/>
        </w:rPr>
      </w:pPr>
    </w:p>
    <w:p w14:paraId="7125ADDC">
      <w:pPr>
        <w:spacing w:line="560" w:lineRule="exact"/>
        <w:jc w:val="center"/>
        <w:rPr>
          <w:rFonts w:hint="eastAsia" w:ascii="宋体" w:hAnsi="宋体"/>
          <w:b/>
          <w:color w:val="auto"/>
          <w:sz w:val="44"/>
          <w:szCs w:val="44"/>
        </w:rPr>
      </w:pPr>
      <w:r>
        <w:rPr>
          <w:rFonts w:hint="eastAsia" w:ascii="宋体" w:hAnsi="宋体"/>
          <w:b/>
          <w:color w:val="auto"/>
          <w:sz w:val="44"/>
          <w:szCs w:val="44"/>
        </w:rPr>
        <w:t>（正/副本）</w:t>
      </w:r>
    </w:p>
    <w:p w14:paraId="725E553A">
      <w:pPr>
        <w:spacing w:line="560" w:lineRule="exact"/>
        <w:ind w:firstLine="4284" w:firstLineChars="595"/>
        <w:rPr>
          <w:rFonts w:ascii="宋体" w:hAnsi="宋体"/>
          <w:b/>
          <w:color w:val="auto"/>
          <w:kern w:val="0"/>
          <w:sz w:val="20"/>
          <w:szCs w:val="20"/>
        </w:rPr>
      </w:pPr>
      <w:r>
        <w:rPr>
          <w:rFonts w:ascii="宋体" w:hAnsi="宋体"/>
          <w:color w:val="auto"/>
          <w:sz w:val="72"/>
          <w:szCs w:val="72"/>
        </w:rPr>
        <w:t xml:space="preserve"> </w:t>
      </w:r>
    </w:p>
    <w:p w14:paraId="5DCA4D3C">
      <w:pPr>
        <w:spacing w:line="560" w:lineRule="exact"/>
        <w:rPr>
          <w:rFonts w:ascii="宋体" w:hAnsi="宋体"/>
          <w:color w:val="auto"/>
          <w:szCs w:val="21"/>
        </w:rPr>
      </w:pPr>
      <w:r>
        <w:rPr>
          <w:rFonts w:ascii="宋体" w:hAnsi="宋体"/>
          <w:color w:val="auto"/>
        </w:rPr>
        <w:t xml:space="preserve"> </w:t>
      </w:r>
    </w:p>
    <w:p w14:paraId="084764A0">
      <w:pPr>
        <w:spacing w:line="560" w:lineRule="exact"/>
        <w:rPr>
          <w:rFonts w:ascii="宋体" w:hAnsi="宋体"/>
          <w:color w:val="auto"/>
        </w:rPr>
      </w:pPr>
      <w:r>
        <w:rPr>
          <w:rFonts w:ascii="宋体" w:hAnsi="宋体"/>
          <w:color w:val="auto"/>
        </w:rPr>
        <w:t xml:space="preserve"> </w:t>
      </w:r>
    </w:p>
    <w:p w14:paraId="6AED3120">
      <w:pPr>
        <w:spacing w:line="560" w:lineRule="exact"/>
        <w:rPr>
          <w:rFonts w:ascii="宋体" w:hAnsi="宋体"/>
          <w:color w:val="auto"/>
        </w:rPr>
      </w:pPr>
    </w:p>
    <w:p w14:paraId="2C0F4C2B">
      <w:pPr>
        <w:spacing w:line="560" w:lineRule="exact"/>
        <w:rPr>
          <w:rFonts w:ascii="宋体" w:hAnsi="宋体"/>
          <w:color w:val="auto"/>
        </w:rPr>
      </w:pPr>
      <w:r>
        <w:rPr>
          <w:rFonts w:ascii="宋体" w:hAnsi="宋体"/>
          <w:color w:val="auto"/>
        </w:rPr>
        <w:t xml:space="preserve"> </w:t>
      </w:r>
    </w:p>
    <w:p w14:paraId="6F2CE863">
      <w:pPr>
        <w:spacing w:line="560" w:lineRule="exact"/>
        <w:rPr>
          <w:rFonts w:ascii="宋体" w:hAnsi="宋体"/>
          <w:color w:val="auto"/>
        </w:rPr>
      </w:pPr>
      <w:r>
        <w:rPr>
          <w:rFonts w:ascii="宋体" w:hAnsi="宋体"/>
          <w:color w:val="auto"/>
        </w:rPr>
        <w:t xml:space="preserve"> </w:t>
      </w:r>
    </w:p>
    <w:p w14:paraId="4909316E">
      <w:pPr>
        <w:spacing w:line="560" w:lineRule="exact"/>
        <w:ind w:firstLine="1285" w:firstLineChars="400"/>
        <w:rPr>
          <w:rFonts w:ascii="宋体" w:hAnsi="宋体"/>
          <w:b/>
          <w:color w:val="auto"/>
          <w:sz w:val="32"/>
          <w:szCs w:val="32"/>
        </w:rPr>
      </w:pPr>
      <w:r>
        <w:rPr>
          <w:rFonts w:hint="eastAsia" w:ascii="宋体" w:hAnsi="宋体"/>
          <w:b/>
          <w:color w:val="auto"/>
          <w:sz w:val="32"/>
          <w:szCs w:val="32"/>
        </w:rPr>
        <w:t>发</w:t>
      </w:r>
      <w:r>
        <w:rPr>
          <w:rFonts w:ascii="宋体" w:hAnsi="宋体"/>
          <w:b/>
          <w:color w:val="auto"/>
          <w:sz w:val="32"/>
          <w:szCs w:val="32"/>
        </w:rPr>
        <w:t xml:space="preserve"> </w:t>
      </w:r>
      <w:r>
        <w:rPr>
          <w:rFonts w:hint="eastAsia" w:ascii="宋体" w:hAnsi="宋体"/>
          <w:b/>
          <w:color w:val="auto"/>
          <w:sz w:val="32"/>
          <w:szCs w:val="32"/>
        </w:rPr>
        <w:t>包</w:t>
      </w:r>
      <w:r>
        <w:rPr>
          <w:rFonts w:ascii="宋体" w:hAnsi="宋体"/>
          <w:b/>
          <w:color w:val="auto"/>
          <w:sz w:val="32"/>
          <w:szCs w:val="32"/>
        </w:rPr>
        <w:t xml:space="preserve"> </w:t>
      </w:r>
      <w:r>
        <w:rPr>
          <w:rFonts w:hint="eastAsia" w:ascii="宋体" w:hAnsi="宋体"/>
          <w:b/>
          <w:color w:val="auto"/>
          <w:sz w:val="32"/>
          <w:szCs w:val="32"/>
        </w:rPr>
        <w:t xml:space="preserve">人：          </w:t>
      </w:r>
    </w:p>
    <w:p w14:paraId="1976B8E7">
      <w:pPr>
        <w:spacing w:line="560" w:lineRule="exact"/>
        <w:ind w:firstLine="1285" w:firstLineChars="400"/>
        <w:rPr>
          <w:rFonts w:hint="eastAsia" w:ascii="宋体" w:hAnsi="宋体"/>
          <w:b/>
          <w:color w:val="auto"/>
          <w:sz w:val="32"/>
          <w:szCs w:val="32"/>
        </w:rPr>
      </w:pPr>
      <w:r>
        <w:rPr>
          <w:rFonts w:hint="eastAsia" w:ascii="宋体" w:hAnsi="宋体"/>
          <w:b/>
          <w:color w:val="auto"/>
          <w:sz w:val="32"/>
          <w:szCs w:val="32"/>
        </w:rPr>
        <w:t>承</w:t>
      </w:r>
      <w:r>
        <w:rPr>
          <w:rFonts w:ascii="宋体" w:hAnsi="宋体"/>
          <w:b/>
          <w:color w:val="auto"/>
          <w:sz w:val="32"/>
          <w:szCs w:val="32"/>
        </w:rPr>
        <w:t xml:space="preserve"> </w:t>
      </w:r>
      <w:r>
        <w:rPr>
          <w:rFonts w:hint="eastAsia" w:ascii="宋体" w:hAnsi="宋体"/>
          <w:b/>
          <w:color w:val="auto"/>
          <w:sz w:val="32"/>
          <w:szCs w:val="32"/>
        </w:rPr>
        <w:t>包</w:t>
      </w:r>
      <w:r>
        <w:rPr>
          <w:rFonts w:ascii="宋体" w:hAnsi="宋体"/>
          <w:b/>
          <w:color w:val="auto"/>
          <w:sz w:val="32"/>
          <w:szCs w:val="32"/>
        </w:rPr>
        <w:t xml:space="preserve"> </w:t>
      </w:r>
      <w:r>
        <w:rPr>
          <w:rFonts w:hint="eastAsia" w:ascii="宋体" w:hAnsi="宋体"/>
          <w:b/>
          <w:color w:val="auto"/>
          <w:sz w:val="32"/>
          <w:szCs w:val="32"/>
        </w:rPr>
        <w:t xml:space="preserve">人： </w:t>
      </w:r>
    </w:p>
    <w:p w14:paraId="307BFFE7">
      <w:pPr>
        <w:spacing w:line="560" w:lineRule="exact"/>
        <w:ind w:firstLine="1285" w:firstLineChars="400"/>
        <w:rPr>
          <w:rFonts w:ascii="宋体" w:hAnsi="宋体"/>
          <w:b/>
          <w:color w:val="auto"/>
        </w:rPr>
      </w:pPr>
      <w:r>
        <w:rPr>
          <w:rFonts w:hint="eastAsia" w:ascii="宋体" w:hAnsi="宋体"/>
          <w:b/>
          <w:color w:val="auto"/>
          <w:sz w:val="32"/>
          <w:szCs w:val="32"/>
        </w:rPr>
        <w:t>签订时间：</w:t>
      </w:r>
      <w:r>
        <w:rPr>
          <w:rFonts w:ascii="宋体" w:hAnsi="宋体"/>
          <w:b/>
          <w:color w:val="auto"/>
          <w:sz w:val="32"/>
          <w:szCs w:val="32"/>
        </w:rPr>
        <w:t xml:space="preserve">   </w:t>
      </w:r>
      <w:r>
        <w:rPr>
          <w:rFonts w:hint="eastAsia" w:ascii="宋体" w:hAnsi="宋体"/>
          <w:b/>
          <w:color w:val="auto"/>
          <w:sz w:val="32"/>
          <w:szCs w:val="32"/>
        </w:rPr>
        <w:t xml:space="preserve"> 年</w:t>
      </w:r>
      <w:r>
        <w:rPr>
          <w:rFonts w:ascii="宋体" w:hAnsi="宋体"/>
          <w:b/>
          <w:color w:val="auto"/>
          <w:sz w:val="32"/>
          <w:szCs w:val="32"/>
        </w:rPr>
        <w:t xml:space="preserve"> </w:t>
      </w:r>
      <w:r>
        <w:rPr>
          <w:rFonts w:hint="eastAsia" w:ascii="宋体" w:hAnsi="宋体"/>
          <w:b/>
          <w:color w:val="auto"/>
          <w:sz w:val="32"/>
          <w:szCs w:val="32"/>
        </w:rPr>
        <w:t xml:space="preserve">  月</w:t>
      </w:r>
      <w:r>
        <w:rPr>
          <w:rFonts w:ascii="宋体" w:hAnsi="宋体"/>
          <w:b/>
          <w:color w:val="auto"/>
          <w:sz w:val="32"/>
          <w:szCs w:val="32"/>
        </w:rPr>
        <w:t xml:space="preserve"> </w:t>
      </w:r>
      <w:r>
        <w:rPr>
          <w:rFonts w:hint="eastAsia" w:ascii="宋体" w:hAnsi="宋体"/>
          <w:b/>
          <w:color w:val="auto"/>
          <w:sz w:val="32"/>
          <w:szCs w:val="32"/>
        </w:rPr>
        <w:t xml:space="preserve"> </w:t>
      </w:r>
      <w:r>
        <w:rPr>
          <w:rFonts w:ascii="宋体" w:hAnsi="宋体"/>
          <w:b/>
          <w:color w:val="auto"/>
          <w:sz w:val="32"/>
          <w:szCs w:val="32"/>
        </w:rPr>
        <w:t xml:space="preserve"> </w:t>
      </w:r>
      <w:r>
        <w:rPr>
          <w:rFonts w:hint="eastAsia" w:ascii="宋体" w:hAnsi="宋体"/>
          <w:b/>
          <w:color w:val="auto"/>
          <w:sz w:val="32"/>
          <w:szCs w:val="32"/>
        </w:rPr>
        <w:t>日</w:t>
      </w:r>
    </w:p>
    <w:p w14:paraId="68CA00DE">
      <w:pPr>
        <w:widowControl/>
        <w:spacing w:line="560" w:lineRule="exact"/>
        <w:jc w:val="left"/>
        <w:rPr>
          <w:rFonts w:ascii="宋体" w:hAnsi="宋体" w:cs="宋体"/>
          <w:b/>
          <w:bCs/>
          <w:color w:val="auto"/>
          <w:sz w:val="36"/>
          <w:szCs w:val="36"/>
        </w:rPr>
        <w:sectPr>
          <w:headerReference r:id="rId11" w:type="default"/>
          <w:footerReference r:id="rId12" w:type="default"/>
          <w:pgSz w:w="11906" w:h="16838"/>
          <w:pgMar w:top="1440" w:right="1800" w:bottom="1440" w:left="1800" w:header="720" w:footer="720" w:gutter="0"/>
          <w:pgNumType w:fmt="decimal"/>
          <w:cols w:space="720" w:num="1"/>
          <w:docGrid w:type="lines" w:linePitch="312" w:charSpace="0"/>
        </w:sectPr>
      </w:pPr>
    </w:p>
    <w:p w14:paraId="0A5373FB">
      <w:pPr>
        <w:pStyle w:val="4"/>
        <w:jc w:val="center"/>
        <w:rPr>
          <w:color w:val="auto"/>
        </w:rPr>
      </w:pPr>
      <w:bookmarkStart w:id="99" w:name="_Toc104401876"/>
      <w:r>
        <w:rPr>
          <w:color w:val="auto"/>
        </w:rPr>
        <w:t xml:space="preserve">  合同格式</w:t>
      </w:r>
      <w:bookmarkEnd w:id="99"/>
    </w:p>
    <w:p w14:paraId="0FB1AE38">
      <w:pPr>
        <w:pStyle w:val="5"/>
        <w:jc w:val="center"/>
        <w:rPr>
          <w:rFonts w:hint="eastAsia" w:hAnsi="Courier New"/>
          <w:color w:val="auto"/>
        </w:rPr>
      </w:pPr>
      <w:bookmarkStart w:id="100" w:name="_Toc104401877"/>
      <w:r>
        <w:rPr>
          <w:color w:val="auto"/>
        </w:rPr>
        <w:t>第一部分 协议书</w:t>
      </w:r>
      <w:bookmarkEnd w:id="100"/>
    </w:p>
    <w:p w14:paraId="2E25268F">
      <w:pPr>
        <w:spacing w:line="360" w:lineRule="auto"/>
        <w:ind w:firstLine="475"/>
        <w:rPr>
          <w:rFonts w:hint="eastAsia" w:hAnsi="Courier New"/>
          <w:color w:val="auto"/>
          <w:u w:val="single"/>
        </w:rPr>
      </w:pPr>
      <w:r>
        <w:rPr>
          <w:rFonts w:hint="eastAsia" w:hAnsi="Courier New"/>
          <w:color w:val="auto"/>
        </w:rPr>
        <w:t>发包人（全称）：</w:t>
      </w:r>
      <w:r>
        <w:rPr>
          <w:rFonts w:hint="eastAsia" w:hAnsi="Courier New"/>
          <w:color w:val="auto"/>
          <w:u w:val="single"/>
        </w:rPr>
        <w:t xml:space="preserve">                              </w:t>
      </w:r>
    </w:p>
    <w:p w14:paraId="7D3E95E9">
      <w:pPr>
        <w:spacing w:line="360" w:lineRule="auto"/>
        <w:ind w:firstLine="475"/>
        <w:rPr>
          <w:rFonts w:hint="eastAsia" w:hAnsi="Courier New"/>
          <w:color w:val="auto"/>
          <w:u w:val="single"/>
        </w:rPr>
      </w:pPr>
      <w:r>
        <w:rPr>
          <w:rFonts w:hint="eastAsia" w:hAnsi="Courier New"/>
          <w:color w:val="auto"/>
        </w:rPr>
        <w:t>承包人（全称）：</w:t>
      </w:r>
      <w:r>
        <w:rPr>
          <w:rFonts w:hint="eastAsia" w:hAnsi="Courier New"/>
          <w:color w:val="auto"/>
          <w:u w:val="single"/>
        </w:rPr>
        <w:t xml:space="preserve">                              </w:t>
      </w:r>
    </w:p>
    <w:p w14:paraId="293CD06A">
      <w:pPr>
        <w:spacing w:line="360" w:lineRule="auto"/>
        <w:ind w:firstLine="475"/>
        <w:rPr>
          <w:rFonts w:hint="eastAsia" w:hAnsi="Courier New"/>
          <w:color w:val="auto"/>
        </w:rPr>
      </w:pPr>
      <w:r>
        <w:rPr>
          <w:rFonts w:hint="eastAsia" w:hAnsi="Courier New"/>
          <w:color w:val="auto"/>
        </w:rPr>
        <w:t>依照《中华人民共和国民法典》、《中华人民共和国建筑法》及其他有关法律、行政法规，遵循平等、自愿、公平和诚实信用的原则，双方就</w:t>
      </w:r>
      <w:r>
        <w:rPr>
          <w:rFonts w:hint="eastAsia" w:hAnsi="Courier New"/>
          <w:color w:val="auto"/>
          <w:u w:val="single"/>
        </w:rPr>
        <w:t xml:space="preserve">                           </w:t>
      </w:r>
      <w:r>
        <w:rPr>
          <w:rFonts w:hint="eastAsia" w:hAnsi="Courier New"/>
          <w:color w:val="auto"/>
        </w:rPr>
        <w:t>施工事项协商一致，订立本合同。</w:t>
      </w:r>
    </w:p>
    <w:p w14:paraId="29612C63">
      <w:pPr>
        <w:spacing w:line="360" w:lineRule="auto"/>
        <w:ind w:firstLine="510"/>
        <w:rPr>
          <w:rFonts w:hint="eastAsia" w:hAnsi="Courier New"/>
          <w:b/>
          <w:color w:val="auto"/>
        </w:rPr>
      </w:pPr>
      <w:r>
        <w:rPr>
          <w:rFonts w:hint="eastAsia" w:hAnsi="Courier New"/>
          <w:b/>
          <w:color w:val="auto"/>
        </w:rPr>
        <w:t>一、工程概况</w:t>
      </w:r>
    </w:p>
    <w:p w14:paraId="45176A2E">
      <w:pPr>
        <w:spacing w:line="360" w:lineRule="auto"/>
        <w:ind w:firstLine="510"/>
        <w:rPr>
          <w:rFonts w:hint="eastAsia" w:hAnsi="Courier New"/>
          <w:color w:val="auto"/>
          <w:u w:val="single"/>
        </w:rPr>
      </w:pPr>
      <w:r>
        <w:rPr>
          <w:rFonts w:hint="eastAsia" w:hAnsi="Courier New"/>
          <w:color w:val="auto"/>
        </w:rPr>
        <w:t>工程名称：</w:t>
      </w:r>
      <w:r>
        <w:rPr>
          <w:rFonts w:hint="eastAsia" w:hAnsi="Courier New"/>
          <w:color w:val="auto"/>
          <w:u w:val="single"/>
        </w:rPr>
        <w:t xml:space="preserve">                            </w:t>
      </w:r>
    </w:p>
    <w:p w14:paraId="13FB2B22">
      <w:pPr>
        <w:spacing w:line="360" w:lineRule="auto"/>
        <w:ind w:firstLine="510"/>
        <w:rPr>
          <w:rFonts w:hint="eastAsia" w:hAnsi="Courier New"/>
          <w:color w:val="auto"/>
          <w:u w:val="single"/>
        </w:rPr>
      </w:pPr>
      <w:r>
        <w:rPr>
          <w:rFonts w:hint="eastAsia" w:hAnsi="Courier New"/>
          <w:color w:val="auto"/>
        </w:rPr>
        <w:t>工程地点：</w:t>
      </w:r>
      <w:r>
        <w:rPr>
          <w:rFonts w:hint="eastAsia" w:hAnsi="Courier New"/>
          <w:color w:val="auto"/>
          <w:u w:val="single"/>
        </w:rPr>
        <w:t xml:space="preserve">                             </w:t>
      </w:r>
      <w:r>
        <w:rPr>
          <w:rFonts w:hint="eastAsia" w:hAnsi="Courier New"/>
          <w:color w:val="auto"/>
        </w:rPr>
        <w:t xml:space="preserve">   </w:t>
      </w:r>
    </w:p>
    <w:p w14:paraId="68CC1211">
      <w:pPr>
        <w:spacing w:line="360" w:lineRule="auto"/>
        <w:ind w:firstLine="510"/>
        <w:rPr>
          <w:rFonts w:hint="eastAsia" w:hAnsi="Courier New"/>
          <w:color w:val="auto"/>
          <w:u w:val="single"/>
        </w:rPr>
      </w:pPr>
      <w:r>
        <w:rPr>
          <w:rFonts w:hint="eastAsia" w:hAnsi="Courier New"/>
          <w:color w:val="auto"/>
        </w:rPr>
        <w:t xml:space="preserve">工程内容： </w:t>
      </w:r>
      <w:r>
        <w:rPr>
          <w:rFonts w:hint="eastAsia" w:hAnsi="Courier New"/>
          <w:color w:val="auto"/>
          <w:u w:val="single"/>
        </w:rPr>
        <w:t xml:space="preserve">                             </w:t>
      </w:r>
    </w:p>
    <w:p w14:paraId="4FF96B77">
      <w:pPr>
        <w:spacing w:line="360" w:lineRule="auto"/>
        <w:ind w:firstLine="510"/>
        <w:rPr>
          <w:rFonts w:hint="eastAsia" w:hAnsi="Courier New"/>
          <w:color w:val="auto"/>
        </w:rPr>
      </w:pPr>
      <w:r>
        <w:rPr>
          <w:rFonts w:hint="eastAsia" w:ascii="Calibri" w:hAnsi="Calibri"/>
          <w:color w:val="auto"/>
          <w:szCs w:val="22"/>
          <w:u w:val="single"/>
        </w:rPr>
        <w:t>详见《工程量清单》</w:t>
      </w:r>
      <w:r>
        <w:rPr>
          <w:rFonts w:hint="eastAsia" w:hAnsi="Courier New"/>
          <w:color w:val="auto"/>
        </w:rPr>
        <w:t>（附件1）</w:t>
      </w:r>
    </w:p>
    <w:p w14:paraId="322720E0">
      <w:pPr>
        <w:spacing w:line="360" w:lineRule="auto"/>
        <w:ind w:firstLine="510"/>
        <w:rPr>
          <w:rFonts w:hint="eastAsia" w:hAnsi="Courier New"/>
          <w:color w:val="auto"/>
          <w:u w:val="single"/>
        </w:rPr>
      </w:pPr>
      <w:r>
        <w:rPr>
          <w:rFonts w:hint="eastAsia" w:hAnsi="Courier New"/>
          <w:color w:val="auto"/>
        </w:rPr>
        <w:t>工程立项批准文号：</w:t>
      </w:r>
      <w:r>
        <w:rPr>
          <w:rFonts w:hint="eastAsia" w:hAnsi="Courier New"/>
          <w:color w:val="auto"/>
          <w:u w:val="single"/>
        </w:rPr>
        <w:t xml:space="preserve">              </w:t>
      </w:r>
    </w:p>
    <w:p w14:paraId="32509236">
      <w:pPr>
        <w:spacing w:line="360" w:lineRule="auto"/>
        <w:ind w:firstLine="510"/>
        <w:rPr>
          <w:rFonts w:hint="eastAsia" w:hAnsi="Courier New"/>
          <w:color w:val="auto"/>
          <w:u w:val="single"/>
        </w:rPr>
      </w:pPr>
      <w:r>
        <w:rPr>
          <w:rFonts w:hint="eastAsia" w:hAnsi="Courier New"/>
          <w:color w:val="auto"/>
        </w:rPr>
        <w:t>资金来源：</w:t>
      </w:r>
      <w:r>
        <w:rPr>
          <w:rFonts w:hint="eastAsia" w:hAnsi="Courier New"/>
          <w:color w:val="auto"/>
          <w:u w:val="single"/>
        </w:rPr>
        <w:t xml:space="preserve">              </w:t>
      </w:r>
    </w:p>
    <w:p w14:paraId="50FDC23D">
      <w:pPr>
        <w:spacing w:line="360" w:lineRule="auto"/>
        <w:ind w:firstLine="506"/>
        <w:rPr>
          <w:rFonts w:hint="eastAsia" w:hAnsi="Courier New"/>
          <w:b/>
          <w:color w:val="auto"/>
        </w:rPr>
      </w:pPr>
      <w:r>
        <w:rPr>
          <w:rFonts w:hint="eastAsia" w:hAnsi="Courier New"/>
          <w:b/>
          <w:color w:val="auto"/>
        </w:rPr>
        <w:t>二、工程承包范围</w:t>
      </w:r>
    </w:p>
    <w:p w14:paraId="23FDE505">
      <w:pPr>
        <w:spacing w:line="360" w:lineRule="auto"/>
        <w:ind w:firstLine="510"/>
        <w:rPr>
          <w:rFonts w:hint="eastAsia" w:hAnsi="Courier New"/>
          <w:color w:val="auto"/>
          <w:u w:val="single"/>
        </w:rPr>
      </w:pPr>
      <w:r>
        <w:rPr>
          <w:rFonts w:hint="eastAsia" w:hAnsi="Courier New"/>
          <w:color w:val="auto"/>
        </w:rPr>
        <w:t>承包范围：</w:t>
      </w:r>
      <w:r>
        <w:rPr>
          <w:rFonts w:hint="eastAsia" w:hAnsi="Courier New"/>
          <w:color w:val="auto"/>
          <w:u w:val="single"/>
        </w:rPr>
        <w:t xml:space="preserve"> 包工包料，固定综合单价包干。  </w:t>
      </w:r>
    </w:p>
    <w:p w14:paraId="0A36EA33">
      <w:pPr>
        <w:spacing w:line="360" w:lineRule="auto"/>
        <w:ind w:firstLine="510"/>
        <w:rPr>
          <w:rFonts w:hint="eastAsia" w:hAnsi="Courier New"/>
          <w:b/>
          <w:color w:val="auto"/>
        </w:rPr>
      </w:pPr>
      <w:r>
        <w:rPr>
          <w:rFonts w:hint="eastAsia" w:hAnsi="Courier New"/>
          <w:b/>
          <w:color w:val="auto"/>
        </w:rPr>
        <w:t>三、合同工期</w:t>
      </w:r>
    </w:p>
    <w:p w14:paraId="03E937BE">
      <w:pPr>
        <w:spacing w:line="360" w:lineRule="auto"/>
        <w:ind w:firstLine="510"/>
        <w:rPr>
          <w:rFonts w:hint="eastAsia" w:hAnsi="Courier New"/>
          <w:color w:val="auto"/>
        </w:rPr>
      </w:pPr>
      <w:r>
        <w:rPr>
          <w:rFonts w:hint="eastAsia" w:hAnsi="Courier New"/>
          <w:color w:val="auto"/>
        </w:rPr>
        <w:t xml:space="preserve">开工日期： </w:t>
      </w:r>
      <w:r>
        <w:rPr>
          <w:rFonts w:hint="eastAsia" w:hAnsi="Courier New"/>
          <w:color w:val="auto"/>
          <w:u w:val="single"/>
        </w:rPr>
        <w:t xml:space="preserve">    </w:t>
      </w:r>
      <w:r>
        <w:rPr>
          <w:rFonts w:hint="eastAsia" w:hAnsi="Courier New"/>
          <w:color w:val="auto"/>
        </w:rPr>
        <w:t>年</w:t>
      </w:r>
      <w:r>
        <w:rPr>
          <w:rFonts w:hint="eastAsia" w:hAnsi="Courier New"/>
          <w:color w:val="auto"/>
          <w:u w:val="single"/>
        </w:rPr>
        <w:t xml:space="preserve">   </w:t>
      </w:r>
      <w:r>
        <w:rPr>
          <w:rFonts w:hint="eastAsia" w:hAnsi="Courier New"/>
          <w:color w:val="auto"/>
        </w:rPr>
        <w:t>月</w:t>
      </w:r>
      <w:r>
        <w:rPr>
          <w:rFonts w:hint="eastAsia" w:hAnsi="Courier New"/>
          <w:color w:val="auto"/>
          <w:u w:val="single"/>
        </w:rPr>
        <w:t xml:space="preserve">   </w:t>
      </w:r>
      <w:r>
        <w:rPr>
          <w:rFonts w:hint="eastAsia" w:hAnsi="Courier New"/>
          <w:color w:val="auto"/>
        </w:rPr>
        <w:t>日</w:t>
      </w:r>
    </w:p>
    <w:p w14:paraId="3B504F97">
      <w:pPr>
        <w:spacing w:line="360" w:lineRule="auto"/>
        <w:ind w:firstLine="510"/>
        <w:rPr>
          <w:rFonts w:hint="eastAsia" w:hAnsi="Courier New"/>
          <w:color w:val="auto"/>
        </w:rPr>
      </w:pPr>
      <w:r>
        <w:rPr>
          <w:rFonts w:hint="eastAsia" w:hAnsi="Courier New"/>
          <w:color w:val="auto"/>
        </w:rPr>
        <w:t>竣工日期：</w:t>
      </w:r>
      <w:r>
        <w:rPr>
          <w:rFonts w:hint="eastAsia" w:hAnsi="Courier New"/>
          <w:color w:val="auto"/>
          <w:u w:val="single"/>
        </w:rPr>
        <w:t xml:space="preserve">    </w:t>
      </w:r>
      <w:r>
        <w:rPr>
          <w:rFonts w:hint="eastAsia" w:hAnsi="Courier New"/>
          <w:color w:val="auto"/>
        </w:rPr>
        <w:t>年</w:t>
      </w:r>
      <w:r>
        <w:rPr>
          <w:rFonts w:hint="eastAsia" w:hAnsi="Courier New"/>
          <w:color w:val="auto"/>
          <w:u w:val="single"/>
        </w:rPr>
        <w:t xml:space="preserve">    </w:t>
      </w:r>
      <w:r>
        <w:rPr>
          <w:rFonts w:hint="eastAsia" w:hAnsi="Courier New"/>
          <w:color w:val="auto"/>
        </w:rPr>
        <w:t>月</w:t>
      </w:r>
      <w:r>
        <w:rPr>
          <w:rFonts w:hint="eastAsia" w:hAnsi="Courier New"/>
          <w:color w:val="auto"/>
          <w:u w:val="single"/>
        </w:rPr>
        <w:t xml:space="preserve">   </w:t>
      </w:r>
      <w:r>
        <w:rPr>
          <w:rFonts w:hint="eastAsia" w:hAnsi="Courier New"/>
          <w:color w:val="auto"/>
        </w:rPr>
        <w:t>日</w:t>
      </w:r>
    </w:p>
    <w:p w14:paraId="51E3B808">
      <w:pPr>
        <w:spacing w:line="360" w:lineRule="auto"/>
        <w:ind w:firstLine="510"/>
        <w:rPr>
          <w:rFonts w:hint="eastAsia" w:hAnsi="Courier New"/>
          <w:color w:val="auto"/>
        </w:rPr>
      </w:pPr>
      <w:r>
        <w:rPr>
          <w:rFonts w:hint="eastAsia" w:hAnsi="Courier New"/>
          <w:color w:val="auto"/>
        </w:rPr>
        <w:t>合同工期总日历天数_____天。</w:t>
      </w:r>
    </w:p>
    <w:p w14:paraId="5DC6AB9F">
      <w:pPr>
        <w:spacing w:line="360" w:lineRule="auto"/>
        <w:ind w:firstLine="520"/>
        <w:rPr>
          <w:rFonts w:hint="eastAsia" w:hAnsi="Courier New"/>
          <w:b/>
          <w:color w:val="auto"/>
        </w:rPr>
      </w:pPr>
      <w:r>
        <w:rPr>
          <w:rFonts w:hint="eastAsia" w:hAnsi="Courier New"/>
          <w:b/>
          <w:color w:val="auto"/>
        </w:rPr>
        <w:t>四、质量标准</w:t>
      </w:r>
    </w:p>
    <w:p w14:paraId="528DACF1">
      <w:pPr>
        <w:spacing w:line="360" w:lineRule="auto"/>
        <w:ind w:firstLine="510"/>
        <w:rPr>
          <w:rFonts w:hint="eastAsia" w:hAnsi="Courier New"/>
          <w:color w:val="auto"/>
        </w:rPr>
      </w:pPr>
      <w:r>
        <w:rPr>
          <w:rFonts w:hint="eastAsia" w:hAnsi="Courier New"/>
          <w:color w:val="auto"/>
        </w:rPr>
        <w:t>工程质量标准：</w:t>
      </w:r>
      <w:r>
        <w:rPr>
          <w:rFonts w:hint="eastAsia" w:hAnsi="Courier New"/>
          <w:color w:val="auto"/>
          <w:u w:val="single"/>
        </w:rPr>
        <w:t>合格。</w:t>
      </w:r>
    </w:p>
    <w:p w14:paraId="07FF9C73">
      <w:pPr>
        <w:spacing w:line="360" w:lineRule="auto"/>
        <w:ind w:firstLine="510"/>
        <w:rPr>
          <w:rFonts w:hint="eastAsia" w:hAnsi="Courier New"/>
          <w:b/>
          <w:color w:val="auto"/>
        </w:rPr>
      </w:pPr>
      <w:r>
        <w:rPr>
          <w:rFonts w:hint="eastAsia" w:hAnsi="Courier New"/>
          <w:b/>
          <w:color w:val="auto"/>
        </w:rPr>
        <w:t>五、合同价款</w:t>
      </w:r>
    </w:p>
    <w:p w14:paraId="75DDCC72">
      <w:pPr>
        <w:spacing w:line="360" w:lineRule="auto"/>
        <w:ind w:firstLine="510"/>
        <w:rPr>
          <w:rFonts w:hint="eastAsia" w:hAnsi="Courier New"/>
          <w:color w:val="auto"/>
        </w:rPr>
      </w:pPr>
      <w:r>
        <w:rPr>
          <w:rFonts w:hint="eastAsia" w:hAnsi="Courier New"/>
          <w:color w:val="auto"/>
        </w:rPr>
        <w:t>金额（大写）：_________________________元（人民币）</w:t>
      </w:r>
    </w:p>
    <w:p w14:paraId="68D07322">
      <w:pPr>
        <w:spacing w:line="360" w:lineRule="auto"/>
        <w:ind w:firstLine="510"/>
        <w:rPr>
          <w:rFonts w:hint="eastAsia" w:hAnsi="Courier New"/>
          <w:color w:val="auto"/>
        </w:rPr>
      </w:pPr>
      <w:r>
        <w:rPr>
          <w:rFonts w:hint="eastAsia" w:hAnsi="Courier New"/>
          <w:color w:val="auto"/>
        </w:rPr>
        <w:t xml:space="preserve">         ￥：_________________________元</w:t>
      </w:r>
    </w:p>
    <w:p w14:paraId="13E57923">
      <w:pPr>
        <w:spacing w:line="360" w:lineRule="auto"/>
        <w:ind w:firstLine="510"/>
        <w:rPr>
          <w:rFonts w:hint="eastAsia" w:hAnsi="Courier New"/>
          <w:b/>
          <w:color w:val="auto"/>
        </w:rPr>
      </w:pPr>
      <w:r>
        <w:rPr>
          <w:rFonts w:hint="eastAsia" w:hAnsi="Courier New"/>
          <w:b/>
          <w:color w:val="auto"/>
        </w:rPr>
        <w:t>六、组成合同的文件</w:t>
      </w:r>
    </w:p>
    <w:p w14:paraId="04E65FAB">
      <w:pPr>
        <w:spacing w:line="360" w:lineRule="auto"/>
        <w:ind w:firstLine="510"/>
        <w:rPr>
          <w:rFonts w:hint="eastAsia" w:hAnsi="Courier New"/>
          <w:color w:val="auto"/>
        </w:rPr>
      </w:pPr>
      <w:r>
        <w:rPr>
          <w:rFonts w:hint="eastAsia" w:hAnsi="Courier New"/>
          <w:color w:val="auto"/>
        </w:rPr>
        <w:t>组成本合同的文件包括：</w:t>
      </w:r>
    </w:p>
    <w:p w14:paraId="17599F98">
      <w:pPr>
        <w:spacing w:line="360" w:lineRule="auto"/>
        <w:ind w:firstLine="510"/>
        <w:rPr>
          <w:rFonts w:hint="eastAsia" w:hAnsi="Courier New"/>
          <w:color w:val="auto"/>
        </w:rPr>
      </w:pPr>
      <w:r>
        <w:rPr>
          <w:rFonts w:hint="eastAsia" w:hAnsi="Courier New"/>
          <w:color w:val="auto"/>
        </w:rPr>
        <w:t>1、本合同协议书</w:t>
      </w:r>
    </w:p>
    <w:p w14:paraId="5B2A20C7">
      <w:pPr>
        <w:spacing w:line="360" w:lineRule="auto"/>
        <w:ind w:firstLine="510"/>
        <w:rPr>
          <w:rFonts w:hint="eastAsia" w:hAnsi="Courier New"/>
          <w:color w:val="auto"/>
        </w:rPr>
      </w:pPr>
      <w:r>
        <w:rPr>
          <w:rFonts w:hint="eastAsia" w:hAnsi="Courier New"/>
          <w:color w:val="auto"/>
        </w:rPr>
        <w:t>2、成交通知书</w:t>
      </w:r>
    </w:p>
    <w:p w14:paraId="2C52AF4E">
      <w:pPr>
        <w:spacing w:line="360" w:lineRule="auto"/>
        <w:ind w:firstLine="510"/>
        <w:rPr>
          <w:rFonts w:hint="eastAsia" w:hAnsi="Courier New"/>
          <w:color w:val="auto"/>
        </w:rPr>
      </w:pPr>
      <w:r>
        <w:rPr>
          <w:rFonts w:hint="eastAsia" w:hAnsi="Courier New"/>
          <w:color w:val="auto"/>
        </w:rPr>
        <w:t>3、响应文件及其附件</w:t>
      </w:r>
    </w:p>
    <w:p w14:paraId="10383527">
      <w:pPr>
        <w:spacing w:line="360" w:lineRule="auto"/>
        <w:ind w:firstLine="510"/>
        <w:rPr>
          <w:rFonts w:hint="eastAsia" w:hAnsi="Courier New"/>
          <w:color w:val="auto"/>
        </w:rPr>
      </w:pPr>
      <w:r>
        <w:rPr>
          <w:rFonts w:hint="eastAsia" w:hAnsi="Courier New"/>
          <w:color w:val="auto"/>
        </w:rPr>
        <w:t>4、本合同专用条款</w:t>
      </w:r>
    </w:p>
    <w:p w14:paraId="038AA79C">
      <w:pPr>
        <w:spacing w:line="360" w:lineRule="auto"/>
        <w:ind w:firstLine="510"/>
        <w:rPr>
          <w:rFonts w:hint="eastAsia" w:hAnsi="Courier New"/>
          <w:color w:val="auto"/>
        </w:rPr>
      </w:pPr>
      <w:r>
        <w:rPr>
          <w:rFonts w:hint="eastAsia" w:hAnsi="Courier New"/>
          <w:color w:val="auto"/>
        </w:rPr>
        <w:t>5、本合同通用条款</w:t>
      </w:r>
    </w:p>
    <w:p w14:paraId="04F2808A">
      <w:pPr>
        <w:spacing w:line="360" w:lineRule="auto"/>
        <w:ind w:firstLine="510"/>
        <w:rPr>
          <w:rFonts w:hint="eastAsia" w:hAnsi="Courier New"/>
          <w:color w:val="auto"/>
        </w:rPr>
      </w:pPr>
      <w:r>
        <w:rPr>
          <w:rFonts w:hint="eastAsia" w:hAnsi="Courier New"/>
          <w:color w:val="auto"/>
        </w:rPr>
        <w:t>6、标准、规范及有关技术文件</w:t>
      </w:r>
    </w:p>
    <w:p w14:paraId="0C5708FC">
      <w:pPr>
        <w:spacing w:line="360" w:lineRule="auto"/>
        <w:ind w:firstLine="510"/>
        <w:rPr>
          <w:rFonts w:hint="eastAsia" w:hAnsi="Courier New"/>
          <w:color w:val="auto"/>
        </w:rPr>
      </w:pPr>
      <w:r>
        <w:rPr>
          <w:rFonts w:hint="eastAsia" w:hAnsi="Courier New"/>
          <w:color w:val="auto"/>
        </w:rPr>
        <w:t>7、工程量清单</w:t>
      </w:r>
    </w:p>
    <w:p w14:paraId="38669530">
      <w:pPr>
        <w:spacing w:line="360" w:lineRule="auto"/>
        <w:ind w:firstLine="510"/>
        <w:rPr>
          <w:rFonts w:hint="eastAsia" w:hAnsi="Courier New"/>
          <w:color w:val="auto"/>
        </w:rPr>
      </w:pPr>
      <w:r>
        <w:rPr>
          <w:rFonts w:hint="eastAsia" w:hAnsi="Courier New"/>
          <w:color w:val="auto"/>
        </w:rPr>
        <w:t>双方有关工程听洽商、变更等书面协议或文件视为本合同的组成部分。</w:t>
      </w:r>
    </w:p>
    <w:p w14:paraId="70298B04">
      <w:pPr>
        <w:spacing w:line="360" w:lineRule="auto"/>
        <w:ind w:firstLine="520"/>
        <w:rPr>
          <w:rFonts w:hint="eastAsia" w:hAnsi="Courier New"/>
          <w:color w:val="auto"/>
        </w:rPr>
      </w:pPr>
      <w:r>
        <w:rPr>
          <w:rFonts w:hint="eastAsia" w:hAnsi="Courier New"/>
          <w:color w:val="auto"/>
        </w:rPr>
        <w:t>七、本协议书中有关词语定义与本合同第二部分《通用条款》中分别赋予它们的定义相同。</w:t>
      </w:r>
    </w:p>
    <w:p w14:paraId="327B5FB1">
      <w:pPr>
        <w:spacing w:line="360" w:lineRule="auto"/>
        <w:ind w:firstLine="520"/>
        <w:rPr>
          <w:rFonts w:hint="eastAsia" w:hAnsi="Courier New"/>
          <w:color w:val="auto"/>
        </w:rPr>
      </w:pPr>
      <w:r>
        <w:rPr>
          <w:rFonts w:hint="eastAsia" w:hAnsi="Courier New"/>
          <w:color w:val="auto"/>
        </w:rPr>
        <w:t>八、承包人向发包人承诺按照合同约定进行施工、竣工并在质量保修期内承担工程质量保修责任。</w:t>
      </w:r>
    </w:p>
    <w:p w14:paraId="0C170588">
      <w:pPr>
        <w:spacing w:line="360" w:lineRule="auto"/>
        <w:ind w:firstLine="510"/>
        <w:rPr>
          <w:rFonts w:hint="eastAsia" w:hAnsi="Courier New"/>
          <w:color w:val="auto"/>
        </w:rPr>
      </w:pPr>
      <w:r>
        <w:rPr>
          <w:rFonts w:hint="eastAsia" w:hAnsi="Courier New"/>
          <w:color w:val="auto"/>
        </w:rPr>
        <w:t>九、发包人向承包人承诺按照合同约定的期限和方式支付合同价款及其他应当支付的款项。</w:t>
      </w:r>
    </w:p>
    <w:p w14:paraId="69D76C87">
      <w:pPr>
        <w:spacing w:line="360" w:lineRule="auto"/>
        <w:ind w:firstLine="510"/>
        <w:rPr>
          <w:rFonts w:hint="eastAsia" w:hAnsi="Courier New"/>
          <w:color w:val="auto"/>
        </w:rPr>
      </w:pPr>
      <w:r>
        <w:rPr>
          <w:rFonts w:hint="eastAsia" w:hAnsi="Courier New"/>
          <w:color w:val="auto"/>
        </w:rPr>
        <w:t>十、合同生效</w:t>
      </w:r>
    </w:p>
    <w:p w14:paraId="100AD23D">
      <w:pPr>
        <w:spacing w:line="360" w:lineRule="auto"/>
        <w:ind w:firstLine="510"/>
        <w:rPr>
          <w:rFonts w:hint="eastAsia" w:hAnsi="Courier New"/>
          <w:color w:val="auto"/>
        </w:rPr>
      </w:pPr>
      <w:r>
        <w:rPr>
          <w:rFonts w:hint="eastAsia" w:hAnsi="Courier New"/>
          <w:color w:val="auto"/>
        </w:rPr>
        <w:t>合同订立时间：________年________月________日</w:t>
      </w:r>
    </w:p>
    <w:p w14:paraId="506C9CC9">
      <w:pPr>
        <w:spacing w:line="360" w:lineRule="auto"/>
        <w:ind w:firstLine="510"/>
        <w:rPr>
          <w:rFonts w:hint="eastAsia" w:hAnsi="Courier New"/>
          <w:color w:val="auto"/>
        </w:rPr>
      </w:pPr>
      <w:r>
        <w:rPr>
          <w:rFonts w:hint="eastAsia" w:hAnsi="Courier New"/>
          <w:color w:val="auto"/>
        </w:rPr>
        <w:t>合同订立地点：</w:t>
      </w:r>
      <w:r>
        <w:rPr>
          <w:rFonts w:hint="eastAsia"/>
          <w:bCs/>
          <w:color w:val="auto"/>
          <w:szCs w:val="21"/>
          <w:u w:val="single"/>
        </w:rPr>
        <w:t xml:space="preserve"> </w:t>
      </w:r>
      <w:r>
        <w:rPr>
          <w:bCs/>
          <w:color w:val="auto"/>
          <w:szCs w:val="21"/>
          <w:u w:val="single"/>
        </w:rPr>
        <w:t xml:space="preserve">                            </w:t>
      </w:r>
    </w:p>
    <w:p w14:paraId="54EF3932">
      <w:pPr>
        <w:spacing w:line="360" w:lineRule="auto"/>
        <w:ind w:firstLine="510"/>
        <w:rPr>
          <w:rFonts w:hint="eastAsia" w:hAnsi="Courier New"/>
          <w:color w:val="auto"/>
        </w:rPr>
      </w:pPr>
      <w:r>
        <w:rPr>
          <w:rFonts w:hint="eastAsia" w:hAnsi="Courier New"/>
          <w:color w:val="auto"/>
        </w:rPr>
        <w:t>本合同双方约定__</w:t>
      </w:r>
      <w:r>
        <w:rPr>
          <w:rFonts w:hint="eastAsia" w:hAnsi="Courier New"/>
          <w:color w:val="auto"/>
          <w:u w:val="single"/>
        </w:rPr>
        <w:t>双方法定代表人或其授权代理人签字或盖章并加盖单位公章</w:t>
      </w:r>
      <w:r>
        <w:rPr>
          <w:rFonts w:hint="eastAsia" w:hAnsi="Courier New"/>
          <w:color w:val="auto"/>
        </w:rPr>
        <w:t>__后生效。</w:t>
      </w:r>
    </w:p>
    <w:p w14:paraId="3130C673">
      <w:pPr>
        <w:spacing w:line="360" w:lineRule="auto"/>
        <w:ind w:firstLine="520"/>
        <w:rPr>
          <w:rFonts w:hint="eastAsia" w:hAnsi="Courier New"/>
          <w:color w:val="auto"/>
        </w:rPr>
      </w:pPr>
    </w:p>
    <w:p w14:paraId="58D930B4">
      <w:pPr>
        <w:spacing w:line="360" w:lineRule="auto"/>
        <w:ind w:firstLine="520"/>
        <w:rPr>
          <w:rFonts w:hint="eastAsia" w:hAnsi="Courier New"/>
          <w:color w:val="auto"/>
        </w:rPr>
      </w:pPr>
      <w:r>
        <w:rPr>
          <w:rFonts w:hint="eastAsia" w:hAnsi="Courier New"/>
          <w:color w:val="auto"/>
        </w:rPr>
        <w:t>发  包  人：（公章）                承  包  人：（公章）</w:t>
      </w:r>
    </w:p>
    <w:p w14:paraId="1D0BA8DC">
      <w:pPr>
        <w:spacing w:line="360" w:lineRule="auto"/>
        <w:ind w:firstLine="520"/>
        <w:rPr>
          <w:rFonts w:hint="eastAsia" w:hAnsi="Courier New"/>
          <w:color w:val="auto"/>
        </w:rPr>
      </w:pPr>
      <w:r>
        <w:rPr>
          <w:rFonts w:hint="eastAsia" w:hAnsi="Courier New"/>
          <w:color w:val="auto"/>
        </w:rPr>
        <w:t>住    所：                         住    所：</w:t>
      </w:r>
    </w:p>
    <w:p w14:paraId="420768F1">
      <w:pPr>
        <w:spacing w:line="360" w:lineRule="auto"/>
        <w:ind w:firstLine="520"/>
        <w:rPr>
          <w:rFonts w:hint="eastAsia" w:hAnsi="Courier New"/>
          <w:color w:val="auto"/>
        </w:rPr>
      </w:pPr>
      <w:r>
        <w:rPr>
          <w:rFonts w:hint="eastAsia" w:hAnsi="Courier New"/>
          <w:color w:val="auto"/>
        </w:rPr>
        <w:t>法定代表人：                       法定代表人：</w:t>
      </w:r>
    </w:p>
    <w:p w14:paraId="477EE284">
      <w:pPr>
        <w:spacing w:line="360" w:lineRule="auto"/>
        <w:ind w:firstLine="520"/>
        <w:rPr>
          <w:rFonts w:hint="eastAsia" w:hAnsi="Courier New"/>
          <w:color w:val="auto"/>
        </w:rPr>
      </w:pPr>
      <w:r>
        <w:rPr>
          <w:rFonts w:hint="eastAsia" w:hAnsi="Courier New"/>
          <w:color w:val="auto"/>
        </w:rPr>
        <w:t>委托代理人：                       委托代理人：</w:t>
      </w:r>
    </w:p>
    <w:p w14:paraId="1A7EA721">
      <w:pPr>
        <w:spacing w:line="360" w:lineRule="auto"/>
        <w:ind w:firstLine="520"/>
        <w:rPr>
          <w:rFonts w:hint="eastAsia" w:hAnsi="Courier New"/>
          <w:color w:val="auto"/>
        </w:rPr>
      </w:pPr>
      <w:r>
        <w:rPr>
          <w:rFonts w:hint="eastAsia" w:hAnsi="Courier New"/>
          <w:color w:val="auto"/>
        </w:rPr>
        <w:t xml:space="preserve">电      话：                       电      话：   </w:t>
      </w:r>
    </w:p>
    <w:p w14:paraId="5A4FC26B">
      <w:pPr>
        <w:spacing w:line="360" w:lineRule="auto"/>
        <w:ind w:firstLine="520"/>
        <w:rPr>
          <w:rFonts w:hint="eastAsia" w:hAnsi="Courier New"/>
          <w:color w:val="auto"/>
        </w:rPr>
      </w:pPr>
      <w:r>
        <w:rPr>
          <w:rFonts w:hint="eastAsia" w:hAnsi="Courier New"/>
          <w:color w:val="auto"/>
        </w:rPr>
        <w:t>传      真：                       传      真：</w:t>
      </w:r>
    </w:p>
    <w:p w14:paraId="3040DA60">
      <w:pPr>
        <w:spacing w:line="360" w:lineRule="auto"/>
        <w:ind w:firstLine="520"/>
        <w:rPr>
          <w:rFonts w:hint="eastAsia" w:hAnsi="Courier New"/>
          <w:color w:val="auto"/>
          <w:spacing w:val="-12"/>
        </w:rPr>
      </w:pPr>
      <w:r>
        <w:rPr>
          <w:rFonts w:hint="eastAsia" w:hAnsi="Courier New"/>
          <w:color w:val="auto"/>
          <w:spacing w:val="-12"/>
        </w:rPr>
        <w:t xml:space="preserve">开 户 银 行：                              开 户 银 行：   </w:t>
      </w:r>
    </w:p>
    <w:p w14:paraId="03FE5E49">
      <w:pPr>
        <w:spacing w:line="360" w:lineRule="auto"/>
        <w:ind w:firstLine="520"/>
        <w:rPr>
          <w:rFonts w:hint="eastAsia" w:hAnsi="Courier New"/>
          <w:color w:val="auto"/>
          <w:spacing w:val="-12"/>
        </w:rPr>
      </w:pPr>
      <w:r>
        <w:rPr>
          <w:rFonts w:hint="eastAsia" w:hAnsi="Courier New"/>
          <w:color w:val="auto"/>
          <w:spacing w:val="-12"/>
        </w:rPr>
        <w:t>账       号：                               账        号：</w:t>
      </w:r>
    </w:p>
    <w:p w14:paraId="77951AA4">
      <w:pPr>
        <w:spacing w:line="360" w:lineRule="auto"/>
        <w:ind w:firstLine="520"/>
        <w:rPr>
          <w:rFonts w:hint="eastAsia" w:hAnsi="Courier New"/>
          <w:color w:val="auto"/>
          <w:spacing w:val="-12"/>
          <w:sz w:val="24"/>
        </w:rPr>
      </w:pPr>
      <w:r>
        <w:rPr>
          <w:rFonts w:hint="eastAsia" w:hAnsi="Courier New"/>
          <w:color w:val="auto"/>
          <w:spacing w:val="-12"/>
        </w:rPr>
        <w:t xml:space="preserve">邮 政 编 号：                               邮 政 编 号：          </w:t>
      </w:r>
      <w:r>
        <w:rPr>
          <w:rFonts w:hint="eastAsia" w:hAnsi="Courier New"/>
          <w:color w:val="auto"/>
          <w:spacing w:val="-12"/>
          <w:sz w:val="24"/>
        </w:rPr>
        <w:t xml:space="preserve">                      </w:t>
      </w:r>
    </w:p>
    <w:p w14:paraId="06103AE8">
      <w:pPr>
        <w:tabs>
          <w:tab w:val="left" w:pos="6195"/>
        </w:tabs>
        <w:spacing w:line="360" w:lineRule="auto"/>
        <w:jc w:val="center"/>
        <w:rPr>
          <w:rFonts w:hint="eastAsia" w:hAnsi="Courier New"/>
          <w:color w:val="auto"/>
          <w:sz w:val="30"/>
        </w:rPr>
      </w:pPr>
    </w:p>
    <w:p w14:paraId="7BEB6350">
      <w:pPr>
        <w:widowControl/>
        <w:jc w:val="left"/>
        <w:rPr>
          <w:rFonts w:hAnsi="Courier New"/>
          <w:color w:val="auto"/>
          <w:sz w:val="20"/>
        </w:rPr>
      </w:pPr>
    </w:p>
    <w:p w14:paraId="6553DC67">
      <w:pPr>
        <w:widowControl/>
        <w:jc w:val="left"/>
        <w:rPr>
          <w:rFonts w:hAnsi="Courier New"/>
          <w:color w:val="auto"/>
          <w:sz w:val="20"/>
        </w:rPr>
      </w:pPr>
    </w:p>
    <w:p w14:paraId="0AFEAE1C">
      <w:pPr>
        <w:spacing w:line="460" w:lineRule="exact"/>
        <w:rPr>
          <w:rFonts w:hint="eastAsia" w:ascii="仿宋_GB2312" w:hAnsi="Courier New" w:eastAsia="仿宋_GB2312"/>
          <w:b/>
          <w:color w:val="auto"/>
          <w:sz w:val="36"/>
        </w:rPr>
      </w:pPr>
    </w:p>
    <w:p w14:paraId="38BF7969">
      <w:pPr>
        <w:spacing w:line="460" w:lineRule="exact"/>
        <w:rPr>
          <w:rFonts w:hint="eastAsia" w:ascii="仿宋_GB2312" w:hAnsi="Courier New" w:eastAsia="仿宋_GB2312"/>
          <w:b/>
          <w:color w:val="auto"/>
          <w:sz w:val="36"/>
        </w:rPr>
      </w:pPr>
    </w:p>
    <w:p w14:paraId="15EBA63E">
      <w:pPr>
        <w:spacing w:line="460" w:lineRule="exact"/>
        <w:rPr>
          <w:rFonts w:hint="eastAsia" w:ascii="仿宋_GB2312" w:hAnsi="Courier New" w:eastAsia="仿宋_GB2312"/>
          <w:b/>
          <w:color w:val="auto"/>
          <w:sz w:val="36"/>
        </w:rPr>
      </w:pPr>
    </w:p>
    <w:p w14:paraId="52480F0C">
      <w:pPr>
        <w:spacing w:line="460" w:lineRule="exact"/>
        <w:rPr>
          <w:rFonts w:hint="eastAsia" w:ascii="仿宋_GB2312" w:hAnsi="Courier New" w:eastAsia="仿宋_GB2312"/>
          <w:b/>
          <w:color w:val="auto"/>
          <w:sz w:val="36"/>
        </w:rPr>
      </w:pPr>
    </w:p>
    <w:p w14:paraId="72FD33AF">
      <w:pPr>
        <w:pStyle w:val="37"/>
        <w:rPr>
          <w:rFonts w:hint="eastAsia" w:ascii="仿宋_GB2312" w:hAnsi="Courier New" w:eastAsia="仿宋_GB2312"/>
          <w:b/>
          <w:color w:val="auto"/>
          <w:sz w:val="36"/>
        </w:rPr>
      </w:pPr>
    </w:p>
    <w:p w14:paraId="1452FD3E">
      <w:pPr>
        <w:pStyle w:val="37"/>
        <w:rPr>
          <w:rFonts w:hint="eastAsia" w:ascii="仿宋_GB2312" w:hAnsi="Courier New" w:eastAsia="仿宋_GB2312"/>
          <w:b/>
          <w:color w:val="auto"/>
          <w:sz w:val="36"/>
        </w:rPr>
      </w:pPr>
    </w:p>
    <w:p w14:paraId="44855082">
      <w:pPr>
        <w:pStyle w:val="37"/>
        <w:rPr>
          <w:rFonts w:hint="eastAsia" w:ascii="仿宋_GB2312" w:hAnsi="Courier New" w:eastAsia="仿宋_GB2312"/>
          <w:b/>
          <w:color w:val="auto"/>
          <w:sz w:val="36"/>
        </w:rPr>
      </w:pPr>
    </w:p>
    <w:p w14:paraId="4AB61BE2">
      <w:pPr>
        <w:spacing w:line="460" w:lineRule="exact"/>
        <w:rPr>
          <w:rFonts w:hint="eastAsia" w:ascii="仿宋_GB2312" w:hAnsi="Courier New" w:eastAsia="仿宋_GB2312"/>
          <w:b/>
          <w:color w:val="auto"/>
          <w:sz w:val="36"/>
        </w:rPr>
      </w:pPr>
    </w:p>
    <w:p w14:paraId="5615743E">
      <w:pPr>
        <w:pStyle w:val="5"/>
        <w:jc w:val="center"/>
        <w:rPr>
          <w:color w:val="auto"/>
        </w:rPr>
      </w:pPr>
      <w:bookmarkStart w:id="101" w:name="_Toc104401878"/>
      <w:r>
        <w:rPr>
          <w:color w:val="auto"/>
        </w:rPr>
        <w:t>第二部分：合同通用条款</w:t>
      </w:r>
      <w:bookmarkEnd w:id="101"/>
    </w:p>
    <w:p w14:paraId="27B20F2E">
      <w:pPr>
        <w:snapToGrid w:val="0"/>
        <w:spacing w:line="288" w:lineRule="auto"/>
        <w:rPr>
          <w:rFonts w:hint="eastAsia"/>
          <w:b/>
          <w:color w:val="auto"/>
          <w:sz w:val="36"/>
        </w:rPr>
      </w:pPr>
    </w:p>
    <w:p w14:paraId="1FCBA3A9">
      <w:pPr>
        <w:snapToGrid w:val="0"/>
        <w:spacing w:line="288" w:lineRule="auto"/>
        <w:rPr>
          <w:rFonts w:hint="eastAsia"/>
          <w:color w:val="auto"/>
        </w:rPr>
      </w:pPr>
      <w:r>
        <w:rPr>
          <w:rFonts w:hint="eastAsia"/>
          <w:b/>
          <w:color w:val="auto"/>
          <w:sz w:val="24"/>
        </w:rPr>
        <w:t xml:space="preserve">   </w:t>
      </w:r>
      <w:r>
        <w:rPr>
          <w:rFonts w:hint="eastAsia"/>
          <w:color w:val="auto"/>
          <w:sz w:val="24"/>
        </w:rPr>
        <w:t xml:space="preserve"> </w:t>
      </w:r>
      <w:r>
        <w:rPr>
          <w:rFonts w:hint="eastAsia"/>
          <w:color w:val="auto"/>
        </w:rPr>
        <w:t>《建设工程施工竞争性磋商文件》的“合同通用条款”，采用国家工商行政管理局和建设部颁发的《建设工程施工合同（示范文本）》（GF-2013-0201）的“合同通用条款”。</w:t>
      </w:r>
    </w:p>
    <w:p w14:paraId="3560C7D6">
      <w:pPr>
        <w:spacing w:after="120" w:line="360" w:lineRule="auto"/>
        <w:ind w:firstLine="198"/>
        <w:rPr>
          <w:rFonts w:hint="eastAsia" w:hAnsi="Courier New"/>
          <w:color w:val="auto"/>
        </w:rPr>
      </w:pPr>
    </w:p>
    <w:p w14:paraId="3BC256D2">
      <w:pPr>
        <w:pStyle w:val="5"/>
        <w:jc w:val="center"/>
        <w:rPr>
          <w:color w:val="auto"/>
        </w:rPr>
      </w:pPr>
      <w:bookmarkStart w:id="102" w:name="_Toc104401879"/>
      <w:r>
        <w:rPr>
          <w:color w:val="auto"/>
        </w:rPr>
        <w:t>第三部分：合同专用条款</w:t>
      </w:r>
      <w:bookmarkEnd w:id="102"/>
    </w:p>
    <w:p w14:paraId="2661987A">
      <w:pPr>
        <w:spacing w:line="440" w:lineRule="exact"/>
        <w:ind w:firstLine="443"/>
        <w:rPr>
          <w:rFonts w:hint="eastAsia" w:ascii="宋体" w:hAnsi="宋体" w:eastAsia="宋体" w:cs="宋体"/>
          <w:b/>
          <w:color w:val="auto"/>
        </w:rPr>
      </w:pPr>
      <w:r>
        <w:rPr>
          <w:rFonts w:hint="eastAsia" w:ascii="宋体" w:hAnsi="宋体" w:eastAsia="宋体" w:cs="宋体"/>
          <w:b/>
          <w:color w:val="auto"/>
        </w:rPr>
        <w:t>一、词语定义及合同文件</w:t>
      </w:r>
    </w:p>
    <w:p w14:paraId="23E066E2">
      <w:pPr>
        <w:spacing w:line="440" w:lineRule="exact"/>
        <w:ind w:firstLine="443"/>
        <w:rPr>
          <w:rFonts w:hint="eastAsia" w:ascii="宋体" w:hAnsi="宋体" w:eastAsia="宋体" w:cs="宋体"/>
          <w:b/>
          <w:color w:val="auto"/>
        </w:rPr>
      </w:pPr>
      <w:r>
        <w:rPr>
          <w:rFonts w:hint="eastAsia" w:ascii="宋体" w:hAnsi="宋体" w:eastAsia="宋体" w:cs="宋体"/>
          <w:b/>
          <w:color w:val="auto"/>
        </w:rPr>
        <w:t>3、语言文字和适用法律、标准及规范</w:t>
      </w:r>
    </w:p>
    <w:p w14:paraId="5325D0F0">
      <w:pPr>
        <w:spacing w:line="440" w:lineRule="exact"/>
        <w:ind w:firstLine="441"/>
        <w:rPr>
          <w:rFonts w:hint="eastAsia" w:ascii="宋体" w:hAnsi="宋体" w:eastAsia="宋体" w:cs="宋体"/>
          <w:color w:val="auto"/>
        </w:rPr>
      </w:pPr>
      <w:r>
        <w:rPr>
          <w:rFonts w:hint="eastAsia" w:ascii="宋体" w:hAnsi="宋体" w:eastAsia="宋体" w:cs="宋体"/>
          <w:color w:val="auto"/>
        </w:rPr>
        <w:t>3.1 本合同除使用汉语外，无其它语言文字。</w:t>
      </w:r>
    </w:p>
    <w:p w14:paraId="02A3A9DC">
      <w:pPr>
        <w:spacing w:line="440" w:lineRule="exact"/>
        <w:ind w:firstLine="441"/>
        <w:rPr>
          <w:rFonts w:hint="eastAsia" w:ascii="宋体" w:hAnsi="宋体" w:eastAsia="宋体" w:cs="宋体"/>
          <w:color w:val="auto"/>
        </w:rPr>
      </w:pPr>
      <w:r>
        <w:rPr>
          <w:rFonts w:hint="eastAsia" w:ascii="宋体" w:hAnsi="宋体" w:eastAsia="宋体" w:cs="宋体"/>
          <w:color w:val="auto"/>
        </w:rPr>
        <w:t>3.2 适用法律和法规</w:t>
      </w:r>
    </w:p>
    <w:p w14:paraId="3B4D38F0">
      <w:pPr>
        <w:spacing w:line="440" w:lineRule="exact"/>
        <w:ind w:firstLine="441"/>
        <w:rPr>
          <w:rFonts w:hint="eastAsia" w:ascii="宋体" w:hAnsi="宋体" w:eastAsia="宋体" w:cs="宋体"/>
          <w:color w:val="auto"/>
          <w:u w:val="single"/>
        </w:rPr>
      </w:pPr>
      <w:r>
        <w:rPr>
          <w:rFonts w:hint="eastAsia" w:ascii="宋体" w:hAnsi="宋体" w:eastAsia="宋体" w:cs="宋体"/>
          <w:color w:val="auto"/>
        </w:rPr>
        <w:t>需要明示的法律、行政法规：</w:t>
      </w:r>
      <w:r>
        <w:rPr>
          <w:rFonts w:hint="eastAsia" w:ascii="宋体" w:hAnsi="宋体" w:eastAsia="宋体" w:cs="宋体"/>
          <w:color w:val="auto"/>
          <w:u w:val="single"/>
        </w:rPr>
        <w:t>现行的国家法律和行政法规，工程所在地政府的有关法规和规章。</w:t>
      </w:r>
    </w:p>
    <w:p w14:paraId="14C40C6D">
      <w:pPr>
        <w:spacing w:line="440" w:lineRule="exact"/>
        <w:ind w:firstLine="441"/>
        <w:rPr>
          <w:rFonts w:hint="eastAsia" w:ascii="宋体" w:hAnsi="宋体" w:eastAsia="宋体" w:cs="宋体"/>
          <w:color w:val="auto"/>
        </w:rPr>
      </w:pPr>
      <w:r>
        <w:rPr>
          <w:rFonts w:hint="eastAsia" w:ascii="宋体" w:hAnsi="宋体" w:eastAsia="宋体" w:cs="宋体"/>
          <w:color w:val="auto"/>
        </w:rPr>
        <w:t>3.3 适用标准、规范</w:t>
      </w:r>
    </w:p>
    <w:p w14:paraId="1662C36E">
      <w:pPr>
        <w:spacing w:line="440" w:lineRule="exact"/>
        <w:ind w:firstLine="441"/>
        <w:rPr>
          <w:rFonts w:hint="eastAsia" w:ascii="宋体" w:hAnsi="宋体" w:eastAsia="宋体" w:cs="宋体"/>
          <w:color w:val="auto"/>
        </w:rPr>
      </w:pPr>
      <w:r>
        <w:rPr>
          <w:rFonts w:hint="eastAsia" w:ascii="宋体" w:hAnsi="宋体" w:eastAsia="宋体" w:cs="宋体"/>
          <w:color w:val="auto"/>
        </w:rPr>
        <w:t>适用标准、规范的名称：</w:t>
      </w:r>
      <w:r>
        <w:rPr>
          <w:rFonts w:hint="eastAsia" w:ascii="宋体" w:hAnsi="宋体" w:eastAsia="宋体" w:cs="宋体"/>
          <w:color w:val="auto"/>
          <w:u w:val="single"/>
        </w:rPr>
        <w:t>现行的国家标准、规范、行业标准、规范等。</w:t>
      </w:r>
    </w:p>
    <w:p w14:paraId="39A48638">
      <w:pPr>
        <w:spacing w:line="440" w:lineRule="exact"/>
        <w:ind w:firstLine="441"/>
        <w:rPr>
          <w:rFonts w:hint="eastAsia" w:ascii="宋体" w:hAnsi="宋体" w:eastAsia="宋体" w:cs="宋体"/>
          <w:color w:val="auto"/>
          <w:u w:val="single"/>
        </w:rPr>
      </w:pPr>
      <w:r>
        <w:rPr>
          <w:rFonts w:hint="eastAsia" w:ascii="宋体" w:hAnsi="宋体" w:eastAsia="宋体" w:cs="宋体"/>
          <w:color w:val="auto"/>
        </w:rPr>
        <w:t>发包人提供标准、规范的时间：</w:t>
      </w:r>
      <w:r>
        <w:rPr>
          <w:rFonts w:hint="eastAsia" w:ascii="宋体" w:hAnsi="宋体" w:eastAsia="宋体" w:cs="宋体"/>
          <w:color w:val="auto"/>
          <w:u w:val="single"/>
        </w:rPr>
        <w:t xml:space="preserve">  无。</w:t>
      </w:r>
    </w:p>
    <w:p w14:paraId="4987AE3D">
      <w:pPr>
        <w:spacing w:line="440" w:lineRule="exact"/>
        <w:ind w:firstLine="441"/>
        <w:rPr>
          <w:rFonts w:hint="eastAsia" w:ascii="宋体" w:hAnsi="宋体" w:eastAsia="宋体" w:cs="宋体"/>
          <w:color w:val="auto"/>
        </w:rPr>
      </w:pPr>
      <w:r>
        <w:rPr>
          <w:rFonts w:hint="eastAsia" w:ascii="宋体" w:hAnsi="宋体" w:eastAsia="宋体" w:cs="宋体"/>
          <w:color w:val="auto"/>
        </w:rPr>
        <w:t>国内没有相应标准、规范时的约定：</w:t>
      </w:r>
      <w:r>
        <w:rPr>
          <w:rFonts w:hint="eastAsia" w:ascii="宋体" w:hAnsi="宋体" w:eastAsia="宋体" w:cs="宋体"/>
          <w:color w:val="auto"/>
          <w:u w:val="single"/>
        </w:rPr>
        <w:t xml:space="preserve">  无。 </w:t>
      </w:r>
    </w:p>
    <w:p w14:paraId="4C5AD684">
      <w:pPr>
        <w:spacing w:line="440" w:lineRule="exact"/>
        <w:ind w:firstLine="443"/>
        <w:rPr>
          <w:rFonts w:hint="eastAsia" w:ascii="宋体" w:hAnsi="宋体" w:eastAsia="宋体" w:cs="宋体"/>
          <w:b/>
          <w:color w:val="auto"/>
        </w:rPr>
      </w:pPr>
      <w:r>
        <w:rPr>
          <w:rFonts w:hint="eastAsia" w:ascii="宋体" w:hAnsi="宋体" w:eastAsia="宋体" w:cs="宋体"/>
          <w:b/>
          <w:color w:val="auto"/>
        </w:rPr>
        <w:t>4、图纸</w:t>
      </w:r>
    </w:p>
    <w:p w14:paraId="3AC9A55C">
      <w:pPr>
        <w:spacing w:line="440" w:lineRule="exact"/>
        <w:ind w:firstLine="441"/>
        <w:rPr>
          <w:rFonts w:hint="eastAsia" w:ascii="宋体" w:hAnsi="宋体" w:eastAsia="宋体" w:cs="宋体"/>
          <w:color w:val="auto"/>
        </w:rPr>
      </w:pPr>
      <w:r>
        <w:rPr>
          <w:rFonts w:hint="eastAsia" w:ascii="宋体" w:hAnsi="宋体" w:eastAsia="宋体" w:cs="宋体"/>
          <w:color w:val="auto"/>
        </w:rPr>
        <w:t>4.1 发包人向承包人提供图纸日期和套数：合同签定</w:t>
      </w:r>
      <w:r>
        <w:rPr>
          <w:rFonts w:hint="eastAsia" w:ascii="宋体" w:hAnsi="宋体" w:eastAsia="宋体" w:cs="宋体"/>
          <w:color w:val="auto"/>
          <w:u w:val="single"/>
        </w:rPr>
        <w:t xml:space="preserve"> </w:t>
      </w:r>
      <w:r>
        <w:rPr>
          <w:rFonts w:hint="eastAsia" w:ascii="宋体" w:hAnsi="宋体" w:eastAsia="宋体" w:cs="宋体"/>
          <w:color w:val="auto"/>
          <w:u w:val="single"/>
          <w:shd w:val="pct10" w:color="000000" w:fill="FFFFFF"/>
        </w:rPr>
        <w:t>5</w:t>
      </w:r>
      <w:r>
        <w:rPr>
          <w:rFonts w:hint="eastAsia" w:ascii="宋体" w:hAnsi="宋体" w:eastAsia="宋体" w:cs="宋体"/>
          <w:color w:val="auto"/>
          <w:u w:val="single"/>
        </w:rPr>
        <w:t xml:space="preserve"> </w:t>
      </w:r>
      <w:r>
        <w:rPr>
          <w:rFonts w:hint="eastAsia" w:ascii="宋体" w:hAnsi="宋体" w:eastAsia="宋体" w:cs="宋体"/>
          <w:color w:val="auto"/>
        </w:rPr>
        <w:t>天后提供一式</w:t>
      </w:r>
      <w:r>
        <w:rPr>
          <w:rFonts w:hint="eastAsia" w:ascii="宋体" w:hAnsi="宋体" w:eastAsia="宋体" w:cs="宋体"/>
          <w:color w:val="auto"/>
          <w:u w:val="single"/>
        </w:rPr>
        <w:t xml:space="preserve"> </w:t>
      </w:r>
      <w:r>
        <w:rPr>
          <w:rFonts w:hint="eastAsia" w:ascii="宋体" w:hAnsi="宋体" w:eastAsia="宋体" w:cs="宋体"/>
          <w:color w:val="auto"/>
          <w:u w:val="single"/>
          <w:shd w:val="pct10" w:color="000000" w:fill="FFFFFF"/>
        </w:rPr>
        <w:t>二</w:t>
      </w:r>
      <w:r>
        <w:rPr>
          <w:rFonts w:hint="eastAsia" w:ascii="宋体" w:hAnsi="宋体" w:eastAsia="宋体" w:cs="宋体"/>
          <w:color w:val="auto"/>
          <w:u w:val="single"/>
        </w:rPr>
        <w:t xml:space="preserve"> </w:t>
      </w:r>
      <w:r>
        <w:rPr>
          <w:rFonts w:hint="eastAsia" w:ascii="宋体" w:hAnsi="宋体" w:eastAsia="宋体" w:cs="宋体"/>
          <w:color w:val="auto"/>
        </w:rPr>
        <w:t>份图纸。</w:t>
      </w:r>
    </w:p>
    <w:p w14:paraId="3C505E4A">
      <w:pPr>
        <w:spacing w:line="440" w:lineRule="exact"/>
        <w:ind w:firstLine="441"/>
        <w:rPr>
          <w:rFonts w:hint="eastAsia" w:ascii="宋体" w:hAnsi="宋体" w:eastAsia="宋体" w:cs="宋体"/>
          <w:color w:val="auto"/>
          <w:u w:val="single"/>
        </w:rPr>
      </w:pPr>
      <w:r>
        <w:rPr>
          <w:rFonts w:hint="eastAsia" w:ascii="宋体" w:hAnsi="宋体" w:eastAsia="宋体" w:cs="宋体"/>
          <w:color w:val="auto"/>
        </w:rPr>
        <w:t>发包人对图纸的保密要求：</w:t>
      </w:r>
      <w:r>
        <w:rPr>
          <w:rFonts w:hint="eastAsia" w:ascii="宋体" w:hAnsi="宋体" w:eastAsia="宋体" w:cs="宋体"/>
          <w:color w:val="auto"/>
          <w:u w:val="single"/>
        </w:rPr>
        <w:t xml:space="preserve">  无。</w:t>
      </w:r>
    </w:p>
    <w:p w14:paraId="09657F85">
      <w:pPr>
        <w:spacing w:line="440" w:lineRule="exact"/>
        <w:ind w:firstLine="441"/>
        <w:rPr>
          <w:rFonts w:hint="eastAsia" w:ascii="宋体" w:hAnsi="宋体" w:eastAsia="宋体" w:cs="宋体"/>
          <w:color w:val="auto"/>
          <w:u w:val="single"/>
        </w:rPr>
      </w:pPr>
      <w:r>
        <w:rPr>
          <w:rFonts w:hint="eastAsia" w:ascii="宋体" w:hAnsi="宋体" w:eastAsia="宋体" w:cs="宋体"/>
          <w:color w:val="auto"/>
        </w:rPr>
        <w:t>使用国外图纸的要求及费用承担：</w:t>
      </w:r>
      <w:r>
        <w:rPr>
          <w:rFonts w:hint="eastAsia" w:ascii="宋体" w:hAnsi="宋体" w:eastAsia="宋体" w:cs="宋体"/>
          <w:color w:val="auto"/>
          <w:u w:val="single"/>
        </w:rPr>
        <w:t xml:space="preserve">  无。</w:t>
      </w:r>
    </w:p>
    <w:p w14:paraId="512CC111">
      <w:pPr>
        <w:spacing w:line="440" w:lineRule="exact"/>
        <w:ind w:firstLine="443"/>
        <w:rPr>
          <w:rFonts w:hint="eastAsia" w:ascii="宋体" w:hAnsi="宋体" w:eastAsia="宋体" w:cs="宋体"/>
          <w:b/>
          <w:color w:val="auto"/>
        </w:rPr>
      </w:pPr>
      <w:r>
        <w:rPr>
          <w:rFonts w:hint="eastAsia" w:ascii="宋体" w:hAnsi="宋体" w:eastAsia="宋体" w:cs="宋体"/>
          <w:b/>
          <w:color w:val="auto"/>
        </w:rPr>
        <w:t>二、双方一般权利和义务</w:t>
      </w:r>
    </w:p>
    <w:p w14:paraId="09903A87">
      <w:pPr>
        <w:spacing w:line="440" w:lineRule="exact"/>
        <w:ind w:firstLine="443"/>
        <w:rPr>
          <w:rFonts w:hint="eastAsia" w:ascii="宋体" w:hAnsi="宋体" w:eastAsia="宋体" w:cs="宋体"/>
          <w:b/>
          <w:color w:val="auto"/>
        </w:rPr>
      </w:pPr>
      <w:r>
        <w:rPr>
          <w:rFonts w:hint="eastAsia" w:ascii="宋体" w:hAnsi="宋体" w:eastAsia="宋体" w:cs="宋体"/>
          <w:b/>
          <w:color w:val="auto"/>
        </w:rPr>
        <w:t>5、工程师</w:t>
      </w:r>
    </w:p>
    <w:p w14:paraId="5EB241A2">
      <w:pPr>
        <w:spacing w:line="440" w:lineRule="exact"/>
        <w:ind w:firstLine="441"/>
        <w:rPr>
          <w:rFonts w:hint="eastAsia" w:ascii="宋体" w:hAnsi="宋体" w:eastAsia="宋体" w:cs="宋体"/>
          <w:color w:val="auto"/>
        </w:rPr>
      </w:pPr>
      <w:r>
        <w:rPr>
          <w:rFonts w:hint="eastAsia" w:ascii="宋体" w:hAnsi="宋体" w:eastAsia="宋体" w:cs="宋体"/>
          <w:color w:val="auto"/>
        </w:rPr>
        <w:t>5.2 监理单位委派的工程师</w:t>
      </w:r>
    </w:p>
    <w:p w14:paraId="675D8309">
      <w:pPr>
        <w:spacing w:line="440" w:lineRule="exact"/>
        <w:ind w:firstLine="441"/>
        <w:rPr>
          <w:rFonts w:hint="eastAsia" w:ascii="宋体" w:hAnsi="宋体" w:eastAsia="宋体" w:cs="宋体"/>
          <w:color w:val="auto"/>
        </w:rPr>
      </w:pPr>
      <w:r>
        <w:rPr>
          <w:rFonts w:hint="eastAsia" w:ascii="宋体" w:hAnsi="宋体" w:eastAsia="宋体" w:cs="宋体"/>
          <w:color w:val="auto"/>
        </w:rPr>
        <w:t>姓名：</w:t>
      </w:r>
      <w:r>
        <w:rPr>
          <w:rFonts w:hint="eastAsia" w:ascii="宋体" w:hAnsi="宋体" w:eastAsia="宋体" w:cs="宋体"/>
          <w:color w:val="auto"/>
          <w:u w:val="single"/>
        </w:rPr>
        <w:t xml:space="preserve">         </w:t>
      </w:r>
      <w:r>
        <w:rPr>
          <w:rFonts w:hint="eastAsia" w:ascii="宋体" w:hAnsi="宋体" w:eastAsia="宋体" w:cs="宋体"/>
          <w:color w:val="auto"/>
        </w:rPr>
        <w:t xml:space="preserve"> 职务：</w:t>
      </w:r>
      <w:r>
        <w:rPr>
          <w:rFonts w:hint="eastAsia" w:ascii="宋体" w:hAnsi="宋体" w:eastAsia="宋体" w:cs="宋体"/>
          <w:color w:val="auto"/>
          <w:u w:val="single"/>
        </w:rPr>
        <w:t xml:space="preserve">              </w:t>
      </w:r>
      <w:r>
        <w:rPr>
          <w:rFonts w:hint="eastAsia" w:ascii="宋体" w:hAnsi="宋体" w:eastAsia="宋体" w:cs="宋体"/>
          <w:color w:val="auto"/>
        </w:rPr>
        <w:t xml:space="preserve">   </w:t>
      </w:r>
    </w:p>
    <w:p w14:paraId="094AACA4">
      <w:pPr>
        <w:spacing w:line="440" w:lineRule="exact"/>
        <w:ind w:firstLine="441"/>
        <w:rPr>
          <w:rFonts w:hint="eastAsia" w:ascii="宋体" w:hAnsi="宋体" w:eastAsia="宋体" w:cs="宋体"/>
          <w:color w:val="auto"/>
          <w:u w:val="single"/>
        </w:rPr>
      </w:pPr>
      <w:r>
        <w:rPr>
          <w:rFonts w:hint="eastAsia" w:ascii="宋体" w:hAnsi="宋体" w:eastAsia="宋体" w:cs="宋体"/>
          <w:color w:val="auto"/>
        </w:rPr>
        <w:t>发包人委托的职权</w:t>
      </w:r>
      <w:r>
        <w:rPr>
          <w:rFonts w:hint="eastAsia" w:ascii="宋体" w:hAnsi="宋体" w:eastAsia="宋体" w:cs="宋体"/>
          <w:color w:val="auto"/>
          <w:u w:val="single"/>
        </w:rPr>
        <w:t>：   按本工程的监理合同中的有关条款。</w:t>
      </w:r>
    </w:p>
    <w:p w14:paraId="2A93C35D">
      <w:pPr>
        <w:spacing w:line="440" w:lineRule="exact"/>
        <w:ind w:firstLine="441"/>
        <w:rPr>
          <w:rFonts w:hint="eastAsia" w:ascii="宋体" w:hAnsi="宋体" w:eastAsia="宋体" w:cs="宋体"/>
          <w:b/>
          <w:color w:val="auto"/>
        </w:rPr>
      </w:pPr>
      <w:r>
        <w:rPr>
          <w:rFonts w:hint="eastAsia" w:ascii="宋体" w:hAnsi="宋体" w:eastAsia="宋体" w:cs="宋体"/>
          <w:color w:val="auto"/>
        </w:rPr>
        <w:t>需要取得发包人批准才能行使的职权：</w:t>
      </w:r>
      <w:r>
        <w:rPr>
          <w:rFonts w:hint="eastAsia" w:ascii="宋体" w:hAnsi="宋体" w:eastAsia="宋体" w:cs="宋体"/>
          <w:color w:val="auto"/>
          <w:u w:val="single"/>
        </w:rPr>
        <w:t xml:space="preserve">  按本工程的监理合同中的有关条款</w:t>
      </w:r>
      <w:r>
        <w:rPr>
          <w:rFonts w:hint="eastAsia" w:ascii="宋体" w:hAnsi="宋体" w:eastAsia="宋体" w:cs="宋体"/>
          <w:b/>
          <w:color w:val="auto"/>
          <w:u w:val="single"/>
        </w:rPr>
        <w:t>。</w:t>
      </w:r>
    </w:p>
    <w:p w14:paraId="0E19B543">
      <w:pPr>
        <w:spacing w:line="440" w:lineRule="exact"/>
        <w:ind w:firstLine="441"/>
        <w:rPr>
          <w:rFonts w:hint="eastAsia" w:ascii="宋体" w:hAnsi="宋体" w:eastAsia="宋体" w:cs="宋体"/>
          <w:color w:val="auto"/>
        </w:rPr>
      </w:pPr>
      <w:r>
        <w:rPr>
          <w:rFonts w:hint="eastAsia" w:ascii="宋体" w:hAnsi="宋体" w:eastAsia="宋体" w:cs="宋体"/>
          <w:color w:val="auto"/>
        </w:rPr>
        <w:t>5.3 发包人派驻的工程师</w:t>
      </w:r>
    </w:p>
    <w:p w14:paraId="7A00CDC0">
      <w:pPr>
        <w:spacing w:line="440" w:lineRule="exact"/>
        <w:ind w:firstLine="441"/>
        <w:rPr>
          <w:rFonts w:hint="eastAsia" w:ascii="宋体" w:hAnsi="宋体" w:eastAsia="宋体" w:cs="宋体"/>
          <w:color w:val="auto"/>
        </w:rPr>
      </w:pPr>
      <w:r>
        <w:rPr>
          <w:rFonts w:hint="eastAsia" w:ascii="宋体" w:hAnsi="宋体" w:eastAsia="宋体" w:cs="宋体"/>
          <w:color w:val="auto"/>
        </w:rPr>
        <w:t>姓名：</w:t>
      </w:r>
      <w:r>
        <w:rPr>
          <w:rFonts w:hint="eastAsia" w:ascii="宋体" w:hAnsi="宋体" w:eastAsia="宋体" w:cs="宋体"/>
          <w:color w:val="auto"/>
          <w:u w:val="single"/>
        </w:rPr>
        <w:t xml:space="preserve">         </w:t>
      </w:r>
      <w:r>
        <w:rPr>
          <w:rFonts w:hint="eastAsia" w:ascii="宋体" w:hAnsi="宋体" w:eastAsia="宋体" w:cs="宋体"/>
          <w:color w:val="auto"/>
        </w:rPr>
        <w:t xml:space="preserve"> 职务：</w:t>
      </w:r>
      <w:r>
        <w:rPr>
          <w:rFonts w:hint="eastAsia" w:ascii="宋体" w:hAnsi="宋体" w:eastAsia="宋体" w:cs="宋体"/>
          <w:color w:val="auto"/>
          <w:u w:val="single"/>
        </w:rPr>
        <w:t xml:space="preserve">                 </w:t>
      </w:r>
      <w:r>
        <w:rPr>
          <w:rFonts w:hint="eastAsia" w:ascii="宋体" w:hAnsi="宋体" w:eastAsia="宋体" w:cs="宋体"/>
          <w:color w:val="auto"/>
        </w:rPr>
        <w:t xml:space="preserve">  </w:t>
      </w:r>
    </w:p>
    <w:p w14:paraId="5D32A5D1">
      <w:pPr>
        <w:spacing w:line="440" w:lineRule="exact"/>
        <w:ind w:firstLine="441"/>
        <w:rPr>
          <w:rFonts w:hint="eastAsia" w:ascii="宋体" w:hAnsi="宋体" w:eastAsia="宋体" w:cs="宋体"/>
          <w:color w:val="auto"/>
        </w:rPr>
      </w:pPr>
      <w:r>
        <w:rPr>
          <w:rFonts w:hint="eastAsia" w:ascii="宋体" w:hAnsi="宋体" w:eastAsia="宋体" w:cs="宋体"/>
          <w:color w:val="auto"/>
        </w:rPr>
        <w:t>职权： 发包人委派的职权范围 。</w:t>
      </w:r>
    </w:p>
    <w:p w14:paraId="7C3A417E">
      <w:pPr>
        <w:spacing w:line="440" w:lineRule="exact"/>
        <w:ind w:firstLine="441"/>
        <w:rPr>
          <w:rFonts w:hint="eastAsia" w:ascii="宋体" w:hAnsi="宋体" w:eastAsia="宋体" w:cs="宋体"/>
          <w:color w:val="auto"/>
          <w:u w:val="single"/>
        </w:rPr>
      </w:pPr>
      <w:r>
        <w:rPr>
          <w:rFonts w:hint="eastAsia" w:ascii="宋体" w:hAnsi="宋体" w:eastAsia="宋体" w:cs="宋体"/>
          <w:color w:val="auto"/>
        </w:rPr>
        <w:t>5.6 不实行监理的，工程师的职权：</w:t>
      </w:r>
      <w:r>
        <w:rPr>
          <w:rFonts w:hint="eastAsia" w:ascii="宋体" w:hAnsi="宋体" w:eastAsia="宋体" w:cs="宋体"/>
          <w:color w:val="auto"/>
          <w:u w:val="single"/>
        </w:rPr>
        <w:t xml:space="preserve">  无。  </w:t>
      </w:r>
    </w:p>
    <w:p w14:paraId="1A4991FA">
      <w:pPr>
        <w:spacing w:line="440" w:lineRule="exact"/>
        <w:ind w:firstLine="443"/>
        <w:rPr>
          <w:rFonts w:hint="eastAsia" w:ascii="宋体" w:hAnsi="宋体" w:eastAsia="宋体" w:cs="宋体"/>
          <w:b/>
          <w:color w:val="auto"/>
        </w:rPr>
      </w:pPr>
      <w:r>
        <w:rPr>
          <w:rFonts w:hint="eastAsia" w:ascii="宋体" w:hAnsi="宋体" w:eastAsia="宋体" w:cs="宋体"/>
          <w:b/>
          <w:color w:val="auto"/>
        </w:rPr>
        <w:t>7、项目经理</w:t>
      </w:r>
    </w:p>
    <w:p w14:paraId="004F0975">
      <w:pPr>
        <w:spacing w:line="440" w:lineRule="exact"/>
        <w:ind w:firstLine="441"/>
        <w:rPr>
          <w:rFonts w:hint="eastAsia" w:ascii="宋体" w:hAnsi="宋体" w:eastAsia="宋体" w:cs="宋体"/>
          <w:color w:val="auto"/>
          <w:u w:val="single"/>
        </w:rPr>
      </w:pPr>
      <w:r>
        <w:rPr>
          <w:rFonts w:hint="eastAsia" w:ascii="宋体" w:hAnsi="宋体" w:eastAsia="宋体" w:cs="宋体"/>
          <w:color w:val="auto"/>
        </w:rPr>
        <w:t>7.1  姓名：</w:t>
      </w:r>
      <w:r>
        <w:rPr>
          <w:rFonts w:hint="eastAsia" w:ascii="宋体" w:hAnsi="宋体" w:eastAsia="宋体" w:cs="宋体"/>
          <w:color w:val="auto"/>
          <w:u w:val="single"/>
        </w:rPr>
        <w:t xml:space="preserve">          </w:t>
      </w:r>
      <w:r>
        <w:rPr>
          <w:rFonts w:hint="eastAsia" w:ascii="宋体" w:hAnsi="宋体" w:eastAsia="宋体" w:cs="宋体"/>
          <w:color w:val="auto"/>
        </w:rPr>
        <w:t>职务：</w:t>
      </w:r>
      <w:r>
        <w:rPr>
          <w:rFonts w:hint="eastAsia" w:ascii="宋体" w:hAnsi="宋体" w:eastAsia="宋体" w:cs="宋体"/>
          <w:color w:val="auto"/>
          <w:u w:val="single"/>
        </w:rPr>
        <w:t xml:space="preserve">                  </w:t>
      </w:r>
    </w:p>
    <w:p w14:paraId="6029BCF0">
      <w:pPr>
        <w:spacing w:line="440" w:lineRule="exact"/>
        <w:ind w:firstLine="443"/>
        <w:rPr>
          <w:rFonts w:hint="eastAsia" w:ascii="宋体" w:hAnsi="宋体" w:eastAsia="宋体" w:cs="宋体"/>
          <w:color w:val="auto"/>
          <w:u w:val="single"/>
        </w:rPr>
      </w:pPr>
      <w:r>
        <w:rPr>
          <w:rFonts w:hint="eastAsia" w:ascii="宋体" w:hAnsi="宋体" w:eastAsia="宋体" w:cs="宋体"/>
          <w:b/>
          <w:color w:val="auto"/>
        </w:rPr>
        <w:t>要求承包人必须按照响应文件承诺拟派驻本工程项目的项目经理、施工员、安全员、质量员、预算员到现场监督、组织施工。如有变更，须向监理单位和发包人提出书面申请，并提交相关完备材料，经监理单位和发包人同意方可变更，否则，监理单位和发包人有权中止承包人的施工合同，由此带来的后果由承包人人独自承担。</w:t>
      </w:r>
    </w:p>
    <w:p w14:paraId="746B5501">
      <w:pPr>
        <w:spacing w:line="440" w:lineRule="exact"/>
        <w:ind w:firstLine="443"/>
        <w:rPr>
          <w:rFonts w:hint="eastAsia" w:ascii="宋体" w:hAnsi="宋体" w:eastAsia="宋体" w:cs="宋体"/>
          <w:b/>
          <w:color w:val="auto"/>
        </w:rPr>
      </w:pPr>
      <w:r>
        <w:rPr>
          <w:rFonts w:hint="eastAsia" w:ascii="宋体" w:hAnsi="宋体" w:eastAsia="宋体" w:cs="宋体"/>
          <w:b/>
          <w:color w:val="auto"/>
        </w:rPr>
        <w:t>8、发包人工作</w:t>
      </w:r>
    </w:p>
    <w:p w14:paraId="32B32192">
      <w:pPr>
        <w:spacing w:line="440" w:lineRule="exact"/>
        <w:ind w:firstLine="441"/>
        <w:rPr>
          <w:rFonts w:hint="eastAsia" w:ascii="宋体" w:hAnsi="宋体" w:eastAsia="宋体" w:cs="宋体"/>
          <w:color w:val="auto"/>
        </w:rPr>
      </w:pPr>
      <w:r>
        <w:rPr>
          <w:rFonts w:hint="eastAsia" w:ascii="宋体" w:hAnsi="宋体" w:eastAsia="宋体" w:cs="宋体"/>
          <w:color w:val="auto"/>
        </w:rPr>
        <w:t>8.1 发包人应按约定的时间和要求完成以下工作：</w:t>
      </w:r>
    </w:p>
    <w:p w14:paraId="47DAC1C1">
      <w:pPr>
        <w:spacing w:line="440" w:lineRule="exact"/>
        <w:ind w:firstLine="651"/>
        <w:rPr>
          <w:rFonts w:hint="eastAsia" w:ascii="宋体" w:hAnsi="宋体" w:eastAsia="宋体" w:cs="宋体"/>
          <w:color w:val="auto"/>
        </w:rPr>
      </w:pPr>
      <w:r>
        <w:rPr>
          <w:rFonts w:hint="eastAsia" w:ascii="宋体" w:hAnsi="宋体" w:eastAsia="宋体" w:cs="宋体"/>
          <w:color w:val="auto"/>
        </w:rPr>
        <w:t>(l)施工场地具备施工条件的要求及完成的时间</w:t>
      </w:r>
      <w:r>
        <w:rPr>
          <w:rFonts w:hint="eastAsia" w:ascii="宋体" w:hAnsi="宋体" w:eastAsia="宋体" w:cs="宋体"/>
          <w:color w:val="auto"/>
          <w:u w:val="single"/>
        </w:rPr>
        <w:t>：于开工前7天。</w:t>
      </w:r>
      <w:r>
        <w:rPr>
          <w:rFonts w:hint="eastAsia" w:ascii="宋体" w:hAnsi="宋体" w:eastAsia="宋体" w:cs="宋体"/>
          <w:color w:val="auto"/>
        </w:rPr>
        <w:t xml:space="preserve">   </w:t>
      </w:r>
    </w:p>
    <w:p w14:paraId="6A020E92">
      <w:pPr>
        <w:spacing w:line="440" w:lineRule="exact"/>
        <w:ind w:firstLine="443"/>
        <w:rPr>
          <w:rFonts w:hint="eastAsia" w:ascii="宋体" w:hAnsi="宋体" w:eastAsia="宋体" w:cs="宋体"/>
          <w:b/>
          <w:color w:val="auto"/>
          <w:u w:val="single"/>
        </w:rPr>
      </w:pPr>
      <w:r>
        <w:rPr>
          <w:rFonts w:hint="eastAsia" w:ascii="宋体" w:hAnsi="宋体" w:eastAsia="宋体" w:cs="宋体"/>
          <w:b/>
          <w:color w:val="auto"/>
        </w:rPr>
        <w:t>* (2)将施工所需的水、电、电讯线路接至施工场地的时间、地点和供应要求：由承包人在竞标报价中自行考虑。</w:t>
      </w:r>
      <w:r>
        <w:rPr>
          <w:rFonts w:hint="eastAsia" w:ascii="宋体" w:hAnsi="宋体" w:eastAsia="宋体" w:cs="宋体"/>
          <w:b/>
          <w:color w:val="auto"/>
          <w:u w:val="single"/>
        </w:rPr>
        <w:t>若供电部门的原因造成停电，承包人必须自行解决施工用电，费用自理。</w:t>
      </w:r>
    </w:p>
    <w:p w14:paraId="64F9AE64">
      <w:pPr>
        <w:spacing w:line="440" w:lineRule="exact"/>
        <w:ind w:firstLine="578"/>
        <w:rPr>
          <w:rFonts w:hint="eastAsia" w:ascii="宋体" w:hAnsi="宋体" w:eastAsia="宋体" w:cs="宋体"/>
          <w:color w:val="auto"/>
          <w:u w:val="single"/>
        </w:rPr>
      </w:pPr>
      <w:r>
        <w:rPr>
          <w:rFonts w:hint="eastAsia" w:ascii="宋体" w:hAnsi="宋体" w:eastAsia="宋体" w:cs="宋体"/>
          <w:color w:val="auto"/>
        </w:rPr>
        <w:t>(3)施工场地与公共道路的通道开通时间和要求：</w:t>
      </w:r>
      <w:r>
        <w:rPr>
          <w:rFonts w:hint="eastAsia" w:ascii="宋体" w:hAnsi="宋体" w:eastAsia="宋体" w:cs="宋体"/>
          <w:color w:val="auto"/>
          <w:u w:val="single"/>
        </w:rPr>
        <w:t xml:space="preserve"> 已开通。</w:t>
      </w:r>
    </w:p>
    <w:p w14:paraId="0F5BC6A9">
      <w:pPr>
        <w:spacing w:line="440" w:lineRule="exact"/>
        <w:ind w:firstLine="443"/>
        <w:rPr>
          <w:rFonts w:hint="eastAsia" w:ascii="宋体" w:hAnsi="宋体" w:eastAsia="宋体" w:cs="宋体"/>
          <w:b/>
          <w:color w:val="auto"/>
          <w:u w:val="single"/>
        </w:rPr>
      </w:pPr>
      <w:r>
        <w:rPr>
          <w:rFonts w:hint="eastAsia" w:ascii="宋体" w:hAnsi="宋体" w:eastAsia="宋体" w:cs="宋体"/>
          <w:b/>
          <w:color w:val="auto"/>
        </w:rPr>
        <w:t>* (4)工程地质和地下管线资料的提供时间：</w:t>
      </w:r>
      <w:r>
        <w:rPr>
          <w:rFonts w:hint="eastAsia" w:ascii="宋体" w:hAnsi="宋体" w:eastAsia="宋体" w:cs="宋体"/>
          <w:b/>
          <w:color w:val="auto"/>
          <w:u w:val="single"/>
        </w:rPr>
        <w:t>由承包人现场勘测，费用自理。</w:t>
      </w:r>
    </w:p>
    <w:p w14:paraId="7B6A71A5">
      <w:pPr>
        <w:spacing w:line="440" w:lineRule="exact"/>
        <w:ind w:firstLine="443"/>
        <w:rPr>
          <w:rFonts w:hint="eastAsia" w:ascii="宋体" w:hAnsi="宋体" w:eastAsia="宋体" w:cs="宋体"/>
          <w:color w:val="auto"/>
          <w:u w:val="single"/>
        </w:rPr>
      </w:pPr>
      <w:r>
        <w:rPr>
          <w:rFonts w:hint="eastAsia" w:ascii="宋体" w:hAnsi="宋体" w:eastAsia="宋体" w:cs="宋体"/>
          <w:b/>
          <w:color w:val="auto"/>
        </w:rPr>
        <w:t xml:space="preserve"> </w:t>
      </w:r>
      <w:r>
        <w:rPr>
          <w:rFonts w:hint="eastAsia" w:ascii="宋体" w:hAnsi="宋体" w:eastAsia="宋体" w:cs="宋体"/>
          <w:color w:val="auto"/>
        </w:rPr>
        <w:t>(5)由发包人办理的施工所需证件、批件的名称和完成时间：</w:t>
      </w:r>
      <w:r>
        <w:rPr>
          <w:rFonts w:hint="eastAsia" w:ascii="宋体" w:hAnsi="宋体" w:eastAsia="宋体" w:cs="宋体"/>
          <w:color w:val="auto"/>
          <w:u w:val="single"/>
        </w:rPr>
        <w:t xml:space="preserve">  由承包人负责办理。</w:t>
      </w:r>
    </w:p>
    <w:p w14:paraId="1D081B50">
      <w:pPr>
        <w:spacing w:line="440" w:lineRule="exact"/>
        <w:ind w:firstLine="441"/>
        <w:rPr>
          <w:rFonts w:hint="eastAsia" w:ascii="宋体" w:hAnsi="宋体" w:eastAsia="宋体" w:cs="宋体"/>
          <w:color w:val="auto"/>
          <w:u w:val="single"/>
        </w:rPr>
      </w:pPr>
      <w:r>
        <w:rPr>
          <w:rFonts w:hint="eastAsia" w:ascii="宋体" w:hAnsi="宋体" w:eastAsia="宋体" w:cs="宋体"/>
          <w:color w:val="auto"/>
        </w:rPr>
        <w:t xml:space="preserve"> (6)水准点与座标控制点交验要求：</w:t>
      </w:r>
      <w:r>
        <w:rPr>
          <w:rFonts w:hint="eastAsia" w:ascii="宋体" w:hAnsi="宋体" w:eastAsia="宋体" w:cs="宋体"/>
          <w:color w:val="auto"/>
          <w:u w:val="single"/>
        </w:rPr>
        <w:t xml:space="preserve"> 于开工前3日内现场交验，双方做好签认工作。</w:t>
      </w:r>
    </w:p>
    <w:p w14:paraId="6DDB3094">
      <w:pPr>
        <w:spacing w:line="440" w:lineRule="exact"/>
        <w:ind w:firstLine="546"/>
        <w:rPr>
          <w:rFonts w:hint="eastAsia" w:ascii="宋体" w:hAnsi="宋体" w:eastAsia="宋体" w:cs="宋体"/>
          <w:color w:val="auto"/>
          <w:u w:val="single"/>
        </w:rPr>
      </w:pPr>
      <w:r>
        <w:rPr>
          <w:rFonts w:hint="eastAsia" w:ascii="宋体" w:hAnsi="宋体" w:eastAsia="宋体" w:cs="宋体"/>
          <w:color w:val="auto"/>
        </w:rPr>
        <w:t>(7)图纸会审和设计交底时间：</w:t>
      </w:r>
      <w:r>
        <w:rPr>
          <w:rFonts w:hint="eastAsia" w:ascii="宋体" w:hAnsi="宋体" w:eastAsia="宋体" w:cs="宋体"/>
          <w:color w:val="auto"/>
          <w:u w:val="single"/>
        </w:rPr>
        <w:t xml:space="preserve"> 于开工前7天。</w:t>
      </w:r>
    </w:p>
    <w:p w14:paraId="6452EF3A">
      <w:pPr>
        <w:spacing w:line="440" w:lineRule="exact"/>
        <w:ind w:firstLine="443"/>
        <w:rPr>
          <w:rFonts w:hint="eastAsia" w:ascii="宋体" w:hAnsi="宋体" w:eastAsia="宋体" w:cs="宋体"/>
          <w:b/>
          <w:color w:val="auto"/>
          <w:u w:val="single"/>
        </w:rPr>
      </w:pPr>
      <w:r>
        <w:rPr>
          <w:rFonts w:hint="eastAsia" w:ascii="宋体" w:hAnsi="宋体" w:eastAsia="宋体" w:cs="宋体"/>
          <w:b/>
          <w:color w:val="auto"/>
        </w:rPr>
        <w:t>* (8)协调处理施工场地周围地下管线和邻近建筑物、构筑物(含文物保护建筑)、古树名木的保护工作：</w:t>
      </w:r>
      <w:r>
        <w:rPr>
          <w:rFonts w:hint="eastAsia" w:ascii="宋体" w:hAnsi="宋体" w:eastAsia="宋体" w:cs="宋体"/>
          <w:b/>
          <w:color w:val="auto"/>
          <w:u w:val="single"/>
        </w:rPr>
        <w:t xml:space="preserve"> 由发包人协调，相应费用由承包人承担。</w:t>
      </w:r>
    </w:p>
    <w:p w14:paraId="37C68F52">
      <w:pPr>
        <w:spacing w:line="440" w:lineRule="exact"/>
        <w:ind w:firstLine="546"/>
        <w:rPr>
          <w:rFonts w:hint="eastAsia" w:ascii="宋体" w:hAnsi="宋体" w:eastAsia="宋体" w:cs="宋体"/>
          <w:color w:val="auto"/>
          <w:u w:val="single"/>
        </w:rPr>
      </w:pPr>
      <w:r>
        <w:rPr>
          <w:rFonts w:hint="eastAsia" w:ascii="宋体" w:hAnsi="宋体" w:eastAsia="宋体" w:cs="宋体"/>
          <w:color w:val="auto"/>
        </w:rPr>
        <w:t>(9)双方约定发包人应做的其他工作：</w:t>
      </w:r>
      <w:r>
        <w:rPr>
          <w:rFonts w:hint="eastAsia" w:ascii="宋体" w:hAnsi="宋体" w:eastAsia="宋体" w:cs="宋体"/>
          <w:color w:val="auto"/>
          <w:u w:val="single"/>
        </w:rPr>
        <w:t xml:space="preserve">  无 。 </w:t>
      </w:r>
    </w:p>
    <w:p w14:paraId="10C9B013">
      <w:pPr>
        <w:spacing w:line="440" w:lineRule="exact"/>
        <w:ind w:firstLine="441"/>
        <w:rPr>
          <w:rFonts w:hint="eastAsia" w:ascii="宋体" w:hAnsi="宋体" w:eastAsia="宋体" w:cs="宋体"/>
          <w:color w:val="auto"/>
        </w:rPr>
      </w:pPr>
      <w:r>
        <w:rPr>
          <w:rFonts w:hint="eastAsia" w:ascii="宋体" w:hAnsi="宋体" w:eastAsia="宋体" w:cs="宋体"/>
          <w:color w:val="auto"/>
        </w:rPr>
        <w:t xml:space="preserve"> 8.2 发包人委托承包人办理的工作： </w:t>
      </w:r>
    </w:p>
    <w:p w14:paraId="74EE39F5">
      <w:pPr>
        <w:spacing w:line="440" w:lineRule="exact"/>
        <w:ind w:firstLine="443"/>
        <w:rPr>
          <w:rFonts w:hint="eastAsia" w:ascii="宋体" w:hAnsi="宋体" w:eastAsia="宋体" w:cs="宋体"/>
          <w:b/>
          <w:color w:val="auto"/>
        </w:rPr>
      </w:pPr>
      <w:r>
        <w:rPr>
          <w:rFonts w:hint="eastAsia" w:ascii="宋体" w:hAnsi="宋体" w:eastAsia="宋体" w:cs="宋体"/>
          <w:b/>
          <w:color w:val="auto"/>
        </w:rPr>
        <w:t>9、承包人工作</w:t>
      </w:r>
    </w:p>
    <w:p w14:paraId="3BDDF0BD">
      <w:pPr>
        <w:spacing w:line="440" w:lineRule="exact"/>
        <w:ind w:firstLine="441"/>
        <w:rPr>
          <w:rFonts w:hint="eastAsia" w:ascii="宋体" w:hAnsi="宋体" w:eastAsia="宋体" w:cs="宋体"/>
          <w:color w:val="auto"/>
        </w:rPr>
      </w:pPr>
      <w:r>
        <w:rPr>
          <w:rFonts w:hint="eastAsia" w:ascii="宋体" w:hAnsi="宋体" w:eastAsia="宋体" w:cs="宋体"/>
          <w:color w:val="auto"/>
        </w:rPr>
        <w:t>9.1 承包人应按约定时间和要求，完成以下工作：</w:t>
      </w:r>
    </w:p>
    <w:p w14:paraId="499C936B">
      <w:pPr>
        <w:spacing w:line="440" w:lineRule="exact"/>
        <w:ind w:firstLine="441"/>
        <w:rPr>
          <w:rFonts w:hint="eastAsia" w:ascii="宋体" w:hAnsi="宋体" w:eastAsia="宋体" w:cs="宋体"/>
          <w:color w:val="auto"/>
          <w:u w:val="single"/>
        </w:rPr>
      </w:pPr>
      <w:r>
        <w:rPr>
          <w:rFonts w:hint="eastAsia" w:ascii="宋体" w:hAnsi="宋体" w:eastAsia="宋体" w:cs="宋体"/>
          <w:color w:val="auto"/>
        </w:rPr>
        <w:t>(1)需由设计资质等级和业务范围允许的承包人完成的设计文件提交时间：</w:t>
      </w:r>
      <w:r>
        <w:rPr>
          <w:rFonts w:hint="eastAsia" w:ascii="宋体" w:hAnsi="宋体" w:eastAsia="宋体" w:cs="宋体"/>
          <w:color w:val="auto"/>
          <w:u w:val="single"/>
        </w:rPr>
        <w:t xml:space="preserve">  待定。  </w:t>
      </w:r>
    </w:p>
    <w:p w14:paraId="5CC6290C">
      <w:pPr>
        <w:spacing w:line="440" w:lineRule="exact"/>
        <w:ind w:firstLine="441"/>
        <w:rPr>
          <w:rFonts w:hint="eastAsia" w:ascii="宋体" w:hAnsi="宋体" w:eastAsia="宋体" w:cs="宋体"/>
          <w:color w:val="auto"/>
          <w:u w:val="single"/>
        </w:rPr>
      </w:pPr>
      <w:r>
        <w:rPr>
          <w:rFonts w:hint="eastAsia" w:ascii="宋体" w:hAnsi="宋体" w:eastAsia="宋体" w:cs="宋体"/>
          <w:color w:val="auto"/>
        </w:rPr>
        <w:t>(2)应提供计划、报表的名称及完成时问：</w:t>
      </w:r>
      <w:r>
        <w:rPr>
          <w:rFonts w:hint="eastAsia" w:ascii="宋体" w:hAnsi="宋体" w:eastAsia="宋体" w:cs="宋体"/>
          <w:color w:val="auto"/>
          <w:u w:val="single"/>
        </w:rPr>
        <w:t xml:space="preserve"> 每月25日向监理、发包人提供当月工程进度报表以及下月进度计划各一式两份。</w:t>
      </w:r>
    </w:p>
    <w:p w14:paraId="317CC009">
      <w:pPr>
        <w:spacing w:line="440" w:lineRule="exact"/>
        <w:ind w:firstLine="443"/>
        <w:rPr>
          <w:rFonts w:hint="eastAsia" w:ascii="宋体" w:hAnsi="宋体" w:eastAsia="宋体" w:cs="宋体"/>
          <w:b/>
          <w:color w:val="auto"/>
          <w:u w:val="single"/>
        </w:rPr>
      </w:pPr>
      <w:r>
        <w:rPr>
          <w:rFonts w:hint="eastAsia" w:ascii="宋体" w:hAnsi="宋体" w:eastAsia="宋体" w:cs="宋体"/>
          <w:b/>
          <w:color w:val="auto"/>
        </w:rPr>
        <w:t>*(3)承担施工安全保卫工作及非夜间施工照明的责任和要求：</w:t>
      </w:r>
      <w:r>
        <w:rPr>
          <w:rFonts w:hint="eastAsia" w:ascii="宋体" w:hAnsi="宋体" w:eastAsia="宋体" w:cs="宋体"/>
          <w:b/>
          <w:color w:val="auto"/>
          <w:u w:val="single"/>
        </w:rPr>
        <w:t xml:space="preserve">  承包人应采取一切合理的预防措施，防止人员伤亡、财产损失事故，费用由承包人承担。  </w:t>
      </w:r>
    </w:p>
    <w:p w14:paraId="35656B8F">
      <w:pPr>
        <w:spacing w:line="440" w:lineRule="exact"/>
        <w:ind w:firstLine="441"/>
        <w:rPr>
          <w:rFonts w:hint="eastAsia" w:ascii="宋体" w:hAnsi="宋体" w:eastAsia="宋体" w:cs="宋体"/>
          <w:color w:val="auto"/>
          <w:u w:val="single"/>
        </w:rPr>
      </w:pPr>
      <w:r>
        <w:rPr>
          <w:rFonts w:hint="eastAsia" w:ascii="宋体" w:hAnsi="宋体" w:eastAsia="宋体" w:cs="宋体"/>
          <w:color w:val="auto"/>
        </w:rPr>
        <w:t>(4)向发包人提供的办公和生活房屋及设施的要求：</w:t>
      </w:r>
      <w:r>
        <w:rPr>
          <w:rFonts w:hint="eastAsia" w:ascii="宋体" w:hAnsi="宋体" w:eastAsia="宋体" w:cs="宋体"/>
          <w:color w:val="auto"/>
          <w:u w:val="single"/>
        </w:rPr>
        <w:t xml:space="preserve"> </w:t>
      </w:r>
      <w:r>
        <w:rPr>
          <w:rFonts w:hint="eastAsia" w:ascii="宋体" w:hAnsi="宋体" w:eastAsia="宋体" w:cs="宋体"/>
          <w:b/>
          <w:color w:val="auto"/>
          <w:u w:val="single"/>
        </w:rPr>
        <w:t>无。</w:t>
      </w:r>
    </w:p>
    <w:p w14:paraId="49BE768B">
      <w:pPr>
        <w:spacing w:line="440" w:lineRule="exact"/>
        <w:ind w:firstLine="443"/>
        <w:rPr>
          <w:rFonts w:hint="eastAsia" w:ascii="宋体" w:hAnsi="宋体" w:eastAsia="宋体" w:cs="宋体"/>
          <w:b/>
          <w:color w:val="auto"/>
          <w:u w:val="single"/>
        </w:rPr>
      </w:pPr>
      <w:r>
        <w:rPr>
          <w:rFonts w:hint="eastAsia" w:ascii="宋体" w:hAnsi="宋体" w:eastAsia="宋体" w:cs="宋体"/>
          <w:b/>
          <w:color w:val="auto"/>
        </w:rPr>
        <w:t>* (5)需承包人办理的有关施工场地交通、环卫和施工噪音管理等手续：</w:t>
      </w:r>
      <w:r>
        <w:rPr>
          <w:rFonts w:hint="eastAsia" w:ascii="宋体" w:hAnsi="宋体" w:eastAsia="宋体" w:cs="宋体"/>
          <w:b/>
          <w:color w:val="auto"/>
          <w:u w:val="single"/>
        </w:rPr>
        <w:t>因施工需要，经发包人批准，由承包人办理和负责费用。</w:t>
      </w:r>
    </w:p>
    <w:p w14:paraId="782A0708">
      <w:pPr>
        <w:spacing w:line="440" w:lineRule="exact"/>
        <w:ind w:firstLine="441"/>
        <w:rPr>
          <w:rFonts w:hint="eastAsia" w:ascii="宋体" w:hAnsi="宋体" w:eastAsia="宋体" w:cs="宋体"/>
          <w:color w:val="auto"/>
          <w:u w:val="single"/>
        </w:rPr>
      </w:pPr>
      <w:r>
        <w:rPr>
          <w:rFonts w:hint="eastAsia" w:ascii="宋体" w:hAnsi="宋体" w:eastAsia="宋体" w:cs="宋体"/>
          <w:color w:val="auto"/>
        </w:rPr>
        <w:t xml:space="preserve">(6)已完工程成品保护的特殊要求及费用承担： </w:t>
      </w:r>
      <w:r>
        <w:rPr>
          <w:rFonts w:hint="eastAsia" w:ascii="宋体" w:hAnsi="宋体" w:eastAsia="宋体" w:cs="宋体"/>
          <w:color w:val="auto"/>
          <w:u w:val="single"/>
        </w:rPr>
        <w:t xml:space="preserve"> 按通用条款第9.1（6）条执行。 </w:t>
      </w:r>
    </w:p>
    <w:p w14:paraId="74B1A089">
      <w:pPr>
        <w:spacing w:line="440" w:lineRule="exact"/>
        <w:ind w:firstLine="443"/>
        <w:rPr>
          <w:rFonts w:hint="eastAsia" w:ascii="宋体" w:hAnsi="宋体" w:eastAsia="宋体" w:cs="宋体"/>
          <w:b/>
          <w:color w:val="auto"/>
          <w:u w:val="single"/>
        </w:rPr>
      </w:pPr>
      <w:r>
        <w:rPr>
          <w:rFonts w:hint="eastAsia" w:ascii="宋体" w:hAnsi="宋体" w:eastAsia="宋体" w:cs="宋体"/>
          <w:b/>
          <w:color w:val="auto"/>
        </w:rPr>
        <w:t>*(7)施工场地周围地下管线和邻近建筑物、构筑物(含文物保护建筑)、古树名木的保护要求及费用承担：</w:t>
      </w:r>
      <w:r>
        <w:rPr>
          <w:rFonts w:hint="eastAsia" w:ascii="宋体" w:hAnsi="宋体" w:eastAsia="宋体" w:cs="宋体"/>
          <w:b/>
          <w:color w:val="auto"/>
          <w:u w:val="single"/>
        </w:rPr>
        <w:t>承包人施工时应探明并负责保护且承担费用，施工时如损坏地下管线、邻近建筑物、构筑物，所发生费用由承包人承担。</w:t>
      </w:r>
    </w:p>
    <w:p w14:paraId="48701F09">
      <w:pPr>
        <w:spacing w:line="440" w:lineRule="exact"/>
        <w:ind w:firstLine="443"/>
        <w:rPr>
          <w:rFonts w:hint="eastAsia" w:ascii="宋体" w:hAnsi="宋体" w:eastAsia="宋体" w:cs="宋体"/>
          <w:b/>
          <w:color w:val="auto"/>
          <w:u w:val="single"/>
        </w:rPr>
      </w:pPr>
      <w:r>
        <w:rPr>
          <w:rFonts w:hint="eastAsia" w:ascii="宋体" w:hAnsi="宋体" w:eastAsia="宋体" w:cs="宋体"/>
          <w:b/>
          <w:color w:val="auto"/>
        </w:rPr>
        <w:t>*(8)施工场地清洁卫生的要求：</w:t>
      </w:r>
      <w:r>
        <w:rPr>
          <w:rFonts w:hint="eastAsia" w:ascii="宋体" w:hAnsi="宋体" w:eastAsia="宋体" w:cs="宋体"/>
          <w:b/>
          <w:color w:val="auto"/>
          <w:u w:val="single"/>
        </w:rPr>
        <w:t>由于施工造成的环境污染，其责任和费用均由承包人承担。</w:t>
      </w:r>
    </w:p>
    <w:p w14:paraId="4B8B06D6">
      <w:pPr>
        <w:spacing w:line="440" w:lineRule="exact"/>
        <w:ind w:firstLine="441"/>
        <w:rPr>
          <w:rFonts w:hint="eastAsia" w:ascii="宋体" w:hAnsi="宋体" w:eastAsia="宋体" w:cs="宋体"/>
          <w:color w:val="auto"/>
        </w:rPr>
      </w:pPr>
      <w:r>
        <w:rPr>
          <w:rFonts w:hint="eastAsia" w:ascii="宋体" w:hAnsi="宋体" w:eastAsia="宋体" w:cs="宋体"/>
          <w:color w:val="auto"/>
        </w:rPr>
        <w:t>(9)双方约定承包人应做的其他工作：</w:t>
      </w:r>
    </w:p>
    <w:p w14:paraId="19CC2081">
      <w:pPr>
        <w:spacing w:line="440" w:lineRule="exact"/>
        <w:ind w:firstLine="441"/>
        <w:rPr>
          <w:rFonts w:hint="eastAsia" w:ascii="宋体" w:hAnsi="宋体" w:eastAsia="宋体" w:cs="宋体"/>
          <w:color w:val="auto"/>
        </w:rPr>
      </w:pPr>
      <w:r>
        <w:rPr>
          <w:rFonts w:hint="eastAsia" w:ascii="宋体" w:hAnsi="宋体" w:eastAsia="宋体" w:cs="宋体"/>
          <w:color w:val="auto"/>
        </w:rPr>
        <w:t>1)配合发包人做好安全文明宣传、领导检查宣传等工作，相关费用由承包人承担。</w:t>
      </w:r>
    </w:p>
    <w:p w14:paraId="6C25BC51">
      <w:pPr>
        <w:spacing w:line="440" w:lineRule="exact"/>
        <w:ind w:firstLine="441"/>
        <w:rPr>
          <w:rFonts w:hint="eastAsia" w:ascii="宋体" w:hAnsi="宋体" w:eastAsia="宋体" w:cs="宋体"/>
          <w:color w:val="auto"/>
        </w:rPr>
      </w:pPr>
      <w:r>
        <w:rPr>
          <w:rFonts w:hint="eastAsia" w:ascii="宋体" w:hAnsi="宋体" w:eastAsia="宋体" w:cs="宋体"/>
          <w:color w:val="auto"/>
        </w:rPr>
        <w:t>2)承包人生活设施及施工场地，应自费配备消防设备，防止火灾发生。</w:t>
      </w:r>
    </w:p>
    <w:p w14:paraId="2F1727A6">
      <w:pPr>
        <w:spacing w:line="440" w:lineRule="exact"/>
        <w:ind w:firstLine="441"/>
        <w:rPr>
          <w:rFonts w:hint="eastAsia" w:ascii="宋体" w:hAnsi="宋体" w:eastAsia="宋体" w:cs="宋体"/>
          <w:color w:val="auto"/>
        </w:rPr>
      </w:pPr>
      <w:r>
        <w:rPr>
          <w:rFonts w:hint="eastAsia" w:ascii="宋体" w:hAnsi="宋体" w:eastAsia="宋体" w:cs="宋体"/>
          <w:color w:val="auto"/>
        </w:rPr>
        <w:t>3)承包人的临时用地（含项目部驻地等）租用费（含拆迁补偿）、临时用地的环保、恢复、临时用地的青苗补偿及地面附着物拆除等费用均由承包人负责，以上费用在竞标报价中综合考虑。</w:t>
      </w:r>
    </w:p>
    <w:p w14:paraId="42970355">
      <w:pPr>
        <w:spacing w:line="440" w:lineRule="exact"/>
        <w:ind w:firstLine="441"/>
        <w:rPr>
          <w:rFonts w:hint="eastAsia" w:ascii="宋体" w:hAnsi="宋体" w:eastAsia="宋体" w:cs="宋体"/>
          <w:color w:val="auto"/>
        </w:rPr>
      </w:pPr>
      <w:r>
        <w:rPr>
          <w:rFonts w:hint="eastAsia" w:ascii="宋体" w:hAnsi="宋体" w:eastAsia="宋体" w:cs="宋体"/>
          <w:color w:val="auto"/>
        </w:rPr>
        <w:t>4)取土场及弃土场由承包人自行解决，但不得违反相关管理规定，并承担相关费用。</w:t>
      </w:r>
    </w:p>
    <w:p w14:paraId="44BACAB3">
      <w:pPr>
        <w:spacing w:line="440" w:lineRule="exact"/>
        <w:ind w:firstLine="441"/>
        <w:rPr>
          <w:rFonts w:hint="eastAsia" w:ascii="宋体" w:hAnsi="宋体" w:eastAsia="宋体" w:cs="宋体"/>
          <w:color w:val="auto"/>
        </w:rPr>
      </w:pPr>
      <w:r>
        <w:rPr>
          <w:rFonts w:hint="eastAsia" w:ascii="宋体" w:hAnsi="宋体" w:eastAsia="宋体" w:cs="宋体"/>
          <w:color w:val="auto"/>
        </w:rPr>
        <w:t>5）经过城市道路的施工车辆，必须按交警、城管、运输等部门相关规定执行。由于施工车辆造成的道路、环境等污染，其责任和费用均由承包人承担。</w:t>
      </w:r>
    </w:p>
    <w:p w14:paraId="1E0B5A62">
      <w:pPr>
        <w:spacing w:line="440" w:lineRule="exact"/>
        <w:ind w:firstLine="441"/>
        <w:rPr>
          <w:rFonts w:hint="eastAsia" w:ascii="宋体" w:hAnsi="宋体" w:eastAsia="宋体" w:cs="宋体"/>
          <w:color w:val="auto"/>
        </w:rPr>
      </w:pPr>
      <w:r>
        <w:rPr>
          <w:rFonts w:hint="eastAsia" w:ascii="宋体" w:hAnsi="宋体" w:eastAsia="宋体" w:cs="宋体"/>
          <w:color w:val="auto"/>
        </w:rPr>
        <w:t>6）承包人负责合同实施期间其合同段内临时交通道路（含场内外连接公共交通道路）和交通设施的修建、维修、养护和交通管理工作，并承担一切费用。</w:t>
      </w:r>
    </w:p>
    <w:p w14:paraId="3DDB0883">
      <w:pPr>
        <w:spacing w:line="440" w:lineRule="exact"/>
        <w:ind w:firstLine="441"/>
        <w:rPr>
          <w:rFonts w:hint="eastAsia" w:ascii="宋体" w:hAnsi="宋体" w:eastAsia="宋体" w:cs="宋体"/>
          <w:color w:val="auto"/>
        </w:rPr>
      </w:pPr>
      <w:r>
        <w:rPr>
          <w:rFonts w:hint="eastAsia" w:ascii="宋体" w:hAnsi="宋体" w:eastAsia="宋体" w:cs="宋体"/>
          <w:color w:val="auto"/>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2E25EA32">
      <w:pPr>
        <w:spacing w:line="440" w:lineRule="exact"/>
        <w:ind w:firstLine="443"/>
        <w:rPr>
          <w:rFonts w:hint="eastAsia" w:ascii="宋体" w:hAnsi="宋体" w:eastAsia="宋体" w:cs="宋体"/>
          <w:b/>
          <w:color w:val="auto"/>
        </w:rPr>
      </w:pPr>
      <w:r>
        <w:rPr>
          <w:rFonts w:hint="eastAsia" w:ascii="宋体" w:hAnsi="宋体" w:eastAsia="宋体" w:cs="宋体"/>
          <w:b/>
          <w:color w:val="auto"/>
        </w:rPr>
        <w:t>三、施工组织设计和工期</w:t>
      </w:r>
    </w:p>
    <w:p w14:paraId="019F4F3C">
      <w:pPr>
        <w:spacing w:line="440" w:lineRule="exact"/>
        <w:ind w:firstLine="443"/>
        <w:rPr>
          <w:rFonts w:hint="eastAsia" w:ascii="宋体" w:hAnsi="宋体" w:eastAsia="宋体" w:cs="宋体"/>
          <w:b/>
          <w:color w:val="auto"/>
        </w:rPr>
      </w:pPr>
      <w:r>
        <w:rPr>
          <w:rFonts w:hint="eastAsia" w:ascii="宋体" w:hAnsi="宋体" w:eastAsia="宋体" w:cs="宋体"/>
          <w:b/>
          <w:color w:val="auto"/>
        </w:rPr>
        <w:t>10、进度计划</w:t>
      </w:r>
    </w:p>
    <w:p w14:paraId="797CEAAF">
      <w:pPr>
        <w:spacing w:line="440" w:lineRule="exact"/>
        <w:ind w:firstLine="441"/>
        <w:rPr>
          <w:rFonts w:hint="eastAsia" w:ascii="宋体" w:hAnsi="宋体" w:eastAsia="宋体" w:cs="宋体"/>
          <w:color w:val="auto"/>
        </w:rPr>
      </w:pPr>
      <w:r>
        <w:rPr>
          <w:rFonts w:hint="eastAsia" w:ascii="宋体" w:hAnsi="宋体" w:eastAsia="宋体" w:cs="宋体"/>
          <w:color w:val="auto"/>
        </w:rPr>
        <w:t>10.1 承包人提供施工组织设计(施工方案)和进度计划的时间：</w:t>
      </w:r>
      <w:r>
        <w:rPr>
          <w:rFonts w:hint="eastAsia" w:ascii="宋体" w:hAnsi="宋体" w:eastAsia="宋体" w:cs="宋体"/>
          <w:color w:val="auto"/>
          <w:u w:val="single"/>
        </w:rPr>
        <w:t xml:space="preserve"> 于开工前7日内</w:t>
      </w:r>
      <w:r>
        <w:rPr>
          <w:rFonts w:hint="eastAsia" w:ascii="宋体" w:hAnsi="宋体" w:eastAsia="宋体" w:cs="宋体"/>
          <w:color w:val="auto"/>
        </w:rPr>
        <w:t>。</w:t>
      </w:r>
    </w:p>
    <w:p w14:paraId="1272AAF7">
      <w:pPr>
        <w:spacing w:line="440" w:lineRule="exact"/>
        <w:ind w:firstLine="441"/>
        <w:rPr>
          <w:rFonts w:hint="eastAsia" w:ascii="宋体" w:hAnsi="宋体" w:eastAsia="宋体" w:cs="宋体"/>
          <w:color w:val="auto"/>
        </w:rPr>
      </w:pPr>
      <w:r>
        <w:rPr>
          <w:rFonts w:hint="eastAsia" w:ascii="宋体" w:hAnsi="宋体" w:eastAsia="宋体" w:cs="宋体"/>
          <w:color w:val="auto"/>
        </w:rPr>
        <w:t>工程师确认的时间：</w:t>
      </w:r>
      <w:r>
        <w:rPr>
          <w:rFonts w:hint="eastAsia" w:ascii="宋体" w:hAnsi="宋体" w:eastAsia="宋体" w:cs="宋体"/>
          <w:color w:val="auto"/>
          <w:u w:val="single"/>
        </w:rPr>
        <w:t xml:space="preserve"> 收到后5日内予以批复</w:t>
      </w:r>
      <w:r>
        <w:rPr>
          <w:rFonts w:hint="eastAsia" w:ascii="宋体" w:hAnsi="宋体" w:eastAsia="宋体" w:cs="宋体"/>
          <w:color w:val="auto"/>
        </w:rPr>
        <w:t>。</w:t>
      </w:r>
    </w:p>
    <w:p w14:paraId="30B608CC">
      <w:pPr>
        <w:spacing w:line="440" w:lineRule="exact"/>
        <w:ind w:firstLine="441"/>
        <w:rPr>
          <w:rFonts w:hint="eastAsia" w:ascii="宋体" w:hAnsi="宋体" w:eastAsia="宋体" w:cs="宋体"/>
          <w:b/>
          <w:color w:val="auto"/>
          <w:u w:val="single"/>
        </w:rPr>
      </w:pPr>
      <w:r>
        <w:rPr>
          <w:rFonts w:hint="eastAsia" w:ascii="宋体" w:hAnsi="宋体" w:eastAsia="宋体" w:cs="宋体"/>
          <w:color w:val="auto"/>
        </w:rPr>
        <w:t>10.2 群体工程中有关进度计划的要求：</w:t>
      </w:r>
      <w:r>
        <w:rPr>
          <w:rFonts w:hint="eastAsia" w:ascii="宋体" w:hAnsi="宋体" w:eastAsia="宋体" w:cs="宋体"/>
          <w:b/>
          <w:color w:val="auto"/>
        </w:rPr>
        <w:t xml:space="preserve"> </w:t>
      </w:r>
      <w:r>
        <w:rPr>
          <w:rFonts w:hint="eastAsia" w:ascii="宋体" w:hAnsi="宋体" w:eastAsia="宋体" w:cs="宋体"/>
          <w:b/>
          <w:color w:val="auto"/>
          <w:u w:val="single"/>
        </w:rPr>
        <w:t xml:space="preserve">                 </w:t>
      </w:r>
    </w:p>
    <w:p w14:paraId="7476ECAD">
      <w:pPr>
        <w:spacing w:line="440" w:lineRule="exact"/>
        <w:ind w:firstLine="443"/>
        <w:rPr>
          <w:rFonts w:hint="eastAsia" w:ascii="宋体" w:hAnsi="宋体" w:eastAsia="宋体" w:cs="宋体"/>
          <w:b/>
          <w:color w:val="auto"/>
        </w:rPr>
      </w:pPr>
      <w:r>
        <w:rPr>
          <w:rFonts w:hint="eastAsia" w:ascii="宋体" w:hAnsi="宋体" w:eastAsia="宋体" w:cs="宋体"/>
          <w:b/>
          <w:color w:val="auto"/>
        </w:rPr>
        <w:t>13、工期延误</w:t>
      </w:r>
    </w:p>
    <w:p w14:paraId="7A9F7E29">
      <w:pPr>
        <w:spacing w:line="440" w:lineRule="exact"/>
        <w:ind w:firstLine="441"/>
        <w:rPr>
          <w:rFonts w:hint="eastAsia" w:ascii="宋体" w:hAnsi="宋体" w:eastAsia="宋体" w:cs="宋体"/>
          <w:color w:val="auto"/>
        </w:rPr>
      </w:pPr>
      <w:r>
        <w:rPr>
          <w:rFonts w:hint="eastAsia" w:ascii="宋体" w:hAnsi="宋体" w:eastAsia="宋体" w:cs="宋体"/>
          <w:color w:val="auto"/>
        </w:rPr>
        <w:t>13.1 对以下原因造成工期延误；经工程师确认，工期相应顺延：按通用条款第13条执行。</w:t>
      </w:r>
    </w:p>
    <w:p w14:paraId="52B57790">
      <w:pPr>
        <w:spacing w:line="440" w:lineRule="exact"/>
        <w:ind w:firstLine="441"/>
        <w:rPr>
          <w:rFonts w:hint="eastAsia" w:ascii="宋体" w:hAnsi="宋体" w:eastAsia="宋体" w:cs="宋体"/>
          <w:color w:val="auto"/>
          <w:u w:val="single"/>
        </w:rPr>
      </w:pPr>
      <w:r>
        <w:rPr>
          <w:rFonts w:hint="eastAsia" w:ascii="宋体" w:hAnsi="宋体" w:eastAsia="宋体" w:cs="宋体"/>
          <w:color w:val="auto"/>
        </w:rPr>
        <w:t>13.1.1 双方约定工期顺延的其他情况：</w:t>
      </w:r>
      <w:r>
        <w:rPr>
          <w:rFonts w:hint="eastAsia" w:ascii="宋体" w:hAnsi="宋体" w:eastAsia="宋体" w:cs="宋体"/>
          <w:color w:val="auto"/>
          <w:u w:val="single"/>
        </w:rPr>
        <w:t xml:space="preserve">  不可抗力的原因。   </w:t>
      </w:r>
    </w:p>
    <w:p w14:paraId="243DE037">
      <w:pPr>
        <w:spacing w:line="440" w:lineRule="exact"/>
        <w:ind w:firstLine="441"/>
        <w:rPr>
          <w:rFonts w:hint="eastAsia" w:ascii="宋体" w:hAnsi="宋体" w:eastAsia="宋体" w:cs="宋体"/>
          <w:color w:val="auto"/>
        </w:rPr>
      </w:pPr>
      <w:r>
        <w:rPr>
          <w:rFonts w:hint="eastAsia" w:ascii="宋体" w:hAnsi="宋体" w:eastAsia="宋体" w:cs="宋体"/>
          <w:color w:val="auto"/>
        </w:rPr>
        <w:t>13.2 非上述原因，承包人不能按合同约定的时间竣工，承包人应承担违约责任。应向发包人支付误期赔偿费（每天赔偿金额为合同价款的万分之</w:t>
      </w:r>
      <w:r>
        <w:rPr>
          <w:rFonts w:hint="eastAsia" w:ascii="宋体" w:hAnsi="宋体" w:eastAsia="宋体" w:cs="宋体"/>
          <w:color w:val="auto"/>
          <w:u w:val="single"/>
        </w:rPr>
        <w:t xml:space="preserve"> 四 </w:t>
      </w:r>
      <w:r>
        <w:rPr>
          <w:rFonts w:hint="eastAsia" w:ascii="宋体" w:hAnsi="宋体" w:eastAsia="宋体" w:cs="宋体"/>
          <w:color w:val="auto"/>
        </w:rPr>
        <w:t>），误期时间从规定竣工日期起直到全部工程或相应部分工程竣工验收各方签章日期之间的天数（扣除发包人批准顺延的工期），其极限为合同价的</w:t>
      </w:r>
      <w:r>
        <w:rPr>
          <w:rFonts w:hint="eastAsia" w:ascii="宋体" w:hAnsi="宋体" w:eastAsia="宋体" w:cs="宋体"/>
          <w:color w:val="auto"/>
          <w:u w:val="single"/>
        </w:rPr>
        <w:t xml:space="preserve"> 5 %</w:t>
      </w:r>
      <w:r>
        <w:rPr>
          <w:rFonts w:hint="eastAsia" w:ascii="宋体" w:hAnsi="宋体" w:eastAsia="宋体" w:cs="宋体"/>
          <w:color w:val="auto"/>
        </w:rPr>
        <w:t>。发包人可从应向承包人支付的任何金额中扣除此项赔款费或其他方式收回此款，此赔偿款的支付并不能解除承包人应完成工程的责任或合同规定的其他责任。</w:t>
      </w:r>
    </w:p>
    <w:p w14:paraId="3284D7DA">
      <w:pPr>
        <w:spacing w:line="440" w:lineRule="exact"/>
        <w:ind w:firstLine="441"/>
        <w:rPr>
          <w:rFonts w:hint="eastAsia" w:ascii="宋体" w:hAnsi="宋体" w:eastAsia="宋体" w:cs="宋体"/>
          <w:color w:val="auto"/>
        </w:rPr>
      </w:pPr>
      <w:r>
        <w:rPr>
          <w:rFonts w:hint="eastAsia" w:ascii="宋体" w:hAnsi="宋体" w:eastAsia="宋体" w:cs="宋体"/>
          <w:color w:val="auto"/>
        </w:rPr>
        <w:t>13.3 因工程量变化和设计变更的工期予以顺延，即工期相应变化，质量要求不变。</w:t>
      </w:r>
    </w:p>
    <w:p w14:paraId="7B10597A">
      <w:pPr>
        <w:spacing w:line="440" w:lineRule="exact"/>
        <w:ind w:firstLine="441"/>
        <w:rPr>
          <w:rFonts w:hint="eastAsia" w:ascii="宋体" w:hAnsi="宋体" w:eastAsia="宋体" w:cs="宋体"/>
          <w:color w:val="auto"/>
        </w:rPr>
      </w:pPr>
      <w:r>
        <w:rPr>
          <w:rFonts w:hint="eastAsia" w:ascii="宋体" w:hAnsi="宋体" w:eastAsia="宋体" w:cs="宋体"/>
          <w:color w:val="auto"/>
        </w:rPr>
        <w:t>13.4 承包人必须按照合同工期或发包人同意顺延的工期竣工。</w:t>
      </w:r>
    </w:p>
    <w:p w14:paraId="03ED820E">
      <w:pPr>
        <w:spacing w:line="440" w:lineRule="exact"/>
        <w:ind w:firstLine="441"/>
        <w:rPr>
          <w:rFonts w:hint="eastAsia" w:ascii="宋体" w:hAnsi="宋体" w:eastAsia="宋体" w:cs="宋体"/>
          <w:color w:val="auto"/>
        </w:rPr>
      </w:pPr>
    </w:p>
    <w:p w14:paraId="3F762263">
      <w:pPr>
        <w:spacing w:line="440" w:lineRule="exact"/>
        <w:ind w:firstLine="348"/>
        <w:rPr>
          <w:rFonts w:hint="eastAsia" w:ascii="宋体" w:hAnsi="宋体" w:eastAsia="宋体" w:cs="宋体"/>
          <w:b/>
          <w:color w:val="auto"/>
        </w:rPr>
      </w:pPr>
      <w:r>
        <w:rPr>
          <w:rFonts w:hint="eastAsia" w:ascii="宋体" w:hAnsi="宋体" w:eastAsia="宋体" w:cs="宋体"/>
          <w:b/>
          <w:color w:val="auto"/>
        </w:rPr>
        <w:t>四、质量与验收</w:t>
      </w:r>
    </w:p>
    <w:p w14:paraId="397CD69F">
      <w:pPr>
        <w:spacing w:line="440" w:lineRule="exact"/>
        <w:ind w:firstLine="348"/>
        <w:rPr>
          <w:rFonts w:hint="eastAsia" w:ascii="宋体" w:hAnsi="宋体" w:eastAsia="宋体" w:cs="宋体"/>
          <w:b/>
          <w:color w:val="auto"/>
        </w:rPr>
      </w:pPr>
      <w:r>
        <w:rPr>
          <w:rFonts w:hint="eastAsia" w:ascii="宋体" w:hAnsi="宋体" w:eastAsia="宋体" w:cs="宋体"/>
          <w:b/>
          <w:color w:val="auto"/>
        </w:rPr>
        <w:t>15. 工程质量</w:t>
      </w:r>
    </w:p>
    <w:p w14:paraId="25CEB8E3">
      <w:pPr>
        <w:spacing w:line="440" w:lineRule="exact"/>
        <w:ind w:firstLine="346"/>
        <w:rPr>
          <w:rFonts w:hint="eastAsia" w:ascii="宋体" w:hAnsi="宋体" w:eastAsia="宋体" w:cs="宋体"/>
          <w:color w:val="auto"/>
        </w:rPr>
      </w:pPr>
      <w:r>
        <w:rPr>
          <w:rFonts w:hint="eastAsia" w:ascii="宋体" w:hAnsi="宋体" w:eastAsia="宋体" w:cs="宋体"/>
          <w:color w:val="auto"/>
        </w:rPr>
        <w:t>15.1 发包人对工程质量的要求：</w:t>
      </w:r>
      <w:r>
        <w:rPr>
          <w:rFonts w:hint="eastAsia" w:ascii="宋体" w:hAnsi="宋体" w:eastAsia="宋体" w:cs="宋体"/>
          <w:color w:val="auto"/>
          <w:u w:val="single"/>
        </w:rPr>
        <w:t xml:space="preserve">  </w:t>
      </w:r>
      <w:r>
        <w:rPr>
          <w:rFonts w:hint="eastAsia" w:ascii="宋体" w:hAnsi="宋体" w:eastAsia="宋体" w:cs="宋体"/>
          <w:b/>
          <w:color w:val="auto"/>
          <w:u w:val="single"/>
        </w:rPr>
        <w:t>合格</w:t>
      </w:r>
      <w:r>
        <w:rPr>
          <w:rFonts w:hint="eastAsia" w:ascii="宋体" w:hAnsi="宋体" w:eastAsia="宋体" w:cs="宋体"/>
          <w:color w:val="auto"/>
          <w:u w:val="single"/>
        </w:rPr>
        <w:t>。</w:t>
      </w:r>
      <w:r>
        <w:rPr>
          <w:rFonts w:hint="eastAsia" w:ascii="宋体" w:hAnsi="宋体" w:eastAsia="宋体" w:cs="宋体"/>
          <w:color w:val="auto"/>
        </w:rPr>
        <w:t xml:space="preserve">    </w:t>
      </w:r>
    </w:p>
    <w:p w14:paraId="32005D01">
      <w:pPr>
        <w:spacing w:line="440" w:lineRule="exact"/>
        <w:ind w:firstLine="346"/>
        <w:rPr>
          <w:rFonts w:hint="eastAsia" w:ascii="宋体" w:hAnsi="宋体" w:eastAsia="宋体" w:cs="宋体"/>
          <w:color w:val="auto"/>
        </w:rPr>
      </w:pPr>
      <w:r>
        <w:rPr>
          <w:rFonts w:hint="eastAsia" w:ascii="宋体" w:hAnsi="宋体" w:eastAsia="宋体" w:cs="宋体"/>
          <w:color w:val="auto"/>
        </w:rPr>
        <w:t xml:space="preserve">15.2 双方对工程质量有争议时，请崇左仲裁委员会仲裁。 </w:t>
      </w:r>
    </w:p>
    <w:p w14:paraId="2BBC84D6">
      <w:pPr>
        <w:spacing w:line="440" w:lineRule="exact"/>
        <w:ind w:firstLine="443"/>
        <w:rPr>
          <w:rFonts w:hint="eastAsia" w:ascii="宋体" w:hAnsi="宋体" w:eastAsia="宋体" w:cs="宋体"/>
          <w:b/>
          <w:color w:val="auto"/>
        </w:rPr>
      </w:pPr>
      <w:r>
        <w:rPr>
          <w:rFonts w:hint="eastAsia" w:ascii="宋体" w:hAnsi="宋体" w:eastAsia="宋体" w:cs="宋体"/>
          <w:b/>
          <w:color w:val="auto"/>
        </w:rPr>
        <w:t>17、隐蔽工程和中间验收</w:t>
      </w:r>
    </w:p>
    <w:p w14:paraId="7CD1D7F9">
      <w:pPr>
        <w:spacing w:line="440" w:lineRule="exact"/>
        <w:ind w:firstLine="441"/>
        <w:rPr>
          <w:rFonts w:hint="eastAsia" w:ascii="宋体" w:hAnsi="宋体" w:eastAsia="宋体" w:cs="宋体"/>
          <w:color w:val="auto"/>
        </w:rPr>
      </w:pPr>
      <w:r>
        <w:rPr>
          <w:rFonts w:hint="eastAsia" w:ascii="宋体" w:hAnsi="宋体" w:eastAsia="宋体" w:cs="宋体"/>
          <w:color w:val="auto"/>
        </w:rPr>
        <w:t>17.1 双方约定中间验收部位：</w:t>
      </w:r>
      <w:r>
        <w:rPr>
          <w:rFonts w:hint="eastAsia" w:ascii="宋体" w:hAnsi="宋体" w:eastAsia="宋体" w:cs="宋体"/>
          <w:color w:val="auto"/>
          <w:u w:val="single"/>
        </w:rPr>
        <w:t xml:space="preserve">  待定。</w:t>
      </w:r>
    </w:p>
    <w:p w14:paraId="1A6174A8">
      <w:pPr>
        <w:spacing w:line="440" w:lineRule="exact"/>
        <w:ind w:firstLine="439"/>
        <w:rPr>
          <w:rFonts w:hint="eastAsia" w:ascii="宋体" w:hAnsi="宋体" w:eastAsia="宋体" w:cs="宋体"/>
          <w:color w:val="auto"/>
        </w:rPr>
      </w:pPr>
      <w:r>
        <w:rPr>
          <w:rFonts w:hint="eastAsia" w:ascii="宋体" w:hAnsi="宋体" w:eastAsia="宋体" w:cs="宋体"/>
          <w:color w:val="auto"/>
        </w:rPr>
        <w:t>*17.2 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7DD3A268">
      <w:pPr>
        <w:spacing w:line="440" w:lineRule="exact"/>
        <w:ind w:firstLine="439"/>
        <w:rPr>
          <w:rFonts w:hint="eastAsia" w:ascii="宋体" w:hAnsi="宋体" w:eastAsia="宋体" w:cs="宋体"/>
          <w:color w:val="auto"/>
        </w:rPr>
      </w:pPr>
      <w:r>
        <w:rPr>
          <w:rFonts w:hint="eastAsia" w:ascii="宋体" w:hAnsi="宋体" w:eastAsia="宋体" w:cs="宋体"/>
          <w:color w:val="auto"/>
        </w:rPr>
        <w:t>*17.3 工程师应在承包人约定时间到达现场进行隐蔽中间验收工作（不得以任何理由改期），如果在约定时间超过两小时内工程师未到现场或到现场后不签证（有非承包方人员证明），承包人可自行隐蔽继续施工，后果由工程师承担。但在约定时间承包人未到现场及超过约定时间两小时，工程师可另订时间验收，承包人不得有异议且承担由此引发的责任。</w:t>
      </w:r>
    </w:p>
    <w:p w14:paraId="3FAA3236">
      <w:pPr>
        <w:spacing w:line="440" w:lineRule="exact"/>
        <w:ind w:firstLine="363"/>
        <w:rPr>
          <w:rFonts w:hint="eastAsia" w:ascii="宋体" w:hAnsi="宋体" w:eastAsia="宋体" w:cs="宋体"/>
          <w:color w:val="auto"/>
        </w:rPr>
      </w:pPr>
      <w:r>
        <w:rPr>
          <w:rFonts w:hint="eastAsia" w:ascii="宋体" w:hAnsi="宋体" w:eastAsia="宋体" w:cs="宋体"/>
          <w:color w:val="auto"/>
        </w:rPr>
        <w:t>六、合同价款与支付</w:t>
      </w:r>
    </w:p>
    <w:p w14:paraId="4D2D2D45">
      <w:pPr>
        <w:spacing w:line="440" w:lineRule="exact"/>
        <w:ind w:firstLine="363"/>
        <w:rPr>
          <w:rFonts w:hint="eastAsia" w:ascii="宋体" w:hAnsi="宋体" w:eastAsia="宋体" w:cs="宋体"/>
          <w:color w:val="auto"/>
        </w:rPr>
      </w:pPr>
      <w:r>
        <w:rPr>
          <w:rFonts w:hint="eastAsia" w:ascii="宋体" w:hAnsi="宋体" w:eastAsia="宋体" w:cs="宋体"/>
          <w:color w:val="auto"/>
        </w:rPr>
        <w:t>23、合同价款与调整</w:t>
      </w:r>
    </w:p>
    <w:p w14:paraId="291FD546">
      <w:pPr>
        <w:spacing w:line="440" w:lineRule="exact"/>
        <w:ind w:firstLine="363"/>
        <w:rPr>
          <w:rFonts w:hint="eastAsia" w:ascii="宋体" w:hAnsi="宋体" w:eastAsia="宋体" w:cs="宋体"/>
          <w:color w:val="auto"/>
          <w:u w:val="single"/>
        </w:rPr>
      </w:pPr>
      <w:r>
        <w:rPr>
          <w:rFonts w:hint="eastAsia" w:ascii="宋体" w:hAnsi="宋体" w:eastAsia="宋体" w:cs="宋体"/>
          <w:color w:val="auto"/>
        </w:rPr>
        <w:t>*23.1 本合同价款采用</w:t>
      </w:r>
      <w:r>
        <w:rPr>
          <w:rFonts w:hint="eastAsia" w:ascii="宋体" w:hAnsi="宋体" w:eastAsia="宋体" w:cs="宋体"/>
          <w:color w:val="auto"/>
          <w:u w:val="single"/>
        </w:rPr>
        <w:t xml:space="preserve">  固定单价合同  </w:t>
      </w:r>
      <w:r>
        <w:rPr>
          <w:rFonts w:hint="eastAsia" w:ascii="宋体" w:hAnsi="宋体" w:eastAsia="宋体" w:cs="宋体"/>
          <w:color w:val="auto"/>
        </w:rPr>
        <w:t>方式确定。</w:t>
      </w:r>
    </w:p>
    <w:p w14:paraId="631A17D4">
      <w:pPr>
        <w:spacing w:line="240" w:lineRule="exact"/>
        <w:ind w:firstLine="420"/>
        <w:rPr>
          <w:rFonts w:hint="eastAsia" w:ascii="宋体" w:hAnsi="宋体" w:eastAsia="宋体" w:cs="宋体"/>
          <w:color w:val="auto"/>
        </w:rPr>
      </w:pPr>
      <w:r>
        <w:rPr>
          <w:rFonts w:hint="eastAsia" w:ascii="宋体" w:hAnsi="宋体" w:eastAsia="宋体" w:cs="宋体"/>
          <w:color w:val="auto"/>
        </w:rPr>
        <w:t>采用固定综合单价合同，工程量按实际结算，投标人工程量清单中原有项目的工程量无论增减多少，均按原单价结算。</w:t>
      </w:r>
    </w:p>
    <w:p w14:paraId="0EF5930D">
      <w:pPr>
        <w:spacing w:line="440" w:lineRule="exact"/>
        <w:ind w:firstLine="363"/>
        <w:rPr>
          <w:rFonts w:hint="eastAsia" w:ascii="宋体" w:hAnsi="宋体" w:eastAsia="宋体" w:cs="宋体"/>
          <w:color w:val="auto"/>
        </w:rPr>
      </w:pPr>
      <w:r>
        <w:rPr>
          <w:rFonts w:hint="eastAsia" w:ascii="宋体" w:hAnsi="宋体" w:eastAsia="宋体" w:cs="宋体"/>
          <w:color w:val="auto"/>
        </w:rPr>
        <w:t>合同价款中包括的风险范围：</w:t>
      </w:r>
      <w:r>
        <w:rPr>
          <w:rFonts w:hint="eastAsia" w:ascii="宋体" w:hAnsi="宋体" w:eastAsia="宋体" w:cs="宋体"/>
          <w:color w:val="auto"/>
          <w:u w:val="single"/>
        </w:rPr>
        <w:t xml:space="preserve"> 除工程变更调整以外的其他风险。 </w:t>
      </w:r>
    </w:p>
    <w:p w14:paraId="2C05AB89">
      <w:pPr>
        <w:spacing w:line="440" w:lineRule="exact"/>
        <w:ind w:firstLine="363"/>
        <w:rPr>
          <w:rFonts w:hint="eastAsia" w:ascii="宋体" w:hAnsi="宋体" w:eastAsia="宋体" w:cs="宋体"/>
          <w:color w:val="auto"/>
        </w:rPr>
      </w:pPr>
      <w:r>
        <w:rPr>
          <w:rFonts w:hint="eastAsia" w:ascii="宋体" w:hAnsi="宋体" w:eastAsia="宋体" w:cs="宋体"/>
          <w:color w:val="auto"/>
        </w:rPr>
        <w:t xml:space="preserve">风险范围以外合同价款调整方法： </w:t>
      </w:r>
    </w:p>
    <w:p w14:paraId="3B558EA0">
      <w:pPr>
        <w:spacing w:line="440" w:lineRule="exact"/>
        <w:ind w:firstLine="363"/>
        <w:rPr>
          <w:rFonts w:hint="eastAsia" w:ascii="宋体" w:hAnsi="宋体" w:eastAsia="宋体" w:cs="宋体"/>
          <w:color w:val="auto"/>
          <w:u w:val="single"/>
        </w:rPr>
      </w:pPr>
      <w:r>
        <w:rPr>
          <w:rFonts w:hint="eastAsia" w:ascii="宋体" w:hAnsi="宋体" w:eastAsia="宋体" w:cs="宋体"/>
          <w:color w:val="auto"/>
          <w:u w:val="single"/>
        </w:rPr>
        <w:t>（一）因设计变更引起工程项目、工程量任何变化的，变更合同价款按下列方法进行：（1）合同中已有适用于变更工程的价格，按合同已有的价格变更合同价款；（2）合同中只有类似于变更工程的价格，可以参照类似价格变更合同价款；（3）合同中没有适用或类似于变更工程的价格，则有定额的套定额计算（土石方工程除外），并乘以下浮系数（中标价/经财政部门审定的工程招标控制价）计算，其中材料价格有信息价的按施工期间的信息价进行计算，无信息的按市场价；无定额可套的，根据市场价格协商；新增项目的单价必须经财政部门审定。</w:t>
      </w:r>
    </w:p>
    <w:p w14:paraId="3FC0377E">
      <w:pPr>
        <w:spacing w:line="440" w:lineRule="exact"/>
        <w:ind w:firstLine="363"/>
        <w:rPr>
          <w:rFonts w:hint="eastAsia" w:ascii="宋体" w:hAnsi="宋体" w:eastAsia="宋体" w:cs="宋体"/>
          <w:color w:val="auto"/>
          <w:u w:val="single"/>
        </w:rPr>
      </w:pPr>
      <w:r>
        <w:rPr>
          <w:rFonts w:hint="eastAsia" w:ascii="宋体" w:hAnsi="宋体" w:eastAsia="宋体" w:cs="宋体"/>
          <w:color w:val="auto"/>
          <w:u w:val="single"/>
        </w:rPr>
        <w:t>（二）国家和自治区政策性调整有关费用标准的，按文件规定执行。</w:t>
      </w:r>
    </w:p>
    <w:p w14:paraId="004B9F7B">
      <w:pPr>
        <w:spacing w:line="440" w:lineRule="exact"/>
        <w:ind w:firstLine="439"/>
        <w:rPr>
          <w:rFonts w:hint="eastAsia" w:ascii="宋体" w:hAnsi="宋体" w:eastAsia="宋体" w:cs="宋体"/>
          <w:b/>
          <w:color w:val="auto"/>
        </w:rPr>
      </w:pPr>
      <w:r>
        <w:rPr>
          <w:rFonts w:hint="eastAsia" w:ascii="宋体" w:hAnsi="宋体" w:eastAsia="宋体" w:cs="宋体"/>
          <w:color w:val="auto"/>
          <w:u w:val="single"/>
        </w:rPr>
        <w:t>本工程最终结算价以审计部门等有关单位审定为准。</w:t>
      </w:r>
    </w:p>
    <w:p w14:paraId="38761FFA">
      <w:pPr>
        <w:spacing w:line="440" w:lineRule="exact"/>
        <w:ind w:firstLine="441"/>
        <w:rPr>
          <w:rFonts w:hint="eastAsia" w:ascii="宋体" w:hAnsi="宋体" w:eastAsia="宋体" w:cs="宋体"/>
          <w:b/>
          <w:color w:val="auto"/>
        </w:rPr>
      </w:pPr>
      <w:r>
        <w:rPr>
          <w:rFonts w:hint="eastAsia" w:ascii="宋体" w:hAnsi="宋体" w:eastAsia="宋体" w:cs="宋体"/>
          <w:b/>
          <w:color w:val="auto"/>
        </w:rPr>
        <w:t>25、工程量确认</w:t>
      </w:r>
    </w:p>
    <w:p w14:paraId="30EC6A7B">
      <w:pPr>
        <w:spacing w:line="480" w:lineRule="exact"/>
        <w:ind w:firstLine="439"/>
        <w:rPr>
          <w:rFonts w:hint="eastAsia" w:ascii="宋体" w:hAnsi="宋体" w:eastAsia="宋体" w:cs="宋体"/>
          <w:color w:val="auto"/>
        </w:rPr>
      </w:pPr>
      <w:r>
        <w:rPr>
          <w:rFonts w:hint="eastAsia" w:ascii="宋体" w:hAnsi="宋体" w:eastAsia="宋体" w:cs="宋体"/>
          <w:color w:val="auto"/>
        </w:rPr>
        <w:t>25.1 承包人向工程师提交已完工程量报告的时间：</w:t>
      </w:r>
      <w:r>
        <w:rPr>
          <w:rFonts w:hint="eastAsia" w:ascii="宋体" w:hAnsi="宋体" w:eastAsia="宋体" w:cs="宋体"/>
          <w:color w:val="auto"/>
          <w:u w:val="single"/>
        </w:rPr>
        <w:t xml:space="preserve"> 每月25日前。 </w:t>
      </w:r>
      <w:r>
        <w:rPr>
          <w:rFonts w:hint="eastAsia" w:ascii="宋体" w:hAnsi="宋体" w:eastAsia="宋体" w:cs="宋体"/>
          <w:color w:val="auto"/>
        </w:rPr>
        <w:t xml:space="preserve">   </w:t>
      </w:r>
    </w:p>
    <w:p w14:paraId="2E6D1665">
      <w:pPr>
        <w:spacing w:line="480" w:lineRule="exact"/>
        <w:ind w:firstLine="439"/>
        <w:rPr>
          <w:rFonts w:hint="eastAsia" w:ascii="宋体" w:hAnsi="宋体" w:eastAsia="宋体" w:cs="宋体"/>
          <w:color w:val="auto"/>
        </w:rPr>
      </w:pPr>
      <w:r>
        <w:rPr>
          <w:rFonts w:hint="eastAsia" w:ascii="宋体" w:hAnsi="宋体" w:eastAsia="宋体" w:cs="宋体"/>
          <w:color w:val="auto"/>
        </w:rPr>
        <w:t>25.1.1 工程量清单所列的工程量，不能作为承包人按合同履行其责任依据，实际施工中发生的工程量增加或减少并不影响承包人履行合同的责任，工程结算以完成的实际工程量为准。</w:t>
      </w:r>
    </w:p>
    <w:p w14:paraId="28040056">
      <w:pPr>
        <w:spacing w:line="480" w:lineRule="exact"/>
        <w:ind w:firstLine="439"/>
        <w:rPr>
          <w:rFonts w:hint="eastAsia" w:ascii="宋体" w:hAnsi="宋体" w:eastAsia="宋体" w:cs="宋体"/>
          <w:color w:val="auto"/>
        </w:rPr>
      </w:pPr>
      <w:r>
        <w:rPr>
          <w:rFonts w:hint="eastAsia" w:ascii="宋体" w:hAnsi="宋体" w:eastAsia="宋体" w:cs="宋体"/>
          <w:color w:val="auto"/>
        </w:rPr>
        <w:t>25.2 除另有规定外，工程师应按照合同通过计量来核实确定已完成的工程量和价值，承包人应得到该价值扣除保留金后的价款。当工程师要对已完工的工程量进行计量时，应适时地通知承包人参加。</w:t>
      </w:r>
    </w:p>
    <w:p w14:paraId="63A6005B">
      <w:pPr>
        <w:spacing w:line="480" w:lineRule="exact"/>
        <w:ind w:firstLine="439"/>
        <w:rPr>
          <w:rFonts w:hint="eastAsia" w:ascii="宋体" w:hAnsi="宋体" w:eastAsia="宋体" w:cs="宋体"/>
          <w:color w:val="auto"/>
        </w:rPr>
      </w:pPr>
      <w:r>
        <w:rPr>
          <w:rFonts w:hint="eastAsia" w:ascii="宋体" w:hAnsi="宋体" w:eastAsia="宋体" w:cs="宋体"/>
          <w:color w:val="auto"/>
        </w:rPr>
        <w:t>25.3 计量方法</w:t>
      </w:r>
    </w:p>
    <w:p w14:paraId="55AF023D">
      <w:pPr>
        <w:spacing w:line="480" w:lineRule="exact"/>
        <w:ind w:firstLine="439"/>
        <w:rPr>
          <w:rFonts w:hint="eastAsia" w:ascii="宋体" w:hAnsi="宋体" w:eastAsia="宋体" w:cs="宋体"/>
          <w:i/>
          <w:color w:val="auto"/>
          <w:u w:val="single"/>
        </w:rPr>
      </w:pPr>
      <w:r>
        <w:rPr>
          <w:rFonts w:hint="eastAsia" w:ascii="宋体" w:hAnsi="宋体" w:eastAsia="宋体" w:cs="宋体"/>
          <w:color w:val="auto"/>
        </w:rPr>
        <w:t>工程的计量均以国家标准《建设工程量计算规范》GB50854~50862-2013广西壮族自治区实施细则（修订本）和《建设工程量清单计价规范》GB50500-2013广西壮族自治区实施细则计算的净值为准，如有不明之处，应以监理工程师或造价管理部门指定的计量方法为准。</w:t>
      </w:r>
    </w:p>
    <w:p w14:paraId="7544E22C">
      <w:pPr>
        <w:spacing w:line="440" w:lineRule="exact"/>
        <w:ind w:firstLine="439"/>
        <w:rPr>
          <w:rFonts w:hint="eastAsia" w:ascii="宋体" w:hAnsi="宋体" w:eastAsia="宋体" w:cs="宋体"/>
          <w:color w:val="auto"/>
        </w:rPr>
      </w:pPr>
      <w:r>
        <w:rPr>
          <w:rFonts w:hint="eastAsia" w:ascii="宋体" w:hAnsi="宋体" w:eastAsia="宋体" w:cs="宋体"/>
          <w:color w:val="auto"/>
        </w:rPr>
        <w:t xml:space="preserve">25.4 计量单位  </w:t>
      </w:r>
    </w:p>
    <w:p w14:paraId="719B795D">
      <w:pPr>
        <w:spacing w:line="440" w:lineRule="exact"/>
        <w:ind w:firstLine="449"/>
        <w:rPr>
          <w:rFonts w:hint="eastAsia" w:ascii="宋体" w:hAnsi="宋体" w:eastAsia="宋体" w:cs="宋体"/>
          <w:color w:val="auto"/>
          <w:spacing w:val="2"/>
        </w:rPr>
      </w:pPr>
      <w:r>
        <w:rPr>
          <w:rFonts w:hint="eastAsia" w:ascii="宋体" w:hAnsi="宋体" w:eastAsia="宋体" w:cs="宋体"/>
          <w:color w:val="auto"/>
          <w:spacing w:val="2"/>
        </w:rPr>
        <w:t>除了合同另有规定外，所有计量单位均应符合本工程的工程量清单。</w:t>
      </w:r>
    </w:p>
    <w:p w14:paraId="0011C65F">
      <w:pPr>
        <w:spacing w:line="440" w:lineRule="exact"/>
        <w:ind w:firstLine="443"/>
        <w:rPr>
          <w:rFonts w:hint="eastAsia" w:ascii="宋体" w:hAnsi="宋体" w:eastAsia="宋体" w:cs="宋体"/>
          <w:b/>
          <w:color w:val="auto"/>
        </w:rPr>
      </w:pPr>
      <w:r>
        <w:rPr>
          <w:rFonts w:hint="eastAsia" w:ascii="宋体" w:hAnsi="宋体" w:eastAsia="宋体" w:cs="宋体"/>
          <w:b/>
          <w:color w:val="auto"/>
        </w:rPr>
        <w:t>26、工程款（预付款、进度款）支付</w:t>
      </w:r>
    </w:p>
    <w:p w14:paraId="5FB53712">
      <w:pPr>
        <w:spacing w:line="440" w:lineRule="exact"/>
        <w:ind w:firstLine="441"/>
        <w:rPr>
          <w:rFonts w:hint="eastAsia" w:ascii="宋体" w:hAnsi="宋体" w:eastAsia="宋体" w:cs="宋体"/>
          <w:color w:val="auto"/>
        </w:rPr>
      </w:pPr>
      <w:r>
        <w:rPr>
          <w:rFonts w:hint="eastAsia" w:ascii="宋体" w:hAnsi="宋体" w:eastAsia="宋体" w:cs="宋体"/>
          <w:color w:val="auto"/>
        </w:rPr>
        <w:t>26.1 预付款的支付</w:t>
      </w:r>
    </w:p>
    <w:p w14:paraId="46BFF24F">
      <w:pPr>
        <w:spacing w:line="440" w:lineRule="exact"/>
        <w:ind w:firstLine="441"/>
        <w:rPr>
          <w:rFonts w:hint="eastAsia" w:ascii="宋体" w:hAnsi="宋体" w:eastAsia="宋体" w:cs="宋体"/>
          <w:color w:val="auto"/>
          <w:u w:val="single"/>
        </w:rPr>
      </w:pPr>
      <w:r>
        <w:rPr>
          <w:rFonts w:hint="eastAsia" w:ascii="宋体" w:hAnsi="宋体" w:eastAsia="宋体" w:cs="宋体"/>
          <w:color w:val="auto"/>
          <w:u w:val="single"/>
        </w:rPr>
        <w:t>预付款支付比例或金额：本项目预付款为合同款的30%。</w:t>
      </w:r>
    </w:p>
    <w:p w14:paraId="4DBD3ECE">
      <w:pPr>
        <w:autoSpaceDE w:val="0"/>
        <w:autoSpaceDN w:val="0"/>
        <w:spacing w:line="420" w:lineRule="exact"/>
        <w:ind w:firstLine="480"/>
        <w:rPr>
          <w:rFonts w:hint="eastAsia" w:ascii="宋体" w:hAnsi="宋体" w:eastAsia="宋体" w:cs="宋体"/>
          <w:color w:val="auto"/>
          <w:sz w:val="24"/>
        </w:rPr>
      </w:pPr>
      <w:r>
        <w:rPr>
          <w:rFonts w:hint="eastAsia" w:ascii="宋体" w:hAnsi="宋体" w:eastAsia="宋体" w:cs="宋体"/>
          <w:color w:val="auto"/>
          <w:sz w:val="24"/>
        </w:rPr>
        <w:t>26.2 进度款的支付</w:t>
      </w:r>
    </w:p>
    <w:p w14:paraId="219B52C1">
      <w:pPr>
        <w:spacing w:line="440" w:lineRule="exact"/>
        <w:ind w:firstLine="443"/>
        <w:rPr>
          <w:rFonts w:hint="eastAsia" w:ascii="宋体" w:hAnsi="宋体" w:eastAsia="宋体" w:cs="宋体"/>
          <w:bCs/>
          <w:color w:val="auto"/>
        </w:rPr>
      </w:pPr>
      <w:r>
        <w:rPr>
          <w:rFonts w:hint="eastAsia" w:ascii="宋体" w:hAnsi="宋体" w:eastAsia="宋体" w:cs="宋体"/>
          <w:bCs/>
          <w:color w:val="auto"/>
        </w:rPr>
        <w:t>①双方签订合同后，乙方进场施工甲方拨付工程预付款30%；②合同内进度款(含付款)支付限额为已完成工程量的8</w:t>
      </w:r>
      <w:r>
        <w:rPr>
          <w:rFonts w:hint="eastAsia" w:ascii="宋体" w:hAnsi="宋体" w:eastAsia="宋体" w:cs="宋体"/>
          <w:bCs/>
          <w:color w:val="FF0000"/>
          <w:lang w:val="en-US" w:eastAsia="zh-CN"/>
        </w:rPr>
        <w:t>5</w:t>
      </w:r>
      <w:r>
        <w:rPr>
          <w:rFonts w:hint="eastAsia" w:ascii="宋体" w:hAnsi="宋体" w:eastAsia="宋体" w:cs="宋体"/>
          <w:bCs/>
          <w:color w:val="auto"/>
        </w:rPr>
        <w:t>%，工程变更部分进度款支付限额为已完成工程量的8</w:t>
      </w:r>
      <w:r>
        <w:rPr>
          <w:rFonts w:hint="eastAsia" w:ascii="宋体" w:hAnsi="宋体" w:eastAsia="宋体" w:cs="宋体"/>
          <w:bCs/>
          <w:color w:val="auto"/>
          <w:lang w:val="en-US" w:eastAsia="zh-CN"/>
        </w:rPr>
        <w:t>5</w:t>
      </w:r>
      <w:r>
        <w:rPr>
          <w:rFonts w:hint="eastAsia" w:ascii="宋体" w:hAnsi="宋体" w:eastAsia="宋体" w:cs="宋体"/>
          <w:bCs/>
          <w:color w:val="auto"/>
        </w:rPr>
        <w:t>%；③工程完工验收达到质量要求，累计支付额度以不超合同总额90%为上限(不含暂列金额、专业工程暂估价)，④结算并提交完整合格的竣工备案资料给发包人后，工程款支付至结算总价的97%，剩余工程价款结算总额的3%作为工程质量保证金，待缺陷责任期满后无息返还。(待县财政拨款后划拨)付款前承包人需开具的有效普通增值税发票给发包人，发包人收到发票后30天内支付相应进度款。</w:t>
      </w:r>
    </w:p>
    <w:p w14:paraId="6C3333E7">
      <w:pPr>
        <w:spacing w:line="440" w:lineRule="exact"/>
        <w:ind w:firstLine="443"/>
        <w:rPr>
          <w:rFonts w:hint="eastAsia" w:ascii="宋体" w:hAnsi="宋体" w:eastAsia="宋体" w:cs="宋体"/>
          <w:bCs/>
          <w:color w:val="auto"/>
        </w:rPr>
      </w:pPr>
    </w:p>
    <w:p w14:paraId="6ACD3758">
      <w:pPr>
        <w:spacing w:line="440" w:lineRule="exact"/>
        <w:ind w:firstLine="443"/>
        <w:rPr>
          <w:rFonts w:hint="eastAsia" w:ascii="宋体" w:hAnsi="宋体" w:eastAsia="宋体" w:cs="宋体"/>
          <w:b/>
          <w:color w:val="auto"/>
        </w:rPr>
      </w:pPr>
      <w:r>
        <w:rPr>
          <w:rFonts w:hint="eastAsia" w:ascii="宋体" w:hAnsi="宋体" w:eastAsia="宋体" w:cs="宋体"/>
          <w:b/>
          <w:color w:val="auto"/>
        </w:rPr>
        <w:t>七、材料设备供应</w:t>
      </w:r>
    </w:p>
    <w:p w14:paraId="5A06A0B0">
      <w:pPr>
        <w:spacing w:line="440" w:lineRule="exact"/>
        <w:ind w:firstLine="443"/>
        <w:rPr>
          <w:rFonts w:hint="eastAsia" w:ascii="宋体" w:hAnsi="宋体" w:eastAsia="宋体" w:cs="宋体"/>
          <w:b/>
          <w:color w:val="auto"/>
        </w:rPr>
      </w:pPr>
      <w:r>
        <w:rPr>
          <w:rFonts w:hint="eastAsia" w:ascii="宋体" w:hAnsi="宋体" w:eastAsia="宋体" w:cs="宋体"/>
          <w:b/>
          <w:color w:val="auto"/>
        </w:rPr>
        <w:t>28、承包人采购材料设备</w:t>
      </w:r>
    </w:p>
    <w:p w14:paraId="6990EBF4">
      <w:pPr>
        <w:spacing w:line="440" w:lineRule="exact"/>
        <w:ind w:firstLine="441"/>
        <w:rPr>
          <w:rFonts w:hint="eastAsia" w:ascii="宋体" w:hAnsi="宋体" w:eastAsia="宋体" w:cs="宋体"/>
          <w:color w:val="auto"/>
        </w:rPr>
      </w:pPr>
      <w:r>
        <w:rPr>
          <w:rFonts w:hint="eastAsia" w:ascii="宋体" w:hAnsi="宋体" w:eastAsia="宋体" w:cs="宋体"/>
          <w:color w:val="auto"/>
        </w:rPr>
        <w:t>28.1 承包人采购材料设备的约定：本工程由承包人自行采购的工程材料和设备（政府集中采购的除外），采购前须征得发包人或其授权人认可同意。主要材料涉及品种、款式、颜色等方面内容的，承包人应提前准备合格的材料样品送发包人选定。</w:t>
      </w:r>
    </w:p>
    <w:p w14:paraId="47F9854A">
      <w:pPr>
        <w:spacing w:line="440" w:lineRule="exact"/>
        <w:ind w:firstLine="441"/>
        <w:rPr>
          <w:rFonts w:hint="eastAsia" w:ascii="宋体" w:hAnsi="宋体" w:eastAsia="宋体" w:cs="宋体"/>
          <w:color w:val="auto"/>
        </w:rPr>
      </w:pPr>
      <w:r>
        <w:rPr>
          <w:rFonts w:hint="eastAsia" w:ascii="宋体" w:hAnsi="宋体" w:eastAsia="宋体" w:cs="宋体"/>
          <w:color w:val="auto"/>
        </w:rPr>
        <w:t>八、工程变更</w:t>
      </w:r>
    </w:p>
    <w:p w14:paraId="100A4BB9">
      <w:pPr>
        <w:spacing w:line="440" w:lineRule="exact"/>
        <w:ind w:firstLine="441"/>
        <w:rPr>
          <w:rFonts w:hint="eastAsia" w:ascii="宋体" w:hAnsi="宋体" w:eastAsia="宋体" w:cs="宋体"/>
          <w:color w:val="auto"/>
        </w:rPr>
      </w:pPr>
      <w:r>
        <w:rPr>
          <w:rFonts w:hint="eastAsia" w:ascii="宋体" w:hAnsi="宋体" w:eastAsia="宋体" w:cs="宋体"/>
          <w:color w:val="auto"/>
        </w:rPr>
        <w:t>29.工程设计变更</w:t>
      </w:r>
    </w:p>
    <w:p w14:paraId="3790FE44">
      <w:pPr>
        <w:spacing w:line="440" w:lineRule="exact"/>
        <w:ind w:firstLine="441"/>
        <w:rPr>
          <w:rFonts w:hint="eastAsia" w:ascii="宋体" w:hAnsi="宋体" w:eastAsia="宋体" w:cs="宋体"/>
          <w:color w:val="auto"/>
        </w:rPr>
      </w:pPr>
      <w:r>
        <w:rPr>
          <w:rFonts w:hint="eastAsia" w:ascii="宋体" w:hAnsi="宋体" w:eastAsia="宋体" w:cs="宋体"/>
          <w:color w:val="auto"/>
        </w:rPr>
        <w:t>*29.1.1设计变更和工程签证，按政策规定办理。属不可抗力（自然灾害、突发事件等）造成变更的，按特事特办原则予以办理。</w:t>
      </w:r>
    </w:p>
    <w:p w14:paraId="34F2C163">
      <w:pPr>
        <w:spacing w:line="440" w:lineRule="exact"/>
        <w:ind w:firstLine="441"/>
        <w:rPr>
          <w:rFonts w:hint="eastAsia" w:ascii="宋体" w:hAnsi="宋体" w:eastAsia="宋体" w:cs="宋体"/>
          <w:color w:val="auto"/>
        </w:rPr>
      </w:pPr>
      <w:r>
        <w:rPr>
          <w:rFonts w:hint="eastAsia" w:ascii="宋体" w:hAnsi="宋体" w:eastAsia="宋体" w:cs="宋体"/>
          <w:color w:val="auto"/>
        </w:rPr>
        <w:t>*29.1.2 工程设计变更和签证工程发生后10个工作日内，由建设单位将有关变更文件、签证单审批件、工程联系单、预算书等工程资料送财政部门备案，并作为进度款支付、事后抽查和工程结算的主要依据。</w:t>
      </w:r>
    </w:p>
    <w:p w14:paraId="0B48A761">
      <w:pPr>
        <w:spacing w:line="440" w:lineRule="exact"/>
        <w:ind w:firstLine="441"/>
        <w:rPr>
          <w:rFonts w:hint="eastAsia" w:ascii="宋体" w:hAnsi="宋体" w:eastAsia="宋体" w:cs="宋体"/>
          <w:color w:val="auto"/>
        </w:rPr>
      </w:pPr>
      <w:r>
        <w:rPr>
          <w:rFonts w:hint="eastAsia" w:ascii="宋体" w:hAnsi="宋体" w:eastAsia="宋体" w:cs="宋体"/>
          <w:color w:val="auto"/>
        </w:rPr>
        <w:t>*29.1.3 建设单位在实施项目过程中，若发生单价变动，由建设单位、监理单位或财政部门投资评审中心与施工单位共同商定并签字确认。</w:t>
      </w:r>
    </w:p>
    <w:p w14:paraId="757EA84B">
      <w:pPr>
        <w:spacing w:line="440" w:lineRule="exact"/>
        <w:ind w:firstLine="441"/>
        <w:rPr>
          <w:rFonts w:hint="eastAsia" w:ascii="宋体" w:hAnsi="宋体" w:eastAsia="宋体" w:cs="宋体"/>
          <w:color w:val="auto"/>
        </w:rPr>
      </w:pPr>
      <w:r>
        <w:rPr>
          <w:rFonts w:hint="eastAsia" w:ascii="宋体" w:hAnsi="宋体" w:eastAsia="宋体" w:cs="宋体"/>
          <w:color w:val="auto"/>
        </w:rPr>
        <w:t>*29.1.4建设单位在工程设计变更和工程签证过程中必须认真负责、实事求是，不得弄虚作假，凡因上述问题所造成的损失，相应等额扣除建设单位项目管理费或其他银行贷款。</w:t>
      </w:r>
    </w:p>
    <w:p w14:paraId="2DD59794">
      <w:pPr>
        <w:spacing w:line="440" w:lineRule="exact"/>
        <w:ind w:firstLine="441"/>
        <w:rPr>
          <w:rFonts w:hint="eastAsia" w:ascii="宋体" w:hAnsi="宋体" w:eastAsia="宋体" w:cs="宋体"/>
          <w:color w:val="auto"/>
        </w:rPr>
      </w:pPr>
      <w:r>
        <w:rPr>
          <w:rFonts w:hint="eastAsia" w:ascii="宋体" w:hAnsi="宋体" w:eastAsia="宋体" w:cs="宋体"/>
          <w:color w:val="auto"/>
        </w:rPr>
        <w:t>*29.1.5 承包人应当在合同规定的调整情况发生后14天内，将调整原因，金额以书面形式通知发包人，发包人按第29.1.1、29.1.2、29.1.3、29.1.4条款的要求初步确认调整金额后将其作为追加合同价款，按不高于60%的比例与工程进度款同期支付，调整金额待工程单项结算或结算时，由审计部门等有关单位最终审定。</w:t>
      </w:r>
    </w:p>
    <w:p w14:paraId="239DE52C">
      <w:pPr>
        <w:spacing w:line="440" w:lineRule="exact"/>
        <w:ind w:firstLine="441"/>
        <w:rPr>
          <w:rFonts w:hint="eastAsia" w:ascii="宋体" w:hAnsi="宋体" w:eastAsia="宋体" w:cs="宋体"/>
          <w:color w:val="auto"/>
        </w:rPr>
      </w:pPr>
      <w:r>
        <w:rPr>
          <w:rFonts w:hint="eastAsia" w:ascii="宋体" w:hAnsi="宋体" w:eastAsia="宋体" w:cs="宋体"/>
          <w:color w:val="auto"/>
        </w:rPr>
        <w:t>29.1.6 当合同规定的调整合同价款的调整情况发生后，承包人未在规定时间内通知发包人，或者未在规定时间内提出调整报告，发包人可以根据有关资料，决定是否调整和调整的金额，并书面通知承包人。</w:t>
      </w:r>
    </w:p>
    <w:p w14:paraId="5A64FBA3">
      <w:pPr>
        <w:spacing w:line="440" w:lineRule="exact"/>
        <w:ind w:firstLine="441"/>
        <w:rPr>
          <w:rFonts w:hint="eastAsia" w:ascii="宋体" w:hAnsi="宋体" w:eastAsia="宋体" w:cs="宋体"/>
          <w:b/>
          <w:color w:val="auto"/>
        </w:rPr>
      </w:pPr>
      <w:r>
        <w:rPr>
          <w:rFonts w:hint="eastAsia" w:ascii="宋体" w:hAnsi="宋体" w:eastAsia="宋体" w:cs="宋体"/>
          <w:color w:val="auto"/>
        </w:rPr>
        <w:t>*31 变更价款的确定按专用条款第23条执行。</w:t>
      </w:r>
    </w:p>
    <w:p w14:paraId="3C73442C">
      <w:pPr>
        <w:spacing w:line="440" w:lineRule="exact"/>
        <w:ind w:firstLine="441"/>
        <w:rPr>
          <w:rFonts w:hint="eastAsia" w:ascii="宋体" w:hAnsi="宋体" w:eastAsia="宋体" w:cs="宋体"/>
          <w:color w:val="auto"/>
        </w:rPr>
      </w:pPr>
      <w:r>
        <w:rPr>
          <w:rFonts w:hint="eastAsia" w:ascii="宋体" w:hAnsi="宋体" w:eastAsia="宋体" w:cs="宋体"/>
          <w:color w:val="auto"/>
        </w:rPr>
        <w:t>九、竣工验收与结算</w:t>
      </w:r>
    </w:p>
    <w:p w14:paraId="3E854C1D">
      <w:pPr>
        <w:spacing w:line="440" w:lineRule="exact"/>
        <w:ind w:firstLine="441"/>
        <w:rPr>
          <w:rFonts w:hint="eastAsia" w:ascii="宋体" w:hAnsi="宋体" w:eastAsia="宋体" w:cs="宋体"/>
          <w:color w:val="auto"/>
        </w:rPr>
      </w:pPr>
      <w:r>
        <w:rPr>
          <w:rFonts w:hint="eastAsia" w:ascii="宋体" w:hAnsi="宋体" w:eastAsia="宋体" w:cs="宋体"/>
          <w:color w:val="auto"/>
        </w:rPr>
        <w:t>32、竣工验收</w:t>
      </w:r>
    </w:p>
    <w:p w14:paraId="16FB11C3">
      <w:pPr>
        <w:spacing w:line="440" w:lineRule="exact"/>
        <w:ind w:firstLine="441"/>
        <w:rPr>
          <w:rFonts w:hint="eastAsia" w:ascii="宋体" w:hAnsi="宋体" w:eastAsia="宋体" w:cs="宋体"/>
          <w:color w:val="auto"/>
        </w:rPr>
      </w:pPr>
      <w:r>
        <w:rPr>
          <w:rFonts w:hint="eastAsia" w:ascii="宋体" w:hAnsi="宋体" w:eastAsia="宋体" w:cs="宋体"/>
          <w:color w:val="auto"/>
        </w:rPr>
        <w:t>*32.1 承包人提供竣工图的约定：竣工验收正式通过后5天（工程造价在500万元以下含500万元）、10天（工程造价在500万元至1000万元之间含1000万元）、15天（工程造价在1000万元以上），提供竣工图的数量分别为2套、4套、6套。</w:t>
      </w:r>
    </w:p>
    <w:p w14:paraId="4DE0A4CB">
      <w:pPr>
        <w:spacing w:line="440" w:lineRule="exact"/>
        <w:ind w:firstLine="441"/>
        <w:rPr>
          <w:rFonts w:hint="eastAsia" w:ascii="宋体" w:hAnsi="宋体" w:eastAsia="宋体" w:cs="宋体"/>
          <w:color w:val="auto"/>
        </w:rPr>
      </w:pPr>
      <w:r>
        <w:rPr>
          <w:rFonts w:hint="eastAsia" w:ascii="宋体" w:hAnsi="宋体" w:eastAsia="宋体" w:cs="宋体"/>
          <w:color w:val="auto"/>
        </w:rPr>
        <w:t>32.6 中间交工工程的范围和竣工时间：</w:t>
      </w:r>
      <w:r>
        <w:rPr>
          <w:rFonts w:hint="eastAsia" w:ascii="宋体" w:hAnsi="宋体" w:eastAsia="宋体" w:cs="宋体"/>
          <w:color w:val="auto"/>
          <w:u w:val="single"/>
        </w:rPr>
        <w:t xml:space="preserve">         </w:t>
      </w:r>
    </w:p>
    <w:p w14:paraId="3025985B">
      <w:pPr>
        <w:spacing w:line="440" w:lineRule="exact"/>
        <w:ind w:firstLine="441"/>
        <w:rPr>
          <w:rFonts w:hint="eastAsia" w:ascii="宋体" w:hAnsi="宋体" w:eastAsia="宋体" w:cs="宋体"/>
          <w:color w:val="auto"/>
        </w:rPr>
      </w:pPr>
      <w:r>
        <w:rPr>
          <w:rFonts w:hint="eastAsia" w:ascii="宋体" w:hAnsi="宋体" w:eastAsia="宋体" w:cs="宋体"/>
          <w:color w:val="auto"/>
        </w:rPr>
        <w:t>*33.竣工结算</w:t>
      </w:r>
    </w:p>
    <w:p w14:paraId="2717B860">
      <w:pPr>
        <w:spacing w:line="440" w:lineRule="exact"/>
        <w:ind w:firstLine="441"/>
        <w:rPr>
          <w:rFonts w:hint="eastAsia" w:ascii="宋体" w:hAnsi="宋体" w:eastAsia="宋体" w:cs="宋体"/>
          <w:color w:val="auto"/>
        </w:rPr>
      </w:pPr>
      <w:r>
        <w:rPr>
          <w:rFonts w:hint="eastAsia" w:ascii="宋体" w:hAnsi="宋体" w:eastAsia="宋体" w:cs="宋体"/>
          <w:color w:val="auto"/>
        </w:rPr>
        <w:t>为降低结算造价编制的差错率，确保送审工程结算造价的真实性和完整性，避免出现不负责任的高估虚报行为，工程开工前与施工单位约定，并在施工合同中明确：（1）工程结算审减率≤3%时，结算审核费由建设单位全额承担;工程结算审减率≥3%，结算审核费由施工单位全额承担。施工单位承担的结算审核费在工程结算款中直接扣除。应扣除的结算审核费＝基本费（送审造价×相关费率）+效益费（核减造价×相关费率），其中：核减造价=送审造价-审定造价，审减率=核减造价/送审造价×100%。（2）合同外工程量及进度款需审核的，因非最终结算审核，所产生的审核费均由施工单位全额承担，同时在送审前进行合同约定。</w:t>
      </w:r>
    </w:p>
    <w:p w14:paraId="0316511D">
      <w:pPr>
        <w:spacing w:line="440" w:lineRule="exact"/>
        <w:ind w:firstLine="441"/>
        <w:rPr>
          <w:rFonts w:hint="eastAsia" w:ascii="宋体" w:hAnsi="宋体" w:eastAsia="宋体" w:cs="宋体"/>
          <w:color w:val="auto"/>
        </w:rPr>
      </w:pPr>
      <w:r>
        <w:rPr>
          <w:rFonts w:hint="eastAsia" w:ascii="宋体" w:hAnsi="宋体" w:eastAsia="宋体" w:cs="宋体"/>
          <w:color w:val="auto"/>
        </w:rPr>
        <w:t>十、违约、索赔和争议</w:t>
      </w:r>
    </w:p>
    <w:p w14:paraId="61F06FF2">
      <w:pPr>
        <w:spacing w:line="440" w:lineRule="exact"/>
        <w:ind w:firstLine="441"/>
        <w:rPr>
          <w:rFonts w:hint="eastAsia" w:ascii="宋体" w:hAnsi="宋体" w:eastAsia="宋体" w:cs="宋体"/>
          <w:color w:val="auto"/>
        </w:rPr>
      </w:pPr>
      <w:r>
        <w:rPr>
          <w:rFonts w:hint="eastAsia" w:ascii="宋体" w:hAnsi="宋体" w:eastAsia="宋体" w:cs="宋体"/>
          <w:color w:val="auto"/>
        </w:rPr>
        <w:t>35、违约</w:t>
      </w:r>
    </w:p>
    <w:p w14:paraId="2AD2DBA7">
      <w:pPr>
        <w:spacing w:line="440" w:lineRule="exact"/>
        <w:ind w:firstLine="441"/>
        <w:rPr>
          <w:rFonts w:hint="eastAsia" w:ascii="宋体" w:hAnsi="宋体" w:eastAsia="宋体" w:cs="宋体"/>
          <w:color w:val="auto"/>
        </w:rPr>
      </w:pPr>
      <w:r>
        <w:rPr>
          <w:rFonts w:hint="eastAsia" w:ascii="宋体" w:hAnsi="宋体" w:eastAsia="宋体" w:cs="宋体"/>
          <w:color w:val="auto"/>
        </w:rPr>
        <w:t>35.1 本合同中关于发包人违约的具体责任如下：</w:t>
      </w:r>
    </w:p>
    <w:p w14:paraId="087D3C47">
      <w:pPr>
        <w:spacing w:line="440" w:lineRule="exact"/>
        <w:ind w:firstLine="441"/>
        <w:rPr>
          <w:rFonts w:hint="eastAsia" w:ascii="宋体" w:hAnsi="宋体" w:eastAsia="宋体" w:cs="宋体"/>
          <w:color w:val="auto"/>
        </w:rPr>
      </w:pPr>
      <w:r>
        <w:rPr>
          <w:rFonts w:hint="eastAsia" w:ascii="宋体" w:hAnsi="宋体" w:eastAsia="宋体" w:cs="宋体"/>
          <w:color w:val="auto"/>
        </w:rPr>
        <w:t>* 本合同通用条款第24条约定发包人违约应承担的违约责任：</w:t>
      </w:r>
      <w:r>
        <w:rPr>
          <w:rFonts w:hint="eastAsia" w:ascii="宋体" w:hAnsi="宋体" w:eastAsia="宋体" w:cs="宋体"/>
          <w:color w:val="auto"/>
          <w:u w:val="single"/>
        </w:rPr>
        <w:t xml:space="preserve"> 按通用条款24条规定 </w:t>
      </w:r>
    </w:p>
    <w:p w14:paraId="754A9D79">
      <w:pPr>
        <w:spacing w:line="440" w:lineRule="exact"/>
        <w:ind w:firstLine="441"/>
        <w:rPr>
          <w:rFonts w:hint="eastAsia" w:ascii="宋体" w:hAnsi="宋体" w:eastAsia="宋体" w:cs="宋体"/>
          <w:color w:val="auto"/>
          <w:u w:val="single"/>
        </w:rPr>
      </w:pPr>
      <w:r>
        <w:rPr>
          <w:rFonts w:hint="eastAsia" w:ascii="宋体" w:hAnsi="宋体" w:eastAsia="宋体" w:cs="宋体"/>
          <w:color w:val="auto"/>
        </w:rPr>
        <w:t>* 本合同通用条款第26.4款约定发包人违约应承担的违约责任：</w:t>
      </w:r>
      <w:r>
        <w:rPr>
          <w:rFonts w:hint="eastAsia" w:ascii="宋体" w:hAnsi="宋体" w:eastAsia="宋体" w:cs="宋体"/>
          <w:color w:val="auto"/>
          <w:u w:val="single"/>
        </w:rPr>
        <w:t xml:space="preserve">  承包人与发包人签订延期付款协议，延期付款协议须经财政部门认可。</w:t>
      </w:r>
    </w:p>
    <w:p w14:paraId="58969DDE">
      <w:pPr>
        <w:spacing w:line="440" w:lineRule="exact"/>
        <w:ind w:firstLine="441"/>
        <w:rPr>
          <w:rFonts w:hint="eastAsia" w:ascii="宋体" w:hAnsi="宋体" w:eastAsia="宋体" w:cs="宋体"/>
          <w:color w:val="auto"/>
          <w:u w:val="single"/>
        </w:rPr>
      </w:pPr>
      <w:r>
        <w:rPr>
          <w:rFonts w:hint="eastAsia" w:ascii="宋体" w:hAnsi="宋体" w:eastAsia="宋体" w:cs="宋体"/>
          <w:color w:val="auto"/>
        </w:rPr>
        <w:t>双方约定的发包人其他违约责任：</w:t>
      </w:r>
      <w:r>
        <w:rPr>
          <w:rFonts w:hint="eastAsia" w:ascii="宋体" w:hAnsi="宋体" w:eastAsia="宋体" w:cs="宋体"/>
          <w:color w:val="auto"/>
          <w:u w:val="single"/>
        </w:rPr>
        <w:t xml:space="preserve">            </w:t>
      </w:r>
    </w:p>
    <w:p w14:paraId="48A85D5C">
      <w:pPr>
        <w:spacing w:line="440" w:lineRule="exact"/>
        <w:ind w:firstLine="441"/>
        <w:rPr>
          <w:rFonts w:hint="eastAsia" w:ascii="宋体" w:hAnsi="宋体" w:eastAsia="宋体" w:cs="宋体"/>
          <w:color w:val="auto"/>
        </w:rPr>
      </w:pPr>
      <w:r>
        <w:rPr>
          <w:rFonts w:hint="eastAsia" w:ascii="宋体" w:hAnsi="宋体" w:eastAsia="宋体" w:cs="宋体"/>
          <w:color w:val="auto"/>
        </w:rPr>
        <w:t xml:space="preserve">35.2 本合同中关于承包人违约的具体责任如下：  </w:t>
      </w:r>
    </w:p>
    <w:p w14:paraId="4B47CA66">
      <w:pPr>
        <w:snapToGrid w:val="0"/>
        <w:spacing w:line="440" w:lineRule="exact"/>
        <w:ind w:firstLine="441"/>
        <w:rPr>
          <w:rFonts w:hint="eastAsia" w:ascii="宋体" w:hAnsi="宋体" w:eastAsia="宋体" w:cs="宋体"/>
          <w:color w:val="auto"/>
        </w:rPr>
      </w:pPr>
      <w:r>
        <w:rPr>
          <w:rFonts w:hint="eastAsia" w:ascii="宋体" w:hAnsi="宋体" w:eastAsia="宋体" w:cs="宋体"/>
          <w:color w:val="auto"/>
        </w:rPr>
        <w:t>*35.2.1 本合同通用条款第14.2款约定承包人违约应承担的违约责任：承包人向发包人支付每延误一天，按合同价款万分之四的违约赔偿费，其限额为中标价的5％。延误天数按本专用条款第13.3条计算。</w:t>
      </w:r>
    </w:p>
    <w:p w14:paraId="34385AE0">
      <w:pPr>
        <w:snapToGrid w:val="0"/>
        <w:spacing w:line="480" w:lineRule="exact"/>
        <w:ind w:firstLine="441"/>
        <w:rPr>
          <w:rFonts w:hint="eastAsia" w:ascii="宋体" w:hAnsi="宋体" w:eastAsia="宋体" w:cs="宋体"/>
          <w:color w:val="auto"/>
        </w:rPr>
      </w:pPr>
      <w:r>
        <w:rPr>
          <w:rFonts w:hint="eastAsia" w:ascii="宋体" w:hAnsi="宋体" w:eastAsia="宋体" w:cs="宋体"/>
          <w:color w:val="auto"/>
        </w:rPr>
        <w:t>*35.2.2 承包人未按本合同通用条款第15.1条内容完成：承包人无条件返工处理，修复至工程质量要求并承担相关费用，并在发包人规定的时间内完成返工，否则，发包人有权扣罚该分项工程10％的工程款作为处罚。</w:t>
      </w:r>
    </w:p>
    <w:p w14:paraId="2B805F30">
      <w:pPr>
        <w:snapToGrid w:val="0"/>
        <w:spacing w:line="480" w:lineRule="exact"/>
        <w:ind w:firstLine="441"/>
        <w:rPr>
          <w:rFonts w:hint="eastAsia" w:ascii="宋体" w:hAnsi="宋体" w:eastAsia="宋体" w:cs="宋体"/>
          <w:color w:val="auto"/>
        </w:rPr>
      </w:pPr>
      <w:r>
        <w:rPr>
          <w:rFonts w:hint="eastAsia" w:ascii="宋体" w:hAnsi="宋体" w:eastAsia="宋体" w:cs="宋体"/>
          <w:color w:val="auto"/>
        </w:rPr>
        <w:t>双方约定的承包人其他违约责任：</w:t>
      </w:r>
    </w:p>
    <w:p w14:paraId="1098E71F">
      <w:pPr>
        <w:snapToGrid w:val="0"/>
        <w:spacing w:line="480" w:lineRule="exact"/>
        <w:ind w:firstLine="441"/>
        <w:rPr>
          <w:rFonts w:hint="eastAsia" w:ascii="宋体" w:hAnsi="宋体" w:eastAsia="宋体" w:cs="宋体"/>
          <w:color w:val="auto"/>
        </w:rPr>
      </w:pPr>
      <w:r>
        <w:rPr>
          <w:rFonts w:hint="eastAsia" w:ascii="宋体" w:hAnsi="宋体" w:eastAsia="宋体" w:cs="宋体"/>
          <w:color w:val="auto"/>
        </w:rPr>
        <w:t>35.2.3 承包人如违反了以下情况之一者，发包人有权解除合同，并没收其全部履约保证金。</w:t>
      </w:r>
    </w:p>
    <w:p w14:paraId="15BC19ED">
      <w:pPr>
        <w:tabs>
          <w:tab w:val="left" w:pos="246"/>
          <w:tab w:val="left" w:pos="1350"/>
        </w:tabs>
        <w:snapToGrid w:val="0"/>
        <w:spacing w:line="480" w:lineRule="exact"/>
        <w:ind w:firstLine="420" w:firstLineChars="200"/>
        <w:rPr>
          <w:rFonts w:hint="eastAsia" w:ascii="宋体" w:hAnsi="宋体" w:eastAsia="宋体" w:cs="宋体"/>
          <w:color w:val="auto"/>
        </w:rPr>
      </w:pPr>
      <w:r>
        <w:rPr>
          <w:rFonts w:hint="eastAsia" w:ascii="宋体" w:hAnsi="宋体" w:eastAsia="宋体" w:cs="宋体"/>
          <w:color w:val="auto"/>
        </w:rPr>
        <w:t>1）承包人无正当理由不按开工通知的要求及时进点组织施工和不按签订协议书时商订的进度计划有效地开展施工准备，造成工期延误。</w:t>
      </w:r>
    </w:p>
    <w:p w14:paraId="1CD5EB43">
      <w:pPr>
        <w:tabs>
          <w:tab w:val="left" w:pos="246"/>
          <w:tab w:val="left" w:pos="1350"/>
        </w:tabs>
        <w:snapToGrid w:val="0"/>
        <w:spacing w:line="480" w:lineRule="exact"/>
        <w:ind w:firstLine="420" w:firstLineChars="200"/>
        <w:rPr>
          <w:rFonts w:hint="eastAsia" w:ascii="宋体" w:hAnsi="宋体" w:eastAsia="宋体" w:cs="宋体"/>
          <w:color w:val="auto"/>
        </w:rPr>
      </w:pPr>
      <w:r>
        <w:rPr>
          <w:rFonts w:hint="eastAsia" w:ascii="宋体" w:hAnsi="宋体" w:eastAsia="宋体" w:cs="宋体"/>
          <w:color w:val="auto"/>
        </w:rPr>
        <w:t>2）承包人违反第38.1条规定私自将合同或合同的任何部分或任何权利转让给其他人，或私自将工程或工程的一部分分包出去。</w:t>
      </w:r>
    </w:p>
    <w:p w14:paraId="2C62324E">
      <w:pPr>
        <w:tabs>
          <w:tab w:val="left" w:pos="246"/>
          <w:tab w:val="left" w:pos="1350"/>
        </w:tabs>
        <w:snapToGrid w:val="0"/>
        <w:spacing w:line="480" w:lineRule="exact"/>
        <w:ind w:firstLine="420" w:firstLineChars="200"/>
        <w:rPr>
          <w:rFonts w:hint="eastAsia" w:ascii="宋体" w:hAnsi="宋体" w:eastAsia="宋体" w:cs="宋体"/>
          <w:color w:val="auto"/>
        </w:rPr>
      </w:pPr>
      <w:r>
        <w:rPr>
          <w:rFonts w:hint="eastAsia" w:ascii="宋体" w:hAnsi="宋体" w:eastAsia="宋体" w:cs="宋体"/>
          <w:color w:val="auto"/>
        </w:rPr>
        <w:t>3）未经监理人批准，承包人私自将已按响应文件承诺进入工地的工程设备、施工设备、临时工程或材料撤离工地。</w:t>
      </w:r>
    </w:p>
    <w:p w14:paraId="3F6CF112">
      <w:pPr>
        <w:tabs>
          <w:tab w:val="left" w:pos="246"/>
          <w:tab w:val="left" w:pos="1350"/>
        </w:tabs>
        <w:snapToGrid w:val="0"/>
        <w:spacing w:line="480" w:lineRule="exact"/>
        <w:ind w:firstLine="420" w:firstLineChars="200"/>
        <w:rPr>
          <w:rFonts w:hint="eastAsia" w:ascii="宋体" w:hAnsi="宋体" w:eastAsia="宋体" w:cs="宋体"/>
          <w:color w:val="auto"/>
        </w:rPr>
      </w:pPr>
      <w:r>
        <w:rPr>
          <w:rFonts w:hint="eastAsia" w:ascii="宋体" w:hAnsi="宋体" w:eastAsia="宋体" w:cs="宋体"/>
          <w:color w:val="auto"/>
        </w:rPr>
        <w:t>4）由于承包人原因拒绝按合同进度计划及时完成合同规定的工程，而又未采取有效措施赶上进度，造成工期延误。</w:t>
      </w:r>
    </w:p>
    <w:p w14:paraId="0B1F2F4B">
      <w:pPr>
        <w:tabs>
          <w:tab w:val="left" w:pos="246"/>
          <w:tab w:val="left" w:pos="1350"/>
        </w:tabs>
        <w:snapToGrid w:val="0"/>
        <w:spacing w:line="480" w:lineRule="exact"/>
        <w:ind w:firstLine="420" w:firstLineChars="200"/>
        <w:rPr>
          <w:rFonts w:hint="eastAsia" w:ascii="宋体" w:hAnsi="宋体" w:eastAsia="宋体" w:cs="宋体"/>
          <w:color w:val="auto"/>
        </w:rPr>
      </w:pPr>
      <w:r>
        <w:rPr>
          <w:rFonts w:hint="eastAsia" w:ascii="宋体" w:hAnsi="宋体" w:eastAsia="宋体" w:cs="宋体"/>
          <w:color w:val="auto"/>
        </w:rPr>
        <w:t>5）承包人否认合同有效或拒绝履行合同规定的承包人义务，或由于法律、财务等原因导致承包人无法继续履行或实质上已停止履行合同的义务。</w:t>
      </w:r>
    </w:p>
    <w:p w14:paraId="54212788">
      <w:pPr>
        <w:tabs>
          <w:tab w:val="left" w:pos="246"/>
        </w:tabs>
        <w:snapToGrid w:val="0"/>
        <w:spacing w:line="440" w:lineRule="exact"/>
        <w:ind w:firstLine="441"/>
        <w:rPr>
          <w:rFonts w:hint="eastAsia" w:ascii="宋体" w:hAnsi="宋体" w:eastAsia="宋体" w:cs="宋体"/>
          <w:color w:val="auto"/>
        </w:rPr>
      </w:pPr>
      <w:r>
        <w:rPr>
          <w:rFonts w:hint="eastAsia" w:ascii="宋体" w:hAnsi="宋体" w:eastAsia="宋体" w:cs="宋体"/>
          <w:color w:val="auto"/>
        </w:rPr>
        <w:t>35.2.4 承包人在保修期内拒绝按通用条款第34.1条的规定进行修复，或经监理人检验认为修复质量不合格而承包人拒绝再进行修补的，发包人将扣除承包人全部质量保修金。</w:t>
      </w:r>
    </w:p>
    <w:p w14:paraId="70AF4D99">
      <w:pPr>
        <w:tabs>
          <w:tab w:val="left" w:pos="246"/>
        </w:tabs>
        <w:snapToGrid w:val="0"/>
        <w:spacing w:line="440" w:lineRule="exact"/>
        <w:ind w:firstLine="441"/>
        <w:rPr>
          <w:rFonts w:hint="eastAsia" w:ascii="宋体" w:hAnsi="宋体" w:eastAsia="宋体" w:cs="宋体"/>
          <w:color w:val="auto"/>
        </w:rPr>
      </w:pPr>
      <w:r>
        <w:rPr>
          <w:rFonts w:hint="eastAsia" w:ascii="宋体" w:hAnsi="宋体" w:eastAsia="宋体" w:cs="宋体"/>
          <w:color w:val="auto"/>
        </w:rPr>
        <w:t>35.2.5 承包人违约有以下情况之一者，发包人有权扣除承包人的违约金。违约金金额均在承包人的履约保证金及计量支付款内扣除。监理工程师预先下发含有罚款意向的指令，如承包人不及时采取措施纠正，则在指令下达后十五天下发罚款通知书（不再陈述罚款理由）。承包人履约保证金被罚款后由发包人从最后一次计量支付时扣相应金额补足履约保证金。承包人在合同期内，完成合同规定的全部工程，且质量合格（本工程施工，竣工验收后十五天内可以申请返还全部或部分罚款，返还金额由监理工程师审核，发包人批准。罚款金额返还时不包括银行利息。</w:t>
      </w:r>
    </w:p>
    <w:p w14:paraId="72BA6365">
      <w:pPr>
        <w:tabs>
          <w:tab w:val="left" w:pos="246"/>
          <w:tab w:val="left" w:pos="1350"/>
        </w:tabs>
        <w:snapToGrid w:val="0"/>
        <w:spacing w:line="440" w:lineRule="exact"/>
        <w:ind w:firstLine="420" w:firstLineChars="200"/>
        <w:rPr>
          <w:rFonts w:hint="eastAsia" w:ascii="宋体" w:hAnsi="宋体" w:eastAsia="宋体" w:cs="宋体"/>
          <w:color w:val="auto"/>
        </w:rPr>
      </w:pPr>
      <w:r>
        <w:rPr>
          <w:rFonts w:hint="eastAsia" w:ascii="宋体" w:hAnsi="宋体" w:eastAsia="宋体" w:cs="宋体"/>
          <w:color w:val="auto"/>
        </w:rPr>
        <w:t>1）承包人必须按照响应文件的承诺派出符合和满足工程建设要求的项目管理人员。承包人未经发包人批准擅自调换工程管理人员或因管理人员不称职，发包人要求调换而未及时调换的，视为承包人违约，必须向发包人交纳处罚金，处罚标准为：项目经理1.5万元/人·次（人民币）；总工程师1万元/人·次；专业工程师则0.5万元/人·次。</w:t>
      </w:r>
    </w:p>
    <w:p w14:paraId="52A28204">
      <w:pPr>
        <w:tabs>
          <w:tab w:val="left" w:pos="246"/>
          <w:tab w:val="left" w:pos="1350"/>
        </w:tabs>
        <w:snapToGrid w:val="0"/>
        <w:spacing w:line="440" w:lineRule="exact"/>
        <w:ind w:firstLine="420" w:firstLineChars="200"/>
        <w:rPr>
          <w:rFonts w:hint="eastAsia" w:ascii="宋体" w:hAnsi="宋体" w:eastAsia="宋体" w:cs="宋体"/>
          <w:color w:val="auto"/>
        </w:rPr>
      </w:pPr>
      <w:r>
        <w:rPr>
          <w:rFonts w:hint="eastAsia" w:ascii="宋体" w:hAnsi="宋体" w:eastAsia="宋体" w:cs="宋体"/>
          <w:color w:val="auto"/>
        </w:rPr>
        <w:t>2）发包人有权检查承包人的人员到岗情况，如发现未经发包人同意或正当理由，项目经理擅自离岗的，视为承包人违约，发包人有权处违约金1万元/人·次，未经发包人同意，技术负责人（总工程师）擅自离岗的，视为承包人违约，发包人有权处违约金0.8万元/人·次，未经发包人同意专业工程师擅自离岗的，视为承包人违约，发包人有权处违约金0.5万元/人·次。</w:t>
      </w:r>
    </w:p>
    <w:p w14:paraId="1B38032F">
      <w:pPr>
        <w:tabs>
          <w:tab w:val="left" w:pos="246"/>
          <w:tab w:val="left" w:pos="1350"/>
        </w:tabs>
        <w:snapToGrid w:val="0"/>
        <w:spacing w:line="440" w:lineRule="exact"/>
        <w:ind w:firstLine="420" w:firstLineChars="200"/>
        <w:rPr>
          <w:rFonts w:hint="eastAsia" w:ascii="宋体" w:hAnsi="宋体" w:eastAsia="宋体" w:cs="宋体"/>
          <w:color w:val="auto"/>
        </w:rPr>
      </w:pPr>
      <w:r>
        <w:rPr>
          <w:rFonts w:hint="eastAsia" w:ascii="宋体" w:hAnsi="宋体" w:eastAsia="宋体" w:cs="宋体"/>
          <w:color w:val="auto"/>
        </w:rPr>
        <w:t>3）未经监理工程师审查批准，施工期内自行调走主要施工机械，经发现不及时调回的，视为承包人违约，发包人有权处违约金为履约保证金金额的10-50％（视情节严重而定）。</w:t>
      </w:r>
    </w:p>
    <w:p w14:paraId="43880AFF">
      <w:pPr>
        <w:spacing w:line="360" w:lineRule="auto"/>
        <w:ind w:firstLine="422"/>
        <w:rPr>
          <w:rFonts w:hint="eastAsia" w:ascii="宋体" w:hAnsi="宋体" w:eastAsia="宋体" w:cs="宋体"/>
          <w:color w:val="auto"/>
        </w:rPr>
      </w:pPr>
      <w:r>
        <w:rPr>
          <w:rFonts w:hint="eastAsia" w:ascii="宋体" w:hAnsi="宋体" w:eastAsia="宋体" w:cs="宋体"/>
          <w:b/>
          <w:color w:val="auto"/>
        </w:rPr>
        <w:t>4）由于承包人不平衡报价，拒绝完成工程量清单中部分施工内容的并造成发包人损失的，发包人有权安排其他施工单位进行施工，所发生的全部费用从承包人履约保证金中扣除，如履约保证金不足以扣付时，从承包人的工程款中扣出，承包人不得有任何异议。</w:t>
      </w:r>
    </w:p>
    <w:p w14:paraId="1180354F">
      <w:pPr>
        <w:tabs>
          <w:tab w:val="left" w:pos="246"/>
        </w:tabs>
        <w:spacing w:line="440" w:lineRule="exact"/>
        <w:ind w:firstLine="420"/>
        <w:rPr>
          <w:rFonts w:hint="eastAsia" w:ascii="宋体" w:hAnsi="宋体" w:eastAsia="宋体" w:cs="宋体"/>
          <w:color w:val="auto"/>
        </w:rPr>
      </w:pPr>
      <w:r>
        <w:rPr>
          <w:rFonts w:hint="eastAsia" w:ascii="宋体" w:hAnsi="宋体" w:eastAsia="宋体" w:cs="宋体"/>
          <w:color w:val="auto"/>
        </w:rPr>
        <w:t>35.2.6 承包人有违反其他规定的，按规定给予处罚。</w:t>
      </w:r>
    </w:p>
    <w:p w14:paraId="78F0D131">
      <w:pPr>
        <w:tabs>
          <w:tab w:val="left" w:pos="246"/>
        </w:tabs>
        <w:spacing w:line="440" w:lineRule="exact"/>
        <w:ind w:firstLine="443"/>
        <w:rPr>
          <w:rFonts w:hint="eastAsia" w:ascii="宋体" w:hAnsi="宋体" w:eastAsia="宋体" w:cs="宋体"/>
          <w:b/>
          <w:color w:val="auto"/>
        </w:rPr>
      </w:pPr>
    </w:p>
    <w:p w14:paraId="27A15C15">
      <w:pPr>
        <w:spacing w:line="440" w:lineRule="exact"/>
        <w:ind w:firstLine="443"/>
        <w:rPr>
          <w:rFonts w:hint="eastAsia" w:ascii="宋体" w:hAnsi="宋体" w:eastAsia="宋体" w:cs="宋体"/>
          <w:b/>
          <w:color w:val="auto"/>
        </w:rPr>
      </w:pPr>
      <w:r>
        <w:rPr>
          <w:rFonts w:hint="eastAsia" w:ascii="宋体" w:hAnsi="宋体" w:eastAsia="宋体" w:cs="宋体"/>
          <w:b/>
          <w:color w:val="auto"/>
        </w:rPr>
        <w:t>37、争议</w:t>
      </w:r>
    </w:p>
    <w:p w14:paraId="49343F9A">
      <w:pPr>
        <w:spacing w:line="440" w:lineRule="exact"/>
        <w:ind w:firstLine="441"/>
        <w:rPr>
          <w:rFonts w:hint="eastAsia" w:ascii="宋体" w:hAnsi="宋体" w:eastAsia="宋体" w:cs="宋体"/>
          <w:color w:val="auto"/>
        </w:rPr>
      </w:pPr>
      <w:r>
        <w:rPr>
          <w:rFonts w:hint="eastAsia" w:ascii="宋体" w:hAnsi="宋体" w:eastAsia="宋体" w:cs="宋体"/>
          <w:color w:val="auto"/>
        </w:rPr>
        <w:t>37.1 双方约定，在履行合同过程中产生争议时：</w:t>
      </w:r>
    </w:p>
    <w:p w14:paraId="63F75246">
      <w:pPr>
        <w:spacing w:line="440" w:lineRule="exact"/>
        <w:ind w:firstLine="441"/>
        <w:rPr>
          <w:rFonts w:hint="eastAsia" w:ascii="宋体" w:hAnsi="宋体" w:eastAsia="宋体" w:cs="宋体"/>
          <w:color w:val="auto"/>
        </w:rPr>
      </w:pPr>
      <w:r>
        <w:rPr>
          <w:rFonts w:hint="eastAsia" w:ascii="宋体" w:hAnsi="宋体" w:eastAsia="宋体" w:cs="宋体"/>
          <w:color w:val="auto"/>
        </w:rPr>
        <w:t>(1)请项目管辖</w:t>
      </w:r>
      <w:r>
        <w:rPr>
          <w:rFonts w:hint="eastAsia" w:ascii="宋体" w:hAnsi="宋体" w:eastAsia="宋体" w:cs="宋体"/>
          <w:color w:val="auto"/>
          <w:u w:val="single"/>
        </w:rPr>
        <w:t xml:space="preserve">建设行政主管有关部门 </w:t>
      </w:r>
      <w:r>
        <w:rPr>
          <w:rFonts w:hint="eastAsia" w:ascii="宋体" w:hAnsi="宋体" w:eastAsia="宋体" w:cs="宋体"/>
          <w:color w:val="auto"/>
        </w:rPr>
        <w:t>调解，或；</w:t>
      </w:r>
    </w:p>
    <w:p w14:paraId="74957F2E">
      <w:pPr>
        <w:spacing w:line="440" w:lineRule="exact"/>
        <w:ind w:firstLine="441"/>
        <w:rPr>
          <w:rFonts w:hint="eastAsia" w:ascii="宋体" w:hAnsi="宋体" w:eastAsia="宋体" w:cs="宋体"/>
          <w:b/>
          <w:color w:val="auto"/>
        </w:rPr>
      </w:pPr>
      <w:r>
        <w:rPr>
          <w:rFonts w:hint="eastAsia" w:ascii="宋体" w:hAnsi="宋体" w:eastAsia="宋体" w:cs="宋体"/>
          <w:color w:val="auto"/>
        </w:rPr>
        <w:t>(2提交</w:t>
      </w:r>
      <w:r>
        <w:rPr>
          <w:rFonts w:hint="eastAsia" w:ascii="宋体" w:hAnsi="宋体" w:eastAsia="宋体" w:cs="宋体"/>
          <w:color w:val="auto"/>
          <w:u w:val="single"/>
        </w:rPr>
        <w:t xml:space="preserve"> 崇左仲裁委员会 </w:t>
      </w:r>
      <w:r>
        <w:rPr>
          <w:rFonts w:hint="eastAsia" w:ascii="宋体" w:hAnsi="宋体" w:eastAsia="宋体" w:cs="宋体"/>
          <w:color w:val="auto"/>
        </w:rPr>
        <w:t>仲裁。</w:t>
      </w:r>
    </w:p>
    <w:p w14:paraId="08EA47AA">
      <w:pPr>
        <w:spacing w:line="440" w:lineRule="exact"/>
        <w:ind w:firstLine="443"/>
        <w:rPr>
          <w:rFonts w:hint="eastAsia" w:ascii="宋体" w:hAnsi="宋体" w:eastAsia="宋体" w:cs="宋体"/>
          <w:b/>
          <w:color w:val="auto"/>
        </w:rPr>
      </w:pPr>
      <w:r>
        <w:rPr>
          <w:rFonts w:hint="eastAsia" w:ascii="宋体" w:hAnsi="宋体" w:eastAsia="宋体" w:cs="宋体"/>
          <w:b/>
          <w:color w:val="auto"/>
        </w:rPr>
        <w:t>十一、其他</w:t>
      </w:r>
    </w:p>
    <w:p w14:paraId="6FC75370">
      <w:pPr>
        <w:spacing w:line="440" w:lineRule="exact"/>
        <w:ind w:firstLine="443"/>
        <w:rPr>
          <w:rFonts w:hint="eastAsia" w:ascii="宋体" w:hAnsi="宋体" w:eastAsia="宋体" w:cs="宋体"/>
          <w:b/>
          <w:color w:val="auto"/>
        </w:rPr>
      </w:pPr>
      <w:r>
        <w:rPr>
          <w:rFonts w:hint="eastAsia" w:ascii="宋体" w:hAnsi="宋体" w:eastAsia="宋体" w:cs="宋体"/>
          <w:b/>
          <w:color w:val="auto"/>
        </w:rPr>
        <w:t>38、工程分包</w:t>
      </w:r>
    </w:p>
    <w:p w14:paraId="3DAB9CBF">
      <w:pPr>
        <w:spacing w:line="440" w:lineRule="exact"/>
        <w:ind w:firstLine="441"/>
        <w:rPr>
          <w:rFonts w:hint="eastAsia" w:ascii="宋体" w:hAnsi="宋体" w:eastAsia="宋体" w:cs="宋体"/>
          <w:color w:val="auto"/>
        </w:rPr>
      </w:pPr>
      <w:r>
        <w:rPr>
          <w:rFonts w:hint="eastAsia" w:ascii="宋体" w:hAnsi="宋体" w:eastAsia="宋体" w:cs="宋体"/>
          <w:color w:val="auto"/>
        </w:rPr>
        <w:t>38.1本工程的各分标不允许分包。</w:t>
      </w:r>
    </w:p>
    <w:p w14:paraId="18879B88">
      <w:pPr>
        <w:spacing w:line="440" w:lineRule="exact"/>
        <w:ind w:firstLine="443"/>
        <w:rPr>
          <w:rFonts w:hint="eastAsia" w:ascii="宋体" w:hAnsi="宋体" w:eastAsia="宋体" w:cs="宋体"/>
          <w:b/>
          <w:color w:val="auto"/>
        </w:rPr>
      </w:pPr>
      <w:r>
        <w:rPr>
          <w:rFonts w:hint="eastAsia" w:ascii="宋体" w:hAnsi="宋体" w:eastAsia="宋体" w:cs="宋体"/>
          <w:b/>
          <w:color w:val="auto"/>
        </w:rPr>
        <w:t>39、不可抗力</w:t>
      </w:r>
    </w:p>
    <w:p w14:paraId="5C96055F">
      <w:pPr>
        <w:spacing w:line="440" w:lineRule="exact"/>
        <w:ind w:firstLine="441"/>
        <w:rPr>
          <w:rFonts w:hint="eastAsia" w:ascii="宋体" w:hAnsi="宋体" w:eastAsia="宋体" w:cs="宋体"/>
          <w:color w:val="auto"/>
        </w:rPr>
      </w:pPr>
      <w:r>
        <w:rPr>
          <w:rFonts w:hint="eastAsia" w:ascii="宋体" w:hAnsi="宋体" w:eastAsia="宋体" w:cs="宋体"/>
          <w:color w:val="auto"/>
        </w:rPr>
        <w:t>39.1 双方关于不可抗力的约定:以有关部门发布的文告或文件为准。</w:t>
      </w:r>
    </w:p>
    <w:p w14:paraId="4E303162">
      <w:pPr>
        <w:spacing w:line="440" w:lineRule="exact"/>
        <w:ind w:firstLine="443"/>
        <w:rPr>
          <w:rFonts w:hint="eastAsia" w:ascii="宋体" w:hAnsi="宋体" w:eastAsia="宋体" w:cs="宋体"/>
          <w:b/>
          <w:color w:val="auto"/>
        </w:rPr>
      </w:pPr>
      <w:r>
        <w:rPr>
          <w:rFonts w:hint="eastAsia" w:ascii="宋体" w:hAnsi="宋体" w:eastAsia="宋体" w:cs="宋体"/>
          <w:b/>
          <w:color w:val="auto"/>
        </w:rPr>
        <w:t>40、保险</w:t>
      </w:r>
    </w:p>
    <w:p w14:paraId="26BD5AAF">
      <w:pPr>
        <w:spacing w:line="440" w:lineRule="exact"/>
        <w:ind w:firstLine="441"/>
        <w:rPr>
          <w:rFonts w:hint="eastAsia" w:ascii="宋体" w:hAnsi="宋体" w:eastAsia="宋体" w:cs="宋体"/>
          <w:color w:val="auto"/>
        </w:rPr>
      </w:pPr>
      <w:r>
        <w:rPr>
          <w:rFonts w:hint="eastAsia" w:ascii="宋体" w:hAnsi="宋体" w:eastAsia="宋体" w:cs="宋体"/>
          <w:color w:val="auto"/>
        </w:rPr>
        <w:t>40.6 本工程双方约定投保内容如下：</w:t>
      </w:r>
    </w:p>
    <w:p w14:paraId="09D5CF7E">
      <w:pPr>
        <w:spacing w:line="440" w:lineRule="exact"/>
        <w:ind w:firstLine="441"/>
        <w:rPr>
          <w:rFonts w:hint="eastAsia" w:ascii="宋体" w:hAnsi="宋体" w:eastAsia="宋体" w:cs="宋体"/>
          <w:color w:val="auto"/>
        </w:rPr>
      </w:pPr>
      <w:r>
        <w:rPr>
          <w:rFonts w:hint="eastAsia" w:ascii="宋体" w:hAnsi="宋体" w:eastAsia="宋体" w:cs="宋体"/>
          <w:color w:val="auto"/>
        </w:rPr>
        <w:t>(1)发包人投保内容:自行负责办理。</w:t>
      </w:r>
    </w:p>
    <w:p w14:paraId="169F8DB6">
      <w:pPr>
        <w:spacing w:line="440" w:lineRule="exact"/>
        <w:ind w:firstLine="441"/>
        <w:rPr>
          <w:rFonts w:hint="eastAsia" w:ascii="宋体" w:hAnsi="宋体" w:eastAsia="宋体" w:cs="宋体"/>
          <w:color w:val="auto"/>
          <w:u w:val="single"/>
        </w:rPr>
      </w:pPr>
      <w:r>
        <w:rPr>
          <w:rFonts w:hint="eastAsia" w:ascii="宋体" w:hAnsi="宋体" w:eastAsia="宋体" w:cs="宋体"/>
          <w:color w:val="auto"/>
        </w:rPr>
        <w:t>发包人委托承包人办理的保险事项：</w:t>
      </w:r>
      <w:r>
        <w:rPr>
          <w:rFonts w:hint="eastAsia" w:ascii="宋体" w:hAnsi="宋体" w:eastAsia="宋体" w:cs="宋体"/>
          <w:color w:val="auto"/>
          <w:u w:val="single"/>
        </w:rPr>
        <w:t xml:space="preserve"> 无。</w:t>
      </w:r>
    </w:p>
    <w:p w14:paraId="5D89DAD9">
      <w:pPr>
        <w:spacing w:line="440" w:lineRule="exact"/>
        <w:ind w:firstLine="441"/>
        <w:rPr>
          <w:rFonts w:hint="eastAsia" w:ascii="宋体" w:hAnsi="宋体" w:eastAsia="宋体" w:cs="宋体"/>
          <w:color w:val="auto"/>
        </w:rPr>
      </w:pPr>
      <w:r>
        <w:rPr>
          <w:rFonts w:hint="eastAsia" w:ascii="宋体" w:hAnsi="宋体" w:eastAsia="宋体" w:cs="宋体"/>
          <w:color w:val="auto"/>
        </w:rPr>
        <w:t>(2)承包人投保内容：</w:t>
      </w:r>
    </w:p>
    <w:p w14:paraId="0297CFB8">
      <w:pPr>
        <w:spacing w:line="440" w:lineRule="exact"/>
        <w:ind w:firstLine="443"/>
        <w:rPr>
          <w:rFonts w:hint="eastAsia" w:ascii="宋体" w:hAnsi="宋体" w:eastAsia="宋体" w:cs="宋体"/>
          <w:b/>
          <w:color w:val="auto"/>
        </w:rPr>
      </w:pPr>
      <w:r>
        <w:rPr>
          <w:rFonts w:hint="eastAsia" w:ascii="宋体" w:hAnsi="宋体" w:eastAsia="宋体" w:cs="宋体"/>
          <w:b/>
          <w:color w:val="auto"/>
        </w:rPr>
        <w:t>*承包人必须为施工现场从事施工的所有作业人员和管理人员办理意外伤害保险，并支付保险费。</w:t>
      </w:r>
    </w:p>
    <w:p w14:paraId="367A4201">
      <w:pPr>
        <w:spacing w:line="440" w:lineRule="exact"/>
        <w:ind w:firstLine="443"/>
        <w:rPr>
          <w:rFonts w:hint="eastAsia" w:ascii="宋体" w:hAnsi="宋体" w:eastAsia="宋体" w:cs="宋体"/>
          <w:b/>
          <w:color w:val="auto"/>
        </w:rPr>
      </w:pPr>
      <w:r>
        <w:rPr>
          <w:rFonts w:hint="eastAsia" w:ascii="宋体" w:hAnsi="宋体" w:eastAsia="宋体" w:cs="宋体"/>
          <w:b/>
          <w:color w:val="auto"/>
        </w:rPr>
        <w:t>41、担保</w:t>
      </w:r>
    </w:p>
    <w:p w14:paraId="34E82E59">
      <w:pPr>
        <w:spacing w:line="440" w:lineRule="exact"/>
        <w:ind w:firstLine="441"/>
        <w:rPr>
          <w:rFonts w:hint="eastAsia" w:ascii="宋体" w:hAnsi="宋体" w:eastAsia="宋体" w:cs="宋体"/>
          <w:color w:val="auto"/>
        </w:rPr>
      </w:pPr>
      <w:r>
        <w:rPr>
          <w:rFonts w:hint="eastAsia" w:ascii="宋体" w:hAnsi="宋体" w:eastAsia="宋体" w:cs="宋体"/>
          <w:color w:val="auto"/>
        </w:rPr>
        <w:t>41.1 本工程双方约定担保事项如下：</w:t>
      </w:r>
      <w:r>
        <w:rPr>
          <w:rFonts w:hint="eastAsia" w:ascii="宋体" w:hAnsi="宋体" w:eastAsia="宋体" w:cs="宋体"/>
          <w:color w:val="auto"/>
          <w:u w:val="single"/>
        </w:rPr>
        <w:t xml:space="preserve">       </w:t>
      </w:r>
      <w:r>
        <w:rPr>
          <w:rFonts w:hint="eastAsia" w:ascii="宋体" w:hAnsi="宋体" w:eastAsia="宋体" w:cs="宋体"/>
          <w:color w:val="auto"/>
        </w:rPr>
        <w:t xml:space="preserve"> </w:t>
      </w:r>
    </w:p>
    <w:p w14:paraId="69D3E64D">
      <w:pPr>
        <w:spacing w:line="440" w:lineRule="exact"/>
        <w:ind w:firstLine="441"/>
        <w:rPr>
          <w:rFonts w:hint="eastAsia" w:ascii="宋体" w:hAnsi="宋体" w:eastAsia="宋体" w:cs="宋体"/>
          <w:color w:val="auto"/>
        </w:rPr>
      </w:pPr>
      <w:r>
        <w:rPr>
          <w:rFonts w:hint="eastAsia" w:ascii="宋体" w:hAnsi="宋体" w:eastAsia="宋体" w:cs="宋体"/>
          <w:color w:val="auto"/>
        </w:rPr>
        <w:t>41.2 双方约定的其他担保事项：</w:t>
      </w:r>
    </w:p>
    <w:p w14:paraId="51647822">
      <w:pPr>
        <w:numPr>
          <w:ilvl w:val="0"/>
          <w:numId w:val="3"/>
        </w:numPr>
        <w:tabs>
          <w:tab w:val="left" w:pos="-16"/>
          <w:tab w:val="left" w:pos="750"/>
          <w:tab w:val="left" w:pos="780"/>
          <w:tab w:val="left" w:pos="826"/>
          <w:tab w:val="left" w:pos="870"/>
          <w:tab w:val="left" w:pos="976"/>
          <w:tab w:val="left" w:pos="1276"/>
        </w:tabs>
        <w:spacing w:line="440" w:lineRule="exact"/>
        <w:ind w:left="-16" w:firstLine="436"/>
        <w:rPr>
          <w:rFonts w:hint="eastAsia" w:ascii="宋体" w:hAnsi="宋体" w:eastAsia="宋体" w:cs="宋体"/>
          <w:color w:val="auto"/>
        </w:rPr>
      </w:pPr>
      <w:r>
        <w:rPr>
          <w:rFonts w:hint="eastAsia" w:ascii="宋体" w:hAnsi="宋体" w:eastAsia="宋体" w:cs="宋体"/>
          <w:color w:val="auto"/>
        </w:rPr>
        <w:t>双方约定的其他担保事项：</w:t>
      </w:r>
      <w:r>
        <w:rPr>
          <w:rFonts w:hint="eastAsia" w:ascii="宋体" w:hAnsi="宋体" w:eastAsia="宋体" w:cs="宋体"/>
          <w:color w:val="auto"/>
          <w:u w:val="single"/>
        </w:rPr>
        <w:t>承包人在中标后7个工作日内，按规定将农民工工资保证金存入财政部门指定的账户。</w:t>
      </w:r>
    </w:p>
    <w:p w14:paraId="133A2441">
      <w:pPr>
        <w:numPr>
          <w:ilvl w:val="0"/>
          <w:numId w:val="3"/>
        </w:numPr>
        <w:tabs>
          <w:tab w:val="left" w:pos="-16"/>
          <w:tab w:val="left" w:pos="750"/>
          <w:tab w:val="left" w:pos="780"/>
          <w:tab w:val="left" w:pos="826"/>
          <w:tab w:val="left" w:pos="870"/>
          <w:tab w:val="left" w:pos="976"/>
          <w:tab w:val="left" w:pos="1276"/>
        </w:tabs>
        <w:spacing w:line="440" w:lineRule="exact"/>
        <w:ind w:left="-16" w:firstLine="436"/>
        <w:rPr>
          <w:rFonts w:hint="eastAsia" w:ascii="宋体" w:hAnsi="宋体" w:eastAsia="宋体" w:cs="宋体"/>
          <w:color w:val="auto"/>
        </w:rPr>
      </w:pPr>
      <w:r>
        <w:rPr>
          <w:rFonts w:hint="eastAsia" w:ascii="宋体" w:hAnsi="宋体" w:eastAsia="宋体" w:cs="宋体"/>
          <w:color w:val="auto"/>
        </w:rPr>
        <w:t>履约保证金的退还：</w:t>
      </w:r>
      <w:r>
        <w:rPr>
          <w:rFonts w:hint="eastAsia" w:ascii="宋体" w:hAnsi="宋体" w:eastAsia="宋体" w:cs="宋体"/>
          <w:color w:val="auto"/>
          <w:u w:val="single"/>
        </w:rPr>
        <w:t xml:space="preserve">  详见须知前附表  。</w:t>
      </w:r>
    </w:p>
    <w:p w14:paraId="07ACE2D0">
      <w:pPr>
        <w:numPr>
          <w:ilvl w:val="0"/>
          <w:numId w:val="3"/>
        </w:numPr>
        <w:tabs>
          <w:tab w:val="left" w:pos="-16"/>
          <w:tab w:val="left" w:pos="750"/>
          <w:tab w:val="left" w:pos="780"/>
          <w:tab w:val="left" w:pos="826"/>
          <w:tab w:val="left" w:pos="870"/>
          <w:tab w:val="left" w:pos="976"/>
          <w:tab w:val="left" w:pos="1276"/>
        </w:tabs>
        <w:spacing w:line="440" w:lineRule="exact"/>
        <w:ind w:left="-16" w:firstLine="436"/>
        <w:rPr>
          <w:rFonts w:hint="eastAsia" w:ascii="宋体" w:hAnsi="宋体" w:eastAsia="宋体" w:cs="宋体"/>
          <w:color w:val="auto"/>
        </w:rPr>
      </w:pPr>
      <w:r>
        <w:rPr>
          <w:rFonts w:hint="eastAsia" w:ascii="宋体" w:hAnsi="宋体" w:eastAsia="宋体" w:cs="宋体"/>
          <w:color w:val="auto"/>
        </w:rPr>
        <w:t>农民工工资保证金的退还：</w:t>
      </w:r>
      <w:r>
        <w:rPr>
          <w:rFonts w:hint="eastAsia" w:ascii="宋体" w:hAnsi="宋体" w:eastAsia="宋体" w:cs="宋体"/>
          <w:color w:val="auto"/>
          <w:u w:val="single"/>
        </w:rPr>
        <w:t>工程竣工验收结算经审定后，按照规定程序，将农民工工资保证金没有使用或剩余的金额退还给承包人。</w:t>
      </w:r>
    </w:p>
    <w:p w14:paraId="347EC94E">
      <w:pPr>
        <w:spacing w:line="440" w:lineRule="exact"/>
        <w:ind w:firstLine="443"/>
        <w:rPr>
          <w:rFonts w:hint="eastAsia" w:ascii="宋体" w:hAnsi="宋体" w:eastAsia="宋体" w:cs="宋体"/>
          <w:b/>
          <w:color w:val="auto"/>
        </w:rPr>
      </w:pPr>
      <w:r>
        <w:rPr>
          <w:rFonts w:hint="eastAsia" w:ascii="宋体" w:hAnsi="宋体" w:eastAsia="宋体" w:cs="宋体"/>
          <w:b/>
          <w:color w:val="auto"/>
        </w:rPr>
        <w:t>46、合同份数</w:t>
      </w:r>
    </w:p>
    <w:p w14:paraId="3B45F8B7">
      <w:pPr>
        <w:spacing w:line="440" w:lineRule="exact"/>
        <w:ind w:firstLine="441"/>
        <w:rPr>
          <w:rFonts w:hint="eastAsia" w:ascii="宋体" w:hAnsi="宋体" w:eastAsia="宋体" w:cs="宋体"/>
          <w:color w:val="auto"/>
        </w:rPr>
      </w:pPr>
      <w:r>
        <w:rPr>
          <w:rFonts w:hint="eastAsia" w:ascii="宋体" w:hAnsi="宋体" w:eastAsia="宋体" w:cs="宋体"/>
          <w:color w:val="auto"/>
        </w:rPr>
        <w:t>46.1 双方约定合同副本份数：</w:t>
      </w:r>
      <w:r>
        <w:rPr>
          <w:rFonts w:hint="eastAsia" w:ascii="宋体" w:hAnsi="宋体" w:eastAsia="宋体" w:cs="宋体"/>
          <w:color w:val="auto"/>
          <w:u w:val="single"/>
        </w:rPr>
        <w:t>两份正本、捌份副本。</w:t>
      </w:r>
    </w:p>
    <w:p w14:paraId="36AA1C20">
      <w:pPr>
        <w:spacing w:line="440" w:lineRule="exact"/>
        <w:ind w:firstLine="443"/>
        <w:rPr>
          <w:rFonts w:hint="eastAsia" w:ascii="宋体" w:hAnsi="宋体" w:eastAsia="宋体" w:cs="宋体"/>
          <w:b/>
          <w:color w:val="auto"/>
        </w:rPr>
      </w:pPr>
      <w:r>
        <w:rPr>
          <w:rFonts w:hint="eastAsia" w:ascii="宋体" w:hAnsi="宋体" w:eastAsia="宋体" w:cs="宋体"/>
          <w:b/>
          <w:color w:val="auto"/>
        </w:rPr>
        <w:t>47. 补充条款</w:t>
      </w:r>
    </w:p>
    <w:p w14:paraId="382F8FA4">
      <w:pPr>
        <w:spacing w:line="440" w:lineRule="exact"/>
        <w:ind w:firstLine="441"/>
        <w:rPr>
          <w:rFonts w:hint="eastAsia" w:ascii="宋体" w:hAnsi="宋体" w:eastAsia="宋体" w:cs="宋体"/>
          <w:color w:val="auto"/>
        </w:rPr>
      </w:pPr>
      <w:r>
        <w:rPr>
          <w:rFonts w:hint="eastAsia" w:ascii="宋体" w:hAnsi="宋体" w:eastAsia="宋体" w:cs="宋体"/>
          <w:color w:val="auto"/>
        </w:rPr>
        <w:t>47.1 承包人有以下情况之一者，将视为违约，发包人有权采取以下措施处理，并视情节轻重处予违约处罚金。</w:t>
      </w:r>
    </w:p>
    <w:p w14:paraId="776485B1">
      <w:pPr>
        <w:spacing w:line="440" w:lineRule="exact"/>
        <w:ind w:firstLine="441"/>
        <w:rPr>
          <w:rFonts w:hint="eastAsia" w:ascii="宋体" w:hAnsi="宋体" w:eastAsia="宋体" w:cs="宋体"/>
          <w:color w:val="auto"/>
        </w:rPr>
      </w:pPr>
      <w:r>
        <w:rPr>
          <w:rFonts w:hint="eastAsia" w:ascii="宋体" w:hAnsi="宋体" w:eastAsia="宋体" w:cs="宋体"/>
          <w:color w:val="auto"/>
        </w:rPr>
        <w:t>47.1.1合同签订之日起15日内，承包人无法按合同规定及响应文件的承诺进场经监理工程师认可的全部人员和机械时，视为违约，发包人有权解除合同，没收其全部履约保证金，发包人有权另行发包工程。</w:t>
      </w:r>
    </w:p>
    <w:p w14:paraId="52219E9C">
      <w:pPr>
        <w:spacing w:line="440" w:lineRule="exact"/>
        <w:ind w:firstLine="441"/>
        <w:rPr>
          <w:rFonts w:hint="eastAsia" w:ascii="宋体" w:hAnsi="宋体" w:eastAsia="宋体" w:cs="宋体"/>
          <w:color w:val="auto"/>
        </w:rPr>
      </w:pPr>
      <w:r>
        <w:rPr>
          <w:rFonts w:hint="eastAsia" w:ascii="宋体" w:hAnsi="宋体" w:eastAsia="宋体" w:cs="宋体"/>
          <w:color w:val="auto"/>
        </w:rPr>
        <w:t>47.1.2主要机械的数量、型号，应与合同相符，若监理工程师认为合同规定的进场机械不能满足施工进度要求，有权指令承包人增加机械投入，承包人不得拒绝。</w:t>
      </w:r>
    </w:p>
    <w:p w14:paraId="5F9E9788">
      <w:pPr>
        <w:spacing w:line="440" w:lineRule="exact"/>
        <w:ind w:firstLine="441"/>
        <w:rPr>
          <w:rFonts w:hint="eastAsia" w:ascii="宋体" w:hAnsi="宋体" w:eastAsia="宋体" w:cs="宋体"/>
          <w:color w:val="auto"/>
        </w:rPr>
      </w:pPr>
      <w:r>
        <w:rPr>
          <w:rFonts w:hint="eastAsia" w:ascii="宋体" w:hAnsi="宋体" w:eastAsia="宋体" w:cs="宋体"/>
          <w:color w:val="auto"/>
        </w:rPr>
        <w:t>47.1.5 所有以上违约处罚金金额均在承包人的履约保证金（包括银行利息）及计量支付款内扣除，监理工程师预先下发统一格式含有违约处罚意向的指令，如承包人不及时采取措施纠正，则在指令下达后十五天下发违约处罚通知书（不再陈述违约处罚理由）。承包人履约保证金被扣罚后，发包人从承包人最近一次计量支付时扣相应金额补足履约保证金。</w:t>
      </w:r>
    </w:p>
    <w:p w14:paraId="3CDDF518">
      <w:pPr>
        <w:spacing w:line="440" w:lineRule="exact"/>
        <w:ind w:firstLine="441"/>
        <w:rPr>
          <w:rFonts w:hint="eastAsia" w:ascii="宋体" w:hAnsi="宋体" w:eastAsia="宋体" w:cs="宋体"/>
          <w:color w:val="auto"/>
        </w:rPr>
      </w:pPr>
      <w:r>
        <w:rPr>
          <w:rFonts w:hint="eastAsia" w:ascii="宋体" w:hAnsi="宋体" w:eastAsia="宋体" w:cs="宋体"/>
          <w:color w:val="auto"/>
        </w:rPr>
        <w:t>47.1.6 承包人在合同期内，完成合同规定的全部工程，且质量合格，竣工验收后十五天内可申请返还全部或部分违约处罚金（不包括利息）。</w:t>
      </w:r>
    </w:p>
    <w:p w14:paraId="6274C63D">
      <w:pPr>
        <w:spacing w:line="440" w:lineRule="exact"/>
        <w:ind w:firstLine="441"/>
        <w:rPr>
          <w:rFonts w:hint="eastAsia" w:ascii="宋体" w:hAnsi="宋体" w:eastAsia="宋体" w:cs="宋体"/>
          <w:color w:val="auto"/>
        </w:rPr>
      </w:pPr>
      <w:r>
        <w:rPr>
          <w:rFonts w:hint="eastAsia" w:ascii="宋体" w:hAnsi="宋体" w:eastAsia="宋体" w:cs="宋体"/>
          <w:color w:val="auto"/>
        </w:rPr>
        <w:t>47.2 工程款的使用</w:t>
      </w:r>
    </w:p>
    <w:p w14:paraId="551E5ABB">
      <w:pPr>
        <w:spacing w:line="440" w:lineRule="exact"/>
        <w:ind w:firstLine="441"/>
        <w:rPr>
          <w:rFonts w:hint="eastAsia" w:ascii="宋体" w:hAnsi="宋体" w:eastAsia="宋体" w:cs="宋体"/>
          <w:color w:val="auto"/>
        </w:rPr>
      </w:pPr>
      <w:r>
        <w:rPr>
          <w:rFonts w:hint="eastAsia" w:ascii="宋体" w:hAnsi="宋体" w:eastAsia="宋体" w:cs="宋体"/>
          <w:color w:val="auto"/>
        </w:rPr>
        <w:t>47.2.1 本工程资金属地方财政、业主贷款等，承包人在施工期间必须保证资金的专项使用，不得挪作他用，并自觉接受业主和银行的监督，否则将视为承包人违约。</w:t>
      </w:r>
    </w:p>
    <w:p w14:paraId="0E27F19A">
      <w:pPr>
        <w:spacing w:line="440" w:lineRule="exact"/>
        <w:ind w:firstLine="441"/>
        <w:rPr>
          <w:rFonts w:hint="eastAsia" w:ascii="宋体" w:hAnsi="宋体" w:eastAsia="宋体" w:cs="宋体"/>
          <w:color w:val="auto"/>
        </w:rPr>
      </w:pPr>
      <w:r>
        <w:rPr>
          <w:rFonts w:hint="eastAsia" w:ascii="宋体" w:hAnsi="宋体" w:eastAsia="宋体" w:cs="宋体"/>
          <w:color w:val="auto"/>
        </w:rPr>
        <w:t>47.2.2 承包人（项目部）账户必须在业主指定的银行开户，否则业主将不支付任何工程款。</w:t>
      </w:r>
    </w:p>
    <w:p w14:paraId="02F55A24">
      <w:pPr>
        <w:spacing w:line="440" w:lineRule="exact"/>
        <w:ind w:firstLine="441"/>
        <w:rPr>
          <w:rFonts w:hint="eastAsia" w:ascii="宋体" w:hAnsi="宋体" w:eastAsia="宋体" w:cs="宋体"/>
          <w:color w:val="auto"/>
        </w:rPr>
      </w:pPr>
      <w:r>
        <w:rPr>
          <w:rFonts w:hint="eastAsia" w:ascii="宋体" w:hAnsi="宋体" w:eastAsia="宋体" w:cs="宋体"/>
          <w:color w:val="auto"/>
        </w:rPr>
        <w:t>47.2.3承包人对外支付其他工程款，必须按以下规定报批，违者将视情节轻重，给予罚（等额）款、没收履约保证金、终止合同等。</w:t>
      </w:r>
    </w:p>
    <w:p w14:paraId="510C7D78">
      <w:pPr>
        <w:spacing w:line="440" w:lineRule="exact"/>
        <w:ind w:firstLine="441"/>
        <w:rPr>
          <w:rFonts w:hint="eastAsia" w:ascii="宋体" w:hAnsi="宋体" w:eastAsia="宋体" w:cs="宋体"/>
          <w:color w:val="auto"/>
        </w:rPr>
      </w:pPr>
      <w:r>
        <w:rPr>
          <w:rFonts w:hint="eastAsia" w:ascii="宋体" w:hAnsi="宋体" w:eastAsia="宋体" w:cs="宋体"/>
          <w:color w:val="auto"/>
        </w:rPr>
        <w:t>47.2.4承包人购买用于本工程的各种材料，施工机械设备、配件等，凡是每次支付的货款金额在贰万元以上，拾万元以下者，须凭购货发票或购（订）货合同、协议。</w:t>
      </w:r>
    </w:p>
    <w:p w14:paraId="37B93942">
      <w:pPr>
        <w:spacing w:line="440" w:lineRule="exact"/>
        <w:ind w:firstLine="441"/>
        <w:rPr>
          <w:rFonts w:hint="eastAsia" w:ascii="宋体" w:hAnsi="宋体" w:eastAsia="宋体" w:cs="宋体"/>
          <w:color w:val="auto"/>
        </w:rPr>
      </w:pPr>
      <w:r>
        <w:rPr>
          <w:rFonts w:hint="eastAsia" w:ascii="宋体" w:hAnsi="宋体" w:eastAsia="宋体" w:cs="宋体"/>
          <w:color w:val="auto"/>
        </w:rPr>
        <w:t>47.2.5对外支付额≥10万元人民币的，必须报经业主批准，承包人的开户银行才给予受理。</w:t>
      </w:r>
    </w:p>
    <w:p w14:paraId="08D0F1E8">
      <w:pPr>
        <w:spacing w:line="440" w:lineRule="exact"/>
        <w:ind w:firstLine="441"/>
        <w:rPr>
          <w:rFonts w:hint="eastAsia" w:ascii="宋体" w:hAnsi="宋体" w:eastAsia="宋体" w:cs="宋体"/>
          <w:b/>
          <w:color w:val="auto"/>
          <w:u w:val="single"/>
        </w:rPr>
      </w:pPr>
      <w:r>
        <w:rPr>
          <w:rFonts w:hint="eastAsia" w:ascii="宋体" w:hAnsi="宋体" w:eastAsia="宋体" w:cs="宋体"/>
          <w:color w:val="auto"/>
        </w:rPr>
        <w:t>47.3凡进入本工地工作的妇女应持有计生证，否则不准安排工作，禁止使用童工。</w:t>
      </w:r>
    </w:p>
    <w:p w14:paraId="0257E21D">
      <w:pPr>
        <w:spacing w:line="440" w:lineRule="exact"/>
        <w:ind w:firstLine="420"/>
        <w:jc w:val="left"/>
        <w:rPr>
          <w:rFonts w:hint="eastAsia" w:ascii="宋体" w:hAnsi="宋体" w:eastAsia="宋体" w:cs="宋体"/>
          <w:color w:val="auto"/>
          <w:spacing w:val="-4"/>
        </w:rPr>
      </w:pPr>
      <w:r>
        <w:rPr>
          <w:rFonts w:hint="eastAsia" w:ascii="宋体" w:hAnsi="宋体" w:eastAsia="宋体" w:cs="宋体"/>
          <w:color w:val="auto"/>
        </w:rPr>
        <w:t>47.4 本</w:t>
      </w:r>
      <w:r>
        <w:rPr>
          <w:rFonts w:hint="eastAsia" w:ascii="宋体" w:hAnsi="宋体" w:eastAsia="宋体" w:cs="宋体"/>
          <w:color w:val="auto"/>
          <w:spacing w:val="-4"/>
        </w:rPr>
        <w:t>工程合同价款已包含安全防护、文明施工措施费</w:t>
      </w:r>
      <w:r>
        <w:rPr>
          <w:rFonts w:hint="eastAsia" w:ascii="宋体" w:hAnsi="宋体" w:eastAsia="宋体" w:cs="宋体"/>
          <w:color w:val="auto"/>
          <w:spacing w:val="-4"/>
          <w:u w:val="single"/>
        </w:rPr>
        <w:t xml:space="preserve">     </w:t>
      </w:r>
      <w:r>
        <w:rPr>
          <w:rFonts w:hint="eastAsia" w:ascii="宋体" w:hAnsi="宋体" w:eastAsia="宋体" w:cs="宋体"/>
          <w:color w:val="auto"/>
          <w:spacing w:val="-4"/>
        </w:rPr>
        <w:t>元。使用要求：专款专用，具体按桂建质安[2006]22号文《广西壮族自治区建筑工程安全防护、文明施工措施费及使用管理细则》要求执行。</w:t>
      </w:r>
    </w:p>
    <w:p w14:paraId="1117A56D">
      <w:pPr>
        <w:autoSpaceDE w:val="0"/>
        <w:autoSpaceDN w:val="0"/>
        <w:spacing w:line="420" w:lineRule="exact"/>
        <w:ind w:firstLine="360"/>
        <w:rPr>
          <w:rFonts w:hint="eastAsia" w:ascii="宋体" w:hAnsi="宋体" w:eastAsia="宋体" w:cs="宋体"/>
          <w:color w:val="auto"/>
        </w:rPr>
      </w:pPr>
      <w:r>
        <w:rPr>
          <w:rFonts w:hint="eastAsia" w:ascii="宋体" w:hAnsi="宋体" w:eastAsia="宋体" w:cs="宋体"/>
          <w:color w:val="auto"/>
        </w:rPr>
        <w:t>48.农民工工资支付</w:t>
      </w:r>
    </w:p>
    <w:p w14:paraId="677343AA">
      <w:pPr>
        <w:autoSpaceDE w:val="0"/>
        <w:autoSpaceDN w:val="0"/>
        <w:spacing w:line="420" w:lineRule="exact"/>
        <w:ind w:firstLine="360"/>
        <w:rPr>
          <w:rFonts w:hint="eastAsia" w:ascii="宋体" w:hAnsi="宋体" w:eastAsia="宋体" w:cs="宋体"/>
          <w:color w:val="auto"/>
        </w:rPr>
      </w:pPr>
      <w:r>
        <w:rPr>
          <w:rFonts w:hint="eastAsia" w:ascii="宋体" w:hAnsi="宋体" w:eastAsia="宋体" w:cs="宋体"/>
          <w:color w:val="auto"/>
        </w:rPr>
        <w:t>48.1工程竣工结算经有关单位审定后，施工单位凭在广西法制报或左江日报关于该项目材料款及农民工工资结清公告，建设单位才支付剩余工程结算款（质保金除外）及退还农民工资保证金。农民工工资必须每月足额发放，农民工工资发放表及发包人批复的月进度支付报告必须在农民工居住的地方公示一周以上，否则发包人有权拒绝支付下月进度款。</w:t>
      </w:r>
    </w:p>
    <w:p w14:paraId="506C12F9">
      <w:pPr>
        <w:autoSpaceDE w:val="0"/>
        <w:autoSpaceDN w:val="0"/>
        <w:spacing w:line="420" w:lineRule="exact"/>
        <w:ind w:firstLine="360"/>
        <w:rPr>
          <w:rFonts w:hint="eastAsia" w:ascii="宋体" w:hAnsi="宋体" w:eastAsia="宋体" w:cs="宋体"/>
          <w:color w:val="auto"/>
        </w:rPr>
      </w:pPr>
      <w:r>
        <w:rPr>
          <w:rFonts w:hint="eastAsia" w:ascii="宋体" w:hAnsi="宋体" w:eastAsia="宋体" w:cs="宋体"/>
          <w:color w:val="auto"/>
        </w:rPr>
        <w:t>48.2发包人有权监督农民工工资支付情况，如果承包人未能及时支付农民工工资的，发包人有权用进度款优先支付农民工工资。</w:t>
      </w:r>
    </w:p>
    <w:p w14:paraId="4C4E4A4D">
      <w:pPr>
        <w:spacing w:line="360" w:lineRule="auto"/>
        <w:ind w:firstLine="420"/>
        <w:rPr>
          <w:rFonts w:hint="eastAsia" w:ascii="宋体" w:hAnsi="宋体" w:eastAsia="宋体" w:cs="宋体"/>
          <w:b/>
          <w:color w:val="auto"/>
        </w:rPr>
      </w:pPr>
      <w:r>
        <w:rPr>
          <w:rFonts w:hint="eastAsia" w:ascii="宋体" w:hAnsi="宋体" w:eastAsia="宋体" w:cs="宋体"/>
          <w:color w:val="auto"/>
        </w:rPr>
        <w:t>48.3发包人按本合同的约定按时足额支付工程款，承包人未能按照合同支付材料款或农民工工资造成材料商或农民工到建设单位催讨款项的，经核实，承包人每次向发包人赔偿壹万元。赔偿金直接从工程款中扣除。</w:t>
      </w:r>
    </w:p>
    <w:p w14:paraId="7D849B63">
      <w:pPr>
        <w:widowControl/>
        <w:jc w:val="left"/>
        <w:rPr>
          <w:rFonts w:hint="eastAsia" w:hAnsi="Courier New" w:eastAsia="仿宋_GB2312"/>
          <w:color w:val="auto"/>
          <w:sz w:val="24"/>
        </w:rPr>
      </w:pPr>
      <w:r>
        <w:rPr>
          <w:color w:val="auto"/>
        </w:rPr>
        <w:br w:type="page"/>
      </w:r>
    </w:p>
    <w:p w14:paraId="3883F8F4">
      <w:pPr>
        <w:spacing w:line="360" w:lineRule="auto"/>
        <w:jc w:val="left"/>
        <w:rPr>
          <w:rFonts w:hint="eastAsia" w:ascii="宋体" w:hAnsi="宋体" w:eastAsia="宋体" w:cs="宋体"/>
          <w:b/>
          <w:color w:val="auto"/>
          <w:sz w:val="24"/>
        </w:rPr>
      </w:pPr>
      <w:r>
        <w:rPr>
          <w:rFonts w:hint="eastAsia" w:ascii="宋体" w:hAnsi="宋体" w:eastAsia="宋体" w:cs="宋体"/>
          <w:b/>
          <w:color w:val="auto"/>
          <w:sz w:val="24"/>
        </w:rPr>
        <w:t>附件</w:t>
      </w:r>
    </w:p>
    <w:p w14:paraId="6F1F6A85">
      <w:pPr>
        <w:spacing w:line="360" w:lineRule="auto"/>
        <w:jc w:val="left"/>
        <w:rPr>
          <w:rFonts w:hint="eastAsia" w:ascii="宋体" w:hAnsi="宋体" w:eastAsia="宋体" w:cs="宋体"/>
          <w:color w:val="auto"/>
        </w:rPr>
      </w:pPr>
      <w:r>
        <w:rPr>
          <w:rFonts w:hint="eastAsia" w:ascii="宋体" w:hAnsi="宋体" w:eastAsia="宋体" w:cs="宋体"/>
          <w:color w:val="auto"/>
        </w:rPr>
        <w:t>协议书附件：</w:t>
      </w:r>
    </w:p>
    <w:p w14:paraId="1425628C">
      <w:pPr>
        <w:spacing w:line="360" w:lineRule="auto"/>
        <w:jc w:val="left"/>
        <w:rPr>
          <w:rFonts w:hint="eastAsia" w:ascii="宋体" w:hAnsi="宋体" w:eastAsia="宋体" w:cs="宋体"/>
          <w:color w:val="auto"/>
        </w:rPr>
      </w:pPr>
      <w:r>
        <w:rPr>
          <w:rFonts w:hint="eastAsia" w:ascii="宋体" w:hAnsi="宋体" w:eastAsia="宋体" w:cs="宋体"/>
          <w:color w:val="auto"/>
        </w:rPr>
        <w:t>附件1：承包人承揽工程项目一览表</w:t>
      </w:r>
    </w:p>
    <w:p w14:paraId="73333162">
      <w:pPr>
        <w:spacing w:line="360" w:lineRule="auto"/>
        <w:jc w:val="left"/>
        <w:rPr>
          <w:rFonts w:hint="eastAsia" w:ascii="宋体" w:hAnsi="宋体" w:eastAsia="宋体" w:cs="宋体"/>
          <w:color w:val="auto"/>
        </w:rPr>
      </w:pPr>
      <w:r>
        <w:rPr>
          <w:rFonts w:hint="eastAsia" w:ascii="宋体" w:hAnsi="宋体" w:eastAsia="宋体" w:cs="宋体"/>
          <w:color w:val="auto"/>
        </w:rPr>
        <w:t>专用合同条款附件：</w:t>
      </w:r>
    </w:p>
    <w:p w14:paraId="7F419BE0">
      <w:pPr>
        <w:spacing w:line="360" w:lineRule="auto"/>
        <w:jc w:val="left"/>
        <w:rPr>
          <w:rFonts w:hint="eastAsia" w:ascii="宋体" w:hAnsi="宋体" w:eastAsia="宋体" w:cs="宋体"/>
          <w:color w:val="auto"/>
        </w:rPr>
      </w:pPr>
      <w:r>
        <w:rPr>
          <w:rFonts w:hint="eastAsia" w:ascii="宋体" w:hAnsi="宋体" w:eastAsia="宋体" w:cs="宋体"/>
          <w:color w:val="auto"/>
        </w:rPr>
        <w:t>附件2：发包人供应材料设备一览表</w:t>
      </w:r>
    </w:p>
    <w:p w14:paraId="19C163E1">
      <w:pPr>
        <w:spacing w:line="360" w:lineRule="auto"/>
        <w:jc w:val="left"/>
        <w:rPr>
          <w:rFonts w:hint="eastAsia" w:ascii="宋体" w:hAnsi="宋体" w:eastAsia="宋体" w:cs="宋体"/>
          <w:color w:val="auto"/>
        </w:rPr>
      </w:pPr>
      <w:r>
        <w:rPr>
          <w:rFonts w:hint="eastAsia" w:ascii="宋体" w:hAnsi="宋体" w:eastAsia="宋体" w:cs="宋体"/>
          <w:color w:val="auto"/>
        </w:rPr>
        <w:t>附件3：工程质量保修书</w:t>
      </w:r>
    </w:p>
    <w:p w14:paraId="09BF3A7C">
      <w:pPr>
        <w:spacing w:line="360" w:lineRule="auto"/>
        <w:jc w:val="left"/>
        <w:rPr>
          <w:rFonts w:hint="eastAsia" w:ascii="宋体" w:hAnsi="宋体" w:eastAsia="宋体" w:cs="宋体"/>
          <w:color w:val="auto"/>
        </w:rPr>
      </w:pPr>
      <w:r>
        <w:rPr>
          <w:rFonts w:hint="eastAsia" w:ascii="宋体" w:hAnsi="宋体" w:eastAsia="宋体" w:cs="宋体"/>
          <w:color w:val="auto"/>
        </w:rPr>
        <w:t>附件4：主要建设工程文件目录</w:t>
      </w:r>
    </w:p>
    <w:p w14:paraId="23C3BC24">
      <w:pPr>
        <w:spacing w:line="360" w:lineRule="auto"/>
        <w:jc w:val="left"/>
        <w:rPr>
          <w:rFonts w:hint="eastAsia" w:ascii="宋体" w:hAnsi="宋体" w:eastAsia="宋体" w:cs="宋体"/>
          <w:color w:val="auto"/>
        </w:rPr>
      </w:pPr>
      <w:r>
        <w:rPr>
          <w:rFonts w:hint="eastAsia" w:ascii="宋体" w:hAnsi="宋体" w:eastAsia="宋体" w:cs="宋体"/>
          <w:color w:val="auto"/>
        </w:rPr>
        <w:t>附件5：承包人用于本工程施工的机械设备表</w:t>
      </w:r>
    </w:p>
    <w:p w14:paraId="517D9CD8">
      <w:pPr>
        <w:spacing w:line="360" w:lineRule="auto"/>
        <w:jc w:val="left"/>
        <w:rPr>
          <w:rFonts w:hint="eastAsia" w:ascii="宋体" w:hAnsi="宋体" w:eastAsia="宋体" w:cs="宋体"/>
          <w:color w:val="auto"/>
        </w:rPr>
      </w:pPr>
      <w:r>
        <w:rPr>
          <w:rFonts w:hint="eastAsia" w:ascii="宋体" w:hAnsi="宋体" w:eastAsia="宋体" w:cs="宋体"/>
          <w:color w:val="auto"/>
        </w:rPr>
        <w:t>附件6：承包人主要施工管理人员表</w:t>
      </w:r>
    </w:p>
    <w:p w14:paraId="238E37B2">
      <w:pPr>
        <w:spacing w:line="360" w:lineRule="auto"/>
        <w:jc w:val="left"/>
        <w:rPr>
          <w:rFonts w:hint="eastAsia" w:ascii="宋体" w:hAnsi="宋体" w:eastAsia="宋体" w:cs="宋体"/>
          <w:color w:val="auto"/>
        </w:rPr>
      </w:pPr>
      <w:r>
        <w:rPr>
          <w:rFonts w:hint="eastAsia" w:ascii="宋体" w:hAnsi="宋体" w:eastAsia="宋体" w:cs="宋体"/>
          <w:color w:val="auto"/>
        </w:rPr>
        <w:t>附件7：暂估价一览表</w:t>
      </w:r>
    </w:p>
    <w:p w14:paraId="3D8B6850">
      <w:pPr>
        <w:spacing w:line="360" w:lineRule="auto"/>
        <w:jc w:val="left"/>
        <w:rPr>
          <w:rFonts w:hAnsi="Courier New" w:eastAsia="仿宋_GB2312"/>
          <w:color w:val="auto"/>
          <w:sz w:val="24"/>
        </w:rPr>
      </w:pPr>
    </w:p>
    <w:p w14:paraId="03110C9A">
      <w:pPr>
        <w:spacing w:line="360" w:lineRule="auto"/>
        <w:jc w:val="left"/>
        <w:rPr>
          <w:rFonts w:hint="eastAsia" w:hAnsi="Courier New" w:eastAsia="仿宋_GB2312"/>
          <w:color w:val="auto"/>
          <w:sz w:val="24"/>
        </w:rPr>
      </w:pPr>
    </w:p>
    <w:p w14:paraId="6DFBF18D">
      <w:pPr>
        <w:spacing w:line="360" w:lineRule="auto"/>
        <w:jc w:val="left"/>
        <w:rPr>
          <w:rFonts w:hint="eastAsia" w:hAnsi="Courier New" w:eastAsia="仿宋_GB2312"/>
          <w:color w:val="auto"/>
          <w:sz w:val="24"/>
        </w:rPr>
      </w:pPr>
    </w:p>
    <w:p w14:paraId="29E0CD1F">
      <w:pPr>
        <w:spacing w:line="360" w:lineRule="auto"/>
        <w:jc w:val="left"/>
        <w:rPr>
          <w:rFonts w:hint="eastAsia" w:hAnsi="Courier New" w:eastAsia="仿宋_GB2312"/>
          <w:color w:val="auto"/>
          <w:sz w:val="24"/>
        </w:rPr>
      </w:pPr>
    </w:p>
    <w:p w14:paraId="47EB0A96">
      <w:pPr>
        <w:spacing w:line="360" w:lineRule="auto"/>
        <w:jc w:val="left"/>
        <w:rPr>
          <w:rFonts w:hint="eastAsia" w:hAnsi="Courier New" w:eastAsia="仿宋_GB2312"/>
          <w:color w:val="auto"/>
          <w:sz w:val="24"/>
        </w:rPr>
      </w:pPr>
    </w:p>
    <w:p w14:paraId="7C786458">
      <w:pPr>
        <w:spacing w:line="360" w:lineRule="auto"/>
        <w:jc w:val="left"/>
        <w:rPr>
          <w:rFonts w:hint="eastAsia" w:hAnsi="Courier New" w:eastAsia="仿宋_GB2312"/>
          <w:color w:val="auto"/>
          <w:sz w:val="24"/>
        </w:rPr>
      </w:pPr>
    </w:p>
    <w:p w14:paraId="0FB4C7BB">
      <w:pPr>
        <w:spacing w:line="360" w:lineRule="auto"/>
        <w:jc w:val="left"/>
        <w:rPr>
          <w:rFonts w:hint="eastAsia" w:hAnsi="Courier New" w:eastAsia="仿宋_GB2312"/>
          <w:color w:val="auto"/>
          <w:sz w:val="24"/>
        </w:rPr>
      </w:pPr>
    </w:p>
    <w:p w14:paraId="04640DE7">
      <w:pPr>
        <w:spacing w:line="360" w:lineRule="auto"/>
        <w:jc w:val="left"/>
        <w:rPr>
          <w:rFonts w:hint="eastAsia" w:hAnsi="Courier New" w:eastAsia="仿宋_GB2312"/>
          <w:color w:val="auto"/>
          <w:sz w:val="24"/>
        </w:rPr>
      </w:pPr>
    </w:p>
    <w:p w14:paraId="72405E23">
      <w:pPr>
        <w:spacing w:line="360" w:lineRule="auto"/>
        <w:jc w:val="left"/>
        <w:rPr>
          <w:rFonts w:hint="eastAsia" w:hAnsi="Courier New" w:eastAsia="仿宋_GB2312"/>
          <w:color w:val="auto"/>
          <w:sz w:val="24"/>
        </w:rPr>
      </w:pPr>
    </w:p>
    <w:p w14:paraId="5598A307">
      <w:pPr>
        <w:spacing w:line="360" w:lineRule="auto"/>
        <w:jc w:val="left"/>
        <w:rPr>
          <w:rFonts w:hint="eastAsia" w:hAnsi="Courier New" w:eastAsia="仿宋_GB2312"/>
          <w:color w:val="auto"/>
          <w:sz w:val="24"/>
        </w:rPr>
      </w:pPr>
    </w:p>
    <w:p w14:paraId="191B02DB">
      <w:pPr>
        <w:spacing w:line="360" w:lineRule="auto"/>
        <w:jc w:val="left"/>
        <w:rPr>
          <w:rFonts w:hint="eastAsia" w:hAnsi="Courier New" w:eastAsia="仿宋_GB2312"/>
          <w:color w:val="auto"/>
          <w:sz w:val="24"/>
        </w:rPr>
      </w:pPr>
    </w:p>
    <w:p w14:paraId="53D00C5A">
      <w:pPr>
        <w:spacing w:line="360" w:lineRule="auto"/>
        <w:jc w:val="left"/>
        <w:rPr>
          <w:rFonts w:hint="eastAsia" w:hAnsi="Courier New" w:eastAsia="仿宋_GB2312"/>
          <w:color w:val="auto"/>
          <w:sz w:val="24"/>
        </w:rPr>
      </w:pPr>
    </w:p>
    <w:p w14:paraId="549C5C66">
      <w:pPr>
        <w:spacing w:line="360" w:lineRule="auto"/>
        <w:jc w:val="left"/>
        <w:rPr>
          <w:rFonts w:hint="eastAsia" w:hAnsi="Courier New" w:eastAsia="仿宋_GB2312"/>
          <w:color w:val="auto"/>
          <w:sz w:val="24"/>
        </w:rPr>
      </w:pPr>
    </w:p>
    <w:p w14:paraId="0D82454B">
      <w:pPr>
        <w:spacing w:line="360" w:lineRule="auto"/>
        <w:jc w:val="left"/>
        <w:rPr>
          <w:rFonts w:hint="eastAsia" w:hAnsi="Courier New" w:eastAsia="仿宋_GB2312"/>
          <w:color w:val="auto"/>
          <w:sz w:val="24"/>
        </w:rPr>
      </w:pPr>
    </w:p>
    <w:p w14:paraId="53289D6B">
      <w:pPr>
        <w:spacing w:line="360" w:lineRule="auto"/>
        <w:jc w:val="left"/>
        <w:rPr>
          <w:rFonts w:hint="eastAsia" w:hAnsi="Courier New" w:eastAsia="仿宋_GB2312"/>
          <w:color w:val="auto"/>
          <w:sz w:val="24"/>
        </w:rPr>
      </w:pPr>
    </w:p>
    <w:p w14:paraId="691C2DC9">
      <w:pPr>
        <w:spacing w:line="360" w:lineRule="auto"/>
        <w:jc w:val="left"/>
        <w:rPr>
          <w:rFonts w:hint="eastAsia" w:hAnsi="Courier New" w:eastAsia="仿宋_GB2312"/>
          <w:color w:val="auto"/>
          <w:sz w:val="24"/>
        </w:rPr>
      </w:pPr>
    </w:p>
    <w:p w14:paraId="624E1103">
      <w:pPr>
        <w:spacing w:line="360" w:lineRule="auto"/>
        <w:jc w:val="left"/>
        <w:rPr>
          <w:rFonts w:hint="eastAsia" w:hAnsi="Courier New" w:eastAsia="仿宋_GB2312"/>
          <w:color w:val="auto"/>
          <w:sz w:val="24"/>
        </w:rPr>
      </w:pPr>
    </w:p>
    <w:p w14:paraId="673EA483">
      <w:pPr>
        <w:spacing w:line="360" w:lineRule="auto"/>
        <w:jc w:val="left"/>
        <w:rPr>
          <w:rFonts w:hint="eastAsia" w:hAnsi="Courier New" w:eastAsia="仿宋_GB2312"/>
          <w:color w:val="auto"/>
          <w:sz w:val="24"/>
        </w:rPr>
      </w:pPr>
    </w:p>
    <w:p w14:paraId="6DF18C72">
      <w:pPr>
        <w:pStyle w:val="14"/>
        <w:rPr>
          <w:rFonts w:hint="eastAsia"/>
          <w:color w:val="auto"/>
        </w:rPr>
      </w:pPr>
    </w:p>
    <w:p w14:paraId="764579D9">
      <w:pPr>
        <w:pStyle w:val="15"/>
        <w:rPr>
          <w:rFonts w:hint="eastAsia"/>
          <w:color w:val="auto"/>
        </w:rPr>
      </w:pPr>
    </w:p>
    <w:p w14:paraId="2D4584C2">
      <w:pPr>
        <w:pStyle w:val="14"/>
        <w:rPr>
          <w:rFonts w:hint="eastAsia"/>
          <w:color w:val="auto"/>
        </w:rPr>
      </w:pPr>
    </w:p>
    <w:p w14:paraId="5973042A">
      <w:pPr>
        <w:pStyle w:val="15"/>
        <w:rPr>
          <w:rFonts w:hint="eastAsia"/>
          <w:color w:val="auto"/>
        </w:rPr>
      </w:pPr>
    </w:p>
    <w:p w14:paraId="63EA2FFF">
      <w:pPr>
        <w:pStyle w:val="14"/>
        <w:rPr>
          <w:rFonts w:hint="eastAsia"/>
        </w:rPr>
      </w:pPr>
    </w:p>
    <w:p w14:paraId="5BC273BD">
      <w:pPr>
        <w:pStyle w:val="14"/>
        <w:rPr>
          <w:rFonts w:hint="eastAsia"/>
        </w:rPr>
      </w:pPr>
    </w:p>
    <w:p w14:paraId="3D796D2A">
      <w:pPr>
        <w:spacing w:line="360" w:lineRule="auto"/>
        <w:jc w:val="left"/>
        <w:rPr>
          <w:rFonts w:hint="eastAsia" w:hAnsi="Courier New" w:eastAsia="仿宋_GB2312"/>
          <w:color w:val="auto"/>
          <w:sz w:val="24"/>
        </w:rPr>
      </w:pPr>
    </w:p>
    <w:p w14:paraId="3535D152">
      <w:pPr>
        <w:spacing w:before="156" w:after="156" w:line="440" w:lineRule="exact"/>
        <w:jc w:val="center"/>
        <w:rPr>
          <w:rFonts w:hint="eastAsia" w:ascii="仿宋_GB2312" w:hAnsi="Courier New" w:eastAsia="仿宋_GB2312"/>
          <w:color w:val="auto"/>
          <w:sz w:val="24"/>
        </w:rPr>
      </w:pPr>
      <w:r>
        <w:rPr>
          <w:rFonts w:hint="eastAsia" w:ascii="仿宋_GB2312" w:hAnsi="Courier New" w:eastAsia="仿宋_GB2312"/>
          <w:color w:val="auto"/>
          <w:sz w:val="24"/>
        </w:rPr>
        <w:t>附件1：</w:t>
      </w:r>
      <w:r>
        <w:rPr>
          <w:rFonts w:hint="eastAsia" w:hAnsi="Courier New" w:eastAsia="黑体"/>
          <w:color w:val="auto"/>
          <w:sz w:val="24"/>
        </w:rPr>
        <w:t>承包人承揽工程项目一览表</w:t>
      </w:r>
    </w:p>
    <w:tbl>
      <w:tblPr>
        <w:tblStyle w:val="29"/>
        <w:tblpPr w:vertAnchor="text" w:horzAnchor="margin" w:tblpXSpec="center" w:tblpY="498"/>
        <w:tblW w:w="0" w:type="auto"/>
        <w:tblInd w:w="0" w:type="dxa"/>
        <w:tblLayout w:type="fixed"/>
        <w:tblCellMar>
          <w:top w:w="0" w:type="dxa"/>
          <w:left w:w="0" w:type="dxa"/>
          <w:bottom w:w="0" w:type="dxa"/>
          <w:right w:w="0" w:type="dxa"/>
        </w:tblCellMar>
      </w:tblPr>
      <w:tblGrid>
        <w:gridCol w:w="1032"/>
        <w:gridCol w:w="1322"/>
        <w:gridCol w:w="1303"/>
        <w:gridCol w:w="781"/>
        <w:gridCol w:w="778"/>
        <w:gridCol w:w="797"/>
        <w:gridCol w:w="1365"/>
        <w:gridCol w:w="1155"/>
        <w:gridCol w:w="840"/>
        <w:gridCol w:w="735"/>
      </w:tblGrid>
      <w:tr w14:paraId="36EFBD36">
        <w:tblPrEx>
          <w:tblCellMar>
            <w:top w:w="0" w:type="dxa"/>
            <w:left w:w="0" w:type="dxa"/>
            <w:bottom w:w="0" w:type="dxa"/>
            <w:right w:w="0" w:type="dxa"/>
          </w:tblCellMar>
        </w:tblPrEx>
        <w:tc>
          <w:tcPr>
            <w:tcW w:w="1032"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center"/>
          </w:tcPr>
          <w:p w14:paraId="61005B9A">
            <w:pPr>
              <w:keepNext/>
              <w:spacing w:line="440" w:lineRule="exact"/>
              <w:ind w:left="26" w:right="63" w:firstLine="36"/>
              <w:jc w:val="center"/>
              <w:rPr>
                <w:rFonts w:hAnsi="Courier New" w:eastAsia="仿宋_GB2312"/>
                <w:color w:val="auto"/>
                <w:sz w:val="24"/>
              </w:rPr>
            </w:pPr>
            <w:r>
              <w:rPr>
                <w:rFonts w:hint="eastAsia" w:hAnsi="Courier New" w:eastAsia="仿宋_GB2312"/>
                <w:color w:val="auto"/>
                <w:sz w:val="24"/>
              </w:rPr>
              <w:t>单位工程名称</w:t>
            </w:r>
          </w:p>
        </w:tc>
        <w:tc>
          <w:tcPr>
            <w:tcW w:w="1322"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0DCC7017">
            <w:pPr>
              <w:keepNext/>
              <w:spacing w:line="440" w:lineRule="exact"/>
              <w:ind w:left="63" w:right="63"/>
              <w:jc w:val="center"/>
              <w:rPr>
                <w:rFonts w:hAnsi="Courier New" w:eastAsia="仿宋_GB2312"/>
                <w:color w:val="auto"/>
                <w:sz w:val="24"/>
              </w:rPr>
            </w:pPr>
            <w:r>
              <w:rPr>
                <w:rFonts w:hint="eastAsia" w:hAnsi="Courier New" w:eastAsia="仿宋_GB2312"/>
                <w:color w:val="auto"/>
                <w:sz w:val="24"/>
              </w:rPr>
              <w:t>建设规模</w:t>
            </w:r>
          </w:p>
        </w:tc>
        <w:tc>
          <w:tcPr>
            <w:tcW w:w="1303"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00AAFE88">
            <w:pPr>
              <w:keepNext/>
              <w:spacing w:line="440" w:lineRule="exact"/>
              <w:ind w:left="63" w:right="63"/>
              <w:jc w:val="center"/>
              <w:rPr>
                <w:rFonts w:hAnsi="Courier New" w:eastAsia="仿宋_GB2312"/>
                <w:color w:val="auto"/>
                <w:sz w:val="24"/>
              </w:rPr>
            </w:pPr>
            <w:r>
              <w:rPr>
                <w:rFonts w:hint="eastAsia" w:hAnsi="Courier New" w:eastAsia="仿宋_GB2312"/>
                <w:color w:val="auto"/>
                <w:sz w:val="24"/>
              </w:rPr>
              <w:t>建筑面积(平方米)</w:t>
            </w:r>
          </w:p>
        </w:tc>
        <w:tc>
          <w:tcPr>
            <w:tcW w:w="78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6538B75F">
            <w:pPr>
              <w:keepNext/>
              <w:spacing w:line="440" w:lineRule="exact"/>
              <w:ind w:left="63" w:right="63"/>
              <w:jc w:val="center"/>
              <w:rPr>
                <w:rFonts w:hAnsi="Courier New" w:eastAsia="仿宋_GB2312"/>
                <w:color w:val="auto"/>
                <w:sz w:val="24"/>
              </w:rPr>
            </w:pPr>
            <w:r>
              <w:rPr>
                <w:rFonts w:hint="eastAsia" w:hAnsi="Courier New" w:eastAsia="仿宋_GB2312"/>
                <w:color w:val="auto"/>
                <w:sz w:val="24"/>
              </w:rPr>
              <w:t>结构形式</w:t>
            </w:r>
          </w:p>
        </w:tc>
        <w:tc>
          <w:tcPr>
            <w:tcW w:w="77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09435FBA">
            <w:pPr>
              <w:keepNext/>
              <w:spacing w:line="440" w:lineRule="exact"/>
              <w:ind w:left="63" w:right="63"/>
              <w:jc w:val="center"/>
              <w:rPr>
                <w:rFonts w:hAnsi="Courier New" w:eastAsia="仿宋_GB2312"/>
                <w:color w:val="auto"/>
                <w:sz w:val="24"/>
              </w:rPr>
            </w:pPr>
            <w:r>
              <w:rPr>
                <w:rFonts w:hint="eastAsia" w:hAnsi="Courier New" w:eastAsia="仿宋_GB2312"/>
                <w:color w:val="auto"/>
                <w:sz w:val="24"/>
              </w:rPr>
              <w:t>层数</w:t>
            </w:r>
          </w:p>
        </w:tc>
        <w:tc>
          <w:tcPr>
            <w:tcW w:w="797"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099CB7B3">
            <w:pPr>
              <w:keepNext/>
              <w:spacing w:line="440" w:lineRule="exact"/>
              <w:ind w:left="63" w:right="63"/>
              <w:jc w:val="center"/>
              <w:rPr>
                <w:rFonts w:hAnsi="Courier New" w:eastAsia="仿宋_GB2312"/>
                <w:color w:val="auto"/>
                <w:sz w:val="24"/>
              </w:rPr>
            </w:pPr>
            <w:r>
              <w:rPr>
                <w:rFonts w:hint="eastAsia" w:hAnsi="Courier New" w:eastAsia="仿宋_GB2312"/>
                <w:color w:val="auto"/>
                <w:sz w:val="24"/>
              </w:rPr>
              <w:t>生产能力</w:t>
            </w:r>
          </w:p>
        </w:tc>
        <w:tc>
          <w:tcPr>
            <w:tcW w:w="1365"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47B4A918">
            <w:pPr>
              <w:keepNext/>
              <w:spacing w:line="440" w:lineRule="exact"/>
              <w:ind w:left="63" w:right="63"/>
              <w:jc w:val="center"/>
              <w:rPr>
                <w:rFonts w:hAnsi="Courier New" w:eastAsia="仿宋_GB2312"/>
                <w:color w:val="auto"/>
                <w:sz w:val="24"/>
              </w:rPr>
            </w:pPr>
            <w:r>
              <w:rPr>
                <w:rFonts w:hint="eastAsia" w:hAnsi="Courier New" w:eastAsia="仿宋_GB2312"/>
                <w:color w:val="auto"/>
                <w:sz w:val="24"/>
              </w:rPr>
              <w:t>设备安装内容</w:t>
            </w:r>
          </w:p>
        </w:tc>
        <w:tc>
          <w:tcPr>
            <w:tcW w:w="1155"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4CB68AAE">
            <w:pPr>
              <w:keepNext/>
              <w:spacing w:line="440" w:lineRule="exact"/>
              <w:ind w:left="63" w:right="63"/>
              <w:jc w:val="center"/>
              <w:rPr>
                <w:rFonts w:hAnsi="Courier New" w:eastAsia="仿宋_GB2312"/>
                <w:color w:val="auto"/>
                <w:sz w:val="52"/>
              </w:rPr>
            </w:pPr>
            <w:r>
              <w:rPr>
                <w:rFonts w:hint="eastAsia" w:hAnsi="Courier New" w:eastAsia="仿宋_GB2312"/>
                <w:color w:val="auto"/>
                <w:sz w:val="24"/>
              </w:rPr>
              <w:t>合同价格（元）</w:t>
            </w:r>
          </w:p>
        </w:tc>
        <w:tc>
          <w:tcPr>
            <w:tcW w:w="84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242D7E3B">
            <w:pPr>
              <w:keepNext/>
              <w:spacing w:line="440" w:lineRule="exact"/>
              <w:ind w:left="63" w:right="63"/>
              <w:jc w:val="center"/>
              <w:rPr>
                <w:rFonts w:hAnsi="Courier New" w:eastAsia="仿宋_GB2312"/>
                <w:color w:val="auto"/>
                <w:sz w:val="52"/>
              </w:rPr>
            </w:pPr>
            <w:r>
              <w:rPr>
                <w:rFonts w:hint="eastAsia" w:hAnsi="Courier New" w:eastAsia="仿宋_GB2312"/>
                <w:color w:val="auto"/>
                <w:sz w:val="24"/>
              </w:rPr>
              <w:t>开工日期</w:t>
            </w:r>
          </w:p>
        </w:tc>
        <w:tc>
          <w:tcPr>
            <w:tcW w:w="735"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center"/>
          </w:tcPr>
          <w:p w14:paraId="7754CB6B">
            <w:pPr>
              <w:keepNext/>
              <w:spacing w:line="440" w:lineRule="exact"/>
              <w:ind w:left="63" w:right="63"/>
              <w:jc w:val="center"/>
              <w:rPr>
                <w:rFonts w:hAnsi="Courier New" w:eastAsia="仿宋_GB2312"/>
                <w:color w:val="auto"/>
                <w:sz w:val="52"/>
              </w:rPr>
            </w:pPr>
            <w:r>
              <w:rPr>
                <w:rFonts w:hint="eastAsia" w:hAnsi="Courier New" w:eastAsia="仿宋_GB2312"/>
                <w:color w:val="auto"/>
                <w:sz w:val="24"/>
              </w:rPr>
              <w:t>竣工日期</w:t>
            </w:r>
          </w:p>
        </w:tc>
      </w:tr>
      <w:tr w14:paraId="7B3FDE21">
        <w:tblPrEx>
          <w:tblCellMar>
            <w:top w:w="0" w:type="dxa"/>
            <w:left w:w="0" w:type="dxa"/>
            <w:bottom w:w="0" w:type="dxa"/>
            <w:right w:w="0" w:type="dxa"/>
          </w:tblCellMar>
        </w:tblPrEx>
        <w:trPr>
          <w:trHeight w:val="567" w:hRule="atLeast"/>
        </w:trPr>
        <w:tc>
          <w:tcPr>
            <w:tcW w:w="1032"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C8A9298">
            <w:pPr>
              <w:keepNext/>
              <w:spacing w:line="440" w:lineRule="exact"/>
              <w:ind w:left="63" w:right="63"/>
              <w:jc w:val="center"/>
              <w:rPr>
                <w:rFonts w:hAnsi="Courier New" w:eastAsia="仿宋_GB2312"/>
                <w:color w:val="auto"/>
                <w:sz w:val="52"/>
              </w:rPr>
            </w:pPr>
          </w:p>
        </w:tc>
        <w:tc>
          <w:tcPr>
            <w:tcW w:w="1322"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1092FA0">
            <w:pPr>
              <w:keepNext/>
              <w:spacing w:line="440" w:lineRule="exact"/>
              <w:ind w:left="63" w:right="63"/>
              <w:jc w:val="center"/>
              <w:rPr>
                <w:rFonts w:hAnsi="Courier New" w:eastAsia="仿宋_GB2312"/>
                <w:color w:val="auto"/>
                <w:sz w:val="52"/>
              </w:rPr>
            </w:pPr>
          </w:p>
        </w:tc>
        <w:tc>
          <w:tcPr>
            <w:tcW w:w="1303"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DFD0B21">
            <w:pPr>
              <w:keepNext/>
              <w:spacing w:line="440" w:lineRule="exact"/>
              <w:ind w:left="63" w:right="63"/>
              <w:jc w:val="center"/>
              <w:rPr>
                <w:rFonts w:hAnsi="Courier New" w:eastAsia="仿宋_GB2312"/>
                <w:color w:val="auto"/>
                <w:sz w:val="52"/>
              </w:rPr>
            </w:pPr>
          </w:p>
        </w:tc>
        <w:tc>
          <w:tcPr>
            <w:tcW w:w="781"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2D3A835">
            <w:pPr>
              <w:keepNext/>
              <w:spacing w:line="440" w:lineRule="exact"/>
              <w:ind w:left="63" w:right="63"/>
              <w:jc w:val="center"/>
              <w:rPr>
                <w:rFonts w:hAnsi="Courier New" w:eastAsia="仿宋_GB2312"/>
                <w:color w:val="auto"/>
                <w:sz w:val="52"/>
              </w:rPr>
            </w:pPr>
          </w:p>
        </w:tc>
        <w:tc>
          <w:tcPr>
            <w:tcW w:w="778"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3FA4677">
            <w:pPr>
              <w:keepNext/>
              <w:spacing w:line="440" w:lineRule="exact"/>
              <w:ind w:left="63" w:right="63"/>
              <w:jc w:val="center"/>
              <w:rPr>
                <w:rFonts w:hAnsi="Courier New" w:eastAsia="仿宋_GB2312"/>
                <w:color w:val="auto"/>
                <w:sz w:val="52"/>
              </w:rPr>
            </w:pPr>
          </w:p>
        </w:tc>
        <w:tc>
          <w:tcPr>
            <w:tcW w:w="797"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1227973">
            <w:pPr>
              <w:keepNext/>
              <w:spacing w:line="440" w:lineRule="exact"/>
              <w:ind w:left="63" w:right="63"/>
              <w:jc w:val="center"/>
              <w:rPr>
                <w:rFonts w:hAnsi="Courier New" w:eastAsia="仿宋_GB2312"/>
                <w:color w:val="auto"/>
                <w:sz w:val="52"/>
              </w:rPr>
            </w:pPr>
          </w:p>
        </w:tc>
        <w:tc>
          <w:tcPr>
            <w:tcW w:w="1365"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C0D6617">
            <w:pPr>
              <w:keepNext/>
              <w:spacing w:line="440" w:lineRule="exact"/>
              <w:ind w:left="63" w:right="63"/>
              <w:jc w:val="center"/>
              <w:rPr>
                <w:rFonts w:hAnsi="Courier New" w:eastAsia="仿宋_GB2312"/>
                <w:color w:val="auto"/>
                <w:sz w:val="52"/>
              </w:rPr>
            </w:pPr>
          </w:p>
        </w:tc>
        <w:tc>
          <w:tcPr>
            <w:tcW w:w="1155"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0F78822">
            <w:pPr>
              <w:keepNext/>
              <w:spacing w:line="440" w:lineRule="exact"/>
              <w:ind w:left="63" w:right="63"/>
              <w:jc w:val="center"/>
              <w:rPr>
                <w:rFonts w:hAnsi="Courier New" w:eastAsia="仿宋_GB2312"/>
                <w:color w:val="auto"/>
                <w:sz w:val="52"/>
              </w:rPr>
            </w:pPr>
          </w:p>
        </w:tc>
        <w:tc>
          <w:tcPr>
            <w:tcW w:w="84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252AAAE">
            <w:pPr>
              <w:keepNext/>
              <w:spacing w:line="440" w:lineRule="exact"/>
              <w:ind w:left="63" w:right="63"/>
              <w:jc w:val="center"/>
              <w:rPr>
                <w:rFonts w:hAnsi="Courier New" w:eastAsia="仿宋_GB2312"/>
                <w:color w:val="auto"/>
                <w:sz w:val="52"/>
              </w:rPr>
            </w:pPr>
          </w:p>
        </w:tc>
        <w:tc>
          <w:tcPr>
            <w:tcW w:w="735"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D5CDF84">
            <w:pPr>
              <w:keepNext/>
              <w:spacing w:line="440" w:lineRule="exact"/>
              <w:ind w:left="63" w:right="63"/>
              <w:jc w:val="center"/>
              <w:rPr>
                <w:rFonts w:hAnsi="Courier New" w:eastAsia="仿宋_GB2312"/>
                <w:color w:val="auto"/>
                <w:sz w:val="52"/>
              </w:rPr>
            </w:pPr>
          </w:p>
        </w:tc>
      </w:tr>
      <w:tr w14:paraId="6A12EBE2">
        <w:tblPrEx>
          <w:tblCellMar>
            <w:top w:w="0" w:type="dxa"/>
            <w:left w:w="0" w:type="dxa"/>
            <w:bottom w:w="0" w:type="dxa"/>
            <w:right w:w="0" w:type="dxa"/>
          </w:tblCellMar>
        </w:tblPrEx>
        <w:trPr>
          <w:trHeight w:val="567" w:hRule="atLeast"/>
        </w:trPr>
        <w:tc>
          <w:tcPr>
            <w:tcW w:w="1032"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30F8B30">
            <w:pPr>
              <w:keepNext/>
              <w:spacing w:line="440" w:lineRule="exact"/>
              <w:ind w:left="63" w:right="63"/>
              <w:jc w:val="center"/>
              <w:rPr>
                <w:rFonts w:hAnsi="Courier New" w:eastAsia="仿宋_GB2312"/>
                <w:color w:val="auto"/>
                <w:sz w:val="52"/>
              </w:rPr>
            </w:pPr>
          </w:p>
        </w:tc>
        <w:tc>
          <w:tcPr>
            <w:tcW w:w="132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3AB569A">
            <w:pPr>
              <w:keepNext/>
              <w:spacing w:line="440" w:lineRule="exact"/>
              <w:ind w:left="63" w:right="63"/>
              <w:jc w:val="center"/>
              <w:rPr>
                <w:rFonts w:hAnsi="Courier New" w:eastAsia="仿宋_GB2312"/>
                <w:color w:val="auto"/>
                <w:sz w:val="52"/>
              </w:rPr>
            </w:pPr>
          </w:p>
        </w:tc>
        <w:tc>
          <w:tcPr>
            <w:tcW w:w="1303"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C947929">
            <w:pPr>
              <w:keepNext/>
              <w:spacing w:line="440" w:lineRule="exact"/>
              <w:ind w:left="63" w:right="63"/>
              <w:jc w:val="center"/>
              <w:rPr>
                <w:rFonts w:hAnsi="Courier New" w:eastAsia="仿宋_GB2312"/>
                <w:color w:val="auto"/>
                <w:sz w:val="52"/>
              </w:rPr>
            </w:pPr>
          </w:p>
        </w:tc>
        <w:tc>
          <w:tcPr>
            <w:tcW w:w="78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8A59C02">
            <w:pPr>
              <w:keepNext/>
              <w:spacing w:line="440" w:lineRule="exact"/>
              <w:ind w:left="63" w:right="63"/>
              <w:jc w:val="center"/>
              <w:rPr>
                <w:rFonts w:hAnsi="Courier New" w:eastAsia="仿宋_GB2312"/>
                <w:color w:val="auto"/>
                <w:sz w:val="52"/>
              </w:rPr>
            </w:pPr>
          </w:p>
        </w:tc>
        <w:tc>
          <w:tcPr>
            <w:tcW w:w="77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F8663BB">
            <w:pPr>
              <w:keepNext/>
              <w:spacing w:line="440" w:lineRule="exact"/>
              <w:ind w:left="63" w:right="63"/>
              <w:jc w:val="center"/>
              <w:rPr>
                <w:rFonts w:hAnsi="Courier New" w:eastAsia="仿宋_GB2312"/>
                <w:color w:val="auto"/>
                <w:sz w:val="52"/>
              </w:rPr>
            </w:pPr>
          </w:p>
        </w:tc>
        <w:tc>
          <w:tcPr>
            <w:tcW w:w="797"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03AC010">
            <w:pPr>
              <w:keepNext/>
              <w:spacing w:line="440" w:lineRule="exact"/>
              <w:ind w:left="63" w:right="63"/>
              <w:jc w:val="center"/>
              <w:rPr>
                <w:rFonts w:hAnsi="Courier New" w:eastAsia="仿宋_GB2312"/>
                <w:color w:val="auto"/>
                <w:sz w:val="52"/>
              </w:rPr>
            </w:pPr>
          </w:p>
        </w:tc>
        <w:tc>
          <w:tcPr>
            <w:tcW w:w="136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F63EC4C">
            <w:pPr>
              <w:keepNext/>
              <w:spacing w:line="440" w:lineRule="exact"/>
              <w:ind w:left="63" w:right="63"/>
              <w:jc w:val="center"/>
              <w:rPr>
                <w:rFonts w:hAnsi="Courier New" w:eastAsia="仿宋_GB2312"/>
                <w:color w:val="auto"/>
                <w:sz w:val="52"/>
              </w:rPr>
            </w:pPr>
          </w:p>
        </w:tc>
        <w:tc>
          <w:tcPr>
            <w:tcW w:w="115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CA11EA2">
            <w:pPr>
              <w:keepNext/>
              <w:spacing w:line="440" w:lineRule="exact"/>
              <w:ind w:left="63" w:right="63"/>
              <w:jc w:val="center"/>
              <w:rPr>
                <w:rFonts w:hAnsi="Courier New" w:eastAsia="仿宋_GB2312"/>
                <w:color w:val="auto"/>
                <w:sz w:val="52"/>
              </w:rPr>
            </w:pPr>
          </w:p>
        </w:tc>
        <w:tc>
          <w:tcPr>
            <w:tcW w:w="84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9100450">
            <w:pPr>
              <w:keepNext/>
              <w:spacing w:line="440" w:lineRule="exact"/>
              <w:ind w:left="63" w:right="63"/>
              <w:jc w:val="center"/>
              <w:rPr>
                <w:rFonts w:hAnsi="Courier New" w:eastAsia="仿宋_GB2312"/>
                <w:color w:val="auto"/>
                <w:sz w:val="52"/>
              </w:rPr>
            </w:pPr>
          </w:p>
        </w:tc>
        <w:tc>
          <w:tcPr>
            <w:tcW w:w="735"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D50DAF3">
            <w:pPr>
              <w:keepNext/>
              <w:spacing w:line="440" w:lineRule="exact"/>
              <w:ind w:left="63" w:right="63"/>
              <w:jc w:val="center"/>
              <w:rPr>
                <w:rFonts w:hAnsi="Courier New" w:eastAsia="仿宋_GB2312"/>
                <w:color w:val="auto"/>
                <w:sz w:val="52"/>
              </w:rPr>
            </w:pPr>
          </w:p>
        </w:tc>
      </w:tr>
      <w:tr w14:paraId="3208FA78">
        <w:tblPrEx>
          <w:tblCellMar>
            <w:top w:w="0" w:type="dxa"/>
            <w:left w:w="0" w:type="dxa"/>
            <w:bottom w:w="0" w:type="dxa"/>
            <w:right w:w="0" w:type="dxa"/>
          </w:tblCellMar>
        </w:tblPrEx>
        <w:trPr>
          <w:trHeight w:val="567" w:hRule="atLeast"/>
        </w:trPr>
        <w:tc>
          <w:tcPr>
            <w:tcW w:w="1032"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39D9A21">
            <w:pPr>
              <w:keepNext/>
              <w:spacing w:line="440" w:lineRule="exact"/>
              <w:ind w:left="63" w:right="63"/>
              <w:jc w:val="center"/>
              <w:rPr>
                <w:rFonts w:hAnsi="Courier New" w:eastAsia="仿宋_GB2312"/>
                <w:color w:val="auto"/>
                <w:sz w:val="52"/>
              </w:rPr>
            </w:pPr>
          </w:p>
        </w:tc>
        <w:tc>
          <w:tcPr>
            <w:tcW w:w="132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ED67944">
            <w:pPr>
              <w:keepNext/>
              <w:spacing w:line="440" w:lineRule="exact"/>
              <w:ind w:left="63" w:right="63"/>
              <w:jc w:val="center"/>
              <w:rPr>
                <w:rFonts w:hAnsi="Courier New" w:eastAsia="仿宋_GB2312"/>
                <w:color w:val="auto"/>
                <w:sz w:val="52"/>
              </w:rPr>
            </w:pPr>
          </w:p>
        </w:tc>
        <w:tc>
          <w:tcPr>
            <w:tcW w:w="1303"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6B6063">
            <w:pPr>
              <w:keepNext/>
              <w:spacing w:line="440" w:lineRule="exact"/>
              <w:ind w:left="63" w:right="63"/>
              <w:jc w:val="center"/>
              <w:rPr>
                <w:rFonts w:hAnsi="Courier New" w:eastAsia="仿宋_GB2312"/>
                <w:color w:val="auto"/>
                <w:sz w:val="52"/>
              </w:rPr>
            </w:pPr>
          </w:p>
        </w:tc>
        <w:tc>
          <w:tcPr>
            <w:tcW w:w="78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0565B92">
            <w:pPr>
              <w:keepNext/>
              <w:spacing w:line="440" w:lineRule="exact"/>
              <w:ind w:left="63" w:right="63"/>
              <w:jc w:val="center"/>
              <w:rPr>
                <w:rFonts w:hAnsi="Courier New" w:eastAsia="仿宋_GB2312"/>
                <w:color w:val="auto"/>
                <w:sz w:val="52"/>
              </w:rPr>
            </w:pPr>
          </w:p>
        </w:tc>
        <w:tc>
          <w:tcPr>
            <w:tcW w:w="77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648D19D">
            <w:pPr>
              <w:keepNext/>
              <w:spacing w:line="440" w:lineRule="exact"/>
              <w:ind w:left="63" w:right="63"/>
              <w:jc w:val="center"/>
              <w:rPr>
                <w:rFonts w:hAnsi="Courier New" w:eastAsia="仿宋_GB2312"/>
                <w:color w:val="auto"/>
                <w:sz w:val="52"/>
              </w:rPr>
            </w:pPr>
          </w:p>
        </w:tc>
        <w:tc>
          <w:tcPr>
            <w:tcW w:w="797"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F373605">
            <w:pPr>
              <w:keepNext/>
              <w:spacing w:line="440" w:lineRule="exact"/>
              <w:ind w:left="63" w:right="63"/>
              <w:jc w:val="center"/>
              <w:rPr>
                <w:rFonts w:hAnsi="Courier New" w:eastAsia="仿宋_GB2312"/>
                <w:color w:val="auto"/>
                <w:sz w:val="52"/>
              </w:rPr>
            </w:pPr>
          </w:p>
        </w:tc>
        <w:tc>
          <w:tcPr>
            <w:tcW w:w="136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5DDF88B">
            <w:pPr>
              <w:keepNext/>
              <w:spacing w:line="440" w:lineRule="exact"/>
              <w:ind w:left="63" w:right="63"/>
              <w:jc w:val="center"/>
              <w:rPr>
                <w:rFonts w:hAnsi="Courier New" w:eastAsia="仿宋_GB2312"/>
                <w:color w:val="auto"/>
                <w:sz w:val="52"/>
              </w:rPr>
            </w:pPr>
          </w:p>
        </w:tc>
        <w:tc>
          <w:tcPr>
            <w:tcW w:w="115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D7410CA">
            <w:pPr>
              <w:keepNext/>
              <w:spacing w:line="440" w:lineRule="exact"/>
              <w:ind w:left="63" w:right="63"/>
              <w:jc w:val="center"/>
              <w:rPr>
                <w:rFonts w:hAnsi="Courier New" w:eastAsia="仿宋_GB2312"/>
                <w:color w:val="auto"/>
                <w:sz w:val="52"/>
              </w:rPr>
            </w:pPr>
          </w:p>
        </w:tc>
        <w:tc>
          <w:tcPr>
            <w:tcW w:w="84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E4B425C">
            <w:pPr>
              <w:keepNext/>
              <w:spacing w:line="440" w:lineRule="exact"/>
              <w:ind w:left="63" w:right="63"/>
              <w:jc w:val="center"/>
              <w:rPr>
                <w:rFonts w:hAnsi="Courier New" w:eastAsia="仿宋_GB2312"/>
                <w:color w:val="auto"/>
                <w:sz w:val="52"/>
              </w:rPr>
            </w:pPr>
          </w:p>
        </w:tc>
        <w:tc>
          <w:tcPr>
            <w:tcW w:w="735"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4955BD7C">
            <w:pPr>
              <w:keepNext/>
              <w:spacing w:line="440" w:lineRule="exact"/>
              <w:ind w:left="63" w:right="63"/>
              <w:jc w:val="center"/>
              <w:rPr>
                <w:rFonts w:hAnsi="Courier New" w:eastAsia="仿宋_GB2312"/>
                <w:color w:val="auto"/>
                <w:sz w:val="52"/>
              </w:rPr>
            </w:pPr>
          </w:p>
        </w:tc>
      </w:tr>
      <w:tr w14:paraId="502363C3">
        <w:tblPrEx>
          <w:tblCellMar>
            <w:top w:w="0" w:type="dxa"/>
            <w:left w:w="0" w:type="dxa"/>
            <w:bottom w:w="0" w:type="dxa"/>
            <w:right w:w="0" w:type="dxa"/>
          </w:tblCellMar>
        </w:tblPrEx>
        <w:trPr>
          <w:trHeight w:val="567" w:hRule="atLeast"/>
        </w:trPr>
        <w:tc>
          <w:tcPr>
            <w:tcW w:w="103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13EE5C5">
            <w:pPr>
              <w:keepNext/>
              <w:spacing w:line="440" w:lineRule="exact"/>
              <w:ind w:left="63" w:right="63"/>
              <w:jc w:val="center"/>
              <w:rPr>
                <w:rFonts w:hAnsi="Courier New" w:eastAsia="仿宋_GB2312"/>
                <w:color w:val="auto"/>
                <w:sz w:val="52"/>
              </w:rPr>
            </w:pPr>
          </w:p>
        </w:tc>
        <w:tc>
          <w:tcPr>
            <w:tcW w:w="132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A5B5A5D">
            <w:pPr>
              <w:keepNext/>
              <w:spacing w:line="440" w:lineRule="exact"/>
              <w:ind w:left="63" w:right="63"/>
              <w:jc w:val="center"/>
              <w:rPr>
                <w:rFonts w:hAnsi="Courier New" w:eastAsia="仿宋_GB2312"/>
                <w:color w:val="auto"/>
                <w:sz w:val="52"/>
              </w:rPr>
            </w:pPr>
          </w:p>
        </w:tc>
        <w:tc>
          <w:tcPr>
            <w:tcW w:w="130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0640D1E">
            <w:pPr>
              <w:keepNext/>
              <w:spacing w:line="440" w:lineRule="exact"/>
              <w:ind w:left="63" w:right="63"/>
              <w:jc w:val="center"/>
              <w:rPr>
                <w:rFonts w:hAnsi="Courier New" w:eastAsia="仿宋_GB2312"/>
                <w:color w:val="auto"/>
                <w:sz w:val="52"/>
              </w:rPr>
            </w:pPr>
          </w:p>
        </w:tc>
        <w:tc>
          <w:tcPr>
            <w:tcW w:w="78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4B307C7">
            <w:pPr>
              <w:keepNext/>
              <w:spacing w:line="440" w:lineRule="exact"/>
              <w:ind w:left="63" w:right="63"/>
              <w:jc w:val="center"/>
              <w:rPr>
                <w:rFonts w:hAnsi="Courier New" w:eastAsia="仿宋_GB2312"/>
                <w:color w:val="auto"/>
                <w:sz w:val="52"/>
              </w:rPr>
            </w:pPr>
          </w:p>
        </w:tc>
        <w:tc>
          <w:tcPr>
            <w:tcW w:w="77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1754334">
            <w:pPr>
              <w:keepNext/>
              <w:spacing w:line="440" w:lineRule="exact"/>
              <w:ind w:left="63" w:right="63"/>
              <w:jc w:val="center"/>
              <w:rPr>
                <w:rFonts w:hAnsi="Courier New" w:eastAsia="仿宋_GB2312"/>
                <w:color w:val="auto"/>
                <w:sz w:val="52"/>
              </w:rPr>
            </w:pPr>
          </w:p>
        </w:tc>
        <w:tc>
          <w:tcPr>
            <w:tcW w:w="79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A0A28F0">
            <w:pPr>
              <w:keepNext/>
              <w:spacing w:line="440" w:lineRule="exact"/>
              <w:ind w:left="63" w:right="63"/>
              <w:jc w:val="center"/>
              <w:rPr>
                <w:rFonts w:hAnsi="Courier New" w:eastAsia="仿宋_GB2312"/>
                <w:color w:val="auto"/>
                <w:sz w:val="52"/>
              </w:rPr>
            </w:pPr>
          </w:p>
        </w:tc>
        <w:tc>
          <w:tcPr>
            <w:tcW w:w="136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7C4A137">
            <w:pPr>
              <w:keepNext/>
              <w:spacing w:line="440" w:lineRule="exact"/>
              <w:ind w:left="63" w:right="63"/>
              <w:jc w:val="center"/>
              <w:rPr>
                <w:rFonts w:hAnsi="Courier New" w:eastAsia="仿宋_GB2312"/>
                <w:color w:val="auto"/>
                <w:sz w:val="52"/>
              </w:rPr>
            </w:pPr>
          </w:p>
        </w:tc>
        <w:tc>
          <w:tcPr>
            <w:tcW w:w="115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82F054E">
            <w:pPr>
              <w:keepNext/>
              <w:spacing w:line="440" w:lineRule="exact"/>
              <w:ind w:left="63" w:right="63"/>
              <w:jc w:val="center"/>
              <w:rPr>
                <w:rFonts w:hAnsi="Courier New" w:eastAsia="仿宋_GB2312"/>
                <w:color w:val="auto"/>
                <w:sz w:val="52"/>
              </w:rPr>
            </w:pPr>
          </w:p>
        </w:tc>
        <w:tc>
          <w:tcPr>
            <w:tcW w:w="8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5B037BE">
            <w:pPr>
              <w:keepNext/>
              <w:spacing w:line="440" w:lineRule="exact"/>
              <w:ind w:left="63" w:right="63"/>
              <w:jc w:val="center"/>
              <w:rPr>
                <w:rFonts w:hAnsi="Courier New" w:eastAsia="仿宋_GB2312"/>
                <w:color w:val="auto"/>
                <w:sz w:val="52"/>
              </w:rPr>
            </w:pPr>
          </w:p>
        </w:tc>
        <w:tc>
          <w:tcPr>
            <w:tcW w:w="73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6879D8C">
            <w:pPr>
              <w:keepNext/>
              <w:spacing w:line="440" w:lineRule="exact"/>
              <w:ind w:left="63" w:right="63"/>
              <w:jc w:val="center"/>
              <w:rPr>
                <w:rFonts w:hAnsi="Courier New" w:eastAsia="仿宋_GB2312"/>
                <w:color w:val="auto"/>
                <w:sz w:val="52"/>
              </w:rPr>
            </w:pPr>
          </w:p>
        </w:tc>
      </w:tr>
      <w:tr w14:paraId="59F2D447">
        <w:tblPrEx>
          <w:tblCellMar>
            <w:top w:w="0" w:type="dxa"/>
            <w:left w:w="0" w:type="dxa"/>
            <w:bottom w:w="0" w:type="dxa"/>
            <w:right w:w="0" w:type="dxa"/>
          </w:tblCellMar>
        </w:tblPrEx>
        <w:trPr>
          <w:trHeight w:val="567" w:hRule="atLeast"/>
        </w:trPr>
        <w:tc>
          <w:tcPr>
            <w:tcW w:w="1032"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50DE080">
            <w:pPr>
              <w:keepNext/>
              <w:spacing w:line="440" w:lineRule="exact"/>
              <w:ind w:left="63" w:right="63"/>
              <w:jc w:val="center"/>
              <w:rPr>
                <w:rFonts w:hAnsi="Courier New" w:eastAsia="仿宋_GB2312"/>
                <w:color w:val="auto"/>
                <w:sz w:val="52"/>
              </w:rPr>
            </w:pPr>
          </w:p>
        </w:tc>
        <w:tc>
          <w:tcPr>
            <w:tcW w:w="132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E9E406E">
            <w:pPr>
              <w:keepNext/>
              <w:spacing w:line="440" w:lineRule="exact"/>
              <w:ind w:left="63" w:right="63"/>
              <w:jc w:val="center"/>
              <w:rPr>
                <w:rFonts w:hAnsi="Courier New" w:eastAsia="仿宋_GB2312"/>
                <w:color w:val="auto"/>
                <w:sz w:val="52"/>
              </w:rPr>
            </w:pPr>
          </w:p>
        </w:tc>
        <w:tc>
          <w:tcPr>
            <w:tcW w:w="1303"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75C8137">
            <w:pPr>
              <w:keepNext/>
              <w:spacing w:line="440" w:lineRule="exact"/>
              <w:ind w:left="63" w:right="63"/>
              <w:jc w:val="center"/>
              <w:rPr>
                <w:rFonts w:hAnsi="Courier New" w:eastAsia="仿宋_GB2312"/>
                <w:color w:val="auto"/>
                <w:sz w:val="52"/>
              </w:rPr>
            </w:pPr>
          </w:p>
        </w:tc>
        <w:tc>
          <w:tcPr>
            <w:tcW w:w="78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75E94A8">
            <w:pPr>
              <w:keepNext/>
              <w:spacing w:line="440" w:lineRule="exact"/>
              <w:ind w:left="63" w:right="63"/>
              <w:jc w:val="center"/>
              <w:rPr>
                <w:rFonts w:hAnsi="Courier New" w:eastAsia="仿宋_GB2312"/>
                <w:color w:val="auto"/>
                <w:sz w:val="52"/>
              </w:rPr>
            </w:pPr>
          </w:p>
        </w:tc>
        <w:tc>
          <w:tcPr>
            <w:tcW w:w="77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72C0195">
            <w:pPr>
              <w:keepNext/>
              <w:spacing w:line="440" w:lineRule="exact"/>
              <w:ind w:left="63" w:right="63"/>
              <w:jc w:val="center"/>
              <w:rPr>
                <w:rFonts w:hAnsi="Courier New" w:eastAsia="仿宋_GB2312"/>
                <w:color w:val="auto"/>
                <w:sz w:val="52"/>
              </w:rPr>
            </w:pPr>
          </w:p>
        </w:tc>
        <w:tc>
          <w:tcPr>
            <w:tcW w:w="797"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D4386C2">
            <w:pPr>
              <w:keepNext/>
              <w:spacing w:line="440" w:lineRule="exact"/>
              <w:ind w:left="63" w:right="63"/>
              <w:jc w:val="center"/>
              <w:rPr>
                <w:rFonts w:hAnsi="Courier New" w:eastAsia="仿宋_GB2312"/>
                <w:color w:val="auto"/>
                <w:sz w:val="52"/>
              </w:rPr>
            </w:pPr>
          </w:p>
        </w:tc>
        <w:tc>
          <w:tcPr>
            <w:tcW w:w="136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4E0EC96">
            <w:pPr>
              <w:keepNext/>
              <w:spacing w:line="440" w:lineRule="exact"/>
              <w:ind w:left="63" w:right="63"/>
              <w:jc w:val="center"/>
              <w:rPr>
                <w:rFonts w:hAnsi="Courier New" w:eastAsia="仿宋_GB2312"/>
                <w:color w:val="auto"/>
                <w:sz w:val="52"/>
              </w:rPr>
            </w:pPr>
          </w:p>
        </w:tc>
        <w:tc>
          <w:tcPr>
            <w:tcW w:w="115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4BF3F6B">
            <w:pPr>
              <w:keepNext/>
              <w:spacing w:line="440" w:lineRule="exact"/>
              <w:ind w:left="63" w:right="63"/>
              <w:jc w:val="center"/>
              <w:rPr>
                <w:rFonts w:hAnsi="Courier New" w:eastAsia="仿宋_GB2312"/>
                <w:color w:val="auto"/>
                <w:sz w:val="52"/>
              </w:rPr>
            </w:pPr>
          </w:p>
        </w:tc>
        <w:tc>
          <w:tcPr>
            <w:tcW w:w="84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0F7AD40">
            <w:pPr>
              <w:keepNext/>
              <w:spacing w:line="440" w:lineRule="exact"/>
              <w:ind w:left="63" w:right="63"/>
              <w:jc w:val="center"/>
              <w:rPr>
                <w:rFonts w:hAnsi="Courier New" w:eastAsia="仿宋_GB2312"/>
                <w:color w:val="auto"/>
                <w:sz w:val="52"/>
              </w:rPr>
            </w:pPr>
          </w:p>
        </w:tc>
        <w:tc>
          <w:tcPr>
            <w:tcW w:w="735"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7C52C9E">
            <w:pPr>
              <w:keepNext/>
              <w:spacing w:line="440" w:lineRule="exact"/>
              <w:ind w:left="63" w:right="63"/>
              <w:jc w:val="center"/>
              <w:rPr>
                <w:rFonts w:hAnsi="Courier New" w:eastAsia="仿宋_GB2312"/>
                <w:color w:val="auto"/>
                <w:sz w:val="52"/>
              </w:rPr>
            </w:pPr>
          </w:p>
        </w:tc>
      </w:tr>
      <w:tr w14:paraId="0F06D53C">
        <w:tblPrEx>
          <w:tblCellMar>
            <w:top w:w="0" w:type="dxa"/>
            <w:left w:w="0" w:type="dxa"/>
            <w:bottom w:w="0" w:type="dxa"/>
            <w:right w:w="0" w:type="dxa"/>
          </w:tblCellMar>
        </w:tblPrEx>
        <w:trPr>
          <w:trHeight w:val="567" w:hRule="atLeast"/>
        </w:trPr>
        <w:tc>
          <w:tcPr>
            <w:tcW w:w="103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AD9A05C">
            <w:pPr>
              <w:keepNext/>
              <w:spacing w:line="440" w:lineRule="exact"/>
              <w:ind w:left="63" w:right="63"/>
              <w:jc w:val="center"/>
              <w:rPr>
                <w:rFonts w:hAnsi="Courier New" w:eastAsia="仿宋_GB2312"/>
                <w:color w:val="auto"/>
                <w:sz w:val="52"/>
              </w:rPr>
            </w:pPr>
          </w:p>
        </w:tc>
        <w:tc>
          <w:tcPr>
            <w:tcW w:w="132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28148EC">
            <w:pPr>
              <w:keepNext/>
              <w:spacing w:line="440" w:lineRule="exact"/>
              <w:ind w:left="63" w:right="63"/>
              <w:jc w:val="center"/>
              <w:rPr>
                <w:rFonts w:hAnsi="Courier New" w:eastAsia="仿宋_GB2312"/>
                <w:color w:val="auto"/>
                <w:sz w:val="52"/>
              </w:rPr>
            </w:pPr>
          </w:p>
        </w:tc>
        <w:tc>
          <w:tcPr>
            <w:tcW w:w="130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E7346D3">
            <w:pPr>
              <w:keepNext/>
              <w:spacing w:line="440" w:lineRule="exact"/>
              <w:ind w:left="63" w:right="63"/>
              <w:jc w:val="center"/>
              <w:rPr>
                <w:rFonts w:hAnsi="Courier New" w:eastAsia="仿宋_GB2312"/>
                <w:color w:val="auto"/>
                <w:sz w:val="52"/>
              </w:rPr>
            </w:pPr>
          </w:p>
        </w:tc>
        <w:tc>
          <w:tcPr>
            <w:tcW w:w="78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73B053F">
            <w:pPr>
              <w:keepNext/>
              <w:spacing w:line="440" w:lineRule="exact"/>
              <w:ind w:left="63" w:right="63"/>
              <w:jc w:val="center"/>
              <w:rPr>
                <w:rFonts w:hAnsi="Courier New" w:eastAsia="仿宋_GB2312"/>
                <w:color w:val="auto"/>
                <w:sz w:val="52"/>
              </w:rPr>
            </w:pPr>
          </w:p>
        </w:tc>
        <w:tc>
          <w:tcPr>
            <w:tcW w:w="77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904B05D">
            <w:pPr>
              <w:keepNext/>
              <w:spacing w:line="440" w:lineRule="exact"/>
              <w:ind w:left="63" w:right="63"/>
              <w:jc w:val="center"/>
              <w:rPr>
                <w:rFonts w:hAnsi="Courier New" w:eastAsia="仿宋_GB2312"/>
                <w:color w:val="auto"/>
                <w:sz w:val="52"/>
              </w:rPr>
            </w:pPr>
          </w:p>
        </w:tc>
        <w:tc>
          <w:tcPr>
            <w:tcW w:w="79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2AC9412">
            <w:pPr>
              <w:keepNext/>
              <w:spacing w:line="440" w:lineRule="exact"/>
              <w:ind w:left="63" w:right="63"/>
              <w:jc w:val="center"/>
              <w:rPr>
                <w:rFonts w:hAnsi="Courier New" w:eastAsia="仿宋_GB2312"/>
                <w:color w:val="auto"/>
                <w:sz w:val="52"/>
              </w:rPr>
            </w:pPr>
          </w:p>
        </w:tc>
        <w:tc>
          <w:tcPr>
            <w:tcW w:w="136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F92F76C">
            <w:pPr>
              <w:keepNext/>
              <w:spacing w:line="440" w:lineRule="exact"/>
              <w:ind w:left="63" w:right="63"/>
              <w:jc w:val="center"/>
              <w:rPr>
                <w:rFonts w:hAnsi="Courier New" w:eastAsia="仿宋_GB2312"/>
                <w:color w:val="auto"/>
                <w:sz w:val="52"/>
              </w:rPr>
            </w:pPr>
          </w:p>
        </w:tc>
        <w:tc>
          <w:tcPr>
            <w:tcW w:w="115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CEC1D26">
            <w:pPr>
              <w:keepNext/>
              <w:spacing w:line="440" w:lineRule="exact"/>
              <w:ind w:left="63" w:right="63"/>
              <w:jc w:val="center"/>
              <w:rPr>
                <w:rFonts w:hAnsi="Courier New" w:eastAsia="仿宋_GB2312"/>
                <w:color w:val="auto"/>
                <w:sz w:val="52"/>
              </w:rPr>
            </w:pPr>
          </w:p>
        </w:tc>
        <w:tc>
          <w:tcPr>
            <w:tcW w:w="8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75A0E8E">
            <w:pPr>
              <w:keepNext/>
              <w:spacing w:line="440" w:lineRule="exact"/>
              <w:ind w:left="63" w:right="63"/>
              <w:jc w:val="center"/>
              <w:rPr>
                <w:rFonts w:hAnsi="Courier New" w:eastAsia="仿宋_GB2312"/>
                <w:color w:val="auto"/>
                <w:sz w:val="52"/>
              </w:rPr>
            </w:pPr>
          </w:p>
        </w:tc>
        <w:tc>
          <w:tcPr>
            <w:tcW w:w="73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1A6FDA8">
            <w:pPr>
              <w:keepNext/>
              <w:spacing w:line="440" w:lineRule="exact"/>
              <w:ind w:left="63" w:right="63"/>
              <w:jc w:val="center"/>
              <w:rPr>
                <w:rFonts w:hAnsi="Courier New" w:eastAsia="仿宋_GB2312"/>
                <w:color w:val="auto"/>
                <w:sz w:val="52"/>
              </w:rPr>
            </w:pPr>
          </w:p>
        </w:tc>
      </w:tr>
      <w:tr w14:paraId="152C24AE">
        <w:tblPrEx>
          <w:tblCellMar>
            <w:top w:w="0" w:type="dxa"/>
            <w:left w:w="0" w:type="dxa"/>
            <w:bottom w:w="0" w:type="dxa"/>
            <w:right w:w="0" w:type="dxa"/>
          </w:tblCellMar>
        </w:tblPrEx>
        <w:trPr>
          <w:trHeight w:val="567" w:hRule="atLeast"/>
        </w:trPr>
        <w:tc>
          <w:tcPr>
            <w:tcW w:w="1032"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9C36153">
            <w:pPr>
              <w:keepNext/>
              <w:spacing w:line="440" w:lineRule="exact"/>
              <w:ind w:left="63" w:right="63"/>
              <w:jc w:val="center"/>
              <w:rPr>
                <w:rFonts w:hAnsi="Courier New" w:eastAsia="仿宋_GB2312"/>
                <w:color w:val="auto"/>
                <w:sz w:val="52"/>
              </w:rPr>
            </w:pPr>
          </w:p>
        </w:tc>
        <w:tc>
          <w:tcPr>
            <w:tcW w:w="132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96D3814">
            <w:pPr>
              <w:keepNext/>
              <w:spacing w:line="440" w:lineRule="exact"/>
              <w:ind w:left="63" w:right="63"/>
              <w:jc w:val="center"/>
              <w:rPr>
                <w:rFonts w:hAnsi="Courier New" w:eastAsia="仿宋_GB2312"/>
                <w:color w:val="auto"/>
                <w:sz w:val="52"/>
              </w:rPr>
            </w:pPr>
          </w:p>
        </w:tc>
        <w:tc>
          <w:tcPr>
            <w:tcW w:w="1303"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7C2A32B">
            <w:pPr>
              <w:keepNext/>
              <w:spacing w:line="440" w:lineRule="exact"/>
              <w:ind w:left="63" w:right="63"/>
              <w:jc w:val="center"/>
              <w:rPr>
                <w:rFonts w:hAnsi="Courier New" w:eastAsia="仿宋_GB2312"/>
                <w:color w:val="auto"/>
                <w:sz w:val="52"/>
              </w:rPr>
            </w:pPr>
          </w:p>
        </w:tc>
        <w:tc>
          <w:tcPr>
            <w:tcW w:w="78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666A598">
            <w:pPr>
              <w:keepNext/>
              <w:spacing w:line="440" w:lineRule="exact"/>
              <w:ind w:left="63" w:right="63"/>
              <w:jc w:val="center"/>
              <w:rPr>
                <w:rFonts w:hAnsi="Courier New" w:eastAsia="仿宋_GB2312"/>
                <w:color w:val="auto"/>
                <w:sz w:val="52"/>
              </w:rPr>
            </w:pPr>
          </w:p>
        </w:tc>
        <w:tc>
          <w:tcPr>
            <w:tcW w:w="77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A514E5D">
            <w:pPr>
              <w:keepNext/>
              <w:spacing w:line="440" w:lineRule="exact"/>
              <w:ind w:left="63" w:right="63"/>
              <w:jc w:val="center"/>
              <w:rPr>
                <w:rFonts w:hAnsi="Courier New" w:eastAsia="仿宋_GB2312"/>
                <w:color w:val="auto"/>
                <w:sz w:val="52"/>
              </w:rPr>
            </w:pPr>
          </w:p>
        </w:tc>
        <w:tc>
          <w:tcPr>
            <w:tcW w:w="797"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993697D">
            <w:pPr>
              <w:keepNext/>
              <w:spacing w:line="440" w:lineRule="exact"/>
              <w:ind w:left="63" w:right="63"/>
              <w:jc w:val="center"/>
              <w:rPr>
                <w:rFonts w:hAnsi="Courier New" w:eastAsia="仿宋_GB2312"/>
                <w:color w:val="auto"/>
                <w:sz w:val="52"/>
              </w:rPr>
            </w:pPr>
          </w:p>
        </w:tc>
        <w:tc>
          <w:tcPr>
            <w:tcW w:w="136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E31999D">
            <w:pPr>
              <w:keepNext/>
              <w:spacing w:line="440" w:lineRule="exact"/>
              <w:ind w:left="63" w:right="63"/>
              <w:jc w:val="center"/>
              <w:rPr>
                <w:rFonts w:hAnsi="Courier New" w:eastAsia="仿宋_GB2312"/>
                <w:color w:val="auto"/>
                <w:sz w:val="52"/>
              </w:rPr>
            </w:pPr>
          </w:p>
        </w:tc>
        <w:tc>
          <w:tcPr>
            <w:tcW w:w="115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57F575E">
            <w:pPr>
              <w:keepNext/>
              <w:spacing w:line="440" w:lineRule="exact"/>
              <w:ind w:left="63" w:right="63"/>
              <w:jc w:val="center"/>
              <w:rPr>
                <w:rFonts w:hAnsi="Courier New" w:eastAsia="仿宋_GB2312"/>
                <w:color w:val="auto"/>
                <w:sz w:val="52"/>
              </w:rPr>
            </w:pPr>
          </w:p>
        </w:tc>
        <w:tc>
          <w:tcPr>
            <w:tcW w:w="84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391B0B7">
            <w:pPr>
              <w:keepNext/>
              <w:spacing w:line="440" w:lineRule="exact"/>
              <w:ind w:left="63" w:right="63"/>
              <w:jc w:val="center"/>
              <w:rPr>
                <w:rFonts w:hAnsi="Courier New" w:eastAsia="仿宋_GB2312"/>
                <w:color w:val="auto"/>
                <w:sz w:val="52"/>
              </w:rPr>
            </w:pPr>
          </w:p>
        </w:tc>
        <w:tc>
          <w:tcPr>
            <w:tcW w:w="735"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C1515C2">
            <w:pPr>
              <w:keepNext/>
              <w:spacing w:line="440" w:lineRule="exact"/>
              <w:ind w:left="63" w:right="63"/>
              <w:jc w:val="center"/>
              <w:rPr>
                <w:rFonts w:hAnsi="Courier New" w:eastAsia="仿宋_GB2312"/>
                <w:color w:val="auto"/>
                <w:sz w:val="52"/>
              </w:rPr>
            </w:pPr>
          </w:p>
        </w:tc>
      </w:tr>
      <w:tr w14:paraId="4B6303B8">
        <w:tblPrEx>
          <w:tblCellMar>
            <w:top w:w="0" w:type="dxa"/>
            <w:left w:w="0" w:type="dxa"/>
            <w:bottom w:w="0" w:type="dxa"/>
            <w:right w:w="0" w:type="dxa"/>
          </w:tblCellMar>
        </w:tblPrEx>
        <w:trPr>
          <w:trHeight w:val="567" w:hRule="atLeast"/>
        </w:trPr>
        <w:tc>
          <w:tcPr>
            <w:tcW w:w="1032"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4559443">
            <w:pPr>
              <w:keepNext/>
              <w:spacing w:line="440" w:lineRule="exact"/>
              <w:ind w:left="63" w:right="63"/>
              <w:jc w:val="center"/>
              <w:rPr>
                <w:rFonts w:hAnsi="Courier New" w:eastAsia="仿宋_GB2312"/>
                <w:color w:val="auto"/>
                <w:sz w:val="52"/>
              </w:rPr>
            </w:pPr>
          </w:p>
        </w:tc>
        <w:tc>
          <w:tcPr>
            <w:tcW w:w="132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3E2C57E">
            <w:pPr>
              <w:keepNext/>
              <w:spacing w:line="440" w:lineRule="exact"/>
              <w:ind w:left="63" w:right="63"/>
              <w:jc w:val="center"/>
              <w:rPr>
                <w:rFonts w:hAnsi="Courier New" w:eastAsia="仿宋_GB2312"/>
                <w:color w:val="auto"/>
                <w:sz w:val="52"/>
              </w:rPr>
            </w:pPr>
          </w:p>
        </w:tc>
        <w:tc>
          <w:tcPr>
            <w:tcW w:w="1303"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666D832">
            <w:pPr>
              <w:keepNext/>
              <w:spacing w:line="440" w:lineRule="exact"/>
              <w:ind w:left="63" w:right="63"/>
              <w:jc w:val="center"/>
              <w:rPr>
                <w:rFonts w:hAnsi="Courier New" w:eastAsia="仿宋_GB2312"/>
                <w:color w:val="auto"/>
                <w:sz w:val="52"/>
              </w:rPr>
            </w:pPr>
          </w:p>
        </w:tc>
        <w:tc>
          <w:tcPr>
            <w:tcW w:w="78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ADC0A3A">
            <w:pPr>
              <w:keepNext/>
              <w:spacing w:line="440" w:lineRule="exact"/>
              <w:ind w:left="63" w:right="63"/>
              <w:jc w:val="center"/>
              <w:rPr>
                <w:rFonts w:hAnsi="Courier New" w:eastAsia="仿宋_GB2312"/>
                <w:color w:val="auto"/>
                <w:sz w:val="52"/>
              </w:rPr>
            </w:pPr>
          </w:p>
        </w:tc>
        <w:tc>
          <w:tcPr>
            <w:tcW w:w="77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E026893">
            <w:pPr>
              <w:keepNext/>
              <w:spacing w:line="440" w:lineRule="exact"/>
              <w:ind w:left="63" w:right="63"/>
              <w:jc w:val="center"/>
              <w:rPr>
                <w:rFonts w:hAnsi="Courier New" w:eastAsia="仿宋_GB2312"/>
                <w:color w:val="auto"/>
                <w:sz w:val="52"/>
              </w:rPr>
            </w:pPr>
          </w:p>
        </w:tc>
        <w:tc>
          <w:tcPr>
            <w:tcW w:w="797"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D00EFF1">
            <w:pPr>
              <w:keepNext/>
              <w:spacing w:line="440" w:lineRule="exact"/>
              <w:ind w:left="63" w:right="63"/>
              <w:jc w:val="center"/>
              <w:rPr>
                <w:rFonts w:hAnsi="Courier New" w:eastAsia="仿宋_GB2312"/>
                <w:color w:val="auto"/>
                <w:sz w:val="52"/>
              </w:rPr>
            </w:pPr>
          </w:p>
        </w:tc>
        <w:tc>
          <w:tcPr>
            <w:tcW w:w="136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26E06D4">
            <w:pPr>
              <w:keepNext/>
              <w:spacing w:line="440" w:lineRule="exact"/>
              <w:ind w:left="63" w:right="63"/>
              <w:jc w:val="center"/>
              <w:rPr>
                <w:rFonts w:hAnsi="Courier New" w:eastAsia="仿宋_GB2312"/>
                <w:color w:val="auto"/>
                <w:sz w:val="52"/>
              </w:rPr>
            </w:pPr>
          </w:p>
        </w:tc>
        <w:tc>
          <w:tcPr>
            <w:tcW w:w="115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EF4C788">
            <w:pPr>
              <w:keepNext/>
              <w:spacing w:line="440" w:lineRule="exact"/>
              <w:ind w:left="63" w:right="63"/>
              <w:jc w:val="center"/>
              <w:rPr>
                <w:rFonts w:hAnsi="Courier New" w:eastAsia="仿宋_GB2312"/>
                <w:color w:val="auto"/>
                <w:sz w:val="52"/>
              </w:rPr>
            </w:pPr>
          </w:p>
        </w:tc>
        <w:tc>
          <w:tcPr>
            <w:tcW w:w="84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F73175A">
            <w:pPr>
              <w:keepNext/>
              <w:spacing w:line="440" w:lineRule="exact"/>
              <w:ind w:left="63" w:right="63"/>
              <w:jc w:val="center"/>
              <w:rPr>
                <w:rFonts w:hAnsi="Courier New" w:eastAsia="仿宋_GB2312"/>
                <w:color w:val="auto"/>
                <w:sz w:val="52"/>
              </w:rPr>
            </w:pPr>
          </w:p>
        </w:tc>
        <w:tc>
          <w:tcPr>
            <w:tcW w:w="735"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C0577FB">
            <w:pPr>
              <w:keepNext/>
              <w:spacing w:line="440" w:lineRule="exact"/>
              <w:ind w:left="63" w:right="63"/>
              <w:jc w:val="center"/>
              <w:rPr>
                <w:rFonts w:hAnsi="Courier New" w:eastAsia="仿宋_GB2312"/>
                <w:color w:val="auto"/>
                <w:sz w:val="52"/>
              </w:rPr>
            </w:pPr>
          </w:p>
        </w:tc>
      </w:tr>
      <w:tr w14:paraId="14F3324E">
        <w:tblPrEx>
          <w:tblCellMar>
            <w:top w:w="0" w:type="dxa"/>
            <w:left w:w="0" w:type="dxa"/>
            <w:bottom w:w="0" w:type="dxa"/>
            <w:right w:w="0" w:type="dxa"/>
          </w:tblCellMar>
        </w:tblPrEx>
        <w:trPr>
          <w:trHeight w:val="567" w:hRule="atLeast"/>
        </w:trPr>
        <w:tc>
          <w:tcPr>
            <w:tcW w:w="103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DA8FE3A">
            <w:pPr>
              <w:keepNext/>
              <w:spacing w:line="440" w:lineRule="exact"/>
              <w:ind w:left="63" w:right="63"/>
              <w:jc w:val="center"/>
              <w:rPr>
                <w:rFonts w:hAnsi="Courier New" w:eastAsia="仿宋_GB2312"/>
                <w:color w:val="auto"/>
                <w:sz w:val="52"/>
              </w:rPr>
            </w:pPr>
          </w:p>
        </w:tc>
        <w:tc>
          <w:tcPr>
            <w:tcW w:w="132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F3B516F">
            <w:pPr>
              <w:keepNext/>
              <w:spacing w:line="440" w:lineRule="exact"/>
              <w:ind w:left="63" w:right="63"/>
              <w:jc w:val="center"/>
              <w:rPr>
                <w:rFonts w:hAnsi="Courier New" w:eastAsia="仿宋_GB2312"/>
                <w:color w:val="auto"/>
                <w:sz w:val="52"/>
              </w:rPr>
            </w:pPr>
          </w:p>
        </w:tc>
        <w:tc>
          <w:tcPr>
            <w:tcW w:w="130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1367279">
            <w:pPr>
              <w:keepNext/>
              <w:spacing w:line="440" w:lineRule="exact"/>
              <w:ind w:left="63" w:right="63"/>
              <w:jc w:val="center"/>
              <w:rPr>
                <w:rFonts w:hAnsi="Courier New" w:eastAsia="仿宋_GB2312"/>
                <w:color w:val="auto"/>
                <w:sz w:val="52"/>
              </w:rPr>
            </w:pPr>
          </w:p>
        </w:tc>
        <w:tc>
          <w:tcPr>
            <w:tcW w:w="78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7FE7880">
            <w:pPr>
              <w:keepNext/>
              <w:spacing w:line="440" w:lineRule="exact"/>
              <w:ind w:left="63" w:right="63"/>
              <w:jc w:val="center"/>
              <w:rPr>
                <w:rFonts w:hAnsi="Courier New" w:eastAsia="仿宋_GB2312"/>
                <w:color w:val="auto"/>
                <w:sz w:val="52"/>
              </w:rPr>
            </w:pPr>
          </w:p>
        </w:tc>
        <w:tc>
          <w:tcPr>
            <w:tcW w:w="77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54E5DE2">
            <w:pPr>
              <w:keepNext/>
              <w:spacing w:line="440" w:lineRule="exact"/>
              <w:ind w:left="63" w:right="63"/>
              <w:jc w:val="center"/>
              <w:rPr>
                <w:rFonts w:hAnsi="Courier New" w:eastAsia="仿宋_GB2312"/>
                <w:color w:val="auto"/>
                <w:sz w:val="52"/>
              </w:rPr>
            </w:pPr>
          </w:p>
        </w:tc>
        <w:tc>
          <w:tcPr>
            <w:tcW w:w="79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B3BE1E3">
            <w:pPr>
              <w:keepNext/>
              <w:spacing w:line="440" w:lineRule="exact"/>
              <w:ind w:left="63" w:right="63"/>
              <w:jc w:val="center"/>
              <w:rPr>
                <w:rFonts w:hAnsi="Courier New" w:eastAsia="仿宋_GB2312"/>
                <w:color w:val="auto"/>
                <w:sz w:val="52"/>
              </w:rPr>
            </w:pPr>
          </w:p>
        </w:tc>
        <w:tc>
          <w:tcPr>
            <w:tcW w:w="136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320360B">
            <w:pPr>
              <w:keepNext/>
              <w:spacing w:line="440" w:lineRule="exact"/>
              <w:ind w:left="63" w:right="63"/>
              <w:jc w:val="center"/>
              <w:rPr>
                <w:rFonts w:hAnsi="Courier New" w:eastAsia="仿宋_GB2312"/>
                <w:color w:val="auto"/>
                <w:sz w:val="52"/>
              </w:rPr>
            </w:pPr>
          </w:p>
        </w:tc>
        <w:tc>
          <w:tcPr>
            <w:tcW w:w="115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C9E9F49">
            <w:pPr>
              <w:keepNext/>
              <w:spacing w:line="440" w:lineRule="exact"/>
              <w:ind w:left="63" w:right="63"/>
              <w:jc w:val="center"/>
              <w:rPr>
                <w:rFonts w:hAnsi="Courier New" w:eastAsia="仿宋_GB2312"/>
                <w:color w:val="auto"/>
                <w:sz w:val="52"/>
              </w:rPr>
            </w:pPr>
          </w:p>
        </w:tc>
        <w:tc>
          <w:tcPr>
            <w:tcW w:w="8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2D4D655">
            <w:pPr>
              <w:keepNext/>
              <w:spacing w:line="440" w:lineRule="exact"/>
              <w:ind w:left="63" w:right="63"/>
              <w:jc w:val="center"/>
              <w:rPr>
                <w:rFonts w:hAnsi="Courier New" w:eastAsia="仿宋_GB2312"/>
                <w:color w:val="auto"/>
                <w:sz w:val="52"/>
              </w:rPr>
            </w:pPr>
          </w:p>
        </w:tc>
        <w:tc>
          <w:tcPr>
            <w:tcW w:w="73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176303D">
            <w:pPr>
              <w:keepNext/>
              <w:spacing w:line="440" w:lineRule="exact"/>
              <w:ind w:left="63" w:right="63"/>
              <w:jc w:val="center"/>
              <w:rPr>
                <w:rFonts w:hAnsi="Courier New" w:eastAsia="仿宋_GB2312"/>
                <w:color w:val="auto"/>
                <w:sz w:val="52"/>
              </w:rPr>
            </w:pPr>
          </w:p>
        </w:tc>
      </w:tr>
      <w:tr w14:paraId="7549D9E9">
        <w:tblPrEx>
          <w:tblCellMar>
            <w:top w:w="0" w:type="dxa"/>
            <w:left w:w="0" w:type="dxa"/>
            <w:bottom w:w="0" w:type="dxa"/>
            <w:right w:w="0" w:type="dxa"/>
          </w:tblCellMar>
        </w:tblPrEx>
        <w:trPr>
          <w:trHeight w:val="567" w:hRule="atLeast"/>
        </w:trPr>
        <w:tc>
          <w:tcPr>
            <w:tcW w:w="1032"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C27DB2A">
            <w:pPr>
              <w:keepNext/>
              <w:spacing w:line="440" w:lineRule="exact"/>
              <w:ind w:left="63" w:right="63"/>
              <w:jc w:val="center"/>
              <w:rPr>
                <w:rFonts w:hAnsi="Courier New" w:eastAsia="仿宋_GB2312"/>
                <w:color w:val="auto"/>
                <w:sz w:val="52"/>
              </w:rPr>
            </w:pPr>
          </w:p>
        </w:tc>
        <w:tc>
          <w:tcPr>
            <w:tcW w:w="132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094A9D2">
            <w:pPr>
              <w:keepNext/>
              <w:spacing w:line="440" w:lineRule="exact"/>
              <w:ind w:left="63" w:right="63"/>
              <w:jc w:val="center"/>
              <w:rPr>
                <w:rFonts w:hAnsi="Courier New" w:eastAsia="仿宋_GB2312"/>
                <w:color w:val="auto"/>
                <w:sz w:val="52"/>
              </w:rPr>
            </w:pPr>
          </w:p>
        </w:tc>
        <w:tc>
          <w:tcPr>
            <w:tcW w:w="1303"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FAB9DB1">
            <w:pPr>
              <w:keepNext/>
              <w:spacing w:line="440" w:lineRule="exact"/>
              <w:ind w:left="63" w:right="63"/>
              <w:jc w:val="center"/>
              <w:rPr>
                <w:rFonts w:hAnsi="Courier New" w:eastAsia="仿宋_GB2312"/>
                <w:color w:val="auto"/>
                <w:sz w:val="52"/>
              </w:rPr>
            </w:pPr>
          </w:p>
        </w:tc>
        <w:tc>
          <w:tcPr>
            <w:tcW w:w="78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C86338B">
            <w:pPr>
              <w:keepNext/>
              <w:spacing w:line="440" w:lineRule="exact"/>
              <w:ind w:left="63" w:right="63"/>
              <w:jc w:val="center"/>
              <w:rPr>
                <w:rFonts w:hAnsi="Courier New" w:eastAsia="仿宋_GB2312"/>
                <w:color w:val="auto"/>
                <w:sz w:val="52"/>
              </w:rPr>
            </w:pPr>
          </w:p>
        </w:tc>
        <w:tc>
          <w:tcPr>
            <w:tcW w:w="77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0DA44DF">
            <w:pPr>
              <w:keepNext/>
              <w:spacing w:line="440" w:lineRule="exact"/>
              <w:ind w:left="63" w:right="63"/>
              <w:jc w:val="center"/>
              <w:rPr>
                <w:rFonts w:hAnsi="Courier New" w:eastAsia="仿宋_GB2312"/>
                <w:color w:val="auto"/>
                <w:sz w:val="52"/>
              </w:rPr>
            </w:pPr>
          </w:p>
        </w:tc>
        <w:tc>
          <w:tcPr>
            <w:tcW w:w="797"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342C1AB">
            <w:pPr>
              <w:keepNext/>
              <w:spacing w:line="440" w:lineRule="exact"/>
              <w:ind w:left="63" w:right="63"/>
              <w:jc w:val="center"/>
              <w:rPr>
                <w:rFonts w:hAnsi="Courier New" w:eastAsia="仿宋_GB2312"/>
                <w:color w:val="auto"/>
                <w:sz w:val="52"/>
              </w:rPr>
            </w:pPr>
          </w:p>
        </w:tc>
        <w:tc>
          <w:tcPr>
            <w:tcW w:w="136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26C6CF6">
            <w:pPr>
              <w:keepNext/>
              <w:spacing w:line="440" w:lineRule="exact"/>
              <w:ind w:left="63" w:right="63"/>
              <w:jc w:val="center"/>
              <w:rPr>
                <w:rFonts w:hAnsi="Courier New" w:eastAsia="仿宋_GB2312"/>
                <w:color w:val="auto"/>
                <w:sz w:val="52"/>
              </w:rPr>
            </w:pPr>
          </w:p>
        </w:tc>
        <w:tc>
          <w:tcPr>
            <w:tcW w:w="115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EB10401">
            <w:pPr>
              <w:keepNext/>
              <w:spacing w:line="440" w:lineRule="exact"/>
              <w:ind w:left="63" w:right="63"/>
              <w:jc w:val="center"/>
              <w:rPr>
                <w:rFonts w:hAnsi="Courier New" w:eastAsia="仿宋_GB2312"/>
                <w:color w:val="auto"/>
                <w:sz w:val="52"/>
              </w:rPr>
            </w:pPr>
          </w:p>
        </w:tc>
        <w:tc>
          <w:tcPr>
            <w:tcW w:w="84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DECA2AA">
            <w:pPr>
              <w:keepNext/>
              <w:spacing w:line="440" w:lineRule="exact"/>
              <w:ind w:left="63" w:right="63"/>
              <w:jc w:val="center"/>
              <w:rPr>
                <w:rFonts w:hAnsi="Courier New" w:eastAsia="仿宋_GB2312"/>
                <w:color w:val="auto"/>
                <w:sz w:val="52"/>
              </w:rPr>
            </w:pPr>
          </w:p>
        </w:tc>
        <w:tc>
          <w:tcPr>
            <w:tcW w:w="735"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B90C328">
            <w:pPr>
              <w:keepNext/>
              <w:spacing w:line="440" w:lineRule="exact"/>
              <w:ind w:left="63" w:right="63"/>
              <w:jc w:val="center"/>
              <w:rPr>
                <w:rFonts w:hAnsi="Courier New" w:eastAsia="仿宋_GB2312"/>
                <w:color w:val="auto"/>
                <w:sz w:val="52"/>
              </w:rPr>
            </w:pPr>
          </w:p>
        </w:tc>
      </w:tr>
      <w:tr w14:paraId="056F5903">
        <w:tblPrEx>
          <w:tblCellMar>
            <w:top w:w="0" w:type="dxa"/>
            <w:left w:w="0" w:type="dxa"/>
            <w:bottom w:w="0" w:type="dxa"/>
            <w:right w:w="0" w:type="dxa"/>
          </w:tblCellMar>
        </w:tblPrEx>
        <w:trPr>
          <w:trHeight w:val="567" w:hRule="atLeast"/>
        </w:trPr>
        <w:tc>
          <w:tcPr>
            <w:tcW w:w="1032"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6FD46AF2">
            <w:pPr>
              <w:keepNext/>
              <w:spacing w:line="440" w:lineRule="exact"/>
              <w:ind w:left="63" w:right="63"/>
              <w:jc w:val="center"/>
              <w:rPr>
                <w:rFonts w:hAnsi="Courier New" w:eastAsia="仿宋_GB2312"/>
                <w:color w:val="auto"/>
                <w:sz w:val="52"/>
              </w:rPr>
            </w:pPr>
          </w:p>
        </w:tc>
        <w:tc>
          <w:tcPr>
            <w:tcW w:w="1322"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16DF2295">
            <w:pPr>
              <w:keepNext/>
              <w:spacing w:line="440" w:lineRule="exact"/>
              <w:ind w:left="63" w:right="63"/>
              <w:jc w:val="center"/>
              <w:rPr>
                <w:rFonts w:hAnsi="Courier New" w:eastAsia="仿宋_GB2312"/>
                <w:color w:val="auto"/>
                <w:sz w:val="52"/>
              </w:rPr>
            </w:pPr>
          </w:p>
        </w:tc>
        <w:tc>
          <w:tcPr>
            <w:tcW w:w="1303"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57A2DBD4">
            <w:pPr>
              <w:keepNext/>
              <w:spacing w:line="440" w:lineRule="exact"/>
              <w:ind w:left="63" w:right="63"/>
              <w:jc w:val="center"/>
              <w:rPr>
                <w:rFonts w:hAnsi="Courier New" w:eastAsia="仿宋_GB2312"/>
                <w:color w:val="auto"/>
                <w:sz w:val="52"/>
              </w:rPr>
            </w:pPr>
          </w:p>
        </w:tc>
        <w:tc>
          <w:tcPr>
            <w:tcW w:w="781"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1E33A1D8">
            <w:pPr>
              <w:keepNext/>
              <w:spacing w:line="440" w:lineRule="exact"/>
              <w:ind w:left="63" w:right="63"/>
              <w:jc w:val="center"/>
              <w:rPr>
                <w:rFonts w:hAnsi="Courier New" w:eastAsia="仿宋_GB2312"/>
                <w:color w:val="auto"/>
                <w:sz w:val="52"/>
              </w:rPr>
            </w:pPr>
          </w:p>
        </w:tc>
        <w:tc>
          <w:tcPr>
            <w:tcW w:w="77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27000591">
            <w:pPr>
              <w:keepNext/>
              <w:spacing w:line="440" w:lineRule="exact"/>
              <w:ind w:left="63" w:right="63"/>
              <w:jc w:val="center"/>
              <w:rPr>
                <w:rFonts w:hAnsi="Courier New" w:eastAsia="仿宋_GB2312"/>
                <w:color w:val="auto"/>
                <w:sz w:val="52"/>
              </w:rPr>
            </w:pPr>
          </w:p>
        </w:tc>
        <w:tc>
          <w:tcPr>
            <w:tcW w:w="797"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404EA882">
            <w:pPr>
              <w:keepNext/>
              <w:spacing w:line="440" w:lineRule="exact"/>
              <w:ind w:left="63" w:right="63"/>
              <w:jc w:val="center"/>
              <w:rPr>
                <w:rFonts w:hAnsi="Courier New" w:eastAsia="仿宋_GB2312"/>
                <w:color w:val="auto"/>
                <w:sz w:val="52"/>
              </w:rPr>
            </w:pPr>
          </w:p>
        </w:tc>
        <w:tc>
          <w:tcPr>
            <w:tcW w:w="1365"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30C09EF2">
            <w:pPr>
              <w:keepNext/>
              <w:spacing w:line="440" w:lineRule="exact"/>
              <w:ind w:left="63" w:right="63"/>
              <w:jc w:val="center"/>
              <w:rPr>
                <w:rFonts w:hAnsi="Courier New" w:eastAsia="仿宋_GB2312"/>
                <w:color w:val="auto"/>
                <w:sz w:val="52"/>
              </w:rPr>
            </w:pPr>
          </w:p>
        </w:tc>
        <w:tc>
          <w:tcPr>
            <w:tcW w:w="1155"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22FAC1FD">
            <w:pPr>
              <w:keepNext/>
              <w:spacing w:line="440" w:lineRule="exact"/>
              <w:ind w:left="63" w:right="63"/>
              <w:jc w:val="center"/>
              <w:rPr>
                <w:rFonts w:hAnsi="Courier New" w:eastAsia="仿宋_GB2312"/>
                <w:color w:val="auto"/>
                <w:sz w:val="52"/>
              </w:rPr>
            </w:pPr>
          </w:p>
        </w:tc>
        <w:tc>
          <w:tcPr>
            <w:tcW w:w="84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02819DC7">
            <w:pPr>
              <w:keepNext/>
              <w:spacing w:line="440" w:lineRule="exact"/>
              <w:ind w:left="63" w:right="63"/>
              <w:jc w:val="center"/>
              <w:rPr>
                <w:rFonts w:hAnsi="Courier New" w:eastAsia="仿宋_GB2312"/>
                <w:color w:val="auto"/>
                <w:sz w:val="52"/>
              </w:rPr>
            </w:pPr>
          </w:p>
        </w:tc>
        <w:tc>
          <w:tcPr>
            <w:tcW w:w="735"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center"/>
          </w:tcPr>
          <w:p w14:paraId="736865C6">
            <w:pPr>
              <w:keepNext/>
              <w:spacing w:line="440" w:lineRule="exact"/>
              <w:ind w:left="63" w:right="63"/>
              <w:jc w:val="center"/>
              <w:rPr>
                <w:rFonts w:hAnsi="Courier New" w:eastAsia="仿宋_GB2312"/>
                <w:color w:val="auto"/>
                <w:sz w:val="52"/>
              </w:rPr>
            </w:pPr>
          </w:p>
        </w:tc>
      </w:tr>
    </w:tbl>
    <w:p w14:paraId="68DB5085">
      <w:pPr>
        <w:spacing w:before="156" w:after="156" w:line="440" w:lineRule="exact"/>
        <w:jc w:val="center"/>
        <w:rPr>
          <w:rFonts w:hint="eastAsia" w:hAnsi="Courier New" w:eastAsia="黑体"/>
          <w:color w:val="auto"/>
          <w:sz w:val="24"/>
        </w:rPr>
      </w:pPr>
    </w:p>
    <w:p w14:paraId="67339357">
      <w:pPr>
        <w:tabs>
          <w:tab w:val="left" w:pos="3990"/>
        </w:tabs>
        <w:spacing w:line="360" w:lineRule="auto"/>
        <w:jc w:val="left"/>
        <w:rPr>
          <w:rFonts w:hint="eastAsia" w:hAnsi="Courier New" w:eastAsia="黑体"/>
          <w:color w:val="auto"/>
          <w:sz w:val="24"/>
        </w:rPr>
      </w:pPr>
    </w:p>
    <w:p w14:paraId="4A9F172C">
      <w:pPr>
        <w:tabs>
          <w:tab w:val="left" w:pos="3990"/>
        </w:tabs>
        <w:spacing w:line="360" w:lineRule="auto"/>
        <w:jc w:val="left"/>
        <w:rPr>
          <w:rFonts w:hint="eastAsia" w:hAnsi="Courier New" w:eastAsia="黑体"/>
          <w:color w:val="auto"/>
          <w:sz w:val="24"/>
        </w:rPr>
      </w:pPr>
    </w:p>
    <w:p w14:paraId="50F1D6AB">
      <w:pPr>
        <w:tabs>
          <w:tab w:val="left" w:pos="3990"/>
        </w:tabs>
        <w:spacing w:line="360" w:lineRule="auto"/>
        <w:jc w:val="left"/>
        <w:rPr>
          <w:rFonts w:hint="eastAsia" w:hAnsi="Courier New" w:eastAsia="黑体"/>
          <w:color w:val="auto"/>
          <w:sz w:val="24"/>
        </w:rPr>
      </w:pPr>
    </w:p>
    <w:p w14:paraId="3E850BE5">
      <w:pPr>
        <w:tabs>
          <w:tab w:val="left" w:pos="3990"/>
        </w:tabs>
        <w:spacing w:line="360" w:lineRule="auto"/>
        <w:jc w:val="left"/>
        <w:rPr>
          <w:rFonts w:hint="eastAsia" w:hAnsi="Courier New" w:eastAsia="黑体"/>
          <w:color w:val="auto"/>
          <w:sz w:val="24"/>
        </w:rPr>
      </w:pPr>
    </w:p>
    <w:p w14:paraId="523F828A">
      <w:pPr>
        <w:tabs>
          <w:tab w:val="left" w:pos="3990"/>
        </w:tabs>
        <w:spacing w:line="360" w:lineRule="auto"/>
        <w:jc w:val="left"/>
        <w:rPr>
          <w:rFonts w:hint="eastAsia" w:hAnsi="Courier New" w:eastAsia="黑体"/>
          <w:color w:val="auto"/>
          <w:sz w:val="24"/>
        </w:rPr>
      </w:pPr>
    </w:p>
    <w:p w14:paraId="28BA607E">
      <w:pPr>
        <w:tabs>
          <w:tab w:val="left" w:pos="3990"/>
        </w:tabs>
        <w:spacing w:line="360" w:lineRule="auto"/>
        <w:jc w:val="left"/>
        <w:rPr>
          <w:rFonts w:hint="eastAsia" w:hAnsi="Courier New" w:eastAsia="黑体"/>
          <w:color w:val="auto"/>
          <w:sz w:val="24"/>
        </w:rPr>
      </w:pPr>
    </w:p>
    <w:p w14:paraId="58577E21">
      <w:pPr>
        <w:pStyle w:val="37"/>
        <w:rPr>
          <w:rFonts w:hint="eastAsia" w:hAnsi="Courier New" w:eastAsia="黑体"/>
          <w:color w:val="auto"/>
          <w:sz w:val="24"/>
        </w:rPr>
      </w:pPr>
    </w:p>
    <w:p w14:paraId="356AF92E">
      <w:pPr>
        <w:pStyle w:val="37"/>
        <w:rPr>
          <w:rFonts w:hint="eastAsia" w:hAnsi="Courier New" w:eastAsia="黑体"/>
          <w:color w:val="auto"/>
          <w:sz w:val="24"/>
        </w:rPr>
      </w:pPr>
    </w:p>
    <w:p w14:paraId="6EE5F628">
      <w:pPr>
        <w:tabs>
          <w:tab w:val="left" w:pos="3990"/>
        </w:tabs>
        <w:spacing w:line="360" w:lineRule="auto"/>
        <w:jc w:val="left"/>
        <w:rPr>
          <w:rFonts w:hint="eastAsia" w:hAnsi="Courier New" w:eastAsia="黑体"/>
          <w:color w:val="auto"/>
          <w:sz w:val="24"/>
        </w:rPr>
      </w:pPr>
    </w:p>
    <w:p w14:paraId="7BA77DBE">
      <w:pPr>
        <w:tabs>
          <w:tab w:val="left" w:pos="3990"/>
        </w:tabs>
        <w:spacing w:line="360" w:lineRule="auto"/>
        <w:jc w:val="left"/>
        <w:rPr>
          <w:rFonts w:hint="eastAsia" w:hAnsi="Courier New" w:eastAsia="黑体"/>
          <w:color w:val="auto"/>
          <w:sz w:val="24"/>
        </w:rPr>
      </w:pPr>
    </w:p>
    <w:p w14:paraId="7F6C987C">
      <w:pPr>
        <w:tabs>
          <w:tab w:val="left" w:pos="3990"/>
        </w:tabs>
        <w:spacing w:line="360" w:lineRule="auto"/>
        <w:jc w:val="left"/>
        <w:rPr>
          <w:rFonts w:hint="eastAsia" w:hAnsi="Courier New" w:eastAsia="黑体"/>
          <w:color w:val="auto"/>
          <w:sz w:val="24"/>
        </w:rPr>
      </w:pPr>
    </w:p>
    <w:p w14:paraId="46BD9FE2">
      <w:pPr>
        <w:tabs>
          <w:tab w:val="left" w:pos="3990"/>
        </w:tabs>
        <w:spacing w:line="360" w:lineRule="auto"/>
        <w:jc w:val="left"/>
        <w:rPr>
          <w:rFonts w:hint="eastAsia" w:hAnsi="Courier New" w:eastAsia="黑体"/>
          <w:color w:val="auto"/>
          <w:sz w:val="24"/>
        </w:rPr>
      </w:pPr>
    </w:p>
    <w:p w14:paraId="1AF4362C">
      <w:pPr>
        <w:tabs>
          <w:tab w:val="left" w:pos="3990"/>
        </w:tabs>
        <w:spacing w:line="360" w:lineRule="auto"/>
        <w:jc w:val="left"/>
        <w:rPr>
          <w:rFonts w:hint="eastAsia" w:hAnsi="Courier New" w:eastAsia="黑体"/>
          <w:color w:val="auto"/>
          <w:sz w:val="24"/>
        </w:rPr>
      </w:pPr>
    </w:p>
    <w:p w14:paraId="44ABC9CC">
      <w:pPr>
        <w:spacing w:line="440" w:lineRule="exact"/>
        <w:rPr>
          <w:rFonts w:hint="eastAsia" w:hAnsi="Courier New" w:eastAsia="黑体"/>
          <w:color w:val="auto"/>
          <w:sz w:val="24"/>
        </w:rPr>
      </w:pPr>
      <w:r>
        <w:rPr>
          <w:rFonts w:hint="eastAsia" w:hAnsi="Courier New" w:eastAsia="仿宋_GB2312"/>
          <w:color w:val="auto"/>
          <w:sz w:val="24"/>
        </w:rPr>
        <w:t>附件2：</w:t>
      </w:r>
    </w:p>
    <w:p w14:paraId="30593F12">
      <w:pPr>
        <w:spacing w:before="156" w:after="156" w:line="440" w:lineRule="exact"/>
        <w:jc w:val="center"/>
        <w:rPr>
          <w:rFonts w:hint="eastAsia" w:hAnsi="Courier New" w:eastAsia="黑体"/>
          <w:color w:val="auto"/>
          <w:sz w:val="24"/>
        </w:rPr>
      </w:pPr>
      <w:r>
        <w:rPr>
          <w:rFonts w:hint="eastAsia" w:hAnsi="Courier New" w:eastAsia="黑体"/>
          <w:color w:val="auto"/>
          <w:sz w:val="24"/>
        </w:rPr>
        <w:t>发包人供应材料设备一览表</w:t>
      </w:r>
    </w:p>
    <w:tbl>
      <w:tblPr>
        <w:tblStyle w:val="29"/>
        <w:tblW w:w="0" w:type="auto"/>
        <w:jc w:val="center"/>
        <w:tblLayout w:type="fixed"/>
        <w:tblCellMar>
          <w:top w:w="0" w:type="dxa"/>
          <w:left w:w="0" w:type="dxa"/>
          <w:bottom w:w="0" w:type="dxa"/>
          <w:right w:w="0" w:type="dxa"/>
        </w:tblCellMar>
      </w:tblPr>
      <w:tblGrid>
        <w:gridCol w:w="851"/>
        <w:gridCol w:w="1276"/>
        <w:gridCol w:w="1418"/>
        <w:gridCol w:w="940"/>
        <w:gridCol w:w="851"/>
        <w:gridCol w:w="1044"/>
        <w:gridCol w:w="992"/>
        <w:gridCol w:w="851"/>
        <w:gridCol w:w="1487"/>
        <w:gridCol w:w="992"/>
      </w:tblGrid>
      <w:tr w14:paraId="5C001671">
        <w:tblPrEx>
          <w:tblCellMar>
            <w:top w:w="0" w:type="dxa"/>
            <w:left w:w="0" w:type="dxa"/>
            <w:bottom w:w="0" w:type="dxa"/>
            <w:right w:w="0" w:type="dxa"/>
          </w:tblCellMar>
        </w:tblPrEx>
        <w:trPr>
          <w:jc w:val="center"/>
        </w:trPr>
        <w:tc>
          <w:tcPr>
            <w:tcW w:w="851"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center"/>
          </w:tcPr>
          <w:p w14:paraId="7BD2D45C">
            <w:pPr>
              <w:keepNext/>
              <w:spacing w:line="440" w:lineRule="exact"/>
              <w:ind w:left="63" w:right="63"/>
              <w:jc w:val="center"/>
              <w:rPr>
                <w:rFonts w:hAnsi="Courier New" w:eastAsia="仿宋_GB2312"/>
                <w:color w:val="auto"/>
                <w:sz w:val="52"/>
              </w:rPr>
            </w:pPr>
            <w:r>
              <w:rPr>
                <w:rFonts w:hint="eastAsia" w:hAnsi="Courier New" w:eastAsia="仿宋_GB2312"/>
                <w:color w:val="auto"/>
                <w:sz w:val="24"/>
              </w:rPr>
              <w:t>序号</w:t>
            </w:r>
          </w:p>
        </w:tc>
        <w:tc>
          <w:tcPr>
            <w:tcW w:w="1276"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30C9759B">
            <w:pPr>
              <w:keepNext/>
              <w:spacing w:line="440" w:lineRule="exact"/>
              <w:ind w:left="63" w:right="63"/>
              <w:jc w:val="center"/>
              <w:rPr>
                <w:rFonts w:hAnsi="Courier New" w:eastAsia="仿宋_GB2312"/>
                <w:color w:val="auto"/>
                <w:sz w:val="24"/>
              </w:rPr>
            </w:pPr>
            <w:r>
              <w:rPr>
                <w:rFonts w:hint="eastAsia" w:hAnsi="Courier New" w:eastAsia="仿宋_GB2312"/>
                <w:color w:val="auto"/>
                <w:sz w:val="24"/>
              </w:rPr>
              <w:t xml:space="preserve">  材料、</w:t>
            </w:r>
          </w:p>
          <w:p w14:paraId="08F29774">
            <w:pPr>
              <w:keepNext/>
              <w:spacing w:line="440" w:lineRule="exact"/>
              <w:ind w:right="63"/>
              <w:jc w:val="center"/>
              <w:rPr>
                <w:rFonts w:hAnsi="Courier New" w:eastAsia="仿宋_GB2312"/>
                <w:color w:val="auto"/>
                <w:sz w:val="24"/>
              </w:rPr>
            </w:pPr>
            <w:r>
              <w:rPr>
                <w:rFonts w:hint="eastAsia" w:hAnsi="Courier New" w:eastAsia="仿宋_GB2312"/>
                <w:color w:val="auto"/>
                <w:sz w:val="24"/>
              </w:rPr>
              <w:t>设备品种</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3D8512CE">
            <w:pPr>
              <w:keepNext/>
              <w:spacing w:line="440" w:lineRule="exact"/>
              <w:ind w:left="63" w:right="63"/>
              <w:jc w:val="center"/>
              <w:rPr>
                <w:rFonts w:hAnsi="Courier New" w:eastAsia="仿宋_GB2312"/>
                <w:color w:val="auto"/>
                <w:sz w:val="24"/>
              </w:rPr>
            </w:pPr>
            <w:r>
              <w:rPr>
                <w:rFonts w:hint="eastAsia" w:hAnsi="Courier New" w:eastAsia="仿宋_GB2312"/>
                <w:color w:val="auto"/>
                <w:sz w:val="24"/>
              </w:rPr>
              <w:t>规格型号</w:t>
            </w:r>
          </w:p>
        </w:tc>
        <w:tc>
          <w:tcPr>
            <w:tcW w:w="94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2D4EED08">
            <w:pPr>
              <w:keepNext/>
              <w:spacing w:line="440" w:lineRule="exact"/>
              <w:ind w:left="63" w:right="63"/>
              <w:jc w:val="center"/>
              <w:rPr>
                <w:rFonts w:hAnsi="Courier New" w:eastAsia="仿宋_GB2312"/>
                <w:color w:val="auto"/>
                <w:sz w:val="24"/>
              </w:rPr>
            </w:pPr>
            <w:r>
              <w:rPr>
                <w:rFonts w:hint="eastAsia" w:hAnsi="Courier New" w:eastAsia="仿宋_GB2312"/>
                <w:color w:val="auto"/>
                <w:sz w:val="24"/>
              </w:rPr>
              <w:t>单位</w:t>
            </w:r>
          </w:p>
        </w:tc>
        <w:tc>
          <w:tcPr>
            <w:tcW w:w="85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1254D91A">
            <w:pPr>
              <w:keepNext/>
              <w:spacing w:line="440" w:lineRule="exact"/>
              <w:ind w:left="63" w:right="63"/>
              <w:jc w:val="center"/>
              <w:rPr>
                <w:rFonts w:hAnsi="Courier New" w:eastAsia="仿宋_GB2312"/>
                <w:color w:val="auto"/>
                <w:sz w:val="24"/>
              </w:rPr>
            </w:pPr>
            <w:r>
              <w:rPr>
                <w:rFonts w:hint="eastAsia" w:hAnsi="Courier New" w:eastAsia="仿宋_GB2312"/>
                <w:color w:val="auto"/>
                <w:sz w:val="24"/>
              </w:rPr>
              <w:t>数量</w:t>
            </w:r>
          </w:p>
        </w:tc>
        <w:tc>
          <w:tcPr>
            <w:tcW w:w="104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53B76DF0">
            <w:pPr>
              <w:keepNext/>
              <w:spacing w:line="440" w:lineRule="exact"/>
              <w:ind w:left="63" w:right="63"/>
              <w:jc w:val="center"/>
              <w:rPr>
                <w:rFonts w:hAnsi="Courier New" w:eastAsia="仿宋_GB2312"/>
                <w:color w:val="auto"/>
                <w:sz w:val="24"/>
              </w:rPr>
            </w:pPr>
            <w:r>
              <w:rPr>
                <w:rFonts w:hint="eastAsia" w:hAnsi="Courier New" w:eastAsia="仿宋_GB2312"/>
                <w:color w:val="auto"/>
                <w:sz w:val="24"/>
              </w:rPr>
              <w:t>单价（元）</w:t>
            </w:r>
          </w:p>
        </w:tc>
        <w:tc>
          <w:tcPr>
            <w:tcW w:w="992"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010EB626">
            <w:pPr>
              <w:keepNext/>
              <w:spacing w:line="440" w:lineRule="exact"/>
              <w:ind w:left="63" w:right="63"/>
              <w:jc w:val="center"/>
              <w:rPr>
                <w:rFonts w:hAnsi="Courier New" w:eastAsia="仿宋_GB2312"/>
                <w:color w:val="auto"/>
                <w:sz w:val="24"/>
              </w:rPr>
            </w:pPr>
            <w:r>
              <w:rPr>
                <w:rFonts w:hint="eastAsia" w:hAnsi="Courier New" w:eastAsia="仿宋_GB2312"/>
                <w:color w:val="auto"/>
                <w:sz w:val="24"/>
              </w:rPr>
              <w:t>质量</w:t>
            </w:r>
          </w:p>
          <w:p w14:paraId="4F12B20D">
            <w:pPr>
              <w:keepNext/>
              <w:spacing w:line="440" w:lineRule="exact"/>
              <w:ind w:left="63" w:right="63"/>
              <w:jc w:val="center"/>
              <w:rPr>
                <w:rFonts w:hAnsi="Courier New" w:eastAsia="仿宋_GB2312"/>
                <w:color w:val="auto"/>
                <w:sz w:val="24"/>
              </w:rPr>
            </w:pPr>
            <w:r>
              <w:rPr>
                <w:rFonts w:hint="eastAsia" w:hAnsi="Courier New" w:eastAsia="仿宋_GB2312"/>
                <w:color w:val="auto"/>
                <w:sz w:val="24"/>
              </w:rPr>
              <w:t>等级</w:t>
            </w:r>
          </w:p>
        </w:tc>
        <w:tc>
          <w:tcPr>
            <w:tcW w:w="85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2D023055">
            <w:pPr>
              <w:keepNext/>
              <w:spacing w:line="440" w:lineRule="exact"/>
              <w:ind w:left="63" w:right="63"/>
              <w:jc w:val="center"/>
              <w:rPr>
                <w:rFonts w:hAnsi="Courier New" w:eastAsia="仿宋_GB2312"/>
                <w:color w:val="auto"/>
                <w:sz w:val="24"/>
              </w:rPr>
            </w:pPr>
            <w:r>
              <w:rPr>
                <w:rFonts w:hint="eastAsia" w:hAnsi="Courier New" w:eastAsia="仿宋_GB2312"/>
                <w:color w:val="auto"/>
                <w:sz w:val="24"/>
              </w:rPr>
              <w:t>供应时间</w:t>
            </w:r>
          </w:p>
        </w:tc>
        <w:tc>
          <w:tcPr>
            <w:tcW w:w="1487"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6C0F7AB8">
            <w:pPr>
              <w:keepNext/>
              <w:spacing w:line="440" w:lineRule="exact"/>
              <w:ind w:left="63" w:right="63"/>
              <w:jc w:val="center"/>
              <w:rPr>
                <w:rFonts w:hAnsi="Courier New" w:eastAsia="仿宋_GB2312"/>
                <w:color w:val="auto"/>
                <w:sz w:val="24"/>
              </w:rPr>
            </w:pPr>
            <w:r>
              <w:rPr>
                <w:rFonts w:hint="eastAsia" w:hAnsi="Courier New" w:eastAsia="仿宋_GB2312"/>
                <w:color w:val="auto"/>
                <w:sz w:val="24"/>
              </w:rPr>
              <w:t>送达地点</w:t>
            </w:r>
          </w:p>
        </w:tc>
        <w:tc>
          <w:tcPr>
            <w:tcW w:w="992"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center"/>
          </w:tcPr>
          <w:p w14:paraId="1F52DF64">
            <w:pPr>
              <w:keepNext/>
              <w:spacing w:line="440" w:lineRule="exact"/>
              <w:ind w:left="63" w:right="63"/>
              <w:jc w:val="center"/>
              <w:rPr>
                <w:rFonts w:hAnsi="Courier New" w:eastAsia="仿宋_GB2312"/>
                <w:color w:val="auto"/>
                <w:sz w:val="24"/>
              </w:rPr>
            </w:pPr>
            <w:r>
              <w:rPr>
                <w:rFonts w:hint="eastAsia" w:hAnsi="Courier New" w:eastAsia="仿宋_GB2312"/>
                <w:color w:val="auto"/>
                <w:sz w:val="24"/>
              </w:rPr>
              <w:t>备注</w:t>
            </w:r>
          </w:p>
        </w:tc>
      </w:tr>
      <w:tr w14:paraId="3A7658D6">
        <w:tblPrEx>
          <w:tblCellMar>
            <w:top w:w="0" w:type="dxa"/>
            <w:left w:w="0" w:type="dxa"/>
            <w:bottom w:w="0" w:type="dxa"/>
            <w:right w:w="0" w:type="dxa"/>
          </w:tblCellMar>
        </w:tblPrEx>
        <w:trPr>
          <w:trHeight w:val="567" w:hRule="atLeast"/>
          <w:jc w:val="center"/>
        </w:trPr>
        <w:tc>
          <w:tcPr>
            <w:tcW w:w="851"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44C7723">
            <w:pPr>
              <w:keepNext/>
              <w:spacing w:line="440" w:lineRule="exact"/>
              <w:ind w:left="63" w:right="63"/>
              <w:jc w:val="center"/>
              <w:rPr>
                <w:rFonts w:hAnsi="Courier New" w:eastAsia="仿宋_GB2312"/>
                <w:color w:val="auto"/>
                <w:sz w:val="52"/>
              </w:rPr>
            </w:pPr>
          </w:p>
        </w:tc>
        <w:tc>
          <w:tcPr>
            <w:tcW w:w="1276"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F73838D">
            <w:pPr>
              <w:keepNext/>
              <w:spacing w:line="440" w:lineRule="exact"/>
              <w:ind w:left="63" w:right="63"/>
              <w:jc w:val="center"/>
              <w:rPr>
                <w:rFonts w:hAnsi="Courier New" w:eastAsia="仿宋_GB2312"/>
                <w:color w:val="auto"/>
                <w:sz w:val="52"/>
              </w:rPr>
            </w:pPr>
          </w:p>
        </w:tc>
        <w:tc>
          <w:tcPr>
            <w:tcW w:w="141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792AA2D">
            <w:pPr>
              <w:keepNext/>
              <w:spacing w:line="440" w:lineRule="exact"/>
              <w:ind w:left="63" w:right="63"/>
              <w:jc w:val="center"/>
              <w:rPr>
                <w:rFonts w:hAnsi="Courier New" w:eastAsia="仿宋_GB2312"/>
                <w:color w:val="auto"/>
                <w:sz w:val="52"/>
              </w:rPr>
            </w:pPr>
          </w:p>
        </w:tc>
        <w:tc>
          <w:tcPr>
            <w:tcW w:w="94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654422E">
            <w:pPr>
              <w:keepNext/>
              <w:spacing w:line="440" w:lineRule="exact"/>
              <w:ind w:left="63" w:right="63"/>
              <w:jc w:val="center"/>
              <w:rPr>
                <w:rFonts w:hAnsi="Courier New" w:eastAsia="仿宋_GB2312"/>
                <w:color w:val="auto"/>
                <w:sz w:val="52"/>
              </w:rPr>
            </w:pPr>
          </w:p>
        </w:tc>
        <w:tc>
          <w:tcPr>
            <w:tcW w:w="85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5BBAC55">
            <w:pPr>
              <w:keepNext/>
              <w:spacing w:line="440" w:lineRule="exact"/>
              <w:ind w:left="63" w:right="63"/>
              <w:jc w:val="center"/>
              <w:rPr>
                <w:rFonts w:hAnsi="Courier New" w:eastAsia="仿宋_GB2312"/>
                <w:color w:val="auto"/>
                <w:sz w:val="52"/>
              </w:rPr>
            </w:pPr>
          </w:p>
        </w:tc>
        <w:tc>
          <w:tcPr>
            <w:tcW w:w="104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79F5C03">
            <w:pPr>
              <w:keepNext/>
              <w:spacing w:line="440" w:lineRule="exact"/>
              <w:ind w:left="63" w:right="63"/>
              <w:jc w:val="center"/>
              <w:rPr>
                <w:rFonts w:hAnsi="Courier New" w:eastAsia="仿宋_GB2312"/>
                <w:color w:val="auto"/>
                <w:sz w:val="52"/>
              </w:rPr>
            </w:pPr>
          </w:p>
        </w:tc>
        <w:tc>
          <w:tcPr>
            <w:tcW w:w="99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431D968">
            <w:pPr>
              <w:keepNext/>
              <w:spacing w:line="440" w:lineRule="exact"/>
              <w:ind w:left="63" w:right="63"/>
              <w:jc w:val="center"/>
              <w:rPr>
                <w:rFonts w:hAnsi="Courier New" w:eastAsia="仿宋_GB2312"/>
                <w:color w:val="auto"/>
                <w:sz w:val="52"/>
              </w:rPr>
            </w:pPr>
          </w:p>
        </w:tc>
        <w:tc>
          <w:tcPr>
            <w:tcW w:w="85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C3040D3">
            <w:pPr>
              <w:keepNext/>
              <w:spacing w:line="440" w:lineRule="exact"/>
              <w:ind w:left="63" w:right="63"/>
              <w:jc w:val="center"/>
              <w:rPr>
                <w:rFonts w:hAnsi="Courier New" w:eastAsia="仿宋_GB2312"/>
                <w:color w:val="auto"/>
                <w:sz w:val="52"/>
              </w:rPr>
            </w:pPr>
          </w:p>
        </w:tc>
        <w:tc>
          <w:tcPr>
            <w:tcW w:w="1487"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5DEBA04">
            <w:pPr>
              <w:keepNext/>
              <w:spacing w:line="440" w:lineRule="exact"/>
              <w:ind w:left="63" w:right="63"/>
              <w:jc w:val="center"/>
              <w:rPr>
                <w:rFonts w:hAnsi="Courier New" w:eastAsia="仿宋_GB2312"/>
                <w:color w:val="auto"/>
                <w:sz w:val="52"/>
              </w:rPr>
            </w:pPr>
          </w:p>
        </w:tc>
        <w:tc>
          <w:tcPr>
            <w:tcW w:w="992"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0E0056A">
            <w:pPr>
              <w:keepNext/>
              <w:spacing w:line="440" w:lineRule="exact"/>
              <w:ind w:left="63" w:right="63"/>
              <w:jc w:val="center"/>
              <w:rPr>
                <w:rFonts w:hAnsi="Courier New" w:eastAsia="仿宋_GB2312"/>
                <w:color w:val="auto"/>
                <w:sz w:val="52"/>
              </w:rPr>
            </w:pPr>
          </w:p>
        </w:tc>
      </w:tr>
      <w:tr w14:paraId="2FF913A7">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17DB443">
            <w:pPr>
              <w:keepNext/>
              <w:spacing w:line="440" w:lineRule="exact"/>
              <w:ind w:left="63" w:right="63"/>
              <w:jc w:val="center"/>
              <w:rPr>
                <w:rFonts w:hAnsi="Courier New" w:eastAsia="仿宋_GB2312"/>
                <w:color w:val="auto"/>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D8E9444">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4420A3A">
            <w:pPr>
              <w:keepNext/>
              <w:spacing w:line="440" w:lineRule="exact"/>
              <w:ind w:left="63" w:right="63"/>
              <w:jc w:val="center"/>
              <w:rPr>
                <w:rFonts w:hAnsi="Courier New" w:eastAsia="仿宋_GB2312"/>
                <w:color w:val="auto"/>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D5A23C4">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BC2271E">
            <w:pPr>
              <w:keepNext/>
              <w:spacing w:line="440" w:lineRule="exact"/>
              <w:ind w:left="63" w:right="63"/>
              <w:jc w:val="center"/>
              <w:rPr>
                <w:rFonts w:hAnsi="Courier New" w:eastAsia="仿宋_GB2312"/>
                <w:color w:val="auto"/>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A60542B">
            <w:pPr>
              <w:keepNext/>
              <w:spacing w:line="440" w:lineRule="exact"/>
              <w:ind w:left="63" w:right="63"/>
              <w:jc w:val="center"/>
              <w:rPr>
                <w:rFonts w:hAnsi="Courier New" w:eastAsia="仿宋_GB2312"/>
                <w:color w:val="auto"/>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C6773DE">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E22CA1">
            <w:pPr>
              <w:keepNext/>
              <w:spacing w:line="440" w:lineRule="exact"/>
              <w:ind w:left="63" w:right="63"/>
              <w:jc w:val="center"/>
              <w:rPr>
                <w:rFonts w:hAnsi="Courier New" w:eastAsia="仿宋_GB2312"/>
                <w:color w:val="auto"/>
                <w:sz w:val="52"/>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C2B97A9">
            <w:pPr>
              <w:keepNext/>
              <w:spacing w:line="440" w:lineRule="exact"/>
              <w:ind w:left="63" w:right="63"/>
              <w:jc w:val="center"/>
              <w:rPr>
                <w:rFonts w:hAnsi="Courier New" w:eastAsia="仿宋_GB2312"/>
                <w:color w:val="auto"/>
                <w:sz w:val="52"/>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1319AED">
            <w:pPr>
              <w:keepNext/>
              <w:spacing w:line="440" w:lineRule="exact"/>
              <w:ind w:left="63" w:right="63"/>
              <w:jc w:val="center"/>
              <w:rPr>
                <w:rFonts w:hAnsi="Courier New" w:eastAsia="仿宋_GB2312"/>
                <w:color w:val="auto"/>
                <w:sz w:val="52"/>
              </w:rPr>
            </w:pPr>
          </w:p>
        </w:tc>
      </w:tr>
      <w:tr w14:paraId="4A7483EB">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C7102FF">
            <w:pPr>
              <w:keepNext/>
              <w:spacing w:line="440" w:lineRule="exact"/>
              <w:ind w:left="63" w:right="63"/>
              <w:jc w:val="center"/>
              <w:rPr>
                <w:rFonts w:hAnsi="Courier New" w:eastAsia="仿宋_GB2312"/>
                <w:color w:val="auto"/>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F1D2DDB">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6679B41">
            <w:pPr>
              <w:keepNext/>
              <w:spacing w:line="440" w:lineRule="exact"/>
              <w:ind w:left="63" w:right="63"/>
              <w:jc w:val="center"/>
              <w:rPr>
                <w:rFonts w:hAnsi="Courier New" w:eastAsia="仿宋_GB2312"/>
                <w:color w:val="auto"/>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55D8CFE">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A25B2E9">
            <w:pPr>
              <w:keepNext/>
              <w:spacing w:line="440" w:lineRule="exact"/>
              <w:ind w:left="63" w:right="63"/>
              <w:jc w:val="center"/>
              <w:rPr>
                <w:rFonts w:hAnsi="Courier New" w:eastAsia="仿宋_GB2312"/>
                <w:color w:val="auto"/>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F33EBF3">
            <w:pPr>
              <w:keepNext/>
              <w:spacing w:line="440" w:lineRule="exact"/>
              <w:ind w:left="63" w:right="63"/>
              <w:jc w:val="center"/>
              <w:rPr>
                <w:rFonts w:hAnsi="Courier New" w:eastAsia="仿宋_GB2312"/>
                <w:color w:val="auto"/>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DE3BA6F">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A9A6EE8">
            <w:pPr>
              <w:keepNext/>
              <w:spacing w:line="440" w:lineRule="exact"/>
              <w:ind w:left="63" w:right="63"/>
              <w:jc w:val="center"/>
              <w:rPr>
                <w:rFonts w:hAnsi="Courier New" w:eastAsia="仿宋_GB2312"/>
                <w:color w:val="auto"/>
                <w:sz w:val="52"/>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D981A21">
            <w:pPr>
              <w:keepNext/>
              <w:spacing w:line="440" w:lineRule="exact"/>
              <w:ind w:left="63" w:right="63"/>
              <w:jc w:val="center"/>
              <w:rPr>
                <w:rFonts w:hAnsi="Courier New" w:eastAsia="仿宋_GB2312"/>
                <w:color w:val="auto"/>
                <w:sz w:val="52"/>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DE5C622">
            <w:pPr>
              <w:keepNext/>
              <w:spacing w:line="440" w:lineRule="exact"/>
              <w:ind w:left="63" w:right="63"/>
              <w:jc w:val="center"/>
              <w:rPr>
                <w:rFonts w:hAnsi="Courier New" w:eastAsia="仿宋_GB2312"/>
                <w:color w:val="auto"/>
                <w:sz w:val="52"/>
              </w:rPr>
            </w:pPr>
          </w:p>
        </w:tc>
      </w:tr>
      <w:tr w14:paraId="5D9C36D3">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BE6D292">
            <w:pPr>
              <w:keepNext/>
              <w:spacing w:line="440" w:lineRule="exact"/>
              <w:ind w:left="63" w:right="63"/>
              <w:jc w:val="center"/>
              <w:rPr>
                <w:rFonts w:hAnsi="Courier New" w:eastAsia="仿宋_GB2312"/>
                <w:color w:val="auto"/>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4972199">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9160920">
            <w:pPr>
              <w:keepNext/>
              <w:spacing w:line="440" w:lineRule="exact"/>
              <w:ind w:left="63" w:right="63"/>
              <w:jc w:val="center"/>
              <w:rPr>
                <w:rFonts w:hAnsi="Courier New" w:eastAsia="仿宋_GB2312"/>
                <w:color w:val="auto"/>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8F8F61A">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860346C">
            <w:pPr>
              <w:keepNext/>
              <w:spacing w:line="440" w:lineRule="exact"/>
              <w:ind w:left="63" w:right="63"/>
              <w:jc w:val="center"/>
              <w:rPr>
                <w:rFonts w:hAnsi="Courier New" w:eastAsia="仿宋_GB2312"/>
                <w:color w:val="auto"/>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9A83EA1">
            <w:pPr>
              <w:keepNext/>
              <w:spacing w:line="440" w:lineRule="exact"/>
              <w:ind w:left="63" w:right="63"/>
              <w:jc w:val="center"/>
              <w:rPr>
                <w:rFonts w:hAnsi="Courier New" w:eastAsia="仿宋_GB2312"/>
                <w:color w:val="auto"/>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96C2583">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32F7326">
            <w:pPr>
              <w:keepNext/>
              <w:spacing w:line="440" w:lineRule="exact"/>
              <w:ind w:left="63" w:right="63"/>
              <w:jc w:val="center"/>
              <w:rPr>
                <w:rFonts w:hAnsi="Courier New" w:eastAsia="仿宋_GB2312"/>
                <w:color w:val="auto"/>
                <w:sz w:val="52"/>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57112E9">
            <w:pPr>
              <w:keepNext/>
              <w:spacing w:line="440" w:lineRule="exact"/>
              <w:ind w:left="63" w:right="63"/>
              <w:jc w:val="center"/>
              <w:rPr>
                <w:rFonts w:hAnsi="Courier New" w:eastAsia="仿宋_GB2312"/>
                <w:color w:val="auto"/>
                <w:sz w:val="52"/>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4867662F">
            <w:pPr>
              <w:keepNext/>
              <w:spacing w:line="440" w:lineRule="exact"/>
              <w:ind w:left="63" w:right="63"/>
              <w:jc w:val="center"/>
              <w:rPr>
                <w:rFonts w:hAnsi="Courier New" w:eastAsia="仿宋_GB2312"/>
                <w:color w:val="auto"/>
                <w:sz w:val="52"/>
              </w:rPr>
            </w:pPr>
          </w:p>
        </w:tc>
      </w:tr>
      <w:tr w14:paraId="5AFC0515">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5D20DC7F">
            <w:pPr>
              <w:keepNext/>
              <w:spacing w:line="440" w:lineRule="exact"/>
              <w:ind w:left="63" w:right="63"/>
              <w:jc w:val="center"/>
              <w:rPr>
                <w:rFonts w:hAnsi="Courier New" w:eastAsia="仿宋_GB2312"/>
                <w:color w:val="auto"/>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958AC81">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3D55638">
            <w:pPr>
              <w:keepNext/>
              <w:spacing w:line="440" w:lineRule="exact"/>
              <w:ind w:left="63" w:right="63"/>
              <w:jc w:val="center"/>
              <w:rPr>
                <w:rFonts w:hAnsi="Courier New" w:eastAsia="仿宋_GB2312"/>
                <w:color w:val="auto"/>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F4C1DAB">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AD47C17">
            <w:pPr>
              <w:keepNext/>
              <w:spacing w:line="440" w:lineRule="exact"/>
              <w:ind w:left="63" w:right="63"/>
              <w:jc w:val="center"/>
              <w:rPr>
                <w:rFonts w:hAnsi="Courier New" w:eastAsia="仿宋_GB2312"/>
                <w:color w:val="auto"/>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8C1767A">
            <w:pPr>
              <w:keepNext/>
              <w:spacing w:line="440" w:lineRule="exact"/>
              <w:ind w:left="63" w:right="63"/>
              <w:jc w:val="center"/>
              <w:rPr>
                <w:rFonts w:hAnsi="Courier New" w:eastAsia="仿宋_GB2312"/>
                <w:color w:val="auto"/>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DD3B35B">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148BD4C">
            <w:pPr>
              <w:keepNext/>
              <w:spacing w:line="440" w:lineRule="exact"/>
              <w:ind w:left="63" w:right="63"/>
              <w:jc w:val="center"/>
              <w:rPr>
                <w:rFonts w:hAnsi="Courier New" w:eastAsia="仿宋_GB2312"/>
                <w:color w:val="auto"/>
                <w:sz w:val="52"/>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3FA892B">
            <w:pPr>
              <w:keepNext/>
              <w:spacing w:line="440" w:lineRule="exact"/>
              <w:ind w:left="63" w:right="63"/>
              <w:jc w:val="center"/>
              <w:rPr>
                <w:rFonts w:hAnsi="Courier New" w:eastAsia="仿宋_GB2312"/>
                <w:color w:val="auto"/>
                <w:sz w:val="52"/>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00F003C">
            <w:pPr>
              <w:keepNext/>
              <w:spacing w:line="440" w:lineRule="exact"/>
              <w:ind w:left="63" w:right="63"/>
              <w:jc w:val="center"/>
              <w:rPr>
                <w:rFonts w:hAnsi="Courier New" w:eastAsia="仿宋_GB2312"/>
                <w:color w:val="auto"/>
                <w:sz w:val="52"/>
              </w:rPr>
            </w:pPr>
          </w:p>
        </w:tc>
      </w:tr>
      <w:tr w14:paraId="010D214F">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D86543A">
            <w:pPr>
              <w:keepNext/>
              <w:spacing w:line="440" w:lineRule="exact"/>
              <w:ind w:left="63" w:right="63"/>
              <w:jc w:val="center"/>
              <w:rPr>
                <w:rFonts w:hAnsi="Courier New" w:eastAsia="仿宋_GB2312"/>
                <w:color w:val="auto"/>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21AF04B">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65F90DC">
            <w:pPr>
              <w:keepNext/>
              <w:spacing w:line="440" w:lineRule="exact"/>
              <w:ind w:left="63" w:right="63"/>
              <w:jc w:val="center"/>
              <w:rPr>
                <w:rFonts w:hAnsi="Courier New" w:eastAsia="仿宋_GB2312"/>
                <w:color w:val="auto"/>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6DA8DDB">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3034E50">
            <w:pPr>
              <w:keepNext/>
              <w:spacing w:line="440" w:lineRule="exact"/>
              <w:ind w:left="63" w:right="63"/>
              <w:jc w:val="center"/>
              <w:rPr>
                <w:rFonts w:hAnsi="Courier New" w:eastAsia="仿宋_GB2312"/>
                <w:color w:val="auto"/>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E894E0E">
            <w:pPr>
              <w:keepNext/>
              <w:spacing w:line="440" w:lineRule="exact"/>
              <w:ind w:left="63" w:right="63"/>
              <w:jc w:val="center"/>
              <w:rPr>
                <w:rFonts w:hAnsi="Courier New" w:eastAsia="仿宋_GB2312"/>
                <w:color w:val="auto"/>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900347F">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DD40F3C">
            <w:pPr>
              <w:keepNext/>
              <w:spacing w:line="440" w:lineRule="exact"/>
              <w:ind w:left="63" w:right="63"/>
              <w:jc w:val="center"/>
              <w:rPr>
                <w:rFonts w:hAnsi="Courier New" w:eastAsia="仿宋_GB2312"/>
                <w:color w:val="auto"/>
                <w:sz w:val="52"/>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539C607">
            <w:pPr>
              <w:keepNext/>
              <w:spacing w:line="440" w:lineRule="exact"/>
              <w:ind w:left="63" w:right="63"/>
              <w:jc w:val="center"/>
              <w:rPr>
                <w:rFonts w:hAnsi="Courier New" w:eastAsia="仿宋_GB2312"/>
                <w:color w:val="auto"/>
                <w:sz w:val="52"/>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4A829482">
            <w:pPr>
              <w:keepNext/>
              <w:spacing w:line="440" w:lineRule="exact"/>
              <w:ind w:left="63" w:right="63"/>
              <w:jc w:val="center"/>
              <w:rPr>
                <w:rFonts w:hAnsi="Courier New" w:eastAsia="仿宋_GB2312"/>
                <w:color w:val="auto"/>
                <w:sz w:val="52"/>
              </w:rPr>
            </w:pPr>
          </w:p>
        </w:tc>
      </w:tr>
      <w:tr w14:paraId="210B13D4">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00429EA">
            <w:pPr>
              <w:keepNext/>
              <w:spacing w:line="440" w:lineRule="exact"/>
              <w:ind w:left="63" w:right="63"/>
              <w:jc w:val="center"/>
              <w:rPr>
                <w:rFonts w:hAnsi="Courier New" w:eastAsia="仿宋_GB2312"/>
                <w:color w:val="auto"/>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555D95F">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C5B70F8">
            <w:pPr>
              <w:keepNext/>
              <w:spacing w:line="440" w:lineRule="exact"/>
              <w:ind w:left="63" w:right="63"/>
              <w:jc w:val="center"/>
              <w:rPr>
                <w:rFonts w:hAnsi="Courier New" w:eastAsia="仿宋_GB2312"/>
                <w:color w:val="auto"/>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F83BB51">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80BCE72">
            <w:pPr>
              <w:keepNext/>
              <w:spacing w:line="440" w:lineRule="exact"/>
              <w:ind w:left="63" w:right="63"/>
              <w:jc w:val="center"/>
              <w:rPr>
                <w:rFonts w:hAnsi="Courier New" w:eastAsia="仿宋_GB2312"/>
                <w:color w:val="auto"/>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239A238">
            <w:pPr>
              <w:keepNext/>
              <w:spacing w:line="440" w:lineRule="exact"/>
              <w:ind w:left="63" w:right="63"/>
              <w:jc w:val="center"/>
              <w:rPr>
                <w:rFonts w:hAnsi="Courier New" w:eastAsia="仿宋_GB2312"/>
                <w:color w:val="auto"/>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5570ED5">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DFDFF61">
            <w:pPr>
              <w:keepNext/>
              <w:spacing w:line="440" w:lineRule="exact"/>
              <w:ind w:left="63" w:right="63"/>
              <w:jc w:val="center"/>
              <w:rPr>
                <w:rFonts w:hAnsi="Courier New" w:eastAsia="仿宋_GB2312"/>
                <w:color w:val="auto"/>
                <w:sz w:val="52"/>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C46B321">
            <w:pPr>
              <w:keepNext/>
              <w:spacing w:line="440" w:lineRule="exact"/>
              <w:ind w:left="63" w:right="63"/>
              <w:jc w:val="center"/>
              <w:rPr>
                <w:rFonts w:hAnsi="Courier New" w:eastAsia="仿宋_GB2312"/>
                <w:color w:val="auto"/>
                <w:sz w:val="52"/>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9437220">
            <w:pPr>
              <w:keepNext/>
              <w:spacing w:line="440" w:lineRule="exact"/>
              <w:ind w:left="63" w:right="63"/>
              <w:jc w:val="center"/>
              <w:rPr>
                <w:rFonts w:hAnsi="Courier New" w:eastAsia="仿宋_GB2312"/>
                <w:color w:val="auto"/>
                <w:sz w:val="52"/>
              </w:rPr>
            </w:pPr>
          </w:p>
        </w:tc>
      </w:tr>
      <w:tr w14:paraId="19463E0A">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35D14C5">
            <w:pPr>
              <w:jc w:val="center"/>
              <w:rPr>
                <w:rFonts w:hAnsi="Courier New" w:eastAsia="仿宋_GB2312"/>
                <w:color w:val="auto"/>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DFEDE37">
            <w:pPr>
              <w:jc w:val="cente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6E908A3">
            <w:pPr>
              <w:jc w:val="center"/>
              <w:rPr>
                <w:rFonts w:hAnsi="Courier New" w:eastAsia="仿宋_GB2312"/>
                <w:color w:val="auto"/>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9A471B8">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5836E82">
            <w:pPr>
              <w:jc w:val="center"/>
              <w:rPr>
                <w:rFonts w:hAnsi="Courier New" w:eastAsia="仿宋_GB2312"/>
                <w:color w:val="auto"/>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D434B6B">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E1BE345">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CBE2BF8">
            <w:pPr>
              <w:jc w:val="center"/>
              <w:rPr>
                <w:rFonts w:hAnsi="Courier New" w:eastAsia="仿宋_GB2312"/>
                <w:color w:val="auto"/>
                <w:sz w:val="24"/>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1C6C5F9">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1645254">
            <w:pPr>
              <w:jc w:val="center"/>
              <w:rPr>
                <w:rFonts w:hAnsi="Courier New" w:eastAsia="仿宋_GB2312"/>
                <w:color w:val="auto"/>
                <w:sz w:val="24"/>
              </w:rPr>
            </w:pPr>
          </w:p>
        </w:tc>
      </w:tr>
      <w:tr w14:paraId="352D4040">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C3A74B7">
            <w:pPr>
              <w:keepNext/>
              <w:spacing w:line="440" w:lineRule="exact"/>
              <w:ind w:left="63" w:right="63"/>
              <w:jc w:val="center"/>
              <w:rPr>
                <w:rFonts w:hAnsi="Courier New" w:eastAsia="仿宋_GB2312"/>
                <w:color w:val="auto"/>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AADA1F9">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5339996">
            <w:pPr>
              <w:keepNext/>
              <w:spacing w:line="440" w:lineRule="exact"/>
              <w:ind w:left="63" w:right="63"/>
              <w:jc w:val="center"/>
              <w:rPr>
                <w:rFonts w:hAnsi="Courier New" w:eastAsia="仿宋_GB2312"/>
                <w:color w:val="auto"/>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D15F292">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B691A39">
            <w:pPr>
              <w:keepNext/>
              <w:spacing w:line="440" w:lineRule="exact"/>
              <w:ind w:left="63" w:right="63"/>
              <w:jc w:val="center"/>
              <w:rPr>
                <w:rFonts w:hAnsi="Courier New" w:eastAsia="仿宋_GB2312"/>
                <w:color w:val="auto"/>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30FA976">
            <w:pPr>
              <w:keepNext/>
              <w:spacing w:line="440" w:lineRule="exact"/>
              <w:ind w:left="63" w:right="63"/>
              <w:jc w:val="center"/>
              <w:rPr>
                <w:rFonts w:hAnsi="Courier New" w:eastAsia="仿宋_GB2312"/>
                <w:color w:val="auto"/>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0BECD68">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1BD7744">
            <w:pPr>
              <w:keepNext/>
              <w:spacing w:line="440" w:lineRule="exact"/>
              <w:ind w:left="63" w:right="63"/>
              <w:jc w:val="center"/>
              <w:rPr>
                <w:rFonts w:hAnsi="Courier New" w:eastAsia="仿宋_GB2312"/>
                <w:color w:val="auto"/>
                <w:sz w:val="52"/>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8D539AC">
            <w:pPr>
              <w:keepNext/>
              <w:spacing w:line="440" w:lineRule="exact"/>
              <w:ind w:left="63" w:right="63"/>
              <w:jc w:val="center"/>
              <w:rPr>
                <w:rFonts w:hAnsi="Courier New" w:eastAsia="仿宋_GB2312"/>
                <w:color w:val="auto"/>
                <w:sz w:val="52"/>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81CB60C">
            <w:pPr>
              <w:keepNext/>
              <w:spacing w:line="440" w:lineRule="exact"/>
              <w:ind w:left="63" w:right="63"/>
              <w:jc w:val="center"/>
              <w:rPr>
                <w:rFonts w:hAnsi="Courier New" w:eastAsia="仿宋_GB2312"/>
                <w:color w:val="auto"/>
                <w:sz w:val="52"/>
              </w:rPr>
            </w:pPr>
          </w:p>
        </w:tc>
      </w:tr>
      <w:tr w14:paraId="61506584">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56E168C3">
            <w:pPr>
              <w:jc w:val="center"/>
              <w:rPr>
                <w:rFonts w:hAnsi="Courier New" w:eastAsia="仿宋_GB2312"/>
                <w:color w:val="auto"/>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A427E41">
            <w:pPr>
              <w:jc w:val="cente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78963A4">
            <w:pPr>
              <w:jc w:val="center"/>
              <w:rPr>
                <w:rFonts w:hAnsi="Courier New" w:eastAsia="仿宋_GB2312"/>
                <w:color w:val="auto"/>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7FD9B77">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EEA5356">
            <w:pPr>
              <w:jc w:val="center"/>
              <w:rPr>
                <w:rFonts w:hAnsi="Courier New" w:eastAsia="仿宋_GB2312"/>
                <w:color w:val="auto"/>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B3889E8">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62EFB18">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6F7930B">
            <w:pPr>
              <w:jc w:val="center"/>
              <w:rPr>
                <w:rFonts w:hAnsi="Courier New" w:eastAsia="仿宋_GB2312"/>
                <w:color w:val="auto"/>
                <w:sz w:val="24"/>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E1CB10E">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54E3747">
            <w:pPr>
              <w:jc w:val="center"/>
              <w:rPr>
                <w:rFonts w:hAnsi="Courier New" w:eastAsia="仿宋_GB2312"/>
                <w:color w:val="auto"/>
                <w:sz w:val="24"/>
              </w:rPr>
            </w:pPr>
          </w:p>
        </w:tc>
      </w:tr>
      <w:tr w14:paraId="0F6F8559">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02C63CF">
            <w:pPr>
              <w:jc w:val="center"/>
              <w:rPr>
                <w:rFonts w:hAnsi="Courier New" w:eastAsia="仿宋_GB2312"/>
                <w:color w:val="auto"/>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AE3FAD3">
            <w:pPr>
              <w:jc w:val="cente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4DEAAF4">
            <w:pPr>
              <w:jc w:val="center"/>
              <w:rPr>
                <w:rFonts w:hAnsi="Courier New" w:eastAsia="仿宋_GB2312"/>
                <w:color w:val="auto"/>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A0FFB0B">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6CBEAFE">
            <w:pPr>
              <w:jc w:val="center"/>
              <w:rPr>
                <w:rFonts w:hAnsi="Courier New" w:eastAsia="仿宋_GB2312"/>
                <w:color w:val="auto"/>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537D183">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DF2D0B5">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5C5FCA9">
            <w:pPr>
              <w:jc w:val="center"/>
              <w:rPr>
                <w:rFonts w:hAnsi="Courier New" w:eastAsia="仿宋_GB2312"/>
                <w:color w:val="auto"/>
                <w:sz w:val="24"/>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4C716BF">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20A50D9">
            <w:pPr>
              <w:jc w:val="center"/>
              <w:rPr>
                <w:rFonts w:hAnsi="Courier New" w:eastAsia="仿宋_GB2312"/>
                <w:color w:val="auto"/>
                <w:sz w:val="24"/>
              </w:rPr>
            </w:pPr>
          </w:p>
        </w:tc>
      </w:tr>
      <w:tr w14:paraId="0791E28A">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BB8A676">
            <w:pPr>
              <w:jc w:val="center"/>
              <w:rPr>
                <w:rFonts w:hAnsi="Courier New" w:eastAsia="仿宋_GB2312"/>
                <w:color w:val="auto"/>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5DB507E">
            <w:pPr>
              <w:jc w:val="cente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83EADCE">
            <w:pPr>
              <w:jc w:val="center"/>
              <w:rPr>
                <w:rFonts w:hAnsi="Courier New" w:eastAsia="仿宋_GB2312"/>
                <w:color w:val="auto"/>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9B5BF68">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F832837">
            <w:pPr>
              <w:jc w:val="center"/>
              <w:rPr>
                <w:rFonts w:hAnsi="Courier New" w:eastAsia="仿宋_GB2312"/>
                <w:color w:val="auto"/>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29AB607">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A89E0B2">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D02C3D3">
            <w:pPr>
              <w:jc w:val="center"/>
              <w:rPr>
                <w:rFonts w:hAnsi="Courier New" w:eastAsia="仿宋_GB2312"/>
                <w:color w:val="auto"/>
                <w:sz w:val="24"/>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26CD91B">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5C8DE2F">
            <w:pPr>
              <w:jc w:val="center"/>
              <w:rPr>
                <w:rFonts w:hAnsi="Courier New" w:eastAsia="仿宋_GB2312"/>
                <w:color w:val="auto"/>
                <w:sz w:val="24"/>
              </w:rPr>
            </w:pPr>
          </w:p>
        </w:tc>
      </w:tr>
      <w:tr w14:paraId="71902196">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3CAE86C">
            <w:pPr>
              <w:jc w:val="center"/>
              <w:rPr>
                <w:rFonts w:hAnsi="Courier New" w:eastAsia="仿宋_GB2312"/>
                <w:color w:val="auto"/>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FAC8B26">
            <w:pPr>
              <w:jc w:val="cente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69BD0A6">
            <w:pPr>
              <w:jc w:val="center"/>
              <w:rPr>
                <w:rFonts w:hAnsi="Courier New" w:eastAsia="仿宋_GB2312"/>
                <w:color w:val="auto"/>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D01040A">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28F7421">
            <w:pPr>
              <w:jc w:val="center"/>
              <w:rPr>
                <w:rFonts w:hAnsi="Courier New" w:eastAsia="仿宋_GB2312"/>
                <w:color w:val="auto"/>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0D60EDE">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36A48EC">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A6300CE">
            <w:pPr>
              <w:jc w:val="center"/>
              <w:rPr>
                <w:rFonts w:hAnsi="Courier New" w:eastAsia="仿宋_GB2312"/>
                <w:color w:val="auto"/>
                <w:sz w:val="24"/>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8735E68">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A0F9B12">
            <w:pPr>
              <w:jc w:val="center"/>
              <w:rPr>
                <w:rFonts w:hAnsi="Courier New" w:eastAsia="仿宋_GB2312"/>
                <w:color w:val="auto"/>
                <w:sz w:val="24"/>
              </w:rPr>
            </w:pPr>
          </w:p>
        </w:tc>
      </w:tr>
      <w:tr w14:paraId="684E32D2">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7748E00">
            <w:pPr>
              <w:jc w:val="center"/>
              <w:rPr>
                <w:rFonts w:hAnsi="Courier New" w:eastAsia="仿宋_GB2312"/>
                <w:color w:val="auto"/>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12661F0">
            <w:pPr>
              <w:jc w:val="cente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D797344">
            <w:pPr>
              <w:jc w:val="center"/>
              <w:rPr>
                <w:rFonts w:hAnsi="Courier New" w:eastAsia="仿宋_GB2312"/>
                <w:color w:val="auto"/>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FB588C2">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A6D0B6E">
            <w:pPr>
              <w:jc w:val="center"/>
              <w:rPr>
                <w:rFonts w:hAnsi="Courier New" w:eastAsia="仿宋_GB2312"/>
                <w:color w:val="auto"/>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551DDF6">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8E344DC">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9517E1C">
            <w:pPr>
              <w:jc w:val="center"/>
              <w:rPr>
                <w:rFonts w:hAnsi="Courier New" w:eastAsia="仿宋_GB2312"/>
                <w:color w:val="auto"/>
                <w:sz w:val="24"/>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7A65732">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46D1C16">
            <w:pPr>
              <w:jc w:val="center"/>
              <w:rPr>
                <w:rFonts w:hAnsi="Courier New" w:eastAsia="仿宋_GB2312"/>
                <w:color w:val="auto"/>
                <w:sz w:val="24"/>
              </w:rPr>
            </w:pPr>
          </w:p>
        </w:tc>
      </w:tr>
      <w:tr w14:paraId="3C947889">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263BDC5">
            <w:pPr>
              <w:jc w:val="center"/>
              <w:rPr>
                <w:rFonts w:hAnsi="Courier New" w:eastAsia="仿宋_GB2312"/>
                <w:color w:val="auto"/>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4BA9FFD">
            <w:pPr>
              <w:jc w:val="cente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FC7063">
            <w:pPr>
              <w:jc w:val="center"/>
              <w:rPr>
                <w:rFonts w:hAnsi="Courier New" w:eastAsia="仿宋_GB2312"/>
                <w:color w:val="auto"/>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3F15A1D">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5B9A5B0">
            <w:pPr>
              <w:jc w:val="center"/>
              <w:rPr>
                <w:rFonts w:hAnsi="Courier New" w:eastAsia="仿宋_GB2312"/>
                <w:color w:val="auto"/>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7B0E5AF">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500CB1D">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F2D4E7">
            <w:pPr>
              <w:jc w:val="center"/>
              <w:rPr>
                <w:rFonts w:hAnsi="Courier New" w:eastAsia="仿宋_GB2312"/>
                <w:color w:val="auto"/>
                <w:sz w:val="24"/>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8A762FD">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BCC68F0">
            <w:pPr>
              <w:jc w:val="center"/>
              <w:rPr>
                <w:rFonts w:hAnsi="Courier New" w:eastAsia="仿宋_GB2312"/>
                <w:color w:val="auto"/>
                <w:sz w:val="24"/>
              </w:rPr>
            </w:pPr>
          </w:p>
        </w:tc>
      </w:tr>
      <w:tr w14:paraId="4D4D432F">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8A89018">
            <w:pPr>
              <w:jc w:val="center"/>
              <w:rPr>
                <w:rFonts w:hAnsi="Courier New" w:eastAsia="仿宋_GB2312"/>
                <w:color w:val="auto"/>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86C8187">
            <w:pPr>
              <w:jc w:val="cente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832EF6A">
            <w:pPr>
              <w:jc w:val="center"/>
              <w:rPr>
                <w:rFonts w:hAnsi="Courier New" w:eastAsia="仿宋_GB2312"/>
                <w:color w:val="auto"/>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B11FAA0">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5518C13">
            <w:pPr>
              <w:jc w:val="center"/>
              <w:rPr>
                <w:rFonts w:hAnsi="Courier New" w:eastAsia="仿宋_GB2312"/>
                <w:color w:val="auto"/>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EF8FC8E">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B6BE079">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8CF7321">
            <w:pPr>
              <w:jc w:val="center"/>
              <w:rPr>
                <w:rFonts w:hAnsi="Courier New" w:eastAsia="仿宋_GB2312"/>
                <w:color w:val="auto"/>
                <w:sz w:val="24"/>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4517028">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53DC33A">
            <w:pPr>
              <w:jc w:val="center"/>
              <w:rPr>
                <w:rFonts w:hAnsi="Courier New" w:eastAsia="仿宋_GB2312"/>
                <w:color w:val="auto"/>
                <w:sz w:val="24"/>
              </w:rPr>
            </w:pPr>
          </w:p>
        </w:tc>
      </w:tr>
      <w:tr w14:paraId="4E9C02F2">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1DC58FF4">
            <w:pPr>
              <w:jc w:val="center"/>
              <w:rPr>
                <w:rFonts w:hAnsi="Courier New" w:eastAsia="仿宋_GB2312"/>
                <w:color w:val="auto"/>
                <w:sz w:val="24"/>
              </w:rPr>
            </w:pPr>
          </w:p>
        </w:tc>
        <w:tc>
          <w:tcPr>
            <w:tcW w:w="1276"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3D939CB8">
            <w:pPr>
              <w:jc w:val="center"/>
              <w:rPr>
                <w:rFonts w:hAnsi="Courier New" w:eastAsia="仿宋_GB2312"/>
                <w:color w:val="auto"/>
                <w:sz w:val="24"/>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424420C7">
            <w:pPr>
              <w:jc w:val="center"/>
              <w:rPr>
                <w:rFonts w:hAnsi="Courier New" w:eastAsia="仿宋_GB2312"/>
                <w:color w:val="auto"/>
                <w:sz w:val="24"/>
              </w:rPr>
            </w:pPr>
          </w:p>
        </w:tc>
        <w:tc>
          <w:tcPr>
            <w:tcW w:w="94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7E94EBBE">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0CBBC171">
            <w:pPr>
              <w:jc w:val="center"/>
              <w:rPr>
                <w:rFonts w:hAnsi="Courier New" w:eastAsia="仿宋_GB2312"/>
                <w:color w:val="auto"/>
                <w:sz w:val="24"/>
              </w:rPr>
            </w:pPr>
          </w:p>
        </w:tc>
        <w:tc>
          <w:tcPr>
            <w:tcW w:w="104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38E24672">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4A2C2300">
            <w:pPr>
              <w:jc w:val="center"/>
              <w:rPr>
                <w:rFonts w:hAnsi="Courier New" w:eastAsia="仿宋_GB2312"/>
                <w:color w:val="auto"/>
                <w:sz w:val="24"/>
              </w:rPr>
            </w:pPr>
          </w:p>
        </w:tc>
        <w:tc>
          <w:tcPr>
            <w:tcW w:w="851"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3AF39244">
            <w:pPr>
              <w:jc w:val="center"/>
              <w:rPr>
                <w:rFonts w:hAnsi="Courier New" w:eastAsia="仿宋_GB2312"/>
                <w:color w:val="auto"/>
                <w:sz w:val="24"/>
              </w:rPr>
            </w:pPr>
          </w:p>
        </w:tc>
        <w:tc>
          <w:tcPr>
            <w:tcW w:w="1487"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30E28AFC">
            <w:pPr>
              <w:jc w:val="center"/>
              <w:rPr>
                <w:rFonts w:hAnsi="Courier New" w:eastAsia="仿宋_GB2312"/>
                <w:color w:val="auto"/>
                <w:sz w:val="24"/>
              </w:rPr>
            </w:pPr>
          </w:p>
        </w:tc>
        <w:tc>
          <w:tcPr>
            <w:tcW w:w="992"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center"/>
          </w:tcPr>
          <w:p w14:paraId="6EEADDEF">
            <w:pPr>
              <w:jc w:val="center"/>
              <w:rPr>
                <w:rFonts w:hAnsi="Courier New" w:eastAsia="仿宋_GB2312"/>
                <w:color w:val="auto"/>
                <w:sz w:val="24"/>
              </w:rPr>
            </w:pPr>
          </w:p>
        </w:tc>
      </w:tr>
    </w:tbl>
    <w:p w14:paraId="21704A39">
      <w:pPr>
        <w:spacing w:line="440" w:lineRule="exact"/>
        <w:rPr>
          <w:rFonts w:hint="eastAsia" w:hAnsi="Courier New" w:eastAsia="仿宋_GB2312"/>
          <w:color w:val="auto"/>
          <w:sz w:val="24"/>
        </w:rPr>
      </w:pPr>
    </w:p>
    <w:p w14:paraId="6F1219F7">
      <w:pPr>
        <w:spacing w:line="440" w:lineRule="exact"/>
        <w:rPr>
          <w:rFonts w:hint="eastAsia" w:hAnsi="Courier New" w:eastAsia="仿宋_GB2312"/>
          <w:color w:val="auto"/>
          <w:sz w:val="24"/>
        </w:rPr>
      </w:pPr>
    </w:p>
    <w:p w14:paraId="57E5A17B">
      <w:pPr>
        <w:spacing w:line="440" w:lineRule="exact"/>
        <w:rPr>
          <w:rFonts w:hint="eastAsia" w:hAnsi="Courier New" w:eastAsia="仿宋_GB2312"/>
          <w:color w:val="auto"/>
          <w:sz w:val="24"/>
        </w:rPr>
      </w:pPr>
    </w:p>
    <w:p w14:paraId="6A865210">
      <w:pPr>
        <w:spacing w:line="440" w:lineRule="exact"/>
        <w:rPr>
          <w:rFonts w:hint="eastAsia" w:hAnsi="Courier New" w:eastAsia="仿宋_GB2312"/>
          <w:color w:val="auto"/>
          <w:sz w:val="24"/>
        </w:rPr>
      </w:pPr>
    </w:p>
    <w:p w14:paraId="4EEB7359">
      <w:pPr>
        <w:spacing w:line="440" w:lineRule="exact"/>
        <w:rPr>
          <w:rFonts w:hint="eastAsia" w:hAnsi="Courier New" w:eastAsia="仿宋_GB2312"/>
          <w:color w:val="auto"/>
          <w:sz w:val="24"/>
        </w:rPr>
      </w:pPr>
    </w:p>
    <w:p w14:paraId="21D3096D">
      <w:pPr>
        <w:spacing w:line="440" w:lineRule="exact"/>
        <w:rPr>
          <w:rFonts w:hint="eastAsia" w:hAnsi="Courier New" w:eastAsia="黑体"/>
          <w:color w:val="auto"/>
          <w:sz w:val="24"/>
        </w:rPr>
      </w:pPr>
      <w:r>
        <w:rPr>
          <w:rFonts w:hint="eastAsia" w:hAnsi="Courier New" w:eastAsia="仿宋_GB2312"/>
          <w:color w:val="auto"/>
          <w:sz w:val="24"/>
        </w:rPr>
        <w:t>附件3：</w:t>
      </w:r>
      <w:r>
        <w:rPr>
          <w:rFonts w:hint="eastAsia" w:hAnsi="Courier New" w:eastAsia="黑体"/>
          <w:color w:val="auto"/>
          <w:sz w:val="24"/>
        </w:rPr>
        <w:t xml:space="preserve">    </w:t>
      </w:r>
    </w:p>
    <w:p w14:paraId="3B260F12">
      <w:pPr>
        <w:spacing w:before="156" w:after="156" w:line="440" w:lineRule="exact"/>
        <w:jc w:val="center"/>
        <w:rPr>
          <w:rFonts w:hint="eastAsia" w:hAnsi="Courier New" w:eastAsia="黑体"/>
          <w:color w:val="auto"/>
          <w:sz w:val="24"/>
        </w:rPr>
      </w:pPr>
      <w:r>
        <w:rPr>
          <w:rFonts w:hint="eastAsia" w:hAnsi="Courier New" w:eastAsia="黑体"/>
          <w:color w:val="auto"/>
          <w:sz w:val="24"/>
        </w:rPr>
        <w:t>工程质量保修书</w:t>
      </w:r>
    </w:p>
    <w:p w14:paraId="587F2B83">
      <w:pPr>
        <w:spacing w:line="360" w:lineRule="auto"/>
        <w:ind w:firstLine="480"/>
        <w:rPr>
          <w:rFonts w:hint="eastAsia"/>
          <w:color w:val="auto"/>
          <w:sz w:val="20"/>
          <w:szCs w:val="20"/>
        </w:rPr>
      </w:pPr>
      <w:r>
        <w:rPr>
          <w:rFonts w:hint="eastAsia"/>
          <w:color w:val="auto"/>
          <w:sz w:val="20"/>
          <w:szCs w:val="20"/>
        </w:rPr>
        <w:t>发包人（全称）：</w:t>
      </w:r>
      <w:r>
        <w:rPr>
          <w:rFonts w:hint="eastAsia"/>
          <w:color w:val="auto"/>
          <w:sz w:val="20"/>
          <w:szCs w:val="20"/>
          <w:u w:val="single"/>
        </w:rPr>
        <w:t xml:space="preserve">                                </w:t>
      </w:r>
      <w:r>
        <w:rPr>
          <w:rFonts w:hint="eastAsia"/>
          <w:color w:val="auto"/>
          <w:sz w:val="20"/>
          <w:szCs w:val="20"/>
        </w:rPr>
        <w:t xml:space="preserve"> </w:t>
      </w:r>
    </w:p>
    <w:p w14:paraId="3ADE1C59">
      <w:pPr>
        <w:spacing w:line="360" w:lineRule="auto"/>
        <w:rPr>
          <w:rFonts w:hint="eastAsia"/>
          <w:color w:val="auto"/>
          <w:sz w:val="20"/>
          <w:szCs w:val="20"/>
        </w:rPr>
      </w:pPr>
      <w:r>
        <w:rPr>
          <w:rFonts w:hint="eastAsia"/>
          <w:color w:val="auto"/>
          <w:sz w:val="20"/>
          <w:szCs w:val="20"/>
        </w:rPr>
        <w:t>　　承包人（全称）：</w:t>
      </w:r>
      <w:r>
        <w:rPr>
          <w:rFonts w:hint="eastAsia"/>
          <w:color w:val="auto"/>
          <w:sz w:val="20"/>
          <w:szCs w:val="20"/>
          <w:u w:val="single"/>
        </w:rPr>
        <w:t xml:space="preserve">                                </w:t>
      </w:r>
      <w:r>
        <w:rPr>
          <w:rFonts w:hint="eastAsia"/>
          <w:color w:val="auto"/>
          <w:sz w:val="20"/>
          <w:szCs w:val="20"/>
        </w:rPr>
        <w:t xml:space="preserve"> </w:t>
      </w:r>
    </w:p>
    <w:p w14:paraId="4B104633">
      <w:pPr>
        <w:spacing w:line="360" w:lineRule="auto"/>
        <w:rPr>
          <w:rFonts w:hint="eastAsia"/>
          <w:color w:val="auto"/>
          <w:sz w:val="20"/>
          <w:szCs w:val="20"/>
        </w:rPr>
      </w:pPr>
    </w:p>
    <w:p w14:paraId="4A644CDB">
      <w:pPr>
        <w:spacing w:line="360" w:lineRule="auto"/>
        <w:rPr>
          <w:rFonts w:hint="eastAsia"/>
          <w:color w:val="auto"/>
          <w:sz w:val="20"/>
          <w:szCs w:val="20"/>
        </w:rPr>
      </w:pPr>
      <w:r>
        <w:rPr>
          <w:rFonts w:hint="eastAsia"/>
          <w:color w:val="auto"/>
          <w:sz w:val="20"/>
          <w:szCs w:val="20"/>
        </w:rPr>
        <w:t>　　发包人和承包人根据《中华人民共和国建筑法》和《建设工程质量管理条例》，经协商一致就</w:t>
      </w:r>
      <w:r>
        <w:rPr>
          <w:rFonts w:hint="eastAsia"/>
          <w:color w:val="auto"/>
          <w:sz w:val="20"/>
          <w:szCs w:val="20"/>
          <w:u w:val="single"/>
        </w:rPr>
        <w:t xml:space="preserve">                </w:t>
      </w:r>
      <w:r>
        <w:rPr>
          <w:rFonts w:hint="eastAsia"/>
          <w:color w:val="auto"/>
          <w:sz w:val="20"/>
          <w:szCs w:val="20"/>
        </w:rPr>
        <w:t>（工程全称）签订工程质量保修书。</w:t>
      </w:r>
    </w:p>
    <w:p w14:paraId="69264999">
      <w:pPr>
        <w:spacing w:line="360" w:lineRule="auto"/>
        <w:rPr>
          <w:rFonts w:hint="eastAsia"/>
          <w:color w:val="auto"/>
          <w:sz w:val="20"/>
          <w:szCs w:val="20"/>
        </w:rPr>
      </w:pPr>
      <w:r>
        <w:rPr>
          <w:rFonts w:hint="eastAsia"/>
          <w:color w:val="auto"/>
          <w:sz w:val="20"/>
          <w:szCs w:val="20"/>
        </w:rPr>
        <w:t>　　一、工程质量保修范围和内容</w:t>
      </w:r>
    </w:p>
    <w:p w14:paraId="07E43F00">
      <w:pPr>
        <w:spacing w:line="360" w:lineRule="auto"/>
        <w:rPr>
          <w:rFonts w:hint="eastAsia"/>
          <w:color w:val="auto"/>
          <w:sz w:val="20"/>
          <w:szCs w:val="20"/>
        </w:rPr>
      </w:pPr>
      <w:r>
        <w:rPr>
          <w:rFonts w:hint="eastAsia"/>
          <w:color w:val="auto"/>
          <w:sz w:val="20"/>
          <w:szCs w:val="20"/>
        </w:rPr>
        <w:t>　　承包人在质量保修期内，按照有关法律规定和合同约定，承担工程质量保修责任。</w:t>
      </w:r>
    </w:p>
    <w:p w14:paraId="6232D554">
      <w:pPr>
        <w:spacing w:line="360" w:lineRule="auto"/>
        <w:rPr>
          <w:rFonts w:hint="eastAsia"/>
          <w:color w:val="auto"/>
          <w:sz w:val="20"/>
          <w:szCs w:val="20"/>
        </w:rPr>
      </w:pPr>
      <w:r>
        <w:rPr>
          <w:rFonts w:hint="eastAsia"/>
          <w:color w:val="auto"/>
          <w:sz w:val="20"/>
          <w:szCs w:val="20"/>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6269791D">
      <w:pPr>
        <w:spacing w:line="360" w:lineRule="auto"/>
        <w:rPr>
          <w:rFonts w:hint="eastAsia"/>
          <w:color w:val="auto"/>
          <w:sz w:val="20"/>
          <w:szCs w:val="20"/>
        </w:rPr>
      </w:pPr>
      <w:r>
        <w:rPr>
          <w:rFonts w:hint="eastAsia"/>
          <w:color w:val="auto"/>
          <w:sz w:val="20"/>
          <w:szCs w:val="20"/>
        </w:rPr>
        <w:t>　　</w:t>
      </w:r>
      <w:r>
        <w:rPr>
          <w:rFonts w:hint="eastAsia"/>
          <w:color w:val="auto"/>
          <w:sz w:val="20"/>
          <w:szCs w:val="20"/>
          <w:u w:val="single"/>
        </w:rPr>
        <w:t xml:space="preserve">                                                                                                                                                                         </w:t>
      </w:r>
      <w:r>
        <w:rPr>
          <w:rFonts w:hint="eastAsia"/>
          <w:color w:val="auto"/>
          <w:sz w:val="20"/>
          <w:szCs w:val="20"/>
        </w:rPr>
        <w:t>。</w:t>
      </w:r>
    </w:p>
    <w:p w14:paraId="256AE478">
      <w:pPr>
        <w:spacing w:line="360" w:lineRule="auto"/>
        <w:rPr>
          <w:rFonts w:hint="eastAsia"/>
          <w:color w:val="auto"/>
          <w:sz w:val="20"/>
          <w:szCs w:val="20"/>
        </w:rPr>
      </w:pPr>
      <w:r>
        <w:rPr>
          <w:rFonts w:hint="eastAsia"/>
          <w:b/>
          <w:color w:val="auto"/>
          <w:sz w:val="20"/>
          <w:szCs w:val="20"/>
        </w:rPr>
        <w:t>　　</w:t>
      </w:r>
      <w:r>
        <w:rPr>
          <w:rFonts w:hint="eastAsia"/>
          <w:color w:val="auto"/>
          <w:sz w:val="20"/>
          <w:szCs w:val="20"/>
        </w:rPr>
        <w:t>二、质量保修期</w:t>
      </w:r>
    </w:p>
    <w:p w14:paraId="59447823">
      <w:pPr>
        <w:spacing w:line="360" w:lineRule="auto"/>
        <w:ind w:firstLine="480"/>
        <w:rPr>
          <w:rFonts w:hint="eastAsia"/>
          <w:color w:val="auto"/>
          <w:sz w:val="20"/>
          <w:szCs w:val="20"/>
        </w:rPr>
      </w:pPr>
      <w:r>
        <w:rPr>
          <w:rFonts w:hint="eastAsia"/>
          <w:color w:val="auto"/>
          <w:sz w:val="20"/>
          <w:szCs w:val="20"/>
        </w:rPr>
        <w:t>根据《建设工程质量管理条例》及有关规定，工程的质量保修期如下：</w:t>
      </w:r>
    </w:p>
    <w:p w14:paraId="59270F47">
      <w:pPr>
        <w:spacing w:line="360" w:lineRule="auto"/>
        <w:ind w:firstLine="480"/>
        <w:rPr>
          <w:rFonts w:hint="eastAsia"/>
          <w:color w:val="auto"/>
          <w:sz w:val="20"/>
          <w:szCs w:val="20"/>
        </w:rPr>
      </w:pPr>
      <w:r>
        <w:rPr>
          <w:rFonts w:hint="eastAsia"/>
          <w:color w:val="auto"/>
          <w:sz w:val="20"/>
          <w:szCs w:val="20"/>
        </w:rPr>
        <w:t>1．地基基础工程和主体结构工程为设计文件规定的工程合理使用年限；</w:t>
      </w:r>
    </w:p>
    <w:p w14:paraId="26C0AC6C">
      <w:pPr>
        <w:spacing w:line="360" w:lineRule="auto"/>
        <w:ind w:firstLine="480"/>
        <w:rPr>
          <w:rFonts w:hint="eastAsia"/>
          <w:color w:val="auto"/>
          <w:sz w:val="20"/>
          <w:szCs w:val="20"/>
        </w:rPr>
      </w:pPr>
      <w:r>
        <w:rPr>
          <w:rFonts w:hint="eastAsia"/>
          <w:color w:val="auto"/>
          <w:sz w:val="20"/>
          <w:szCs w:val="20"/>
        </w:rPr>
        <w:t>2．屋面防水工程、有防水要求的卫生间、房间和外墙面的防渗为</w:t>
      </w:r>
      <w:r>
        <w:rPr>
          <w:rFonts w:hint="eastAsia"/>
          <w:color w:val="auto"/>
          <w:sz w:val="20"/>
          <w:szCs w:val="20"/>
          <w:u w:val="single"/>
        </w:rPr>
        <w:t xml:space="preserve"> 5 </w:t>
      </w:r>
      <w:r>
        <w:rPr>
          <w:rFonts w:hint="eastAsia"/>
          <w:color w:val="auto"/>
          <w:sz w:val="20"/>
          <w:szCs w:val="20"/>
        </w:rPr>
        <w:t>年；</w:t>
      </w:r>
    </w:p>
    <w:p w14:paraId="07A2D872">
      <w:pPr>
        <w:spacing w:line="360" w:lineRule="auto"/>
        <w:ind w:left="420" w:firstLine="120"/>
        <w:rPr>
          <w:rFonts w:hint="eastAsia"/>
          <w:color w:val="auto"/>
          <w:sz w:val="20"/>
          <w:szCs w:val="20"/>
        </w:rPr>
      </w:pPr>
      <w:r>
        <w:rPr>
          <w:rFonts w:hint="eastAsia"/>
          <w:color w:val="auto"/>
          <w:sz w:val="20"/>
          <w:szCs w:val="20"/>
        </w:rPr>
        <w:t>3．装修工程为</w:t>
      </w:r>
      <w:r>
        <w:rPr>
          <w:rFonts w:hint="eastAsia"/>
          <w:color w:val="auto"/>
          <w:sz w:val="20"/>
          <w:szCs w:val="20"/>
          <w:u w:val="single"/>
        </w:rPr>
        <w:t>2</w:t>
      </w:r>
      <w:r>
        <w:rPr>
          <w:rFonts w:hint="eastAsia"/>
          <w:color w:val="auto"/>
          <w:sz w:val="20"/>
          <w:szCs w:val="20"/>
        </w:rPr>
        <w:t>年；</w:t>
      </w:r>
    </w:p>
    <w:p w14:paraId="07109DC3">
      <w:pPr>
        <w:spacing w:line="360" w:lineRule="auto"/>
        <w:ind w:left="420" w:firstLine="120"/>
        <w:rPr>
          <w:rFonts w:hint="eastAsia"/>
          <w:color w:val="auto"/>
          <w:sz w:val="20"/>
          <w:szCs w:val="20"/>
        </w:rPr>
      </w:pPr>
      <w:r>
        <w:rPr>
          <w:rFonts w:hint="eastAsia"/>
          <w:color w:val="auto"/>
          <w:sz w:val="20"/>
          <w:szCs w:val="20"/>
        </w:rPr>
        <w:t>4．电气管线、给排水管道、设备安装工程为</w:t>
      </w:r>
      <w:r>
        <w:rPr>
          <w:rFonts w:hint="eastAsia"/>
          <w:color w:val="auto"/>
          <w:sz w:val="20"/>
          <w:szCs w:val="20"/>
          <w:u w:val="single"/>
        </w:rPr>
        <w:t xml:space="preserve"> 2 </w:t>
      </w:r>
      <w:r>
        <w:rPr>
          <w:rFonts w:hint="eastAsia"/>
          <w:color w:val="auto"/>
          <w:sz w:val="20"/>
          <w:szCs w:val="20"/>
        </w:rPr>
        <w:t>年；</w:t>
      </w:r>
    </w:p>
    <w:p w14:paraId="44C6E0A8">
      <w:pPr>
        <w:spacing w:line="360" w:lineRule="auto"/>
        <w:ind w:left="420" w:firstLine="120"/>
        <w:rPr>
          <w:rFonts w:hint="eastAsia"/>
          <w:color w:val="auto"/>
          <w:sz w:val="20"/>
          <w:szCs w:val="20"/>
        </w:rPr>
      </w:pPr>
      <w:r>
        <w:rPr>
          <w:rFonts w:hint="eastAsia"/>
          <w:color w:val="auto"/>
          <w:sz w:val="20"/>
          <w:szCs w:val="20"/>
        </w:rPr>
        <w:t>5．供热与供冷系统为</w:t>
      </w:r>
      <w:r>
        <w:rPr>
          <w:rFonts w:hint="eastAsia"/>
          <w:color w:val="auto"/>
          <w:sz w:val="20"/>
          <w:szCs w:val="20"/>
          <w:u w:val="single"/>
        </w:rPr>
        <w:t>2</w:t>
      </w:r>
      <w:r>
        <w:rPr>
          <w:rFonts w:hint="eastAsia"/>
          <w:color w:val="auto"/>
          <w:sz w:val="20"/>
          <w:szCs w:val="20"/>
        </w:rPr>
        <w:t>个采暖期、供冷期；</w:t>
      </w:r>
    </w:p>
    <w:p w14:paraId="660F569E">
      <w:pPr>
        <w:spacing w:line="360" w:lineRule="auto"/>
        <w:ind w:left="420" w:firstLine="120"/>
        <w:rPr>
          <w:rFonts w:hint="eastAsia"/>
          <w:color w:val="auto"/>
          <w:sz w:val="20"/>
          <w:szCs w:val="20"/>
        </w:rPr>
      </w:pPr>
      <w:r>
        <w:rPr>
          <w:rFonts w:hint="eastAsia"/>
          <w:color w:val="auto"/>
          <w:sz w:val="20"/>
          <w:szCs w:val="20"/>
        </w:rPr>
        <w:t>6．住宅小区内的给排水设施、道路等配套工程为</w:t>
      </w:r>
      <w:r>
        <w:rPr>
          <w:rFonts w:hint="eastAsia"/>
          <w:color w:val="auto"/>
          <w:sz w:val="20"/>
          <w:szCs w:val="20"/>
          <w:u w:val="single"/>
        </w:rPr>
        <w:t xml:space="preserve"> 2</w:t>
      </w:r>
      <w:r>
        <w:rPr>
          <w:rFonts w:hint="eastAsia"/>
          <w:color w:val="auto"/>
          <w:sz w:val="20"/>
          <w:szCs w:val="20"/>
        </w:rPr>
        <w:t>年；</w:t>
      </w:r>
    </w:p>
    <w:p w14:paraId="49286AA4">
      <w:pPr>
        <w:spacing w:line="360" w:lineRule="auto"/>
        <w:ind w:left="420" w:firstLine="120"/>
        <w:rPr>
          <w:rFonts w:hint="eastAsia"/>
          <w:color w:val="auto"/>
          <w:sz w:val="20"/>
          <w:szCs w:val="20"/>
        </w:rPr>
      </w:pPr>
      <w:r>
        <w:rPr>
          <w:rFonts w:hint="eastAsia"/>
          <w:color w:val="auto"/>
          <w:sz w:val="20"/>
          <w:szCs w:val="20"/>
        </w:rPr>
        <w:t>7. 运动场工程为</w:t>
      </w:r>
      <w:r>
        <w:rPr>
          <w:rFonts w:hint="eastAsia"/>
          <w:color w:val="auto"/>
          <w:sz w:val="20"/>
          <w:szCs w:val="20"/>
          <w:u w:val="single"/>
        </w:rPr>
        <w:t>2</w:t>
      </w:r>
      <w:r>
        <w:rPr>
          <w:rFonts w:hint="eastAsia"/>
          <w:color w:val="auto"/>
          <w:sz w:val="20"/>
          <w:szCs w:val="20"/>
        </w:rPr>
        <w:t>年；</w:t>
      </w:r>
    </w:p>
    <w:p w14:paraId="138FE9B5">
      <w:pPr>
        <w:spacing w:line="360" w:lineRule="auto"/>
        <w:ind w:left="420" w:firstLine="120"/>
        <w:rPr>
          <w:rFonts w:hint="eastAsia"/>
          <w:color w:val="auto"/>
          <w:sz w:val="20"/>
          <w:szCs w:val="20"/>
        </w:rPr>
      </w:pPr>
      <w:r>
        <w:rPr>
          <w:rFonts w:hint="eastAsia"/>
          <w:color w:val="auto"/>
          <w:sz w:val="20"/>
          <w:szCs w:val="20"/>
        </w:rPr>
        <w:t>8．其他项目保修期限约定如下：</w:t>
      </w:r>
    </w:p>
    <w:p w14:paraId="06282D78">
      <w:pPr>
        <w:spacing w:line="360" w:lineRule="auto"/>
        <w:rPr>
          <w:rFonts w:hint="eastAsia"/>
          <w:color w:val="auto"/>
          <w:sz w:val="20"/>
          <w:szCs w:val="20"/>
        </w:rPr>
      </w:pPr>
      <w:r>
        <w:rPr>
          <w:rFonts w:hint="eastAsia"/>
          <w:color w:val="auto"/>
          <w:sz w:val="20"/>
          <w:szCs w:val="20"/>
        </w:rPr>
        <w:t xml:space="preserve">   </w:t>
      </w:r>
      <w:r>
        <w:rPr>
          <w:rFonts w:hint="eastAsia"/>
          <w:color w:val="auto"/>
          <w:sz w:val="20"/>
          <w:szCs w:val="20"/>
          <w:u w:val="single"/>
        </w:rPr>
        <w:t xml:space="preserve">                                                    </w:t>
      </w:r>
      <w:r>
        <w:rPr>
          <w:rFonts w:hint="eastAsia"/>
          <w:color w:val="auto"/>
          <w:sz w:val="20"/>
          <w:szCs w:val="20"/>
        </w:rPr>
        <w:t>。</w:t>
      </w:r>
    </w:p>
    <w:p w14:paraId="5739C9C1">
      <w:pPr>
        <w:spacing w:line="360" w:lineRule="auto"/>
        <w:rPr>
          <w:rFonts w:hint="eastAsia"/>
          <w:color w:val="auto"/>
          <w:sz w:val="20"/>
          <w:szCs w:val="20"/>
        </w:rPr>
      </w:pPr>
      <w:r>
        <w:rPr>
          <w:rFonts w:hint="eastAsia"/>
          <w:color w:val="auto"/>
          <w:sz w:val="20"/>
          <w:szCs w:val="20"/>
        </w:rPr>
        <w:t>　　质量保修期自工程竣工验收合格之日起计算。</w:t>
      </w:r>
    </w:p>
    <w:p w14:paraId="6854A171">
      <w:pPr>
        <w:spacing w:line="360" w:lineRule="auto"/>
        <w:ind w:firstLine="480"/>
        <w:rPr>
          <w:rFonts w:hint="eastAsia"/>
          <w:color w:val="auto"/>
          <w:sz w:val="20"/>
          <w:szCs w:val="20"/>
        </w:rPr>
      </w:pPr>
      <w:r>
        <w:rPr>
          <w:rFonts w:hint="eastAsia"/>
          <w:color w:val="auto"/>
          <w:sz w:val="20"/>
          <w:szCs w:val="20"/>
        </w:rPr>
        <w:t>三、缺陷责任期</w:t>
      </w:r>
    </w:p>
    <w:p w14:paraId="57221E29">
      <w:pPr>
        <w:spacing w:line="360" w:lineRule="auto"/>
        <w:ind w:firstLine="480"/>
        <w:rPr>
          <w:rFonts w:hint="eastAsia"/>
          <w:color w:val="auto"/>
          <w:sz w:val="20"/>
          <w:szCs w:val="20"/>
        </w:rPr>
      </w:pPr>
      <w:r>
        <w:rPr>
          <w:rFonts w:hint="eastAsia"/>
          <w:color w:val="auto"/>
          <w:sz w:val="20"/>
          <w:szCs w:val="20"/>
        </w:rPr>
        <w:t>工程缺陷责任期为</w:t>
      </w:r>
      <w:r>
        <w:rPr>
          <w:rFonts w:hint="eastAsia"/>
          <w:color w:val="auto"/>
          <w:sz w:val="20"/>
          <w:szCs w:val="20"/>
          <w:u w:val="single"/>
        </w:rPr>
        <w:t xml:space="preserve"> </w:t>
      </w:r>
      <w:r>
        <w:rPr>
          <w:rFonts w:hint="eastAsia"/>
          <w:color w:val="auto"/>
          <w:sz w:val="20"/>
          <w:szCs w:val="20"/>
          <w:u w:val="single"/>
          <w:lang w:val="en-US" w:eastAsia="zh-CN"/>
        </w:rPr>
        <w:t>12</w:t>
      </w:r>
      <w:r>
        <w:rPr>
          <w:rFonts w:hint="eastAsia"/>
          <w:color w:val="auto"/>
          <w:sz w:val="20"/>
          <w:szCs w:val="20"/>
          <w:u w:val="single"/>
        </w:rPr>
        <w:t xml:space="preserve"> </w:t>
      </w:r>
      <w:r>
        <w:rPr>
          <w:rFonts w:hint="eastAsia"/>
          <w:color w:val="auto"/>
          <w:sz w:val="20"/>
          <w:szCs w:val="20"/>
        </w:rPr>
        <w:t>个月，缺陷责任期自工程竣工验收合格之日起计算。单位工程先于全部工程进行验收，单位工程缺陷责任期自单位工程验收合格之日起算。</w:t>
      </w:r>
    </w:p>
    <w:p w14:paraId="43E1A4F4">
      <w:pPr>
        <w:spacing w:line="360" w:lineRule="auto"/>
        <w:rPr>
          <w:rFonts w:hint="eastAsia"/>
          <w:color w:val="auto"/>
          <w:sz w:val="20"/>
          <w:szCs w:val="20"/>
        </w:rPr>
      </w:pPr>
      <w:r>
        <w:rPr>
          <w:rFonts w:hint="eastAsia"/>
          <w:color w:val="auto"/>
          <w:sz w:val="20"/>
          <w:szCs w:val="20"/>
        </w:rPr>
        <w:t xml:space="preserve">    四、质量保修责任</w:t>
      </w:r>
    </w:p>
    <w:p w14:paraId="3E6815D6">
      <w:pPr>
        <w:spacing w:line="360" w:lineRule="auto"/>
        <w:ind w:left="105" w:firstLine="492"/>
        <w:rPr>
          <w:rFonts w:hint="eastAsia"/>
          <w:color w:val="auto"/>
          <w:sz w:val="20"/>
          <w:szCs w:val="20"/>
        </w:rPr>
      </w:pPr>
      <w:r>
        <w:rPr>
          <w:rFonts w:hint="eastAsia"/>
          <w:color w:val="auto"/>
          <w:sz w:val="20"/>
          <w:szCs w:val="20"/>
        </w:rPr>
        <w:t>1．属于保修范围、内容的项目，承包人应当在接到保修通知之日起7天内派人保修。承包人不在约定期限内派人保修的，发包人可以委托他人修理。</w:t>
      </w:r>
    </w:p>
    <w:p w14:paraId="2BFA0308">
      <w:pPr>
        <w:spacing w:line="360" w:lineRule="auto"/>
        <w:ind w:left="105" w:firstLine="492"/>
        <w:rPr>
          <w:rFonts w:hint="eastAsia"/>
          <w:color w:val="auto"/>
          <w:sz w:val="20"/>
          <w:szCs w:val="20"/>
        </w:rPr>
      </w:pPr>
      <w:r>
        <w:rPr>
          <w:rFonts w:hint="eastAsia"/>
          <w:color w:val="auto"/>
          <w:sz w:val="20"/>
          <w:szCs w:val="20"/>
        </w:rPr>
        <w:t>2．发生紧急事故需抢修的，承包人在接到事故通知后，应当立即到达事故现场抢修。</w:t>
      </w:r>
    </w:p>
    <w:p w14:paraId="1F06F9B3">
      <w:pPr>
        <w:spacing w:line="360" w:lineRule="auto"/>
        <w:ind w:left="105" w:firstLine="492"/>
        <w:rPr>
          <w:rFonts w:hint="eastAsia"/>
          <w:color w:val="auto"/>
          <w:sz w:val="20"/>
          <w:szCs w:val="20"/>
        </w:rPr>
      </w:pPr>
      <w:r>
        <w:rPr>
          <w:rFonts w:hint="eastAsia"/>
          <w:color w:val="auto"/>
          <w:sz w:val="20"/>
          <w:szCs w:val="20"/>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7E1F3ED">
      <w:pPr>
        <w:spacing w:line="360" w:lineRule="auto"/>
        <w:ind w:left="420" w:firstLine="120"/>
        <w:rPr>
          <w:rFonts w:hint="eastAsia"/>
          <w:color w:val="auto"/>
          <w:sz w:val="20"/>
          <w:szCs w:val="20"/>
        </w:rPr>
      </w:pPr>
      <w:r>
        <w:rPr>
          <w:rFonts w:hint="eastAsia"/>
          <w:color w:val="auto"/>
          <w:sz w:val="20"/>
          <w:szCs w:val="20"/>
        </w:rPr>
        <w:t>4．质量保修完成后，由发包人组织验收。</w:t>
      </w:r>
    </w:p>
    <w:p w14:paraId="067D86E4">
      <w:pPr>
        <w:spacing w:line="360" w:lineRule="auto"/>
        <w:rPr>
          <w:rFonts w:hint="eastAsia"/>
          <w:color w:val="auto"/>
          <w:sz w:val="20"/>
          <w:szCs w:val="20"/>
        </w:rPr>
      </w:pPr>
      <w:r>
        <w:rPr>
          <w:rFonts w:hint="eastAsia"/>
          <w:color w:val="auto"/>
          <w:sz w:val="20"/>
          <w:szCs w:val="20"/>
        </w:rPr>
        <w:t>　　五、保修费用</w:t>
      </w:r>
    </w:p>
    <w:p w14:paraId="2219ACA2">
      <w:pPr>
        <w:spacing w:line="360" w:lineRule="auto"/>
        <w:rPr>
          <w:rFonts w:hint="eastAsia"/>
          <w:color w:val="auto"/>
          <w:sz w:val="20"/>
          <w:szCs w:val="20"/>
        </w:rPr>
      </w:pPr>
      <w:r>
        <w:rPr>
          <w:rFonts w:hint="eastAsia"/>
          <w:color w:val="auto"/>
          <w:sz w:val="20"/>
          <w:szCs w:val="20"/>
        </w:rPr>
        <w:t>　　保修费用由造成质量缺陷的责任方承担。</w:t>
      </w:r>
    </w:p>
    <w:p w14:paraId="03C6E913">
      <w:pPr>
        <w:spacing w:line="360" w:lineRule="auto"/>
        <w:ind w:firstLine="600"/>
        <w:jc w:val="left"/>
        <w:rPr>
          <w:rFonts w:hint="eastAsia"/>
          <w:color w:val="auto"/>
          <w:sz w:val="20"/>
          <w:szCs w:val="20"/>
          <w:u w:val="single"/>
        </w:rPr>
      </w:pPr>
      <w:r>
        <w:rPr>
          <w:rFonts w:hint="eastAsia"/>
          <w:b/>
          <w:color w:val="auto"/>
          <w:sz w:val="20"/>
          <w:szCs w:val="20"/>
        </w:rPr>
        <w:t>六</w:t>
      </w:r>
      <w:r>
        <w:rPr>
          <w:rFonts w:hint="eastAsia"/>
          <w:color w:val="auto"/>
          <w:sz w:val="20"/>
          <w:szCs w:val="20"/>
        </w:rPr>
        <w:t>、双方约定的其他工程质量保修事项：</w:t>
      </w:r>
      <w:r>
        <w:rPr>
          <w:rFonts w:hint="eastAsia"/>
          <w:color w:val="auto"/>
          <w:sz w:val="20"/>
          <w:szCs w:val="20"/>
          <w:u w:val="single"/>
        </w:rPr>
        <w:t xml:space="preserve">                  </w:t>
      </w:r>
    </w:p>
    <w:p w14:paraId="58652A47">
      <w:pPr>
        <w:spacing w:line="360" w:lineRule="auto"/>
        <w:jc w:val="left"/>
        <w:rPr>
          <w:rFonts w:hint="eastAsia"/>
          <w:color w:val="auto"/>
          <w:sz w:val="20"/>
          <w:szCs w:val="20"/>
        </w:rPr>
      </w:pPr>
      <w:r>
        <w:rPr>
          <w:rFonts w:hint="eastAsia"/>
          <w:color w:val="auto"/>
          <w:sz w:val="20"/>
          <w:szCs w:val="20"/>
          <w:u w:val="single"/>
        </w:rPr>
        <w:t xml:space="preserve">                                                                                                                   </w:t>
      </w:r>
      <w:r>
        <w:rPr>
          <w:rFonts w:hint="eastAsia"/>
          <w:color w:val="auto"/>
          <w:sz w:val="20"/>
          <w:szCs w:val="20"/>
        </w:rPr>
        <w:t>。</w:t>
      </w:r>
    </w:p>
    <w:p w14:paraId="23965063">
      <w:pPr>
        <w:spacing w:line="360" w:lineRule="auto"/>
        <w:ind w:firstLine="456"/>
        <w:rPr>
          <w:rFonts w:hint="eastAsia"/>
          <w:color w:val="auto"/>
          <w:sz w:val="20"/>
          <w:szCs w:val="20"/>
        </w:rPr>
      </w:pPr>
      <w:r>
        <w:rPr>
          <w:rFonts w:hint="eastAsia"/>
          <w:color w:val="auto"/>
          <w:sz w:val="20"/>
          <w:szCs w:val="20"/>
        </w:rPr>
        <w:t>工程质量保修书由发包人、承包人在工程竣工验收前共同签署，作为施工合同附件，其有效期限至保修期满。</w:t>
      </w:r>
    </w:p>
    <w:p w14:paraId="2909CD4F">
      <w:pPr>
        <w:spacing w:line="360" w:lineRule="auto"/>
        <w:ind w:firstLine="420"/>
        <w:rPr>
          <w:rFonts w:hint="eastAsia"/>
          <w:color w:val="auto"/>
          <w:sz w:val="20"/>
          <w:szCs w:val="20"/>
        </w:rPr>
      </w:pPr>
    </w:p>
    <w:p w14:paraId="07A4E5D5">
      <w:pPr>
        <w:spacing w:line="360" w:lineRule="auto"/>
        <w:rPr>
          <w:rFonts w:hint="eastAsia"/>
          <w:color w:val="auto"/>
          <w:sz w:val="20"/>
          <w:szCs w:val="20"/>
          <w:u w:val="single"/>
          <w:lang w:val="en-US" w:eastAsia="zh-CN"/>
        </w:rPr>
      </w:pPr>
      <w:r>
        <w:rPr>
          <w:rFonts w:hint="eastAsia"/>
          <w:color w:val="auto"/>
          <w:sz w:val="20"/>
          <w:szCs w:val="20"/>
        </w:rPr>
        <w:t>发包人(公章)：</w:t>
      </w:r>
      <w:r>
        <w:rPr>
          <w:rFonts w:hint="eastAsia"/>
          <w:color w:val="auto"/>
          <w:sz w:val="20"/>
          <w:szCs w:val="20"/>
          <w:u w:val="single"/>
        </w:rPr>
        <w:t xml:space="preserve"> </w:t>
      </w:r>
      <w:r>
        <w:rPr>
          <w:rFonts w:hint="eastAsia"/>
          <w:color w:val="auto"/>
          <w:sz w:val="20"/>
          <w:szCs w:val="20"/>
          <w:u w:val="single"/>
          <w:lang w:val="en-US" w:eastAsia="zh-CN"/>
        </w:rPr>
        <w:t xml:space="preserve">      </w:t>
      </w:r>
      <w:r>
        <w:rPr>
          <w:rFonts w:hint="eastAsia"/>
          <w:color w:val="auto"/>
          <w:sz w:val="20"/>
          <w:szCs w:val="20"/>
        </w:rPr>
        <w:t xml:space="preserve">        </w:t>
      </w:r>
      <w:r>
        <w:rPr>
          <w:rFonts w:hint="eastAsia"/>
          <w:color w:val="auto"/>
          <w:sz w:val="20"/>
          <w:szCs w:val="20"/>
          <w:lang w:val="en-US" w:eastAsia="zh-CN"/>
        </w:rPr>
        <w:t xml:space="preserve">        </w:t>
      </w:r>
      <w:r>
        <w:rPr>
          <w:rFonts w:hint="eastAsia"/>
          <w:color w:val="auto"/>
          <w:sz w:val="20"/>
          <w:szCs w:val="20"/>
        </w:rPr>
        <w:t xml:space="preserve"> 承包人(公章)：</w:t>
      </w:r>
      <w:r>
        <w:rPr>
          <w:rFonts w:hint="eastAsia"/>
          <w:color w:val="auto"/>
          <w:sz w:val="20"/>
          <w:szCs w:val="20"/>
          <w:u w:val="single"/>
          <w:lang w:val="en-US" w:eastAsia="zh-CN"/>
        </w:rPr>
        <w:t xml:space="preserve">                       </w:t>
      </w:r>
    </w:p>
    <w:p w14:paraId="4769834E">
      <w:pPr>
        <w:spacing w:line="360" w:lineRule="auto"/>
        <w:rPr>
          <w:rFonts w:hint="eastAsia"/>
          <w:color w:val="auto"/>
          <w:sz w:val="20"/>
          <w:szCs w:val="20"/>
          <w:u w:val="single"/>
        </w:rPr>
      </w:pPr>
      <w:r>
        <w:rPr>
          <w:rFonts w:hint="eastAsia"/>
          <w:color w:val="auto"/>
          <w:sz w:val="20"/>
          <w:szCs w:val="20"/>
        </w:rPr>
        <w:t>地  址：</w:t>
      </w:r>
      <w:r>
        <w:rPr>
          <w:rFonts w:hint="eastAsia"/>
          <w:color w:val="auto"/>
          <w:sz w:val="20"/>
          <w:szCs w:val="20"/>
          <w:u w:val="single"/>
        </w:rPr>
        <w:t xml:space="preserve">              </w:t>
      </w:r>
      <w:r>
        <w:rPr>
          <w:rFonts w:hint="eastAsia"/>
          <w:color w:val="auto"/>
          <w:sz w:val="20"/>
          <w:szCs w:val="20"/>
        </w:rPr>
        <w:t xml:space="preserve">               地  址：</w:t>
      </w:r>
      <w:r>
        <w:rPr>
          <w:rFonts w:hint="eastAsia"/>
          <w:color w:val="auto"/>
          <w:sz w:val="20"/>
          <w:szCs w:val="20"/>
          <w:u w:val="single"/>
          <w:lang w:val="en-US" w:eastAsia="zh-CN"/>
        </w:rPr>
        <w:t xml:space="preserve">    </w:t>
      </w:r>
      <w:r>
        <w:rPr>
          <w:rFonts w:hint="eastAsia"/>
          <w:color w:val="auto"/>
          <w:sz w:val="20"/>
          <w:szCs w:val="20"/>
          <w:u w:val="single"/>
        </w:rPr>
        <w:t xml:space="preserve"> </w:t>
      </w:r>
      <w:r>
        <w:rPr>
          <w:rFonts w:hint="eastAsia"/>
          <w:color w:val="auto"/>
          <w:sz w:val="20"/>
          <w:szCs w:val="20"/>
          <w:u w:val="single"/>
          <w:lang w:val="en-US" w:eastAsia="zh-CN"/>
        </w:rPr>
        <w:t xml:space="preserve">              </w:t>
      </w:r>
      <w:r>
        <w:rPr>
          <w:rFonts w:hint="eastAsia"/>
          <w:color w:val="auto"/>
          <w:sz w:val="20"/>
          <w:szCs w:val="20"/>
          <w:u w:val="single"/>
        </w:rPr>
        <w:t xml:space="preserve">     </w:t>
      </w:r>
    </w:p>
    <w:p w14:paraId="677AE1CB">
      <w:pPr>
        <w:spacing w:line="360" w:lineRule="auto"/>
        <w:rPr>
          <w:rFonts w:hint="eastAsia"/>
          <w:color w:val="auto"/>
          <w:sz w:val="20"/>
          <w:szCs w:val="20"/>
        </w:rPr>
      </w:pPr>
      <w:r>
        <w:rPr>
          <w:rFonts w:hint="eastAsia"/>
          <w:color w:val="auto"/>
          <w:sz w:val="20"/>
          <w:szCs w:val="20"/>
        </w:rPr>
        <w:t>法定代表人(签字)：</w:t>
      </w:r>
      <w:r>
        <w:rPr>
          <w:rFonts w:hint="eastAsia"/>
          <w:color w:val="auto"/>
          <w:sz w:val="20"/>
          <w:szCs w:val="20"/>
          <w:u w:val="single"/>
          <w:lang w:val="en-US" w:eastAsia="zh-CN"/>
        </w:rPr>
        <w:t xml:space="preserve">    </w:t>
      </w:r>
      <w:r>
        <w:rPr>
          <w:rFonts w:hint="eastAsia"/>
          <w:color w:val="auto"/>
          <w:sz w:val="20"/>
          <w:szCs w:val="20"/>
          <w:u w:val="single"/>
        </w:rPr>
        <w:t xml:space="preserve">      </w:t>
      </w:r>
      <w:r>
        <w:rPr>
          <w:rFonts w:hint="eastAsia"/>
          <w:color w:val="auto"/>
          <w:sz w:val="20"/>
          <w:szCs w:val="20"/>
        </w:rPr>
        <w:t xml:space="preserve">          法定代表人(签字)：</w:t>
      </w:r>
      <w:r>
        <w:rPr>
          <w:rFonts w:hint="eastAsia"/>
          <w:color w:val="auto"/>
          <w:sz w:val="20"/>
          <w:szCs w:val="20"/>
          <w:u w:val="single"/>
          <w:lang w:val="en-US" w:eastAsia="zh-CN"/>
        </w:rPr>
        <w:t xml:space="preserve">         </w:t>
      </w:r>
      <w:r>
        <w:rPr>
          <w:rFonts w:hint="eastAsia"/>
          <w:color w:val="auto"/>
          <w:sz w:val="20"/>
          <w:szCs w:val="20"/>
          <w:u w:val="single"/>
        </w:rPr>
        <w:t xml:space="preserve">       </w:t>
      </w:r>
    </w:p>
    <w:p w14:paraId="605BAD19">
      <w:pPr>
        <w:spacing w:line="360" w:lineRule="auto"/>
        <w:rPr>
          <w:rFonts w:hint="eastAsia"/>
          <w:color w:val="auto"/>
          <w:sz w:val="20"/>
          <w:szCs w:val="20"/>
        </w:rPr>
      </w:pPr>
      <w:r>
        <w:rPr>
          <w:rFonts w:hint="eastAsia"/>
          <w:color w:val="auto"/>
          <w:sz w:val="20"/>
          <w:szCs w:val="20"/>
        </w:rPr>
        <w:t>委托代理人(签字)：</w:t>
      </w:r>
      <w:r>
        <w:rPr>
          <w:rFonts w:hint="eastAsia"/>
          <w:color w:val="auto"/>
          <w:sz w:val="20"/>
          <w:szCs w:val="20"/>
          <w:u w:val="single"/>
          <w:lang w:val="en-US" w:eastAsia="zh-CN"/>
        </w:rPr>
        <w:t xml:space="preserve">     </w:t>
      </w:r>
      <w:r>
        <w:rPr>
          <w:rFonts w:hint="eastAsia"/>
          <w:color w:val="auto"/>
          <w:sz w:val="20"/>
          <w:szCs w:val="20"/>
          <w:u w:val="single"/>
        </w:rPr>
        <w:t xml:space="preserve">     </w:t>
      </w:r>
      <w:r>
        <w:rPr>
          <w:rFonts w:hint="eastAsia"/>
          <w:color w:val="auto"/>
          <w:sz w:val="20"/>
          <w:szCs w:val="20"/>
        </w:rPr>
        <w:t xml:space="preserve">          委托代理人(签字)：</w:t>
      </w:r>
      <w:r>
        <w:rPr>
          <w:rFonts w:hint="eastAsia"/>
          <w:color w:val="auto"/>
          <w:sz w:val="20"/>
          <w:szCs w:val="20"/>
          <w:u w:val="single"/>
          <w:lang w:val="en-US" w:eastAsia="zh-CN"/>
        </w:rPr>
        <w:t xml:space="preserve">     </w:t>
      </w:r>
      <w:r>
        <w:rPr>
          <w:rFonts w:hint="eastAsia"/>
          <w:color w:val="auto"/>
          <w:sz w:val="20"/>
          <w:szCs w:val="20"/>
          <w:u w:val="single"/>
        </w:rPr>
        <w:t xml:space="preserve">     </w:t>
      </w:r>
    </w:p>
    <w:p w14:paraId="58C46DA5">
      <w:pPr>
        <w:spacing w:line="360" w:lineRule="auto"/>
        <w:rPr>
          <w:rFonts w:hint="eastAsia"/>
          <w:color w:val="auto"/>
          <w:sz w:val="20"/>
          <w:szCs w:val="20"/>
          <w:u w:val="single"/>
        </w:rPr>
      </w:pPr>
      <w:r>
        <w:rPr>
          <w:rFonts w:hint="eastAsia"/>
          <w:color w:val="auto"/>
          <w:sz w:val="20"/>
          <w:szCs w:val="20"/>
        </w:rPr>
        <w:t>电  话：</w:t>
      </w:r>
      <w:r>
        <w:rPr>
          <w:rFonts w:hint="eastAsia"/>
          <w:color w:val="auto"/>
          <w:sz w:val="20"/>
          <w:szCs w:val="20"/>
          <w:u w:val="single"/>
          <w:lang w:val="en-US" w:eastAsia="zh-CN"/>
        </w:rPr>
        <w:t xml:space="preserve">    </w:t>
      </w:r>
      <w:r>
        <w:rPr>
          <w:rFonts w:hint="eastAsia"/>
          <w:color w:val="auto"/>
          <w:sz w:val="20"/>
          <w:szCs w:val="20"/>
          <w:u w:val="single"/>
        </w:rPr>
        <w:t xml:space="preserve">                 </w:t>
      </w:r>
      <w:r>
        <w:rPr>
          <w:rFonts w:hint="eastAsia"/>
          <w:color w:val="auto"/>
          <w:sz w:val="20"/>
          <w:szCs w:val="20"/>
        </w:rPr>
        <w:t xml:space="preserve">         电  话：</w:t>
      </w:r>
      <w:r>
        <w:rPr>
          <w:rFonts w:hint="eastAsia"/>
          <w:color w:val="auto"/>
          <w:sz w:val="20"/>
          <w:szCs w:val="20"/>
          <w:u w:val="single"/>
          <w:lang w:val="en-US" w:eastAsia="zh-CN"/>
        </w:rPr>
        <w:t xml:space="preserve">                    </w:t>
      </w:r>
      <w:r>
        <w:rPr>
          <w:rFonts w:hint="eastAsia"/>
          <w:color w:val="auto"/>
          <w:sz w:val="20"/>
          <w:szCs w:val="20"/>
          <w:u w:val="single"/>
        </w:rPr>
        <w:t xml:space="preserve">     </w:t>
      </w:r>
    </w:p>
    <w:p w14:paraId="0C536931">
      <w:pPr>
        <w:spacing w:line="360" w:lineRule="auto"/>
        <w:rPr>
          <w:rFonts w:hint="eastAsia"/>
          <w:color w:val="auto"/>
          <w:sz w:val="20"/>
          <w:szCs w:val="20"/>
        </w:rPr>
      </w:pPr>
      <w:r>
        <w:rPr>
          <w:rFonts w:hint="eastAsia"/>
          <w:color w:val="auto"/>
          <w:sz w:val="20"/>
          <w:szCs w:val="20"/>
        </w:rPr>
        <w:t>传  真：</w:t>
      </w:r>
      <w:r>
        <w:rPr>
          <w:rFonts w:hint="eastAsia"/>
          <w:color w:val="auto"/>
          <w:sz w:val="20"/>
          <w:szCs w:val="20"/>
          <w:u w:val="single"/>
          <w:lang w:val="en-US" w:eastAsia="zh-CN"/>
        </w:rPr>
        <w:t xml:space="preserve">                </w:t>
      </w:r>
      <w:r>
        <w:rPr>
          <w:rFonts w:hint="eastAsia"/>
          <w:color w:val="auto"/>
          <w:sz w:val="20"/>
          <w:szCs w:val="20"/>
          <w:u w:val="single"/>
        </w:rPr>
        <w:t xml:space="preserve">  </w:t>
      </w:r>
      <w:r>
        <w:rPr>
          <w:rFonts w:hint="eastAsia"/>
          <w:color w:val="auto"/>
          <w:sz w:val="20"/>
          <w:szCs w:val="20"/>
        </w:rPr>
        <w:t xml:space="preserve">           传  真：</w:t>
      </w:r>
      <w:r>
        <w:rPr>
          <w:rFonts w:hint="eastAsia"/>
          <w:color w:val="auto"/>
          <w:sz w:val="20"/>
          <w:szCs w:val="20"/>
          <w:u w:val="single"/>
          <w:lang w:val="en-US" w:eastAsia="zh-CN"/>
        </w:rPr>
        <w:t xml:space="preserve">             </w:t>
      </w:r>
      <w:r>
        <w:rPr>
          <w:rFonts w:hint="eastAsia"/>
          <w:color w:val="auto"/>
          <w:sz w:val="20"/>
          <w:szCs w:val="20"/>
          <w:u w:val="single"/>
        </w:rPr>
        <w:t xml:space="preserve">   </w:t>
      </w:r>
    </w:p>
    <w:p w14:paraId="2B292529">
      <w:pPr>
        <w:spacing w:line="360" w:lineRule="auto"/>
        <w:rPr>
          <w:rFonts w:hint="eastAsia"/>
          <w:color w:val="auto"/>
          <w:sz w:val="20"/>
          <w:szCs w:val="20"/>
        </w:rPr>
      </w:pPr>
      <w:r>
        <w:rPr>
          <w:rFonts w:hint="eastAsia"/>
          <w:color w:val="auto"/>
          <w:sz w:val="20"/>
          <w:szCs w:val="20"/>
        </w:rPr>
        <w:t>开户银行：</w:t>
      </w:r>
      <w:r>
        <w:rPr>
          <w:rFonts w:hint="eastAsia"/>
          <w:color w:val="auto"/>
          <w:sz w:val="20"/>
          <w:szCs w:val="20"/>
          <w:u w:val="single"/>
        </w:rPr>
        <w:t xml:space="preserve">                     </w:t>
      </w:r>
      <w:r>
        <w:rPr>
          <w:rFonts w:hint="eastAsia"/>
          <w:color w:val="auto"/>
          <w:sz w:val="20"/>
          <w:szCs w:val="20"/>
        </w:rPr>
        <w:t xml:space="preserve">       开户银行：</w:t>
      </w:r>
      <w:r>
        <w:rPr>
          <w:rFonts w:hint="eastAsia"/>
          <w:color w:val="auto"/>
          <w:sz w:val="20"/>
          <w:szCs w:val="20"/>
          <w:u w:val="single"/>
          <w:lang w:val="en-US" w:eastAsia="zh-CN"/>
        </w:rPr>
        <w:t xml:space="preserve">               </w:t>
      </w:r>
      <w:r>
        <w:rPr>
          <w:rFonts w:hint="eastAsia"/>
          <w:color w:val="auto"/>
          <w:sz w:val="20"/>
          <w:szCs w:val="20"/>
          <w:u w:val="single"/>
        </w:rPr>
        <w:t xml:space="preserve">   </w:t>
      </w:r>
    </w:p>
    <w:p w14:paraId="689B2C27">
      <w:pPr>
        <w:spacing w:line="360" w:lineRule="auto"/>
        <w:rPr>
          <w:rFonts w:hint="eastAsia"/>
          <w:color w:val="auto"/>
          <w:sz w:val="20"/>
          <w:szCs w:val="20"/>
        </w:rPr>
      </w:pPr>
      <w:r>
        <w:rPr>
          <w:rFonts w:hint="eastAsia"/>
          <w:color w:val="auto"/>
          <w:sz w:val="20"/>
          <w:szCs w:val="20"/>
        </w:rPr>
        <w:t>账  号：</w:t>
      </w:r>
      <w:r>
        <w:rPr>
          <w:rFonts w:hint="eastAsia"/>
          <w:color w:val="auto"/>
          <w:sz w:val="20"/>
          <w:szCs w:val="20"/>
          <w:u w:val="single"/>
          <w:lang w:val="en-US" w:eastAsia="zh-CN"/>
        </w:rPr>
        <w:t xml:space="preserve">   </w:t>
      </w:r>
      <w:r>
        <w:rPr>
          <w:rFonts w:hint="eastAsia"/>
          <w:color w:val="auto"/>
          <w:sz w:val="20"/>
          <w:szCs w:val="20"/>
          <w:u w:val="single"/>
        </w:rPr>
        <w:t xml:space="preserve">                    </w:t>
      </w:r>
      <w:r>
        <w:rPr>
          <w:rFonts w:hint="eastAsia"/>
          <w:color w:val="auto"/>
          <w:sz w:val="20"/>
          <w:szCs w:val="20"/>
        </w:rPr>
        <w:t xml:space="preserve">       账  号：</w:t>
      </w:r>
      <w:r>
        <w:rPr>
          <w:rFonts w:hint="eastAsia"/>
          <w:color w:val="auto"/>
          <w:sz w:val="20"/>
          <w:szCs w:val="20"/>
          <w:u w:val="single"/>
          <w:lang w:val="en-US" w:eastAsia="zh-CN"/>
        </w:rPr>
        <w:t xml:space="preserve">                  </w:t>
      </w:r>
      <w:r>
        <w:rPr>
          <w:rFonts w:hint="eastAsia"/>
          <w:color w:val="auto"/>
          <w:sz w:val="20"/>
          <w:szCs w:val="20"/>
          <w:u w:val="single"/>
        </w:rPr>
        <w:t xml:space="preserve">    </w:t>
      </w:r>
    </w:p>
    <w:p w14:paraId="2FC85ED7">
      <w:pPr>
        <w:spacing w:line="360" w:lineRule="auto"/>
        <w:rPr>
          <w:rFonts w:hint="eastAsia" w:hAnsi="Courier New" w:eastAsia="黑体"/>
          <w:color w:val="auto"/>
          <w:sz w:val="24"/>
        </w:rPr>
      </w:pPr>
      <w:r>
        <w:rPr>
          <w:rFonts w:hint="eastAsia"/>
          <w:color w:val="auto"/>
          <w:sz w:val="20"/>
          <w:szCs w:val="20"/>
        </w:rPr>
        <w:t>邮政编码：</w:t>
      </w:r>
      <w:r>
        <w:rPr>
          <w:rFonts w:hint="eastAsia"/>
          <w:color w:val="auto"/>
          <w:sz w:val="20"/>
          <w:szCs w:val="20"/>
          <w:u w:val="single"/>
        </w:rPr>
        <w:t xml:space="preserve">              </w:t>
      </w:r>
      <w:r>
        <w:rPr>
          <w:rFonts w:hint="eastAsia"/>
          <w:color w:val="auto"/>
          <w:sz w:val="20"/>
          <w:szCs w:val="20"/>
        </w:rPr>
        <w:t xml:space="preserve">             邮政编码：</w:t>
      </w:r>
      <w:r>
        <w:rPr>
          <w:rFonts w:hint="eastAsia"/>
          <w:color w:val="auto"/>
          <w:sz w:val="20"/>
          <w:szCs w:val="20"/>
          <w:u w:val="single"/>
          <w:lang w:val="en-US" w:eastAsia="zh-CN"/>
        </w:rPr>
        <w:t xml:space="preserve">                  </w:t>
      </w:r>
      <w:r>
        <w:rPr>
          <w:rFonts w:hint="eastAsia"/>
          <w:color w:val="auto"/>
          <w:sz w:val="20"/>
          <w:szCs w:val="20"/>
          <w:u w:val="single"/>
        </w:rPr>
        <w:t xml:space="preserve">   </w:t>
      </w:r>
      <w:r>
        <w:rPr>
          <w:color w:val="auto"/>
          <w:sz w:val="20"/>
          <w:szCs w:val="20"/>
        </w:rPr>
        <w:br w:type="page"/>
      </w:r>
      <w:r>
        <w:rPr>
          <w:rFonts w:hint="eastAsia" w:hAnsi="Courier New" w:eastAsia="仿宋_GB2312"/>
          <w:color w:val="auto"/>
          <w:sz w:val="24"/>
        </w:rPr>
        <w:t>附件4：</w:t>
      </w:r>
    </w:p>
    <w:p w14:paraId="3E8D0CF8">
      <w:pPr>
        <w:spacing w:before="156" w:after="156" w:line="440" w:lineRule="exact"/>
        <w:jc w:val="center"/>
        <w:rPr>
          <w:rFonts w:hint="eastAsia" w:hAnsi="Courier New" w:eastAsia="黑体"/>
          <w:color w:val="auto"/>
          <w:sz w:val="24"/>
        </w:rPr>
      </w:pPr>
      <w:r>
        <w:rPr>
          <w:rFonts w:hint="eastAsia" w:hAnsi="Courier New" w:eastAsia="黑体"/>
          <w:color w:val="auto"/>
          <w:sz w:val="24"/>
        </w:rPr>
        <w:t>主要建设工程文件目录</w:t>
      </w:r>
    </w:p>
    <w:tbl>
      <w:tblPr>
        <w:tblStyle w:val="29"/>
        <w:tblW w:w="0" w:type="auto"/>
        <w:jc w:val="center"/>
        <w:tblLayout w:type="fixed"/>
        <w:tblCellMar>
          <w:top w:w="0" w:type="dxa"/>
          <w:left w:w="0" w:type="dxa"/>
          <w:bottom w:w="0" w:type="dxa"/>
          <w:right w:w="0" w:type="dxa"/>
        </w:tblCellMar>
      </w:tblPr>
      <w:tblGrid>
        <w:gridCol w:w="1953"/>
        <w:gridCol w:w="1276"/>
        <w:gridCol w:w="1450"/>
        <w:gridCol w:w="1243"/>
        <w:gridCol w:w="1450"/>
        <w:gridCol w:w="1667"/>
      </w:tblGrid>
      <w:tr w14:paraId="39BEEE64">
        <w:tblPrEx>
          <w:tblCellMar>
            <w:top w:w="0" w:type="dxa"/>
            <w:left w:w="0" w:type="dxa"/>
            <w:bottom w:w="0" w:type="dxa"/>
            <w:right w:w="0" w:type="dxa"/>
          </w:tblCellMar>
        </w:tblPrEx>
        <w:trPr>
          <w:jc w:val="center"/>
        </w:trPr>
        <w:tc>
          <w:tcPr>
            <w:tcW w:w="1953"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center"/>
          </w:tcPr>
          <w:p w14:paraId="306D7FD2">
            <w:pPr>
              <w:spacing w:line="440" w:lineRule="exact"/>
              <w:jc w:val="center"/>
              <w:rPr>
                <w:rFonts w:hAnsi="Courier New" w:eastAsia="仿宋_GB2312"/>
                <w:color w:val="auto"/>
                <w:sz w:val="24"/>
              </w:rPr>
            </w:pPr>
            <w:r>
              <w:rPr>
                <w:rFonts w:hint="eastAsia" w:hAnsi="Courier New" w:eastAsia="仿宋_GB2312"/>
                <w:color w:val="auto"/>
                <w:sz w:val="24"/>
              </w:rPr>
              <w:t>文件名称</w:t>
            </w:r>
          </w:p>
        </w:tc>
        <w:tc>
          <w:tcPr>
            <w:tcW w:w="1276"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60260DFC">
            <w:pPr>
              <w:spacing w:line="440" w:lineRule="exact"/>
              <w:jc w:val="center"/>
              <w:rPr>
                <w:rFonts w:hAnsi="Courier New" w:eastAsia="仿宋_GB2312"/>
                <w:color w:val="auto"/>
                <w:sz w:val="24"/>
              </w:rPr>
            </w:pPr>
            <w:r>
              <w:rPr>
                <w:rFonts w:hint="eastAsia" w:hAnsi="Courier New" w:eastAsia="仿宋_GB2312"/>
                <w:color w:val="auto"/>
                <w:sz w:val="24"/>
              </w:rPr>
              <w:t>套数</w:t>
            </w:r>
          </w:p>
        </w:tc>
        <w:tc>
          <w:tcPr>
            <w:tcW w:w="145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0F84C260">
            <w:pPr>
              <w:spacing w:line="440" w:lineRule="exact"/>
              <w:jc w:val="center"/>
              <w:rPr>
                <w:rFonts w:hAnsi="Courier New" w:eastAsia="仿宋_GB2312"/>
                <w:color w:val="auto"/>
                <w:sz w:val="24"/>
              </w:rPr>
            </w:pPr>
            <w:r>
              <w:rPr>
                <w:rFonts w:hint="eastAsia" w:hAnsi="Courier New" w:eastAsia="仿宋_GB2312"/>
                <w:color w:val="auto"/>
                <w:sz w:val="24"/>
              </w:rPr>
              <w:t>费用（元）</w:t>
            </w:r>
          </w:p>
        </w:tc>
        <w:tc>
          <w:tcPr>
            <w:tcW w:w="1243"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3D091F92">
            <w:pPr>
              <w:spacing w:line="440" w:lineRule="exact"/>
              <w:jc w:val="center"/>
              <w:rPr>
                <w:rFonts w:hAnsi="Courier New" w:eastAsia="仿宋_GB2312"/>
                <w:color w:val="auto"/>
                <w:sz w:val="24"/>
              </w:rPr>
            </w:pPr>
            <w:r>
              <w:rPr>
                <w:rFonts w:hint="eastAsia" w:hAnsi="Courier New" w:eastAsia="仿宋_GB2312"/>
                <w:color w:val="auto"/>
                <w:sz w:val="24"/>
              </w:rPr>
              <w:t>质量</w:t>
            </w:r>
          </w:p>
        </w:tc>
        <w:tc>
          <w:tcPr>
            <w:tcW w:w="145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7BCAE66E">
            <w:pPr>
              <w:spacing w:line="440" w:lineRule="exact"/>
              <w:jc w:val="center"/>
              <w:rPr>
                <w:rFonts w:hAnsi="Courier New" w:eastAsia="仿宋_GB2312"/>
                <w:color w:val="auto"/>
                <w:sz w:val="24"/>
              </w:rPr>
            </w:pPr>
            <w:r>
              <w:rPr>
                <w:rFonts w:hint="eastAsia" w:hAnsi="Courier New" w:eastAsia="仿宋_GB2312"/>
                <w:color w:val="auto"/>
                <w:sz w:val="24"/>
              </w:rPr>
              <w:t>移交时间</w:t>
            </w:r>
          </w:p>
        </w:tc>
        <w:tc>
          <w:tcPr>
            <w:tcW w:w="1667"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top"/>
          </w:tcPr>
          <w:p w14:paraId="156D7D10">
            <w:pPr>
              <w:spacing w:line="440" w:lineRule="exact"/>
              <w:jc w:val="center"/>
              <w:rPr>
                <w:rFonts w:hAnsi="Courier New" w:eastAsia="仿宋_GB2312"/>
                <w:color w:val="auto"/>
                <w:sz w:val="24"/>
              </w:rPr>
            </w:pPr>
            <w:r>
              <w:rPr>
                <w:rFonts w:hint="eastAsia" w:hAnsi="Courier New" w:eastAsia="仿宋_GB2312"/>
                <w:color w:val="auto"/>
                <w:sz w:val="24"/>
              </w:rPr>
              <w:t>责任人</w:t>
            </w:r>
          </w:p>
        </w:tc>
      </w:tr>
      <w:tr w14:paraId="3CF81A59">
        <w:tblPrEx>
          <w:tblCellMar>
            <w:top w:w="0" w:type="dxa"/>
            <w:left w:w="0" w:type="dxa"/>
            <w:bottom w:w="0" w:type="dxa"/>
            <w:right w:w="0" w:type="dxa"/>
          </w:tblCellMar>
        </w:tblPrEx>
        <w:trPr>
          <w:trHeight w:val="567" w:hRule="atLeast"/>
          <w:jc w:val="center"/>
        </w:trPr>
        <w:tc>
          <w:tcPr>
            <w:tcW w:w="1953"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6FD8C3B">
            <w:pPr>
              <w:keepNext/>
              <w:spacing w:line="440" w:lineRule="exact"/>
              <w:ind w:left="63" w:right="63"/>
              <w:jc w:val="center"/>
              <w:rPr>
                <w:rFonts w:hAnsi="Courier New" w:eastAsia="仿宋_GB2312"/>
                <w:color w:val="auto"/>
                <w:sz w:val="52"/>
              </w:rPr>
            </w:pPr>
          </w:p>
        </w:tc>
        <w:tc>
          <w:tcPr>
            <w:tcW w:w="1276"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7BADD89">
            <w:pPr>
              <w:keepNext/>
              <w:spacing w:line="440" w:lineRule="exact"/>
              <w:ind w:left="63" w:right="63"/>
              <w:jc w:val="center"/>
              <w:rPr>
                <w:rFonts w:hAnsi="Courier New" w:eastAsia="仿宋_GB2312"/>
                <w:color w:val="auto"/>
                <w:sz w:val="52"/>
              </w:rPr>
            </w:pPr>
          </w:p>
        </w:tc>
        <w:tc>
          <w:tcPr>
            <w:tcW w:w="145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018E1DF">
            <w:pPr>
              <w:keepNext/>
              <w:spacing w:line="440" w:lineRule="exact"/>
              <w:ind w:left="63" w:right="63"/>
              <w:jc w:val="center"/>
              <w:rPr>
                <w:rFonts w:hAnsi="Courier New" w:eastAsia="仿宋_GB2312"/>
                <w:color w:val="auto"/>
                <w:sz w:val="52"/>
              </w:rPr>
            </w:pPr>
          </w:p>
        </w:tc>
        <w:tc>
          <w:tcPr>
            <w:tcW w:w="1243"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057E7EF">
            <w:pPr>
              <w:keepNext/>
              <w:spacing w:line="440" w:lineRule="exact"/>
              <w:ind w:left="63" w:right="63"/>
              <w:jc w:val="center"/>
              <w:rPr>
                <w:rFonts w:hAnsi="Courier New" w:eastAsia="仿宋_GB2312"/>
                <w:color w:val="auto"/>
                <w:sz w:val="52"/>
              </w:rPr>
            </w:pPr>
          </w:p>
        </w:tc>
        <w:tc>
          <w:tcPr>
            <w:tcW w:w="145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40553D6">
            <w:pPr>
              <w:keepNext/>
              <w:spacing w:line="440" w:lineRule="exact"/>
              <w:ind w:left="63" w:right="63"/>
              <w:jc w:val="center"/>
              <w:rPr>
                <w:rFonts w:hAnsi="Courier New" w:eastAsia="仿宋_GB2312"/>
                <w:color w:val="auto"/>
                <w:sz w:val="52"/>
              </w:rPr>
            </w:pPr>
          </w:p>
        </w:tc>
        <w:tc>
          <w:tcPr>
            <w:tcW w:w="1667"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FD63C25">
            <w:pPr>
              <w:keepNext/>
              <w:spacing w:line="440" w:lineRule="exact"/>
              <w:ind w:left="63" w:right="63"/>
              <w:jc w:val="center"/>
              <w:rPr>
                <w:rFonts w:hAnsi="Courier New" w:eastAsia="仿宋_GB2312"/>
                <w:color w:val="auto"/>
                <w:sz w:val="52"/>
              </w:rPr>
            </w:pPr>
          </w:p>
        </w:tc>
      </w:tr>
      <w:tr w14:paraId="6DF55BE1">
        <w:tblPrEx>
          <w:tblCellMar>
            <w:top w:w="0" w:type="dxa"/>
            <w:left w:w="0" w:type="dxa"/>
            <w:bottom w:w="0" w:type="dxa"/>
            <w:right w:w="0" w:type="dxa"/>
          </w:tblCellMar>
        </w:tblPrEx>
        <w:trPr>
          <w:trHeight w:val="567" w:hRule="atLeast"/>
          <w:jc w:val="center"/>
        </w:trPr>
        <w:tc>
          <w:tcPr>
            <w:tcW w:w="1953"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3F22F41">
            <w:pPr>
              <w:keepNext/>
              <w:spacing w:line="440" w:lineRule="exact"/>
              <w:ind w:left="63" w:right="63"/>
              <w:jc w:val="center"/>
              <w:rPr>
                <w:rFonts w:hAnsi="Courier New" w:eastAsia="仿宋_GB2312"/>
                <w:color w:val="auto"/>
                <w:sz w:val="52"/>
              </w:rPr>
            </w:pPr>
          </w:p>
        </w:tc>
        <w:tc>
          <w:tcPr>
            <w:tcW w:w="1276"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14D452F">
            <w:pPr>
              <w:keepNext/>
              <w:spacing w:line="440" w:lineRule="exact"/>
              <w:ind w:left="63" w:right="63"/>
              <w:jc w:val="center"/>
              <w:rPr>
                <w:rFonts w:hAnsi="Courier New" w:eastAsia="仿宋_GB2312"/>
                <w:color w:val="auto"/>
                <w:sz w:val="52"/>
              </w:rPr>
            </w:pPr>
          </w:p>
        </w:tc>
        <w:tc>
          <w:tcPr>
            <w:tcW w:w="145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22A928A">
            <w:pPr>
              <w:keepNext/>
              <w:spacing w:line="440" w:lineRule="exact"/>
              <w:ind w:left="63" w:right="63"/>
              <w:jc w:val="center"/>
              <w:rPr>
                <w:rFonts w:hAnsi="Courier New" w:eastAsia="仿宋_GB2312"/>
                <w:color w:val="auto"/>
                <w:sz w:val="52"/>
              </w:rPr>
            </w:pPr>
          </w:p>
        </w:tc>
        <w:tc>
          <w:tcPr>
            <w:tcW w:w="1243"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31DD53A">
            <w:pPr>
              <w:keepNext/>
              <w:spacing w:line="440" w:lineRule="exact"/>
              <w:ind w:left="63" w:right="63"/>
              <w:jc w:val="center"/>
              <w:rPr>
                <w:rFonts w:hAnsi="Courier New" w:eastAsia="仿宋_GB2312"/>
                <w:color w:val="auto"/>
                <w:sz w:val="52"/>
              </w:rPr>
            </w:pPr>
          </w:p>
        </w:tc>
        <w:tc>
          <w:tcPr>
            <w:tcW w:w="145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E77958C">
            <w:pPr>
              <w:keepNext/>
              <w:spacing w:line="440" w:lineRule="exact"/>
              <w:ind w:left="63" w:right="63"/>
              <w:jc w:val="center"/>
              <w:rPr>
                <w:rFonts w:hAnsi="Courier New" w:eastAsia="仿宋_GB2312"/>
                <w:color w:val="auto"/>
                <w:sz w:val="52"/>
              </w:rPr>
            </w:pPr>
          </w:p>
        </w:tc>
        <w:tc>
          <w:tcPr>
            <w:tcW w:w="1667"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4A150C9">
            <w:pPr>
              <w:keepNext/>
              <w:spacing w:line="440" w:lineRule="exact"/>
              <w:ind w:left="63" w:right="63"/>
              <w:jc w:val="center"/>
              <w:rPr>
                <w:rFonts w:hAnsi="Courier New" w:eastAsia="仿宋_GB2312"/>
                <w:color w:val="auto"/>
                <w:sz w:val="52"/>
              </w:rPr>
            </w:pPr>
          </w:p>
        </w:tc>
      </w:tr>
      <w:tr w14:paraId="5AA56210">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5ABB0EFA">
            <w:pPr>
              <w:keepNext/>
              <w:spacing w:line="440" w:lineRule="exact"/>
              <w:ind w:left="63" w:right="63"/>
              <w:jc w:val="center"/>
              <w:rPr>
                <w:rFonts w:hAnsi="Courier New" w:eastAsia="仿宋_GB2312"/>
                <w:color w:val="auto"/>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2371773">
            <w:pPr>
              <w:keepNext/>
              <w:spacing w:line="440" w:lineRule="exact"/>
              <w:ind w:left="63" w:right="63"/>
              <w:jc w:val="center"/>
              <w:rPr>
                <w:rFonts w:hAnsi="Courier New" w:eastAsia="仿宋_GB2312"/>
                <w:color w:val="auto"/>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73EB8E3">
            <w:pPr>
              <w:keepNext/>
              <w:spacing w:line="440" w:lineRule="exact"/>
              <w:ind w:left="63" w:right="63"/>
              <w:jc w:val="center"/>
              <w:rPr>
                <w:rFonts w:hAnsi="Courier New" w:eastAsia="仿宋_GB2312"/>
                <w:color w:val="auto"/>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45446B9">
            <w:pPr>
              <w:keepNext/>
              <w:spacing w:line="440" w:lineRule="exact"/>
              <w:ind w:left="63" w:right="63"/>
              <w:jc w:val="center"/>
              <w:rPr>
                <w:rFonts w:hAnsi="Courier New" w:eastAsia="仿宋_GB2312"/>
                <w:color w:val="auto"/>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697C36B">
            <w:pPr>
              <w:keepNext/>
              <w:spacing w:line="440" w:lineRule="exact"/>
              <w:ind w:left="63" w:right="63"/>
              <w:jc w:val="center"/>
              <w:rPr>
                <w:rFonts w:hAnsi="Courier New" w:eastAsia="仿宋_GB2312"/>
                <w:color w:val="auto"/>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BDE1406">
            <w:pPr>
              <w:keepNext/>
              <w:spacing w:line="440" w:lineRule="exact"/>
              <w:ind w:left="63" w:right="63"/>
              <w:jc w:val="center"/>
              <w:rPr>
                <w:rFonts w:hAnsi="Courier New" w:eastAsia="仿宋_GB2312"/>
                <w:color w:val="auto"/>
                <w:sz w:val="52"/>
              </w:rPr>
            </w:pPr>
          </w:p>
        </w:tc>
      </w:tr>
      <w:tr w14:paraId="37E79E9A">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1641D4D">
            <w:pPr>
              <w:keepNext/>
              <w:spacing w:line="440" w:lineRule="exact"/>
              <w:ind w:left="63" w:right="63"/>
              <w:jc w:val="center"/>
              <w:rPr>
                <w:rFonts w:hAnsi="Courier New" w:eastAsia="仿宋_GB2312"/>
                <w:color w:val="auto"/>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4109B4B">
            <w:pPr>
              <w:keepNext/>
              <w:spacing w:line="440" w:lineRule="exact"/>
              <w:ind w:left="63" w:right="63"/>
              <w:jc w:val="center"/>
              <w:rPr>
                <w:rFonts w:hAnsi="Courier New" w:eastAsia="仿宋_GB2312"/>
                <w:color w:val="auto"/>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5A36994">
            <w:pPr>
              <w:keepNext/>
              <w:spacing w:line="440" w:lineRule="exact"/>
              <w:ind w:left="63" w:right="63"/>
              <w:jc w:val="center"/>
              <w:rPr>
                <w:rFonts w:hAnsi="Courier New" w:eastAsia="仿宋_GB2312"/>
                <w:color w:val="auto"/>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DBB3000">
            <w:pPr>
              <w:keepNext/>
              <w:spacing w:line="440" w:lineRule="exact"/>
              <w:ind w:left="63" w:right="63"/>
              <w:jc w:val="center"/>
              <w:rPr>
                <w:rFonts w:hAnsi="Courier New" w:eastAsia="仿宋_GB2312"/>
                <w:color w:val="auto"/>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CB1BA1A">
            <w:pPr>
              <w:keepNext/>
              <w:spacing w:line="440" w:lineRule="exact"/>
              <w:ind w:left="63" w:right="63"/>
              <w:jc w:val="center"/>
              <w:rPr>
                <w:rFonts w:hAnsi="Courier New" w:eastAsia="仿宋_GB2312"/>
                <w:color w:val="auto"/>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CB1A1F8">
            <w:pPr>
              <w:keepNext/>
              <w:spacing w:line="440" w:lineRule="exact"/>
              <w:ind w:left="63" w:right="63"/>
              <w:jc w:val="center"/>
              <w:rPr>
                <w:rFonts w:hAnsi="Courier New" w:eastAsia="仿宋_GB2312"/>
                <w:color w:val="auto"/>
                <w:sz w:val="52"/>
              </w:rPr>
            </w:pPr>
          </w:p>
        </w:tc>
      </w:tr>
      <w:tr w14:paraId="7459CCF5">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A8D8D9F">
            <w:pPr>
              <w:keepNext/>
              <w:spacing w:line="440" w:lineRule="exact"/>
              <w:ind w:left="63" w:right="63"/>
              <w:jc w:val="center"/>
              <w:rPr>
                <w:rFonts w:hAnsi="Courier New" w:eastAsia="仿宋_GB2312"/>
                <w:color w:val="auto"/>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7025070">
            <w:pPr>
              <w:keepNext/>
              <w:spacing w:line="440" w:lineRule="exact"/>
              <w:ind w:left="63" w:right="63"/>
              <w:jc w:val="center"/>
              <w:rPr>
                <w:rFonts w:hAnsi="Courier New" w:eastAsia="仿宋_GB2312"/>
                <w:color w:val="auto"/>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67B77B0">
            <w:pPr>
              <w:keepNext/>
              <w:spacing w:line="440" w:lineRule="exact"/>
              <w:ind w:left="63" w:right="63"/>
              <w:jc w:val="center"/>
              <w:rPr>
                <w:rFonts w:hAnsi="Courier New" w:eastAsia="仿宋_GB2312"/>
                <w:color w:val="auto"/>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1BBD917">
            <w:pPr>
              <w:keepNext/>
              <w:spacing w:line="440" w:lineRule="exact"/>
              <w:ind w:left="63" w:right="63"/>
              <w:jc w:val="center"/>
              <w:rPr>
                <w:rFonts w:hAnsi="Courier New" w:eastAsia="仿宋_GB2312"/>
                <w:color w:val="auto"/>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9E15DF3">
            <w:pPr>
              <w:keepNext/>
              <w:spacing w:line="440" w:lineRule="exact"/>
              <w:ind w:left="63" w:right="63"/>
              <w:jc w:val="center"/>
              <w:rPr>
                <w:rFonts w:hAnsi="Courier New" w:eastAsia="仿宋_GB2312"/>
                <w:color w:val="auto"/>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F7DDDD8">
            <w:pPr>
              <w:keepNext/>
              <w:spacing w:line="440" w:lineRule="exact"/>
              <w:ind w:left="63" w:right="63"/>
              <w:jc w:val="center"/>
              <w:rPr>
                <w:rFonts w:hAnsi="Courier New" w:eastAsia="仿宋_GB2312"/>
                <w:color w:val="auto"/>
                <w:sz w:val="52"/>
              </w:rPr>
            </w:pPr>
          </w:p>
        </w:tc>
      </w:tr>
      <w:tr w14:paraId="734344A2">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C06AB21">
            <w:pPr>
              <w:keepNext/>
              <w:spacing w:line="440" w:lineRule="exact"/>
              <w:ind w:left="63" w:right="63"/>
              <w:jc w:val="center"/>
              <w:rPr>
                <w:rFonts w:hAnsi="Courier New" w:eastAsia="仿宋_GB2312"/>
                <w:color w:val="auto"/>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A1FA85C">
            <w:pPr>
              <w:keepNext/>
              <w:spacing w:line="440" w:lineRule="exact"/>
              <w:ind w:left="63" w:right="63"/>
              <w:jc w:val="center"/>
              <w:rPr>
                <w:rFonts w:hAnsi="Courier New" w:eastAsia="仿宋_GB2312"/>
                <w:color w:val="auto"/>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7C4CC60">
            <w:pPr>
              <w:keepNext/>
              <w:spacing w:line="440" w:lineRule="exact"/>
              <w:ind w:left="63" w:right="63"/>
              <w:jc w:val="center"/>
              <w:rPr>
                <w:rFonts w:hAnsi="Courier New" w:eastAsia="仿宋_GB2312"/>
                <w:color w:val="auto"/>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A9F45B8">
            <w:pPr>
              <w:keepNext/>
              <w:spacing w:line="440" w:lineRule="exact"/>
              <w:ind w:left="63" w:right="63"/>
              <w:jc w:val="center"/>
              <w:rPr>
                <w:rFonts w:hAnsi="Courier New" w:eastAsia="仿宋_GB2312"/>
                <w:color w:val="auto"/>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2FC9D6">
            <w:pPr>
              <w:keepNext/>
              <w:spacing w:line="440" w:lineRule="exact"/>
              <w:ind w:left="63" w:right="63"/>
              <w:jc w:val="center"/>
              <w:rPr>
                <w:rFonts w:hAnsi="Courier New" w:eastAsia="仿宋_GB2312"/>
                <w:color w:val="auto"/>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797CB8B">
            <w:pPr>
              <w:keepNext/>
              <w:spacing w:line="440" w:lineRule="exact"/>
              <w:ind w:left="63" w:right="63"/>
              <w:jc w:val="center"/>
              <w:rPr>
                <w:rFonts w:hAnsi="Courier New" w:eastAsia="仿宋_GB2312"/>
                <w:color w:val="auto"/>
                <w:sz w:val="52"/>
              </w:rPr>
            </w:pPr>
          </w:p>
        </w:tc>
      </w:tr>
      <w:tr w14:paraId="7AF9C295">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4F2060E">
            <w:pPr>
              <w:keepNext/>
              <w:spacing w:line="440" w:lineRule="exact"/>
              <w:ind w:left="63" w:right="63"/>
              <w:jc w:val="center"/>
              <w:rPr>
                <w:rFonts w:hAnsi="Courier New" w:eastAsia="仿宋_GB2312"/>
                <w:color w:val="auto"/>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6D89972">
            <w:pPr>
              <w:keepNext/>
              <w:spacing w:line="440" w:lineRule="exact"/>
              <w:ind w:left="63" w:right="63"/>
              <w:jc w:val="center"/>
              <w:rPr>
                <w:rFonts w:hAnsi="Courier New" w:eastAsia="仿宋_GB2312"/>
                <w:color w:val="auto"/>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8B99902">
            <w:pPr>
              <w:keepNext/>
              <w:spacing w:line="440" w:lineRule="exact"/>
              <w:ind w:left="63" w:right="63"/>
              <w:jc w:val="center"/>
              <w:rPr>
                <w:rFonts w:hAnsi="Courier New" w:eastAsia="仿宋_GB2312"/>
                <w:color w:val="auto"/>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50468E1">
            <w:pPr>
              <w:keepNext/>
              <w:spacing w:line="440" w:lineRule="exact"/>
              <w:ind w:left="63" w:right="63"/>
              <w:jc w:val="center"/>
              <w:rPr>
                <w:rFonts w:hAnsi="Courier New" w:eastAsia="仿宋_GB2312"/>
                <w:color w:val="auto"/>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2069B71">
            <w:pPr>
              <w:keepNext/>
              <w:spacing w:line="440" w:lineRule="exact"/>
              <w:ind w:left="63" w:right="63"/>
              <w:jc w:val="center"/>
              <w:rPr>
                <w:rFonts w:hAnsi="Courier New" w:eastAsia="仿宋_GB2312"/>
                <w:color w:val="auto"/>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41146096">
            <w:pPr>
              <w:keepNext/>
              <w:spacing w:line="440" w:lineRule="exact"/>
              <w:ind w:left="63" w:right="63"/>
              <w:jc w:val="center"/>
              <w:rPr>
                <w:rFonts w:hAnsi="Courier New" w:eastAsia="仿宋_GB2312"/>
                <w:color w:val="auto"/>
                <w:sz w:val="52"/>
              </w:rPr>
            </w:pPr>
          </w:p>
        </w:tc>
      </w:tr>
      <w:tr w14:paraId="71F1FBB2">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E0D1413">
            <w:pPr>
              <w:keepNext/>
              <w:spacing w:line="440" w:lineRule="exact"/>
              <w:ind w:left="63" w:right="63"/>
              <w:jc w:val="center"/>
              <w:rPr>
                <w:rFonts w:hAnsi="Courier New" w:eastAsia="仿宋_GB2312"/>
                <w:color w:val="auto"/>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AA8C82D">
            <w:pPr>
              <w:keepNext/>
              <w:spacing w:line="440" w:lineRule="exact"/>
              <w:ind w:left="63" w:right="63"/>
              <w:jc w:val="center"/>
              <w:rPr>
                <w:rFonts w:hAnsi="Courier New" w:eastAsia="仿宋_GB2312"/>
                <w:color w:val="auto"/>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45F2955">
            <w:pPr>
              <w:keepNext/>
              <w:spacing w:line="440" w:lineRule="exact"/>
              <w:ind w:left="63" w:right="63"/>
              <w:jc w:val="center"/>
              <w:rPr>
                <w:rFonts w:hAnsi="Courier New" w:eastAsia="仿宋_GB2312"/>
                <w:color w:val="auto"/>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96A9CDD">
            <w:pPr>
              <w:keepNext/>
              <w:spacing w:line="440" w:lineRule="exact"/>
              <w:ind w:left="63" w:right="63"/>
              <w:jc w:val="center"/>
              <w:rPr>
                <w:rFonts w:hAnsi="Courier New" w:eastAsia="仿宋_GB2312"/>
                <w:color w:val="auto"/>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2A4E1E0">
            <w:pPr>
              <w:keepNext/>
              <w:spacing w:line="440" w:lineRule="exact"/>
              <w:ind w:left="63" w:right="63"/>
              <w:jc w:val="center"/>
              <w:rPr>
                <w:rFonts w:hAnsi="Courier New" w:eastAsia="仿宋_GB2312"/>
                <w:color w:val="auto"/>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ACDEE6C">
            <w:pPr>
              <w:keepNext/>
              <w:spacing w:line="440" w:lineRule="exact"/>
              <w:ind w:left="63" w:right="63"/>
              <w:jc w:val="center"/>
              <w:rPr>
                <w:rFonts w:hAnsi="Courier New" w:eastAsia="仿宋_GB2312"/>
                <w:color w:val="auto"/>
                <w:sz w:val="52"/>
              </w:rPr>
            </w:pPr>
          </w:p>
        </w:tc>
      </w:tr>
      <w:tr w14:paraId="56B31B1B">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BF98C20">
            <w:pPr>
              <w:rPr>
                <w:rFonts w:hAnsi="Courier New" w:eastAsia="仿宋_GB2312"/>
                <w:color w:val="auto"/>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3448A9A">
            <w:pPr>
              <w:rPr>
                <w:rFonts w:hAnsi="Courier New" w:eastAsia="仿宋_GB2312"/>
                <w:color w:val="auto"/>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A4E2D52">
            <w:pPr>
              <w:rPr>
                <w:rFonts w:hAnsi="Courier New" w:eastAsia="仿宋_GB2312"/>
                <w:color w:val="auto"/>
                <w:sz w:val="24"/>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A3F20DA">
            <w:pPr>
              <w:rPr>
                <w:rFonts w:hAnsi="Courier New" w:eastAsia="仿宋_GB2312"/>
                <w:color w:val="auto"/>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DD75E76">
            <w:pPr>
              <w:rPr>
                <w:rFonts w:hAnsi="Courier New" w:eastAsia="仿宋_GB2312"/>
                <w:color w:val="auto"/>
                <w:sz w:val="24"/>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790AABA">
            <w:pPr>
              <w:rPr>
                <w:rFonts w:hAnsi="Courier New" w:eastAsia="仿宋_GB2312"/>
                <w:color w:val="auto"/>
                <w:sz w:val="24"/>
              </w:rPr>
            </w:pPr>
          </w:p>
        </w:tc>
      </w:tr>
      <w:tr w14:paraId="630A031C">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A6F9D3C">
            <w:pPr>
              <w:keepNext/>
              <w:spacing w:line="440" w:lineRule="exact"/>
              <w:ind w:left="63" w:right="63"/>
              <w:jc w:val="center"/>
              <w:rPr>
                <w:rFonts w:hAnsi="Courier New" w:eastAsia="仿宋_GB2312"/>
                <w:color w:val="auto"/>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7A7E5AD">
            <w:pPr>
              <w:keepNext/>
              <w:spacing w:line="440" w:lineRule="exact"/>
              <w:ind w:left="63" w:right="63"/>
              <w:jc w:val="center"/>
              <w:rPr>
                <w:rFonts w:hAnsi="Courier New" w:eastAsia="仿宋_GB2312"/>
                <w:color w:val="auto"/>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535A6F5">
            <w:pPr>
              <w:keepNext/>
              <w:spacing w:line="440" w:lineRule="exact"/>
              <w:ind w:left="63" w:right="63"/>
              <w:jc w:val="center"/>
              <w:rPr>
                <w:rFonts w:hAnsi="Courier New" w:eastAsia="仿宋_GB2312"/>
                <w:color w:val="auto"/>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AE5BA6E">
            <w:pPr>
              <w:keepNext/>
              <w:spacing w:line="440" w:lineRule="exact"/>
              <w:ind w:left="63" w:right="63"/>
              <w:jc w:val="center"/>
              <w:rPr>
                <w:rFonts w:hAnsi="Courier New" w:eastAsia="仿宋_GB2312"/>
                <w:color w:val="auto"/>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4B31645">
            <w:pPr>
              <w:keepNext/>
              <w:spacing w:line="440" w:lineRule="exact"/>
              <w:ind w:left="63" w:right="63"/>
              <w:jc w:val="center"/>
              <w:rPr>
                <w:rFonts w:hAnsi="Courier New" w:eastAsia="仿宋_GB2312"/>
                <w:color w:val="auto"/>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00ACDCD">
            <w:pPr>
              <w:keepNext/>
              <w:spacing w:line="440" w:lineRule="exact"/>
              <w:ind w:left="63" w:right="63"/>
              <w:jc w:val="center"/>
              <w:rPr>
                <w:rFonts w:hAnsi="Courier New" w:eastAsia="仿宋_GB2312"/>
                <w:color w:val="auto"/>
                <w:sz w:val="52"/>
              </w:rPr>
            </w:pPr>
          </w:p>
        </w:tc>
      </w:tr>
      <w:tr w14:paraId="0ED7CE7A">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BD70937">
            <w:pPr>
              <w:rPr>
                <w:rFonts w:hAnsi="Courier New" w:eastAsia="仿宋_GB2312"/>
                <w:color w:val="auto"/>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2A65297">
            <w:pPr>
              <w:rPr>
                <w:rFonts w:hAnsi="Courier New" w:eastAsia="仿宋_GB2312"/>
                <w:color w:val="auto"/>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F399E3B">
            <w:pPr>
              <w:rPr>
                <w:rFonts w:hAnsi="Courier New" w:eastAsia="仿宋_GB2312"/>
                <w:color w:val="auto"/>
                <w:sz w:val="24"/>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98BB425">
            <w:pPr>
              <w:rPr>
                <w:rFonts w:hAnsi="Courier New" w:eastAsia="仿宋_GB2312"/>
                <w:color w:val="auto"/>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9359CEE">
            <w:pPr>
              <w:rPr>
                <w:rFonts w:hAnsi="Courier New" w:eastAsia="仿宋_GB2312"/>
                <w:color w:val="auto"/>
                <w:sz w:val="24"/>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4884F2C">
            <w:pPr>
              <w:rPr>
                <w:rFonts w:hAnsi="Courier New" w:eastAsia="仿宋_GB2312"/>
                <w:color w:val="auto"/>
                <w:sz w:val="24"/>
              </w:rPr>
            </w:pPr>
          </w:p>
        </w:tc>
      </w:tr>
      <w:tr w14:paraId="0CC7B494">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D478928">
            <w:pPr>
              <w:rPr>
                <w:rFonts w:hAnsi="Courier New" w:eastAsia="仿宋_GB2312"/>
                <w:color w:val="auto"/>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CC977FF">
            <w:pPr>
              <w:rPr>
                <w:rFonts w:hAnsi="Courier New" w:eastAsia="仿宋_GB2312"/>
                <w:color w:val="auto"/>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DC3D583">
            <w:pPr>
              <w:rPr>
                <w:rFonts w:hAnsi="Courier New" w:eastAsia="仿宋_GB2312"/>
                <w:color w:val="auto"/>
                <w:sz w:val="24"/>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FA0C332">
            <w:pPr>
              <w:rPr>
                <w:rFonts w:hAnsi="Courier New" w:eastAsia="仿宋_GB2312"/>
                <w:color w:val="auto"/>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BF84930">
            <w:pPr>
              <w:rPr>
                <w:rFonts w:hAnsi="Courier New" w:eastAsia="仿宋_GB2312"/>
                <w:color w:val="auto"/>
                <w:sz w:val="24"/>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E22FC3C">
            <w:pPr>
              <w:rPr>
                <w:rFonts w:hAnsi="Courier New" w:eastAsia="仿宋_GB2312"/>
                <w:color w:val="auto"/>
                <w:sz w:val="24"/>
              </w:rPr>
            </w:pPr>
          </w:p>
        </w:tc>
      </w:tr>
      <w:tr w14:paraId="53231027">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898812B">
            <w:pPr>
              <w:rPr>
                <w:rFonts w:hAnsi="Courier New" w:eastAsia="仿宋_GB2312"/>
                <w:color w:val="auto"/>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C1EC3D0">
            <w:pPr>
              <w:rPr>
                <w:rFonts w:hAnsi="Courier New" w:eastAsia="仿宋_GB2312"/>
                <w:color w:val="auto"/>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9E96AF1">
            <w:pPr>
              <w:rPr>
                <w:rFonts w:hAnsi="Courier New" w:eastAsia="仿宋_GB2312"/>
                <w:color w:val="auto"/>
                <w:sz w:val="24"/>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A40BB62">
            <w:pPr>
              <w:rPr>
                <w:rFonts w:hAnsi="Courier New" w:eastAsia="仿宋_GB2312"/>
                <w:color w:val="auto"/>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C08920F">
            <w:pPr>
              <w:rPr>
                <w:rFonts w:hAnsi="Courier New" w:eastAsia="仿宋_GB2312"/>
                <w:color w:val="auto"/>
                <w:sz w:val="24"/>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5825708">
            <w:pPr>
              <w:rPr>
                <w:rFonts w:hAnsi="Courier New" w:eastAsia="仿宋_GB2312"/>
                <w:color w:val="auto"/>
                <w:sz w:val="24"/>
              </w:rPr>
            </w:pPr>
          </w:p>
        </w:tc>
      </w:tr>
      <w:tr w14:paraId="4FB2945E">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C555880">
            <w:pPr>
              <w:rPr>
                <w:rFonts w:hAnsi="Courier New" w:eastAsia="仿宋_GB2312"/>
                <w:color w:val="auto"/>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03A6502">
            <w:pPr>
              <w:rPr>
                <w:rFonts w:hAnsi="Courier New" w:eastAsia="仿宋_GB2312"/>
                <w:color w:val="auto"/>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E1C67AC">
            <w:pPr>
              <w:rPr>
                <w:rFonts w:hAnsi="Courier New" w:eastAsia="仿宋_GB2312"/>
                <w:color w:val="auto"/>
                <w:sz w:val="24"/>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748FBC7">
            <w:pPr>
              <w:rPr>
                <w:rFonts w:hAnsi="Courier New" w:eastAsia="仿宋_GB2312"/>
                <w:color w:val="auto"/>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7B01FEA">
            <w:pPr>
              <w:rPr>
                <w:rFonts w:hAnsi="Courier New" w:eastAsia="仿宋_GB2312"/>
                <w:color w:val="auto"/>
                <w:sz w:val="24"/>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800FDB5">
            <w:pPr>
              <w:rPr>
                <w:rFonts w:hAnsi="Courier New" w:eastAsia="仿宋_GB2312"/>
                <w:color w:val="auto"/>
                <w:sz w:val="24"/>
              </w:rPr>
            </w:pPr>
          </w:p>
        </w:tc>
      </w:tr>
      <w:tr w14:paraId="292A1AC4">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top"/>
          </w:tcPr>
          <w:p w14:paraId="2809AE47">
            <w:pPr>
              <w:rPr>
                <w:rFonts w:hAnsi="Courier New" w:eastAsia="仿宋_GB2312"/>
                <w:color w:val="auto"/>
                <w:sz w:val="24"/>
              </w:rPr>
            </w:pPr>
          </w:p>
        </w:tc>
        <w:tc>
          <w:tcPr>
            <w:tcW w:w="1276"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3F501C8D">
            <w:pPr>
              <w:rPr>
                <w:rFonts w:hAnsi="Courier New" w:eastAsia="仿宋_GB2312"/>
                <w:color w:val="auto"/>
                <w:sz w:val="24"/>
              </w:rPr>
            </w:pPr>
          </w:p>
        </w:tc>
        <w:tc>
          <w:tcPr>
            <w:tcW w:w="145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218E13E4">
            <w:pPr>
              <w:rPr>
                <w:rFonts w:hAnsi="Courier New" w:eastAsia="仿宋_GB2312"/>
                <w:color w:val="auto"/>
                <w:sz w:val="24"/>
              </w:rPr>
            </w:pPr>
          </w:p>
        </w:tc>
        <w:tc>
          <w:tcPr>
            <w:tcW w:w="1243"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2C09968D">
            <w:pPr>
              <w:rPr>
                <w:rFonts w:hAnsi="Courier New" w:eastAsia="仿宋_GB2312"/>
                <w:color w:val="auto"/>
                <w:sz w:val="24"/>
              </w:rPr>
            </w:pPr>
          </w:p>
        </w:tc>
        <w:tc>
          <w:tcPr>
            <w:tcW w:w="145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650FFA60">
            <w:pPr>
              <w:rPr>
                <w:rFonts w:hAnsi="Courier New" w:eastAsia="仿宋_GB2312"/>
                <w:color w:val="auto"/>
                <w:sz w:val="24"/>
              </w:rPr>
            </w:pPr>
          </w:p>
        </w:tc>
        <w:tc>
          <w:tcPr>
            <w:tcW w:w="1667"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top"/>
          </w:tcPr>
          <w:p w14:paraId="24CE0CAE">
            <w:pPr>
              <w:rPr>
                <w:rFonts w:hAnsi="Courier New" w:eastAsia="仿宋_GB2312"/>
                <w:color w:val="auto"/>
                <w:sz w:val="24"/>
              </w:rPr>
            </w:pPr>
          </w:p>
        </w:tc>
      </w:tr>
    </w:tbl>
    <w:p w14:paraId="60AF5ED1">
      <w:pPr>
        <w:spacing w:line="440" w:lineRule="exact"/>
        <w:rPr>
          <w:rFonts w:hint="eastAsia" w:hAnsi="Courier New" w:eastAsia="仿宋_GB2312"/>
          <w:color w:val="auto"/>
          <w:sz w:val="24"/>
        </w:rPr>
      </w:pPr>
    </w:p>
    <w:p w14:paraId="189FBBF3">
      <w:pPr>
        <w:spacing w:line="440" w:lineRule="exact"/>
        <w:rPr>
          <w:rFonts w:hint="eastAsia" w:hAnsi="Courier New" w:eastAsia="黑体"/>
          <w:color w:val="auto"/>
          <w:sz w:val="24"/>
        </w:rPr>
      </w:pPr>
      <w:r>
        <w:rPr>
          <w:color w:val="auto"/>
        </w:rPr>
        <w:br w:type="page"/>
      </w:r>
      <w:r>
        <w:rPr>
          <w:rFonts w:hint="eastAsia" w:hAnsi="Courier New" w:eastAsia="仿宋_GB2312"/>
          <w:color w:val="auto"/>
          <w:sz w:val="24"/>
        </w:rPr>
        <w:t>附件5：</w:t>
      </w:r>
    </w:p>
    <w:p w14:paraId="4C5A2789">
      <w:pPr>
        <w:spacing w:before="156" w:after="156" w:line="440" w:lineRule="exact"/>
        <w:jc w:val="center"/>
        <w:rPr>
          <w:rFonts w:hint="eastAsia" w:hAnsi="Courier New" w:eastAsia="黑体"/>
          <w:color w:val="auto"/>
          <w:sz w:val="24"/>
        </w:rPr>
      </w:pPr>
      <w:r>
        <w:rPr>
          <w:rFonts w:hint="eastAsia" w:hAnsi="Courier New" w:eastAsia="黑体"/>
          <w:color w:val="auto"/>
          <w:sz w:val="24"/>
        </w:rPr>
        <w:t>承包人用于本工程施工的机械设备表</w:t>
      </w:r>
    </w:p>
    <w:tbl>
      <w:tblPr>
        <w:tblStyle w:val="29"/>
        <w:tblW w:w="0" w:type="auto"/>
        <w:jc w:val="center"/>
        <w:tblLayout w:type="fixed"/>
        <w:tblCellMar>
          <w:top w:w="0" w:type="dxa"/>
          <w:left w:w="0" w:type="dxa"/>
          <w:bottom w:w="0" w:type="dxa"/>
          <w:right w:w="0" w:type="dxa"/>
        </w:tblCellMar>
      </w:tblPr>
      <w:tblGrid>
        <w:gridCol w:w="1162"/>
        <w:gridCol w:w="1418"/>
        <w:gridCol w:w="850"/>
        <w:gridCol w:w="1058"/>
        <w:gridCol w:w="880"/>
        <w:gridCol w:w="1020"/>
        <w:gridCol w:w="1480"/>
        <w:gridCol w:w="1020"/>
        <w:gridCol w:w="921"/>
      </w:tblGrid>
      <w:tr w14:paraId="1EE28A22">
        <w:tblPrEx>
          <w:tblCellMar>
            <w:top w:w="0" w:type="dxa"/>
            <w:left w:w="0" w:type="dxa"/>
            <w:bottom w:w="0" w:type="dxa"/>
            <w:right w:w="0" w:type="dxa"/>
          </w:tblCellMar>
        </w:tblPrEx>
        <w:trPr>
          <w:jc w:val="center"/>
        </w:trPr>
        <w:tc>
          <w:tcPr>
            <w:tcW w:w="1162"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center"/>
          </w:tcPr>
          <w:p w14:paraId="3A5F6184">
            <w:pPr>
              <w:spacing w:line="440" w:lineRule="exact"/>
              <w:jc w:val="center"/>
              <w:rPr>
                <w:rFonts w:hAnsi="Courier New" w:eastAsia="仿宋_GB2312"/>
                <w:color w:val="auto"/>
                <w:sz w:val="24"/>
              </w:rPr>
            </w:pPr>
            <w:r>
              <w:rPr>
                <w:rFonts w:hint="eastAsia" w:hAnsi="Courier New" w:eastAsia="仿宋_GB2312"/>
                <w:color w:val="auto"/>
                <w:sz w:val="24"/>
              </w:rPr>
              <w:t>序号</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70224DD3">
            <w:pPr>
              <w:spacing w:line="440" w:lineRule="exact"/>
              <w:jc w:val="center"/>
              <w:rPr>
                <w:rFonts w:hAnsi="Courier New" w:eastAsia="仿宋_GB2312"/>
                <w:color w:val="auto"/>
                <w:sz w:val="24"/>
              </w:rPr>
            </w:pPr>
            <w:r>
              <w:rPr>
                <w:rFonts w:hint="eastAsia" w:hAnsi="Courier New" w:eastAsia="仿宋_GB2312"/>
                <w:color w:val="auto"/>
                <w:sz w:val="24"/>
              </w:rPr>
              <w:t>机械或设备名称</w:t>
            </w:r>
          </w:p>
        </w:tc>
        <w:tc>
          <w:tcPr>
            <w:tcW w:w="85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39061D69">
            <w:pPr>
              <w:spacing w:line="440" w:lineRule="exact"/>
              <w:jc w:val="center"/>
              <w:rPr>
                <w:rFonts w:hAnsi="Courier New" w:eastAsia="仿宋_GB2312"/>
                <w:color w:val="auto"/>
                <w:sz w:val="24"/>
              </w:rPr>
            </w:pPr>
            <w:r>
              <w:rPr>
                <w:rFonts w:hint="eastAsia" w:hAnsi="Courier New" w:eastAsia="仿宋_GB2312"/>
                <w:color w:val="auto"/>
                <w:sz w:val="24"/>
              </w:rPr>
              <w:t xml:space="preserve">规格 </w:t>
            </w:r>
            <w:r>
              <w:rPr>
                <w:rFonts w:hAnsi="Courier New" w:eastAsia="仿宋_GB2312"/>
                <w:color w:val="auto"/>
                <w:sz w:val="24"/>
              </w:rPr>
              <w:t xml:space="preserve"> </w:t>
            </w:r>
            <w:r>
              <w:rPr>
                <w:rFonts w:hint="eastAsia" w:hAnsi="Courier New" w:eastAsia="仿宋_GB2312"/>
                <w:color w:val="auto"/>
                <w:sz w:val="24"/>
              </w:rPr>
              <w:t>型号</w:t>
            </w:r>
          </w:p>
        </w:tc>
        <w:tc>
          <w:tcPr>
            <w:tcW w:w="105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051387EB">
            <w:pPr>
              <w:spacing w:line="440" w:lineRule="exact"/>
              <w:jc w:val="center"/>
              <w:rPr>
                <w:rFonts w:hAnsi="Courier New" w:eastAsia="仿宋_GB2312"/>
                <w:color w:val="auto"/>
                <w:sz w:val="24"/>
              </w:rPr>
            </w:pPr>
            <w:r>
              <w:rPr>
                <w:rFonts w:hint="eastAsia" w:hAnsi="Courier New" w:eastAsia="仿宋_GB2312"/>
                <w:color w:val="auto"/>
                <w:sz w:val="24"/>
              </w:rPr>
              <w:t>数量</w:t>
            </w:r>
          </w:p>
        </w:tc>
        <w:tc>
          <w:tcPr>
            <w:tcW w:w="88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2647421C">
            <w:pPr>
              <w:spacing w:line="440" w:lineRule="exact"/>
              <w:jc w:val="center"/>
              <w:rPr>
                <w:rFonts w:hAnsi="Courier New" w:eastAsia="仿宋_GB2312"/>
                <w:color w:val="auto"/>
                <w:sz w:val="24"/>
              </w:rPr>
            </w:pPr>
            <w:r>
              <w:rPr>
                <w:rFonts w:hint="eastAsia" w:hAnsi="Courier New" w:eastAsia="仿宋_GB2312"/>
                <w:color w:val="auto"/>
                <w:sz w:val="24"/>
              </w:rPr>
              <w:t>产地</w:t>
            </w:r>
          </w:p>
        </w:tc>
        <w:tc>
          <w:tcPr>
            <w:tcW w:w="102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2D667B40">
            <w:pPr>
              <w:spacing w:line="440" w:lineRule="exact"/>
              <w:jc w:val="center"/>
              <w:rPr>
                <w:rFonts w:hAnsi="Courier New" w:eastAsia="仿宋_GB2312"/>
                <w:color w:val="auto"/>
                <w:sz w:val="24"/>
              </w:rPr>
            </w:pPr>
            <w:r>
              <w:rPr>
                <w:rFonts w:hint="eastAsia" w:hAnsi="Courier New" w:eastAsia="仿宋_GB2312"/>
                <w:color w:val="auto"/>
                <w:sz w:val="24"/>
              </w:rPr>
              <w:t>制造年份</w:t>
            </w:r>
          </w:p>
        </w:tc>
        <w:tc>
          <w:tcPr>
            <w:tcW w:w="148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31121355">
            <w:pPr>
              <w:spacing w:line="440" w:lineRule="exact"/>
              <w:jc w:val="center"/>
              <w:rPr>
                <w:rFonts w:hAnsi="Courier New" w:eastAsia="仿宋_GB2312"/>
                <w:color w:val="auto"/>
                <w:sz w:val="24"/>
              </w:rPr>
            </w:pPr>
            <w:r>
              <w:rPr>
                <w:rFonts w:hint="eastAsia" w:hAnsi="Courier New" w:eastAsia="仿宋_GB2312"/>
                <w:color w:val="auto"/>
                <w:sz w:val="24"/>
              </w:rPr>
              <w:t>额定功率(kW)</w:t>
            </w:r>
          </w:p>
        </w:tc>
        <w:tc>
          <w:tcPr>
            <w:tcW w:w="102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1BA5DE2D">
            <w:pPr>
              <w:spacing w:line="440" w:lineRule="exact"/>
              <w:jc w:val="center"/>
              <w:rPr>
                <w:rFonts w:hAnsi="Courier New" w:eastAsia="仿宋_GB2312"/>
                <w:color w:val="auto"/>
                <w:sz w:val="24"/>
              </w:rPr>
            </w:pPr>
            <w:r>
              <w:rPr>
                <w:rFonts w:hint="eastAsia" w:hAnsi="Courier New" w:eastAsia="仿宋_GB2312"/>
                <w:color w:val="auto"/>
                <w:sz w:val="24"/>
              </w:rPr>
              <w:t>生产能力</w:t>
            </w:r>
          </w:p>
        </w:tc>
        <w:tc>
          <w:tcPr>
            <w:tcW w:w="921"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center"/>
          </w:tcPr>
          <w:p w14:paraId="2FE6E688">
            <w:pPr>
              <w:spacing w:line="440" w:lineRule="exact"/>
              <w:jc w:val="center"/>
              <w:rPr>
                <w:rFonts w:hAnsi="Courier New" w:eastAsia="仿宋_GB2312"/>
                <w:color w:val="auto"/>
                <w:sz w:val="24"/>
              </w:rPr>
            </w:pPr>
            <w:r>
              <w:rPr>
                <w:rFonts w:hint="eastAsia" w:hAnsi="Courier New" w:eastAsia="仿宋_GB2312"/>
                <w:color w:val="auto"/>
                <w:sz w:val="24"/>
              </w:rPr>
              <w:t>备注</w:t>
            </w:r>
          </w:p>
        </w:tc>
      </w:tr>
      <w:tr w14:paraId="323C47E0">
        <w:tblPrEx>
          <w:tblCellMar>
            <w:top w:w="0" w:type="dxa"/>
            <w:left w:w="0" w:type="dxa"/>
            <w:bottom w:w="0" w:type="dxa"/>
            <w:right w:w="0" w:type="dxa"/>
          </w:tblCellMar>
        </w:tblPrEx>
        <w:trPr>
          <w:trHeight w:val="567" w:hRule="atLeast"/>
          <w:jc w:val="center"/>
        </w:trPr>
        <w:tc>
          <w:tcPr>
            <w:tcW w:w="1162"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8664ED0">
            <w:pPr>
              <w:keepNext/>
              <w:spacing w:line="440" w:lineRule="exact"/>
              <w:ind w:left="63" w:right="63"/>
              <w:jc w:val="center"/>
              <w:rPr>
                <w:rFonts w:hAnsi="Courier New" w:eastAsia="仿宋_GB2312"/>
                <w:color w:val="auto"/>
                <w:sz w:val="52"/>
              </w:rPr>
            </w:pPr>
          </w:p>
        </w:tc>
        <w:tc>
          <w:tcPr>
            <w:tcW w:w="1418"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A2AB0C7">
            <w:pPr>
              <w:keepNext/>
              <w:spacing w:line="440" w:lineRule="exact"/>
              <w:ind w:left="63" w:right="63"/>
              <w:jc w:val="center"/>
              <w:rPr>
                <w:rFonts w:hAnsi="Courier New" w:eastAsia="仿宋_GB2312"/>
                <w:color w:val="auto"/>
                <w:sz w:val="52"/>
              </w:rPr>
            </w:pPr>
          </w:p>
        </w:tc>
        <w:tc>
          <w:tcPr>
            <w:tcW w:w="85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F613767">
            <w:pPr>
              <w:keepNext/>
              <w:spacing w:line="440" w:lineRule="exact"/>
              <w:ind w:left="63" w:right="63"/>
              <w:jc w:val="center"/>
              <w:rPr>
                <w:rFonts w:hAnsi="Courier New" w:eastAsia="仿宋_GB2312"/>
                <w:color w:val="auto"/>
                <w:sz w:val="52"/>
              </w:rPr>
            </w:pPr>
          </w:p>
        </w:tc>
        <w:tc>
          <w:tcPr>
            <w:tcW w:w="1058"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1EDCEA6">
            <w:pPr>
              <w:keepNext/>
              <w:spacing w:line="440" w:lineRule="exact"/>
              <w:ind w:left="63" w:right="63"/>
              <w:jc w:val="center"/>
              <w:rPr>
                <w:rFonts w:hAnsi="Courier New" w:eastAsia="仿宋_GB2312"/>
                <w:color w:val="auto"/>
                <w:sz w:val="52"/>
              </w:rPr>
            </w:pPr>
          </w:p>
        </w:tc>
        <w:tc>
          <w:tcPr>
            <w:tcW w:w="88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7774944">
            <w:pPr>
              <w:keepNext/>
              <w:spacing w:line="440" w:lineRule="exact"/>
              <w:ind w:left="63" w:right="63"/>
              <w:jc w:val="center"/>
              <w:rPr>
                <w:rFonts w:hAnsi="Courier New" w:eastAsia="仿宋_GB2312"/>
                <w:color w:val="auto"/>
                <w:sz w:val="52"/>
              </w:rPr>
            </w:pPr>
          </w:p>
        </w:tc>
        <w:tc>
          <w:tcPr>
            <w:tcW w:w="102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87C9165">
            <w:pPr>
              <w:keepNext/>
              <w:spacing w:line="440" w:lineRule="exact"/>
              <w:ind w:left="63" w:right="63"/>
              <w:jc w:val="center"/>
              <w:rPr>
                <w:rFonts w:hAnsi="Courier New" w:eastAsia="仿宋_GB2312"/>
                <w:color w:val="auto"/>
                <w:sz w:val="52"/>
              </w:rPr>
            </w:pPr>
          </w:p>
        </w:tc>
        <w:tc>
          <w:tcPr>
            <w:tcW w:w="148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5CF6B78">
            <w:pPr>
              <w:keepNext/>
              <w:spacing w:line="440" w:lineRule="exact"/>
              <w:ind w:left="63" w:right="63"/>
              <w:jc w:val="center"/>
              <w:rPr>
                <w:rFonts w:hAnsi="Courier New" w:eastAsia="仿宋_GB2312"/>
                <w:color w:val="auto"/>
                <w:sz w:val="52"/>
              </w:rPr>
            </w:pPr>
          </w:p>
        </w:tc>
        <w:tc>
          <w:tcPr>
            <w:tcW w:w="102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AC34F61">
            <w:pPr>
              <w:keepNext/>
              <w:spacing w:line="440" w:lineRule="exact"/>
              <w:ind w:left="63" w:right="63"/>
              <w:jc w:val="center"/>
              <w:rPr>
                <w:rFonts w:hAnsi="Courier New" w:eastAsia="仿宋_GB2312"/>
                <w:color w:val="auto"/>
                <w:sz w:val="52"/>
              </w:rPr>
            </w:pPr>
          </w:p>
        </w:tc>
        <w:tc>
          <w:tcPr>
            <w:tcW w:w="921"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913F574">
            <w:pPr>
              <w:keepNext/>
              <w:spacing w:line="440" w:lineRule="exact"/>
              <w:ind w:left="63" w:right="63"/>
              <w:jc w:val="center"/>
              <w:rPr>
                <w:rFonts w:hAnsi="Courier New" w:eastAsia="仿宋_GB2312"/>
                <w:color w:val="auto"/>
                <w:sz w:val="52"/>
              </w:rPr>
            </w:pPr>
          </w:p>
        </w:tc>
      </w:tr>
      <w:tr w14:paraId="63D71A87">
        <w:tblPrEx>
          <w:tblCellMar>
            <w:top w:w="0" w:type="dxa"/>
            <w:left w:w="0" w:type="dxa"/>
            <w:bottom w:w="0" w:type="dxa"/>
            <w:right w:w="0" w:type="dxa"/>
          </w:tblCellMar>
        </w:tblPrEx>
        <w:trPr>
          <w:trHeight w:val="567" w:hRule="atLeast"/>
          <w:jc w:val="center"/>
        </w:trPr>
        <w:tc>
          <w:tcPr>
            <w:tcW w:w="1162"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9A42F84">
            <w:pPr>
              <w:keepNext/>
              <w:spacing w:line="440" w:lineRule="exact"/>
              <w:ind w:left="63" w:right="63"/>
              <w:jc w:val="center"/>
              <w:rPr>
                <w:rFonts w:hAnsi="Courier New" w:eastAsia="仿宋_GB2312"/>
                <w:color w:val="auto"/>
                <w:sz w:val="52"/>
              </w:rPr>
            </w:pPr>
          </w:p>
        </w:tc>
        <w:tc>
          <w:tcPr>
            <w:tcW w:w="141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0D55AD2">
            <w:pPr>
              <w:keepNext/>
              <w:spacing w:line="440" w:lineRule="exact"/>
              <w:ind w:left="63" w:right="63"/>
              <w:jc w:val="center"/>
              <w:rPr>
                <w:rFonts w:hAnsi="Courier New" w:eastAsia="仿宋_GB2312"/>
                <w:color w:val="auto"/>
                <w:sz w:val="52"/>
              </w:rPr>
            </w:pPr>
          </w:p>
        </w:tc>
        <w:tc>
          <w:tcPr>
            <w:tcW w:w="85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6C4AB73">
            <w:pPr>
              <w:keepNext/>
              <w:spacing w:line="440" w:lineRule="exact"/>
              <w:ind w:left="63" w:right="63"/>
              <w:jc w:val="center"/>
              <w:rPr>
                <w:rFonts w:hAnsi="Courier New" w:eastAsia="仿宋_GB2312"/>
                <w:color w:val="auto"/>
                <w:sz w:val="52"/>
              </w:rPr>
            </w:pPr>
          </w:p>
        </w:tc>
        <w:tc>
          <w:tcPr>
            <w:tcW w:w="105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F1E1BB5">
            <w:pPr>
              <w:keepNext/>
              <w:spacing w:line="440" w:lineRule="exact"/>
              <w:ind w:left="63" w:right="63"/>
              <w:jc w:val="center"/>
              <w:rPr>
                <w:rFonts w:hAnsi="Courier New" w:eastAsia="仿宋_GB2312"/>
                <w:color w:val="auto"/>
                <w:sz w:val="52"/>
              </w:rPr>
            </w:pPr>
          </w:p>
        </w:tc>
        <w:tc>
          <w:tcPr>
            <w:tcW w:w="88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330C2A5">
            <w:pPr>
              <w:keepNext/>
              <w:spacing w:line="440" w:lineRule="exact"/>
              <w:ind w:left="63" w:right="63"/>
              <w:jc w:val="center"/>
              <w:rPr>
                <w:rFonts w:hAnsi="Courier New" w:eastAsia="仿宋_GB2312"/>
                <w:color w:val="auto"/>
                <w:sz w:val="52"/>
              </w:rPr>
            </w:pPr>
          </w:p>
        </w:tc>
        <w:tc>
          <w:tcPr>
            <w:tcW w:w="102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7A2B1CE">
            <w:pPr>
              <w:keepNext/>
              <w:spacing w:line="440" w:lineRule="exact"/>
              <w:ind w:left="63" w:right="63"/>
              <w:jc w:val="center"/>
              <w:rPr>
                <w:rFonts w:hAnsi="Courier New" w:eastAsia="仿宋_GB2312"/>
                <w:color w:val="auto"/>
                <w:sz w:val="52"/>
              </w:rPr>
            </w:pPr>
          </w:p>
        </w:tc>
        <w:tc>
          <w:tcPr>
            <w:tcW w:w="148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7E85E69">
            <w:pPr>
              <w:keepNext/>
              <w:spacing w:line="440" w:lineRule="exact"/>
              <w:ind w:left="63" w:right="63"/>
              <w:jc w:val="center"/>
              <w:rPr>
                <w:rFonts w:hAnsi="Courier New" w:eastAsia="仿宋_GB2312"/>
                <w:color w:val="auto"/>
                <w:sz w:val="52"/>
              </w:rPr>
            </w:pPr>
          </w:p>
        </w:tc>
        <w:tc>
          <w:tcPr>
            <w:tcW w:w="102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9C75A2D">
            <w:pPr>
              <w:keepNext/>
              <w:spacing w:line="440" w:lineRule="exact"/>
              <w:ind w:left="63" w:right="63"/>
              <w:jc w:val="center"/>
              <w:rPr>
                <w:rFonts w:hAnsi="Courier New" w:eastAsia="仿宋_GB2312"/>
                <w:color w:val="auto"/>
                <w:sz w:val="52"/>
              </w:rPr>
            </w:pPr>
          </w:p>
        </w:tc>
        <w:tc>
          <w:tcPr>
            <w:tcW w:w="921"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785E9B4">
            <w:pPr>
              <w:keepNext/>
              <w:spacing w:line="440" w:lineRule="exact"/>
              <w:ind w:left="63" w:right="63"/>
              <w:jc w:val="center"/>
              <w:rPr>
                <w:rFonts w:hAnsi="Courier New" w:eastAsia="仿宋_GB2312"/>
                <w:color w:val="auto"/>
                <w:sz w:val="52"/>
              </w:rPr>
            </w:pPr>
          </w:p>
        </w:tc>
      </w:tr>
      <w:tr w14:paraId="3E331333">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4018D99">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B7C2293">
            <w:pPr>
              <w:keepNext/>
              <w:spacing w:line="440" w:lineRule="exact"/>
              <w:ind w:left="63" w:right="63"/>
              <w:jc w:val="center"/>
              <w:rPr>
                <w:rFonts w:hAnsi="Courier New" w:eastAsia="仿宋_GB2312"/>
                <w:color w:val="auto"/>
                <w:sz w:val="52"/>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14E929C">
            <w:pPr>
              <w:keepNext/>
              <w:spacing w:line="440" w:lineRule="exact"/>
              <w:ind w:left="63" w:right="63"/>
              <w:jc w:val="center"/>
              <w:rPr>
                <w:rFonts w:hAnsi="Courier New" w:eastAsia="仿宋_GB2312"/>
                <w:color w:val="auto"/>
                <w:sz w:val="52"/>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2C87D18">
            <w:pPr>
              <w:keepNext/>
              <w:spacing w:line="440" w:lineRule="exact"/>
              <w:ind w:left="63" w:right="63"/>
              <w:jc w:val="center"/>
              <w:rPr>
                <w:rFonts w:hAnsi="Courier New" w:eastAsia="仿宋_GB2312"/>
                <w:color w:val="auto"/>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1580920">
            <w:pPr>
              <w:keepNext/>
              <w:spacing w:line="440" w:lineRule="exact"/>
              <w:ind w:left="63" w:right="63"/>
              <w:jc w:val="center"/>
              <w:rPr>
                <w:rFonts w:hAnsi="Courier New" w:eastAsia="仿宋_GB2312"/>
                <w:color w:val="auto"/>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EA6AE21">
            <w:pPr>
              <w:keepNext/>
              <w:spacing w:line="440" w:lineRule="exact"/>
              <w:ind w:left="63" w:right="63"/>
              <w:jc w:val="center"/>
              <w:rPr>
                <w:rFonts w:hAnsi="Courier New" w:eastAsia="仿宋_GB2312"/>
                <w:color w:val="auto"/>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FC4E112">
            <w:pPr>
              <w:keepNext/>
              <w:spacing w:line="440" w:lineRule="exact"/>
              <w:ind w:left="63" w:right="63"/>
              <w:jc w:val="center"/>
              <w:rPr>
                <w:rFonts w:hAnsi="Courier New" w:eastAsia="仿宋_GB2312"/>
                <w:color w:val="auto"/>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C4D5786">
            <w:pPr>
              <w:keepNext/>
              <w:spacing w:line="440" w:lineRule="exact"/>
              <w:ind w:left="63" w:right="63"/>
              <w:jc w:val="center"/>
              <w:rPr>
                <w:rFonts w:hAnsi="Courier New" w:eastAsia="仿宋_GB2312"/>
                <w:color w:val="auto"/>
                <w:sz w:val="52"/>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49175B57">
            <w:pPr>
              <w:keepNext/>
              <w:spacing w:line="440" w:lineRule="exact"/>
              <w:ind w:left="63" w:right="63"/>
              <w:jc w:val="center"/>
              <w:rPr>
                <w:rFonts w:hAnsi="Courier New" w:eastAsia="仿宋_GB2312"/>
                <w:color w:val="auto"/>
                <w:sz w:val="52"/>
              </w:rPr>
            </w:pPr>
          </w:p>
        </w:tc>
      </w:tr>
      <w:tr w14:paraId="3300DD52">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5F133561">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E67BC18">
            <w:pPr>
              <w:keepNext/>
              <w:spacing w:line="440" w:lineRule="exact"/>
              <w:ind w:left="63" w:right="63"/>
              <w:jc w:val="center"/>
              <w:rPr>
                <w:rFonts w:hAnsi="Courier New" w:eastAsia="仿宋_GB2312"/>
                <w:color w:val="auto"/>
                <w:sz w:val="52"/>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8EC5167">
            <w:pPr>
              <w:keepNext/>
              <w:spacing w:line="440" w:lineRule="exact"/>
              <w:ind w:left="63" w:right="63"/>
              <w:jc w:val="center"/>
              <w:rPr>
                <w:rFonts w:hAnsi="Courier New" w:eastAsia="仿宋_GB2312"/>
                <w:color w:val="auto"/>
                <w:sz w:val="52"/>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2E197AC">
            <w:pPr>
              <w:keepNext/>
              <w:spacing w:line="440" w:lineRule="exact"/>
              <w:ind w:left="63" w:right="63"/>
              <w:jc w:val="center"/>
              <w:rPr>
                <w:rFonts w:hAnsi="Courier New" w:eastAsia="仿宋_GB2312"/>
                <w:color w:val="auto"/>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7ED6A29">
            <w:pPr>
              <w:keepNext/>
              <w:spacing w:line="440" w:lineRule="exact"/>
              <w:ind w:left="63" w:right="63"/>
              <w:jc w:val="center"/>
              <w:rPr>
                <w:rFonts w:hAnsi="Courier New" w:eastAsia="仿宋_GB2312"/>
                <w:color w:val="auto"/>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0FF9360">
            <w:pPr>
              <w:keepNext/>
              <w:spacing w:line="440" w:lineRule="exact"/>
              <w:ind w:left="63" w:right="63"/>
              <w:jc w:val="center"/>
              <w:rPr>
                <w:rFonts w:hAnsi="Courier New" w:eastAsia="仿宋_GB2312"/>
                <w:color w:val="auto"/>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1B02851">
            <w:pPr>
              <w:keepNext/>
              <w:spacing w:line="440" w:lineRule="exact"/>
              <w:ind w:left="63" w:right="63"/>
              <w:jc w:val="center"/>
              <w:rPr>
                <w:rFonts w:hAnsi="Courier New" w:eastAsia="仿宋_GB2312"/>
                <w:color w:val="auto"/>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AA82E77">
            <w:pPr>
              <w:keepNext/>
              <w:spacing w:line="440" w:lineRule="exact"/>
              <w:ind w:left="63" w:right="63"/>
              <w:jc w:val="center"/>
              <w:rPr>
                <w:rFonts w:hAnsi="Courier New" w:eastAsia="仿宋_GB2312"/>
                <w:color w:val="auto"/>
                <w:sz w:val="52"/>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EF42216">
            <w:pPr>
              <w:keepNext/>
              <w:spacing w:line="440" w:lineRule="exact"/>
              <w:ind w:left="63" w:right="63"/>
              <w:jc w:val="center"/>
              <w:rPr>
                <w:rFonts w:hAnsi="Courier New" w:eastAsia="仿宋_GB2312"/>
                <w:color w:val="auto"/>
                <w:sz w:val="52"/>
              </w:rPr>
            </w:pPr>
          </w:p>
        </w:tc>
      </w:tr>
      <w:tr w14:paraId="60F521DC">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B60D8D6">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B233094">
            <w:pPr>
              <w:keepNext/>
              <w:spacing w:line="440" w:lineRule="exact"/>
              <w:ind w:left="63" w:right="63"/>
              <w:jc w:val="center"/>
              <w:rPr>
                <w:rFonts w:hAnsi="Courier New" w:eastAsia="仿宋_GB2312"/>
                <w:color w:val="auto"/>
                <w:sz w:val="52"/>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4B23962">
            <w:pPr>
              <w:keepNext/>
              <w:spacing w:line="440" w:lineRule="exact"/>
              <w:ind w:left="63" w:right="63"/>
              <w:jc w:val="center"/>
              <w:rPr>
                <w:rFonts w:hAnsi="Courier New" w:eastAsia="仿宋_GB2312"/>
                <w:color w:val="auto"/>
                <w:sz w:val="52"/>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3188C73">
            <w:pPr>
              <w:keepNext/>
              <w:spacing w:line="440" w:lineRule="exact"/>
              <w:ind w:left="63" w:right="63"/>
              <w:jc w:val="center"/>
              <w:rPr>
                <w:rFonts w:hAnsi="Courier New" w:eastAsia="仿宋_GB2312"/>
                <w:color w:val="auto"/>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909C72A">
            <w:pPr>
              <w:keepNext/>
              <w:spacing w:line="440" w:lineRule="exact"/>
              <w:ind w:left="63" w:right="63"/>
              <w:jc w:val="center"/>
              <w:rPr>
                <w:rFonts w:hAnsi="Courier New" w:eastAsia="仿宋_GB2312"/>
                <w:color w:val="auto"/>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4C1F08E">
            <w:pPr>
              <w:keepNext/>
              <w:spacing w:line="440" w:lineRule="exact"/>
              <w:ind w:left="63" w:right="63"/>
              <w:jc w:val="center"/>
              <w:rPr>
                <w:rFonts w:hAnsi="Courier New" w:eastAsia="仿宋_GB2312"/>
                <w:color w:val="auto"/>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A78C43D">
            <w:pPr>
              <w:keepNext/>
              <w:spacing w:line="440" w:lineRule="exact"/>
              <w:ind w:left="63" w:right="63"/>
              <w:jc w:val="center"/>
              <w:rPr>
                <w:rFonts w:hAnsi="Courier New" w:eastAsia="仿宋_GB2312"/>
                <w:color w:val="auto"/>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F5869D1">
            <w:pPr>
              <w:keepNext/>
              <w:spacing w:line="440" w:lineRule="exact"/>
              <w:ind w:left="63" w:right="63"/>
              <w:jc w:val="center"/>
              <w:rPr>
                <w:rFonts w:hAnsi="Courier New" w:eastAsia="仿宋_GB2312"/>
                <w:color w:val="auto"/>
                <w:sz w:val="52"/>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EF60E0E">
            <w:pPr>
              <w:keepNext/>
              <w:spacing w:line="440" w:lineRule="exact"/>
              <w:ind w:left="63" w:right="63"/>
              <w:jc w:val="center"/>
              <w:rPr>
                <w:rFonts w:hAnsi="Courier New" w:eastAsia="仿宋_GB2312"/>
                <w:color w:val="auto"/>
                <w:sz w:val="52"/>
              </w:rPr>
            </w:pPr>
          </w:p>
        </w:tc>
      </w:tr>
      <w:tr w14:paraId="664EBD35">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64FBF98">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98FDFB7">
            <w:pPr>
              <w:keepNext/>
              <w:spacing w:line="440" w:lineRule="exact"/>
              <w:ind w:left="63" w:right="63"/>
              <w:jc w:val="center"/>
              <w:rPr>
                <w:rFonts w:hAnsi="Courier New" w:eastAsia="仿宋_GB2312"/>
                <w:color w:val="auto"/>
                <w:sz w:val="52"/>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12AD4A4">
            <w:pPr>
              <w:keepNext/>
              <w:spacing w:line="440" w:lineRule="exact"/>
              <w:ind w:left="63" w:right="63"/>
              <w:jc w:val="center"/>
              <w:rPr>
                <w:rFonts w:hAnsi="Courier New" w:eastAsia="仿宋_GB2312"/>
                <w:color w:val="auto"/>
                <w:sz w:val="52"/>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7CBAB29">
            <w:pPr>
              <w:keepNext/>
              <w:spacing w:line="440" w:lineRule="exact"/>
              <w:ind w:left="63" w:right="63"/>
              <w:jc w:val="center"/>
              <w:rPr>
                <w:rFonts w:hAnsi="Courier New" w:eastAsia="仿宋_GB2312"/>
                <w:color w:val="auto"/>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D5B3A6A">
            <w:pPr>
              <w:keepNext/>
              <w:spacing w:line="440" w:lineRule="exact"/>
              <w:ind w:left="63" w:right="63"/>
              <w:jc w:val="center"/>
              <w:rPr>
                <w:rFonts w:hAnsi="Courier New" w:eastAsia="仿宋_GB2312"/>
                <w:color w:val="auto"/>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E3BAD59">
            <w:pPr>
              <w:keepNext/>
              <w:spacing w:line="440" w:lineRule="exact"/>
              <w:ind w:left="63" w:right="63"/>
              <w:jc w:val="center"/>
              <w:rPr>
                <w:rFonts w:hAnsi="Courier New" w:eastAsia="仿宋_GB2312"/>
                <w:color w:val="auto"/>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098C0A9">
            <w:pPr>
              <w:keepNext/>
              <w:spacing w:line="440" w:lineRule="exact"/>
              <w:ind w:left="63" w:right="63"/>
              <w:jc w:val="center"/>
              <w:rPr>
                <w:rFonts w:hAnsi="Courier New" w:eastAsia="仿宋_GB2312"/>
                <w:color w:val="auto"/>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F41495B">
            <w:pPr>
              <w:keepNext/>
              <w:spacing w:line="440" w:lineRule="exact"/>
              <w:ind w:left="63" w:right="63"/>
              <w:jc w:val="center"/>
              <w:rPr>
                <w:rFonts w:hAnsi="Courier New" w:eastAsia="仿宋_GB2312"/>
                <w:color w:val="auto"/>
                <w:sz w:val="52"/>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BC805F8">
            <w:pPr>
              <w:keepNext/>
              <w:spacing w:line="440" w:lineRule="exact"/>
              <w:ind w:left="63" w:right="63"/>
              <w:jc w:val="center"/>
              <w:rPr>
                <w:rFonts w:hAnsi="Courier New" w:eastAsia="仿宋_GB2312"/>
                <w:color w:val="auto"/>
                <w:sz w:val="52"/>
              </w:rPr>
            </w:pPr>
          </w:p>
        </w:tc>
      </w:tr>
      <w:tr w14:paraId="2FB72D8E">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3E8F416">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ACA3E0B">
            <w:pPr>
              <w:keepNext/>
              <w:spacing w:line="440" w:lineRule="exact"/>
              <w:ind w:left="63" w:right="63"/>
              <w:jc w:val="center"/>
              <w:rPr>
                <w:rFonts w:hAnsi="Courier New" w:eastAsia="仿宋_GB2312"/>
                <w:color w:val="auto"/>
                <w:sz w:val="52"/>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797AEE2">
            <w:pPr>
              <w:keepNext/>
              <w:spacing w:line="440" w:lineRule="exact"/>
              <w:ind w:left="63" w:right="63"/>
              <w:jc w:val="center"/>
              <w:rPr>
                <w:rFonts w:hAnsi="Courier New" w:eastAsia="仿宋_GB2312"/>
                <w:color w:val="auto"/>
                <w:sz w:val="52"/>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8AEF30D">
            <w:pPr>
              <w:keepNext/>
              <w:spacing w:line="440" w:lineRule="exact"/>
              <w:ind w:left="63" w:right="63"/>
              <w:jc w:val="center"/>
              <w:rPr>
                <w:rFonts w:hAnsi="Courier New" w:eastAsia="仿宋_GB2312"/>
                <w:color w:val="auto"/>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8CBC2A7">
            <w:pPr>
              <w:keepNext/>
              <w:spacing w:line="440" w:lineRule="exact"/>
              <w:ind w:left="63" w:right="63"/>
              <w:jc w:val="center"/>
              <w:rPr>
                <w:rFonts w:hAnsi="Courier New" w:eastAsia="仿宋_GB2312"/>
                <w:color w:val="auto"/>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564A8F8">
            <w:pPr>
              <w:keepNext/>
              <w:spacing w:line="440" w:lineRule="exact"/>
              <w:ind w:left="63" w:right="63"/>
              <w:jc w:val="center"/>
              <w:rPr>
                <w:rFonts w:hAnsi="Courier New" w:eastAsia="仿宋_GB2312"/>
                <w:color w:val="auto"/>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459D0FA">
            <w:pPr>
              <w:keepNext/>
              <w:spacing w:line="440" w:lineRule="exact"/>
              <w:ind w:left="63" w:right="63"/>
              <w:jc w:val="center"/>
              <w:rPr>
                <w:rFonts w:hAnsi="Courier New" w:eastAsia="仿宋_GB2312"/>
                <w:color w:val="auto"/>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B4E48AB">
            <w:pPr>
              <w:keepNext/>
              <w:spacing w:line="440" w:lineRule="exact"/>
              <w:ind w:left="63" w:right="63"/>
              <w:jc w:val="center"/>
              <w:rPr>
                <w:rFonts w:hAnsi="Courier New" w:eastAsia="仿宋_GB2312"/>
                <w:color w:val="auto"/>
                <w:sz w:val="52"/>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5D28675">
            <w:pPr>
              <w:keepNext/>
              <w:spacing w:line="440" w:lineRule="exact"/>
              <w:ind w:left="63" w:right="63"/>
              <w:jc w:val="center"/>
              <w:rPr>
                <w:rFonts w:hAnsi="Courier New" w:eastAsia="仿宋_GB2312"/>
                <w:color w:val="auto"/>
                <w:sz w:val="52"/>
              </w:rPr>
            </w:pPr>
          </w:p>
        </w:tc>
      </w:tr>
      <w:tr w14:paraId="233EADFF">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BE33A07">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1E51DFE">
            <w:pPr>
              <w:keepNext/>
              <w:spacing w:line="440" w:lineRule="exact"/>
              <w:ind w:left="63" w:right="63"/>
              <w:jc w:val="center"/>
              <w:rPr>
                <w:rFonts w:hAnsi="Courier New" w:eastAsia="仿宋_GB2312"/>
                <w:color w:val="auto"/>
                <w:sz w:val="52"/>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555A099">
            <w:pPr>
              <w:keepNext/>
              <w:spacing w:line="440" w:lineRule="exact"/>
              <w:ind w:left="63" w:right="63"/>
              <w:jc w:val="center"/>
              <w:rPr>
                <w:rFonts w:hAnsi="Courier New" w:eastAsia="仿宋_GB2312"/>
                <w:color w:val="auto"/>
                <w:sz w:val="52"/>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3F29871">
            <w:pPr>
              <w:keepNext/>
              <w:spacing w:line="440" w:lineRule="exact"/>
              <w:ind w:left="63" w:right="63"/>
              <w:jc w:val="center"/>
              <w:rPr>
                <w:rFonts w:hAnsi="Courier New" w:eastAsia="仿宋_GB2312"/>
                <w:color w:val="auto"/>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B2597D7">
            <w:pPr>
              <w:keepNext/>
              <w:spacing w:line="440" w:lineRule="exact"/>
              <w:ind w:left="63" w:right="63"/>
              <w:jc w:val="center"/>
              <w:rPr>
                <w:rFonts w:hAnsi="Courier New" w:eastAsia="仿宋_GB2312"/>
                <w:color w:val="auto"/>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C136466">
            <w:pPr>
              <w:keepNext/>
              <w:spacing w:line="440" w:lineRule="exact"/>
              <w:ind w:left="63" w:right="63"/>
              <w:jc w:val="center"/>
              <w:rPr>
                <w:rFonts w:hAnsi="Courier New" w:eastAsia="仿宋_GB2312"/>
                <w:color w:val="auto"/>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FEC07BF">
            <w:pPr>
              <w:keepNext/>
              <w:spacing w:line="440" w:lineRule="exact"/>
              <w:ind w:left="63" w:right="63"/>
              <w:jc w:val="center"/>
              <w:rPr>
                <w:rFonts w:hAnsi="Courier New" w:eastAsia="仿宋_GB2312"/>
                <w:color w:val="auto"/>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62C2CCC">
            <w:pPr>
              <w:keepNext/>
              <w:spacing w:line="440" w:lineRule="exact"/>
              <w:ind w:left="63" w:right="63"/>
              <w:jc w:val="center"/>
              <w:rPr>
                <w:rFonts w:hAnsi="Courier New" w:eastAsia="仿宋_GB2312"/>
                <w:color w:val="auto"/>
                <w:sz w:val="52"/>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536FFBD">
            <w:pPr>
              <w:keepNext/>
              <w:spacing w:line="440" w:lineRule="exact"/>
              <w:ind w:left="63" w:right="63"/>
              <w:jc w:val="center"/>
              <w:rPr>
                <w:rFonts w:hAnsi="Courier New" w:eastAsia="仿宋_GB2312"/>
                <w:color w:val="auto"/>
                <w:sz w:val="52"/>
              </w:rPr>
            </w:pPr>
          </w:p>
        </w:tc>
      </w:tr>
      <w:tr w14:paraId="42986F8B">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ADFCA4D">
            <w:pP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3505FEB">
            <w:pPr>
              <w:rPr>
                <w:rFonts w:hAnsi="Courier New" w:eastAsia="仿宋_GB2312"/>
                <w:color w:val="auto"/>
                <w:sz w:val="24"/>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436F277">
            <w:pPr>
              <w:rPr>
                <w:rFonts w:hAnsi="Courier New" w:eastAsia="仿宋_GB2312"/>
                <w:color w:val="auto"/>
                <w:sz w:val="24"/>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1377000">
            <w:pPr>
              <w:rPr>
                <w:rFonts w:hAnsi="Courier New" w:eastAsia="仿宋_GB2312"/>
                <w:color w:val="auto"/>
                <w:sz w:val="24"/>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EF7EC3B">
            <w:pPr>
              <w:rPr>
                <w:rFonts w:hAnsi="Courier New" w:eastAsia="仿宋_GB2312"/>
                <w:color w:val="auto"/>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CCD3B56">
            <w:pPr>
              <w:rPr>
                <w:rFonts w:hAnsi="Courier New" w:eastAsia="仿宋_GB2312"/>
                <w:color w:val="auto"/>
                <w:sz w:val="24"/>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4AD5C02">
            <w:pPr>
              <w:rPr>
                <w:rFonts w:hAnsi="Courier New" w:eastAsia="仿宋_GB2312"/>
                <w:color w:val="auto"/>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336CFF4">
            <w:pPr>
              <w:rPr>
                <w:rFonts w:hAnsi="Courier New" w:eastAsia="仿宋_GB2312"/>
                <w:color w:val="auto"/>
                <w:sz w:val="24"/>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2ED5F19">
            <w:pPr>
              <w:rPr>
                <w:rFonts w:hAnsi="Courier New" w:eastAsia="仿宋_GB2312"/>
                <w:color w:val="auto"/>
                <w:sz w:val="24"/>
              </w:rPr>
            </w:pPr>
          </w:p>
        </w:tc>
      </w:tr>
      <w:tr w14:paraId="3F7BA178">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57B18EAF">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2F512A7">
            <w:pPr>
              <w:keepNext/>
              <w:spacing w:line="440" w:lineRule="exact"/>
              <w:ind w:left="63" w:right="63"/>
              <w:jc w:val="center"/>
              <w:rPr>
                <w:rFonts w:hAnsi="Courier New" w:eastAsia="仿宋_GB2312"/>
                <w:color w:val="auto"/>
                <w:sz w:val="52"/>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4BECB38">
            <w:pPr>
              <w:keepNext/>
              <w:spacing w:line="440" w:lineRule="exact"/>
              <w:ind w:left="63" w:right="63"/>
              <w:jc w:val="center"/>
              <w:rPr>
                <w:rFonts w:hAnsi="Courier New" w:eastAsia="仿宋_GB2312"/>
                <w:color w:val="auto"/>
                <w:sz w:val="52"/>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04FFC27">
            <w:pPr>
              <w:keepNext/>
              <w:spacing w:line="440" w:lineRule="exact"/>
              <w:ind w:left="63" w:right="63"/>
              <w:jc w:val="center"/>
              <w:rPr>
                <w:rFonts w:hAnsi="Courier New" w:eastAsia="仿宋_GB2312"/>
                <w:color w:val="auto"/>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9524F10">
            <w:pPr>
              <w:keepNext/>
              <w:spacing w:line="440" w:lineRule="exact"/>
              <w:ind w:left="63" w:right="63"/>
              <w:jc w:val="center"/>
              <w:rPr>
                <w:rFonts w:hAnsi="Courier New" w:eastAsia="仿宋_GB2312"/>
                <w:color w:val="auto"/>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4E6848A">
            <w:pPr>
              <w:keepNext/>
              <w:spacing w:line="440" w:lineRule="exact"/>
              <w:ind w:left="63" w:right="63"/>
              <w:jc w:val="center"/>
              <w:rPr>
                <w:rFonts w:hAnsi="Courier New" w:eastAsia="仿宋_GB2312"/>
                <w:color w:val="auto"/>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2A10105">
            <w:pPr>
              <w:keepNext/>
              <w:spacing w:line="440" w:lineRule="exact"/>
              <w:ind w:left="63" w:right="63"/>
              <w:jc w:val="center"/>
              <w:rPr>
                <w:rFonts w:hAnsi="Courier New" w:eastAsia="仿宋_GB2312"/>
                <w:color w:val="auto"/>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9B666A4">
            <w:pPr>
              <w:keepNext/>
              <w:spacing w:line="440" w:lineRule="exact"/>
              <w:ind w:left="63" w:right="63"/>
              <w:jc w:val="center"/>
              <w:rPr>
                <w:rFonts w:hAnsi="Courier New" w:eastAsia="仿宋_GB2312"/>
                <w:color w:val="auto"/>
                <w:sz w:val="52"/>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33E7FC0">
            <w:pPr>
              <w:keepNext/>
              <w:spacing w:line="440" w:lineRule="exact"/>
              <w:ind w:left="63" w:right="63"/>
              <w:jc w:val="center"/>
              <w:rPr>
                <w:rFonts w:hAnsi="Courier New" w:eastAsia="仿宋_GB2312"/>
                <w:color w:val="auto"/>
                <w:sz w:val="52"/>
              </w:rPr>
            </w:pPr>
          </w:p>
        </w:tc>
      </w:tr>
      <w:tr w14:paraId="34EABDF1">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20165CF">
            <w:pP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606D058">
            <w:pPr>
              <w:rPr>
                <w:rFonts w:hAnsi="Courier New" w:eastAsia="仿宋_GB2312"/>
                <w:color w:val="auto"/>
                <w:sz w:val="24"/>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53CCEB7">
            <w:pPr>
              <w:rPr>
                <w:rFonts w:hAnsi="Courier New" w:eastAsia="仿宋_GB2312"/>
                <w:color w:val="auto"/>
                <w:sz w:val="24"/>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816A06F">
            <w:pPr>
              <w:rPr>
                <w:rFonts w:hAnsi="Courier New" w:eastAsia="仿宋_GB2312"/>
                <w:color w:val="auto"/>
                <w:sz w:val="24"/>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9C782C9">
            <w:pPr>
              <w:rPr>
                <w:rFonts w:hAnsi="Courier New" w:eastAsia="仿宋_GB2312"/>
                <w:color w:val="auto"/>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FCEABAA">
            <w:pPr>
              <w:rPr>
                <w:rFonts w:hAnsi="Courier New" w:eastAsia="仿宋_GB2312"/>
                <w:color w:val="auto"/>
                <w:sz w:val="24"/>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1D6B4D1">
            <w:pPr>
              <w:rPr>
                <w:rFonts w:hAnsi="Courier New" w:eastAsia="仿宋_GB2312"/>
                <w:color w:val="auto"/>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8CDEEC7">
            <w:pPr>
              <w:rPr>
                <w:rFonts w:hAnsi="Courier New" w:eastAsia="仿宋_GB2312"/>
                <w:color w:val="auto"/>
                <w:sz w:val="24"/>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613DB82">
            <w:pPr>
              <w:rPr>
                <w:rFonts w:hAnsi="Courier New" w:eastAsia="仿宋_GB2312"/>
                <w:color w:val="auto"/>
                <w:sz w:val="24"/>
              </w:rPr>
            </w:pPr>
          </w:p>
        </w:tc>
      </w:tr>
      <w:tr w14:paraId="7621947F">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6D171DF">
            <w:pP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4F8582F">
            <w:pPr>
              <w:rPr>
                <w:rFonts w:hAnsi="Courier New" w:eastAsia="仿宋_GB2312"/>
                <w:color w:val="auto"/>
                <w:sz w:val="24"/>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226A440">
            <w:pPr>
              <w:rPr>
                <w:rFonts w:hAnsi="Courier New" w:eastAsia="仿宋_GB2312"/>
                <w:color w:val="auto"/>
                <w:sz w:val="24"/>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A5BF9EE">
            <w:pPr>
              <w:rPr>
                <w:rFonts w:hAnsi="Courier New" w:eastAsia="仿宋_GB2312"/>
                <w:color w:val="auto"/>
                <w:sz w:val="24"/>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1E96CE2">
            <w:pPr>
              <w:rPr>
                <w:rFonts w:hAnsi="Courier New" w:eastAsia="仿宋_GB2312"/>
                <w:color w:val="auto"/>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5C5099A">
            <w:pPr>
              <w:rPr>
                <w:rFonts w:hAnsi="Courier New" w:eastAsia="仿宋_GB2312"/>
                <w:color w:val="auto"/>
                <w:sz w:val="24"/>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A168048">
            <w:pPr>
              <w:rPr>
                <w:rFonts w:hAnsi="Courier New" w:eastAsia="仿宋_GB2312"/>
                <w:color w:val="auto"/>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D920175">
            <w:pPr>
              <w:rPr>
                <w:rFonts w:hAnsi="Courier New" w:eastAsia="仿宋_GB2312"/>
                <w:color w:val="auto"/>
                <w:sz w:val="24"/>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CBBEB71">
            <w:pPr>
              <w:rPr>
                <w:rFonts w:hAnsi="Courier New" w:eastAsia="仿宋_GB2312"/>
                <w:color w:val="auto"/>
                <w:sz w:val="24"/>
              </w:rPr>
            </w:pPr>
          </w:p>
        </w:tc>
      </w:tr>
      <w:tr w14:paraId="78BB735A">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678D298">
            <w:pP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8BD9B56">
            <w:pPr>
              <w:rPr>
                <w:rFonts w:hAnsi="Courier New" w:eastAsia="仿宋_GB2312"/>
                <w:color w:val="auto"/>
                <w:sz w:val="24"/>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75E7372">
            <w:pPr>
              <w:rPr>
                <w:rFonts w:hAnsi="Courier New" w:eastAsia="仿宋_GB2312"/>
                <w:color w:val="auto"/>
                <w:sz w:val="24"/>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7B8E66D">
            <w:pPr>
              <w:rPr>
                <w:rFonts w:hAnsi="Courier New" w:eastAsia="仿宋_GB2312"/>
                <w:color w:val="auto"/>
                <w:sz w:val="24"/>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ECC95BF">
            <w:pPr>
              <w:rPr>
                <w:rFonts w:hAnsi="Courier New" w:eastAsia="仿宋_GB2312"/>
                <w:color w:val="auto"/>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5D1ADBD">
            <w:pPr>
              <w:rPr>
                <w:rFonts w:hAnsi="Courier New" w:eastAsia="仿宋_GB2312"/>
                <w:color w:val="auto"/>
                <w:sz w:val="24"/>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ECF1F65">
            <w:pPr>
              <w:rPr>
                <w:rFonts w:hAnsi="Courier New" w:eastAsia="仿宋_GB2312"/>
                <w:color w:val="auto"/>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681BBA8">
            <w:pPr>
              <w:rPr>
                <w:rFonts w:hAnsi="Courier New" w:eastAsia="仿宋_GB2312"/>
                <w:color w:val="auto"/>
                <w:sz w:val="24"/>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133599E">
            <w:pPr>
              <w:rPr>
                <w:rFonts w:hAnsi="Courier New" w:eastAsia="仿宋_GB2312"/>
                <w:color w:val="auto"/>
                <w:sz w:val="24"/>
              </w:rPr>
            </w:pPr>
          </w:p>
        </w:tc>
      </w:tr>
      <w:tr w14:paraId="1DB42D10">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top"/>
          </w:tcPr>
          <w:p w14:paraId="0C509283">
            <w:pPr>
              <w:rPr>
                <w:rFonts w:hAnsi="Courier New" w:eastAsia="仿宋_GB2312"/>
                <w:color w:val="auto"/>
                <w:sz w:val="24"/>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330DDB70">
            <w:pPr>
              <w:rPr>
                <w:rFonts w:hAnsi="Courier New" w:eastAsia="仿宋_GB2312"/>
                <w:color w:val="auto"/>
                <w:sz w:val="24"/>
              </w:rPr>
            </w:pPr>
          </w:p>
        </w:tc>
        <w:tc>
          <w:tcPr>
            <w:tcW w:w="85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5591BD33">
            <w:pPr>
              <w:rPr>
                <w:rFonts w:hAnsi="Courier New" w:eastAsia="仿宋_GB2312"/>
                <w:color w:val="auto"/>
                <w:sz w:val="24"/>
              </w:rPr>
            </w:pPr>
          </w:p>
        </w:tc>
        <w:tc>
          <w:tcPr>
            <w:tcW w:w="105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17CCBBD6">
            <w:pPr>
              <w:rPr>
                <w:rFonts w:hAnsi="Courier New" w:eastAsia="仿宋_GB2312"/>
                <w:color w:val="auto"/>
                <w:sz w:val="24"/>
              </w:rPr>
            </w:pPr>
          </w:p>
        </w:tc>
        <w:tc>
          <w:tcPr>
            <w:tcW w:w="88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2F2FFDD0">
            <w:pPr>
              <w:rPr>
                <w:rFonts w:hAnsi="Courier New" w:eastAsia="仿宋_GB2312"/>
                <w:color w:val="auto"/>
                <w:sz w:val="24"/>
              </w:rPr>
            </w:pPr>
          </w:p>
        </w:tc>
        <w:tc>
          <w:tcPr>
            <w:tcW w:w="102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12CC5659">
            <w:pPr>
              <w:rPr>
                <w:rFonts w:hAnsi="Courier New" w:eastAsia="仿宋_GB2312"/>
                <w:color w:val="auto"/>
                <w:sz w:val="24"/>
              </w:rPr>
            </w:pPr>
          </w:p>
        </w:tc>
        <w:tc>
          <w:tcPr>
            <w:tcW w:w="148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7CECA9F3">
            <w:pPr>
              <w:rPr>
                <w:rFonts w:hAnsi="Courier New" w:eastAsia="仿宋_GB2312"/>
                <w:color w:val="auto"/>
                <w:sz w:val="24"/>
              </w:rPr>
            </w:pPr>
          </w:p>
        </w:tc>
        <w:tc>
          <w:tcPr>
            <w:tcW w:w="102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5E273527">
            <w:pPr>
              <w:rPr>
                <w:rFonts w:hAnsi="Courier New" w:eastAsia="仿宋_GB2312"/>
                <w:color w:val="auto"/>
                <w:sz w:val="24"/>
              </w:rPr>
            </w:pPr>
          </w:p>
        </w:tc>
        <w:tc>
          <w:tcPr>
            <w:tcW w:w="921"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top"/>
          </w:tcPr>
          <w:p w14:paraId="13335BE7">
            <w:pPr>
              <w:rPr>
                <w:rFonts w:hAnsi="Courier New" w:eastAsia="仿宋_GB2312"/>
                <w:color w:val="auto"/>
                <w:sz w:val="24"/>
              </w:rPr>
            </w:pPr>
          </w:p>
        </w:tc>
      </w:tr>
    </w:tbl>
    <w:p w14:paraId="0FA55D20">
      <w:pPr>
        <w:spacing w:line="440" w:lineRule="exact"/>
        <w:rPr>
          <w:rFonts w:hint="eastAsia" w:hAnsi="Courier New" w:eastAsia="仿宋_GB2312"/>
          <w:color w:val="auto"/>
          <w:sz w:val="24"/>
        </w:rPr>
      </w:pPr>
    </w:p>
    <w:p w14:paraId="2EC50741">
      <w:pPr>
        <w:widowControl/>
        <w:jc w:val="left"/>
        <w:rPr>
          <w:rFonts w:hint="eastAsia" w:hAnsi="Courier New" w:eastAsia="仿宋_GB2312"/>
          <w:color w:val="auto"/>
          <w:sz w:val="24"/>
        </w:rPr>
      </w:pPr>
      <w:r>
        <w:rPr>
          <w:color w:val="auto"/>
        </w:rPr>
        <w:br w:type="page"/>
      </w:r>
    </w:p>
    <w:p w14:paraId="67F6E539">
      <w:pPr>
        <w:spacing w:line="440" w:lineRule="exact"/>
        <w:rPr>
          <w:rFonts w:hint="eastAsia" w:hAnsi="Courier New" w:eastAsia="黑体"/>
          <w:color w:val="auto"/>
          <w:sz w:val="24"/>
        </w:rPr>
      </w:pPr>
      <w:r>
        <w:rPr>
          <w:rFonts w:hint="eastAsia" w:hAnsi="Courier New" w:eastAsia="仿宋_GB2312"/>
          <w:color w:val="auto"/>
          <w:sz w:val="24"/>
        </w:rPr>
        <w:t>附件6：</w:t>
      </w:r>
    </w:p>
    <w:p w14:paraId="559D1D9F">
      <w:pPr>
        <w:spacing w:before="156" w:after="156" w:line="440" w:lineRule="exact"/>
        <w:jc w:val="center"/>
        <w:rPr>
          <w:rFonts w:hint="eastAsia" w:hAnsi="Courier New" w:eastAsia="黑体"/>
          <w:color w:val="auto"/>
          <w:sz w:val="24"/>
        </w:rPr>
      </w:pPr>
    </w:p>
    <w:p w14:paraId="55BBA5E8">
      <w:pPr>
        <w:spacing w:before="156" w:after="156" w:line="440" w:lineRule="exact"/>
        <w:jc w:val="center"/>
        <w:rPr>
          <w:rFonts w:hint="eastAsia" w:hAnsi="Courier New" w:eastAsia="黑体"/>
          <w:color w:val="auto"/>
          <w:sz w:val="24"/>
        </w:rPr>
      </w:pPr>
      <w:r>
        <w:rPr>
          <w:rFonts w:hint="eastAsia" w:hAnsi="Courier New" w:eastAsia="黑体"/>
          <w:color w:val="auto"/>
          <w:sz w:val="24"/>
        </w:rPr>
        <w:t>承包人主要施工管理人员表</w:t>
      </w:r>
    </w:p>
    <w:tbl>
      <w:tblPr>
        <w:tblStyle w:val="29"/>
        <w:tblW w:w="0" w:type="auto"/>
        <w:jc w:val="center"/>
        <w:tblLayout w:type="fixed"/>
        <w:tblCellMar>
          <w:top w:w="0" w:type="dxa"/>
          <w:left w:w="0" w:type="dxa"/>
          <w:bottom w:w="0" w:type="dxa"/>
          <w:right w:w="0" w:type="dxa"/>
        </w:tblCellMar>
      </w:tblPr>
      <w:tblGrid>
        <w:gridCol w:w="1871"/>
        <w:gridCol w:w="1418"/>
        <w:gridCol w:w="1134"/>
        <w:gridCol w:w="1134"/>
        <w:gridCol w:w="4252"/>
      </w:tblGrid>
      <w:tr w14:paraId="2B5A0F1D">
        <w:tblPrEx>
          <w:tblCellMar>
            <w:top w:w="0" w:type="dxa"/>
            <w:left w:w="0" w:type="dxa"/>
            <w:bottom w:w="0" w:type="dxa"/>
            <w:right w:w="0" w:type="dxa"/>
          </w:tblCellMar>
        </w:tblPrEx>
        <w:trPr>
          <w:jc w:val="center"/>
        </w:trPr>
        <w:tc>
          <w:tcPr>
            <w:tcW w:w="1871"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center"/>
          </w:tcPr>
          <w:p w14:paraId="5FEB3391">
            <w:pPr>
              <w:spacing w:line="440" w:lineRule="exact"/>
              <w:jc w:val="center"/>
              <w:rPr>
                <w:rFonts w:hAnsi="Courier New" w:eastAsia="仿宋_GB2312"/>
                <w:color w:val="auto"/>
                <w:sz w:val="24"/>
              </w:rPr>
            </w:pPr>
            <w:r>
              <w:rPr>
                <w:rFonts w:hint="eastAsia" w:hAnsi="Courier New" w:eastAsia="仿宋_GB2312"/>
                <w:color w:val="auto"/>
                <w:sz w:val="24"/>
              </w:rPr>
              <w:t>名    称</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40DCA381">
            <w:pPr>
              <w:spacing w:line="440" w:lineRule="exact"/>
              <w:jc w:val="center"/>
              <w:rPr>
                <w:rFonts w:hAnsi="Courier New" w:eastAsia="仿宋_GB2312"/>
                <w:color w:val="auto"/>
                <w:sz w:val="24"/>
              </w:rPr>
            </w:pPr>
            <w:r>
              <w:rPr>
                <w:rFonts w:hint="eastAsia" w:hAnsi="Courier New" w:eastAsia="仿宋_GB2312"/>
                <w:color w:val="auto"/>
                <w:sz w:val="24"/>
              </w:rPr>
              <w:t>姓名</w:t>
            </w:r>
          </w:p>
        </w:tc>
        <w:tc>
          <w:tcPr>
            <w:tcW w:w="113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1F77932F">
            <w:pPr>
              <w:spacing w:line="440" w:lineRule="exact"/>
              <w:jc w:val="center"/>
              <w:rPr>
                <w:rFonts w:hAnsi="Courier New" w:eastAsia="仿宋_GB2312"/>
                <w:color w:val="auto"/>
                <w:sz w:val="24"/>
              </w:rPr>
            </w:pPr>
            <w:r>
              <w:rPr>
                <w:rFonts w:hint="eastAsia" w:hAnsi="Courier New" w:eastAsia="仿宋_GB2312"/>
                <w:color w:val="auto"/>
                <w:sz w:val="24"/>
              </w:rPr>
              <w:t>职务</w:t>
            </w:r>
          </w:p>
        </w:tc>
        <w:tc>
          <w:tcPr>
            <w:tcW w:w="113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64199E46">
            <w:pPr>
              <w:spacing w:line="440" w:lineRule="exact"/>
              <w:jc w:val="center"/>
              <w:rPr>
                <w:rFonts w:hAnsi="Courier New" w:eastAsia="仿宋_GB2312"/>
                <w:color w:val="auto"/>
                <w:sz w:val="24"/>
              </w:rPr>
            </w:pPr>
            <w:r>
              <w:rPr>
                <w:rFonts w:hint="eastAsia" w:hAnsi="Courier New" w:eastAsia="仿宋_GB2312"/>
                <w:color w:val="auto"/>
                <w:sz w:val="24"/>
              </w:rPr>
              <w:t>职称</w:t>
            </w:r>
          </w:p>
        </w:tc>
        <w:tc>
          <w:tcPr>
            <w:tcW w:w="4252"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center"/>
          </w:tcPr>
          <w:p w14:paraId="589BF3D5">
            <w:pPr>
              <w:spacing w:line="440" w:lineRule="exact"/>
              <w:jc w:val="center"/>
              <w:rPr>
                <w:rFonts w:hAnsi="Courier New" w:eastAsia="仿宋_GB2312"/>
                <w:color w:val="auto"/>
                <w:sz w:val="24"/>
              </w:rPr>
            </w:pPr>
            <w:r>
              <w:rPr>
                <w:rFonts w:hint="eastAsia" w:hAnsi="Courier New" w:eastAsia="仿宋_GB2312"/>
                <w:color w:val="auto"/>
                <w:sz w:val="24"/>
              </w:rPr>
              <w:t>主要资历、经验及承担过的项目</w:t>
            </w:r>
          </w:p>
        </w:tc>
      </w:tr>
      <w:tr w14:paraId="169BB64C">
        <w:tblPrEx>
          <w:tblCellMar>
            <w:top w:w="0" w:type="dxa"/>
            <w:left w:w="0" w:type="dxa"/>
            <w:bottom w:w="0" w:type="dxa"/>
            <w:right w:w="0" w:type="dxa"/>
          </w:tblCellMar>
        </w:tblPrEx>
        <w:trPr>
          <w:jc w:val="center"/>
        </w:trPr>
        <w:tc>
          <w:tcPr>
            <w:tcW w:w="9809" w:type="dxa"/>
            <w:gridSpan w:val="5"/>
            <w:tcBorders>
              <w:top w:val="double" w:color="000000" w:sz="6" w:space="0"/>
              <w:left w:val="single" w:color="000000" w:sz="12" w:space="0"/>
              <w:bottom w:val="single" w:color="000000" w:sz="6" w:space="0"/>
              <w:right w:val="single" w:color="000000" w:sz="12" w:space="0"/>
            </w:tcBorders>
            <w:noWrap w:val="0"/>
            <w:tcMar>
              <w:top w:w="0" w:type="dxa"/>
              <w:left w:w="28" w:type="dxa"/>
              <w:bottom w:w="0" w:type="dxa"/>
              <w:right w:w="28" w:type="dxa"/>
            </w:tcMar>
            <w:vAlign w:val="center"/>
          </w:tcPr>
          <w:p w14:paraId="28645B47">
            <w:pPr>
              <w:spacing w:line="440" w:lineRule="exact"/>
              <w:jc w:val="center"/>
              <w:rPr>
                <w:rFonts w:hAnsi="Courier New" w:eastAsia="仿宋_GB2312"/>
                <w:color w:val="auto"/>
                <w:sz w:val="24"/>
              </w:rPr>
            </w:pPr>
            <w:r>
              <w:rPr>
                <w:rFonts w:hint="eastAsia" w:hAnsi="Courier New" w:eastAsia="仿宋_GB2312"/>
                <w:color w:val="auto"/>
                <w:sz w:val="24"/>
              </w:rPr>
              <w:t>一、总部人员</w:t>
            </w:r>
          </w:p>
        </w:tc>
      </w:tr>
      <w:tr w14:paraId="0238EE52">
        <w:tblPrEx>
          <w:tblCellMar>
            <w:top w:w="0" w:type="dxa"/>
            <w:left w:w="0" w:type="dxa"/>
            <w:bottom w:w="0" w:type="dxa"/>
            <w:right w:w="0" w:type="dxa"/>
          </w:tblCellMar>
        </w:tblPrEx>
        <w:trPr>
          <w:jc w:val="center"/>
        </w:trPr>
        <w:tc>
          <w:tcPr>
            <w:tcW w:w="1871" w:type="dxa"/>
            <w:tcBorders>
              <w:left w:val="single" w:color="000000" w:sz="12" w:space="0"/>
              <w:right w:val="single" w:color="000000" w:sz="6" w:space="0"/>
            </w:tcBorders>
            <w:noWrap w:val="0"/>
            <w:tcMar>
              <w:top w:w="0" w:type="dxa"/>
              <w:left w:w="28" w:type="dxa"/>
              <w:bottom w:w="0" w:type="dxa"/>
              <w:right w:w="28" w:type="dxa"/>
            </w:tcMar>
            <w:vAlign w:val="center"/>
          </w:tcPr>
          <w:p w14:paraId="3A2D0F3B">
            <w:pPr>
              <w:spacing w:line="440" w:lineRule="exact"/>
              <w:jc w:val="center"/>
              <w:rPr>
                <w:rFonts w:hAnsi="Courier New" w:eastAsia="仿宋_GB2312"/>
                <w:color w:val="auto"/>
                <w:sz w:val="24"/>
              </w:rPr>
            </w:pPr>
            <w:r>
              <w:rPr>
                <w:rFonts w:hint="eastAsia" w:hAnsi="Courier New" w:eastAsia="仿宋_GB2312"/>
                <w:color w:val="auto"/>
                <w:sz w:val="24"/>
              </w:rPr>
              <w:t>项目主管</w:t>
            </w:r>
          </w:p>
        </w:tc>
        <w:tc>
          <w:tcPr>
            <w:tcW w:w="141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05D57FF">
            <w:pPr>
              <w:spacing w:line="440" w:lineRule="exact"/>
              <w:jc w:val="center"/>
              <w:rPr>
                <w:rFonts w:hAnsi="Courier New" w:eastAsia="仿宋_GB2312"/>
                <w:color w:val="auto"/>
                <w:sz w:val="24"/>
              </w:rPr>
            </w:pPr>
          </w:p>
        </w:tc>
        <w:tc>
          <w:tcPr>
            <w:tcW w:w="113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9AF2AD6">
            <w:pPr>
              <w:spacing w:line="440" w:lineRule="exact"/>
              <w:jc w:val="center"/>
              <w:rPr>
                <w:rFonts w:hAnsi="Courier New" w:eastAsia="仿宋_GB2312"/>
                <w:color w:val="auto"/>
                <w:sz w:val="24"/>
              </w:rPr>
            </w:pPr>
          </w:p>
        </w:tc>
        <w:tc>
          <w:tcPr>
            <w:tcW w:w="113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B81F1B2">
            <w:pPr>
              <w:keepNext/>
              <w:spacing w:line="440" w:lineRule="exact"/>
              <w:ind w:left="63" w:right="63"/>
              <w:jc w:val="center"/>
              <w:rPr>
                <w:rFonts w:hAnsi="Courier New" w:eastAsia="仿宋_GB2312"/>
                <w:color w:val="auto"/>
                <w:sz w:val="52"/>
              </w:rPr>
            </w:pPr>
          </w:p>
        </w:tc>
        <w:tc>
          <w:tcPr>
            <w:tcW w:w="4252"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C404CF5">
            <w:pPr>
              <w:keepNext/>
              <w:spacing w:line="440" w:lineRule="exact"/>
              <w:ind w:left="63" w:right="63"/>
              <w:jc w:val="center"/>
              <w:rPr>
                <w:rFonts w:hAnsi="Courier New" w:eastAsia="仿宋_GB2312"/>
                <w:color w:val="auto"/>
                <w:sz w:val="52"/>
              </w:rPr>
            </w:pPr>
          </w:p>
        </w:tc>
      </w:tr>
      <w:tr w14:paraId="73B63241">
        <w:tblPrEx>
          <w:tblCellMar>
            <w:top w:w="0" w:type="dxa"/>
            <w:left w:w="0" w:type="dxa"/>
            <w:bottom w:w="0" w:type="dxa"/>
            <w:right w:w="0" w:type="dxa"/>
          </w:tblCellMar>
        </w:tblPrEx>
        <w:trPr>
          <w:jc w:val="center"/>
        </w:trPr>
        <w:tc>
          <w:tcPr>
            <w:tcW w:w="1871" w:type="dxa"/>
            <w:tcBorders>
              <w:top w:val="single" w:color="000000" w:sz="6" w:space="0"/>
              <w:left w:val="single" w:color="000000" w:sz="12" w:space="0"/>
              <w:right w:val="single" w:color="000000" w:sz="6" w:space="0"/>
            </w:tcBorders>
            <w:noWrap w:val="0"/>
            <w:tcMar>
              <w:top w:w="0" w:type="dxa"/>
              <w:left w:w="28" w:type="dxa"/>
              <w:bottom w:w="0" w:type="dxa"/>
              <w:right w:w="28" w:type="dxa"/>
            </w:tcMar>
            <w:vAlign w:val="center"/>
          </w:tcPr>
          <w:p w14:paraId="7B43F848">
            <w:pPr>
              <w:spacing w:line="440" w:lineRule="exact"/>
              <w:jc w:val="cente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9505711">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035E9B2">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DC986AB">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4969268">
            <w:pPr>
              <w:keepNext/>
              <w:spacing w:line="440" w:lineRule="exact"/>
              <w:ind w:left="63" w:right="63"/>
              <w:jc w:val="center"/>
              <w:rPr>
                <w:rFonts w:hAnsi="Courier New" w:eastAsia="仿宋_GB2312"/>
                <w:color w:val="auto"/>
                <w:sz w:val="52"/>
              </w:rPr>
            </w:pPr>
          </w:p>
        </w:tc>
      </w:tr>
      <w:tr w14:paraId="01AEA308">
        <w:tblPrEx>
          <w:tblCellMar>
            <w:top w:w="0" w:type="dxa"/>
            <w:left w:w="0" w:type="dxa"/>
            <w:bottom w:w="0" w:type="dxa"/>
            <w:right w:w="0" w:type="dxa"/>
          </w:tblCellMar>
        </w:tblPrEx>
        <w:trPr>
          <w:jc w:val="center"/>
        </w:trPr>
        <w:tc>
          <w:tcPr>
            <w:tcW w:w="1871" w:type="dxa"/>
            <w:tcBorders>
              <w:left w:val="single" w:color="000000" w:sz="12" w:space="0"/>
              <w:right w:val="single" w:color="000000" w:sz="6" w:space="0"/>
            </w:tcBorders>
            <w:noWrap w:val="0"/>
            <w:tcMar>
              <w:top w:w="0" w:type="dxa"/>
              <w:left w:w="28" w:type="dxa"/>
              <w:bottom w:w="0" w:type="dxa"/>
              <w:right w:w="28" w:type="dxa"/>
            </w:tcMar>
            <w:vAlign w:val="center"/>
          </w:tcPr>
          <w:p w14:paraId="461196CB">
            <w:pPr>
              <w:spacing w:line="440" w:lineRule="exact"/>
              <w:jc w:val="center"/>
              <w:rPr>
                <w:rFonts w:hAnsi="Courier New" w:eastAsia="仿宋_GB2312"/>
                <w:color w:val="auto"/>
                <w:sz w:val="24"/>
              </w:rPr>
            </w:pPr>
            <w:r>
              <w:rPr>
                <w:rFonts w:hint="eastAsia" w:hAnsi="Courier New" w:eastAsia="仿宋_GB2312"/>
                <w:color w:val="auto"/>
                <w:sz w:val="24"/>
              </w:rPr>
              <w:t>其他人员</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E69449E">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13DF821">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9061CF5">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08D289E">
            <w:pPr>
              <w:keepNext/>
              <w:spacing w:line="440" w:lineRule="exact"/>
              <w:ind w:left="63" w:right="63"/>
              <w:jc w:val="center"/>
              <w:rPr>
                <w:rFonts w:hAnsi="Courier New" w:eastAsia="仿宋_GB2312"/>
                <w:color w:val="auto"/>
                <w:sz w:val="52"/>
              </w:rPr>
            </w:pPr>
          </w:p>
        </w:tc>
      </w:tr>
      <w:tr w14:paraId="59681872">
        <w:tblPrEx>
          <w:tblCellMar>
            <w:top w:w="0" w:type="dxa"/>
            <w:left w:w="0" w:type="dxa"/>
            <w:bottom w:w="0" w:type="dxa"/>
            <w:right w:w="0" w:type="dxa"/>
          </w:tblCellMar>
        </w:tblPrEx>
        <w:trPr>
          <w:jc w:val="center"/>
        </w:trPr>
        <w:tc>
          <w:tcPr>
            <w:tcW w:w="1871" w:type="dxa"/>
            <w:tcBorders>
              <w:left w:val="single" w:color="000000" w:sz="12" w:space="0"/>
              <w:right w:val="single" w:color="000000" w:sz="6" w:space="0"/>
            </w:tcBorders>
            <w:noWrap w:val="0"/>
            <w:tcMar>
              <w:top w:w="0" w:type="dxa"/>
              <w:left w:w="28" w:type="dxa"/>
              <w:bottom w:w="0" w:type="dxa"/>
              <w:right w:w="28" w:type="dxa"/>
            </w:tcMar>
            <w:vAlign w:val="center"/>
          </w:tcPr>
          <w:p w14:paraId="76F86FB6">
            <w:pPr>
              <w:spacing w:line="440" w:lineRule="exact"/>
              <w:jc w:val="cente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449F4F9">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AC664E5">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AAAD5EF">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6A77F50">
            <w:pPr>
              <w:keepNext/>
              <w:spacing w:line="440" w:lineRule="exact"/>
              <w:ind w:left="63" w:right="63"/>
              <w:jc w:val="center"/>
              <w:rPr>
                <w:rFonts w:hAnsi="Courier New" w:eastAsia="仿宋_GB2312"/>
                <w:color w:val="auto"/>
                <w:sz w:val="52"/>
              </w:rPr>
            </w:pPr>
          </w:p>
        </w:tc>
      </w:tr>
      <w:tr w14:paraId="1F9DF1D7">
        <w:tblPrEx>
          <w:tblCellMar>
            <w:top w:w="0" w:type="dxa"/>
            <w:left w:w="0" w:type="dxa"/>
            <w:bottom w:w="0" w:type="dxa"/>
            <w:right w:w="0" w:type="dxa"/>
          </w:tblCellMar>
        </w:tblPrEx>
        <w:trPr>
          <w:jc w:val="center"/>
        </w:trPr>
        <w:tc>
          <w:tcPr>
            <w:tcW w:w="9809" w:type="dxa"/>
            <w:gridSpan w:val="5"/>
            <w:tcBorders>
              <w:top w:val="single" w:color="000000" w:sz="6" w:space="0"/>
              <w:left w:val="single" w:color="000000" w:sz="12" w:space="0"/>
              <w:bottom w:val="single" w:color="000000" w:sz="6" w:space="0"/>
              <w:right w:val="single" w:color="000000" w:sz="12" w:space="0"/>
            </w:tcBorders>
            <w:noWrap w:val="0"/>
            <w:tcMar>
              <w:top w:w="0" w:type="dxa"/>
              <w:left w:w="28" w:type="dxa"/>
              <w:bottom w:w="0" w:type="dxa"/>
              <w:right w:w="28" w:type="dxa"/>
            </w:tcMar>
            <w:vAlign w:val="center"/>
          </w:tcPr>
          <w:p w14:paraId="6164FD94">
            <w:pPr>
              <w:spacing w:line="440" w:lineRule="exact"/>
              <w:jc w:val="center"/>
              <w:rPr>
                <w:rFonts w:hAnsi="Courier New" w:eastAsia="仿宋_GB2312"/>
                <w:color w:val="auto"/>
                <w:sz w:val="24"/>
              </w:rPr>
            </w:pPr>
            <w:r>
              <w:rPr>
                <w:rFonts w:hint="eastAsia" w:hAnsi="Courier New" w:eastAsia="仿宋_GB2312"/>
                <w:color w:val="auto"/>
                <w:sz w:val="24"/>
              </w:rPr>
              <w:t>二、现场人员</w:t>
            </w:r>
          </w:p>
        </w:tc>
      </w:tr>
      <w:tr w14:paraId="2F02BA4B">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B008EEA">
            <w:pPr>
              <w:spacing w:line="440" w:lineRule="exact"/>
              <w:jc w:val="center"/>
              <w:rPr>
                <w:rFonts w:hAnsi="Courier New" w:eastAsia="仿宋_GB2312"/>
                <w:color w:val="auto"/>
                <w:sz w:val="24"/>
              </w:rPr>
            </w:pPr>
            <w:r>
              <w:rPr>
                <w:rFonts w:hint="eastAsia" w:hAnsi="Courier New" w:eastAsia="仿宋_GB2312"/>
                <w:color w:val="auto"/>
                <w:sz w:val="24"/>
              </w:rPr>
              <w:t>项目经理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78D18AF">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B9169D2">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9B85893">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3CE4ABD">
            <w:pPr>
              <w:keepNext/>
              <w:spacing w:line="440" w:lineRule="exact"/>
              <w:ind w:left="63" w:right="63"/>
              <w:jc w:val="center"/>
              <w:rPr>
                <w:rFonts w:hAnsi="Courier New" w:eastAsia="仿宋_GB2312"/>
                <w:color w:val="auto"/>
                <w:sz w:val="52"/>
              </w:rPr>
            </w:pPr>
          </w:p>
        </w:tc>
      </w:tr>
      <w:tr w14:paraId="0F0D020B">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A3EF76B">
            <w:pPr>
              <w:spacing w:line="440" w:lineRule="exact"/>
              <w:jc w:val="center"/>
              <w:rPr>
                <w:rFonts w:hAnsi="Courier New" w:eastAsia="仿宋_GB2312"/>
                <w:color w:val="auto"/>
                <w:sz w:val="24"/>
              </w:rPr>
            </w:pPr>
            <w:r>
              <w:rPr>
                <w:rFonts w:hint="eastAsia" w:hAnsi="Courier New" w:eastAsia="仿宋_GB2312"/>
                <w:color w:val="auto"/>
                <w:sz w:val="24"/>
              </w:rPr>
              <w:t>项目副经理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A63C6BA">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A9951B4">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206A430">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6D8F197">
            <w:pPr>
              <w:keepNext/>
              <w:spacing w:line="440" w:lineRule="exact"/>
              <w:ind w:left="63" w:right="63"/>
              <w:jc w:val="center"/>
              <w:rPr>
                <w:rFonts w:hAnsi="Courier New" w:eastAsia="仿宋_GB2312"/>
                <w:color w:val="auto"/>
                <w:sz w:val="52"/>
              </w:rPr>
            </w:pPr>
          </w:p>
        </w:tc>
      </w:tr>
      <w:tr w14:paraId="6312F918">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CB4B29C">
            <w:pPr>
              <w:spacing w:line="440" w:lineRule="exact"/>
              <w:jc w:val="center"/>
              <w:rPr>
                <w:rFonts w:hAnsi="Courier New" w:eastAsia="仿宋_GB2312"/>
                <w:color w:val="auto"/>
                <w:sz w:val="24"/>
              </w:rPr>
            </w:pPr>
            <w:r>
              <w:rPr>
                <w:rFonts w:hint="eastAsia" w:hAnsi="Courier New" w:eastAsia="仿宋_GB2312"/>
                <w:color w:val="auto"/>
                <w:sz w:val="24"/>
              </w:rPr>
              <w:t>技术负责人</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E1434BB">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0D70E0D">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A9BC025">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699B8F5">
            <w:pPr>
              <w:keepNext/>
              <w:spacing w:line="440" w:lineRule="exact"/>
              <w:ind w:left="63" w:right="63"/>
              <w:jc w:val="center"/>
              <w:rPr>
                <w:rFonts w:hAnsi="Courier New" w:eastAsia="仿宋_GB2312"/>
                <w:color w:val="auto"/>
                <w:sz w:val="52"/>
              </w:rPr>
            </w:pPr>
          </w:p>
        </w:tc>
      </w:tr>
      <w:tr w14:paraId="133C3591">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8ACCE3B">
            <w:pPr>
              <w:spacing w:line="440" w:lineRule="exact"/>
              <w:jc w:val="center"/>
              <w:rPr>
                <w:rFonts w:hAnsi="Courier New" w:eastAsia="仿宋_GB2312"/>
                <w:color w:val="auto"/>
                <w:sz w:val="24"/>
              </w:rPr>
            </w:pPr>
            <w:r>
              <w:rPr>
                <w:rFonts w:hint="eastAsia" w:hAnsi="Courier New" w:eastAsia="仿宋_GB2312"/>
                <w:color w:val="auto"/>
                <w:sz w:val="24"/>
              </w:rPr>
              <w:t>造价管理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3F017F7">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46BB925">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405E311">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4EB3A7D6">
            <w:pPr>
              <w:keepNext/>
              <w:spacing w:line="440" w:lineRule="exact"/>
              <w:ind w:left="63" w:right="63"/>
              <w:jc w:val="center"/>
              <w:rPr>
                <w:rFonts w:hAnsi="Courier New" w:eastAsia="仿宋_GB2312"/>
                <w:color w:val="auto"/>
                <w:sz w:val="52"/>
              </w:rPr>
            </w:pPr>
          </w:p>
        </w:tc>
      </w:tr>
      <w:tr w14:paraId="7CCF153B">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F709664">
            <w:pPr>
              <w:spacing w:line="440" w:lineRule="exact"/>
              <w:jc w:val="center"/>
              <w:rPr>
                <w:rFonts w:hAnsi="Courier New" w:eastAsia="仿宋_GB2312"/>
                <w:color w:val="auto"/>
                <w:sz w:val="24"/>
              </w:rPr>
            </w:pPr>
            <w:r>
              <w:rPr>
                <w:rFonts w:hint="eastAsia" w:hAnsi="Courier New" w:eastAsia="仿宋_GB2312"/>
                <w:color w:val="auto"/>
                <w:sz w:val="24"/>
              </w:rPr>
              <w:t>质量管理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F131233">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78E9D8C">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931CD98">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3FFB1EE">
            <w:pPr>
              <w:keepNext/>
              <w:spacing w:line="440" w:lineRule="exact"/>
              <w:ind w:left="63" w:right="63"/>
              <w:jc w:val="center"/>
              <w:rPr>
                <w:rFonts w:hAnsi="Courier New" w:eastAsia="仿宋_GB2312"/>
                <w:color w:val="auto"/>
                <w:sz w:val="52"/>
              </w:rPr>
            </w:pPr>
          </w:p>
        </w:tc>
      </w:tr>
      <w:tr w14:paraId="316D3252">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FB29589">
            <w:pPr>
              <w:spacing w:line="440" w:lineRule="exact"/>
              <w:jc w:val="center"/>
              <w:rPr>
                <w:rFonts w:hAnsi="Courier New" w:eastAsia="仿宋_GB2312"/>
                <w:color w:val="auto"/>
                <w:sz w:val="24"/>
              </w:rPr>
            </w:pPr>
            <w:r>
              <w:rPr>
                <w:rFonts w:hint="eastAsia" w:hAnsi="Courier New" w:eastAsia="仿宋_GB2312"/>
                <w:color w:val="auto"/>
                <w:sz w:val="24"/>
              </w:rPr>
              <w:t>材料管理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231F3CC">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39FB99F">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42FFA42">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648EEC5">
            <w:pPr>
              <w:keepNext/>
              <w:spacing w:line="440" w:lineRule="exact"/>
              <w:ind w:left="63" w:right="63"/>
              <w:jc w:val="center"/>
              <w:rPr>
                <w:rFonts w:hAnsi="Courier New" w:eastAsia="仿宋_GB2312"/>
                <w:color w:val="auto"/>
                <w:sz w:val="52"/>
              </w:rPr>
            </w:pPr>
          </w:p>
        </w:tc>
      </w:tr>
      <w:tr w14:paraId="3A943AD5">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E03CFCC">
            <w:pPr>
              <w:spacing w:line="440" w:lineRule="exact"/>
              <w:jc w:val="center"/>
              <w:rPr>
                <w:rFonts w:hAnsi="Courier New" w:eastAsia="仿宋_GB2312"/>
                <w:color w:val="auto"/>
                <w:sz w:val="24"/>
              </w:rPr>
            </w:pPr>
            <w:r>
              <w:rPr>
                <w:rFonts w:hint="eastAsia" w:hAnsi="Courier New" w:eastAsia="仿宋_GB2312"/>
                <w:color w:val="auto"/>
                <w:sz w:val="24"/>
              </w:rPr>
              <w:t>计划管理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785AF8B">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5552BBA">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F4102B7">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5683AE5">
            <w:pPr>
              <w:keepNext/>
              <w:spacing w:line="440" w:lineRule="exact"/>
              <w:ind w:left="63" w:right="63"/>
              <w:jc w:val="center"/>
              <w:rPr>
                <w:rFonts w:hAnsi="Courier New" w:eastAsia="仿宋_GB2312"/>
                <w:color w:val="auto"/>
                <w:sz w:val="52"/>
              </w:rPr>
            </w:pPr>
          </w:p>
        </w:tc>
      </w:tr>
      <w:tr w14:paraId="4240D317">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FC719A4">
            <w:pPr>
              <w:spacing w:line="440" w:lineRule="exact"/>
              <w:jc w:val="center"/>
              <w:rPr>
                <w:rFonts w:hAnsi="Courier New" w:eastAsia="仿宋_GB2312"/>
                <w:color w:val="auto"/>
                <w:sz w:val="24"/>
              </w:rPr>
            </w:pPr>
            <w:r>
              <w:rPr>
                <w:rFonts w:hint="eastAsia" w:hAnsi="Courier New" w:eastAsia="仿宋_GB2312"/>
                <w:color w:val="auto"/>
                <w:sz w:val="24"/>
              </w:rPr>
              <w:t>安全管理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907FCA8">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2C3E522">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494E217">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A0A0282">
            <w:pPr>
              <w:keepNext/>
              <w:spacing w:line="440" w:lineRule="exact"/>
              <w:ind w:left="63" w:right="63"/>
              <w:jc w:val="center"/>
              <w:rPr>
                <w:rFonts w:hAnsi="Courier New" w:eastAsia="仿宋_GB2312"/>
                <w:color w:val="auto"/>
                <w:sz w:val="52"/>
              </w:rPr>
            </w:pPr>
          </w:p>
        </w:tc>
      </w:tr>
      <w:tr w14:paraId="12D28225">
        <w:tblPrEx>
          <w:tblCellMar>
            <w:top w:w="0" w:type="dxa"/>
            <w:left w:w="0" w:type="dxa"/>
            <w:bottom w:w="0" w:type="dxa"/>
            <w:right w:w="0" w:type="dxa"/>
          </w:tblCellMar>
        </w:tblPrEx>
        <w:trPr>
          <w:jc w:val="center"/>
        </w:trPr>
        <w:tc>
          <w:tcPr>
            <w:tcW w:w="1871" w:type="dxa"/>
            <w:vMerge w:val="restart"/>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55EEB43C">
            <w:pPr>
              <w:spacing w:line="440" w:lineRule="exact"/>
              <w:jc w:val="center"/>
              <w:rPr>
                <w:rFonts w:hAnsi="Courier New" w:eastAsia="仿宋_GB2312"/>
                <w:color w:val="auto"/>
                <w:sz w:val="24"/>
              </w:rPr>
            </w:pPr>
            <w:r>
              <w:rPr>
                <w:rFonts w:hint="eastAsia" w:hAnsi="Courier New" w:eastAsia="仿宋_GB2312"/>
                <w:color w:val="auto"/>
                <w:sz w:val="24"/>
              </w:rPr>
              <w:t>其他人员</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3B3547F">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49A8AE5">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AFBEECB">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5B948A9">
            <w:pPr>
              <w:keepNext/>
              <w:spacing w:line="440" w:lineRule="exact"/>
              <w:ind w:left="63" w:right="63"/>
              <w:jc w:val="center"/>
              <w:rPr>
                <w:rFonts w:hAnsi="Courier New" w:eastAsia="仿宋_GB2312"/>
                <w:color w:val="auto"/>
                <w:sz w:val="52"/>
              </w:rPr>
            </w:pPr>
          </w:p>
        </w:tc>
      </w:tr>
      <w:tr w14:paraId="162F10A8">
        <w:tblPrEx>
          <w:tblCellMar>
            <w:top w:w="0" w:type="dxa"/>
            <w:left w:w="0" w:type="dxa"/>
            <w:bottom w:w="0" w:type="dxa"/>
            <w:right w:w="0" w:type="dxa"/>
          </w:tblCellMar>
        </w:tblPrEx>
        <w:trPr>
          <w:jc w:val="center"/>
        </w:trPr>
        <w:tc>
          <w:tcPr>
            <w:tcW w:w="1871" w:type="dxa"/>
            <w:vMerge w:val="continue"/>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6B84BD64">
            <w:pPr>
              <w:keepNext/>
              <w:spacing w:line="440" w:lineRule="exact"/>
              <w:ind w:left="63" w:right="63"/>
              <w:jc w:val="center"/>
              <w:rPr>
                <w:rFonts w:hAnsi="Courier New" w:eastAsia="仿宋_GB2312"/>
                <w:color w:val="auto"/>
                <w:sz w:val="24"/>
              </w:rPr>
            </w:pPr>
          </w:p>
        </w:tc>
        <w:tc>
          <w:tcPr>
            <w:tcW w:w="1418" w:type="dxa"/>
            <w:tcBorders>
              <w:top w:val="single" w:color="000000" w:sz="6" w:space="0"/>
              <w:left w:val="single" w:color="000000" w:sz="6" w:space="0"/>
              <w:right w:val="single" w:color="000000" w:sz="6" w:space="0"/>
            </w:tcBorders>
            <w:noWrap w:val="0"/>
            <w:tcMar>
              <w:top w:w="0" w:type="dxa"/>
              <w:left w:w="28" w:type="dxa"/>
              <w:bottom w:w="0" w:type="dxa"/>
              <w:right w:w="28" w:type="dxa"/>
            </w:tcMar>
            <w:vAlign w:val="center"/>
          </w:tcPr>
          <w:p w14:paraId="7007DB49">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right w:val="single" w:color="000000" w:sz="6" w:space="0"/>
            </w:tcBorders>
            <w:noWrap w:val="0"/>
            <w:tcMar>
              <w:top w:w="0" w:type="dxa"/>
              <w:left w:w="28" w:type="dxa"/>
              <w:bottom w:w="0" w:type="dxa"/>
              <w:right w:w="28" w:type="dxa"/>
            </w:tcMar>
            <w:vAlign w:val="center"/>
          </w:tcPr>
          <w:p w14:paraId="785AC369">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right w:val="single" w:color="000000" w:sz="6" w:space="0"/>
            </w:tcBorders>
            <w:noWrap w:val="0"/>
            <w:tcMar>
              <w:top w:w="0" w:type="dxa"/>
              <w:left w:w="28" w:type="dxa"/>
              <w:bottom w:w="0" w:type="dxa"/>
              <w:right w:w="28" w:type="dxa"/>
            </w:tcMar>
            <w:vAlign w:val="center"/>
          </w:tcPr>
          <w:p w14:paraId="768A7C60">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right w:val="single" w:color="000000" w:sz="12" w:space="0"/>
            </w:tcBorders>
            <w:noWrap w:val="0"/>
            <w:tcMar>
              <w:top w:w="0" w:type="dxa"/>
              <w:left w:w="28" w:type="dxa"/>
              <w:bottom w:w="0" w:type="dxa"/>
              <w:right w:w="28" w:type="dxa"/>
            </w:tcMar>
            <w:vAlign w:val="center"/>
          </w:tcPr>
          <w:p w14:paraId="43E27CC5">
            <w:pPr>
              <w:keepNext/>
              <w:spacing w:line="440" w:lineRule="exact"/>
              <w:ind w:left="63" w:right="63"/>
              <w:jc w:val="center"/>
              <w:rPr>
                <w:rFonts w:hAnsi="Courier New" w:eastAsia="仿宋_GB2312"/>
                <w:color w:val="auto"/>
                <w:sz w:val="52"/>
              </w:rPr>
            </w:pPr>
          </w:p>
        </w:tc>
      </w:tr>
      <w:tr w14:paraId="4C37E54A">
        <w:tblPrEx>
          <w:tblCellMar>
            <w:top w:w="0" w:type="dxa"/>
            <w:left w:w="0" w:type="dxa"/>
            <w:bottom w:w="0" w:type="dxa"/>
            <w:right w:w="0" w:type="dxa"/>
          </w:tblCellMar>
        </w:tblPrEx>
        <w:trPr>
          <w:jc w:val="center"/>
        </w:trPr>
        <w:tc>
          <w:tcPr>
            <w:tcW w:w="1871" w:type="dxa"/>
            <w:vMerge w:val="continue"/>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6A04AAD6">
            <w:pPr>
              <w:keepNext/>
              <w:spacing w:line="440" w:lineRule="exact"/>
              <w:ind w:left="63" w:right="63"/>
              <w:jc w:val="cente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28926C1">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05B0ED9">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19CEFC4">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476FC33">
            <w:pPr>
              <w:keepNext/>
              <w:spacing w:line="440" w:lineRule="exact"/>
              <w:ind w:left="63" w:right="63"/>
              <w:jc w:val="center"/>
              <w:rPr>
                <w:rFonts w:hAnsi="Courier New" w:eastAsia="仿宋_GB2312"/>
                <w:color w:val="auto"/>
                <w:sz w:val="52"/>
              </w:rPr>
            </w:pPr>
          </w:p>
        </w:tc>
      </w:tr>
      <w:tr w14:paraId="083A80EE">
        <w:tblPrEx>
          <w:tblCellMar>
            <w:top w:w="0" w:type="dxa"/>
            <w:left w:w="0" w:type="dxa"/>
            <w:bottom w:w="0" w:type="dxa"/>
            <w:right w:w="0" w:type="dxa"/>
          </w:tblCellMar>
        </w:tblPrEx>
        <w:trPr>
          <w:jc w:val="center"/>
        </w:trPr>
        <w:tc>
          <w:tcPr>
            <w:tcW w:w="1871" w:type="dxa"/>
            <w:vMerge w:val="continue"/>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1E905D66">
            <w:pPr>
              <w:keepNext/>
              <w:spacing w:line="440" w:lineRule="exact"/>
              <w:ind w:left="63" w:right="63"/>
              <w:jc w:val="cente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12614DA">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2C23FCD">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093DE6">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64BCF47">
            <w:pPr>
              <w:keepNext/>
              <w:spacing w:line="440" w:lineRule="exact"/>
              <w:ind w:left="63" w:right="63"/>
              <w:jc w:val="center"/>
              <w:rPr>
                <w:rFonts w:hAnsi="Courier New" w:eastAsia="仿宋_GB2312"/>
                <w:color w:val="auto"/>
                <w:sz w:val="52"/>
              </w:rPr>
            </w:pPr>
          </w:p>
        </w:tc>
      </w:tr>
      <w:tr w14:paraId="3D6DFC91">
        <w:tblPrEx>
          <w:tblCellMar>
            <w:top w:w="0" w:type="dxa"/>
            <w:left w:w="0" w:type="dxa"/>
            <w:bottom w:w="0" w:type="dxa"/>
            <w:right w:w="0" w:type="dxa"/>
          </w:tblCellMar>
        </w:tblPrEx>
        <w:trPr>
          <w:jc w:val="center"/>
        </w:trPr>
        <w:tc>
          <w:tcPr>
            <w:tcW w:w="1871" w:type="dxa"/>
            <w:vMerge w:val="continue"/>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548A5AB5">
            <w:pPr>
              <w:keepNext/>
              <w:spacing w:line="440" w:lineRule="exact"/>
              <w:ind w:left="63" w:right="63"/>
              <w:jc w:val="center"/>
              <w:rPr>
                <w:rFonts w:hAnsi="Courier New" w:eastAsia="仿宋_GB2312"/>
                <w:color w:val="auto"/>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35B940A">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05CFC48">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7168F81">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410247BC">
            <w:pPr>
              <w:keepNext/>
              <w:spacing w:line="440" w:lineRule="exact"/>
              <w:ind w:left="63" w:right="63"/>
              <w:jc w:val="center"/>
              <w:rPr>
                <w:rFonts w:hAnsi="Courier New" w:eastAsia="仿宋_GB2312"/>
                <w:color w:val="auto"/>
                <w:sz w:val="52"/>
              </w:rPr>
            </w:pPr>
          </w:p>
        </w:tc>
      </w:tr>
      <w:tr w14:paraId="123F92F9">
        <w:tblPrEx>
          <w:tblCellMar>
            <w:top w:w="0" w:type="dxa"/>
            <w:left w:w="0" w:type="dxa"/>
            <w:bottom w:w="0" w:type="dxa"/>
            <w:right w:w="0" w:type="dxa"/>
          </w:tblCellMar>
        </w:tblPrEx>
        <w:trPr>
          <w:jc w:val="center"/>
        </w:trPr>
        <w:tc>
          <w:tcPr>
            <w:tcW w:w="1871" w:type="dxa"/>
            <w:vMerge w:val="continue"/>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0150E7E2">
            <w:pPr>
              <w:keepNext/>
              <w:spacing w:line="440" w:lineRule="exact"/>
              <w:ind w:left="63" w:right="63"/>
              <w:jc w:val="center"/>
              <w:rPr>
                <w:rFonts w:hAnsi="Courier New" w:eastAsia="仿宋_GB2312"/>
                <w:color w:val="auto"/>
                <w:sz w:val="24"/>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14873D1A">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50A28C11">
            <w:pPr>
              <w:spacing w:line="440" w:lineRule="exact"/>
              <w:jc w:val="center"/>
              <w:rPr>
                <w:rFonts w:hAnsi="Courier New" w:eastAsia="仿宋_GB2312"/>
                <w:color w:val="auto"/>
                <w:sz w:val="24"/>
              </w:rPr>
            </w:pPr>
          </w:p>
        </w:tc>
        <w:tc>
          <w:tcPr>
            <w:tcW w:w="113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30A4BD46">
            <w:pPr>
              <w:keepNext/>
              <w:spacing w:line="440" w:lineRule="exact"/>
              <w:ind w:left="63" w:right="63"/>
              <w:jc w:val="center"/>
              <w:rPr>
                <w:rFonts w:hAnsi="Courier New" w:eastAsia="仿宋_GB2312"/>
                <w:color w:val="auto"/>
                <w:sz w:val="52"/>
              </w:rPr>
            </w:pPr>
          </w:p>
        </w:tc>
        <w:tc>
          <w:tcPr>
            <w:tcW w:w="4252"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center"/>
          </w:tcPr>
          <w:p w14:paraId="27318338">
            <w:pPr>
              <w:keepNext/>
              <w:spacing w:line="440" w:lineRule="exact"/>
              <w:ind w:left="63" w:right="63"/>
              <w:jc w:val="center"/>
              <w:rPr>
                <w:rFonts w:hAnsi="Courier New" w:eastAsia="仿宋_GB2312"/>
                <w:color w:val="auto"/>
                <w:sz w:val="52"/>
              </w:rPr>
            </w:pPr>
          </w:p>
        </w:tc>
      </w:tr>
    </w:tbl>
    <w:p w14:paraId="62631986">
      <w:pPr>
        <w:spacing w:line="400" w:lineRule="exact"/>
        <w:ind w:right="150" w:firstLine="480"/>
        <w:jc w:val="left"/>
        <w:rPr>
          <w:rFonts w:hint="eastAsia" w:hAnsi="Courier New" w:eastAsia="黑体"/>
          <w:color w:val="auto"/>
          <w:sz w:val="24"/>
        </w:rPr>
      </w:pPr>
      <w:r>
        <w:rPr>
          <w:color w:val="auto"/>
        </w:rPr>
        <w:br w:type="page"/>
      </w:r>
      <w:r>
        <w:rPr>
          <w:rFonts w:hint="eastAsia" w:hAnsi="Courier New" w:eastAsia="仿宋_GB2312"/>
          <w:color w:val="auto"/>
          <w:sz w:val="24"/>
        </w:rPr>
        <w:t>附件7：</w:t>
      </w:r>
    </w:p>
    <w:p w14:paraId="3AE55BF1">
      <w:pPr>
        <w:spacing w:before="156" w:after="156" w:line="440" w:lineRule="exact"/>
        <w:jc w:val="center"/>
        <w:rPr>
          <w:rFonts w:hint="eastAsia" w:hAnsi="Courier New" w:eastAsia="黑体"/>
          <w:color w:val="auto"/>
          <w:sz w:val="24"/>
        </w:rPr>
      </w:pPr>
      <w:r>
        <w:rPr>
          <w:rFonts w:hint="eastAsia" w:hAnsi="Courier New" w:eastAsia="黑体"/>
          <w:color w:val="auto"/>
          <w:sz w:val="24"/>
        </w:rPr>
        <w:t>7-1：材料暂估价表</w:t>
      </w:r>
    </w:p>
    <w:tbl>
      <w:tblPr>
        <w:tblStyle w:val="29"/>
        <w:tblW w:w="0" w:type="auto"/>
        <w:tblInd w:w="-114" w:type="dxa"/>
        <w:tblLayout w:type="fixed"/>
        <w:tblCellMar>
          <w:top w:w="0" w:type="dxa"/>
          <w:left w:w="0" w:type="dxa"/>
          <w:bottom w:w="0" w:type="dxa"/>
          <w:right w:w="0" w:type="dxa"/>
        </w:tblCellMar>
      </w:tblPr>
      <w:tblGrid>
        <w:gridCol w:w="993"/>
        <w:gridCol w:w="1984"/>
        <w:gridCol w:w="851"/>
        <w:gridCol w:w="774"/>
        <w:gridCol w:w="1352"/>
        <w:gridCol w:w="1418"/>
        <w:gridCol w:w="1701"/>
      </w:tblGrid>
      <w:tr w14:paraId="712FE5C6">
        <w:tblPrEx>
          <w:tblCellMar>
            <w:top w:w="0" w:type="dxa"/>
            <w:left w:w="0" w:type="dxa"/>
            <w:bottom w:w="0" w:type="dxa"/>
            <w:right w:w="0" w:type="dxa"/>
          </w:tblCellMar>
        </w:tblPrEx>
        <w:tc>
          <w:tcPr>
            <w:tcW w:w="993"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top"/>
          </w:tcPr>
          <w:p w14:paraId="7FE8E6A6">
            <w:pPr>
              <w:spacing w:line="440" w:lineRule="exact"/>
              <w:jc w:val="center"/>
              <w:rPr>
                <w:rFonts w:hAnsi="Courier New" w:eastAsia="仿宋_GB2312"/>
                <w:color w:val="auto"/>
                <w:sz w:val="24"/>
              </w:rPr>
            </w:pPr>
            <w:r>
              <w:rPr>
                <w:rFonts w:hint="eastAsia" w:hAnsi="Courier New" w:eastAsia="仿宋_GB2312"/>
                <w:color w:val="auto"/>
                <w:sz w:val="24"/>
              </w:rPr>
              <w:t>序号</w:t>
            </w:r>
          </w:p>
        </w:tc>
        <w:tc>
          <w:tcPr>
            <w:tcW w:w="198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602699F0">
            <w:pPr>
              <w:spacing w:line="440" w:lineRule="exact"/>
              <w:jc w:val="center"/>
              <w:rPr>
                <w:rFonts w:hAnsi="Courier New" w:eastAsia="仿宋_GB2312"/>
                <w:color w:val="auto"/>
                <w:sz w:val="24"/>
              </w:rPr>
            </w:pPr>
            <w:r>
              <w:rPr>
                <w:rFonts w:hint="eastAsia" w:hAnsi="Courier New" w:eastAsia="仿宋_GB2312"/>
                <w:color w:val="auto"/>
                <w:sz w:val="24"/>
              </w:rPr>
              <w:t>名称</w:t>
            </w:r>
          </w:p>
        </w:tc>
        <w:tc>
          <w:tcPr>
            <w:tcW w:w="85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35785D9E">
            <w:pPr>
              <w:spacing w:line="440" w:lineRule="exact"/>
              <w:jc w:val="center"/>
              <w:rPr>
                <w:rFonts w:hAnsi="Courier New" w:eastAsia="仿宋_GB2312"/>
                <w:color w:val="auto"/>
                <w:sz w:val="24"/>
              </w:rPr>
            </w:pPr>
            <w:r>
              <w:rPr>
                <w:rFonts w:hint="eastAsia" w:hAnsi="Courier New" w:eastAsia="仿宋_GB2312"/>
                <w:color w:val="auto"/>
                <w:sz w:val="24"/>
              </w:rPr>
              <w:t>单位</w:t>
            </w:r>
          </w:p>
        </w:tc>
        <w:tc>
          <w:tcPr>
            <w:tcW w:w="77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720B4E6B">
            <w:pPr>
              <w:spacing w:line="440" w:lineRule="exact"/>
              <w:jc w:val="center"/>
              <w:rPr>
                <w:rFonts w:hAnsi="Courier New" w:eastAsia="仿宋_GB2312"/>
                <w:color w:val="auto"/>
                <w:sz w:val="24"/>
              </w:rPr>
            </w:pPr>
            <w:r>
              <w:rPr>
                <w:rFonts w:hint="eastAsia" w:hAnsi="Courier New" w:eastAsia="仿宋_GB2312"/>
                <w:color w:val="auto"/>
                <w:sz w:val="24"/>
              </w:rPr>
              <w:t>数量</w:t>
            </w:r>
          </w:p>
        </w:tc>
        <w:tc>
          <w:tcPr>
            <w:tcW w:w="1352"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0F37DF63">
            <w:pPr>
              <w:spacing w:line="440" w:lineRule="exact"/>
              <w:jc w:val="center"/>
              <w:rPr>
                <w:rFonts w:hAnsi="Courier New" w:eastAsia="仿宋_GB2312"/>
                <w:color w:val="auto"/>
                <w:sz w:val="24"/>
              </w:rPr>
            </w:pPr>
            <w:r>
              <w:rPr>
                <w:rFonts w:hint="eastAsia" w:hAnsi="Courier New" w:eastAsia="仿宋_GB2312"/>
                <w:color w:val="auto"/>
                <w:sz w:val="24"/>
              </w:rPr>
              <w:t>单价（元）</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2BE800F3">
            <w:pPr>
              <w:spacing w:line="440" w:lineRule="exact"/>
              <w:jc w:val="center"/>
              <w:rPr>
                <w:rFonts w:hAnsi="Courier New" w:eastAsia="仿宋_GB2312"/>
                <w:color w:val="auto"/>
                <w:sz w:val="24"/>
              </w:rPr>
            </w:pPr>
            <w:r>
              <w:rPr>
                <w:rFonts w:hint="eastAsia" w:hAnsi="Courier New" w:eastAsia="仿宋_GB2312"/>
                <w:color w:val="auto"/>
                <w:sz w:val="24"/>
              </w:rPr>
              <w:t>合价（元）</w:t>
            </w:r>
          </w:p>
        </w:tc>
        <w:tc>
          <w:tcPr>
            <w:tcW w:w="1701"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top"/>
          </w:tcPr>
          <w:p w14:paraId="6DF1BCA5">
            <w:pPr>
              <w:spacing w:line="440" w:lineRule="exact"/>
              <w:jc w:val="center"/>
              <w:rPr>
                <w:rFonts w:hAnsi="Courier New" w:eastAsia="仿宋_GB2312"/>
                <w:color w:val="auto"/>
                <w:sz w:val="24"/>
              </w:rPr>
            </w:pPr>
            <w:r>
              <w:rPr>
                <w:rFonts w:hint="eastAsia" w:hAnsi="Courier New" w:eastAsia="仿宋_GB2312"/>
                <w:color w:val="auto"/>
                <w:sz w:val="24"/>
              </w:rPr>
              <w:t>备注</w:t>
            </w:r>
          </w:p>
        </w:tc>
      </w:tr>
      <w:tr w14:paraId="0858F9DC">
        <w:tblPrEx>
          <w:tblCellMar>
            <w:top w:w="0" w:type="dxa"/>
            <w:left w:w="0" w:type="dxa"/>
            <w:bottom w:w="0" w:type="dxa"/>
            <w:right w:w="0" w:type="dxa"/>
          </w:tblCellMar>
        </w:tblPrEx>
        <w:tc>
          <w:tcPr>
            <w:tcW w:w="993"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17F5B2C">
            <w:pPr>
              <w:keepNext/>
              <w:spacing w:line="440" w:lineRule="exact"/>
              <w:ind w:left="63" w:right="63"/>
              <w:jc w:val="center"/>
              <w:rPr>
                <w:rFonts w:hAnsi="Courier New" w:eastAsia="仿宋_GB2312"/>
                <w:color w:val="auto"/>
                <w:sz w:val="52"/>
              </w:rPr>
            </w:pPr>
          </w:p>
        </w:tc>
        <w:tc>
          <w:tcPr>
            <w:tcW w:w="198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4873C3A">
            <w:pPr>
              <w:keepNext/>
              <w:spacing w:line="440" w:lineRule="exact"/>
              <w:ind w:left="63" w:right="63"/>
              <w:jc w:val="center"/>
              <w:rPr>
                <w:rFonts w:hAnsi="Courier New" w:eastAsia="仿宋_GB2312"/>
                <w:color w:val="auto"/>
                <w:sz w:val="52"/>
              </w:rPr>
            </w:pPr>
          </w:p>
        </w:tc>
        <w:tc>
          <w:tcPr>
            <w:tcW w:w="851"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7FA726F">
            <w:pPr>
              <w:keepNext/>
              <w:spacing w:line="440" w:lineRule="exact"/>
              <w:ind w:left="63" w:right="63"/>
              <w:jc w:val="center"/>
              <w:rPr>
                <w:rFonts w:hAnsi="Courier New" w:eastAsia="仿宋_GB2312"/>
                <w:color w:val="auto"/>
                <w:sz w:val="52"/>
              </w:rPr>
            </w:pPr>
          </w:p>
        </w:tc>
        <w:tc>
          <w:tcPr>
            <w:tcW w:w="77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A1B7F65">
            <w:pPr>
              <w:keepNext/>
              <w:spacing w:line="440" w:lineRule="exact"/>
              <w:ind w:left="63" w:right="63"/>
              <w:jc w:val="center"/>
              <w:rPr>
                <w:rFonts w:hAnsi="Courier New" w:eastAsia="仿宋_GB2312"/>
                <w:color w:val="auto"/>
                <w:sz w:val="52"/>
              </w:rPr>
            </w:pPr>
          </w:p>
        </w:tc>
        <w:tc>
          <w:tcPr>
            <w:tcW w:w="1352"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BE498B5">
            <w:pPr>
              <w:keepNext/>
              <w:spacing w:line="440" w:lineRule="exact"/>
              <w:ind w:left="63" w:right="63"/>
              <w:jc w:val="center"/>
              <w:rPr>
                <w:rFonts w:hAnsi="Courier New" w:eastAsia="仿宋_GB2312"/>
                <w:color w:val="auto"/>
                <w:sz w:val="52"/>
              </w:rPr>
            </w:pPr>
          </w:p>
        </w:tc>
        <w:tc>
          <w:tcPr>
            <w:tcW w:w="1418"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2C38D50">
            <w:pPr>
              <w:keepNext/>
              <w:spacing w:line="440" w:lineRule="exact"/>
              <w:ind w:left="63" w:right="63"/>
              <w:jc w:val="center"/>
              <w:rPr>
                <w:rFonts w:hAnsi="Courier New" w:eastAsia="仿宋_GB2312"/>
                <w:color w:val="auto"/>
                <w:sz w:val="52"/>
              </w:rPr>
            </w:pPr>
          </w:p>
        </w:tc>
        <w:tc>
          <w:tcPr>
            <w:tcW w:w="1701"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304D138">
            <w:pPr>
              <w:keepNext/>
              <w:spacing w:line="440" w:lineRule="exact"/>
              <w:ind w:left="63" w:right="63"/>
              <w:jc w:val="center"/>
              <w:rPr>
                <w:rFonts w:hAnsi="Courier New" w:eastAsia="仿宋_GB2312"/>
                <w:color w:val="auto"/>
                <w:sz w:val="52"/>
              </w:rPr>
            </w:pPr>
          </w:p>
        </w:tc>
      </w:tr>
      <w:tr w14:paraId="16361F1B">
        <w:tblPrEx>
          <w:tblCellMar>
            <w:top w:w="0" w:type="dxa"/>
            <w:left w:w="0" w:type="dxa"/>
            <w:bottom w:w="0" w:type="dxa"/>
            <w:right w:w="0" w:type="dxa"/>
          </w:tblCellMar>
        </w:tblPrEx>
        <w:tc>
          <w:tcPr>
            <w:tcW w:w="993"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351A506">
            <w:pPr>
              <w:keepNext/>
              <w:spacing w:line="440" w:lineRule="exact"/>
              <w:ind w:left="63" w:right="63"/>
              <w:jc w:val="center"/>
              <w:rPr>
                <w:rFonts w:hAnsi="Courier New" w:eastAsia="仿宋_GB2312"/>
                <w:color w:val="auto"/>
                <w:sz w:val="52"/>
              </w:rPr>
            </w:pPr>
          </w:p>
        </w:tc>
        <w:tc>
          <w:tcPr>
            <w:tcW w:w="198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71E3928">
            <w:pPr>
              <w:keepNext/>
              <w:spacing w:line="440" w:lineRule="exact"/>
              <w:ind w:left="63" w:right="63"/>
              <w:jc w:val="center"/>
              <w:rPr>
                <w:rFonts w:hAnsi="Courier New" w:eastAsia="仿宋_GB2312"/>
                <w:color w:val="auto"/>
                <w:sz w:val="52"/>
              </w:rPr>
            </w:pPr>
          </w:p>
        </w:tc>
        <w:tc>
          <w:tcPr>
            <w:tcW w:w="85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DA2B128">
            <w:pPr>
              <w:keepNext/>
              <w:spacing w:line="440" w:lineRule="exact"/>
              <w:ind w:left="63" w:right="63"/>
              <w:jc w:val="center"/>
              <w:rPr>
                <w:rFonts w:hAnsi="Courier New" w:eastAsia="仿宋_GB2312"/>
                <w:color w:val="auto"/>
                <w:sz w:val="52"/>
              </w:rPr>
            </w:pPr>
          </w:p>
        </w:tc>
        <w:tc>
          <w:tcPr>
            <w:tcW w:w="77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9940871">
            <w:pPr>
              <w:keepNext/>
              <w:spacing w:line="440" w:lineRule="exact"/>
              <w:ind w:left="63" w:right="63"/>
              <w:jc w:val="center"/>
              <w:rPr>
                <w:rFonts w:hAnsi="Courier New" w:eastAsia="仿宋_GB2312"/>
                <w:color w:val="auto"/>
                <w:sz w:val="52"/>
              </w:rPr>
            </w:pPr>
          </w:p>
        </w:tc>
        <w:tc>
          <w:tcPr>
            <w:tcW w:w="135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E5C5906">
            <w:pPr>
              <w:keepNext/>
              <w:spacing w:line="440" w:lineRule="exact"/>
              <w:ind w:left="63" w:right="63"/>
              <w:jc w:val="center"/>
              <w:rPr>
                <w:rFonts w:hAnsi="Courier New" w:eastAsia="仿宋_GB2312"/>
                <w:color w:val="auto"/>
                <w:sz w:val="52"/>
              </w:rPr>
            </w:pPr>
          </w:p>
        </w:tc>
        <w:tc>
          <w:tcPr>
            <w:tcW w:w="141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9051920">
            <w:pPr>
              <w:keepNext/>
              <w:spacing w:line="440" w:lineRule="exact"/>
              <w:ind w:left="63" w:right="63"/>
              <w:jc w:val="center"/>
              <w:rPr>
                <w:rFonts w:hAnsi="Courier New" w:eastAsia="仿宋_GB2312"/>
                <w:color w:val="auto"/>
                <w:sz w:val="52"/>
              </w:rPr>
            </w:pPr>
          </w:p>
        </w:tc>
        <w:tc>
          <w:tcPr>
            <w:tcW w:w="1701"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3924739">
            <w:pPr>
              <w:keepNext/>
              <w:spacing w:line="440" w:lineRule="exact"/>
              <w:ind w:left="63" w:right="63"/>
              <w:jc w:val="center"/>
              <w:rPr>
                <w:rFonts w:hAnsi="Courier New" w:eastAsia="仿宋_GB2312"/>
                <w:color w:val="auto"/>
                <w:sz w:val="52"/>
              </w:rPr>
            </w:pPr>
          </w:p>
        </w:tc>
      </w:tr>
      <w:tr w14:paraId="14E9C15A">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38D350F">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CC75024">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44E0BB1">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7C54F18">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C7D7949">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C7EA829">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FD5A73E">
            <w:pPr>
              <w:keepNext/>
              <w:spacing w:line="440" w:lineRule="exact"/>
              <w:ind w:left="63" w:right="63"/>
              <w:jc w:val="center"/>
              <w:rPr>
                <w:rFonts w:hAnsi="Courier New" w:eastAsia="仿宋_GB2312"/>
                <w:color w:val="auto"/>
                <w:sz w:val="52"/>
              </w:rPr>
            </w:pPr>
          </w:p>
        </w:tc>
      </w:tr>
      <w:tr w14:paraId="53FD5000">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26015A3">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F24295D">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1E5F1CD">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51C2552">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0734789">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A4C64F3">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4CF0F06">
            <w:pPr>
              <w:keepNext/>
              <w:spacing w:line="440" w:lineRule="exact"/>
              <w:ind w:left="63" w:right="63"/>
              <w:jc w:val="center"/>
              <w:rPr>
                <w:rFonts w:hAnsi="Courier New" w:eastAsia="仿宋_GB2312"/>
                <w:color w:val="auto"/>
                <w:sz w:val="52"/>
              </w:rPr>
            </w:pPr>
          </w:p>
        </w:tc>
      </w:tr>
      <w:tr w14:paraId="3637E7D0">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53139B61">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072BBCF">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185853D">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3BAC88C">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503986B">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3C71291">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567225B">
            <w:pPr>
              <w:keepNext/>
              <w:spacing w:line="440" w:lineRule="exact"/>
              <w:ind w:left="63" w:right="63"/>
              <w:jc w:val="center"/>
              <w:rPr>
                <w:rFonts w:hAnsi="Courier New" w:eastAsia="仿宋_GB2312"/>
                <w:color w:val="auto"/>
                <w:sz w:val="52"/>
              </w:rPr>
            </w:pPr>
          </w:p>
        </w:tc>
      </w:tr>
      <w:tr w14:paraId="63FFF3F5">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326E8EF">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B4FFD0A">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1513735">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F83D283">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408F285">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4675556">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B512161">
            <w:pPr>
              <w:keepNext/>
              <w:spacing w:line="440" w:lineRule="exact"/>
              <w:ind w:left="63" w:right="63"/>
              <w:jc w:val="center"/>
              <w:rPr>
                <w:rFonts w:hAnsi="Courier New" w:eastAsia="仿宋_GB2312"/>
                <w:color w:val="auto"/>
                <w:sz w:val="52"/>
              </w:rPr>
            </w:pPr>
          </w:p>
        </w:tc>
      </w:tr>
      <w:tr w14:paraId="5BBC42E8">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0B830B9">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05E0317">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EFD74F0">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8CF5405">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8AE6FDA">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5A46E42">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2216AA2">
            <w:pPr>
              <w:keepNext/>
              <w:spacing w:line="440" w:lineRule="exact"/>
              <w:ind w:left="63" w:right="63"/>
              <w:jc w:val="center"/>
              <w:rPr>
                <w:rFonts w:hAnsi="Courier New" w:eastAsia="仿宋_GB2312"/>
                <w:color w:val="auto"/>
                <w:sz w:val="52"/>
              </w:rPr>
            </w:pPr>
          </w:p>
        </w:tc>
      </w:tr>
      <w:tr w14:paraId="1FC57F71">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0D2709A">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8301111">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B60ACAD">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D8B3D00">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468801D">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F2EC90F">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578CD80">
            <w:pPr>
              <w:keepNext/>
              <w:spacing w:line="440" w:lineRule="exact"/>
              <w:ind w:left="63" w:right="63"/>
              <w:jc w:val="center"/>
              <w:rPr>
                <w:rFonts w:hAnsi="Courier New" w:eastAsia="仿宋_GB2312"/>
                <w:color w:val="auto"/>
                <w:sz w:val="52"/>
              </w:rPr>
            </w:pPr>
          </w:p>
        </w:tc>
      </w:tr>
      <w:tr w14:paraId="166C8B94">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37274D6">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A2D4DCB">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C59B922">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461BFF9">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FC5F004">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C2EB96D">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9228BDE">
            <w:pPr>
              <w:keepNext/>
              <w:spacing w:line="440" w:lineRule="exact"/>
              <w:ind w:left="63" w:right="63"/>
              <w:jc w:val="center"/>
              <w:rPr>
                <w:rFonts w:hAnsi="Courier New" w:eastAsia="仿宋_GB2312"/>
                <w:color w:val="auto"/>
                <w:sz w:val="52"/>
              </w:rPr>
            </w:pPr>
          </w:p>
        </w:tc>
      </w:tr>
      <w:tr w14:paraId="540756EE">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2E61F1B">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55BE40C">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5F61A11">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7E934F0">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02BA56B">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50731B0">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B5E7C8A">
            <w:pPr>
              <w:keepNext/>
              <w:spacing w:line="440" w:lineRule="exact"/>
              <w:ind w:left="63" w:right="63"/>
              <w:jc w:val="center"/>
              <w:rPr>
                <w:rFonts w:hAnsi="Courier New" w:eastAsia="仿宋_GB2312"/>
                <w:color w:val="auto"/>
                <w:sz w:val="52"/>
              </w:rPr>
            </w:pPr>
          </w:p>
        </w:tc>
      </w:tr>
      <w:tr w14:paraId="08C03A2E">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5B25838">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2131220">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E15E97D">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C27596C">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5925A52">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BC2858B">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C200DF8">
            <w:pPr>
              <w:keepNext/>
              <w:spacing w:line="440" w:lineRule="exact"/>
              <w:ind w:left="63" w:right="63"/>
              <w:jc w:val="center"/>
              <w:rPr>
                <w:rFonts w:hAnsi="Courier New" w:eastAsia="仿宋_GB2312"/>
                <w:color w:val="auto"/>
                <w:sz w:val="52"/>
              </w:rPr>
            </w:pPr>
          </w:p>
        </w:tc>
      </w:tr>
      <w:tr w14:paraId="4E05F88A">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70BCD31">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669E4BE">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ADFEF6D">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F9B908C">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192AFC8">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8A526E3">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C1BA797">
            <w:pPr>
              <w:keepNext/>
              <w:spacing w:line="440" w:lineRule="exact"/>
              <w:ind w:left="63" w:right="63"/>
              <w:jc w:val="center"/>
              <w:rPr>
                <w:rFonts w:hAnsi="Courier New" w:eastAsia="仿宋_GB2312"/>
                <w:color w:val="auto"/>
                <w:sz w:val="52"/>
              </w:rPr>
            </w:pPr>
          </w:p>
        </w:tc>
      </w:tr>
      <w:tr w14:paraId="277A4F5A">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5D4A735">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0DB2A08">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73E3E28">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3979996">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06316F9">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C08A10A">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E935F67">
            <w:pPr>
              <w:keepNext/>
              <w:spacing w:line="440" w:lineRule="exact"/>
              <w:ind w:left="63" w:right="63"/>
              <w:jc w:val="center"/>
              <w:rPr>
                <w:rFonts w:hAnsi="Courier New" w:eastAsia="仿宋_GB2312"/>
                <w:color w:val="auto"/>
                <w:sz w:val="52"/>
              </w:rPr>
            </w:pPr>
          </w:p>
        </w:tc>
      </w:tr>
      <w:tr w14:paraId="69B4C3E4">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54FEC399">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49BEAAB">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3755BD6">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DEA3F76">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F0D949B">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005C037">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17AC36D">
            <w:pPr>
              <w:keepNext/>
              <w:spacing w:line="440" w:lineRule="exact"/>
              <w:ind w:left="63" w:right="63"/>
              <w:jc w:val="center"/>
              <w:rPr>
                <w:rFonts w:hAnsi="Courier New" w:eastAsia="仿宋_GB2312"/>
                <w:color w:val="auto"/>
                <w:sz w:val="52"/>
              </w:rPr>
            </w:pPr>
          </w:p>
        </w:tc>
      </w:tr>
      <w:tr w14:paraId="3EE91390">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20023A5">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21A5A9F">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6141E25">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BE28C7C">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E89FF01">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D2F9C94">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4F25A1A">
            <w:pPr>
              <w:keepNext/>
              <w:spacing w:line="440" w:lineRule="exact"/>
              <w:ind w:left="63" w:right="63"/>
              <w:jc w:val="center"/>
              <w:rPr>
                <w:rFonts w:hAnsi="Courier New" w:eastAsia="仿宋_GB2312"/>
                <w:color w:val="auto"/>
                <w:sz w:val="52"/>
              </w:rPr>
            </w:pPr>
          </w:p>
        </w:tc>
      </w:tr>
      <w:tr w14:paraId="1AE1EE10">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010CFD8">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B735A22">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88927C2">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5172260">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91DCF66">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D32C741">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5437EAC">
            <w:pPr>
              <w:keepNext/>
              <w:spacing w:line="440" w:lineRule="exact"/>
              <w:ind w:left="63" w:right="63"/>
              <w:jc w:val="center"/>
              <w:rPr>
                <w:rFonts w:hAnsi="Courier New" w:eastAsia="仿宋_GB2312"/>
                <w:color w:val="auto"/>
                <w:sz w:val="52"/>
              </w:rPr>
            </w:pPr>
          </w:p>
        </w:tc>
      </w:tr>
      <w:tr w14:paraId="2ECD0B4A">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DA13AB0">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2442B0A">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C6C1A6F">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33A4379">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3713D46">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17F8712">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E9D07A5">
            <w:pPr>
              <w:keepNext/>
              <w:spacing w:line="440" w:lineRule="exact"/>
              <w:ind w:left="63" w:right="63"/>
              <w:jc w:val="center"/>
              <w:rPr>
                <w:rFonts w:hAnsi="Courier New" w:eastAsia="仿宋_GB2312"/>
                <w:color w:val="auto"/>
                <w:sz w:val="52"/>
              </w:rPr>
            </w:pPr>
          </w:p>
        </w:tc>
      </w:tr>
      <w:tr w14:paraId="64BA552B">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F0DA48A">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6C9DD21">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FADCD5D">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F63896D">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39059C0">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E482E69">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830D301">
            <w:pPr>
              <w:keepNext/>
              <w:spacing w:line="440" w:lineRule="exact"/>
              <w:ind w:left="63" w:right="63"/>
              <w:jc w:val="center"/>
              <w:rPr>
                <w:rFonts w:hAnsi="Courier New" w:eastAsia="仿宋_GB2312"/>
                <w:color w:val="auto"/>
                <w:sz w:val="52"/>
              </w:rPr>
            </w:pPr>
          </w:p>
        </w:tc>
      </w:tr>
      <w:tr w14:paraId="4AC507B1">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56236FA4">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9B75846">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602035C">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440BF89">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1EEBAF0">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ACA09BF">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87AC3DF">
            <w:pPr>
              <w:keepNext/>
              <w:spacing w:line="440" w:lineRule="exact"/>
              <w:ind w:left="63" w:right="63"/>
              <w:jc w:val="center"/>
              <w:rPr>
                <w:rFonts w:hAnsi="Courier New" w:eastAsia="仿宋_GB2312"/>
                <w:color w:val="auto"/>
                <w:sz w:val="52"/>
              </w:rPr>
            </w:pPr>
          </w:p>
        </w:tc>
      </w:tr>
      <w:tr w14:paraId="70382ED4">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E43D6C8">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6779576">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14F0098">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29F46C6">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C4C7FA6">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EC4AF87">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74A160B">
            <w:pPr>
              <w:keepNext/>
              <w:spacing w:line="440" w:lineRule="exact"/>
              <w:ind w:left="63" w:right="63"/>
              <w:jc w:val="center"/>
              <w:rPr>
                <w:rFonts w:hAnsi="Courier New" w:eastAsia="仿宋_GB2312"/>
                <w:color w:val="auto"/>
                <w:sz w:val="52"/>
              </w:rPr>
            </w:pPr>
          </w:p>
        </w:tc>
      </w:tr>
      <w:tr w14:paraId="2480C4E6">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DBE5CC4">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E319213">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1F8E80E">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88E497A">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70BDB5C">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6AECD10">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DAC6F3D">
            <w:pPr>
              <w:keepNext/>
              <w:spacing w:line="440" w:lineRule="exact"/>
              <w:ind w:left="63" w:right="63"/>
              <w:jc w:val="center"/>
              <w:rPr>
                <w:rFonts w:hAnsi="Courier New" w:eastAsia="仿宋_GB2312"/>
                <w:color w:val="auto"/>
                <w:sz w:val="52"/>
              </w:rPr>
            </w:pPr>
          </w:p>
        </w:tc>
      </w:tr>
      <w:tr w14:paraId="2C70C76C">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B9C4E93">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290B487">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2A39724">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63CF5A1">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284EF69">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BA869CD">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9935FBD">
            <w:pPr>
              <w:keepNext/>
              <w:spacing w:line="440" w:lineRule="exact"/>
              <w:ind w:left="63" w:right="63"/>
              <w:jc w:val="center"/>
              <w:rPr>
                <w:rFonts w:hAnsi="Courier New" w:eastAsia="仿宋_GB2312"/>
                <w:color w:val="auto"/>
                <w:sz w:val="52"/>
              </w:rPr>
            </w:pPr>
          </w:p>
        </w:tc>
      </w:tr>
      <w:tr w14:paraId="5DE95F30">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125BEC5">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9E16D76">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79445C1">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DA07AD9">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6227362">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BCB117C">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1EF53C6">
            <w:pPr>
              <w:keepNext/>
              <w:spacing w:line="440" w:lineRule="exact"/>
              <w:ind w:left="63" w:right="63"/>
              <w:jc w:val="center"/>
              <w:rPr>
                <w:rFonts w:hAnsi="Courier New" w:eastAsia="仿宋_GB2312"/>
                <w:color w:val="auto"/>
                <w:sz w:val="52"/>
              </w:rPr>
            </w:pPr>
          </w:p>
        </w:tc>
      </w:tr>
      <w:tr w14:paraId="21BD4DF0">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776CA6E">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2E1F893">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48ADBCD">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AEB4A34">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BC4D2B4">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D6FA97A">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1868618">
            <w:pPr>
              <w:keepNext/>
              <w:spacing w:line="440" w:lineRule="exact"/>
              <w:ind w:left="63" w:right="63"/>
              <w:jc w:val="center"/>
              <w:rPr>
                <w:rFonts w:hAnsi="Courier New" w:eastAsia="仿宋_GB2312"/>
                <w:color w:val="auto"/>
                <w:sz w:val="52"/>
              </w:rPr>
            </w:pPr>
          </w:p>
        </w:tc>
      </w:tr>
      <w:tr w14:paraId="1802788B">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top"/>
          </w:tcPr>
          <w:p w14:paraId="40699114">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0F5129F7">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2864CC50">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2A440823">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3E40F0EC">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2E9D410F">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top"/>
          </w:tcPr>
          <w:p w14:paraId="5DD317CD">
            <w:pPr>
              <w:keepNext/>
              <w:spacing w:line="440" w:lineRule="exact"/>
              <w:ind w:left="63" w:right="63"/>
              <w:jc w:val="center"/>
              <w:rPr>
                <w:rFonts w:hAnsi="Courier New" w:eastAsia="仿宋_GB2312"/>
                <w:color w:val="auto"/>
                <w:sz w:val="52"/>
              </w:rPr>
            </w:pPr>
          </w:p>
        </w:tc>
      </w:tr>
    </w:tbl>
    <w:p w14:paraId="77C8ACDD">
      <w:pPr>
        <w:spacing w:before="156" w:after="156" w:line="440" w:lineRule="exact"/>
        <w:rPr>
          <w:rFonts w:hint="eastAsia" w:hAnsi="Courier New" w:eastAsia="黑体"/>
          <w:color w:val="auto"/>
          <w:sz w:val="24"/>
        </w:rPr>
      </w:pPr>
    </w:p>
    <w:p w14:paraId="40EAD310">
      <w:pPr>
        <w:spacing w:before="156" w:after="156" w:line="440" w:lineRule="exact"/>
        <w:rPr>
          <w:rFonts w:hint="eastAsia" w:hAnsi="Courier New" w:eastAsia="黑体"/>
          <w:color w:val="auto"/>
          <w:sz w:val="24"/>
        </w:rPr>
      </w:pPr>
      <w:r>
        <w:rPr>
          <w:color w:val="auto"/>
        </w:rPr>
        <w:br w:type="page"/>
      </w:r>
    </w:p>
    <w:p w14:paraId="56FDE684">
      <w:pPr>
        <w:spacing w:before="156" w:after="156" w:line="440" w:lineRule="exact"/>
        <w:jc w:val="center"/>
        <w:rPr>
          <w:rFonts w:hint="eastAsia" w:hAnsi="Courier New" w:eastAsia="黑体"/>
          <w:color w:val="auto"/>
          <w:sz w:val="24"/>
        </w:rPr>
      </w:pPr>
      <w:r>
        <w:rPr>
          <w:rFonts w:hint="eastAsia" w:hAnsi="Courier New" w:eastAsia="黑体"/>
          <w:color w:val="auto"/>
          <w:sz w:val="24"/>
        </w:rPr>
        <w:t>7-2：工程设备暂估价表</w:t>
      </w:r>
    </w:p>
    <w:tbl>
      <w:tblPr>
        <w:tblStyle w:val="29"/>
        <w:tblW w:w="0" w:type="auto"/>
        <w:tblInd w:w="-114" w:type="dxa"/>
        <w:tblLayout w:type="fixed"/>
        <w:tblCellMar>
          <w:top w:w="0" w:type="dxa"/>
          <w:left w:w="0" w:type="dxa"/>
          <w:bottom w:w="0" w:type="dxa"/>
          <w:right w:w="0" w:type="dxa"/>
        </w:tblCellMar>
      </w:tblPr>
      <w:tblGrid>
        <w:gridCol w:w="993"/>
        <w:gridCol w:w="1984"/>
        <w:gridCol w:w="851"/>
        <w:gridCol w:w="774"/>
        <w:gridCol w:w="1352"/>
        <w:gridCol w:w="1418"/>
        <w:gridCol w:w="1701"/>
      </w:tblGrid>
      <w:tr w14:paraId="17401C3C">
        <w:tblPrEx>
          <w:tblCellMar>
            <w:top w:w="0" w:type="dxa"/>
            <w:left w:w="0" w:type="dxa"/>
            <w:bottom w:w="0" w:type="dxa"/>
            <w:right w:w="0" w:type="dxa"/>
          </w:tblCellMar>
        </w:tblPrEx>
        <w:tc>
          <w:tcPr>
            <w:tcW w:w="993"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top"/>
          </w:tcPr>
          <w:p w14:paraId="49596A07">
            <w:pPr>
              <w:spacing w:line="440" w:lineRule="exact"/>
              <w:jc w:val="center"/>
              <w:rPr>
                <w:rFonts w:hAnsi="Courier New" w:eastAsia="仿宋_GB2312"/>
                <w:color w:val="auto"/>
                <w:sz w:val="24"/>
              </w:rPr>
            </w:pPr>
            <w:r>
              <w:rPr>
                <w:rFonts w:hint="eastAsia" w:hAnsi="Courier New" w:eastAsia="仿宋_GB2312"/>
                <w:color w:val="auto"/>
                <w:sz w:val="24"/>
              </w:rPr>
              <w:t>序号</w:t>
            </w:r>
          </w:p>
        </w:tc>
        <w:tc>
          <w:tcPr>
            <w:tcW w:w="198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628A2F21">
            <w:pPr>
              <w:spacing w:line="440" w:lineRule="exact"/>
              <w:jc w:val="center"/>
              <w:rPr>
                <w:rFonts w:hAnsi="Courier New" w:eastAsia="仿宋_GB2312"/>
                <w:color w:val="auto"/>
                <w:sz w:val="24"/>
              </w:rPr>
            </w:pPr>
            <w:r>
              <w:rPr>
                <w:rFonts w:hint="eastAsia" w:hAnsi="Courier New" w:eastAsia="仿宋_GB2312"/>
                <w:color w:val="auto"/>
                <w:sz w:val="24"/>
              </w:rPr>
              <w:t>名称</w:t>
            </w:r>
          </w:p>
        </w:tc>
        <w:tc>
          <w:tcPr>
            <w:tcW w:w="85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3917A591">
            <w:pPr>
              <w:spacing w:line="440" w:lineRule="exact"/>
              <w:jc w:val="center"/>
              <w:rPr>
                <w:rFonts w:hAnsi="Courier New" w:eastAsia="仿宋_GB2312"/>
                <w:color w:val="auto"/>
                <w:sz w:val="24"/>
              </w:rPr>
            </w:pPr>
            <w:r>
              <w:rPr>
                <w:rFonts w:hint="eastAsia" w:hAnsi="Courier New" w:eastAsia="仿宋_GB2312"/>
                <w:color w:val="auto"/>
                <w:sz w:val="24"/>
              </w:rPr>
              <w:t>单位</w:t>
            </w:r>
          </w:p>
        </w:tc>
        <w:tc>
          <w:tcPr>
            <w:tcW w:w="77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57B8B576">
            <w:pPr>
              <w:spacing w:line="440" w:lineRule="exact"/>
              <w:jc w:val="center"/>
              <w:rPr>
                <w:rFonts w:hAnsi="Courier New" w:eastAsia="仿宋_GB2312"/>
                <w:color w:val="auto"/>
                <w:sz w:val="24"/>
              </w:rPr>
            </w:pPr>
            <w:r>
              <w:rPr>
                <w:rFonts w:hint="eastAsia" w:hAnsi="Courier New" w:eastAsia="仿宋_GB2312"/>
                <w:color w:val="auto"/>
                <w:sz w:val="24"/>
              </w:rPr>
              <w:t>数量</w:t>
            </w:r>
          </w:p>
        </w:tc>
        <w:tc>
          <w:tcPr>
            <w:tcW w:w="1352"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0559194D">
            <w:pPr>
              <w:spacing w:line="440" w:lineRule="exact"/>
              <w:jc w:val="center"/>
              <w:rPr>
                <w:rFonts w:hAnsi="Courier New" w:eastAsia="仿宋_GB2312"/>
                <w:color w:val="auto"/>
                <w:sz w:val="24"/>
              </w:rPr>
            </w:pPr>
            <w:r>
              <w:rPr>
                <w:rFonts w:hint="eastAsia" w:hAnsi="Courier New" w:eastAsia="仿宋_GB2312"/>
                <w:color w:val="auto"/>
                <w:sz w:val="24"/>
              </w:rPr>
              <w:t>单价（元）</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2821FF73">
            <w:pPr>
              <w:spacing w:line="440" w:lineRule="exact"/>
              <w:jc w:val="center"/>
              <w:rPr>
                <w:rFonts w:hAnsi="Courier New" w:eastAsia="仿宋_GB2312"/>
                <w:color w:val="auto"/>
                <w:sz w:val="24"/>
              </w:rPr>
            </w:pPr>
            <w:r>
              <w:rPr>
                <w:rFonts w:hint="eastAsia" w:hAnsi="Courier New" w:eastAsia="仿宋_GB2312"/>
                <w:color w:val="auto"/>
                <w:sz w:val="24"/>
              </w:rPr>
              <w:t>合价（元）</w:t>
            </w:r>
          </w:p>
        </w:tc>
        <w:tc>
          <w:tcPr>
            <w:tcW w:w="1701"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top"/>
          </w:tcPr>
          <w:p w14:paraId="6D243DAE">
            <w:pPr>
              <w:spacing w:line="440" w:lineRule="exact"/>
              <w:jc w:val="center"/>
              <w:rPr>
                <w:rFonts w:hAnsi="Courier New" w:eastAsia="仿宋_GB2312"/>
                <w:color w:val="auto"/>
                <w:sz w:val="24"/>
              </w:rPr>
            </w:pPr>
            <w:r>
              <w:rPr>
                <w:rFonts w:hint="eastAsia" w:hAnsi="Courier New" w:eastAsia="仿宋_GB2312"/>
                <w:color w:val="auto"/>
                <w:sz w:val="24"/>
              </w:rPr>
              <w:t>备注</w:t>
            </w:r>
          </w:p>
        </w:tc>
      </w:tr>
      <w:tr w14:paraId="6A234DDB">
        <w:tblPrEx>
          <w:tblCellMar>
            <w:top w:w="0" w:type="dxa"/>
            <w:left w:w="0" w:type="dxa"/>
            <w:bottom w:w="0" w:type="dxa"/>
            <w:right w:w="0" w:type="dxa"/>
          </w:tblCellMar>
        </w:tblPrEx>
        <w:tc>
          <w:tcPr>
            <w:tcW w:w="993"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69DB85F">
            <w:pPr>
              <w:keepNext/>
              <w:spacing w:line="440" w:lineRule="exact"/>
              <w:ind w:left="63" w:right="63"/>
              <w:jc w:val="center"/>
              <w:rPr>
                <w:rFonts w:hAnsi="Courier New" w:eastAsia="仿宋_GB2312"/>
                <w:color w:val="auto"/>
                <w:sz w:val="52"/>
              </w:rPr>
            </w:pPr>
          </w:p>
        </w:tc>
        <w:tc>
          <w:tcPr>
            <w:tcW w:w="198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19312B2">
            <w:pPr>
              <w:keepNext/>
              <w:spacing w:line="440" w:lineRule="exact"/>
              <w:ind w:left="63" w:right="63"/>
              <w:jc w:val="center"/>
              <w:rPr>
                <w:rFonts w:hAnsi="Courier New" w:eastAsia="仿宋_GB2312"/>
                <w:color w:val="auto"/>
                <w:sz w:val="52"/>
              </w:rPr>
            </w:pPr>
          </w:p>
        </w:tc>
        <w:tc>
          <w:tcPr>
            <w:tcW w:w="851"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AC8C3C2">
            <w:pPr>
              <w:keepNext/>
              <w:spacing w:line="440" w:lineRule="exact"/>
              <w:ind w:left="63" w:right="63"/>
              <w:jc w:val="center"/>
              <w:rPr>
                <w:rFonts w:hAnsi="Courier New" w:eastAsia="仿宋_GB2312"/>
                <w:color w:val="auto"/>
                <w:sz w:val="52"/>
              </w:rPr>
            </w:pPr>
          </w:p>
        </w:tc>
        <w:tc>
          <w:tcPr>
            <w:tcW w:w="77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4EAAE02">
            <w:pPr>
              <w:keepNext/>
              <w:spacing w:line="440" w:lineRule="exact"/>
              <w:ind w:left="63" w:right="63"/>
              <w:jc w:val="center"/>
              <w:rPr>
                <w:rFonts w:hAnsi="Courier New" w:eastAsia="仿宋_GB2312"/>
                <w:color w:val="auto"/>
                <w:sz w:val="52"/>
              </w:rPr>
            </w:pPr>
          </w:p>
        </w:tc>
        <w:tc>
          <w:tcPr>
            <w:tcW w:w="1352"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B9D6568">
            <w:pPr>
              <w:keepNext/>
              <w:spacing w:line="440" w:lineRule="exact"/>
              <w:ind w:left="63" w:right="63"/>
              <w:jc w:val="center"/>
              <w:rPr>
                <w:rFonts w:hAnsi="Courier New" w:eastAsia="仿宋_GB2312"/>
                <w:color w:val="auto"/>
                <w:sz w:val="52"/>
              </w:rPr>
            </w:pPr>
          </w:p>
        </w:tc>
        <w:tc>
          <w:tcPr>
            <w:tcW w:w="1418"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12591E3">
            <w:pPr>
              <w:keepNext/>
              <w:spacing w:line="440" w:lineRule="exact"/>
              <w:ind w:left="63" w:right="63"/>
              <w:jc w:val="center"/>
              <w:rPr>
                <w:rFonts w:hAnsi="Courier New" w:eastAsia="仿宋_GB2312"/>
                <w:color w:val="auto"/>
                <w:sz w:val="52"/>
              </w:rPr>
            </w:pPr>
          </w:p>
        </w:tc>
        <w:tc>
          <w:tcPr>
            <w:tcW w:w="1701"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94BC4F5">
            <w:pPr>
              <w:keepNext/>
              <w:spacing w:line="440" w:lineRule="exact"/>
              <w:ind w:left="63" w:right="63"/>
              <w:jc w:val="center"/>
              <w:rPr>
                <w:rFonts w:hAnsi="Courier New" w:eastAsia="仿宋_GB2312"/>
                <w:color w:val="auto"/>
                <w:sz w:val="52"/>
              </w:rPr>
            </w:pPr>
          </w:p>
        </w:tc>
      </w:tr>
      <w:tr w14:paraId="136D9B95">
        <w:tblPrEx>
          <w:tblCellMar>
            <w:top w:w="0" w:type="dxa"/>
            <w:left w:w="0" w:type="dxa"/>
            <w:bottom w:w="0" w:type="dxa"/>
            <w:right w:w="0" w:type="dxa"/>
          </w:tblCellMar>
        </w:tblPrEx>
        <w:tc>
          <w:tcPr>
            <w:tcW w:w="993"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7E1E98A">
            <w:pPr>
              <w:keepNext/>
              <w:spacing w:line="440" w:lineRule="exact"/>
              <w:ind w:left="63" w:right="63"/>
              <w:jc w:val="center"/>
              <w:rPr>
                <w:rFonts w:hAnsi="Courier New" w:eastAsia="仿宋_GB2312"/>
                <w:color w:val="auto"/>
                <w:sz w:val="52"/>
              </w:rPr>
            </w:pPr>
          </w:p>
        </w:tc>
        <w:tc>
          <w:tcPr>
            <w:tcW w:w="198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926B0F2">
            <w:pPr>
              <w:keepNext/>
              <w:spacing w:line="440" w:lineRule="exact"/>
              <w:ind w:left="63" w:right="63"/>
              <w:jc w:val="center"/>
              <w:rPr>
                <w:rFonts w:hAnsi="Courier New" w:eastAsia="仿宋_GB2312"/>
                <w:color w:val="auto"/>
                <w:sz w:val="52"/>
              </w:rPr>
            </w:pPr>
          </w:p>
        </w:tc>
        <w:tc>
          <w:tcPr>
            <w:tcW w:w="85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5893E1E">
            <w:pPr>
              <w:keepNext/>
              <w:spacing w:line="440" w:lineRule="exact"/>
              <w:ind w:left="63" w:right="63"/>
              <w:jc w:val="center"/>
              <w:rPr>
                <w:rFonts w:hAnsi="Courier New" w:eastAsia="仿宋_GB2312"/>
                <w:color w:val="auto"/>
                <w:sz w:val="52"/>
              </w:rPr>
            </w:pPr>
          </w:p>
        </w:tc>
        <w:tc>
          <w:tcPr>
            <w:tcW w:w="77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88C51DD">
            <w:pPr>
              <w:keepNext/>
              <w:spacing w:line="440" w:lineRule="exact"/>
              <w:ind w:left="63" w:right="63"/>
              <w:jc w:val="center"/>
              <w:rPr>
                <w:rFonts w:hAnsi="Courier New" w:eastAsia="仿宋_GB2312"/>
                <w:color w:val="auto"/>
                <w:sz w:val="52"/>
              </w:rPr>
            </w:pPr>
          </w:p>
        </w:tc>
        <w:tc>
          <w:tcPr>
            <w:tcW w:w="135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071E0AC">
            <w:pPr>
              <w:keepNext/>
              <w:spacing w:line="440" w:lineRule="exact"/>
              <w:ind w:left="63" w:right="63"/>
              <w:jc w:val="center"/>
              <w:rPr>
                <w:rFonts w:hAnsi="Courier New" w:eastAsia="仿宋_GB2312"/>
                <w:color w:val="auto"/>
                <w:sz w:val="52"/>
              </w:rPr>
            </w:pPr>
          </w:p>
        </w:tc>
        <w:tc>
          <w:tcPr>
            <w:tcW w:w="141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862C766">
            <w:pPr>
              <w:keepNext/>
              <w:spacing w:line="440" w:lineRule="exact"/>
              <w:ind w:left="63" w:right="63"/>
              <w:jc w:val="center"/>
              <w:rPr>
                <w:rFonts w:hAnsi="Courier New" w:eastAsia="仿宋_GB2312"/>
                <w:color w:val="auto"/>
                <w:sz w:val="52"/>
              </w:rPr>
            </w:pPr>
          </w:p>
        </w:tc>
        <w:tc>
          <w:tcPr>
            <w:tcW w:w="1701"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AA3D0B2">
            <w:pPr>
              <w:keepNext/>
              <w:spacing w:line="440" w:lineRule="exact"/>
              <w:ind w:left="63" w:right="63"/>
              <w:jc w:val="center"/>
              <w:rPr>
                <w:rFonts w:hAnsi="Courier New" w:eastAsia="仿宋_GB2312"/>
                <w:color w:val="auto"/>
                <w:sz w:val="52"/>
              </w:rPr>
            </w:pPr>
          </w:p>
        </w:tc>
      </w:tr>
      <w:tr w14:paraId="307A35A8">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C8F3952">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917BB31">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ED9A66C">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CCADD61">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7088AE3">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7E6BED8">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C38316A">
            <w:pPr>
              <w:keepNext/>
              <w:spacing w:line="440" w:lineRule="exact"/>
              <w:ind w:left="63" w:right="63"/>
              <w:jc w:val="center"/>
              <w:rPr>
                <w:rFonts w:hAnsi="Courier New" w:eastAsia="仿宋_GB2312"/>
                <w:color w:val="auto"/>
                <w:sz w:val="52"/>
              </w:rPr>
            </w:pPr>
          </w:p>
        </w:tc>
      </w:tr>
      <w:tr w14:paraId="5D9E358B">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04B9525">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1D72ABA">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1412E2A">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E6D0DBD">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DC1C5D2">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5DEC160">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4976E69">
            <w:pPr>
              <w:keepNext/>
              <w:spacing w:line="440" w:lineRule="exact"/>
              <w:ind w:left="63" w:right="63"/>
              <w:jc w:val="center"/>
              <w:rPr>
                <w:rFonts w:hAnsi="Courier New" w:eastAsia="仿宋_GB2312"/>
                <w:color w:val="auto"/>
                <w:sz w:val="52"/>
              </w:rPr>
            </w:pPr>
          </w:p>
        </w:tc>
      </w:tr>
      <w:tr w14:paraId="22C9A121">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4E5C562">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F3D44D6">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E4DF64B">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5AE018E">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C3B0E11">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A6EEA0A">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11D6585">
            <w:pPr>
              <w:keepNext/>
              <w:spacing w:line="440" w:lineRule="exact"/>
              <w:ind w:left="63" w:right="63"/>
              <w:jc w:val="center"/>
              <w:rPr>
                <w:rFonts w:hAnsi="Courier New" w:eastAsia="仿宋_GB2312"/>
                <w:color w:val="auto"/>
                <w:sz w:val="52"/>
              </w:rPr>
            </w:pPr>
          </w:p>
        </w:tc>
      </w:tr>
      <w:tr w14:paraId="13A2290E">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319E94A">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A5B6F34">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D7A9250">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FD0C2B4">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38481F9">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BE63F82">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1833EE4">
            <w:pPr>
              <w:keepNext/>
              <w:spacing w:line="440" w:lineRule="exact"/>
              <w:ind w:left="63" w:right="63"/>
              <w:jc w:val="center"/>
              <w:rPr>
                <w:rFonts w:hAnsi="Courier New" w:eastAsia="仿宋_GB2312"/>
                <w:color w:val="auto"/>
                <w:sz w:val="52"/>
              </w:rPr>
            </w:pPr>
          </w:p>
        </w:tc>
      </w:tr>
      <w:tr w14:paraId="3A971FFF">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E72D30D">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5E087B4">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8EA89C3">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1DE3C98">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E543626">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A6C654D">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A733CC9">
            <w:pPr>
              <w:keepNext/>
              <w:spacing w:line="440" w:lineRule="exact"/>
              <w:ind w:left="63" w:right="63"/>
              <w:jc w:val="center"/>
              <w:rPr>
                <w:rFonts w:hAnsi="Courier New" w:eastAsia="仿宋_GB2312"/>
                <w:color w:val="auto"/>
                <w:sz w:val="52"/>
              </w:rPr>
            </w:pPr>
          </w:p>
        </w:tc>
      </w:tr>
      <w:tr w14:paraId="21DCC21D">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112363D">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4C8D280">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2577227">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2A73B92">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77C1F41">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000145F">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56FAAB8">
            <w:pPr>
              <w:keepNext/>
              <w:spacing w:line="440" w:lineRule="exact"/>
              <w:ind w:left="63" w:right="63"/>
              <w:jc w:val="center"/>
              <w:rPr>
                <w:rFonts w:hAnsi="Courier New" w:eastAsia="仿宋_GB2312"/>
                <w:color w:val="auto"/>
                <w:sz w:val="52"/>
              </w:rPr>
            </w:pPr>
          </w:p>
        </w:tc>
      </w:tr>
      <w:tr w14:paraId="5AF82C1C">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BB605C6">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6B31FE7">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66A6800">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A9EBE46">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99527A1">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CE3203D">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1BD79A2">
            <w:pPr>
              <w:keepNext/>
              <w:spacing w:line="440" w:lineRule="exact"/>
              <w:ind w:left="63" w:right="63"/>
              <w:jc w:val="center"/>
              <w:rPr>
                <w:rFonts w:hAnsi="Courier New" w:eastAsia="仿宋_GB2312"/>
                <w:color w:val="auto"/>
                <w:sz w:val="52"/>
              </w:rPr>
            </w:pPr>
          </w:p>
        </w:tc>
      </w:tr>
      <w:tr w14:paraId="2FC4AB8E">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E9B36D5">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303625D">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1BD1996">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3AAA2F9">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0F30DC8">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EEFDCDE">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C71E6C6">
            <w:pPr>
              <w:keepNext/>
              <w:spacing w:line="440" w:lineRule="exact"/>
              <w:ind w:left="63" w:right="63"/>
              <w:jc w:val="center"/>
              <w:rPr>
                <w:rFonts w:hAnsi="Courier New" w:eastAsia="仿宋_GB2312"/>
                <w:color w:val="auto"/>
                <w:sz w:val="52"/>
              </w:rPr>
            </w:pPr>
          </w:p>
        </w:tc>
      </w:tr>
      <w:tr w14:paraId="42B95639">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65A31CD">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90A8CAF">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EC136CD">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723C1BE">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430DF56">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7D6CD47">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B4E432D">
            <w:pPr>
              <w:keepNext/>
              <w:spacing w:line="440" w:lineRule="exact"/>
              <w:ind w:left="63" w:right="63"/>
              <w:jc w:val="center"/>
              <w:rPr>
                <w:rFonts w:hAnsi="Courier New" w:eastAsia="仿宋_GB2312"/>
                <w:color w:val="auto"/>
                <w:sz w:val="52"/>
              </w:rPr>
            </w:pPr>
          </w:p>
        </w:tc>
      </w:tr>
      <w:tr w14:paraId="73520904">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2A16164">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A551AB0">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6484CDE">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3A1EC7E">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EFDC8EC">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C485CBC">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8685F12">
            <w:pPr>
              <w:keepNext/>
              <w:spacing w:line="440" w:lineRule="exact"/>
              <w:ind w:left="63" w:right="63"/>
              <w:jc w:val="center"/>
              <w:rPr>
                <w:rFonts w:hAnsi="Courier New" w:eastAsia="仿宋_GB2312"/>
                <w:color w:val="auto"/>
                <w:sz w:val="52"/>
              </w:rPr>
            </w:pPr>
          </w:p>
        </w:tc>
      </w:tr>
      <w:tr w14:paraId="57573796">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817A752">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50A61A8">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41249F2">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F5875CE">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14DD8CE">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EB29A24">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2065A9D">
            <w:pPr>
              <w:keepNext/>
              <w:spacing w:line="440" w:lineRule="exact"/>
              <w:ind w:left="63" w:right="63"/>
              <w:jc w:val="center"/>
              <w:rPr>
                <w:rFonts w:hAnsi="Courier New" w:eastAsia="仿宋_GB2312"/>
                <w:color w:val="auto"/>
                <w:sz w:val="52"/>
              </w:rPr>
            </w:pPr>
          </w:p>
        </w:tc>
      </w:tr>
      <w:tr w14:paraId="733D0E51">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88602F7">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3B16711">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9BF86A7">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9DC41DD">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36EA2F0">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50C1184">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974F8C9">
            <w:pPr>
              <w:keepNext/>
              <w:spacing w:line="440" w:lineRule="exact"/>
              <w:ind w:left="63" w:right="63"/>
              <w:jc w:val="center"/>
              <w:rPr>
                <w:rFonts w:hAnsi="Courier New" w:eastAsia="仿宋_GB2312"/>
                <w:color w:val="auto"/>
                <w:sz w:val="52"/>
              </w:rPr>
            </w:pPr>
          </w:p>
        </w:tc>
      </w:tr>
      <w:tr w14:paraId="1420ED2F">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B59AC93">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3C33432">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77A55C0">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36237B6">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9753CE9">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71E7C95">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C9D1219">
            <w:pPr>
              <w:keepNext/>
              <w:spacing w:line="440" w:lineRule="exact"/>
              <w:ind w:left="63" w:right="63"/>
              <w:jc w:val="center"/>
              <w:rPr>
                <w:rFonts w:hAnsi="Courier New" w:eastAsia="仿宋_GB2312"/>
                <w:color w:val="auto"/>
                <w:sz w:val="52"/>
              </w:rPr>
            </w:pPr>
          </w:p>
        </w:tc>
      </w:tr>
      <w:tr w14:paraId="44BB85CD">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A1E7D6E">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7DAAFF4">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2FFE023">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321EB07">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EFBC781">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B3D5275">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68DE907">
            <w:pPr>
              <w:keepNext/>
              <w:spacing w:line="440" w:lineRule="exact"/>
              <w:ind w:left="63" w:right="63"/>
              <w:jc w:val="center"/>
              <w:rPr>
                <w:rFonts w:hAnsi="Courier New" w:eastAsia="仿宋_GB2312"/>
                <w:color w:val="auto"/>
                <w:sz w:val="52"/>
              </w:rPr>
            </w:pPr>
          </w:p>
        </w:tc>
      </w:tr>
      <w:tr w14:paraId="26A3854F">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F36A071">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A93F3E9">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36581CC">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57A2C41">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E122111">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7DE6FC5">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29EFA2C">
            <w:pPr>
              <w:keepNext/>
              <w:spacing w:line="440" w:lineRule="exact"/>
              <w:ind w:left="63" w:right="63"/>
              <w:jc w:val="center"/>
              <w:rPr>
                <w:rFonts w:hAnsi="Courier New" w:eastAsia="仿宋_GB2312"/>
                <w:color w:val="auto"/>
                <w:sz w:val="52"/>
              </w:rPr>
            </w:pPr>
          </w:p>
        </w:tc>
      </w:tr>
      <w:tr w14:paraId="0E627864">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326952C">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BB2602B">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ADF9CC4">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093F003">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78DEB17">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B217E4F">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59D8802">
            <w:pPr>
              <w:keepNext/>
              <w:spacing w:line="440" w:lineRule="exact"/>
              <w:ind w:left="63" w:right="63"/>
              <w:jc w:val="center"/>
              <w:rPr>
                <w:rFonts w:hAnsi="Courier New" w:eastAsia="仿宋_GB2312"/>
                <w:color w:val="auto"/>
                <w:sz w:val="52"/>
              </w:rPr>
            </w:pPr>
          </w:p>
        </w:tc>
      </w:tr>
      <w:tr w14:paraId="7DEB7D85">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229F547">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AD1EBDD">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E32E7E7">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A1437DE">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8785AAD">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141ECA4">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2C23DE7">
            <w:pPr>
              <w:keepNext/>
              <w:spacing w:line="440" w:lineRule="exact"/>
              <w:ind w:left="63" w:right="63"/>
              <w:jc w:val="center"/>
              <w:rPr>
                <w:rFonts w:hAnsi="Courier New" w:eastAsia="仿宋_GB2312"/>
                <w:color w:val="auto"/>
                <w:sz w:val="52"/>
              </w:rPr>
            </w:pPr>
          </w:p>
        </w:tc>
      </w:tr>
      <w:tr w14:paraId="0A5854CC">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top"/>
          </w:tcPr>
          <w:p w14:paraId="496559ED">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0B72DCA5">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09CD3B97">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69713550">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3C1AC05A">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5EC11AC4">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top"/>
          </w:tcPr>
          <w:p w14:paraId="0E09AD94">
            <w:pPr>
              <w:keepNext/>
              <w:spacing w:line="440" w:lineRule="exact"/>
              <w:ind w:left="63" w:right="63"/>
              <w:jc w:val="center"/>
              <w:rPr>
                <w:rFonts w:hAnsi="Courier New" w:eastAsia="仿宋_GB2312"/>
                <w:color w:val="auto"/>
                <w:sz w:val="52"/>
              </w:rPr>
            </w:pPr>
          </w:p>
        </w:tc>
      </w:tr>
    </w:tbl>
    <w:p w14:paraId="688BC065">
      <w:pPr>
        <w:spacing w:line="440" w:lineRule="exact"/>
        <w:rPr>
          <w:rFonts w:hint="eastAsia" w:hAnsi="Courier New" w:eastAsia="仿宋_GB2312"/>
          <w:color w:val="auto"/>
          <w:sz w:val="24"/>
        </w:rPr>
      </w:pPr>
    </w:p>
    <w:p w14:paraId="062CCD88">
      <w:pPr>
        <w:spacing w:before="156" w:after="156" w:line="440" w:lineRule="exact"/>
        <w:jc w:val="center"/>
        <w:rPr>
          <w:rFonts w:hint="eastAsia" w:hAnsi="Courier New" w:eastAsia="黑体"/>
          <w:color w:val="auto"/>
          <w:sz w:val="24"/>
        </w:rPr>
      </w:pPr>
      <w:r>
        <w:rPr>
          <w:color w:val="auto"/>
        </w:rPr>
        <w:br w:type="page"/>
      </w:r>
      <w:r>
        <w:rPr>
          <w:rFonts w:hint="eastAsia" w:hAnsi="Courier New" w:eastAsia="黑体"/>
          <w:color w:val="auto"/>
          <w:sz w:val="24"/>
        </w:rPr>
        <w:t>7-3：专业工程暂估价表</w:t>
      </w:r>
    </w:p>
    <w:tbl>
      <w:tblPr>
        <w:tblStyle w:val="29"/>
        <w:tblW w:w="0" w:type="auto"/>
        <w:tblInd w:w="-114" w:type="dxa"/>
        <w:tblLayout w:type="fixed"/>
        <w:tblCellMar>
          <w:top w:w="0" w:type="dxa"/>
          <w:left w:w="0" w:type="dxa"/>
          <w:bottom w:w="0" w:type="dxa"/>
          <w:right w:w="0" w:type="dxa"/>
        </w:tblCellMar>
      </w:tblPr>
      <w:tblGrid>
        <w:gridCol w:w="993"/>
        <w:gridCol w:w="1984"/>
        <w:gridCol w:w="851"/>
        <w:gridCol w:w="774"/>
        <w:gridCol w:w="1352"/>
        <w:gridCol w:w="1418"/>
        <w:gridCol w:w="1701"/>
      </w:tblGrid>
      <w:tr w14:paraId="3A0C8CF3">
        <w:tblPrEx>
          <w:tblCellMar>
            <w:top w:w="0" w:type="dxa"/>
            <w:left w:w="0" w:type="dxa"/>
            <w:bottom w:w="0" w:type="dxa"/>
            <w:right w:w="0" w:type="dxa"/>
          </w:tblCellMar>
        </w:tblPrEx>
        <w:tc>
          <w:tcPr>
            <w:tcW w:w="993"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top"/>
          </w:tcPr>
          <w:p w14:paraId="42CE302B">
            <w:pPr>
              <w:spacing w:line="440" w:lineRule="exact"/>
              <w:jc w:val="center"/>
              <w:rPr>
                <w:rFonts w:hAnsi="Courier New" w:eastAsia="仿宋_GB2312"/>
                <w:color w:val="auto"/>
                <w:sz w:val="24"/>
              </w:rPr>
            </w:pPr>
            <w:r>
              <w:rPr>
                <w:rFonts w:hint="eastAsia" w:hAnsi="Courier New" w:eastAsia="仿宋_GB2312"/>
                <w:color w:val="auto"/>
                <w:sz w:val="24"/>
              </w:rPr>
              <w:t>序号</w:t>
            </w:r>
          </w:p>
        </w:tc>
        <w:tc>
          <w:tcPr>
            <w:tcW w:w="198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466FE73F">
            <w:pPr>
              <w:spacing w:line="440" w:lineRule="exact"/>
              <w:jc w:val="center"/>
              <w:rPr>
                <w:rFonts w:hAnsi="Courier New" w:eastAsia="仿宋_GB2312"/>
                <w:color w:val="auto"/>
                <w:sz w:val="24"/>
              </w:rPr>
            </w:pPr>
            <w:r>
              <w:rPr>
                <w:rFonts w:hint="eastAsia" w:hAnsi="Courier New" w:eastAsia="仿宋_GB2312"/>
                <w:color w:val="auto"/>
                <w:sz w:val="24"/>
              </w:rPr>
              <w:t>名称</w:t>
            </w:r>
          </w:p>
        </w:tc>
        <w:tc>
          <w:tcPr>
            <w:tcW w:w="85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68915603">
            <w:pPr>
              <w:spacing w:line="440" w:lineRule="exact"/>
              <w:jc w:val="center"/>
              <w:rPr>
                <w:rFonts w:hAnsi="Courier New" w:eastAsia="仿宋_GB2312"/>
                <w:color w:val="auto"/>
                <w:sz w:val="24"/>
              </w:rPr>
            </w:pPr>
            <w:r>
              <w:rPr>
                <w:rFonts w:hint="eastAsia" w:hAnsi="Courier New" w:eastAsia="仿宋_GB2312"/>
                <w:color w:val="auto"/>
                <w:sz w:val="24"/>
              </w:rPr>
              <w:t>单位</w:t>
            </w:r>
          </w:p>
        </w:tc>
        <w:tc>
          <w:tcPr>
            <w:tcW w:w="77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3F469AA9">
            <w:pPr>
              <w:spacing w:line="440" w:lineRule="exact"/>
              <w:jc w:val="center"/>
              <w:rPr>
                <w:rFonts w:hAnsi="Courier New" w:eastAsia="仿宋_GB2312"/>
                <w:color w:val="auto"/>
                <w:sz w:val="24"/>
              </w:rPr>
            </w:pPr>
            <w:r>
              <w:rPr>
                <w:rFonts w:hint="eastAsia" w:hAnsi="Courier New" w:eastAsia="仿宋_GB2312"/>
                <w:color w:val="auto"/>
                <w:sz w:val="24"/>
              </w:rPr>
              <w:t>数量</w:t>
            </w:r>
          </w:p>
        </w:tc>
        <w:tc>
          <w:tcPr>
            <w:tcW w:w="1352"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31E07292">
            <w:pPr>
              <w:spacing w:line="440" w:lineRule="exact"/>
              <w:jc w:val="center"/>
              <w:rPr>
                <w:rFonts w:hAnsi="Courier New" w:eastAsia="仿宋_GB2312"/>
                <w:color w:val="auto"/>
                <w:sz w:val="24"/>
              </w:rPr>
            </w:pPr>
            <w:r>
              <w:rPr>
                <w:rFonts w:hint="eastAsia" w:hAnsi="Courier New" w:eastAsia="仿宋_GB2312"/>
                <w:color w:val="auto"/>
                <w:sz w:val="24"/>
              </w:rPr>
              <w:t>单价（元）</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42CAB769">
            <w:pPr>
              <w:spacing w:line="440" w:lineRule="exact"/>
              <w:jc w:val="center"/>
              <w:rPr>
                <w:rFonts w:hAnsi="Courier New" w:eastAsia="仿宋_GB2312"/>
                <w:color w:val="auto"/>
                <w:sz w:val="24"/>
              </w:rPr>
            </w:pPr>
            <w:r>
              <w:rPr>
                <w:rFonts w:hint="eastAsia" w:hAnsi="Courier New" w:eastAsia="仿宋_GB2312"/>
                <w:color w:val="auto"/>
                <w:sz w:val="24"/>
              </w:rPr>
              <w:t>合价（元）</w:t>
            </w:r>
          </w:p>
        </w:tc>
        <w:tc>
          <w:tcPr>
            <w:tcW w:w="1701"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top"/>
          </w:tcPr>
          <w:p w14:paraId="1A38DDA3">
            <w:pPr>
              <w:spacing w:line="440" w:lineRule="exact"/>
              <w:jc w:val="center"/>
              <w:rPr>
                <w:rFonts w:hAnsi="Courier New" w:eastAsia="仿宋_GB2312"/>
                <w:color w:val="auto"/>
                <w:sz w:val="24"/>
              </w:rPr>
            </w:pPr>
            <w:r>
              <w:rPr>
                <w:rFonts w:hint="eastAsia" w:hAnsi="Courier New" w:eastAsia="仿宋_GB2312"/>
                <w:color w:val="auto"/>
                <w:sz w:val="24"/>
              </w:rPr>
              <w:t>备注</w:t>
            </w:r>
          </w:p>
        </w:tc>
      </w:tr>
      <w:tr w14:paraId="11948DB1">
        <w:tblPrEx>
          <w:tblCellMar>
            <w:top w:w="0" w:type="dxa"/>
            <w:left w:w="0" w:type="dxa"/>
            <w:bottom w:w="0" w:type="dxa"/>
            <w:right w:w="0" w:type="dxa"/>
          </w:tblCellMar>
        </w:tblPrEx>
        <w:tc>
          <w:tcPr>
            <w:tcW w:w="993"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3908BAE">
            <w:pPr>
              <w:keepNext/>
              <w:spacing w:line="440" w:lineRule="exact"/>
              <w:ind w:left="63" w:right="63"/>
              <w:jc w:val="center"/>
              <w:rPr>
                <w:rFonts w:hAnsi="Courier New" w:eastAsia="仿宋_GB2312"/>
                <w:color w:val="auto"/>
                <w:sz w:val="52"/>
              </w:rPr>
            </w:pPr>
          </w:p>
        </w:tc>
        <w:tc>
          <w:tcPr>
            <w:tcW w:w="198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5CD16BA">
            <w:pPr>
              <w:keepNext/>
              <w:spacing w:line="440" w:lineRule="exact"/>
              <w:ind w:left="63" w:right="63"/>
              <w:jc w:val="center"/>
              <w:rPr>
                <w:rFonts w:hAnsi="Courier New" w:eastAsia="仿宋_GB2312"/>
                <w:color w:val="auto"/>
                <w:sz w:val="52"/>
              </w:rPr>
            </w:pPr>
          </w:p>
        </w:tc>
        <w:tc>
          <w:tcPr>
            <w:tcW w:w="851"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39AE62E">
            <w:pPr>
              <w:keepNext/>
              <w:spacing w:line="440" w:lineRule="exact"/>
              <w:ind w:left="63" w:right="63"/>
              <w:jc w:val="center"/>
              <w:rPr>
                <w:rFonts w:hAnsi="Courier New" w:eastAsia="仿宋_GB2312"/>
                <w:color w:val="auto"/>
                <w:sz w:val="52"/>
              </w:rPr>
            </w:pPr>
          </w:p>
        </w:tc>
        <w:tc>
          <w:tcPr>
            <w:tcW w:w="77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AF165F5">
            <w:pPr>
              <w:keepNext/>
              <w:spacing w:line="440" w:lineRule="exact"/>
              <w:ind w:left="63" w:right="63"/>
              <w:jc w:val="center"/>
              <w:rPr>
                <w:rFonts w:hAnsi="Courier New" w:eastAsia="仿宋_GB2312"/>
                <w:color w:val="auto"/>
                <w:sz w:val="52"/>
              </w:rPr>
            </w:pPr>
          </w:p>
        </w:tc>
        <w:tc>
          <w:tcPr>
            <w:tcW w:w="1352"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0573931">
            <w:pPr>
              <w:keepNext/>
              <w:spacing w:line="440" w:lineRule="exact"/>
              <w:ind w:left="63" w:right="63"/>
              <w:jc w:val="center"/>
              <w:rPr>
                <w:rFonts w:hAnsi="Courier New" w:eastAsia="仿宋_GB2312"/>
                <w:color w:val="auto"/>
                <w:sz w:val="52"/>
              </w:rPr>
            </w:pPr>
          </w:p>
        </w:tc>
        <w:tc>
          <w:tcPr>
            <w:tcW w:w="1418"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A6A8D2E">
            <w:pPr>
              <w:keepNext/>
              <w:spacing w:line="440" w:lineRule="exact"/>
              <w:ind w:left="63" w:right="63"/>
              <w:jc w:val="center"/>
              <w:rPr>
                <w:rFonts w:hAnsi="Courier New" w:eastAsia="仿宋_GB2312"/>
                <w:color w:val="auto"/>
                <w:sz w:val="52"/>
              </w:rPr>
            </w:pPr>
          </w:p>
        </w:tc>
        <w:tc>
          <w:tcPr>
            <w:tcW w:w="1701"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4481118">
            <w:pPr>
              <w:keepNext/>
              <w:spacing w:line="440" w:lineRule="exact"/>
              <w:ind w:left="63" w:right="63"/>
              <w:jc w:val="center"/>
              <w:rPr>
                <w:rFonts w:hAnsi="Courier New" w:eastAsia="仿宋_GB2312"/>
                <w:color w:val="auto"/>
                <w:sz w:val="52"/>
              </w:rPr>
            </w:pPr>
          </w:p>
        </w:tc>
      </w:tr>
      <w:tr w14:paraId="1695DB0A">
        <w:tblPrEx>
          <w:tblCellMar>
            <w:top w:w="0" w:type="dxa"/>
            <w:left w:w="0" w:type="dxa"/>
            <w:bottom w:w="0" w:type="dxa"/>
            <w:right w:w="0" w:type="dxa"/>
          </w:tblCellMar>
        </w:tblPrEx>
        <w:tc>
          <w:tcPr>
            <w:tcW w:w="993"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B29843E">
            <w:pPr>
              <w:keepNext/>
              <w:spacing w:line="440" w:lineRule="exact"/>
              <w:ind w:left="63" w:right="63"/>
              <w:jc w:val="center"/>
              <w:rPr>
                <w:rFonts w:hAnsi="Courier New" w:eastAsia="仿宋_GB2312"/>
                <w:color w:val="auto"/>
                <w:sz w:val="52"/>
              </w:rPr>
            </w:pPr>
          </w:p>
        </w:tc>
        <w:tc>
          <w:tcPr>
            <w:tcW w:w="198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8C1CD6D">
            <w:pPr>
              <w:keepNext/>
              <w:spacing w:line="440" w:lineRule="exact"/>
              <w:ind w:left="63" w:right="63"/>
              <w:jc w:val="center"/>
              <w:rPr>
                <w:rFonts w:hAnsi="Courier New" w:eastAsia="仿宋_GB2312"/>
                <w:color w:val="auto"/>
                <w:sz w:val="52"/>
              </w:rPr>
            </w:pPr>
          </w:p>
        </w:tc>
        <w:tc>
          <w:tcPr>
            <w:tcW w:w="85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A5D6A90">
            <w:pPr>
              <w:keepNext/>
              <w:spacing w:line="440" w:lineRule="exact"/>
              <w:ind w:left="63" w:right="63"/>
              <w:jc w:val="center"/>
              <w:rPr>
                <w:rFonts w:hAnsi="Courier New" w:eastAsia="仿宋_GB2312"/>
                <w:color w:val="auto"/>
                <w:sz w:val="52"/>
              </w:rPr>
            </w:pPr>
          </w:p>
        </w:tc>
        <w:tc>
          <w:tcPr>
            <w:tcW w:w="77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2C4AC21">
            <w:pPr>
              <w:keepNext/>
              <w:spacing w:line="440" w:lineRule="exact"/>
              <w:ind w:left="63" w:right="63"/>
              <w:jc w:val="center"/>
              <w:rPr>
                <w:rFonts w:hAnsi="Courier New" w:eastAsia="仿宋_GB2312"/>
                <w:color w:val="auto"/>
                <w:sz w:val="52"/>
              </w:rPr>
            </w:pPr>
          </w:p>
        </w:tc>
        <w:tc>
          <w:tcPr>
            <w:tcW w:w="135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841F358">
            <w:pPr>
              <w:keepNext/>
              <w:spacing w:line="440" w:lineRule="exact"/>
              <w:ind w:left="63" w:right="63"/>
              <w:jc w:val="center"/>
              <w:rPr>
                <w:rFonts w:hAnsi="Courier New" w:eastAsia="仿宋_GB2312"/>
                <w:color w:val="auto"/>
                <w:sz w:val="52"/>
              </w:rPr>
            </w:pPr>
          </w:p>
        </w:tc>
        <w:tc>
          <w:tcPr>
            <w:tcW w:w="141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7898BBB">
            <w:pPr>
              <w:keepNext/>
              <w:spacing w:line="440" w:lineRule="exact"/>
              <w:ind w:left="63" w:right="63"/>
              <w:jc w:val="center"/>
              <w:rPr>
                <w:rFonts w:hAnsi="Courier New" w:eastAsia="仿宋_GB2312"/>
                <w:color w:val="auto"/>
                <w:sz w:val="52"/>
              </w:rPr>
            </w:pPr>
          </w:p>
        </w:tc>
        <w:tc>
          <w:tcPr>
            <w:tcW w:w="1701"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50DEBBF">
            <w:pPr>
              <w:keepNext/>
              <w:spacing w:line="440" w:lineRule="exact"/>
              <w:ind w:left="63" w:right="63"/>
              <w:jc w:val="center"/>
              <w:rPr>
                <w:rFonts w:hAnsi="Courier New" w:eastAsia="仿宋_GB2312"/>
                <w:color w:val="auto"/>
                <w:sz w:val="52"/>
              </w:rPr>
            </w:pPr>
          </w:p>
        </w:tc>
      </w:tr>
      <w:tr w14:paraId="0270AE86">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000B4F3">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50D835D">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4218EBE">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A9B828C">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246B6E4">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0FA9C9E">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5610999">
            <w:pPr>
              <w:keepNext/>
              <w:spacing w:line="440" w:lineRule="exact"/>
              <w:ind w:left="63" w:right="63"/>
              <w:jc w:val="center"/>
              <w:rPr>
                <w:rFonts w:hAnsi="Courier New" w:eastAsia="仿宋_GB2312"/>
                <w:color w:val="auto"/>
                <w:sz w:val="52"/>
              </w:rPr>
            </w:pPr>
          </w:p>
        </w:tc>
      </w:tr>
      <w:tr w14:paraId="218675A0">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853A017">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C9EAFE0">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5EC8ECE">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7F6826F">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7B3D046">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91700F4">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0C173E5">
            <w:pPr>
              <w:keepNext/>
              <w:spacing w:line="440" w:lineRule="exact"/>
              <w:ind w:left="63" w:right="63"/>
              <w:jc w:val="center"/>
              <w:rPr>
                <w:rFonts w:hAnsi="Courier New" w:eastAsia="仿宋_GB2312"/>
                <w:color w:val="auto"/>
                <w:sz w:val="52"/>
              </w:rPr>
            </w:pPr>
          </w:p>
        </w:tc>
      </w:tr>
      <w:tr w14:paraId="4660C7CD">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EFCC8B0">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7308517">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ABAE381">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FE16A27">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25BC922">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9AEFDB1">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61C5D72">
            <w:pPr>
              <w:keepNext/>
              <w:spacing w:line="440" w:lineRule="exact"/>
              <w:ind w:left="63" w:right="63"/>
              <w:jc w:val="center"/>
              <w:rPr>
                <w:rFonts w:hAnsi="Courier New" w:eastAsia="仿宋_GB2312"/>
                <w:color w:val="auto"/>
                <w:sz w:val="52"/>
              </w:rPr>
            </w:pPr>
          </w:p>
        </w:tc>
      </w:tr>
      <w:tr w14:paraId="2CB58A31">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4BF9450">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FD06B0A">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8E22271">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80382A3">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10E6239">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DC7E7C9">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3F21BFE">
            <w:pPr>
              <w:keepNext/>
              <w:spacing w:line="440" w:lineRule="exact"/>
              <w:ind w:left="63" w:right="63"/>
              <w:jc w:val="center"/>
              <w:rPr>
                <w:rFonts w:hAnsi="Courier New" w:eastAsia="仿宋_GB2312"/>
                <w:color w:val="auto"/>
                <w:sz w:val="52"/>
              </w:rPr>
            </w:pPr>
          </w:p>
        </w:tc>
      </w:tr>
      <w:tr w14:paraId="6FC20711">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8F98DE1">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B69D333">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3D2387D">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1DDB9CB">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3F20ACE">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7851B49">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BA2ED08">
            <w:pPr>
              <w:keepNext/>
              <w:spacing w:line="440" w:lineRule="exact"/>
              <w:ind w:left="63" w:right="63"/>
              <w:jc w:val="center"/>
              <w:rPr>
                <w:rFonts w:hAnsi="Courier New" w:eastAsia="仿宋_GB2312"/>
                <w:color w:val="auto"/>
                <w:sz w:val="52"/>
              </w:rPr>
            </w:pPr>
          </w:p>
        </w:tc>
      </w:tr>
      <w:tr w14:paraId="769DAE99">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7F05FCE">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549F31D">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ED322F4">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790F197">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F2EED23">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9C16DEF">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9C5CB91">
            <w:pPr>
              <w:keepNext/>
              <w:spacing w:line="440" w:lineRule="exact"/>
              <w:ind w:left="63" w:right="63"/>
              <w:jc w:val="center"/>
              <w:rPr>
                <w:rFonts w:hAnsi="Courier New" w:eastAsia="仿宋_GB2312"/>
                <w:color w:val="auto"/>
                <w:sz w:val="52"/>
              </w:rPr>
            </w:pPr>
          </w:p>
        </w:tc>
      </w:tr>
      <w:tr w14:paraId="13DC07BB">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3CEE885">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4B7B75B">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63D7FA5">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3A76D79">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521A7B2">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FEBA414">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9AC1D28">
            <w:pPr>
              <w:keepNext/>
              <w:spacing w:line="440" w:lineRule="exact"/>
              <w:ind w:left="63" w:right="63"/>
              <w:jc w:val="center"/>
              <w:rPr>
                <w:rFonts w:hAnsi="Courier New" w:eastAsia="仿宋_GB2312"/>
                <w:color w:val="auto"/>
                <w:sz w:val="52"/>
              </w:rPr>
            </w:pPr>
          </w:p>
        </w:tc>
      </w:tr>
      <w:tr w14:paraId="23F153D9">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0208CBF">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5884DF2">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875A18D">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EE0982E">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B597FE3">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6CDF5ED">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51158FC">
            <w:pPr>
              <w:keepNext/>
              <w:spacing w:line="440" w:lineRule="exact"/>
              <w:ind w:left="63" w:right="63"/>
              <w:jc w:val="center"/>
              <w:rPr>
                <w:rFonts w:hAnsi="Courier New" w:eastAsia="仿宋_GB2312"/>
                <w:color w:val="auto"/>
                <w:sz w:val="52"/>
              </w:rPr>
            </w:pPr>
          </w:p>
        </w:tc>
      </w:tr>
      <w:tr w14:paraId="3593BE86">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971555C">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9F02F3C">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6061E51">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F16EB64">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4047B94">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28E46A1">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301AC58">
            <w:pPr>
              <w:keepNext/>
              <w:spacing w:line="440" w:lineRule="exact"/>
              <w:ind w:left="63" w:right="63"/>
              <w:jc w:val="center"/>
              <w:rPr>
                <w:rFonts w:hAnsi="Courier New" w:eastAsia="仿宋_GB2312"/>
                <w:color w:val="auto"/>
                <w:sz w:val="52"/>
              </w:rPr>
            </w:pPr>
          </w:p>
        </w:tc>
      </w:tr>
      <w:tr w14:paraId="02669A17">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D81E771">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B41EFDD">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11A3C0B">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C6B6DF7">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DB5DED8">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75E3C03">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3BDB6B5">
            <w:pPr>
              <w:keepNext/>
              <w:spacing w:line="440" w:lineRule="exact"/>
              <w:ind w:left="63" w:right="63"/>
              <w:jc w:val="center"/>
              <w:rPr>
                <w:rFonts w:hAnsi="Courier New" w:eastAsia="仿宋_GB2312"/>
                <w:color w:val="auto"/>
                <w:sz w:val="52"/>
              </w:rPr>
            </w:pPr>
          </w:p>
        </w:tc>
      </w:tr>
      <w:tr w14:paraId="3DDC78E4">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DC33E45">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4CB57E5">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D99049B">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0CB3A88">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9CA54BB">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EC1F722">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B7728BA">
            <w:pPr>
              <w:keepNext/>
              <w:spacing w:line="440" w:lineRule="exact"/>
              <w:ind w:left="63" w:right="63"/>
              <w:jc w:val="center"/>
              <w:rPr>
                <w:rFonts w:hAnsi="Courier New" w:eastAsia="仿宋_GB2312"/>
                <w:color w:val="auto"/>
                <w:sz w:val="52"/>
              </w:rPr>
            </w:pPr>
          </w:p>
        </w:tc>
      </w:tr>
      <w:tr w14:paraId="2E631E8A">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4F0944F">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52F0765">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0A0B35B">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3786D59">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C9A1D90">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7CA7928">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BD62A36">
            <w:pPr>
              <w:keepNext/>
              <w:spacing w:line="440" w:lineRule="exact"/>
              <w:ind w:left="63" w:right="63"/>
              <w:jc w:val="center"/>
              <w:rPr>
                <w:rFonts w:hAnsi="Courier New" w:eastAsia="仿宋_GB2312"/>
                <w:color w:val="auto"/>
                <w:sz w:val="52"/>
              </w:rPr>
            </w:pPr>
          </w:p>
        </w:tc>
      </w:tr>
      <w:tr w14:paraId="2A533065">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0857348">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0A222E6">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00513D7">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809FAF8">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6DAAE06">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B717CF5">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F63D3DF">
            <w:pPr>
              <w:keepNext/>
              <w:spacing w:line="440" w:lineRule="exact"/>
              <w:ind w:left="63" w:right="63"/>
              <w:jc w:val="center"/>
              <w:rPr>
                <w:rFonts w:hAnsi="Courier New" w:eastAsia="仿宋_GB2312"/>
                <w:color w:val="auto"/>
                <w:sz w:val="52"/>
              </w:rPr>
            </w:pPr>
          </w:p>
        </w:tc>
      </w:tr>
      <w:tr w14:paraId="778AABCE">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2D80844">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64D8DC2">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AFA3CDC">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D836CDB">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114B554">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3C1FBB4">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B76DC53">
            <w:pPr>
              <w:keepNext/>
              <w:spacing w:line="440" w:lineRule="exact"/>
              <w:ind w:left="63" w:right="63"/>
              <w:jc w:val="center"/>
              <w:rPr>
                <w:rFonts w:hAnsi="Courier New" w:eastAsia="仿宋_GB2312"/>
                <w:color w:val="auto"/>
                <w:sz w:val="52"/>
              </w:rPr>
            </w:pPr>
          </w:p>
        </w:tc>
      </w:tr>
      <w:tr w14:paraId="2D00D2D8">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82921B2">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1A955A5">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012EBEE">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79529C2">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BD66E66">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3D245D7">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C6F30C1">
            <w:pPr>
              <w:keepNext/>
              <w:spacing w:line="440" w:lineRule="exact"/>
              <w:ind w:left="63" w:right="63"/>
              <w:jc w:val="center"/>
              <w:rPr>
                <w:rFonts w:hAnsi="Courier New" w:eastAsia="仿宋_GB2312"/>
                <w:color w:val="auto"/>
                <w:sz w:val="52"/>
              </w:rPr>
            </w:pPr>
          </w:p>
        </w:tc>
      </w:tr>
      <w:tr w14:paraId="40C80854">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D25DE1B">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824E644">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E1E6624">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2E5B336">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78CBACD">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F6DA5CB">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3EE29CD">
            <w:pPr>
              <w:keepNext/>
              <w:spacing w:line="440" w:lineRule="exact"/>
              <w:ind w:left="63" w:right="63"/>
              <w:jc w:val="center"/>
              <w:rPr>
                <w:rFonts w:hAnsi="Courier New" w:eastAsia="仿宋_GB2312"/>
                <w:color w:val="auto"/>
                <w:sz w:val="52"/>
              </w:rPr>
            </w:pPr>
          </w:p>
        </w:tc>
      </w:tr>
      <w:tr w14:paraId="1AC1F4EB">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CBD428C">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44A45D2">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DCE8A3B">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50DD526">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0ABF408">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969D6C7">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EED9E71">
            <w:pPr>
              <w:keepNext/>
              <w:spacing w:line="440" w:lineRule="exact"/>
              <w:ind w:left="63" w:right="63"/>
              <w:jc w:val="center"/>
              <w:rPr>
                <w:rFonts w:hAnsi="Courier New" w:eastAsia="仿宋_GB2312"/>
                <w:color w:val="auto"/>
                <w:sz w:val="52"/>
              </w:rPr>
            </w:pPr>
          </w:p>
        </w:tc>
      </w:tr>
      <w:tr w14:paraId="4CD88F65">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55AE077">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97E9923">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E1B4D5A">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B60A4C0">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EDDE6C4">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67E4195">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C55CE76">
            <w:pPr>
              <w:keepNext/>
              <w:spacing w:line="440" w:lineRule="exact"/>
              <w:ind w:left="63" w:right="63"/>
              <w:jc w:val="center"/>
              <w:rPr>
                <w:rFonts w:hAnsi="Courier New" w:eastAsia="仿宋_GB2312"/>
                <w:color w:val="auto"/>
                <w:sz w:val="52"/>
              </w:rPr>
            </w:pPr>
          </w:p>
        </w:tc>
      </w:tr>
      <w:tr w14:paraId="37BB4FD2">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B91044D">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5530AF8">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77BF659">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1B41CEA">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28389DC">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CBBD302">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ADC3768">
            <w:pPr>
              <w:keepNext/>
              <w:spacing w:line="440" w:lineRule="exact"/>
              <w:ind w:left="63" w:right="63"/>
              <w:jc w:val="center"/>
              <w:rPr>
                <w:rFonts w:hAnsi="Courier New" w:eastAsia="仿宋_GB2312"/>
                <w:color w:val="auto"/>
                <w:sz w:val="52"/>
              </w:rPr>
            </w:pPr>
          </w:p>
        </w:tc>
      </w:tr>
      <w:tr w14:paraId="3B10AAE9">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top"/>
          </w:tcPr>
          <w:p w14:paraId="3887FF72">
            <w:pPr>
              <w:keepNext/>
              <w:spacing w:line="440" w:lineRule="exact"/>
              <w:ind w:left="63" w:right="63"/>
              <w:jc w:val="center"/>
              <w:rPr>
                <w:rFonts w:hAnsi="Courier New" w:eastAsia="仿宋_GB2312"/>
                <w:color w:val="auto"/>
                <w:sz w:val="52"/>
              </w:rPr>
            </w:pPr>
          </w:p>
        </w:tc>
        <w:tc>
          <w:tcPr>
            <w:tcW w:w="198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73DFAADD">
            <w:pPr>
              <w:keepNext/>
              <w:spacing w:line="440" w:lineRule="exact"/>
              <w:ind w:left="63" w:right="63"/>
              <w:jc w:val="center"/>
              <w:rPr>
                <w:rFonts w:hAnsi="Courier New" w:eastAsia="仿宋_GB2312"/>
                <w:color w:val="auto"/>
                <w:sz w:val="52"/>
              </w:rPr>
            </w:pPr>
          </w:p>
        </w:tc>
        <w:tc>
          <w:tcPr>
            <w:tcW w:w="851"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3BFD1349">
            <w:pPr>
              <w:keepNext/>
              <w:spacing w:line="440" w:lineRule="exact"/>
              <w:ind w:left="63" w:right="63"/>
              <w:jc w:val="center"/>
              <w:rPr>
                <w:rFonts w:hAnsi="Courier New" w:eastAsia="仿宋_GB2312"/>
                <w:color w:val="auto"/>
                <w:sz w:val="52"/>
              </w:rPr>
            </w:pPr>
          </w:p>
        </w:tc>
        <w:tc>
          <w:tcPr>
            <w:tcW w:w="77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6E3A8DF5">
            <w:pPr>
              <w:keepNext/>
              <w:spacing w:line="440" w:lineRule="exact"/>
              <w:ind w:left="63" w:right="63"/>
              <w:jc w:val="center"/>
              <w:rPr>
                <w:rFonts w:hAnsi="Courier New" w:eastAsia="仿宋_GB2312"/>
                <w:color w:val="auto"/>
                <w:sz w:val="52"/>
              </w:rPr>
            </w:pPr>
          </w:p>
        </w:tc>
        <w:tc>
          <w:tcPr>
            <w:tcW w:w="1352"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1E8D4EB9">
            <w:pPr>
              <w:keepNext/>
              <w:spacing w:line="440" w:lineRule="exact"/>
              <w:ind w:left="63" w:right="63"/>
              <w:jc w:val="center"/>
              <w:rPr>
                <w:rFonts w:hAnsi="Courier New" w:eastAsia="仿宋_GB2312"/>
                <w:color w:val="auto"/>
                <w:sz w:val="52"/>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217CE518">
            <w:pPr>
              <w:keepNext/>
              <w:spacing w:line="440" w:lineRule="exact"/>
              <w:ind w:left="63" w:right="63"/>
              <w:jc w:val="center"/>
              <w:rPr>
                <w:rFonts w:hAnsi="Courier New" w:eastAsia="仿宋_GB2312"/>
                <w:color w:val="auto"/>
                <w:sz w:val="52"/>
              </w:rPr>
            </w:pPr>
          </w:p>
        </w:tc>
        <w:tc>
          <w:tcPr>
            <w:tcW w:w="1701"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top"/>
          </w:tcPr>
          <w:p w14:paraId="241E3ADF">
            <w:pPr>
              <w:keepNext/>
              <w:spacing w:line="440" w:lineRule="exact"/>
              <w:ind w:left="63" w:right="63"/>
              <w:jc w:val="center"/>
              <w:rPr>
                <w:rFonts w:hAnsi="Courier New" w:eastAsia="仿宋_GB2312"/>
                <w:color w:val="auto"/>
                <w:sz w:val="52"/>
              </w:rPr>
            </w:pPr>
          </w:p>
        </w:tc>
      </w:tr>
    </w:tbl>
    <w:p w14:paraId="4432A891">
      <w:pPr>
        <w:spacing w:line="480" w:lineRule="exact"/>
        <w:jc w:val="center"/>
        <w:rPr>
          <w:rFonts w:hint="eastAsia" w:hAnsi="Courier New" w:eastAsia="隶书"/>
          <w:color w:val="auto"/>
          <w:sz w:val="44"/>
        </w:rPr>
      </w:pPr>
    </w:p>
    <w:p w14:paraId="0A341C33">
      <w:pPr>
        <w:spacing w:line="480" w:lineRule="exact"/>
        <w:jc w:val="center"/>
        <w:rPr>
          <w:rFonts w:hint="eastAsia" w:hAnsi="Courier New" w:eastAsia="隶书"/>
          <w:color w:val="auto"/>
          <w:sz w:val="44"/>
        </w:rPr>
      </w:pPr>
    </w:p>
    <w:p w14:paraId="687DA7F8">
      <w:pPr>
        <w:spacing w:line="480" w:lineRule="exact"/>
        <w:jc w:val="center"/>
        <w:rPr>
          <w:rFonts w:hint="eastAsia" w:hAnsi="Courier New" w:eastAsia="隶书"/>
          <w:color w:val="auto"/>
          <w:sz w:val="44"/>
        </w:rPr>
      </w:pPr>
    </w:p>
    <w:bookmarkEnd w:id="98"/>
    <w:p w14:paraId="01BD8374">
      <w:pPr>
        <w:spacing w:line="480" w:lineRule="exact"/>
        <w:jc w:val="center"/>
        <w:rPr>
          <w:rFonts w:hint="eastAsia" w:hAnsi="Courier New" w:eastAsia="隶书"/>
          <w:color w:val="auto"/>
          <w:sz w:val="44"/>
        </w:rPr>
      </w:pPr>
    </w:p>
    <w:p w14:paraId="47D77722">
      <w:pPr>
        <w:rPr>
          <w:rFonts w:hint="eastAsia"/>
          <w:color w:val="auto"/>
        </w:rPr>
      </w:pPr>
    </w:p>
    <w:sectPr>
      <w:footerReference r:id="rId15" w:type="first"/>
      <w:headerReference r:id="rId13" w:type="default"/>
      <w:footerReference r:id="rId14" w:type="default"/>
      <w:pgSz w:w="11910" w:h="16840"/>
      <w:pgMar w:top="1340" w:right="1500" w:bottom="280" w:left="168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Times New Roman)">
    <w:altName w:val="Times New Roman"/>
    <w:panose1 w:val="00000000000000000000"/>
    <w:charset w:val="00"/>
    <w:family w:val="auto"/>
    <w:pitch w:val="default"/>
    <w:sig w:usb0="00000000" w:usb1="00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新宋体">
    <w:panose1 w:val="02010609030101010101"/>
    <w:charset w:val="86"/>
    <w:family w:val="modern"/>
    <w:pitch w:val="default"/>
    <w:sig w:usb0="00000283" w:usb1="288F0000" w:usb2="0000000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FZXiaoBiaoSong-B05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ingsoft UE">
    <w:panose1 w:val="02000100010000000000"/>
    <w:charset w:val="00"/>
    <w:family w:val="auto"/>
    <w:pitch w:val="default"/>
    <w:sig w:usb0="00000001" w:usb1="00004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275E8">
    <w:pPr>
      <w:pStyle w:val="2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516CD">
    <w:pPr>
      <w:pStyle w:val="22"/>
      <w:framePr w:wrap="around" w:vAnchor="text" w:hAnchor="margin" w:xAlign="center" w:y="1"/>
      <w:rPr>
        <w:rStyle w:val="33"/>
      </w:rPr>
    </w:pPr>
    <w:r>
      <w:rPr>
        <w:rStyle w:val="33"/>
      </w:rPr>
      <w:fldChar w:fldCharType="begin"/>
    </w:r>
    <w:r>
      <w:rPr>
        <w:rStyle w:val="33"/>
      </w:rPr>
      <w:instrText xml:space="preserve">PAGE  </w:instrText>
    </w:r>
    <w:r>
      <w:rPr>
        <w:rStyle w:val="33"/>
      </w:rPr>
      <w:fldChar w:fldCharType="separate"/>
    </w:r>
    <w:r>
      <w:rPr>
        <w:rStyle w:val="33"/>
        <w:rFonts w:hint="eastAsia"/>
      </w:rPr>
      <w:t>６</w:t>
    </w:r>
    <w:r>
      <w:rPr>
        <w:rStyle w:val="33"/>
      </w:rPr>
      <w:fldChar w:fldCharType="end"/>
    </w:r>
  </w:p>
  <w:p w14:paraId="7B158CE9">
    <w:pPr>
      <w:pStyle w:val="2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F2F8A">
    <w:pPr>
      <w:pStyle w:val="22"/>
      <w:tabs>
        <w:tab w:val="center" w:pos="4439"/>
        <w:tab w:val="clear" w:pos="4153"/>
      </w:tabs>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4DE9C">
    <w:pPr>
      <w:pStyle w:val="22"/>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1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B51C140">
                          <w:pPr>
                            <w:pStyle w:val="22"/>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文本框 112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8rDG6zwEAAKsDAAAOAAAAAAAAAAEAIAAAAB4BAABkcnMv&#10;ZTJvRG9jLnhtbFBLBQYAAAAABgAGAFkBAABfBQAAAAA=&#10;">
              <v:fill on="f" focussize="0,0"/>
              <v:stroke on="f"/>
              <v:imagedata o:title=""/>
              <o:lock v:ext="edit" aspectratio="f"/>
              <v:textbox inset="0mm,0mm,0mm,0mm" style="mso-fit-shape-to-text:t;">
                <w:txbxContent>
                  <w:p w14:paraId="2B51C140">
                    <w:pPr>
                      <w:pStyle w:val="22"/>
                    </w:pPr>
                    <w:r>
                      <w:fldChar w:fldCharType="begin"/>
                    </w:r>
                    <w:r>
                      <w:instrText xml:space="preserve"> PAGE  \* MERGEFORMAT </w:instrText>
                    </w:r>
                    <w:r>
                      <w:fldChar w:fldCharType="separate"/>
                    </w:r>
                    <w:r>
                      <w:t>0</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20"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561599E6"/>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QVPmtAAAAADAQAADwAAAAAAAAABACAAAAAiAAAAZHJzL2Rvd25yZXYueG1sUEsB&#10;AhQAFAAAAAgAh07iQLlEFdn9AQAAEAQAAA4AAAAAAAAAAQAgAAAAHwEAAGRycy9lMm9Eb2MueG1s&#10;UEsFBgAAAAAGAAYAWQEAAI4FAAAAAA==&#10;">
              <v:fill on="f" focussize="0,0"/>
              <v:stroke on="f"/>
              <v:imagedata o:title=""/>
              <o:lock v:ext="edit" aspectratio="f"/>
              <v:textbox inset="0mm,0mm,0mm,0mm" style="mso-fit-shape-to-text:t;">
                <w:txbxContent>
                  <w:p w14:paraId="561599E6"/>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57961">
    <w:pPr>
      <w:spacing w:line="188" w:lineRule="auto"/>
      <w:ind w:left="4688"/>
      <w:rPr>
        <w:rFonts w:ascii="Calibri" w:hAnsi="Calibri" w:eastAsia="Calibri" w:cs="Calibri"/>
        <w:sz w:val="17"/>
        <w:szCs w:val="17"/>
      </w:rPr>
    </w:pPr>
    <w:r>
      <w:rPr>
        <w:sz w:val="17"/>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9CA93">
                          <w:pPr>
                            <w:pStyle w:val="22"/>
                          </w:pPr>
                          <w:r>
                            <w:fldChar w:fldCharType="begin"/>
                          </w:r>
                          <w:r>
                            <w:instrText xml:space="preserve"> PAGE  \* MERGEFORMAT </w:instrText>
                          </w:r>
                          <w:r>
                            <w:fldChar w:fldCharType="separate"/>
                          </w:r>
                          <w:r>
                            <w:t>二</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459CA93">
                    <w:pPr>
                      <w:pStyle w:val="22"/>
                    </w:pPr>
                    <w:r>
                      <w:fldChar w:fldCharType="begin"/>
                    </w:r>
                    <w:r>
                      <w:instrText xml:space="preserve"> PAGE  \* MERGEFORMAT </w:instrText>
                    </w:r>
                    <w:r>
                      <w:fldChar w:fldCharType="separate"/>
                    </w:r>
                    <w:r>
                      <w:t>二</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C7210">
    <w:pPr>
      <w:pStyle w:val="2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F4CE4">
                          <w:pPr>
                            <w:pStyle w:val="22"/>
                          </w:pPr>
                          <w:r>
                            <w:fldChar w:fldCharType="begin"/>
                          </w:r>
                          <w:r>
                            <w:instrText xml:space="preserve"> PAGE  \* MERGEFORMAT </w:instrText>
                          </w:r>
                          <w:r>
                            <w:fldChar w:fldCharType="separate"/>
                          </w:r>
                          <w:r>
                            <w:t>一</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1FF4CE4">
                    <w:pPr>
                      <w:pStyle w:val="22"/>
                    </w:pPr>
                    <w:r>
                      <w:fldChar w:fldCharType="begin"/>
                    </w:r>
                    <w:r>
                      <w:instrText xml:space="preserve"> PAGE  \* MERGEFORMAT </w:instrText>
                    </w:r>
                    <w:r>
                      <w:fldChar w:fldCharType="separate"/>
                    </w:r>
                    <w:r>
                      <w:t>一</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531BE7">
                          <w:pPr>
                            <w:pStyle w:val="2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fgJVAxAgAAZA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4CVQMQIAAGQEAAAOAAAAAAAAAAEAIAAAAB8BAABkcnMvZTJvRG9jLnhtbFBLBQYA&#10;AAAABgAGAFkBAADCBQAAAAA=&#10;">
              <v:fill on="f" focussize="0,0"/>
              <v:stroke on="f" weight="0.5pt"/>
              <v:imagedata o:title=""/>
              <o:lock v:ext="edit" aspectratio="f"/>
              <v:textbox inset="0mm,0mm,0mm,0mm" style="mso-fit-shape-to-text:t;">
                <w:txbxContent>
                  <w:p w14:paraId="47531BE7">
                    <w:pPr>
                      <w:pStyle w:val="22"/>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E0B47">
    <w:pPr>
      <w:pStyle w:val="22"/>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A539C8">
                          <w:pPr>
                            <w:pStyle w:val="22"/>
                          </w:pPr>
                          <w:r>
                            <w:fldChar w:fldCharType="begin"/>
                          </w:r>
                          <w:r>
                            <w:instrText xml:space="preserve"> PAGE  \* MERGEFORMAT </w:instrText>
                          </w:r>
                          <w:r>
                            <w:fldChar w:fldCharType="separate"/>
                          </w:r>
                          <w:r>
                            <w:t>六十九</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BA539C8">
                    <w:pPr>
                      <w:pStyle w:val="22"/>
                    </w:pPr>
                    <w:r>
                      <w:fldChar w:fldCharType="begin"/>
                    </w:r>
                    <w:r>
                      <w:instrText xml:space="preserve"> PAGE  \* MERGEFORMAT </w:instrText>
                    </w:r>
                    <w:r>
                      <w:fldChar w:fldCharType="separate"/>
                    </w:r>
                    <w:r>
                      <w:t>六十九</w:t>
                    </w:r>
                    <w:r>
                      <w:fldChar w:fldCharType="end"/>
                    </w:r>
                  </w:p>
                </w:txbxContent>
              </v:textbox>
            </v:shape>
          </w:pict>
        </mc:Fallback>
      </mc:AlternateContent>
    </w:r>
  </w:p>
  <w:p w14:paraId="28EEC338">
    <w:pPr>
      <w:pStyle w:val="2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573D0">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F8E9BD">
                          <w:pPr>
                            <w:pStyle w:val="22"/>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U7UoM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22VZ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VO1KDLAQAAnAMAAA4AAAAAAAAAAQAgAAAAHgEAAGRycy9lMm9E&#10;b2MueG1sUEsFBgAAAAAGAAYAWQEAAFsFAAAAAA==&#10;">
              <v:fill on="f" focussize="0,0"/>
              <v:stroke on="f"/>
              <v:imagedata o:title=""/>
              <o:lock v:ext="edit" aspectratio="f"/>
              <v:textbox inset="0mm,0mm,0mm,0mm" style="mso-fit-shape-to-text:t;">
                <w:txbxContent>
                  <w:p w14:paraId="16F8E9BD">
                    <w:pPr>
                      <w:pStyle w:val="22"/>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82FDF">
    <w:pPr>
      <w:spacing w:beforeLines="100" w:line="600" w:lineRule="exact"/>
      <w:rPr>
        <w:rFonts w:ascii="仿宋_GB2312" w:eastAsia="仿宋_GB2312"/>
        <w:sz w:val="24"/>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CC51B">
    <w:pPr>
      <w:pStyle w:val="23"/>
      <w:pBdr>
        <w:bottom w:val="none" w:color="auto" w:sz="0" w:space="0"/>
      </w:pBdr>
    </w:pPr>
  </w:p>
  <w:p w14:paraId="7322FE52">
    <w:pPr>
      <w:pStyle w:val="23"/>
      <w:pBdr>
        <w:bottom w:val="none" w:color="auto" w:sz="0" w:space="0"/>
      </w:pBdr>
    </w:pPr>
    <w:r>
      <w:rPr>
        <w:rFonts w:hint="eastAsia"/>
        <w:color w:val="auto"/>
      </w:rPr>
      <w:drawing>
        <wp:inline distT="0" distB="0" distL="114300" distR="114300">
          <wp:extent cx="6034405" cy="1101090"/>
          <wp:effectExtent l="0" t="0" r="4445" b="3810"/>
          <wp:docPr id="5" name="图片 3" descr="信达招标文件封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信达招标文件封面LOGO"/>
                  <pic:cNvPicPr>
                    <a:picLocks noChangeAspect="1"/>
                  </pic:cNvPicPr>
                </pic:nvPicPr>
                <pic:blipFill>
                  <a:blip r:embed="rId1"/>
                  <a:srcRect l="5196" t="11411" r="3952" b="22194"/>
                  <a:stretch>
                    <a:fillRect/>
                  </a:stretch>
                </pic:blipFill>
                <pic:spPr>
                  <a:xfrm>
                    <a:off x="0" y="0"/>
                    <a:ext cx="6034405" cy="1101090"/>
                  </a:xfrm>
                  <a:prstGeom prst="rect">
                    <a:avLst/>
                  </a:prstGeom>
                  <a:noFill/>
                  <a:ln w="12700">
                    <a:noFill/>
                  </a:ln>
                </pic:spPr>
              </pic:pic>
            </a:graphicData>
          </a:graphic>
        </wp:inline>
      </w:drawing>
    </w:r>
  </w:p>
  <w:p w14:paraId="254462B3">
    <w:pPr>
      <w:autoSpaceDE w:val="0"/>
      <w:autoSpaceDN w:val="0"/>
      <w:spacing w:line="312" w:lineRule="auto"/>
      <w:jc w:val="center"/>
      <w:rPr>
        <w:rFonts w:ascii="宋体" w:hAnsi="宋体" w:cs="宋体"/>
        <w:sz w:val="56"/>
      </w:rPr>
    </w:pPr>
  </w:p>
  <w:p w14:paraId="3D316702">
    <w:pPr>
      <w:pStyle w:val="2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945DC">
    <w:pPr>
      <w:pStyle w:val="2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5AB6E">
    <w:pPr>
      <w:pStyle w:val="2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1B9A7">
    <w:pPr>
      <w:pStyle w:val="2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3487AB"/>
    <w:multiLevelType w:val="singleLevel"/>
    <w:tmpl w:val="F43487AB"/>
    <w:lvl w:ilvl="0" w:tentative="0">
      <w:start w:val="5"/>
      <w:numFmt w:val="chineseCounting"/>
      <w:suff w:val="space"/>
      <w:lvlText w:val="第%1章"/>
      <w:lvlJc w:val="left"/>
      <w:rPr>
        <w:rFonts w:hint="eastAsia"/>
      </w:rPr>
    </w:lvl>
  </w:abstractNum>
  <w:abstractNum w:abstractNumId="1">
    <w:nsid w:val="00A18045"/>
    <w:multiLevelType w:val="singleLevel"/>
    <w:tmpl w:val="00A18045"/>
    <w:lvl w:ilvl="0" w:tentative="0">
      <w:start w:val="2"/>
      <w:numFmt w:val="decimal"/>
      <w:lvlText w:val="%1."/>
      <w:lvlJc w:val="left"/>
      <w:pPr>
        <w:tabs>
          <w:tab w:val="left" w:pos="312"/>
        </w:tabs>
      </w:pPr>
    </w:lvl>
  </w:abstractNum>
  <w:abstractNum w:abstractNumId="2">
    <w:nsid w:val="5C946297"/>
    <w:multiLevelType w:val="multilevel"/>
    <w:tmpl w:val="5C946297"/>
    <w:lvl w:ilvl="0" w:tentative="0">
      <w:start w:val="1"/>
      <w:numFmt w:val="decimal"/>
      <w:lvlText w:val="（%1）"/>
      <w:lvlJc w:val="left"/>
      <w:pPr>
        <w:ind w:left="346" w:hanging="930"/>
      </w:pPr>
      <w:rPr>
        <w:rFonts w:hint="default" w:ascii="宋体" w:hAnsi="宋体"/>
        <w:w w:val="100"/>
      </w:rPr>
    </w:lvl>
    <w:lvl w:ilvl="1" w:tentative="0">
      <w:start w:val="1"/>
      <w:numFmt w:val="lowerLetter"/>
      <w:lvlText w:val="%2)"/>
      <w:lvlJc w:val="left"/>
      <w:pPr>
        <w:ind w:left="1186" w:hanging="420"/>
      </w:pPr>
      <w:rPr>
        <w:rFonts w:hint="default"/>
        <w:w w:val="100"/>
      </w:rPr>
    </w:lvl>
    <w:lvl w:ilvl="2" w:tentative="0">
      <w:start w:val="1"/>
      <w:numFmt w:val="lowerRoman"/>
      <w:lvlText w:val="%3."/>
      <w:lvlJc w:val="right"/>
      <w:pPr>
        <w:ind w:left="1606" w:hanging="420"/>
      </w:pPr>
      <w:rPr>
        <w:rFonts w:hint="default"/>
        <w:w w:val="100"/>
      </w:rPr>
    </w:lvl>
    <w:lvl w:ilvl="3" w:tentative="0">
      <w:start w:val="1"/>
      <w:numFmt w:val="decimal"/>
      <w:lvlText w:val="%4."/>
      <w:lvlJc w:val="left"/>
      <w:pPr>
        <w:ind w:left="2026" w:hanging="420"/>
      </w:pPr>
      <w:rPr>
        <w:rFonts w:hint="default"/>
        <w:w w:val="100"/>
      </w:rPr>
    </w:lvl>
    <w:lvl w:ilvl="4" w:tentative="0">
      <w:start w:val="1"/>
      <w:numFmt w:val="lowerLetter"/>
      <w:lvlText w:val="%5)"/>
      <w:lvlJc w:val="left"/>
      <w:pPr>
        <w:ind w:left="2446" w:hanging="420"/>
      </w:pPr>
      <w:rPr>
        <w:rFonts w:hint="default"/>
        <w:w w:val="100"/>
      </w:rPr>
    </w:lvl>
    <w:lvl w:ilvl="5" w:tentative="0">
      <w:start w:val="1"/>
      <w:numFmt w:val="lowerRoman"/>
      <w:lvlText w:val="%6."/>
      <w:lvlJc w:val="right"/>
      <w:pPr>
        <w:ind w:left="2866" w:hanging="420"/>
      </w:pPr>
      <w:rPr>
        <w:rFonts w:hint="default"/>
        <w:w w:val="100"/>
      </w:rPr>
    </w:lvl>
    <w:lvl w:ilvl="6" w:tentative="0">
      <w:start w:val="1"/>
      <w:numFmt w:val="decimal"/>
      <w:lvlText w:val="%7."/>
      <w:lvlJc w:val="left"/>
      <w:pPr>
        <w:ind w:left="3286" w:hanging="420"/>
      </w:pPr>
      <w:rPr>
        <w:rFonts w:hint="default"/>
        <w:w w:val="100"/>
      </w:rPr>
    </w:lvl>
    <w:lvl w:ilvl="7" w:tentative="0">
      <w:start w:val="1"/>
      <w:numFmt w:val="lowerLetter"/>
      <w:lvlText w:val="%8)"/>
      <w:lvlJc w:val="left"/>
      <w:pPr>
        <w:ind w:left="3706" w:hanging="420"/>
      </w:pPr>
      <w:rPr>
        <w:rFonts w:hint="default"/>
        <w:w w:val="100"/>
      </w:rPr>
    </w:lvl>
    <w:lvl w:ilvl="8" w:tentative="0">
      <w:start w:val="1"/>
      <w:numFmt w:val="lowerRoman"/>
      <w:lvlText w:val="%9."/>
      <w:lvlJc w:val="right"/>
      <w:pPr>
        <w:ind w:left="4126" w:hanging="420"/>
      </w:pPr>
      <w:rPr>
        <w:rFonts w:hint="default"/>
        <w:w w:val="10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4,5,6,7"/>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lMDU5MzY3MDdkYzBjYjQwNjUwN2MxZmZiZDNjODQifQ=="/>
    <w:docVar w:name="KSO_WPS_MARK_KEY" w:val="6e31ea57-0253-412e-abfd-cdb9aaa4ebe1"/>
  </w:docVars>
  <w:rsids>
    <w:rsidRoot w:val="00F34B14"/>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585"/>
    <w:rsid w:val="000B2BC6"/>
    <w:rsid w:val="000B2D03"/>
    <w:rsid w:val="000B3815"/>
    <w:rsid w:val="000B3C7B"/>
    <w:rsid w:val="000B3ED8"/>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808"/>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979"/>
    <w:rsid w:val="00121C4E"/>
    <w:rsid w:val="00122064"/>
    <w:rsid w:val="00124341"/>
    <w:rsid w:val="00124492"/>
    <w:rsid w:val="00124B12"/>
    <w:rsid w:val="001250A0"/>
    <w:rsid w:val="001263B8"/>
    <w:rsid w:val="0012763E"/>
    <w:rsid w:val="00130217"/>
    <w:rsid w:val="00130783"/>
    <w:rsid w:val="00130A47"/>
    <w:rsid w:val="00130D7C"/>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3537"/>
    <w:rsid w:val="00193846"/>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2B1"/>
    <w:rsid w:val="00266165"/>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00"/>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5E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5D9"/>
    <w:rsid w:val="00486D60"/>
    <w:rsid w:val="00491FA1"/>
    <w:rsid w:val="00492A25"/>
    <w:rsid w:val="004938A3"/>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0DBA"/>
    <w:rsid w:val="004C1142"/>
    <w:rsid w:val="004C2138"/>
    <w:rsid w:val="004C3940"/>
    <w:rsid w:val="004C51FD"/>
    <w:rsid w:val="004C65A8"/>
    <w:rsid w:val="004C6689"/>
    <w:rsid w:val="004D139A"/>
    <w:rsid w:val="004D14DC"/>
    <w:rsid w:val="004D17C6"/>
    <w:rsid w:val="004D2858"/>
    <w:rsid w:val="004D28C5"/>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456D"/>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94"/>
    <w:rsid w:val="00537874"/>
    <w:rsid w:val="0053795F"/>
    <w:rsid w:val="00537D3D"/>
    <w:rsid w:val="00537DE2"/>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30F5"/>
    <w:rsid w:val="005C49CA"/>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41B0"/>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20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16AD"/>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986"/>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41F"/>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37F20"/>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4A46"/>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12D2"/>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7CD6"/>
    <w:rsid w:val="0098048B"/>
    <w:rsid w:val="00980DF9"/>
    <w:rsid w:val="00981150"/>
    <w:rsid w:val="0098165A"/>
    <w:rsid w:val="0098243D"/>
    <w:rsid w:val="00982D26"/>
    <w:rsid w:val="00983B6E"/>
    <w:rsid w:val="00983FE5"/>
    <w:rsid w:val="0098497D"/>
    <w:rsid w:val="009849E9"/>
    <w:rsid w:val="009859E4"/>
    <w:rsid w:val="00987812"/>
    <w:rsid w:val="00990225"/>
    <w:rsid w:val="00992A13"/>
    <w:rsid w:val="00994AAD"/>
    <w:rsid w:val="00994DE1"/>
    <w:rsid w:val="00995150"/>
    <w:rsid w:val="00995D67"/>
    <w:rsid w:val="009A013B"/>
    <w:rsid w:val="009A01A8"/>
    <w:rsid w:val="009A02F4"/>
    <w:rsid w:val="009A06BF"/>
    <w:rsid w:val="009A0D17"/>
    <w:rsid w:val="009A2494"/>
    <w:rsid w:val="009A295D"/>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1AF6"/>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3812"/>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89F"/>
    <w:rsid w:val="00A26ECA"/>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3B06"/>
    <w:rsid w:val="00B33C19"/>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7D1"/>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0D18"/>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09D"/>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343"/>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2990"/>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47BE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2E86"/>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30BF"/>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0BD"/>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4FEF"/>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34621B"/>
    <w:rsid w:val="01AF3D99"/>
    <w:rsid w:val="02511F9D"/>
    <w:rsid w:val="02F56D74"/>
    <w:rsid w:val="03A314B8"/>
    <w:rsid w:val="03D82B98"/>
    <w:rsid w:val="03F83E8B"/>
    <w:rsid w:val="04166137"/>
    <w:rsid w:val="05377B18"/>
    <w:rsid w:val="05C56868"/>
    <w:rsid w:val="05EB743C"/>
    <w:rsid w:val="06C673A5"/>
    <w:rsid w:val="07B72767"/>
    <w:rsid w:val="08077E72"/>
    <w:rsid w:val="0863296A"/>
    <w:rsid w:val="08882DD0"/>
    <w:rsid w:val="093B1937"/>
    <w:rsid w:val="09CC2AAC"/>
    <w:rsid w:val="09D26E76"/>
    <w:rsid w:val="09E526E0"/>
    <w:rsid w:val="0A652D3E"/>
    <w:rsid w:val="0A782804"/>
    <w:rsid w:val="0B2508ED"/>
    <w:rsid w:val="0B326F2A"/>
    <w:rsid w:val="0BE5490E"/>
    <w:rsid w:val="0C1E2888"/>
    <w:rsid w:val="0C4718F7"/>
    <w:rsid w:val="0C92213C"/>
    <w:rsid w:val="0D1C68EC"/>
    <w:rsid w:val="0D77569B"/>
    <w:rsid w:val="0D84032B"/>
    <w:rsid w:val="0EDD3B98"/>
    <w:rsid w:val="0F2A74C4"/>
    <w:rsid w:val="10A27F31"/>
    <w:rsid w:val="112E1C88"/>
    <w:rsid w:val="11927058"/>
    <w:rsid w:val="11D97125"/>
    <w:rsid w:val="11EA7C4C"/>
    <w:rsid w:val="12147F5C"/>
    <w:rsid w:val="13AF4F03"/>
    <w:rsid w:val="14025795"/>
    <w:rsid w:val="14736E66"/>
    <w:rsid w:val="147C33DD"/>
    <w:rsid w:val="147F458F"/>
    <w:rsid w:val="14D958EC"/>
    <w:rsid w:val="15080B89"/>
    <w:rsid w:val="1534169A"/>
    <w:rsid w:val="15C03E03"/>
    <w:rsid w:val="162A25EB"/>
    <w:rsid w:val="16FD2A55"/>
    <w:rsid w:val="17067C1A"/>
    <w:rsid w:val="17366761"/>
    <w:rsid w:val="177C01F0"/>
    <w:rsid w:val="179471CB"/>
    <w:rsid w:val="17C73DF4"/>
    <w:rsid w:val="17CE6630"/>
    <w:rsid w:val="18987118"/>
    <w:rsid w:val="19445A31"/>
    <w:rsid w:val="19704F4F"/>
    <w:rsid w:val="19893E68"/>
    <w:rsid w:val="19A370D2"/>
    <w:rsid w:val="1A4632DE"/>
    <w:rsid w:val="1A7B047D"/>
    <w:rsid w:val="1A7B6616"/>
    <w:rsid w:val="1AFF0AFE"/>
    <w:rsid w:val="1B4F19F8"/>
    <w:rsid w:val="1B666609"/>
    <w:rsid w:val="1C0F0A4F"/>
    <w:rsid w:val="1C226F03"/>
    <w:rsid w:val="1CE06A8B"/>
    <w:rsid w:val="1ECC44FA"/>
    <w:rsid w:val="1F063325"/>
    <w:rsid w:val="1FBC5DF5"/>
    <w:rsid w:val="1FF90588"/>
    <w:rsid w:val="20BF728C"/>
    <w:rsid w:val="20C3623F"/>
    <w:rsid w:val="21781212"/>
    <w:rsid w:val="21B83F86"/>
    <w:rsid w:val="221178A8"/>
    <w:rsid w:val="221213CF"/>
    <w:rsid w:val="22327A92"/>
    <w:rsid w:val="23152417"/>
    <w:rsid w:val="231D53A2"/>
    <w:rsid w:val="236D5383"/>
    <w:rsid w:val="238A4FE8"/>
    <w:rsid w:val="23B7504C"/>
    <w:rsid w:val="23E0247D"/>
    <w:rsid w:val="24571307"/>
    <w:rsid w:val="247C55A7"/>
    <w:rsid w:val="25110A2A"/>
    <w:rsid w:val="256C0944"/>
    <w:rsid w:val="25F717E6"/>
    <w:rsid w:val="26446DE3"/>
    <w:rsid w:val="268B2C8A"/>
    <w:rsid w:val="269669E7"/>
    <w:rsid w:val="26D7699F"/>
    <w:rsid w:val="27AB5323"/>
    <w:rsid w:val="27C43035"/>
    <w:rsid w:val="283345C8"/>
    <w:rsid w:val="2850427F"/>
    <w:rsid w:val="29003BF9"/>
    <w:rsid w:val="2A994A6F"/>
    <w:rsid w:val="2AA902C1"/>
    <w:rsid w:val="2B774624"/>
    <w:rsid w:val="2C7921DF"/>
    <w:rsid w:val="2C7A72BE"/>
    <w:rsid w:val="2C9A7D75"/>
    <w:rsid w:val="2CC17412"/>
    <w:rsid w:val="2CDA5AF8"/>
    <w:rsid w:val="2DDF368B"/>
    <w:rsid w:val="2E9976CE"/>
    <w:rsid w:val="2EED569E"/>
    <w:rsid w:val="2F0C6E71"/>
    <w:rsid w:val="2F401D3C"/>
    <w:rsid w:val="2F4A5EFF"/>
    <w:rsid w:val="2F5B24E1"/>
    <w:rsid w:val="2FA95C88"/>
    <w:rsid w:val="3041370F"/>
    <w:rsid w:val="308B46F0"/>
    <w:rsid w:val="30CB4915"/>
    <w:rsid w:val="312B50A3"/>
    <w:rsid w:val="315423FA"/>
    <w:rsid w:val="31FC33CC"/>
    <w:rsid w:val="3238172D"/>
    <w:rsid w:val="32453A27"/>
    <w:rsid w:val="3263064A"/>
    <w:rsid w:val="32737B32"/>
    <w:rsid w:val="32A43132"/>
    <w:rsid w:val="32AC0C06"/>
    <w:rsid w:val="33344EF5"/>
    <w:rsid w:val="3366118A"/>
    <w:rsid w:val="33F870A6"/>
    <w:rsid w:val="340439BA"/>
    <w:rsid w:val="3537750C"/>
    <w:rsid w:val="3537798C"/>
    <w:rsid w:val="35C13FC9"/>
    <w:rsid w:val="363347DE"/>
    <w:rsid w:val="364257B6"/>
    <w:rsid w:val="37287D62"/>
    <w:rsid w:val="37E86B1E"/>
    <w:rsid w:val="37EA5922"/>
    <w:rsid w:val="38276B93"/>
    <w:rsid w:val="38AC3431"/>
    <w:rsid w:val="392F2E16"/>
    <w:rsid w:val="39E00529"/>
    <w:rsid w:val="39EF2BD6"/>
    <w:rsid w:val="3A0B64A7"/>
    <w:rsid w:val="3A0B75FC"/>
    <w:rsid w:val="3A3F1290"/>
    <w:rsid w:val="3A574DDA"/>
    <w:rsid w:val="3AD3075A"/>
    <w:rsid w:val="3AF74C02"/>
    <w:rsid w:val="3B0B1FFB"/>
    <w:rsid w:val="3C0059A5"/>
    <w:rsid w:val="3C134E78"/>
    <w:rsid w:val="3DEC7285"/>
    <w:rsid w:val="3DF6345D"/>
    <w:rsid w:val="3E2B5515"/>
    <w:rsid w:val="3E2D7C65"/>
    <w:rsid w:val="3E4D4F28"/>
    <w:rsid w:val="3EE13701"/>
    <w:rsid w:val="3F1A4BB3"/>
    <w:rsid w:val="3F521AE6"/>
    <w:rsid w:val="3F5F68EB"/>
    <w:rsid w:val="40192BA6"/>
    <w:rsid w:val="4065584A"/>
    <w:rsid w:val="40F21353"/>
    <w:rsid w:val="41766EA9"/>
    <w:rsid w:val="42550A18"/>
    <w:rsid w:val="42786A9F"/>
    <w:rsid w:val="429D496A"/>
    <w:rsid w:val="42B11890"/>
    <w:rsid w:val="42F473A1"/>
    <w:rsid w:val="43A26376"/>
    <w:rsid w:val="441E62C0"/>
    <w:rsid w:val="44795254"/>
    <w:rsid w:val="4490493A"/>
    <w:rsid w:val="44CE2F8F"/>
    <w:rsid w:val="45325D14"/>
    <w:rsid w:val="45605CF4"/>
    <w:rsid w:val="45811C7C"/>
    <w:rsid w:val="45906116"/>
    <w:rsid w:val="468B3EFB"/>
    <w:rsid w:val="46955E71"/>
    <w:rsid w:val="469E2ECC"/>
    <w:rsid w:val="46B61944"/>
    <w:rsid w:val="46F74436"/>
    <w:rsid w:val="470A6193"/>
    <w:rsid w:val="47174985"/>
    <w:rsid w:val="47385210"/>
    <w:rsid w:val="47DC4F5C"/>
    <w:rsid w:val="483D2FCF"/>
    <w:rsid w:val="48B40671"/>
    <w:rsid w:val="497A4025"/>
    <w:rsid w:val="499B5738"/>
    <w:rsid w:val="499F244D"/>
    <w:rsid w:val="49D338FF"/>
    <w:rsid w:val="4A973F3F"/>
    <w:rsid w:val="4A9B7F39"/>
    <w:rsid w:val="4AF96BC7"/>
    <w:rsid w:val="4B3A6FE7"/>
    <w:rsid w:val="4B542861"/>
    <w:rsid w:val="4B5A416B"/>
    <w:rsid w:val="4B862A85"/>
    <w:rsid w:val="4CEF36E2"/>
    <w:rsid w:val="4CEF4DC5"/>
    <w:rsid w:val="4E257655"/>
    <w:rsid w:val="4E8E7871"/>
    <w:rsid w:val="4EFF1EB1"/>
    <w:rsid w:val="4F372380"/>
    <w:rsid w:val="4F372FFB"/>
    <w:rsid w:val="4FBC2ADC"/>
    <w:rsid w:val="5025116D"/>
    <w:rsid w:val="511B627C"/>
    <w:rsid w:val="52105751"/>
    <w:rsid w:val="52395ECD"/>
    <w:rsid w:val="525B7BAC"/>
    <w:rsid w:val="525C5A95"/>
    <w:rsid w:val="52C10D75"/>
    <w:rsid w:val="53C27FF8"/>
    <w:rsid w:val="548A4B3B"/>
    <w:rsid w:val="549E1A80"/>
    <w:rsid w:val="54C658F4"/>
    <w:rsid w:val="550C4BD7"/>
    <w:rsid w:val="5520724E"/>
    <w:rsid w:val="554C1D56"/>
    <w:rsid w:val="55572986"/>
    <w:rsid w:val="55C062DD"/>
    <w:rsid w:val="564C7BCE"/>
    <w:rsid w:val="565340FA"/>
    <w:rsid w:val="5723343E"/>
    <w:rsid w:val="573D7EAB"/>
    <w:rsid w:val="574511ED"/>
    <w:rsid w:val="589C6BEB"/>
    <w:rsid w:val="5A2F2CC8"/>
    <w:rsid w:val="5B25622D"/>
    <w:rsid w:val="5BA26962"/>
    <w:rsid w:val="5C10702D"/>
    <w:rsid w:val="5C152601"/>
    <w:rsid w:val="5C591F03"/>
    <w:rsid w:val="5C645541"/>
    <w:rsid w:val="5C8A1B2F"/>
    <w:rsid w:val="5CB35425"/>
    <w:rsid w:val="5CF943FC"/>
    <w:rsid w:val="5CFB4428"/>
    <w:rsid w:val="5CFC234E"/>
    <w:rsid w:val="5D807387"/>
    <w:rsid w:val="5D914004"/>
    <w:rsid w:val="5DD92690"/>
    <w:rsid w:val="5E097A3B"/>
    <w:rsid w:val="5F561B72"/>
    <w:rsid w:val="606007BB"/>
    <w:rsid w:val="60AC7F66"/>
    <w:rsid w:val="60E25F49"/>
    <w:rsid w:val="60EF0D25"/>
    <w:rsid w:val="61242B66"/>
    <w:rsid w:val="619530CC"/>
    <w:rsid w:val="61B63B0A"/>
    <w:rsid w:val="61BF10D9"/>
    <w:rsid w:val="61DA3D4C"/>
    <w:rsid w:val="62AC22DC"/>
    <w:rsid w:val="637833E8"/>
    <w:rsid w:val="647C0790"/>
    <w:rsid w:val="64E45EF7"/>
    <w:rsid w:val="654237C0"/>
    <w:rsid w:val="65C71EEA"/>
    <w:rsid w:val="66546D57"/>
    <w:rsid w:val="6691014E"/>
    <w:rsid w:val="66C87CCE"/>
    <w:rsid w:val="677435B2"/>
    <w:rsid w:val="67CC2AA2"/>
    <w:rsid w:val="67EF75F1"/>
    <w:rsid w:val="69124F16"/>
    <w:rsid w:val="694A5205"/>
    <w:rsid w:val="69CD5C14"/>
    <w:rsid w:val="69CF0D33"/>
    <w:rsid w:val="6B137610"/>
    <w:rsid w:val="6B9946B3"/>
    <w:rsid w:val="6C662189"/>
    <w:rsid w:val="6C7007C7"/>
    <w:rsid w:val="6DE76850"/>
    <w:rsid w:val="6E3522FC"/>
    <w:rsid w:val="6F94486F"/>
    <w:rsid w:val="6FA66B00"/>
    <w:rsid w:val="6FAD1398"/>
    <w:rsid w:val="6FB067F4"/>
    <w:rsid w:val="6FB20BD4"/>
    <w:rsid w:val="6FB650F7"/>
    <w:rsid w:val="6FBA59BE"/>
    <w:rsid w:val="70296B3E"/>
    <w:rsid w:val="70611204"/>
    <w:rsid w:val="72161365"/>
    <w:rsid w:val="7249798C"/>
    <w:rsid w:val="73445350"/>
    <w:rsid w:val="73961C50"/>
    <w:rsid w:val="74E44BB3"/>
    <w:rsid w:val="74EE3B25"/>
    <w:rsid w:val="74FA2C30"/>
    <w:rsid w:val="754D5C4B"/>
    <w:rsid w:val="75653EFD"/>
    <w:rsid w:val="75C102B7"/>
    <w:rsid w:val="76535289"/>
    <w:rsid w:val="768518FE"/>
    <w:rsid w:val="76C240A7"/>
    <w:rsid w:val="775246B7"/>
    <w:rsid w:val="77837B0D"/>
    <w:rsid w:val="77FA73B0"/>
    <w:rsid w:val="781E69D1"/>
    <w:rsid w:val="78C02044"/>
    <w:rsid w:val="795E2409"/>
    <w:rsid w:val="79C67B14"/>
    <w:rsid w:val="79E6452C"/>
    <w:rsid w:val="7A263B6B"/>
    <w:rsid w:val="7A496DD8"/>
    <w:rsid w:val="7AF46346"/>
    <w:rsid w:val="7B0F5EBF"/>
    <w:rsid w:val="7B130FB9"/>
    <w:rsid w:val="7BF64EDE"/>
    <w:rsid w:val="7C400C1E"/>
    <w:rsid w:val="7D0C2F5C"/>
    <w:rsid w:val="7D7B2CA2"/>
    <w:rsid w:val="7D8027B1"/>
    <w:rsid w:val="7DD11708"/>
    <w:rsid w:val="7E800C11"/>
    <w:rsid w:val="7EBD579E"/>
    <w:rsid w:val="7EC02D84"/>
    <w:rsid w:val="7EC167BD"/>
    <w:rsid w:val="7EC532B8"/>
    <w:rsid w:val="7F272D9E"/>
    <w:rsid w:val="7F7338C5"/>
    <w:rsid w:val="7FF6588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7"/>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58"/>
    <w:qFormat/>
    <w:uiPriority w:val="0"/>
    <w:pPr>
      <w:keepNext/>
      <w:keepLines/>
      <w:spacing w:before="260" w:after="260" w:line="416" w:lineRule="auto"/>
      <w:outlineLvl w:val="2"/>
    </w:pPr>
    <w:rPr>
      <w:b/>
      <w:bCs/>
      <w:sz w:val="32"/>
      <w:szCs w:val="32"/>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59"/>
    <w:qFormat/>
    <w:uiPriority w:val="0"/>
    <w:pPr>
      <w:keepNext/>
      <w:keepLines/>
      <w:spacing w:before="280" w:after="290" w:line="376" w:lineRule="auto"/>
      <w:outlineLvl w:val="4"/>
    </w:pPr>
    <w:rPr>
      <w:b/>
      <w:bCs/>
      <w:sz w:val="28"/>
      <w:szCs w:val="28"/>
    </w:rPr>
  </w:style>
  <w:style w:type="paragraph" w:styleId="8">
    <w:name w:val="heading 8"/>
    <w:basedOn w:val="1"/>
    <w:next w:val="1"/>
    <w:link w:val="60"/>
    <w:qFormat/>
    <w:uiPriority w:val="0"/>
    <w:pPr>
      <w:keepNext/>
      <w:keepLines/>
      <w:spacing w:before="240" w:after="64" w:line="320" w:lineRule="auto"/>
      <w:outlineLvl w:val="7"/>
    </w:pPr>
    <w:rPr>
      <w:rFonts w:ascii="等线 Light" w:hAnsi="等线 Light" w:eastAsia="等线 Light"/>
      <w:sz w:val="24"/>
    </w:rPr>
  </w:style>
  <w:style w:type="character" w:default="1" w:styleId="31">
    <w:name w:val="Default Paragraph Font"/>
    <w:semiHidden/>
    <w:qFormat/>
    <w:uiPriority w:val="0"/>
  </w:style>
  <w:style w:type="table" w:default="1" w:styleId="29">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9">
    <w:name w:val="index 8"/>
    <w:basedOn w:val="1"/>
    <w:next w:val="1"/>
    <w:qFormat/>
    <w:uiPriority w:val="0"/>
    <w:pPr>
      <w:ind w:left="2940"/>
    </w:pPr>
  </w:style>
  <w:style w:type="paragraph" w:styleId="10">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1">
    <w:name w:val="annotation text"/>
    <w:basedOn w:val="1"/>
    <w:link w:val="61"/>
    <w:qFormat/>
    <w:uiPriority w:val="0"/>
    <w:pPr>
      <w:jc w:val="left"/>
    </w:pPr>
  </w:style>
  <w:style w:type="paragraph" w:styleId="12">
    <w:name w:val="index 6"/>
    <w:basedOn w:val="1"/>
    <w:next w:val="1"/>
    <w:qFormat/>
    <w:uiPriority w:val="0"/>
    <w:pPr>
      <w:ind w:left="1000" w:leftChars="1000"/>
    </w:pPr>
  </w:style>
  <w:style w:type="paragraph" w:styleId="13">
    <w:name w:val="Body Text 3"/>
    <w:basedOn w:val="1"/>
    <w:link w:val="62"/>
    <w:qFormat/>
    <w:uiPriority w:val="0"/>
    <w:pPr>
      <w:spacing w:after="120"/>
    </w:pPr>
    <w:rPr>
      <w:sz w:val="16"/>
      <w:szCs w:val="16"/>
    </w:rPr>
  </w:style>
  <w:style w:type="paragraph" w:styleId="14">
    <w:name w:val="Body Text"/>
    <w:basedOn w:val="1"/>
    <w:next w:val="15"/>
    <w:link w:val="63"/>
    <w:qFormat/>
    <w:uiPriority w:val="0"/>
    <w:pPr>
      <w:spacing w:after="120"/>
    </w:pPr>
  </w:style>
  <w:style w:type="paragraph" w:styleId="15">
    <w:name w:val="Body Text 2"/>
    <w:basedOn w:val="1"/>
    <w:next w:val="14"/>
    <w:qFormat/>
    <w:uiPriority w:val="0"/>
    <w:pPr>
      <w:widowControl w:val="0"/>
      <w:autoSpaceDE/>
      <w:autoSpaceDN/>
      <w:spacing w:before="0" w:after="0" w:line="280" w:lineRule="exact"/>
      <w:ind w:left="0" w:firstLine="0"/>
      <w:jc w:val="center"/>
    </w:pPr>
    <w:rPr>
      <w:rFonts w:ascii="宋体" w:eastAsia="宋体"/>
      <w:sz w:val="21"/>
    </w:rPr>
  </w:style>
  <w:style w:type="paragraph" w:styleId="16">
    <w:name w:val="Body Text Indent"/>
    <w:basedOn w:val="1"/>
    <w:link w:val="64"/>
    <w:qFormat/>
    <w:uiPriority w:val="0"/>
    <w:pPr>
      <w:ind w:firstLine="830" w:firstLineChars="352"/>
    </w:pPr>
    <w:rPr>
      <w:rFonts w:ascii="仿宋_GB2312" w:eastAsia="仿宋_GB2312"/>
      <w:kern w:val="0"/>
      <w:sz w:val="32"/>
      <w:szCs w:val="20"/>
    </w:rPr>
  </w:style>
  <w:style w:type="paragraph" w:styleId="17">
    <w:name w:val="List 2"/>
    <w:basedOn w:val="1"/>
    <w:qFormat/>
    <w:uiPriority w:val="0"/>
    <w:pPr>
      <w:ind w:left="100" w:leftChars="200" w:hanging="200" w:hangingChars="200"/>
      <w:contextualSpacing/>
    </w:pPr>
  </w:style>
  <w:style w:type="paragraph" w:styleId="18">
    <w:name w:val="toc 3"/>
    <w:basedOn w:val="1"/>
    <w:next w:val="1"/>
    <w:qFormat/>
    <w:uiPriority w:val="0"/>
    <w:pPr>
      <w:ind w:left="840" w:leftChars="400"/>
    </w:pPr>
  </w:style>
  <w:style w:type="paragraph" w:styleId="19">
    <w:name w:val="Plain Text"/>
    <w:basedOn w:val="1"/>
    <w:next w:val="2"/>
    <w:link w:val="65"/>
    <w:qFormat/>
    <w:uiPriority w:val="0"/>
    <w:rPr>
      <w:rFonts w:ascii="宋体" w:hAnsi="Courier New"/>
      <w:kern w:val="0"/>
      <w:sz w:val="20"/>
      <w:szCs w:val="21"/>
    </w:rPr>
  </w:style>
  <w:style w:type="paragraph" w:styleId="20">
    <w:name w:val="Date"/>
    <w:basedOn w:val="1"/>
    <w:next w:val="1"/>
    <w:link w:val="66"/>
    <w:qFormat/>
    <w:uiPriority w:val="0"/>
    <w:pPr>
      <w:ind w:left="100" w:leftChars="2500"/>
    </w:pPr>
  </w:style>
  <w:style w:type="paragraph" w:styleId="21">
    <w:name w:val="Balloon Text"/>
    <w:basedOn w:val="1"/>
    <w:link w:val="67"/>
    <w:qFormat/>
    <w:uiPriority w:val="0"/>
    <w:rPr>
      <w:sz w:val="18"/>
      <w:szCs w:val="18"/>
    </w:rPr>
  </w:style>
  <w:style w:type="paragraph" w:styleId="22">
    <w:name w:val="footer"/>
    <w:basedOn w:val="1"/>
    <w:link w:val="68"/>
    <w:qFormat/>
    <w:uiPriority w:val="0"/>
    <w:pPr>
      <w:tabs>
        <w:tab w:val="center" w:pos="4153"/>
        <w:tab w:val="right" w:pos="8306"/>
      </w:tabs>
      <w:snapToGrid w:val="0"/>
      <w:jc w:val="left"/>
    </w:pPr>
    <w:rPr>
      <w:kern w:val="0"/>
      <w:sz w:val="18"/>
      <w:szCs w:val="18"/>
    </w:rPr>
  </w:style>
  <w:style w:type="paragraph" w:styleId="23">
    <w:name w:val="header"/>
    <w:basedOn w:val="1"/>
    <w:link w:val="69"/>
    <w:qFormat/>
    <w:uiPriority w:val="0"/>
    <w:pPr>
      <w:pBdr>
        <w:bottom w:val="single" w:color="auto" w:sz="6" w:space="1"/>
      </w:pBdr>
      <w:tabs>
        <w:tab w:val="center" w:pos="4153"/>
        <w:tab w:val="right" w:pos="8306"/>
      </w:tabs>
      <w:snapToGrid w:val="0"/>
      <w:jc w:val="center"/>
    </w:pPr>
    <w:rPr>
      <w:kern w:val="0"/>
      <w:sz w:val="18"/>
      <w:szCs w:val="18"/>
    </w:rPr>
  </w:style>
  <w:style w:type="paragraph" w:styleId="24">
    <w:name w:val="toc 1"/>
    <w:basedOn w:val="1"/>
    <w:next w:val="1"/>
    <w:qFormat/>
    <w:uiPriority w:val="0"/>
  </w:style>
  <w:style w:type="paragraph" w:styleId="25">
    <w:name w:val="List"/>
    <w:basedOn w:val="1"/>
    <w:qFormat/>
    <w:uiPriority w:val="0"/>
    <w:pPr>
      <w:ind w:left="200" w:hanging="200" w:hangingChars="200"/>
      <w:contextualSpacing/>
    </w:pPr>
  </w:style>
  <w:style w:type="paragraph" w:styleId="26">
    <w:name w:val="toc 2"/>
    <w:basedOn w:val="1"/>
    <w:next w:val="1"/>
    <w:qFormat/>
    <w:uiPriority w:val="0"/>
    <w:pPr>
      <w:tabs>
        <w:tab w:val="right" w:leader="dot" w:pos="8296"/>
      </w:tabs>
      <w:ind w:left="420" w:leftChars="200"/>
    </w:pPr>
  </w:style>
  <w:style w:type="paragraph" w:styleId="27">
    <w:name w:val="Normal (Web)"/>
    <w:basedOn w:val="1"/>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8">
    <w:name w:val="annotation subject"/>
    <w:basedOn w:val="11"/>
    <w:next w:val="11"/>
    <w:link w:val="70"/>
    <w:qFormat/>
    <w:uiPriority w:val="0"/>
    <w:rPr>
      <w:b/>
      <w:bCs/>
    </w:rPr>
  </w:style>
  <w:style w:type="table" w:styleId="30">
    <w:name w:val="Table Grid"/>
    <w:basedOn w:val="2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
    <w:name w:val="endnote reference"/>
    <w:qFormat/>
    <w:uiPriority w:val="0"/>
    <w:rPr>
      <w:vertAlign w:val="superscript"/>
    </w:rPr>
  </w:style>
  <w:style w:type="character" w:styleId="33">
    <w:name w:val="page number"/>
    <w:basedOn w:val="31"/>
    <w:qFormat/>
    <w:uiPriority w:val="0"/>
  </w:style>
  <w:style w:type="character" w:styleId="34">
    <w:name w:val="FollowedHyperlink"/>
    <w:qFormat/>
    <w:uiPriority w:val="0"/>
    <w:rPr>
      <w:color w:val="800080"/>
      <w:u w:val="single"/>
    </w:rPr>
  </w:style>
  <w:style w:type="character" w:styleId="35">
    <w:name w:val="Hyperlink"/>
    <w:qFormat/>
    <w:uiPriority w:val="0"/>
    <w:rPr>
      <w:color w:val="0000FF"/>
      <w:u w:val="single"/>
    </w:rPr>
  </w:style>
  <w:style w:type="character" w:styleId="36">
    <w:name w:val="annotation reference"/>
    <w:qFormat/>
    <w:uiPriority w:val="0"/>
    <w:rPr>
      <w:sz w:val="21"/>
      <w:szCs w:val="21"/>
    </w:rPr>
  </w:style>
  <w:style w:type="paragraph" w:customStyle="1" w:styleId="37">
    <w:name w:val="Default"/>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38">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styleId="39">
    <w:name w:val="List Paragraph"/>
    <w:basedOn w:val="1"/>
    <w:qFormat/>
    <w:uiPriority w:val="34"/>
    <w:pPr>
      <w:ind w:firstLine="420" w:firstLineChars="200"/>
    </w:pPr>
  </w:style>
  <w:style w:type="paragraph" w:customStyle="1" w:styleId="40">
    <w:name w:val="默认段落字体 Para Char Char Char Char Char Char Char Char Char1 Char Char Char Char"/>
    <w:basedOn w:val="1"/>
    <w:qFormat/>
    <w:uiPriority w:val="99"/>
    <w:rPr>
      <w:rFonts w:ascii="Tahoma" w:hAnsi="Tahoma"/>
      <w:sz w:val="24"/>
      <w:szCs w:val="20"/>
    </w:rPr>
  </w:style>
  <w:style w:type="paragraph" w:customStyle="1" w:styleId="41">
    <w:name w:val="Table Paragraph"/>
    <w:basedOn w:val="1"/>
    <w:qFormat/>
    <w:uiPriority w:val="1"/>
    <w:pPr>
      <w:jc w:val="left"/>
    </w:pPr>
    <w:rPr>
      <w:rFonts w:ascii="Calibri" w:hAnsi="Calibri"/>
      <w:kern w:val="0"/>
      <w:sz w:val="22"/>
      <w:szCs w:val="22"/>
      <w:lang w:eastAsia="en-US"/>
    </w:rPr>
  </w:style>
  <w:style w:type="paragraph" w:customStyle="1" w:styleId="42">
    <w:name w:val="Char Char Char Char"/>
    <w:basedOn w:val="1"/>
    <w:qFormat/>
    <w:uiPriority w:val="99"/>
    <w:pPr>
      <w:widowControl/>
      <w:spacing w:after="160" w:line="240" w:lineRule="exact"/>
      <w:jc w:val="left"/>
    </w:pPr>
  </w:style>
  <w:style w:type="paragraph" w:customStyle="1" w:styleId="43">
    <w:name w:val="_Style 39"/>
    <w:basedOn w:val="3"/>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44">
    <w:name w:val="正文2"/>
    <w:basedOn w:val="1"/>
    <w:next w:val="1"/>
    <w:link w:val="87"/>
    <w:qFormat/>
    <w:uiPriority w:val="0"/>
    <w:pPr>
      <w:adjustRightInd w:val="0"/>
      <w:spacing w:before="156" w:line="360" w:lineRule="auto"/>
      <w:ind w:firstLine="510" w:firstLineChars="200"/>
    </w:pPr>
    <w:rPr>
      <w:kern w:val="0"/>
      <w:sz w:val="24"/>
      <w:szCs w:val="20"/>
    </w:rPr>
  </w:style>
  <w:style w:type="paragraph" w:customStyle="1" w:styleId="45">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46">
    <w:name w:val="正文缩进1"/>
    <w:basedOn w:val="1"/>
    <w:next w:val="16"/>
    <w:qFormat/>
    <w:uiPriority w:val="99"/>
    <w:pPr>
      <w:autoSpaceDE w:val="0"/>
      <w:autoSpaceDN w:val="0"/>
      <w:adjustRightInd w:val="0"/>
      <w:snapToGrid w:val="0"/>
      <w:spacing w:after="120" w:line="360" w:lineRule="auto"/>
      <w:ind w:left="420" w:leftChars="200" w:firstLine="480" w:firstLineChars="200"/>
    </w:pPr>
    <w:rPr>
      <w:sz w:val="24"/>
      <w:szCs w:val="21"/>
    </w:rPr>
  </w:style>
  <w:style w:type="paragraph" w:customStyle="1" w:styleId="47">
    <w:name w:val="_Style 94"/>
    <w:basedOn w:val="1"/>
    <w:unhideWhenUsed/>
    <w:qFormat/>
    <w:uiPriority w:val="99"/>
  </w:style>
  <w:style w:type="paragraph" w:customStyle="1" w:styleId="48">
    <w:name w:val="_Style 95"/>
    <w:basedOn w:val="1"/>
    <w:unhideWhenUsed/>
    <w:qFormat/>
    <w:uiPriority w:val="99"/>
  </w:style>
  <w:style w:type="paragraph" w:customStyle="1" w:styleId="49">
    <w:name w:val="msonormal"/>
    <w:basedOn w:val="1"/>
    <w:qFormat/>
    <w:uiPriority w:val="99"/>
    <w:rPr>
      <w:rFonts w:ascii="Calibri" w:hAnsi="Calibri"/>
      <w:kern w:val="0"/>
      <w:sz w:val="24"/>
    </w:rPr>
  </w:style>
  <w:style w:type="paragraph" w:customStyle="1" w:styleId="50">
    <w:name w:val="正文1"/>
    <w:basedOn w:val="1"/>
    <w:qFormat/>
    <w:uiPriority w:val="99"/>
    <w:pPr>
      <w:spacing w:line="360" w:lineRule="auto"/>
      <w:ind w:firstLine="200" w:firstLineChars="200"/>
      <w:jc w:val="left"/>
    </w:pPr>
    <w:rPr>
      <w:rFonts w:ascii="Times New Roman)" w:hAnsi="Times New Roman)"/>
      <w:color w:val="000000"/>
      <w:kern w:val="0"/>
      <w:sz w:val="24"/>
      <w:lang w:eastAsia="en-US"/>
    </w:rPr>
  </w:style>
  <w:style w:type="paragraph" w:customStyle="1" w:styleId="51">
    <w:name w:val="Body text|1"/>
    <w:basedOn w:val="1"/>
    <w:qFormat/>
    <w:uiPriority w:val="99"/>
    <w:pPr>
      <w:spacing w:line="360" w:lineRule="auto"/>
      <w:ind w:firstLine="400"/>
    </w:pPr>
    <w:rPr>
      <w:rFonts w:ascii="宋体"/>
      <w:szCs w:val="20"/>
      <w:lang w:val="zh-CN"/>
    </w:rPr>
  </w:style>
  <w:style w:type="paragraph" w:customStyle="1" w:styleId="52">
    <w:name w:val="Table Text"/>
    <w:basedOn w:val="1"/>
    <w:semiHidden/>
    <w:qFormat/>
    <w:uiPriority w:val="0"/>
    <w:rPr>
      <w:rFonts w:ascii="宋体" w:hAnsi="宋体" w:eastAsia="宋体" w:cs="宋体"/>
      <w:sz w:val="19"/>
      <w:szCs w:val="19"/>
      <w:lang w:val="en-US" w:eastAsia="en-US" w:bidi="ar-SA"/>
    </w:rPr>
  </w:style>
  <w:style w:type="paragraph" w:customStyle="1" w:styleId="53">
    <w:name w:val="Other|1"/>
    <w:basedOn w:val="1"/>
    <w:qFormat/>
    <w:uiPriority w:val="99"/>
    <w:pPr>
      <w:spacing w:line="360" w:lineRule="auto"/>
      <w:ind w:firstLine="400"/>
      <w:jc w:val="left"/>
    </w:pPr>
    <w:rPr>
      <w:rFonts w:ascii="宋体"/>
      <w:kern w:val="0"/>
      <w:sz w:val="20"/>
      <w:szCs w:val="20"/>
      <w:lang w:val="zh-CN"/>
    </w:rPr>
  </w:style>
  <w:style w:type="paragraph" w:customStyle="1" w:styleId="54">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55">
    <w:name w:val="表格文字"/>
    <w:basedOn w:val="1"/>
    <w:qFormat/>
    <w:uiPriority w:val="0"/>
    <w:pPr>
      <w:jc w:val="left"/>
    </w:pPr>
    <w:rPr>
      <w:bCs/>
      <w:spacing w:val="10"/>
      <w:sz w:val="24"/>
    </w:rPr>
  </w:style>
  <w:style w:type="character" w:customStyle="1" w:styleId="56">
    <w:name w:val="标题 1 字符2"/>
    <w:link w:val="3"/>
    <w:qFormat/>
    <w:uiPriority w:val="9"/>
    <w:rPr>
      <w:b/>
      <w:bCs/>
      <w:kern w:val="44"/>
      <w:sz w:val="44"/>
      <w:szCs w:val="44"/>
    </w:rPr>
  </w:style>
  <w:style w:type="character" w:customStyle="1" w:styleId="57">
    <w:name w:val="标题 2 字符1"/>
    <w:link w:val="4"/>
    <w:qFormat/>
    <w:uiPriority w:val="9"/>
    <w:rPr>
      <w:rFonts w:ascii="Cambria" w:hAnsi="Cambria" w:eastAsia="宋体" w:cs="Times New Roman"/>
      <w:b/>
      <w:bCs/>
      <w:kern w:val="2"/>
      <w:sz w:val="32"/>
      <w:szCs w:val="32"/>
    </w:rPr>
  </w:style>
  <w:style w:type="character" w:customStyle="1" w:styleId="58">
    <w:name w:val="标题 3 字符1"/>
    <w:link w:val="5"/>
    <w:qFormat/>
    <w:uiPriority w:val="9"/>
    <w:rPr>
      <w:b/>
      <w:bCs/>
      <w:kern w:val="2"/>
      <w:sz w:val="32"/>
      <w:szCs w:val="32"/>
    </w:rPr>
  </w:style>
  <w:style w:type="character" w:customStyle="1" w:styleId="59">
    <w:name w:val="标题 5 字符1"/>
    <w:link w:val="6"/>
    <w:qFormat/>
    <w:uiPriority w:val="9"/>
    <w:rPr>
      <w:rFonts w:ascii="Times New Roman" w:hAnsi="Times New Roman"/>
      <w:b/>
      <w:bCs/>
      <w:kern w:val="2"/>
      <w:sz w:val="28"/>
      <w:szCs w:val="28"/>
    </w:rPr>
  </w:style>
  <w:style w:type="character" w:customStyle="1" w:styleId="60">
    <w:name w:val="标题 8 字符1"/>
    <w:link w:val="8"/>
    <w:qFormat/>
    <w:uiPriority w:val="9"/>
    <w:rPr>
      <w:rFonts w:ascii="等线 Light" w:hAnsi="等线 Light" w:eastAsia="等线 Light" w:cs="Times New Roman"/>
      <w:kern w:val="2"/>
      <w:sz w:val="24"/>
      <w:szCs w:val="24"/>
    </w:rPr>
  </w:style>
  <w:style w:type="character" w:customStyle="1" w:styleId="61">
    <w:name w:val="批注文字 字符3"/>
    <w:link w:val="11"/>
    <w:qFormat/>
    <w:uiPriority w:val="0"/>
    <w:rPr>
      <w:rFonts w:ascii="Times New Roman" w:hAnsi="Times New Roman"/>
      <w:kern w:val="2"/>
      <w:sz w:val="21"/>
      <w:szCs w:val="24"/>
    </w:rPr>
  </w:style>
  <w:style w:type="character" w:customStyle="1" w:styleId="62">
    <w:name w:val="正文文本 3 字符1"/>
    <w:link w:val="13"/>
    <w:qFormat/>
    <w:uiPriority w:val="99"/>
    <w:rPr>
      <w:kern w:val="2"/>
      <w:sz w:val="16"/>
      <w:szCs w:val="16"/>
    </w:rPr>
  </w:style>
  <w:style w:type="character" w:customStyle="1" w:styleId="63">
    <w:name w:val="正文文本 字符2"/>
    <w:link w:val="14"/>
    <w:qFormat/>
    <w:uiPriority w:val="0"/>
    <w:rPr>
      <w:rFonts w:ascii="Times New Roman" w:hAnsi="Times New Roman"/>
      <w:kern w:val="2"/>
      <w:sz w:val="21"/>
      <w:szCs w:val="24"/>
    </w:rPr>
  </w:style>
  <w:style w:type="character" w:customStyle="1" w:styleId="64">
    <w:name w:val="正文文本缩进 字符1"/>
    <w:link w:val="16"/>
    <w:qFormat/>
    <w:uiPriority w:val="0"/>
    <w:rPr>
      <w:rFonts w:ascii="仿宋_GB2312" w:hAnsi="Times New Roman" w:eastAsia="仿宋_GB2312" w:cs="Times New Roman"/>
      <w:sz w:val="32"/>
      <w:szCs w:val="20"/>
    </w:rPr>
  </w:style>
  <w:style w:type="character" w:customStyle="1" w:styleId="65">
    <w:name w:val="纯文本 字符4"/>
    <w:link w:val="19"/>
    <w:qFormat/>
    <w:uiPriority w:val="0"/>
    <w:rPr>
      <w:rFonts w:ascii="宋体" w:hAnsi="Courier New" w:eastAsia="宋体" w:cs="Courier New"/>
      <w:szCs w:val="21"/>
    </w:rPr>
  </w:style>
  <w:style w:type="character" w:customStyle="1" w:styleId="66">
    <w:name w:val="日期 字符1"/>
    <w:link w:val="20"/>
    <w:qFormat/>
    <w:uiPriority w:val="99"/>
    <w:rPr>
      <w:rFonts w:ascii="Times New Roman" w:hAnsi="Times New Roman"/>
      <w:kern w:val="2"/>
      <w:sz w:val="21"/>
      <w:szCs w:val="24"/>
    </w:rPr>
  </w:style>
  <w:style w:type="character" w:customStyle="1" w:styleId="67">
    <w:name w:val="批注框文本 字符"/>
    <w:link w:val="21"/>
    <w:semiHidden/>
    <w:qFormat/>
    <w:uiPriority w:val="99"/>
    <w:rPr>
      <w:kern w:val="2"/>
      <w:sz w:val="18"/>
      <w:szCs w:val="18"/>
    </w:rPr>
  </w:style>
  <w:style w:type="character" w:customStyle="1" w:styleId="68">
    <w:name w:val="页脚 字符1"/>
    <w:link w:val="22"/>
    <w:qFormat/>
    <w:uiPriority w:val="99"/>
    <w:rPr>
      <w:sz w:val="18"/>
      <w:szCs w:val="18"/>
    </w:rPr>
  </w:style>
  <w:style w:type="character" w:customStyle="1" w:styleId="69">
    <w:name w:val="页眉 字符1"/>
    <w:link w:val="23"/>
    <w:qFormat/>
    <w:uiPriority w:val="99"/>
    <w:rPr>
      <w:sz w:val="18"/>
      <w:szCs w:val="18"/>
    </w:rPr>
  </w:style>
  <w:style w:type="character" w:customStyle="1" w:styleId="70">
    <w:name w:val="批注主题 字符1"/>
    <w:link w:val="28"/>
    <w:qFormat/>
    <w:uiPriority w:val="99"/>
    <w:rPr>
      <w:rFonts w:ascii="Times New Roman" w:hAnsi="Times New Roman"/>
      <w:b/>
      <w:bCs/>
      <w:kern w:val="2"/>
      <w:sz w:val="21"/>
      <w:szCs w:val="24"/>
    </w:rPr>
  </w:style>
  <w:style w:type="character" w:customStyle="1" w:styleId="71">
    <w:name w:val="纯文本 字符2"/>
    <w:qFormat/>
    <w:uiPriority w:val="0"/>
    <w:rPr>
      <w:rFonts w:ascii="宋体" w:hAnsi="Courier New" w:eastAsia="宋体" w:cs="Courier New"/>
      <w:szCs w:val="21"/>
    </w:rPr>
  </w:style>
  <w:style w:type="character" w:customStyle="1" w:styleId="72">
    <w:name w:val="apple-style-span"/>
    <w:qFormat/>
    <w:uiPriority w:val="0"/>
  </w:style>
  <w:style w:type="character" w:customStyle="1" w:styleId="73">
    <w:name w:val="标题 2 Char"/>
    <w:qFormat/>
    <w:uiPriority w:val="9"/>
    <w:rPr>
      <w:rFonts w:ascii="Cambria" w:hAnsi="Cambria" w:eastAsia="宋体" w:cs="Times New Roman"/>
      <w:b/>
      <w:bCs/>
      <w:kern w:val="2"/>
      <w:sz w:val="32"/>
      <w:szCs w:val="32"/>
    </w:rPr>
  </w:style>
  <w:style w:type="character" w:customStyle="1" w:styleId="74">
    <w:name w:val="纯文本 字符"/>
    <w:qFormat/>
    <w:uiPriority w:val="0"/>
    <w:rPr>
      <w:rFonts w:ascii="宋体" w:hAnsi="Courier New" w:eastAsia="宋体" w:cs="Courier New"/>
      <w:szCs w:val="21"/>
    </w:rPr>
  </w:style>
  <w:style w:type="character" w:customStyle="1" w:styleId="75">
    <w:name w:val="纯文本 字符1"/>
    <w:qFormat/>
    <w:uiPriority w:val="0"/>
    <w:rPr>
      <w:rFonts w:ascii="宋体" w:hAnsi="Courier New"/>
    </w:rPr>
  </w:style>
  <w:style w:type="character" w:customStyle="1" w:styleId="76">
    <w:name w:val="标题 8 Char"/>
    <w:qFormat/>
    <w:uiPriority w:val="0"/>
    <w:rPr>
      <w:rFonts w:ascii="Arial" w:hAnsi="Arial" w:eastAsia="黑体"/>
      <w:kern w:val="2"/>
      <w:sz w:val="24"/>
      <w:szCs w:val="24"/>
    </w:rPr>
  </w:style>
  <w:style w:type="character" w:customStyle="1" w:styleId="77">
    <w:name w:val="纯文本 Char"/>
    <w:qFormat/>
    <w:uiPriority w:val="0"/>
    <w:rPr>
      <w:rFonts w:ascii="宋体" w:hAnsi="Courier New" w:eastAsia="宋体" w:cs="Courier New"/>
      <w:szCs w:val="21"/>
    </w:rPr>
  </w:style>
  <w:style w:type="character" w:customStyle="1" w:styleId="78">
    <w:name w:val="正文文本 Char"/>
    <w:qFormat/>
    <w:uiPriority w:val="0"/>
    <w:rPr>
      <w:rFonts w:ascii="Times New Roman" w:hAnsi="Times New Roman"/>
      <w:kern w:val="2"/>
      <w:sz w:val="21"/>
      <w:szCs w:val="24"/>
    </w:rPr>
  </w:style>
  <w:style w:type="character" w:customStyle="1" w:styleId="79">
    <w:name w:val="批注文字 字符1"/>
    <w:qFormat/>
    <w:uiPriority w:val="0"/>
    <w:rPr>
      <w:rFonts w:ascii="Times New Roman" w:hAnsi="Times New Roman"/>
      <w:kern w:val="2"/>
      <w:sz w:val="21"/>
      <w:szCs w:val="24"/>
    </w:rPr>
  </w:style>
  <w:style w:type="character" w:customStyle="1" w:styleId="8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1">
    <w:name w:val="标题 1 字符1"/>
    <w:qFormat/>
    <w:uiPriority w:val="0"/>
    <w:rPr>
      <w:b/>
      <w:bCs/>
      <w:kern w:val="44"/>
      <w:sz w:val="44"/>
      <w:szCs w:val="44"/>
    </w:rPr>
  </w:style>
  <w:style w:type="character" w:customStyle="1" w:styleId="82">
    <w:name w:val="正文文本 字符"/>
    <w:qFormat/>
    <w:uiPriority w:val="0"/>
    <w:rPr>
      <w:rFonts w:ascii="Times New Roman" w:hAnsi="Times New Roman"/>
      <w:kern w:val="2"/>
      <w:sz w:val="21"/>
      <w:szCs w:val="24"/>
    </w:rPr>
  </w:style>
  <w:style w:type="character" w:customStyle="1" w:styleId="83">
    <w:name w:val="批注文字 字符"/>
    <w:qFormat/>
    <w:uiPriority w:val="0"/>
    <w:rPr>
      <w:rFonts w:ascii="Times New Roman" w:hAnsi="Times New Roman"/>
      <w:kern w:val="2"/>
      <w:sz w:val="21"/>
      <w:szCs w:val="24"/>
    </w:rPr>
  </w:style>
  <w:style w:type="character" w:customStyle="1" w:styleId="84">
    <w:name w:val="textcontents"/>
    <w:qFormat/>
    <w:uiPriority w:val="0"/>
  </w:style>
  <w:style w:type="character" w:customStyle="1" w:styleId="85">
    <w:name w:val="批注文字 Char"/>
    <w:qFormat/>
    <w:uiPriority w:val="0"/>
    <w:rPr>
      <w:rFonts w:ascii="Times New Roman" w:hAnsi="Times New Roman"/>
      <w:kern w:val="2"/>
      <w:sz w:val="21"/>
      <w:szCs w:val="24"/>
    </w:rPr>
  </w:style>
  <w:style w:type="character" w:customStyle="1" w:styleId="86">
    <w:name w:val="_Style 83"/>
    <w:unhideWhenUsed/>
    <w:qFormat/>
    <w:uiPriority w:val="99"/>
    <w:rPr>
      <w:color w:val="605E5C"/>
      <w:shd w:val="clear" w:color="auto" w:fill="E1DFDD"/>
    </w:rPr>
  </w:style>
  <w:style w:type="character" w:customStyle="1" w:styleId="87">
    <w:name w:val="正文2 Char Char"/>
    <w:link w:val="44"/>
    <w:qFormat/>
    <w:uiPriority w:val="0"/>
    <w:rPr>
      <w:sz w:val="24"/>
    </w:rPr>
  </w:style>
  <w:style w:type="character" w:customStyle="1" w:styleId="88">
    <w:name w:val="标题 1 字符"/>
    <w:qFormat/>
    <w:uiPriority w:val="9"/>
    <w:rPr>
      <w:b/>
      <w:bCs/>
      <w:kern w:val="44"/>
      <w:sz w:val="44"/>
      <w:szCs w:val="44"/>
    </w:rPr>
  </w:style>
  <w:style w:type="character" w:customStyle="1" w:styleId="89">
    <w:name w:val="标题 2 字符"/>
    <w:qFormat/>
    <w:uiPriority w:val="9"/>
    <w:rPr>
      <w:rFonts w:ascii="Cambria" w:hAnsi="Cambria"/>
      <w:b/>
      <w:bCs/>
      <w:kern w:val="2"/>
      <w:sz w:val="32"/>
      <w:szCs w:val="32"/>
    </w:rPr>
  </w:style>
  <w:style w:type="character" w:customStyle="1" w:styleId="90">
    <w:name w:val="标题 3 字符"/>
    <w:qFormat/>
    <w:uiPriority w:val="9"/>
    <w:rPr>
      <w:b/>
      <w:bCs/>
      <w:kern w:val="2"/>
      <w:sz w:val="32"/>
      <w:szCs w:val="32"/>
    </w:rPr>
  </w:style>
  <w:style w:type="character" w:customStyle="1" w:styleId="91">
    <w:name w:val="标题 5 字符"/>
    <w:qFormat/>
    <w:uiPriority w:val="9"/>
    <w:rPr>
      <w:b/>
      <w:bCs/>
      <w:kern w:val="2"/>
      <w:sz w:val="28"/>
      <w:szCs w:val="28"/>
    </w:rPr>
  </w:style>
  <w:style w:type="character" w:customStyle="1" w:styleId="92">
    <w:name w:val="标题 8 字符"/>
    <w:qFormat/>
    <w:uiPriority w:val="9"/>
    <w:rPr>
      <w:rFonts w:ascii="等线 Light" w:hAnsi="等线 Light" w:eastAsia="等线 Light"/>
      <w:kern w:val="2"/>
      <w:sz w:val="24"/>
      <w:szCs w:val="24"/>
    </w:rPr>
  </w:style>
  <w:style w:type="character" w:customStyle="1" w:styleId="93">
    <w:name w:val="批注文字 字符2"/>
    <w:qFormat/>
    <w:uiPriority w:val="99"/>
    <w:rPr>
      <w:kern w:val="2"/>
      <w:sz w:val="21"/>
      <w:szCs w:val="24"/>
    </w:rPr>
  </w:style>
  <w:style w:type="character" w:customStyle="1" w:styleId="94">
    <w:name w:val="正文文本 3 字符"/>
    <w:qFormat/>
    <w:uiPriority w:val="99"/>
    <w:rPr>
      <w:kern w:val="2"/>
      <w:sz w:val="16"/>
      <w:szCs w:val="16"/>
    </w:rPr>
  </w:style>
  <w:style w:type="character" w:customStyle="1" w:styleId="95">
    <w:name w:val="正文文本 字符1"/>
    <w:qFormat/>
    <w:uiPriority w:val="99"/>
    <w:rPr>
      <w:kern w:val="2"/>
      <w:sz w:val="21"/>
      <w:szCs w:val="24"/>
    </w:rPr>
  </w:style>
  <w:style w:type="character" w:customStyle="1" w:styleId="96">
    <w:name w:val="正文文本缩进 字符"/>
    <w:qFormat/>
    <w:uiPriority w:val="99"/>
    <w:rPr>
      <w:rFonts w:ascii="仿宋_GB2312" w:eastAsia="仿宋_GB2312"/>
      <w:sz w:val="32"/>
    </w:rPr>
  </w:style>
  <w:style w:type="character" w:customStyle="1" w:styleId="97">
    <w:name w:val="纯文本 字符3"/>
    <w:qFormat/>
    <w:uiPriority w:val="99"/>
    <w:rPr>
      <w:rFonts w:ascii="宋体" w:hAnsi="Courier New"/>
      <w:szCs w:val="21"/>
    </w:rPr>
  </w:style>
  <w:style w:type="character" w:customStyle="1" w:styleId="98">
    <w:name w:val="日期 字符"/>
    <w:qFormat/>
    <w:uiPriority w:val="99"/>
    <w:rPr>
      <w:kern w:val="2"/>
      <w:sz w:val="21"/>
      <w:szCs w:val="24"/>
    </w:rPr>
  </w:style>
  <w:style w:type="character" w:customStyle="1" w:styleId="99">
    <w:name w:val="页脚 字符"/>
    <w:qFormat/>
    <w:uiPriority w:val="99"/>
    <w:rPr>
      <w:sz w:val="18"/>
      <w:szCs w:val="18"/>
    </w:rPr>
  </w:style>
  <w:style w:type="character" w:customStyle="1" w:styleId="100">
    <w:name w:val="页眉 字符"/>
    <w:qFormat/>
    <w:uiPriority w:val="99"/>
    <w:rPr>
      <w:sz w:val="18"/>
      <w:szCs w:val="18"/>
    </w:rPr>
  </w:style>
  <w:style w:type="character" w:customStyle="1" w:styleId="101">
    <w:name w:val="批注主题 字符"/>
    <w:qFormat/>
    <w:uiPriority w:val="99"/>
    <w:rPr>
      <w:rFonts w:ascii="Times New Roman" w:hAnsi="Times New Roman"/>
      <w:b/>
      <w:bCs/>
      <w:kern w:val="2"/>
      <w:sz w:val="21"/>
      <w:szCs w:val="24"/>
    </w:rPr>
  </w:style>
  <w:style w:type="table" w:customStyle="1" w:styleId="102">
    <w:name w:val="Table Normal"/>
    <w:unhideWhenUsed/>
    <w:qFormat/>
    <w:uiPriority w:val="0"/>
    <w:tblPr>
      <w:tblCellMar>
        <w:top w:w="0" w:type="dxa"/>
        <w:left w:w="0" w:type="dxa"/>
        <w:bottom w:w="0" w:type="dxa"/>
        <w:right w:w="0" w:type="dxa"/>
      </w:tblCellMar>
    </w:tblPr>
  </w:style>
  <w:style w:type="paragraph" w:customStyle="1" w:styleId="103">
    <w:name w:val="纯文本1"/>
    <w:basedOn w:val="1"/>
    <w:next w:val="1"/>
    <w:qFormat/>
    <w:uiPriority w:val="99"/>
    <w:rPr>
      <w:rFonts w:ascii="宋体" w:hAnsi="Courier New"/>
      <w:sz w:val="2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104</Pages>
  <Words>34266</Words>
  <Characters>36370</Characters>
  <Lines>390</Lines>
  <Paragraphs>110</Paragraphs>
  <TotalTime>1</TotalTime>
  <ScaleCrop>false</ScaleCrop>
  <LinksUpToDate>false</LinksUpToDate>
  <CharactersWithSpaces>37894</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2024-04-29T02:10:00Z</dcterms:created>
  <dc:creator>Administrator</dc:creator>
  <cp:lastModifiedBy>Administrator</cp:lastModifiedBy>
  <cp:lastPrinted>2021-08-26T02:26:00Z</cp:lastPrinted>
  <dcterms:modified xsi:type="dcterms:W3CDTF">2026-07-14T09:46:05Z</dcterms:modified>
  <dc:title>竞争性谈判文件规范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0F858F25CF5A402E912B15E7E34A2F3E_13</vt:lpwstr>
  </property>
  <property fmtid="{D5CDD505-2E9C-101B-9397-08002B2CF9AE}" pid="4" name="KSOTemplateDocerSaveRecord">
    <vt:lpwstr>eyJoZGlkIjoiOTUxZGZmZGRmMDRiMzNlZWExZjkwNjUzNmEyNTYyYjkiLCJ1c2VySWQiOiIxODU5MzQwMjg5In0=</vt:lpwstr>
  </property>
</Properties>
</file>