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99D61">
      <w:pPr>
        <w:shd w:val="clear"/>
        <w:spacing w:before="165" w:beforeLines="50" w:line="360" w:lineRule="auto"/>
        <w:jc w:val="center"/>
        <w:rPr>
          <w:rFonts w:ascii="宋体" w:cs="宋体"/>
          <w:color w:val="000000" w:themeColor="text1"/>
          <w:sz w:val="52"/>
          <w:szCs w:val="52"/>
          <w:highlight w:val="none"/>
          <w14:textFill>
            <w14:solidFill>
              <w14:schemeClr w14:val="tx1"/>
            </w14:solidFill>
          </w14:textFill>
        </w:rPr>
      </w:pPr>
    </w:p>
    <w:p w14:paraId="1815F71C">
      <w:pPr>
        <w:shd w:val="clear"/>
        <w:spacing w:before="165" w:beforeLines="50" w:line="360" w:lineRule="auto"/>
        <w:jc w:val="center"/>
        <w:rPr>
          <w:rFonts w:ascii="宋体" w:cs="宋体"/>
          <w:color w:val="000000" w:themeColor="text1"/>
          <w:sz w:val="72"/>
          <w:szCs w:val="72"/>
          <w:highlight w:val="none"/>
          <w14:textFill>
            <w14:solidFill>
              <w14:schemeClr w14:val="tx1"/>
            </w14:solidFill>
          </w14:textFill>
        </w:rPr>
      </w:pPr>
      <w:r>
        <w:rPr>
          <w:rFonts w:hint="eastAsia" w:ascii="宋体" w:cs="宋体"/>
          <w:color w:val="000000" w:themeColor="text1"/>
          <w:sz w:val="72"/>
          <w:szCs w:val="72"/>
          <w:highlight w:val="none"/>
          <w14:textFill>
            <w14:solidFill>
              <w14:schemeClr w14:val="tx1"/>
            </w14:solidFill>
          </w14:textFill>
        </w:rPr>
        <w:t>广西科联招标中心有限公司</w:t>
      </w:r>
    </w:p>
    <w:p w14:paraId="07A283B0">
      <w:pPr>
        <w:shd w:val="clear"/>
        <w:spacing w:before="165" w:beforeLines="50" w:line="360" w:lineRule="auto"/>
        <w:jc w:val="center"/>
        <w:rPr>
          <w:rFonts w:ascii="宋体" w:cs="宋体"/>
          <w:b/>
          <w:color w:val="000000" w:themeColor="text1"/>
          <w:sz w:val="48"/>
          <w:szCs w:val="48"/>
          <w:highlight w:val="none"/>
          <w14:textFill>
            <w14:solidFill>
              <w14:schemeClr w14:val="tx1"/>
            </w14:solidFill>
          </w14:textFill>
        </w:rPr>
      </w:pPr>
    </w:p>
    <w:p w14:paraId="02D3A7B6">
      <w:pPr>
        <w:shd w:val="clear"/>
        <w:spacing w:before="165" w:beforeLines="50" w:line="360" w:lineRule="auto"/>
        <w:jc w:val="center"/>
        <w:rPr>
          <w:rFonts w:ascii="宋体" w:cs="宋体"/>
          <w:b/>
          <w:color w:val="000000" w:themeColor="text1"/>
          <w:sz w:val="48"/>
          <w:szCs w:val="48"/>
          <w:highlight w:val="none"/>
          <w14:textFill>
            <w14:solidFill>
              <w14:schemeClr w14:val="tx1"/>
            </w14:solidFill>
          </w14:textFill>
        </w:rPr>
      </w:pPr>
    </w:p>
    <w:p w14:paraId="5EAEB1F2">
      <w:pPr>
        <w:shd w:val="clear"/>
        <w:snapToGrid w:val="0"/>
        <w:spacing w:before="165" w:beforeLines="50" w:line="360" w:lineRule="auto"/>
        <w:jc w:val="center"/>
        <w:rPr>
          <w:rFonts w:ascii="宋体" w:cs="宋体"/>
          <w:color w:val="000000" w:themeColor="text1"/>
          <w:sz w:val="72"/>
          <w:szCs w:val="72"/>
          <w:highlight w:val="none"/>
          <w14:textFill>
            <w14:solidFill>
              <w14:schemeClr w14:val="tx1"/>
            </w14:solidFill>
          </w14:textFill>
        </w:rPr>
      </w:pPr>
      <w:r>
        <w:rPr>
          <w:rFonts w:hint="eastAsia" w:ascii="宋体" w:cs="宋体"/>
          <w:color w:val="000000" w:themeColor="text1"/>
          <w:sz w:val="72"/>
          <w:szCs w:val="72"/>
          <w:highlight w:val="none"/>
          <w14:textFill>
            <w14:solidFill>
              <w14:schemeClr w14:val="tx1"/>
            </w14:solidFill>
          </w14:textFill>
        </w:rPr>
        <w:t>招 标 文 件</w:t>
      </w:r>
    </w:p>
    <w:p w14:paraId="5845F399">
      <w:pPr>
        <w:shd w:val="clear"/>
        <w:snapToGrid w:val="0"/>
        <w:spacing w:before="165" w:beforeLines="50" w:line="360" w:lineRule="auto"/>
        <w:jc w:val="center"/>
        <w:rPr>
          <w:rFonts w:ascii="宋体" w:cs="宋体"/>
          <w:color w:val="000000" w:themeColor="text1"/>
          <w:sz w:val="30"/>
          <w:szCs w:val="72"/>
          <w:highlight w:val="none"/>
          <w14:textFill>
            <w14:solidFill>
              <w14:schemeClr w14:val="tx1"/>
            </w14:solidFill>
          </w14:textFill>
        </w:rPr>
      </w:pPr>
      <w:r>
        <w:rPr>
          <w:rFonts w:hint="eastAsia" w:ascii="宋体" w:cs="宋体"/>
          <w:color w:val="000000" w:themeColor="text1"/>
          <w:sz w:val="30"/>
          <w:szCs w:val="72"/>
          <w:highlight w:val="none"/>
          <w14:textFill>
            <w14:solidFill>
              <w14:schemeClr w14:val="tx1"/>
            </w14:solidFill>
          </w14:textFill>
        </w:rPr>
        <w:t>（全流程电子化评标）</w:t>
      </w:r>
    </w:p>
    <w:p w14:paraId="200FF159">
      <w:pPr>
        <w:shd w:val="clear"/>
        <w:snapToGrid w:val="0"/>
        <w:spacing w:before="165" w:beforeLines="50" w:line="360" w:lineRule="auto"/>
        <w:rPr>
          <w:rFonts w:ascii="宋体" w:cs="宋体"/>
          <w:color w:val="000000" w:themeColor="text1"/>
          <w:sz w:val="30"/>
          <w:szCs w:val="72"/>
          <w:highlight w:val="none"/>
          <w14:textFill>
            <w14:solidFill>
              <w14:schemeClr w14:val="tx1"/>
            </w14:solidFill>
          </w14:textFill>
        </w:rPr>
      </w:pPr>
    </w:p>
    <w:p w14:paraId="7726B137">
      <w:pPr>
        <w:pStyle w:val="13"/>
        <w:shd w:val="clear"/>
        <w:snapToGrid w:val="0"/>
        <w:spacing w:before="50" w:after="120" w:line="360" w:lineRule="auto"/>
        <w:jc w:val="center"/>
        <w:rPr>
          <w:rFonts w:hint="eastAsia" w:eastAsia="宋体" w:cs="宋体"/>
          <w:b/>
          <w:bCs/>
          <w:color w:val="000000" w:themeColor="text1"/>
          <w:sz w:val="30"/>
          <w:szCs w:val="30"/>
          <w:highlight w:val="none"/>
          <w:lang w:eastAsia="zh-CN"/>
          <w14:textFill>
            <w14:solidFill>
              <w14:schemeClr w14:val="tx1"/>
            </w14:solidFill>
          </w14:textFill>
        </w:rPr>
      </w:pPr>
      <w:r>
        <w:rPr>
          <w:rFonts w:hint="eastAsia" w:cs="宋体"/>
          <w:b/>
          <w:bCs/>
          <w:color w:val="000000" w:themeColor="text1"/>
          <w:sz w:val="30"/>
          <w:szCs w:val="30"/>
          <w:highlight w:val="none"/>
          <w14:textFill>
            <w14:solidFill>
              <w14:schemeClr w14:val="tx1"/>
            </w14:solidFill>
          </w14:textFill>
        </w:rPr>
        <w:t>项目</w:t>
      </w:r>
      <w:r>
        <w:rPr>
          <w:rFonts w:hint="eastAsia" w:cs="宋体"/>
          <w:b/>
          <w:bCs/>
          <w:color w:val="000000" w:themeColor="text1"/>
          <w:w w:val="95"/>
          <w:sz w:val="30"/>
          <w:szCs w:val="30"/>
          <w:highlight w:val="none"/>
          <w14:textFill>
            <w14:solidFill>
              <w14:schemeClr w14:val="tx1"/>
            </w14:solidFill>
          </w14:textFill>
        </w:rPr>
        <w:t>名称</w:t>
      </w:r>
      <w:r>
        <w:rPr>
          <w:rFonts w:hint="eastAsia" w:cs="宋体"/>
          <w:b/>
          <w:bCs/>
          <w:color w:val="000000" w:themeColor="text1"/>
          <w:sz w:val="30"/>
          <w:szCs w:val="30"/>
          <w:highlight w:val="none"/>
          <w14:textFill>
            <w14:solidFill>
              <w14:schemeClr w14:val="tx1"/>
            </w14:solidFill>
          </w14:textFill>
        </w:rPr>
        <w:t>：</w:t>
      </w:r>
      <w:r>
        <w:rPr>
          <w:rFonts w:hint="eastAsia" w:cs="宋体"/>
          <w:b/>
          <w:bCs/>
          <w:color w:val="000000" w:themeColor="text1"/>
          <w:sz w:val="30"/>
          <w:szCs w:val="30"/>
          <w:highlight w:val="none"/>
          <w:lang w:eastAsia="zh-CN"/>
          <w14:textFill>
            <w14:solidFill>
              <w14:schemeClr w14:val="tx1"/>
            </w14:solidFill>
          </w14:textFill>
        </w:rPr>
        <w:t>学生管理与校园管理服务采购项目</w:t>
      </w:r>
    </w:p>
    <w:p w14:paraId="5ABFBDFE">
      <w:pPr>
        <w:shd w:val="clear"/>
        <w:snapToGrid w:val="0"/>
        <w:spacing w:before="165" w:beforeLines="50" w:line="360" w:lineRule="auto"/>
        <w:jc w:val="center"/>
        <w:rPr>
          <w:rFonts w:hint="eastAsia" w:ascii="宋体" w:eastAsia="宋体" w:cs="宋体"/>
          <w:b/>
          <w:color w:val="000000" w:themeColor="text1"/>
          <w:sz w:val="30"/>
          <w:szCs w:val="48"/>
          <w:highlight w:val="none"/>
          <w:lang w:eastAsia="zh-CN"/>
          <w14:textFill>
            <w14:solidFill>
              <w14:schemeClr w14:val="tx1"/>
            </w14:solidFill>
          </w14:textFill>
        </w:rPr>
      </w:pPr>
      <w:r>
        <w:rPr>
          <w:rFonts w:hint="eastAsia" w:ascii="宋体" w:cs="宋体"/>
          <w:b/>
          <w:bCs/>
          <w:color w:val="000000" w:themeColor="text1"/>
          <w:w w:val="95"/>
          <w:sz w:val="30"/>
          <w:szCs w:val="30"/>
          <w:highlight w:val="none"/>
          <w14:textFill>
            <w14:solidFill>
              <w14:schemeClr w14:val="tx1"/>
            </w14:solidFill>
          </w14:textFill>
        </w:rPr>
        <w:t>项目</w:t>
      </w:r>
      <w:r>
        <w:rPr>
          <w:rFonts w:hint="eastAsia" w:ascii="宋体" w:cs="宋体"/>
          <w:b/>
          <w:bCs/>
          <w:color w:val="000000" w:themeColor="text1"/>
          <w:sz w:val="30"/>
          <w:szCs w:val="30"/>
          <w:highlight w:val="none"/>
          <w14:textFill>
            <w14:solidFill>
              <w14:schemeClr w14:val="tx1"/>
            </w14:solidFill>
          </w14:textFill>
        </w:rPr>
        <w:t>编号</w:t>
      </w:r>
      <w:r>
        <w:rPr>
          <w:rFonts w:hint="eastAsia" w:ascii="宋体" w:cs="宋体"/>
          <w:b/>
          <w:bCs/>
          <w:color w:val="000000" w:themeColor="text1"/>
          <w:w w:val="95"/>
          <w:sz w:val="30"/>
          <w:szCs w:val="30"/>
          <w:highlight w:val="none"/>
          <w14:textFill>
            <w14:solidFill>
              <w14:schemeClr w14:val="tx1"/>
            </w14:solidFill>
          </w14:textFill>
        </w:rPr>
        <w:t>：</w:t>
      </w:r>
      <w:r>
        <w:rPr>
          <w:rFonts w:hint="eastAsia" w:ascii="宋体" w:cs="宋体"/>
          <w:b/>
          <w:bCs/>
          <w:color w:val="000000" w:themeColor="text1"/>
          <w:w w:val="95"/>
          <w:sz w:val="30"/>
          <w:szCs w:val="30"/>
          <w:highlight w:val="none"/>
          <w:lang w:eastAsia="zh-CN"/>
          <w14:textFill>
            <w14:solidFill>
              <w14:schemeClr w14:val="tx1"/>
            </w14:solidFill>
          </w14:textFill>
        </w:rPr>
        <w:t>GXZC2026-G3-002295-GXKL</w:t>
      </w:r>
    </w:p>
    <w:p w14:paraId="091C4AA3">
      <w:pPr>
        <w:pStyle w:val="13"/>
        <w:shd w:val="clear"/>
        <w:snapToGrid w:val="0"/>
        <w:spacing w:before="50" w:after="120" w:line="360" w:lineRule="auto"/>
        <w:ind w:firstLine="1125" w:firstLineChars="393"/>
        <w:rPr>
          <w:rFonts w:cs="宋体"/>
          <w:b/>
          <w:bCs/>
          <w:color w:val="000000" w:themeColor="text1"/>
          <w:w w:val="95"/>
          <w:sz w:val="30"/>
          <w:szCs w:val="30"/>
          <w:highlight w:val="none"/>
          <w14:textFill>
            <w14:solidFill>
              <w14:schemeClr w14:val="tx1"/>
            </w14:solidFill>
          </w14:textFill>
        </w:rPr>
      </w:pPr>
    </w:p>
    <w:p w14:paraId="4DE20832">
      <w:pPr>
        <w:pStyle w:val="13"/>
        <w:shd w:val="clear"/>
        <w:snapToGrid w:val="0"/>
        <w:spacing w:before="50" w:after="120" w:line="360" w:lineRule="auto"/>
        <w:ind w:firstLine="1125" w:firstLineChars="393"/>
        <w:rPr>
          <w:rFonts w:cs="宋体"/>
          <w:b/>
          <w:bCs/>
          <w:color w:val="000000" w:themeColor="text1"/>
          <w:w w:val="95"/>
          <w:sz w:val="30"/>
          <w:szCs w:val="30"/>
          <w:highlight w:val="none"/>
          <w14:textFill>
            <w14:solidFill>
              <w14:schemeClr w14:val="tx1"/>
            </w14:solidFill>
          </w14:textFill>
        </w:rPr>
      </w:pPr>
    </w:p>
    <w:p w14:paraId="15553A67">
      <w:pPr>
        <w:pStyle w:val="13"/>
        <w:shd w:val="clear"/>
        <w:snapToGrid w:val="0"/>
        <w:spacing w:before="50" w:after="120" w:line="360" w:lineRule="auto"/>
        <w:ind w:firstLine="1125" w:firstLineChars="393"/>
        <w:rPr>
          <w:rFonts w:cs="宋体"/>
          <w:b/>
          <w:bCs/>
          <w:color w:val="000000" w:themeColor="text1"/>
          <w:w w:val="95"/>
          <w:sz w:val="30"/>
          <w:szCs w:val="30"/>
          <w:highlight w:val="none"/>
          <w14:textFill>
            <w14:solidFill>
              <w14:schemeClr w14:val="tx1"/>
            </w14:solidFill>
          </w14:textFill>
        </w:rPr>
      </w:pPr>
    </w:p>
    <w:p w14:paraId="1FFD6632">
      <w:pPr>
        <w:pStyle w:val="13"/>
        <w:shd w:val="clear"/>
        <w:snapToGrid w:val="0"/>
        <w:spacing w:before="50" w:after="120" w:line="360" w:lineRule="auto"/>
        <w:ind w:firstLine="1783" w:firstLineChars="592"/>
        <w:rPr>
          <w:rFonts w:cs="宋体"/>
          <w:b/>
          <w:bCs/>
          <w:color w:val="000000" w:themeColor="text1"/>
          <w:sz w:val="30"/>
          <w:szCs w:val="30"/>
          <w:highlight w:val="none"/>
          <w14:textFill>
            <w14:solidFill>
              <w14:schemeClr w14:val="tx1"/>
            </w14:solidFill>
          </w14:textFill>
        </w:rPr>
      </w:pPr>
      <w:r>
        <w:rPr>
          <w:rFonts w:hint="eastAsia" w:cs="宋体"/>
          <w:b/>
          <w:bCs/>
          <w:color w:val="000000" w:themeColor="text1"/>
          <w:sz w:val="30"/>
          <w:szCs w:val="30"/>
          <w:highlight w:val="none"/>
          <w14:textFill>
            <w14:solidFill>
              <w14:schemeClr w14:val="tx1"/>
            </w14:solidFill>
          </w14:textFill>
        </w:rPr>
        <w:t>采 购 人：</w:t>
      </w:r>
      <w:r>
        <w:rPr>
          <w:rFonts w:hint="eastAsia" w:cs="宋体"/>
          <w:b/>
          <w:bCs/>
          <w:color w:val="000000" w:themeColor="text1"/>
          <w:sz w:val="30"/>
          <w:szCs w:val="30"/>
          <w:highlight w:val="none"/>
          <w:lang w:eastAsia="zh-CN"/>
          <w14:textFill>
            <w14:solidFill>
              <w14:schemeClr w14:val="tx1"/>
            </w14:solidFill>
          </w14:textFill>
        </w:rPr>
        <w:t>广西工业技师学院</w:t>
      </w:r>
    </w:p>
    <w:p w14:paraId="50540181">
      <w:pPr>
        <w:pStyle w:val="13"/>
        <w:shd w:val="clear"/>
        <w:snapToGrid w:val="0"/>
        <w:spacing w:before="50" w:after="120" w:line="360" w:lineRule="auto"/>
        <w:ind w:firstLine="1783" w:firstLineChars="592"/>
        <w:rPr>
          <w:rFonts w:hint="eastAsia" w:cs="宋体"/>
          <w:b/>
          <w:bCs/>
          <w:color w:val="000000" w:themeColor="text1"/>
          <w:w w:val="95"/>
          <w:sz w:val="30"/>
          <w:szCs w:val="30"/>
          <w:highlight w:val="none"/>
          <w14:textFill>
            <w14:solidFill>
              <w14:schemeClr w14:val="tx1"/>
            </w14:solidFill>
          </w14:textFill>
        </w:rPr>
      </w:pPr>
      <w:r>
        <w:rPr>
          <w:rFonts w:hint="eastAsia" w:cs="宋体"/>
          <w:b/>
          <w:bCs/>
          <w:color w:val="000000" w:themeColor="text1"/>
          <w:sz w:val="30"/>
          <w:szCs w:val="30"/>
          <w:highlight w:val="none"/>
          <w14:textFill>
            <w14:solidFill>
              <w14:schemeClr w14:val="tx1"/>
            </w14:solidFill>
          </w14:textFill>
        </w:rPr>
        <w:t>采购代理机构：</w:t>
      </w:r>
      <w:bookmarkStart w:id="0" w:name="PO_3000001867_PM031"/>
      <w:r>
        <w:rPr>
          <w:rFonts w:hint="eastAsia" w:cs="宋体"/>
          <w:b/>
          <w:bCs/>
          <w:color w:val="000000" w:themeColor="text1"/>
          <w:sz w:val="30"/>
          <w:szCs w:val="30"/>
          <w:highlight w:val="none"/>
          <w14:textFill>
            <w14:solidFill>
              <w14:schemeClr w14:val="tx1"/>
            </w14:solidFill>
          </w14:textFill>
        </w:rPr>
        <w:t>广西科联招标中心有限公司</w:t>
      </w:r>
      <w:bookmarkEnd w:id="0"/>
    </w:p>
    <w:p w14:paraId="06FD8C5A">
      <w:pPr>
        <w:pStyle w:val="13"/>
        <w:shd w:val="clear"/>
        <w:snapToGrid w:val="0"/>
        <w:spacing w:before="50" w:after="120" w:line="360" w:lineRule="auto"/>
        <w:ind w:firstLine="0" w:firstLineChars="0"/>
        <w:jc w:val="center"/>
        <w:rPr>
          <w:rFonts w:cs="宋体"/>
          <w:b/>
          <w:bCs/>
          <w:color w:val="000000" w:themeColor="text1"/>
          <w:w w:val="95"/>
          <w:sz w:val="30"/>
          <w:szCs w:val="30"/>
          <w:highlight w:val="none"/>
          <w14:textFill>
            <w14:solidFill>
              <w14:schemeClr w14:val="tx1"/>
            </w14:solidFill>
          </w14:textFill>
        </w:rPr>
      </w:pPr>
      <w:r>
        <w:rPr>
          <w:rFonts w:hint="eastAsia" w:cs="宋体"/>
          <w:b/>
          <w:bCs/>
          <w:color w:val="000000" w:themeColor="text1"/>
          <w:w w:val="95"/>
          <w:sz w:val="30"/>
          <w:szCs w:val="30"/>
          <w:highlight w:val="none"/>
          <w14:textFill>
            <w14:solidFill>
              <w14:schemeClr w14:val="tx1"/>
            </w14:solidFill>
          </w14:textFill>
        </w:rPr>
        <w:t>202</w:t>
      </w:r>
      <w:r>
        <w:rPr>
          <w:rFonts w:hint="eastAsia" w:cs="宋体"/>
          <w:b/>
          <w:bCs/>
          <w:color w:val="000000" w:themeColor="text1"/>
          <w:w w:val="95"/>
          <w:sz w:val="30"/>
          <w:szCs w:val="30"/>
          <w:highlight w:val="none"/>
          <w:lang w:val="en-US" w:eastAsia="zh-CN"/>
          <w14:textFill>
            <w14:solidFill>
              <w14:schemeClr w14:val="tx1"/>
            </w14:solidFill>
          </w14:textFill>
        </w:rPr>
        <w:t>6</w:t>
      </w:r>
      <w:r>
        <w:rPr>
          <w:rFonts w:hint="eastAsia" w:cs="宋体"/>
          <w:b/>
          <w:bCs/>
          <w:color w:val="000000" w:themeColor="text1"/>
          <w:w w:val="95"/>
          <w:sz w:val="30"/>
          <w:szCs w:val="30"/>
          <w:highlight w:val="none"/>
          <w14:textFill>
            <w14:solidFill>
              <w14:schemeClr w14:val="tx1"/>
            </w14:solidFill>
          </w14:textFill>
        </w:rPr>
        <w:t>年</w:t>
      </w:r>
      <w:r>
        <w:rPr>
          <w:rFonts w:hint="eastAsia" w:cs="宋体"/>
          <w:b/>
          <w:bCs/>
          <w:color w:val="000000" w:themeColor="text1"/>
          <w:w w:val="95"/>
          <w:sz w:val="30"/>
          <w:szCs w:val="30"/>
          <w:highlight w:val="none"/>
          <w:lang w:val="en-US" w:eastAsia="zh-CN"/>
          <w14:textFill>
            <w14:solidFill>
              <w14:schemeClr w14:val="tx1"/>
            </w14:solidFill>
          </w14:textFill>
        </w:rPr>
        <w:t>7</w:t>
      </w:r>
      <w:r>
        <w:rPr>
          <w:rFonts w:hint="eastAsia" w:cs="宋体"/>
          <w:b/>
          <w:bCs/>
          <w:color w:val="000000" w:themeColor="text1"/>
          <w:w w:val="95"/>
          <w:sz w:val="30"/>
          <w:szCs w:val="30"/>
          <w:highlight w:val="none"/>
          <w14:textFill>
            <w14:solidFill>
              <w14:schemeClr w14:val="tx1"/>
            </w14:solidFill>
          </w14:textFill>
        </w:rPr>
        <w:t>月</w:t>
      </w:r>
      <w:r>
        <w:rPr>
          <w:rFonts w:hint="eastAsia" w:cs="宋体"/>
          <w:b/>
          <w:bCs/>
          <w:color w:val="000000" w:themeColor="text1"/>
          <w:w w:val="95"/>
          <w:sz w:val="30"/>
          <w:szCs w:val="30"/>
          <w:highlight w:val="none"/>
          <w:lang w:val="en-US" w:eastAsia="zh-CN"/>
          <w14:textFill>
            <w14:solidFill>
              <w14:schemeClr w14:val="tx1"/>
            </w14:solidFill>
          </w14:textFill>
        </w:rPr>
        <w:t>20</w:t>
      </w:r>
      <w:r>
        <w:rPr>
          <w:rFonts w:hint="eastAsia" w:cs="宋体"/>
          <w:b/>
          <w:bCs/>
          <w:color w:val="000000" w:themeColor="text1"/>
          <w:w w:val="95"/>
          <w:sz w:val="30"/>
          <w:szCs w:val="30"/>
          <w:highlight w:val="none"/>
          <w14:textFill>
            <w14:solidFill>
              <w14:schemeClr w14:val="tx1"/>
            </w14:solidFill>
          </w14:textFill>
        </w:rPr>
        <w:t>日</w:t>
      </w:r>
    </w:p>
    <w:p w14:paraId="723671CE">
      <w:pPr>
        <w:pStyle w:val="10"/>
        <w:shd w:val="clear"/>
        <w:kinsoku w:val="0"/>
        <w:overflowPunct w:val="0"/>
        <w:ind w:firstLine="800"/>
        <w:rPr>
          <w:rFonts w:ascii="宋体" w:cs="宋体"/>
          <w:color w:val="000000" w:themeColor="text1"/>
          <w:sz w:val="40"/>
          <w:highlight w:val="none"/>
          <w14:textFill>
            <w14:solidFill>
              <w14:schemeClr w14:val="tx1"/>
            </w14:solidFill>
          </w14:textFill>
        </w:rPr>
      </w:pPr>
    </w:p>
    <w:p w14:paraId="59BA77AC">
      <w:pPr>
        <w:pStyle w:val="13"/>
        <w:shd w:val="clear"/>
        <w:jc w:val="center"/>
        <w:rPr>
          <w:rFonts w:cs="宋体"/>
          <w:b/>
          <w:color w:val="000000" w:themeColor="text1"/>
          <w:sz w:val="48"/>
          <w:szCs w:val="48"/>
          <w:highlight w:val="none"/>
          <w14:textFill>
            <w14:solidFill>
              <w14:schemeClr w14:val="tx1"/>
            </w14:solidFill>
          </w14:textFill>
        </w:rPr>
      </w:pPr>
      <w:r>
        <w:rPr>
          <w:rFonts w:hint="eastAsia" w:cs="宋体"/>
          <w:color w:val="000000" w:themeColor="text1"/>
          <w:highlight w:val="none"/>
          <w14:textFill>
            <w14:solidFill>
              <w14:schemeClr w14:val="tx1"/>
            </w14:solidFill>
          </w14:textFill>
        </w:rPr>
        <w:br w:type="page"/>
      </w:r>
      <w:r>
        <w:rPr>
          <w:rFonts w:hint="eastAsia" w:cs="宋体"/>
          <w:b/>
          <w:color w:val="000000" w:themeColor="text1"/>
          <w:sz w:val="48"/>
          <w:szCs w:val="48"/>
          <w:highlight w:val="none"/>
          <w14:textFill>
            <w14:solidFill>
              <w14:schemeClr w14:val="tx1"/>
            </w14:solidFill>
          </w14:textFill>
        </w:rPr>
        <w:t>目     录</w:t>
      </w:r>
    </w:p>
    <w:p w14:paraId="3A704BC6">
      <w:pPr>
        <w:pStyle w:val="7"/>
        <w:shd w:val="clear"/>
        <w:rPr>
          <w:rFonts w:ascii="宋体" w:cs="宋体"/>
          <w:b/>
          <w:color w:val="000000" w:themeColor="text1"/>
          <w:sz w:val="48"/>
          <w:szCs w:val="48"/>
          <w:highlight w:val="none"/>
          <w14:textFill>
            <w14:solidFill>
              <w14:schemeClr w14:val="tx1"/>
            </w14:solidFill>
          </w14:textFill>
        </w:rPr>
      </w:pPr>
    </w:p>
    <w:p w14:paraId="69A96A71">
      <w:pPr>
        <w:shd w:val="clear"/>
        <w:rPr>
          <w:rFonts w:ascii="宋体" w:hAnsi="宋体" w:cs="宋体"/>
          <w:color w:val="000000" w:themeColor="text1"/>
          <w:sz w:val="32"/>
          <w:szCs w:val="32"/>
          <w:highlight w:val="none"/>
          <w14:textFill>
            <w14:solidFill>
              <w14:schemeClr w14:val="tx1"/>
            </w14:solidFill>
          </w14:textFill>
        </w:rPr>
      </w:pPr>
    </w:p>
    <w:p w14:paraId="3085A466">
      <w:pPr>
        <w:pStyle w:val="19"/>
        <w:shd w:val="clear"/>
        <w:tabs>
          <w:tab w:val="right" w:leader="dot" w:pos="9638"/>
        </w:tabs>
        <w:rPr>
          <w:rFonts w:ascii="宋体" w:hAnsi="宋体" w:cs="宋体"/>
          <w:b w:val="0"/>
          <w:bCs w:val="0"/>
          <w:color w:val="000000" w:themeColor="text1"/>
          <w:sz w:val="30"/>
          <w:szCs w:val="30"/>
          <w:highlight w:val="none"/>
          <w14:textFill>
            <w14:solidFill>
              <w14:schemeClr w14:val="tx1"/>
            </w14:solidFill>
          </w14:textFill>
        </w:rPr>
      </w:pPr>
      <w:r>
        <w:rPr>
          <w:rFonts w:hint="eastAsia" w:ascii="宋体" w:hAnsi="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cs="宋体"/>
          <w:b w:val="0"/>
          <w:bCs w:val="0"/>
          <w:color w:val="000000" w:themeColor="text1"/>
          <w:sz w:val="30"/>
          <w:szCs w:val="30"/>
          <w:highlight w:val="none"/>
          <w14:textFill>
            <w14:solidFill>
              <w14:schemeClr w14:val="tx1"/>
            </w14:solidFill>
          </w14:textFill>
        </w:rPr>
        <w:instrText xml:space="preserve">TOC \o "1-1" \h \u </w:instrText>
      </w:r>
      <w:r>
        <w:rPr>
          <w:rFonts w:hint="eastAsia" w:ascii="宋体" w:hAnsi="宋体" w:cs="宋体"/>
          <w:b w:val="0"/>
          <w:bCs w:val="0"/>
          <w:color w:val="000000" w:themeColor="text1"/>
          <w:sz w:val="30"/>
          <w:szCs w:val="30"/>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"_Toc24794" </w:instrText>
      </w:r>
      <w:r>
        <w:rPr>
          <w:color w:val="000000" w:themeColor="text1"/>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第一章  招标公告</w:t>
      </w:r>
      <w:r>
        <w:rPr>
          <w:rFonts w:hint="eastAsia" w:ascii="宋体" w:hAnsi="宋体" w:cs="宋体"/>
          <w:b w:val="0"/>
          <w:bCs w:val="0"/>
          <w:color w:val="000000" w:themeColor="text1"/>
          <w:sz w:val="30"/>
          <w:szCs w:val="30"/>
          <w:highlight w:val="none"/>
          <w14:textFill>
            <w14:solidFill>
              <w14:schemeClr w14:val="tx1"/>
            </w14:solidFill>
          </w14:textFill>
        </w:rPr>
        <w:tab/>
      </w:r>
      <w:r>
        <w:rPr>
          <w:rFonts w:hint="eastAsia" w:ascii="宋体" w:hAnsi="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cs="宋体"/>
          <w:b w:val="0"/>
          <w:bCs w:val="0"/>
          <w:color w:val="000000" w:themeColor="text1"/>
          <w:sz w:val="30"/>
          <w:szCs w:val="30"/>
          <w:highlight w:val="none"/>
          <w14:textFill>
            <w14:solidFill>
              <w14:schemeClr w14:val="tx1"/>
            </w14:solidFill>
          </w14:textFill>
        </w:rPr>
        <w:instrText xml:space="preserve"> PAGEREF _Toc24794 \h </w:instrText>
      </w:r>
      <w:r>
        <w:rPr>
          <w:rFonts w:hint="eastAsia" w:ascii="宋体" w:hAnsi="宋体" w:cs="宋体"/>
          <w:b w:val="0"/>
          <w:bCs w:val="0"/>
          <w:color w:val="000000" w:themeColor="text1"/>
          <w:sz w:val="30"/>
          <w:szCs w:val="30"/>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2</w:t>
      </w:r>
      <w:r>
        <w:rPr>
          <w:rFonts w:hint="eastAsia" w:ascii="宋体" w:hAnsi="宋体" w:cs="宋体"/>
          <w:b w:val="0"/>
          <w:bCs w:val="0"/>
          <w:color w:val="000000" w:themeColor="text1"/>
          <w:sz w:val="30"/>
          <w:szCs w:val="30"/>
          <w:highlight w:val="none"/>
          <w14:textFill>
            <w14:solidFill>
              <w14:schemeClr w14:val="tx1"/>
            </w14:solidFill>
          </w14:textFill>
        </w:rPr>
        <w:fldChar w:fldCharType="end"/>
      </w:r>
      <w:r>
        <w:rPr>
          <w:rFonts w:hint="eastAsia" w:ascii="宋体" w:hAnsi="宋体" w:cs="宋体"/>
          <w:b w:val="0"/>
          <w:bCs w:val="0"/>
          <w:color w:val="000000" w:themeColor="text1"/>
          <w:sz w:val="30"/>
          <w:szCs w:val="30"/>
          <w:highlight w:val="none"/>
          <w14:textFill>
            <w14:solidFill>
              <w14:schemeClr w14:val="tx1"/>
            </w14:solidFill>
          </w14:textFill>
        </w:rPr>
        <w:fldChar w:fldCharType="end"/>
      </w:r>
    </w:p>
    <w:p w14:paraId="2C288108">
      <w:pPr>
        <w:pStyle w:val="19"/>
        <w:shd w:val="clear"/>
        <w:tabs>
          <w:tab w:val="right" w:leader="dot" w:pos="9638"/>
        </w:tabs>
        <w:rPr>
          <w:rFonts w:ascii="宋体" w:hAnsi="宋体" w:cs="宋体"/>
          <w:b w:val="0"/>
          <w:bCs w:val="0"/>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"_Toc15472" </w:instrText>
      </w:r>
      <w:r>
        <w:rPr>
          <w:color w:val="000000" w:themeColor="text1"/>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第二章  采购需求</w:t>
      </w:r>
      <w:r>
        <w:rPr>
          <w:rFonts w:hint="eastAsia" w:ascii="宋体" w:hAnsi="宋体" w:cs="宋体"/>
          <w:b w:val="0"/>
          <w:bCs w:val="0"/>
          <w:color w:val="000000" w:themeColor="text1"/>
          <w:sz w:val="30"/>
          <w:szCs w:val="30"/>
          <w:highlight w:val="none"/>
          <w14:textFill>
            <w14:solidFill>
              <w14:schemeClr w14:val="tx1"/>
            </w14:solidFill>
          </w14:textFill>
        </w:rPr>
        <w:tab/>
      </w:r>
      <w:r>
        <w:rPr>
          <w:rFonts w:hint="eastAsia" w:ascii="宋体" w:hAnsi="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cs="宋体"/>
          <w:b w:val="0"/>
          <w:bCs w:val="0"/>
          <w:color w:val="000000" w:themeColor="text1"/>
          <w:sz w:val="30"/>
          <w:szCs w:val="30"/>
          <w:highlight w:val="none"/>
          <w14:textFill>
            <w14:solidFill>
              <w14:schemeClr w14:val="tx1"/>
            </w14:solidFill>
          </w14:textFill>
        </w:rPr>
        <w:instrText xml:space="preserve"> PAGEREF _Toc15472 \h </w:instrText>
      </w:r>
      <w:r>
        <w:rPr>
          <w:rFonts w:hint="eastAsia" w:ascii="宋体" w:hAnsi="宋体" w:cs="宋体"/>
          <w:b w:val="0"/>
          <w:bCs w:val="0"/>
          <w:color w:val="000000" w:themeColor="text1"/>
          <w:sz w:val="30"/>
          <w:szCs w:val="30"/>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6</w:t>
      </w:r>
      <w:r>
        <w:rPr>
          <w:rFonts w:hint="eastAsia" w:ascii="宋体" w:hAnsi="宋体" w:cs="宋体"/>
          <w:b w:val="0"/>
          <w:bCs w:val="0"/>
          <w:color w:val="000000" w:themeColor="text1"/>
          <w:sz w:val="30"/>
          <w:szCs w:val="30"/>
          <w:highlight w:val="none"/>
          <w14:textFill>
            <w14:solidFill>
              <w14:schemeClr w14:val="tx1"/>
            </w14:solidFill>
          </w14:textFill>
        </w:rPr>
        <w:fldChar w:fldCharType="end"/>
      </w:r>
      <w:r>
        <w:rPr>
          <w:rFonts w:hint="eastAsia" w:ascii="宋体" w:hAnsi="宋体" w:cs="宋体"/>
          <w:b w:val="0"/>
          <w:bCs w:val="0"/>
          <w:color w:val="000000" w:themeColor="text1"/>
          <w:sz w:val="30"/>
          <w:szCs w:val="30"/>
          <w:highlight w:val="none"/>
          <w14:textFill>
            <w14:solidFill>
              <w14:schemeClr w14:val="tx1"/>
            </w14:solidFill>
          </w14:textFill>
        </w:rPr>
        <w:fldChar w:fldCharType="end"/>
      </w:r>
    </w:p>
    <w:p w14:paraId="7E077ADF">
      <w:pPr>
        <w:pStyle w:val="19"/>
        <w:shd w:val="clear"/>
        <w:tabs>
          <w:tab w:val="right" w:leader="dot" w:pos="9638"/>
        </w:tabs>
        <w:rPr>
          <w:rFonts w:ascii="宋体" w:hAnsi="宋体" w:cs="宋体"/>
          <w:b w:val="0"/>
          <w:bCs w:val="0"/>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"_Toc19501" </w:instrText>
      </w:r>
      <w:r>
        <w:rPr>
          <w:color w:val="000000" w:themeColor="text1"/>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第三章  投标人须知</w:t>
      </w:r>
      <w:r>
        <w:rPr>
          <w:rFonts w:hint="eastAsia" w:ascii="宋体" w:hAnsi="宋体" w:cs="宋体"/>
          <w:b w:val="0"/>
          <w:bCs w:val="0"/>
          <w:color w:val="000000" w:themeColor="text1"/>
          <w:sz w:val="30"/>
          <w:szCs w:val="30"/>
          <w:highlight w:val="none"/>
          <w14:textFill>
            <w14:solidFill>
              <w14:schemeClr w14:val="tx1"/>
            </w14:solidFill>
          </w14:textFill>
        </w:rPr>
        <w:tab/>
      </w:r>
      <w:r>
        <w:rPr>
          <w:rFonts w:hint="eastAsia" w:ascii="宋体" w:hAnsi="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cs="宋体"/>
          <w:b w:val="0"/>
          <w:bCs w:val="0"/>
          <w:color w:val="000000" w:themeColor="text1"/>
          <w:sz w:val="30"/>
          <w:szCs w:val="30"/>
          <w:highlight w:val="none"/>
          <w14:textFill>
            <w14:solidFill>
              <w14:schemeClr w14:val="tx1"/>
            </w14:solidFill>
          </w14:textFill>
        </w:rPr>
        <w:instrText xml:space="preserve"> PAGEREF _Toc19501 \h </w:instrText>
      </w:r>
      <w:r>
        <w:rPr>
          <w:rFonts w:hint="eastAsia" w:ascii="宋体" w:hAnsi="宋体" w:cs="宋体"/>
          <w:b w:val="0"/>
          <w:bCs w:val="0"/>
          <w:color w:val="000000" w:themeColor="text1"/>
          <w:sz w:val="30"/>
          <w:szCs w:val="30"/>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16</w:t>
      </w:r>
      <w:r>
        <w:rPr>
          <w:rFonts w:hint="eastAsia" w:ascii="宋体" w:hAnsi="宋体" w:cs="宋体"/>
          <w:b w:val="0"/>
          <w:bCs w:val="0"/>
          <w:color w:val="000000" w:themeColor="text1"/>
          <w:sz w:val="30"/>
          <w:szCs w:val="30"/>
          <w:highlight w:val="none"/>
          <w14:textFill>
            <w14:solidFill>
              <w14:schemeClr w14:val="tx1"/>
            </w14:solidFill>
          </w14:textFill>
        </w:rPr>
        <w:fldChar w:fldCharType="end"/>
      </w:r>
      <w:r>
        <w:rPr>
          <w:rFonts w:hint="eastAsia" w:ascii="宋体" w:hAnsi="宋体" w:cs="宋体"/>
          <w:b w:val="0"/>
          <w:bCs w:val="0"/>
          <w:color w:val="000000" w:themeColor="text1"/>
          <w:sz w:val="30"/>
          <w:szCs w:val="30"/>
          <w:highlight w:val="none"/>
          <w14:textFill>
            <w14:solidFill>
              <w14:schemeClr w14:val="tx1"/>
            </w14:solidFill>
          </w14:textFill>
        </w:rPr>
        <w:fldChar w:fldCharType="end"/>
      </w:r>
    </w:p>
    <w:p w14:paraId="56958F30">
      <w:pPr>
        <w:pStyle w:val="19"/>
        <w:shd w:val="clear"/>
        <w:tabs>
          <w:tab w:val="right" w:leader="dot" w:pos="9638"/>
        </w:tabs>
        <w:rPr>
          <w:rFonts w:ascii="宋体" w:hAnsi="宋体" w:cs="宋体"/>
          <w:b w:val="0"/>
          <w:bCs w:val="0"/>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"_Toc25062" </w:instrText>
      </w:r>
      <w:r>
        <w:rPr>
          <w:color w:val="000000" w:themeColor="text1"/>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第四章  评标方法和评标标准</w:t>
      </w:r>
      <w:r>
        <w:rPr>
          <w:rFonts w:hint="eastAsia" w:ascii="宋体" w:hAnsi="宋体" w:cs="宋体"/>
          <w:b w:val="0"/>
          <w:bCs w:val="0"/>
          <w:color w:val="000000" w:themeColor="text1"/>
          <w:sz w:val="30"/>
          <w:szCs w:val="30"/>
          <w:highlight w:val="none"/>
          <w14:textFill>
            <w14:solidFill>
              <w14:schemeClr w14:val="tx1"/>
            </w14:solidFill>
          </w14:textFill>
        </w:rPr>
        <w:tab/>
      </w:r>
      <w:r>
        <w:rPr>
          <w:rFonts w:hint="eastAsia" w:ascii="宋体" w:hAnsi="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cs="宋体"/>
          <w:b w:val="0"/>
          <w:bCs w:val="0"/>
          <w:color w:val="000000" w:themeColor="text1"/>
          <w:sz w:val="30"/>
          <w:szCs w:val="30"/>
          <w:highlight w:val="none"/>
          <w14:textFill>
            <w14:solidFill>
              <w14:schemeClr w14:val="tx1"/>
            </w14:solidFill>
          </w14:textFill>
        </w:rPr>
        <w:instrText xml:space="preserve"> PAGEREF _Toc25062 \h </w:instrText>
      </w:r>
      <w:r>
        <w:rPr>
          <w:rFonts w:hint="eastAsia" w:ascii="宋体" w:hAnsi="宋体" w:cs="宋体"/>
          <w:b w:val="0"/>
          <w:bCs w:val="0"/>
          <w:color w:val="000000" w:themeColor="text1"/>
          <w:sz w:val="30"/>
          <w:szCs w:val="30"/>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41</w:t>
      </w:r>
      <w:r>
        <w:rPr>
          <w:rFonts w:hint="eastAsia" w:ascii="宋体" w:hAnsi="宋体" w:cs="宋体"/>
          <w:b w:val="0"/>
          <w:bCs w:val="0"/>
          <w:color w:val="000000" w:themeColor="text1"/>
          <w:sz w:val="30"/>
          <w:szCs w:val="30"/>
          <w:highlight w:val="none"/>
          <w14:textFill>
            <w14:solidFill>
              <w14:schemeClr w14:val="tx1"/>
            </w14:solidFill>
          </w14:textFill>
        </w:rPr>
        <w:fldChar w:fldCharType="end"/>
      </w:r>
      <w:r>
        <w:rPr>
          <w:rFonts w:hint="eastAsia" w:ascii="宋体" w:hAnsi="宋体" w:cs="宋体"/>
          <w:b w:val="0"/>
          <w:bCs w:val="0"/>
          <w:color w:val="000000" w:themeColor="text1"/>
          <w:sz w:val="30"/>
          <w:szCs w:val="30"/>
          <w:highlight w:val="none"/>
          <w14:textFill>
            <w14:solidFill>
              <w14:schemeClr w14:val="tx1"/>
            </w14:solidFill>
          </w14:textFill>
        </w:rPr>
        <w:fldChar w:fldCharType="end"/>
      </w:r>
    </w:p>
    <w:p w14:paraId="737801BB">
      <w:pPr>
        <w:pStyle w:val="19"/>
        <w:shd w:val="clear"/>
        <w:tabs>
          <w:tab w:val="right" w:leader="dot" w:pos="9638"/>
        </w:tabs>
        <w:rPr>
          <w:rFonts w:ascii="宋体" w:hAnsi="宋体" w:cs="宋体"/>
          <w:b w:val="0"/>
          <w:bCs w:val="0"/>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"_Toc3231" </w:instrText>
      </w:r>
      <w:r>
        <w:rPr>
          <w:color w:val="000000" w:themeColor="text1"/>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第五章  拟签订的合同文本</w:t>
      </w:r>
      <w:r>
        <w:rPr>
          <w:rFonts w:hint="eastAsia" w:ascii="宋体" w:hAnsi="宋体" w:cs="宋体"/>
          <w:b w:val="0"/>
          <w:bCs w:val="0"/>
          <w:color w:val="000000" w:themeColor="text1"/>
          <w:sz w:val="30"/>
          <w:szCs w:val="30"/>
          <w:highlight w:val="none"/>
          <w14:textFill>
            <w14:solidFill>
              <w14:schemeClr w14:val="tx1"/>
            </w14:solidFill>
          </w14:textFill>
        </w:rPr>
        <w:tab/>
      </w:r>
      <w:r>
        <w:rPr>
          <w:rFonts w:hint="eastAsia" w:ascii="宋体" w:hAnsi="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cs="宋体"/>
          <w:b w:val="0"/>
          <w:bCs w:val="0"/>
          <w:color w:val="000000" w:themeColor="text1"/>
          <w:sz w:val="30"/>
          <w:szCs w:val="30"/>
          <w:highlight w:val="none"/>
          <w14:textFill>
            <w14:solidFill>
              <w14:schemeClr w14:val="tx1"/>
            </w14:solidFill>
          </w14:textFill>
        </w:rPr>
        <w:instrText xml:space="preserve"> PAGEREF _Toc3231 \h </w:instrText>
      </w:r>
      <w:r>
        <w:rPr>
          <w:rFonts w:hint="eastAsia" w:ascii="宋体" w:hAnsi="宋体" w:cs="宋体"/>
          <w:b w:val="0"/>
          <w:bCs w:val="0"/>
          <w:color w:val="000000" w:themeColor="text1"/>
          <w:sz w:val="30"/>
          <w:szCs w:val="30"/>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49</w:t>
      </w:r>
      <w:r>
        <w:rPr>
          <w:rFonts w:hint="eastAsia" w:ascii="宋体" w:hAnsi="宋体" w:cs="宋体"/>
          <w:b w:val="0"/>
          <w:bCs w:val="0"/>
          <w:color w:val="000000" w:themeColor="text1"/>
          <w:sz w:val="30"/>
          <w:szCs w:val="30"/>
          <w:highlight w:val="none"/>
          <w14:textFill>
            <w14:solidFill>
              <w14:schemeClr w14:val="tx1"/>
            </w14:solidFill>
          </w14:textFill>
        </w:rPr>
        <w:fldChar w:fldCharType="end"/>
      </w:r>
      <w:r>
        <w:rPr>
          <w:rFonts w:hint="eastAsia" w:ascii="宋体" w:hAnsi="宋体" w:cs="宋体"/>
          <w:b w:val="0"/>
          <w:bCs w:val="0"/>
          <w:color w:val="000000" w:themeColor="text1"/>
          <w:sz w:val="30"/>
          <w:szCs w:val="30"/>
          <w:highlight w:val="none"/>
          <w14:textFill>
            <w14:solidFill>
              <w14:schemeClr w14:val="tx1"/>
            </w14:solidFill>
          </w14:textFill>
        </w:rPr>
        <w:fldChar w:fldCharType="end"/>
      </w:r>
    </w:p>
    <w:p w14:paraId="4F56921E">
      <w:pPr>
        <w:pStyle w:val="19"/>
        <w:shd w:val="clear"/>
        <w:tabs>
          <w:tab w:val="right" w:leader="dot" w:pos="9638"/>
        </w:tabs>
        <w:rPr>
          <w:rFonts w:ascii="宋体" w:hAnsi="宋体" w:cs="宋体"/>
          <w:b w:val="0"/>
          <w:bCs w:val="0"/>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"_Toc22714" </w:instrText>
      </w:r>
      <w:r>
        <w:rPr>
          <w:color w:val="000000" w:themeColor="text1"/>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第六章  投标文件格式</w:t>
      </w:r>
      <w:r>
        <w:rPr>
          <w:rFonts w:hint="eastAsia" w:ascii="宋体" w:hAnsi="宋体" w:cs="宋体"/>
          <w:b w:val="0"/>
          <w:bCs w:val="0"/>
          <w:color w:val="000000" w:themeColor="text1"/>
          <w:sz w:val="30"/>
          <w:szCs w:val="30"/>
          <w:highlight w:val="none"/>
          <w14:textFill>
            <w14:solidFill>
              <w14:schemeClr w14:val="tx1"/>
            </w14:solidFill>
          </w14:textFill>
        </w:rPr>
        <w:tab/>
      </w:r>
      <w:r>
        <w:rPr>
          <w:rFonts w:hint="eastAsia" w:ascii="宋体" w:hAnsi="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cs="宋体"/>
          <w:b w:val="0"/>
          <w:bCs w:val="0"/>
          <w:color w:val="000000" w:themeColor="text1"/>
          <w:sz w:val="30"/>
          <w:szCs w:val="30"/>
          <w:highlight w:val="none"/>
          <w14:textFill>
            <w14:solidFill>
              <w14:schemeClr w14:val="tx1"/>
            </w14:solidFill>
          </w14:textFill>
        </w:rPr>
        <w:instrText xml:space="preserve"> PAGEREF _Toc22714 \h </w:instrText>
      </w:r>
      <w:r>
        <w:rPr>
          <w:rFonts w:hint="eastAsia" w:ascii="宋体" w:hAnsi="宋体" w:cs="宋体"/>
          <w:b w:val="0"/>
          <w:bCs w:val="0"/>
          <w:color w:val="000000" w:themeColor="text1"/>
          <w:sz w:val="30"/>
          <w:szCs w:val="30"/>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54</w:t>
      </w:r>
      <w:r>
        <w:rPr>
          <w:rFonts w:hint="eastAsia" w:ascii="宋体" w:hAnsi="宋体" w:cs="宋体"/>
          <w:b w:val="0"/>
          <w:bCs w:val="0"/>
          <w:color w:val="000000" w:themeColor="text1"/>
          <w:sz w:val="30"/>
          <w:szCs w:val="30"/>
          <w:highlight w:val="none"/>
          <w14:textFill>
            <w14:solidFill>
              <w14:schemeClr w14:val="tx1"/>
            </w14:solidFill>
          </w14:textFill>
        </w:rPr>
        <w:fldChar w:fldCharType="end"/>
      </w:r>
      <w:r>
        <w:rPr>
          <w:rFonts w:hint="eastAsia" w:ascii="宋体" w:hAnsi="宋体" w:cs="宋体"/>
          <w:b w:val="0"/>
          <w:bCs w:val="0"/>
          <w:color w:val="000000" w:themeColor="text1"/>
          <w:sz w:val="30"/>
          <w:szCs w:val="30"/>
          <w:highlight w:val="none"/>
          <w14:textFill>
            <w14:solidFill>
              <w14:schemeClr w14:val="tx1"/>
            </w14:solidFill>
          </w14:textFill>
        </w:rPr>
        <w:fldChar w:fldCharType="end"/>
      </w:r>
    </w:p>
    <w:p w14:paraId="61DF1348">
      <w:pPr>
        <w:pStyle w:val="19"/>
        <w:shd w:val="clear"/>
        <w:tabs>
          <w:tab w:val="right" w:leader="dot" w:pos="9638"/>
        </w:tabs>
        <w:rPr>
          <w:rFonts w:ascii="宋体" w:hAnsi="宋体" w:cs="宋体"/>
          <w:b w:val="0"/>
          <w:bCs w:val="0"/>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"_Toc8133" </w:instrText>
      </w:r>
      <w:r>
        <w:rPr>
          <w:color w:val="000000" w:themeColor="text1"/>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第七章  质疑、投诉材料格式</w:t>
      </w:r>
      <w:r>
        <w:rPr>
          <w:rFonts w:hint="eastAsia" w:ascii="宋体" w:hAnsi="宋体" w:cs="宋体"/>
          <w:b w:val="0"/>
          <w:bCs w:val="0"/>
          <w:color w:val="000000" w:themeColor="text1"/>
          <w:sz w:val="30"/>
          <w:szCs w:val="30"/>
          <w:highlight w:val="none"/>
          <w14:textFill>
            <w14:solidFill>
              <w14:schemeClr w14:val="tx1"/>
            </w14:solidFill>
          </w14:textFill>
        </w:rPr>
        <w:tab/>
      </w:r>
      <w:r>
        <w:rPr>
          <w:rFonts w:hint="eastAsia" w:ascii="宋体" w:hAnsi="宋体" w:cs="宋体"/>
          <w:b w:val="0"/>
          <w:bCs w:val="0"/>
          <w:color w:val="000000" w:themeColor="text1"/>
          <w:sz w:val="30"/>
          <w:szCs w:val="30"/>
          <w:highlight w:val="none"/>
          <w14:textFill>
            <w14:solidFill>
              <w14:schemeClr w14:val="tx1"/>
            </w14:solidFill>
          </w14:textFill>
        </w:rPr>
        <w:fldChar w:fldCharType="begin"/>
      </w:r>
      <w:r>
        <w:rPr>
          <w:rFonts w:hint="eastAsia" w:ascii="宋体" w:hAnsi="宋体" w:cs="宋体"/>
          <w:b w:val="0"/>
          <w:bCs w:val="0"/>
          <w:color w:val="000000" w:themeColor="text1"/>
          <w:sz w:val="30"/>
          <w:szCs w:val="30"/>
          <w:highlight w:val="none"/>
          <w14:textFill>
            <w14:solidFill>
              <w14:schemeClr w14:val="tx1"/>
            </w14:solidFill>
          </w14:textFill>
        </w:rPr>
        <w:instrText xml:space="preserve"> PAGEREF _Toc8133 \h </w:instrText>
      </w:r>
      <w:r>
        <w:rPr>
          <w:rFonts w:hint="eastAsia" w:ascii="宋体" w:hAnsi="宋体" w:cs="宋体"/>
          <w:b w:val="0"/>
          <w:bCs w:val="0"/>
          <w:color w:val="000000" w:themeColor="text1"/>
          <w:sz w:val="30"/>
          <w:szCs w:val="30"/>
          <w:highlight w:val="none"/>
          <w14:textFill>
            <w14:solidFill>
              <w14:schemeClr w14:val="tx1"/>
            </w14:solidFill>
          </w14:textFill>
        </w:rPr>
        <w:fldChar w:fldCharType="separate"/>
      </w:r>
      <w:r>
        <w:rPr>
          <w:rFonts w:hint="eastAsia" w:ascii="宋体" w:hAnsi="宋体" w:cs="宋体"/>
          <w:b w:val="0"/>
          <w:bCs w:val="0"/>
          <w:color w:val="000000" w:themeColor="text1"/>
          <w:sz w:val="30"/>
          <w:szCs w:val="30"/>
          <w:highlight w:val="none"/>
          <w14:textFill>
            <w14:solidFill>
              <w14:schemeClr w14:val="tx1"/>
            </w14:solidFill>
          </w14:textFill>
        </w:rPr>
        <w:t>82</w:t>
      </w:r>
      <w:r>
        <w:rPr>
          <w:rFonts w:hint="eastAsia" w:ascii="宋体" w:hAnsi="宋体" w:cs="宋体"/>
          <w:b w:val="0"/>
          <w:bCs w:val="0"/>
          <w:color w:val="000000" w:themeColor="text1"/>
          <w:sz w:val="30"/>
          <w:szCs w:val="30"/>
          <w:highlight w:val="none"/>
          <w14:textFill>
            <w14:solidFill>
              <w14:schemeClr w14:val="tx1"/>
            </w14:solidFill>
          </w14:textFill>
        </w:rPr>
        <w:fldChar w:fldCharType="end"/>
      </w:r>
      <w:r>
        <w:rPr>
          <w:rFonts w:hint="eastAsia" w:ascii="宋体" w:hAnsi="宋体" w:cs="宋体"/>
          <w:b w:val="0"/>
          <w:bCs w:val="0"/>
          <w:color w:val="000000" w:themeColor="text1"/>
          <w:sz w:val="30"/>
          <w:szCs w:val="30"/>
          <w:highlight w:val="none"/>
          <w14:textFill>
            <w14:solidFill>
              <w14:schemeClr w14:val="tx1"/>
            </w14:solidFill>
          </w14:textFill>
        </w:rPr>
        <w:fldChar w:fldCharType="end"/>
      </w:r>
    </w:p>
    <w:p w14:paraId="7C312479">
      <w:pPr>
        <w:pStyle w:val="13"/>
        <w:shd w:val="clear"/>
        <w:jc w:val="center"/>
        <w:rPr>
          <w:rFonts w:cs="宋体"/>
          <w:color w:val="000000" w:themeColor="text1"/>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fldChar w:fldCharType="end"/>
      </w:r>
      <w:r>
        <w:rPr>
          <w:rFonts w:hint="eastAsia" w:cs="宋体"/>
          <w:color w:val="000000" w:themeColor="text1"/>
          <w:highlight w:val="none"/>
          <w14:textFill>
            <w14:solidFill>
              <w14:schemeClr w14:val="tx1"/>
            </w14:solidFill>
          </w14:textFill>
        </w:rPr>
        <w:tab/>
      </w:r>
      <w:bookmarkStart w:id="1" w:name="_Toc532545041"/>
    </w:p>
    <w:p w14:paraId="5924CAEF">
      <w:pPr>
        <w:pStyle w:val="13"/>
        <w:shd w:val="clear"/>
        <w:jc w:val="center"/>
        <w:outlineLvl w:val="0"/>
        <w:rPr>
          <w:rFonts w:cs="宋体"/>
          <w:b/>
          <w:color w:val="000000" w:themeColor="text1"/>
          <w:sz w:val="36"/>
          <w:highlight w:val="none"/>
          <w14:textFill>
            <w14:solidFill>
              <w14:schemeClr w14:val="tx1"/>
            </w14:solidFill>
          </w14:textFill>
        </w:rPr>
      </w:pPr>
      <w:bookmarkStart w:id="2" w:name="_Toc20152"/>
      <w:bookmarkStart w:id="3" w:name="_Toc22419"/>
      <w:bookmarkStart w:id="4" w:name="_Toc23304"/>
      <w:bookmarkStart w:id="5" w:name="_Toc12135"/>
      <w:bookmarkStart w:id="6" w:name="_Toc19710"/>
      <w:bookmarkStart w:id="7" w:name="_Toc539"/>
      <w:r>
        <w:rPr>
          <w:rFonts w:hint="eastAsia" w:cs="宋体"/>
          <w:b/>
          <w:color w:val="000000" w:themeColor="text1"/>
          <w:sz w:val="36"/>
          <w:highlight w:val="none"/>
          <w14:textFill>
            <w14:solidFill>
              <w14:schemeClr w14:val="tx1"/>
            </w14:solidFill>
          </w14:textFill>
        </w:rPr>
        <w:br w:type="page"/>
      </w:r>
      <w:bookmarkStart w:id="8" w:name="_Toc14935"/>
      <w:bookmarkStart w:id="9" w:name="_Toc11023"/>
      <w:bookmarkStart w:id="10" w:name="_Toc24794"/>
      <w:bookmarkStart w:id="11" w:name="_Toc2182"/>
      <w:r>
        <w:rPr>
          <w:rFonts w:hint="eastAsia" w:cs="宋体"/>
          <w:b/>
          <w:color w:val="000000" w:themeColor="text1"/>
          <w:sz w:val="36"/>
          <w:highlight w:val="none"/>
          <w14:textFill>
            <w14:solidFill>
              <w14:schemeClr w14:val="tx1"/>
            </w14:solidFill>
          </w14:textFill>
        </w:rPr>
        <w:t>第一章  招标公告</w:t>
      </w:r>
      <w:bookmarkEnd w:id="1"/>
      <w:bookmarkEnd w:id="2"/>
      <w:bookmarkEnd w:id="3"/>
      <w:bookmarkEnd w:id="4"/>
      <w:bookmarkEnd w:id="5"/>
      <w:bookmarkEnd w:id="6"/>
      <w:bookmarkEnd w:id="7"/>
      <w:bookmarkEnd w:id="8"/>
      <w:bookmarkEnd w:id="9"/>
      <w:bookmarkEnd w:id="10"/>
      <w:bookmarkEnd w:id="11"/>
    </w:p>
    <w:p w14:paraId="0D28FD7B">
      <w:pPr>
        <w:pStyle w:val="13"/>
        <w:shd w:val="clear"/>
        <w:jc w:val="center"/>
        <w:rPr>
          <w:rFonts w:cs="宋体"/>
          <w:b/>
          <w:color w:val="000000" w:themeColor="text1"/>
          <w:sz w:val="30"/>
          <w:szCs w:val="30"/>
          <w:highlight w:val="none"/>
          <w14:textFill>
            <w14:solidFill>
              <w14:schemeClr w14:val="tx1"/>
            </w14:solidFill>
          </w14:textFill>
        </w:rPr>
      </w:pPr>
      <w:r>
        <w:rPr>
          <w:rFonts w:hint="eastAsia" w:cs="宋体"/>
          <w:b/>
          <w:color w:val="000000" w:themeColor="text1"/>
          <w:sz w:val="30"/>
          <w:szCs w:val="30"/>
          <w:highlight w:val="none"/>
          <w14:textFill>
            <w14:solidFill>
              <w14:schemeClr w14:val="tx1"/>
            </w14:solidFill>
          </w14:textFill>
        </w:rPr>
        <w:t>招标公告</w:t>
      </w:r>
    </w:p>
    <w:p w14:paraId="7329C50C">
      <w:pPr>
        <w:pBdr>
          <w:top w:val="single" w:color="auto" w:sz="4" w:space="1"/>
          <w:left w:val="single" w:color="auto" w:sz="4" w:space="4"/>
          <w:bottom w:val="single" w:color="auto" w:sz="4" w:space="1"/>
          <w:right w:val="single" w:color="auto" w:sz="4" w:space="4"/>
        </w:pBd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项目概况</w:t>
      </w:r>
    </w:p>
    <w:p w14:paraId="52EC4A1D">
      <w:pPr>
        <w:pBdr>
          <w:top w:val="single" w:color="auto" w:sz="4" w:space="1"/>
          <w:left w:val="single" w:color="auto" w:sz="4" w:space="4"/>
          <w:bottom w:val="single" w:color="auto" w:sz="4" w:space="1"/>
          <w:right w:val="single" w:color="auto" w:sz="4" w:space="4"/>
        </w:pBdr>
        <w:shd w:val="clear"/>
        <w:spacing w:line="360" w:lineRule="auto"/>
        <w:ind w:firstLine="525" w:firstLineChars="250"/>
        <w:rPr>
          <w:rFonts w:ascii="宋体" w:cs="宋体"/>
          <w:color w:val="000000" w:themeColor="text1"/>
          <w:szCs w:val="21"/>
          <w:highlight w:val="none"/>
          <w:u w:val="single"/>
          <w14:textFill>
            <w14:solidFill>
              <w14:schemeClr w14:val="tx1"/>
            </w14:solidFill>
          </w14:textFill>
        </w:rPr>
      </w:pPr>
      <w:r>
        <w:rPr>
          <w:rFonts w:hint="eastAsia" w:ascii="宋体" w:cs="宋体"/>
          <w:color w:val="000000" w:themeColor="text1"/>
          <w:szCs w:val="21"/>
          <w:highlight w:val="none"/>
          <w:u w:val="single"/>
          <w:lang w:eastAsia="zh-CN"/>
          <w14:textFill>
            <w14:solidFill>
              <w14:schemeClr w14:val="tx1"/>
            </w14:solidFill>
          </w14:textFill>
        </w:rPr>
        <w:t>学生管理与校园管理服务采购项目</w:t>
      </w:r>
      <w:r>
        <w:rPr>
          <w:rFonts w:hint="eastAsia" w:ascii="宋体" w:cs="宋体"/>
          <w:color w:val="000000" w:themeColor="text1"/>
          <w:szCs w:val="21"/>
          <w:highlight w:val="none"/>
          <w14:textFill>
            <w14:solidFill>
              <w14:schemeClr w14:val="tx1"/>
            </w14:solidFill>
          </w14:textFill>
        </w:rPr>
        <w:t>招标项目的潜在投标人应在广西政府采购云平台（https：//www.gcy.zfcg.gxzf.gov.cn/）获取招标文件，并于</w:t>
      </w:r>
      <w:bookmarkStart w:id="12" w:name="PO_3000001867_PM015"/>
      <w:r>
        <w:rPr>
          <w:rFonts w:hint="eastAsia" w:ascii="宋体" w:cs="宋体"/>
          <w:color w:val="000000" w:themeColor="text1"/>
          <w:szCs w:val="21"/>
          <w:highlight w:val="none"/>
          <w14:textFill>
            <w14:solidFill>
              <w14:schemeClr w14:val="tx1"/>
            </w14:solidFill>
          </w14:textFill>
        </w:rPr>
        <w:t>202</w:t>
      </w:r>
      <w:r>
        <w:rPr>
          <w:rFonts w:hint="eastAsia" w:ascii="宋体" w:cs="宋体"/>
          <w:color w:val="000000" w:themeColor="text1"/>
          <w:szCs w:val="21"/>
          <w:highlight w:val="none"/>
          <w:lang w:val="en-US" w:eastAsia="zh-CN"/>
          <w14:textFill>
            <w14:solidFill>
              <w14:schemeClr w14:val="tx1"/>
            </w14:solidFill>
          </w14:textFill>
        </w:rPr>
        <w:t>6</w:t>
      </w:r>
      <w:r>
        <w:rPr>
          <w:rFonts w:hint="eastAsia" w:ascii="宋体" w:cs="宋体"/>
          <w:color w:val="000000" w:themeColor="text1"/>
          <w:szCs w:val="21"/>
          <w:highlight w:val="none"/>
          <w14:textFill>
            <w14:solidFill>
              <w14:schemeClr w14:val="tx1"/>
            </w14:solidFill>
          </w14:textFill>
        </w:rPr>
        <w:t>年</w:t>
      </w:r>
      <w:r>
        <w:rPr>
          <w:rFonts w:hint="eastAsia" w:ascii="宋体" w:cs="宋体"/>
          <w:color w:val="000000" w:themeColor="text1"/>
          <w:szCs w:val="21"/>
          <w:highlight w:val="none"/>
          <w:lang w:val="en-US" w:eastAsia="zh-CN"/>
          <w14:textFill>
            <w14:solidFill>
              <w14:schemeClr w14:val="tx1"/>
            </w14:solidFill>
          </w14:textFill>
        </w:rPr>
        <w:t>8</w:t>
      </w:r>
      <w:r>
        <w:rPr>
          <w:rFonts w:hint="eastAsia" w:ascii="宋体" w:cs="宋体"/>
          <w:color w:val="000000" w:themeColor="text1"/>
          <w:szCs w:val="21"/>
          <w:highlight w:val="none"/>
          <w14:textFill>
            <w14:solidFill>
              <w14:schemeClr w14:val="tx1"/>
            </w14:solidFill>
          </w14:textFill>
        </w:rPr>
        <w:t>月</w:t>
      </w:r>
      <w:r>
        <w:rPr>
          <w:rFonts w:hint="eastAsia" w:ascii="宋体" w:cs="宋体"/>
          <w:color w:val="000000" w:themeColor="text1"/>
          <w:szCs w:val="21"/>
          <w:highlight w:val="none"/>
          <w:lang w:val="en-US" w:eastAsia="zh-CN"/>
          <w14:textFill>
            <w14:solidFill>
              <w14:schemeClr w14:val="tx1"/>
            </w14:solidFill>
          </w14:textFill>
        </w:rPr>
        <w:t>10</w:t>
      </w:r>
      <w:r>
        <w:rPr>
          <w:rFonts w:hint="eastAsia" w:ascii="宋体" w:cs="宋体"/>
          <w:color w:val="000000" w:themeColor="text1"/>
          <w:szCs w:val="21"/>
          <w:highlight w:val="none"/>
          <w14:textFill>
            <w14:solidFill>
              <w14:schemeClr w14:val="tx1"/>
            </w14:solidFill>
          </w14:textFill>
        </w:rPr>
        <w:t>日09点30分</w:t>
      </w:r>
      <w:bookmarkEnd w:id="12"/>
      <w:r>
        <w:rPr>
          <w:rFonts w:hint="eastAsia" w:ascii="宋体" w:cs="宋体"/>
          <w:bCs/>
          <w:color w:val="000000" w:themeColor="text1"/>
          <w:szCs w:val="21"/>
          <w:highlight w:val="none"/>
          <w14:textFill>
            <w14:solidFill>
              <w14:schemeClr w14:val="tx1"/>
            </w14:solidFill>
          </w14:textFill>
        </w:rPr>
        <w:t>（北京时间）前</w:t>
      </w:r>
      <w:r>
        <w:rPr>
          <w:rFonts w:hint="eastAsia" w:ascii="宋体" w:cs="宋体"/>
          <w:color w:val="000000" w:themeColor="text1"/>
          <w:szCs w:val="21"/>
          <w:highlight w:val="none"/>
          <w:lang w:val="en-US" w:eastAsia="zh-CN"/>
          <w14:textFill>
            <w14:solidFill>
              <w14:schemeClr w14:val="tx1"/>
            </w14:solidFill>
          </w14:textFill>
        </w:rPr>
        <w:t>提</w:t>
      </w:r>
      <w:r>
        <w:rPr>
          <w:rFonts w:hint="eastAsia" w:ascii="宋体" w:cs="宋体"/>
          <w:color w:val="000000" w:themeColor="text1"/>
          <w:szCs w:val="21"/>
          <w:highlight w:val="none"/>
          <w14:textFill>
            <w14:solidFill>
              <w14:schemeClr w14:val="tx1"/>
            </w14:solidFill>
          </w14:textFill>
        </w:rPr>
        <w:t>交（上传）投标文件。</w:t>
      </w:r>
    </w:p>
    <w:p w14:paraId="4FF3C90C">
      <w:pPr>
        <w:shd w:val="clear"/>
        <w:spacing w:line="460" w:lineRule="exact"/>
        <w:rPr>
          <w:rFonts w:ascii="宋体" w:cs="宋体"/>
          <w:b/>
          <w:bCs/>
          <w:color w:val="000000" w:themeColor="text1"/>
          <w:sz w:val="24"/>
          <w:highlight w:val="none"/>
          <w14:textFill>
            <w14:solidFill>
              <w14:schemeClr w14:val="tx1"/>
            </w14:solidFill>
          </w14:textFill>
        </w:rPr>
      </w:pPr>
      <w:bookmarkStart w:id="13" w:name="_Toc28359002"/>
      <w:bookmarkStart w:id="14" w:name="_Toc35393621"/>
      <w:bookmarkStart w:id="15" w:name="_Toc28359079"/>
      <w:bookmarkStart w:id="16" w:name="_Toc35393790"/>
      <w:bookmarkStart w:id="17" w:name="_Hlk24379207"/>
      <w:r>
        <w:rPr>
          <w:rFonts w:hint="eastAsia" w:ascii="宋体" w:cs="宋体"/>
          <w:b/>
          <w:bCs/>
          <w:color w:val="000000" w:themeColor="text1"/>
          <w:sz w:val="24"/>
          <w:highlight w:val="none"/>
          <w14:textFill>
            <w14:solidFill>
              <w14:schemeClr w14:val="tx1"/>
            </w14:solidFill>
          </w14:textFill>
        </w:rPr>
        <w:t>一、项目基本情况</w:t>
      </w:r>
      <w:bookmarkEnd w:id="13"/>
      <w:bookmarkEnd w:id="14"/>
      <w:bookmarkEnd w:id="15"/>
      <w:bookmarkEnd w:id="16"/>
    </w:p>
    <w:p w14:paraId="6D6F45C3">
      <w:pPr>
        <w:shd w:val="clear"/>
        <w:spacing w:line="46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项目编号</w:t>
      </w:r>
      <w:bookmarkStart w:id="18" w:name="PO_3000001867_PM001_1"/>
      <w:r>
        <w:rPr>
          <w:rFonts w:hint="eastAsia" w:ascii="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lang w:eastAsia="zh-CN"/>
          <w14:textFill>
            <w14:solidFill>
              <w14:schemeClr w14:val="tx1"/>
            </w14:solidFill>
          </w14:textFill>
        </w:rPr>
        <w:t>GXZC2026-G3-002295-GXKL</w:t>
      </w:r>
      <w:r>
        <w:rPr>
          <w:rFonts w:hint="eastAsia" w:ascii="宋体" w:cs="宋体"/>
          <w:color w:val="000000" w:themeColor="text1"/>
          <w:szCs w:val="21"/>
          <w:highlight w:val="none"/>
          <w14:textFill>
            <w14:solidFill>
              <w14:schemeClr w14:val="tx1"/>
            </w14:solidFill>
          </w14:textFill>
        </w:rPr>
        <w:t>（采购计划编号：广西政采[2026]15113号-001</w:t>
      </w:r>
      <w:r>
        <w:rPr>
          <w:rFonts w:hint="eastAsia" w:ascii="宋体" w:cs="宋体"/>
          <w:color w:val="000000" w:themeColor="text1"/>
          <w:szCs w:val="21"/>
          <w:highlight w:val="none"/>
          <w:lang w:eastAsia="zh-CN"/>
          <w14:textFill>
            <w14:solidFill>
              <w14:schemeClr w14:val="tx1"/>
            </w14:solidFill>
          </w14:textFill>
        </w:rPr>
        <w:t>、广西政采[2026]15113号-002</w:t>
      </w:r>
      <w:r>
        <w:rPr>
          <w:rFonts w:hint="eastAsia" w:ascii="宋体" w:cs="宋体"/>
          <w:color w:val="000000" w:themeColor="text1"/>
          <w:szCs w:val="21"/>
          <w:highlight w:val="none"/>
          <w14:textFill>
            <w14:solidFill>
              <w14:schemeClr w14:val="tx1"/>
            </w14:solidFill>
          </w14:textFill>
        </w:rPr>
        <w:t>）</w:t>
      </w:r>
    </w:p>
    <w:bookmarkEnd w:id="18"/>
    <w:p w14:paraId="25EE8A8C">
      <w:pPr>
        <w:shd w:val="clear"/>
        <w:spacing w:line="460" w:lineRule="exact"/>
        <w:ind w:firstLine="420" w:firstLineChars="200"/>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项目名称：</w:t>
      </w:r>
      <w:r>
        <w:rPr>
          <w:rFonts w:hint="eastAsia" w:ascii="宋体" w:cs="宋体"/>
          <w:color w:val="000000" w:themeColor="text1"/>
          <w:szCs w:val="21"/>
          <w:highlight w:val="none"/>
          <w:lang w:eastAsia="zh-CN"/>
          <w14:textFill>
            <w14:solidFill>
              <w14:schemeClr w14:val="tx1"/>
            </w14:solidFill>
          </w14:textFill>
        </w:rPr>
        <w:t>学生管理与校园管理服务采购项目</w:t>
      </w:r>
    </w:p>
    <w:bookmarkEnd w:id="17"/>
    <w:p w14:paraId="1A167AAB">
      <w:pPr>
        <w:shd w:val="clear"/>
        <w:spacing w:line="460" w:lineRule="exact"/>
        <w:ind w:firstLine="420" w:firstLineChars="200"/>
        <w:rPr>
          <w:rFonts w:ascii="宋体" w:cs="宋体"/>
          <w:color w:val="000000" w:themeColor="text1"/>
          <w:szCs w:val="21"/>
          <w:highlight w:val="none"/>
          <w14:textFill>
            <w14:solidFill>
              <w14:schemeClr w14:val="tx1"/>
            </w14:solidFill>
          </w14:textFill>
        </w:rPr>
      </w:pPr>
      <w:bookmarkStart w:id="19" w:name="PO_3000001867_PM001392"/>
      <w:r>
        <w:rPr>
          <w:rFonts w:hint="eastAsia" w:ascii="宋体" w:cs="宋体"/>
          <w:color w:val="000000" w:themeColor="text1"/>
          <w:szCs w:val="21"/>
          <w:highlight w:val="none"/>
          <w14:textFill>
            <w14:solidFill>
              <w14:schemeClr w14:val="tx1"/>
            </w14:solidFill>
          </w14:textFill>
        </w:rPr>
        <w:t>预算总金额：</w:t>
      </w:r>
      <w:bookmarkEnd w:id="19"/>
      <w:r>
        <w:rPr>
          <w:rFonts w:hint="eastAsia" w:ascii="宋体" w:cs="宋体"/>
          <w:color w:val="000000" w:themeColor="text1"/>
          <w:szCs w:val="21"/>
          <w:highlight w:val="none"/>
          <w14:textFill>
            <w14:solidFill>
              <w14:schemeClr w14:val="tx1"/>
            </w14:solidFill>
          </w14:textFill>
        </w:rPr>
        <w:t>（大写）人民币</w:t>
      </w:r>
      <w:r>
        <w:rPr>
          <w:rFonts w:hint="eastAsia" w:ascii="宋体" w:cs="宋体"/>
          <w:color w:val="000000" w:themeColor="text1"/>
          <w:szCs w:val="21"/>
          <w:highlight w:val="none"/>
          <w14:textFill>
            <w14:solidFill>
              <w14:schemeClr w14:val="tx1"/>
            </w14:solidFill>
          </w14:textFill>
        </w:rPr>
        <w:fldChar w:fldCharType="begin"/>
      </w:r>
      <w:r>
        <w:rPr>
          <w:rFonts w:hint="eastAsia" w:ascii="宋体" w:cs="宋体"/>
          <w:color w:val="000000" w:themeColor="text1"/>
          <w:szCs w:val="21"/>
          <w:highlight w:val="none"/>
          <w14:textFill>
            <w14:solidFill>
              <w14:schemeClr w14:val="tx1"/>
            </w14:solidFill>
          </w14:textFill>
        </w:rPr>
        <w:instrText xml:space="preserve"> = 4428000 \* CHINESENUM2 \* MERGEFORMAT </w:instrText>
      </w:r>
      <w:r>
        <w:rPr>
          <w:rFonts w:hint="eastAsia" w:ascii="宋体" w:cs="宋体"/>
          <w:color w:val="000000" w:themeColor="text1"/>
          <w:szCs w:val="21"/>
          <w:highlight w:val="none"/>
          <w14:textFill>
            <w14:solidFill>
              <w14:schemeClr w14:val="tx1"/>
            </w14:solidFill>
          </w14:textFill>
        </w:rPr>
        <w:fldChar w:fldCharType="separate"/>
      </w:r>
      <w:r>
        <w:rPr>
          <w:color w:val="000000" w:themeColor="text1"/>
          <w:highlight w:val="none"/>
          <w14:textFill>
            <w14:solidFill>
              <w14:schemeClr w14:val="tx1"/>
            </w14:solidFill>
          </w14:textFill>
        </w:rPr>
        <w:t>肆佰肆拾贰万捌仟</w:t>
      </w:r>
      <w:r>
        <w:rPr>
          <w:rFonts w:hint="eastAsia" w:ascii="宋体" w:cs="宋体"/>
          <w:color w:val="000000" w:themeColor="text1"/>
          <w:szCs w:val="21"/>
          <w:highlight w:val="none"/>
          <w14:textFill>
            <w14:solidFill>
              <w14:schemeClr w14:val="tx1"/>
            </w14:solidFill>
          </w14:textFill>
        </w:rPr>
        <w:fldChar w:fldCharType="end"/>
      </w:r>
      <w:r>
        <w:rPr>
          <w:rFonts w:hint="eastAsia" w:ascii="宋体" w:cs="宋体"/>
          <w:color w:val="000000" w:themeColor="text1"/>
          <w:szCs w:val="21"/>
          <w:highlight w:val="none"/>
          <w14:textFill>
            <w14:solidFill>
              <w14:schemeClr w14:val="tx1"/>
            </w14:solidFill>
          </w14:textFill>
        </w:rPr>
        <w:t>元整（小写）¥4428</w:t>
      </w:r>
      <w:r>
        <w:rPr>
          <w:rFonts w:hint="eastAsia" w:ascii="宋体" w:cs="宋体"/>
          <w:color w:val="000000" w:themeColor="text1"/>
          <w:szCs w:val="21"/>
          <w:highlight w:val="none"/>
          <w:lang w:val="en-US" w:eastAsia="zh-CN"/>
          <w14:textFill>
            <w14:solidFill>
              <w14:schemeClr w14:val="tx1"/>
            </w14:solidFill>
          </w14:textFill>
        </w:rPr>
        <w:t>000</w:t>
      </w:r>
      <w:r>
        <w:rPr>
          <w:rFonts w:ascii="宋体" w:cs="宋体"/>
          <w:color w:val="000000" w:themeColor="text1"/>
          <w:szCs w:val="21"/>
          <w:highlight w:val="none"/>
          <w14:textFill>
            <w14:solidFill>
              <w14:schemeClr w14:val="tx1"/>
            </w14:solidFill>
          </w14:textFill>
        </w:rPr>
        <w:t>.00</w:t>
      </w:r>
      <w:r>
        <w:rPr>
          <w:rFonts w:hint="eastAsia" w:ascii="宋体" w:cs="宋体"/>
          <w:color w:val="000000" w:themeColor="text1"/>
          <w:szCs w:val="21"/>
          <w:highlight w:val="none"/>
          <w14:textFill>
            <w14:solidFill>
              <w14:schemeClr w14:val="tx1"/>
            </w14:solidFill>
          </w14:textFill>
        </w:rPr>
        <w:t>；</w:t>
      </w:r>
    </w:p>
    <w:p w14:paraId="4A0D245D">
      <w:pPr>
        <w:shd w:val="clear"/>
        <w:spacing w:line="460" w:lineRule="exact"/>
        <w:ind w:firstLine="420" w:firstLineChars="200"/>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采购需求：</w:t>
      </w:r>
    </w:p>
    <w:p w14:paraId="19C32E8C">
      <w:pPr>
        <w:shd w:val="clear"/>
        <w:spacing w:line="460" w:lineRule="exact"/>
        <w:ind w:firstLine="420" w:firstLineChars="200"/>
        <w:rPr>
          <w:rFonts w:hint="default" w:ascii="宋体" w:eastAsia="宋体" w:cs="宋体"/>
          <w:color w:val="000000" w:themeColor="text1"/>
          <w:szCs w:val="21"/>
          <w:highlight w:val="none"/>
          <w:lang w:val="en-US"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标项名称</w:t>
      </w:r>
      <w:r>
        <w:rPr>
          <w:rFonts w:hint="eastAsia" w:ascii="宋体" w:cs="宋体"/>
          <w:color w:val="000000" w:themeColor="text1"/>
          <w:szCs w:val="21"/>
          <w:highlight w:val="none"/>
          <w:lang w:val="en-US" w:eastAsia="zh-CN"/>
          <w14:textFill>
            <w14:solidFill>
              <w14:schemeClr w14:val="tx1"/>
            </w14:solidFill>
          </w14:textFill>
        </w:rPr>
        <w:t>：无</w:t>
      </w:r>
    </w:p>
    <w:p w14:paraId="24E9798A">
      <w:pPr>
        <w:shd w:val="clear"/>
        <w:spacing w:line="460" w:lineRule="exact"/>
        <w:ind w:firstLine="420" w:firstLineChars="200"/>
        <w:rPr>
          <w:rFonts w:hint="default" w:ascii="宋体" w:eastAsia="宋体" w:cs="宋体"/>
          <w:color w:val="000000" w:themeColor="text1"/>
          <w:szCs w:val="21"/>
          <w:highlight w:val="none"/>
          <w:lang w:val="en-US"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数量</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lang w:val="en-US" w:eastAsia="zh-CN"/>
          <w14:textFill>
            <w14:solidFill>
              <w14:schemeClr w14:val="tx1"/>
            </w14:solidFill>
          </w14:textFill>
        </w:rPr>
        <w:t>1项</w:t>
      </w:r>
    </w:p>
    <w:p w14:paraId="16805D04">
      <w:pPr>
        <w:shd w:val="clear"/>
        <w:spacing w:line="460" w:lineRule="exact"/>
        <w:ind w:firstLine="420" w:firstLineChars="200"/>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预算金额（元）</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（大写）人民币</w:t>
      </w:r>
      <w:r>
        <w:rPr>
          <w:rFonts w:hint="eastAsia" w:ascii="宋体" w:cs="宋体"/>
          <w:color w:val="000000" w:themeColor="text1"/>
          <w:szCs w:val="21"/>
          <w:highlight w:val="none"/>
          <w14:textFill>
            <w14:solidFill>
              <w14:schemeClr w14:val="tx1"/>
            </w14:solidFill>
          </w14:textFill>
        </w:rPr>
        <w:fldChar w:fldCharType="begin"/>
      </w:r>
      <w:r>
        <w:rPr>
          <w:rFonts w:hint="eastAsia" w:ascii="宋体" w:cs="宋体"/>
          <w:color w:val="000000" w:themeColor="text1"/>
          <w:szCs w:val="21"/>
          <w:highlight w:val="none"/>
          <w14:textFill>
            <w14:solidFill>
              <w14:schemeClr w14:val="tx1"/>
            </w14:solidFill>
          </w14:textFill>
        </w:rPr>
        <w:instrText xml:space="preserve"> = 4428000 \* CHINESENUM2 \* MERGEFORMAT </w:instrText>
      </w:r>
      <w:r>
        <w:rPr>
          <w:rFonts w:hint="eastAsia" w:ascii="宋体" w:cs="宋体"/>
          <w:color w:val="000000" w:themeColor="text1"/>
          <w:szCs w:val="21"/>
          <w:highlight w:val="none"/>
          <w14:textFill>
            <w14:solidFill>
              <w14:schemeClr w14:val="tx1"/>
            </w14:solidFill>
          </w14:textFill>
        </w:rPr>
        <w:fldChar w:fldCharType="separate"/>
      </w:r>
      <w:r>
        <w:rPr>
          <w:color w:val="000000" w:themeColor="text1"/>
          <w:highlight w:val="none"/>
          <w14:textFill>
            <w14:solidFill>
              <w14:schemeClr w14:val="tx1"/>
            </w14:solidFill>
          </w14:textFill>
        </w:rPr>
        <w:t>肆佰肆拾贰万捌仟</w:t>
      </w:r>
      <w:r>
        <w:rPr>
          <w:rFonts w:hint="eastAsia" w:ascii="宋体" w:cs="宋体"/>
          <w:color w:val="000000" w:themeColor="text1"/>
          <w:szCs w:val="21"/>
          <w:highlight w:val="none"/>
          <w14:textFill>
            <w14:solidFill>
              <w14:schemeClr w14:val="tx1"/>
            </w14:solidFill>
          </w14:textFill>
        </w:rPr>
        <w:fldChar w:fldCharType="end"/>
      </w:r>
      <w:r>
        <w:rPr>
          <w:rFonts w:hint="eastAsia" w:ascii="宋体" w:cs="宋体"/>
          <w:color w:val="000000" w:themeColor="text1"/>
          <w:szCs w:val="21"/>
          <w:highlight w:val="none"/>
          <w14:textFill>
            <w14:solidFill>
              <w14:schemeClr w14:val="tx1"/>
            </w14:solidFill>
          </w14:textFill>
        </w:rPr>
        <w:t>元整（小写）¥4428</w:t>
      </w:r>
      <w:r>
        <w:rPr>
          <w:rFonts w:hint="eastAsia" w:ascii="宋体" w:cs="宋体"/>
          <w:color w:val="000000" w:themeColor="text1"/>
          <w:szCs w:val="21"/>
          <w:highlight w:val="none"/>
          <w:lang w:val="en-US" w:eastAsia="zh-CN"/>
          <w14:textFill>
            <w14:solidFill>
              <w14:schemeClr w14:val="tx1"/>
            </w14:solidFill>
          </w14:textFill>
        </w:rPr>
        <w:t>000</w:t>
      </w:r>
      <w:r>
        <w:rPr>
          <w:rFonts w:ascii="宋体" w:cs="宋体"/>
          <w:color w:val="000000" w:themeColor="text1"/>
          <w:szCs w:val="21"/>
          <w:highlight w:val="none"/>
          <w14:textFill>
            <w14:solidFill>
              <w14:schemeClr w14:val="tx1"/>
            </w14:solidFill>
          </w14:textFill>
        </w:rPr>
        <w:t>.00</w:t>
      </w:r>
      <w:r>
        <w:rPr>
          <w:rFonts w:hint="eastAsia" w:ascii="宋体" w:cs="宋体"/>
          <w:color w:val="000000" w:themeColor="text1"/>
          <w:szCs w:val="21"/>
          <w:highlight w:val="none"/>
          <w14:textFill>
            <w14:solidFill>
              <w14:schemeClr w14:val="tx1"/>
            </w14:solidFill>
          </w14:textFill>
        </w:rPr>
        <w:t>；</w:t>
      </w:r>
    </w:p>
    <w:p w14:paraId="1BCFCE40">
      <w:pPr>
        <w:shd w:val="clear"/>
        <w:spacing w:line="460" w:lineRule="exact"/>
        <w:ind w:firstLine="420" w:firstLineChars="200"/>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简要规格描述或项目基本概况介绍、用途：</w:t>
      </w:r>
      <w:r>
        <w:rPr>
          <w:rFonts w:hint="eastAsia" w:ascii="宋体" w:cs="宋体"/>
          <w:color w:val="000000" w:themeColor="text1"/>
          <w:szCs w:val="21"/>
          <w:highlight w:val="none"/>
          <w:lang w:eastAsia="zh-CN"/>
          <w14:textFill>
            <w14:solidFill>
              <w14:schemeClr w14:val="tx1"/>
            </w14:solidFill>
          </w14:textFill>
        </w:rPr>
        <w:t>学生管理与校园管理服务采购</w:t>
      </w:r>
      <w:r>
        <w:rPr>
          <w:rFonts w:hint="eastAsia" w:ascii="宋体" w:cs="宋体"/>
          <w:color w:val="000000" w:themeColor="text1"/>
          <w:szCs w:val="21"/>
          <w:highlight w:val="none"/>
          <w14:textFill>
            <w14:solidFill>
              <w14:schemeClr w14:val="tx1"/>
            </w14:solidFill>
          </w14:textFill>
        </w:rPr>
        <w:t>1项，简要技术需求详见公告附件。</w:t>
      </w:r>
    </w:p>
    <w:p w14:paraId="75860E9A">
      <w:pPr>
        <w:shd w:val="clear"/>
        <w:spacing w:line="460" w:lineRule="exact"/>
        <w:ind w:firstLine="420" w:firstLineChars="200"/>
        <w:rPr>
          <w:rFonts w:hint="default" w:ascii="宋体" w:eastAsia="宋体" w:cs="宋体"/>
          <w:color w:val="000000" w:themeColor="text1"/>
          <w:szCs w:val="21"/>
          <w:highlight w:val="none"/>
          <w:lang w:val="en-US"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最高限价：</w:t>
      </w:r>
      <w:r>
        <w:rPr>
          <w:rFonts w:hint="eastAsia" w:ascii="宋体" w:cs="宋体"/>
          <w:color w:val="000000" w:themeColor="text1"/>
          <w:szCs w:val="21"/>
          <w:highlight w:val="none"/>
          <w:lang w:val="en-US" w:eastAsia="zh-CN"/>
          <w14:textFill>
            <w14:solidFill>
              <w14:schemeClr w14:val="tx1"/>
            </w14:solidFill>
          </w14:textFill>
        </w:rPr>
        <w:t>详见采购需求。</w:t>
      </w:r>
    </w:p>
    <w:p w14:paraId="1D6D495E">
      <w:pPr>
        <w:shd w:val="clear"/>
        <w:spacing w:line="460" w:lineRule="exact"/>
        <w:ind w:firstLine="420" w:firstLineChars="200"/>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合同履行期限：自合同签订之日起</w:t>
      </w:r>
      <w:r>
        <w:rPr>
          <w:rFonts w:hint="eastAsia" w:ascii="宋体" w:cs="宋体"/>
          <w:color w:val="000000" w:themeColor="text1"/>
          <w:szCs w:val="21"/>
          <w:highlight w:val="none"/>
          <w:lang w:val="en-US" w:eastAsia="zh-CN"/>
          <w14:textFill>
            <w14:solidFill>
              <w14:schemeClr w14:val="tx1"/>
            </w14:solidFill>
          </w14:textFill>
        </w:rPr>
        <w:t>1</w:t>
      </w:r>
      <w:r>
        <w:rPr>
          <w:rFonts w:hint="eastAsia" w:ascii="宋体" w:cs="宋体"/>
          <w:color w:val="000000" w:themeColor="text1"/>
          <w:szCs w:val="21"/>
          <w:highlight w:val="none"/>
          <w14:textFill>
            <w14:solidFill>
              <w14:schemeClr w14:val="tx1"/>
            </w14:solidFill>
          </w14:textFill>
        </w:rPr>
        <w:t>年。</w:t>
      </w:r>
    </w:p>
    <w:p w14:paraId="4703F200">
      <w:pPr>
        <w:shd w:val="clear"/>
        <w:spacing w:line="460" w:lineRule="exact"/>
        <w:ind w:firstLine="420" w:firstLineChars="200"/>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本标项（否）接受联合体投标</w:t>
      </w:r>
    </w:p>
    <w:p w14:paraId="40A0217E">
      <w:pPr>
        <w:shd w:val="clear"/>
        <w:spacing w:line="460" w:lineRule="exact"/>
        <w:ind w:firstLine="420" w:firstLineChars="200"/>
        <w:rPr>
          <w:rFonts w:hint="eastAsia" w:ascii="宋体" w:cs="宋体"/>
          <w:color w:val="000000" w:themeColor="text1"/>
          <w:szCs w:val="21"/>
          <w:highlight w:val="none"/>
          <w:lang w:val="en-US"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备注：</w:t>
      </w:r>
      <w:r>
        <w:rPr>
          <w:rFonts w:hint="eastAsia" w:ascii="宋体" w:cs="宋体"/>
          <w:color w:val="000000" w:themeColor="text1"/>
          <w:szCs w:val="21"/>
          <w:highlight w:val="none"/>
          <w:lang w:val="en-US" w:eastAsia="zh-CN"/>
          <w14:textFill>
            <w14:solidFill>
              <w14:schemeClr w14:val="tx1"/>
            </w14:solidFill>
          </w14:textFill>
        </w:rPr>
        <w:t>无</w:t>
      </w:r>
    </w:p>
    <w:p w14:paraId="5760B23A">
      <w:pPr>
        <w:shd w:val="clear"/>
        <w:spacing w:line="460" w:lineRule="exact"/>
        <w:ind w:left="0" w:leftChars="0" w:firstLine="420" w:firstLineChars="200"/>
        <w:rPr>
          <w:rFonts w:ascii="宋体" w:cs="宋体"/>
          <w:color w:val="000000" w:themeColor="text1"/>
          <w:szCs w:val="21"/>
          <w:highlight w:val="none"/>
          <w14:textFill>
            <w14:solidFill>
              <w14:schemeClr w14:val="tx1"/>
            </w14:solidFill>
          </w14:textFill>
        </w:rPr>
      </w:pPr>
      <w:bookmarkStart w:id="20" w:name="_Toc28359080"/>
      <w:bookmarkStart w:id="21" w:name="_Toc28359003"/>
      <w:bookmarkStart w:id="22" w:name="_Toc35393791"/>
      <w:bookmarkStart w:id="23" w:name="_Toc35393622"/>
    </w:p>
    <w:p w14:paraId="1B561471">
      <w:pPr>
        <w:shd w:val="clear"/>
        <w:spacing w:line="460" w:lineRule="exact"/>
        <w:rPr>
          <w:rFonts w:ascii="宋体" w:cs="宋体"/>
          <w:b/>
          <w:bCs/>
          <w:color w:val="000000" w:themeColor="text1"/>
          <w:sz w:val="24"/>
          <w:highlight w:val="none"/>
          <w14:textFill>
            <w14:solidFill>
              <w14:schemeClr w14:val="tx1"/>
            </w14:solidFill>
          </w14:textFill>
        </w:rPr>
      </w:pPr>
      <w:r>
        <w:rPr>
          <w:rFonts w:hint="eastAsia" w:ascii="宋体" w:cs="宋体"/>
          <w:b/>
          <w:bCs/>
          <w:color w:val="000000" w:themeColor="text1"/>
          <w:sz w:val="24"/>
          <w:highlight w:val="none"/>
          <w14:textFill>
            <w14:solidFill>
              <w14:schemeClr w14:val="tx1"/>
            </w14:solidFill>
          </w14:textFill>
        </w:rPr>
        <w:t>二、申请人的资格要求：</w:t>
      </w:r>
      <w:bookmarkEnd w:id="20"/>
      <w:bookmarkEnd w:id="21"/>
      <w:bookmarkEnd w:id="22"/>
      <w:bookmarkEnd w:id="23"/>
    </w:p>
    <w:p w14:paraId="267916E4">
      <w:pPr>
        <w:shd w:val="clear"/>
        <w:spacing w:line="460" w:lineRule="exact"/>
        <w:ind w:firstLine="420" w:firstLineChars="200"/>
        <w:rPr>
          <w:rFonts w:ascii="宋体" w:cs="宋体"/>
          <w:color w:val="000000" w:themeColor="text1"/>
          <w:szCs w:val="21"/>
          <w:highlight w:val="none"/>
          <w14:textFill>
            <w14:solidFill>
              <w14:schemeClr w14:val="tx1"/>
            </w14:solidFill>
          </w14:textFill>
        </w:rPr>
      </w:pPr>
      <w:bookmarkStart w:id="24" w:name="_Hlk51746371"/>
      <w:bookmarkStart w:id="25" w:name="_Toc28359081"/>
      <w:bookmarkStart w:id="26" w:name="_Toc28359004"/>
      <w:r>
        <w:rPr>
          <w:rFonts w:hint="eastAsia" w:ascii="宋体" w:cs="宋体"/>
          <w:color w:val="000000" w:themeColor="text1"/>
          <w:szCs w:val="21"/>
          <w:highlight w:val="none"/>
          <w14:textFill>
            <w14:solidFill>
              <w14:schemeClr w14:val="tx1"/>
            </w14:solidFill>
          </w14:textFill>
        </w:rPr>
        <w:t>1.满足《中华人民共和国政府采购法》第二十二条规定；</w:t>
      </w:r>
    </w:p>
    <w:p w14:paraId="4D584AAE">
      <w:pPr>
        <w:shd w:val="clear"/>
        <w:spacing w:line="460" w:lineRule="exact"/>
        <w:ind w:firstLine="420" w:firstLineChars="200"/>
        <w:rPr>
          <w:rFonts w:ascii="宋体" w:cs="宋体"/>
          <w:color w:val="000000" w:themeColor="text1"/>
          <w:szCs w:val="21"/>
          <w:highlight w:val="none"/>
          <w:u w:val="singl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2.落实政府采购政策需满足的资格要求：本项目为专门面向</w:t>
      </w:r>
      <w:r>
        <w:rPr>
          <w:rFonts w:hint="eastAsia" w:ascii="宋体" w:cs="宋体"/>
          <w:color w:val="000000" w:themeColor="text1"/>
          <w:szCs w:val="21"/>
          <w:highlight w:val="none"/>
          <w:lang w:val="en-US" w:eastAsia="zh-CN"/>
          <w14:textFill>
            <w14:solidFill>
              <w14:schemeClr w14:val="tx1"/>
            </w14:solidFill>
          </w14:textFill>
        </w:rPr>
        <w:t>中小</w:t>
      </w:r>
      <w:r>
        <w:rPr>
          <w:rFonts w:hint="eastAsia" w:ascii="宋体" w:cs="宋体"/>
          <w:color w:val="000000" w:themeColor="text1"/>
          <w:szCs w:val="21"/>
          <w:highlight w:val="none"/>
          <w14:textFill>
            <w14:solidFill>
              <w14:schemeClr w14:val="tx1"/>
            </w14:solidFill>
          </w14:textFill>
        </w:rPr>
        <w:t>企业采购的项目。投标人必须提供</w:t>
      </w:r>
      <w:r>
        <w:rPr>
          <w:rFonts w:hint="eastAsia" w:ascii="宋体" w:cs="宋体"/>
          <w:color w:val="000000" w:themeColor="text1"/>
          <w:szCs w:val="21"/>
          <w:highlight w:val="none"/>
          <w:lang w:val="en-US" w:eastAsia="zh-CN"/>
          <w14:textFill>
            <w14:solidFill>
              <w14:schemeClr w14:val="tx1"/>
            </w14:solidFill>
          </w14:textFill>
        </w:rPr>
        <w:t>中小</w:t>
      </w:r>
      <w:r>
        <w:rPr>
          <w:rFonts w:hint="eastAsia" w:ascii="宋体" w:cs="宋体"/>
          <w:color w:val="000000" w:themeColor="text1"/>
          <w:szCs w:val="21"/>
          <w:highlight w:val="none"/>
          <w14:textFill>
            <w14:solidFill>
              <w14:schemeClr w14:val="tx1"/>
            </w14:solidFill>
          </w14:textFill>
        </w:rPr>
        <w:t>企业声明函或者残疾人福利性单位声明函（格式后附）或者供应商属于监狱企业的需提供由省级以上监狱管理局、戒毒管理局（含新疆生产建设兵团）出具的属于监狱企业的证明文件。</w:t>
      </w:r>
    </w:p>
    <w:bookmarkEnd w:id="24"/>
    <w:p w14:paraId="384D4D78">
      <w:pPr>
        <w:shd w:val="clear"/>
        <w:spacing w:line="46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3.本项目的特定资格要求：</w:t>
      </w:r>
      <w:r>
        <w:rPr>
          <w:rFonts w:hint="eastAsia" w:ascii="宋体" w:cs="宋体"/>
          <w:color w:val="000000" w:themeColor="text1"/>
          <w:szCs w:val="21"/>
          <w:highlight w:val="none"/>
          <w:lang w:val="en-US" w:eastAsia="zh-CN"/>
          <w14:textFill>
            <w14:solidFill>
              <w14:schemeClr w14:val="tx1"/>
            </w14:solidFill>
          </w14:textFill>
        </w:rPr>
        <w:t>无</w:t>
      </w:r>
      <w:r>
        <w:rPr>
          <w:rFonts w:hint="eastAsia" w:ascii="宋体" w:cs="宋体"/>
          <w:color w:val="000000" w:themeColor="text1"/>
          <w:szCs w:val="21"/>
          <w:highlight w:val="none"/>
          <w14:textFill>
            <w14:solidFill>
              <w14:schemeClr w14:val="tx1"/>
            </w14:solidFill>
          </w14:textFill>
        </w:rPr>
        <w:t>。</w:t>
      </w:r>
    </w:p>
    <w:p w14:paraId="40EF1DC3">
      <w:pPr>
        <w:shd w:val="clear"/>
        <w:spacing w:line="460" w:lineRule="exact"/>
        <w:rPr>
          <w:rFonts w:ascii="宋体" w:cs="宋体"/>
          <w:b/>
          <w:bCs/>
          <w:color w:val="000000" w:themeColor="text1"/>
          <w:sz w:val="24"/>
          <w:highlight w:val="none"/>
          <w14:textFill>
            <w14:solidFill>
              <w14:schemeClr w14:val="tx1"/>
            </w14:solidFill>
          </w14:textFill>
        </w:rPr>
      </w:pPr>
      <w:bookmarkStart w:id="27" w:name="_Toc35393792"/>
      <w:bookmarkStart w:id="28" w:name="_Toc35393623"/>
      <w:r>
        <w:rPr>
          <w:rFonts w:hint="eastAsia" w:ascii="宋体" w:cs="宋体"/>
          <w:b/>
          <w:bCs/>
          <w:color w:val="000000" w:themeColor="text1"/>
          <w:sz w:val="24"/>
          <w:highlight w:val="none"/>
          <w14:textFill>
            <w14:solidFill>
              <w14:schemeClr w14:val="tx1"/>
            </w14:solidFill>
          </w14:textFill>
        </w:rPr>
        <w:t>三、获取招标文件</w:t>
      </w:r>
      <w:bookmarkEnd w:id="25"/>
      <w:bookmarkEnd w:id="26"/>
      <w:bookmarkEnd w:id="27"/>
      <w:bookmarkEnd w:id="28"/>
    </w:p>
    <w:p w14:paraId="73734C8E">
      <w:pPr>
        <w:shd w:val="clear"/>
        <w:spacing w:line="460" w:lineRule="exact"/>
        <w:ind w:firstLine="540"/>
        <w:rPr>
          <w:rFonts w:ascii="宋体" w:cs="宋体"/>
          <w:color w:val="000000" w:themeColor="text1"/>
          <w:szCs w:val="21"/>
          <w:highlight w:val="none"/>
          <w14:textFill>
            <w14:solidFill>
              <w14:schemeClr w14:val="tx1"/>
            </w14:solidFill>
          </w14:textFill>
        </w:rPr>
      </w:pPr>
      <w:bookmarkStart w:id="29" w:name="_Toc28359005"/>
      <w:bookmarkStart w:id="30" w:name="_Toc28359082"/>
      <w:bookmarkStart w:id="31" w:name="_Toc35393793"/>
      <w:bookmarkStart w:id="32" w:name="_Toc35393624"/>
      <w:r>
        <w:rPr>
          <w:rFonts w:hint="eastAsia" w:ascii="宋体" w:cs="宋体"/>
          <w:color w:val="000000" w:themeColor="text1"/>
          <w:szCs w:val="21"/>
          <w:highlight w:val="none"/>
          <w14:textFill>
            <w14:solidFill>
              <w14:schemeClr w14:val="tx1"/>
            </w14:solidFill>
          </w14:textFill>
        </w:rPr>
        <w:t>时间：</w:t>
      </w:r>
      <w:r>
        <w:rPr>
          <w:rFonts w:hint="eastAsia" w:ascii="宋体" w:cs="宋体"/>
          <w:bCs/>
          <w:color w:val="000000" w:themeColor="text1"/>
          <w:kern w:val="0"/>
          <w:szCs w:val="21"/>
          <w:highlight w:val="none"/>
          <w14:textFill>
            <w14:solidFill>
              <w14:schemeClr w14:val="tx1"/>
            </w14:solidFill>
          </w14:textFill>
        </w:rPr>
        <w:t>202</w:t>
      </w:r>
      <w:r>
        <w:rPr>
          <w:rFonts w:hint="eastAsia" w:ascii="宋体" w:cs="宋体"/>
          <w:bCs/>
          <w:color w:val="000000" w:themeColor="text1"/>
          <w:kern w:val="0"/>
          <w:szCs w:val="21"/>
          <w:highlight w:val="none"/>
          <w:lang w:val="en-US" w:eastAsia="zh-CN"/>
          <w14:textFill>
            <w14:solidFill>
              <w14:schemeClr w14:val="tx1"/>
            </w14:solidFill>
          </w14:textFill>
        </w:rPr>
        <w:t>6</w:t>
      </w:r>
      <w:r>
        <w:rPr>
          <w:rFonts w:hint="eastAsia" w:ascii="宋体" w:cs="宋体"/>
          <w:bCs/>
          <w:color w:val="000000" w:themeColor="text1"/>
          <w:kern w:val="0"/>
          <w:szCs w:val="21"/>
          <w:highlight w:val="none"/>
          <w14:textFill>
            <w14:solidFill>
              <w14:schemeClr w14:val="tx1"/>
            </w14:solidFill>
          </w14:textFill>
        </w:rPr>
        <w:t>年</w:t>
      </w:r>
      <w:r>
        <w:rPr>
          <w:rFonts w:hint="eastAsia" w:ascii="宋体" w:cs="宋体"/>
          <w:bCs/>
          <w:color w:val="000000" w:themeColor="text1"/>
          <w:kern w:val="0"/>
          <w:szCs w:val="21"/>
          <w:highlight w:val="none"/>
          <w:lang w:val="en-US" w:eastAsia="zh-CN"/>
          <w14:textFill>
            <w14:solidFill>
              <w14:schemeClr w14:val="tx1"/>
            </w14:solidFill>
          </w14:textFill>
        </w:rPr>
        <w:t>7</w:t>
      </w:r>
      <w:r>
        <w:rPr>
          <w:rFonts w:hint="eastAsia" w:ascii="宋体" w:cs="宋体"/>
          <w:bCs/>
          <w:color w:val="000000" w:themeColor="text1"/>
          <w:kern w:val="0"/>
          <w:szCs w:val="21"/>
          <w:highlight w:val="none"/>
          <w14:textFill>
            <w14:solidFill>
              <w14:schemeClr w14:val="tx1"/>
            </w14:solidFill>
          </w14:textFill>
        </w:rPr>
        <w:t>月</w:t>
      </w:r>
      <w:r>
        <w:rPr>
          <w:rFonts w:hint="eastAsia" w:ascii="宋体" w:cs="宋体"/>
          <w:bCs/>
          <w:color w:val="000000" w:themeColor="text1"/>
          <w:kern w:val="0"/>
          <w:szCs w:val="21"/>
          <w:highlight w:val="none"/>
          <w:lang w:val="en-US" w:eastAsia="zh-CN"/>
          <w14:textFill>
            <w14:solidFill>
              <w14:schemeClr w14:val="tx1"/>
            </w14:solidFill>
          </w14:textFill>
        </w:rPr>
        <w:t>20</w:t>
      </w:r>
      <w:r>
        <w:rPr>
          <w:rFonts w:hint="eastAsia" w:ascii="宋体" w:cs="宋体"/>
          <w:bCs/>
          <w:color w:val="000000" w:themeColor="text1"/>
          <w:kern w:val="0"/>
          <w:szCs w:val="21"/>
          <w:highlight w:val="none"/>
          <w14:textFill>
            <w14:solidFill>
              <w14:schemeClr w14:val="tx1"/>
            </w14:solidFill>
          </w14:textFill>
        </w:rPr>
        <w:t>日至202</w:t>
      </w:r>
      <w:r>
        <w:rPr>
          <w:rFonts w:hint="eastAsia" w:ascii="宋体" w:cs="宋体"/>
          <w:bCs/>
          <w:color w:val="000000" w:themeColor="text1"/>
          <w:kern w:val="0"/>
          <w:szCs w:val="21"/>
          <w:highlight w:val="none"/>
          <w:lang w:val="en-US" w:eastAsia="zh-CN"/>
          <w14:textFill>
            <w14:solidFill>
              <w14:schemeClr w14:val="tx1"/>
            </w14:solidFill>
          </w14:textFill>
        </w:rPr>
        <w:t>6</w:t>
      </w:r>
      <w:r>
        <w:rPr>
          <w:rFonts w:hint="eastAsia" w:ascii="宋体" w:cs="宋体"/>
          <w:bCs/>
          <w:color w:val="000000" w:themeColor="text1"/>
          <w:kern w:val="0"/>
          <w:szCs w:val="21"/>
          <w:highlight w:val="none"/>
          <w14:textFill>
            <w14:solidFill>
              <w14:schemeClr w14:val="tx1"/>
            </w14:solidFill>
          </w14:textFill>
        </w:rPr>
        <w:t>年</w:t>
      </w:r>
      <w:r>
        <w:rPr>
          <w:rFonts w:hint="eastAsia" w:ascii="宋体" w:cs="宋体"/>
          <w:bCs/>
          <w:color w:val="000000" w:themeColor="text1"/>
          <w:kern w:val="0"/>
          <w:szCs w:val="21"/>
          <w:highlight w:val="none"/>
          <w:lang w:val="en-US" w:eastAsia="zh-CN"/>
          <w14:textFill>
            <w14:solidFill>
              <w14:schemeClr w14:val="tx1"/>
            </w14:solidFill>
          </w14:textFill>
        </w:rPr>
        <w:t>7</w:t>
      </w:r>
      <w:r>
        <w:rPr>
          <w:rFonts w:hint="eastAsia" w:ascii="宋体" w:cs="宋体"/>
          <w:bCs/>
          <w:color w:val="000000" w:themeColor="text1"/>
          <w:kern w:val="0"/>
          <w:szCs w:val="21"/>
          <w:highlight w:val="none"/>
          <w14:textFill>
            <w14:solidFill>
              <w14:schemeClr w14:val="tx1"/>
            </w14:solidFill>
          </w14:textFill>
        </w:rPr>
        <w:t>月</w:t>
      </w:r>
      <w:r>
        <w:rPr>
          <w:rFonts w:hint="eastAsia" w:ascii="宋体" w:cs="宋体"/>
          <w:bCs/>
          <w:color w:val="000000" w:themeColor="text1"/>
          <w:kern w:val="0"/>
          <w:szCs w:val="21"/>
          <w:highlight w:val="none"/>
          <w:lang w:val="en-US" w:eastAsia="zh-CN"/>
          <w14:textFill>
            <w14:solidFill>
              <w14:schemeClr w14:val="tx1"/>
            </w14:solidFill>
          </w14:textFill>
        </w:rPr>
        <w:t>27</w:t>
      </w:r>
      <w:r>
        <w:rPr>
          <w:rFonts w:hint="eastAsia" w:ascii="宋体" w:cs="宋体"/>
          <w:bCs/>
          <w:color w:val="000000" w:themeColor="text1"/>
          <w:kern w:val="0"/>
          <w:szCs w:val="21"/>
          <w:highlight w:val="none"/>
          <w14:textFill>
            <w14:solidFill>
              <w14:schemeClr w14:val="tx1"/>
            </w14:solidFill>
          </w14:textFill>
        </w:rPr>
        <w:t>日，</w:t>
      </w:r>
      <w:r>
        <w:rPr>
          <w:rFonts w:hint="eastAsia" w:ascii="宋体"/>
          <w:color w:val="000000" w:themeColor="text1"/>
          <w:szCs w:val="21"/>
          <w:highlight w:val="none"/>
          <w14:textFill>
            <w14:solidFill>
              <w14:schemeClr w14:val="tx1"/>
            </w14:solidFill>
          </w14:textFill>
        </w:rPr>
        <w:t>每天上午00：00至11：59，下午12：00至23：59（北京时间，法定节假日除外）</w:t>
      </w:r>
      <w:r>
        <w:rPr>
          <w:rFonts w:hint="eastAsia" w:ascii="宋体" w:cs="宋体"/>
          <w:color w:val="000000" w:themeColor="text1"/>
          <w:szCs w:val="21"/>
          <w:highlight w:val="none"/>
          <w14:textFill>
            <w14:solidFill>
              <w14:schemeClr w14:val="tx1"/>
            </w14:solidFill>
          </w14:textFill>
        </w:rPr>
        <w:t>。</w:t>
      </w:r>
    </w:p>
    <w:p w14:paraId="56C2DBEC">
      <w:pPr>
        <w:shd w:val="clear"/>
        <w:spacing w:line="460" w:lineRule="exact"/>
        <w:ind w:firstLine="54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地点：广西政府采购云平台（https：//www.gcy.zfcg.gxzf.gov.cn/）</w:t>
      </w:r>
    </w:p>
    <w:p w14:paraId="1B9FD0C0">
      <w:pPr>
        <w:shd w:val="clear"/>
        <w:spacing w:line="460" w:lineRule="exact"/>
        <w:ind w:firstLine="54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方式：本项目不发放纸质文件，潜在投标人可自行在广西政府采购云平台（https：//www.gcy.zfcg.gxzf.gov.cn/）下载招标文件（操作路径：登录广西政府采购云平台-项目采购-获取采购文件-找到本项目-点击“申请获取采购文件”），</w:t>
      </w:r>
      <w:r>
        <w:rPr>
          <w:rFonts w:hint="eastAsia" w:ascii="宋体" w:hAnsi="宋体" w:cs="Times New Roman"/>
          <w:color w:val="000000" w:themeColor="text1"/>
          <w:szCs w:val="21"/>
          <w:highlight w:val="none"/>
          <w:lang w:eastAsia="zh-CN"/>
          <w14:textFill>
            <w14:solidFill>
              <w14:schemeClr w14:val="tx1"/>
            </w14:solidFill>
          </w14:textFill>
        </w:rPr>
        <w:t>电子版投标文件</w:t>
      </w:r>
      <w:r>
        <w:rPr>
          <w:rFonts w:hint="eastAsia" w:ascii="宋体" w:cs="宋体"/>
          <w:color w:val="000000" w:themeColor="text1"/>
          <w:szCs w:val="21"/>
          <w:highlight w:val="none"/>
          <w14:textFill>
            <w14:solidFill>
              <w14:schemeClr w14:val="tx1"/>
            </w14:solidFill>
          </w14:textFill>
        </w:rPr>
        <w:t>制作需要基于广西政府采购云平台获取的招标文件编制。</w:t>
      </w:r>
    </w:p>
    <w:p w14:paraId="45820ADA">
      <w:pPr>
        <w:shd w:val="clear"/>
        <w:spacing w:line="460" w:lineRule="exact"/>
        <w:ind w:firstLine="54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售价：人民币0元。</w:t>
      </w:r>
    </w:p>
    <w:p w14:paraId="0A9B2EDA">
      <w:pPr>
        <w:shd w:val="clear"/>
        <w:spacing w:line="460" w:lineRule="exact"/>
        <w:rPr>
          <w:rFonts w:ascii="宋体" w:cs="宋体"/>
          <w:b/>
          <w:bCs/>
          <w:color w:val="000000" w:themeColor="text1"/>
          <w:sz w:val="24"/>
          <w:highlight w:val="none"/>
          <w14:textFill>
            <w14:solidFill>
              <w14:schemeClr w14:val="tx1"/>
            </w14:solidFill>
          </w14:textFill>
        </w:rPr>
      </w:pPr>
      <w:r>
        <w:rPr>
          <w:rFonts w:hint="eastAsia" w:ascii="宋体" w:cs="宋体"/>
          <w:b/>
          <w:bCs/>
          <w:color w:val="000000" w:themeColor="text1"/>
          <w:sz w:val="24"/>
          <w:highlight w:val="none"/>
          <w14:textFill>
            <w14:solidFill>
              <w14:schemeClr w14:val="tx1"/>
            </w14:solidFill>
          </w14:textFill>
        </w:rPr>
        <w:t>四、提交投标文件</w:t>
      </w:r>
      <w:bookmarkEnd w:id="29"/>
      <w:bookmarkEnd w:id="30"/>
      <w:r>
        <w:rPr>
          <w:rFonts w:hint="eastAsia" w:ascii="宋体" w:cs="宋体"/>
          <w:b/>
          <w:bCs/>
          <w:color w:val="000000" w:themeColor="text1"/>
          <w:sz w:val="24"/>
          <w:highlight w:val="none"/>
          <w14:textFill>
            <w14:solidFill>
              <w14:schemeClr w14:val="tx1"/>
            </w14:solidFill>
          </w14:textFill>
        </w:rPr>
        <w:t>截止时间、开标时间和地点</w:t>
      </w:r>
      <w:bookmarkEnd w:id="31"/>
      <w:bookmarkEnd w:id="32"/>
    </w:p>
    <w:p w14:paraId="6202CCAB">
      <w:pPr>
        <w:shd w:val="clear"/>
        <w:spacing w:line="460" w:lineRule="exact"/>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提交投标文件截止时间：202</w:t>
      </w:r>
      <w:r>
        <w:rPr>
          <w:rFonts w:hint="eastAsia" w:ascii="宋体" w:cs="宋体"/>
          <w:bCs/>
          <w:color w:val="000000" w:themeColor="text1"/>
          <w:szCs w:val="21"/>
          <w:highlight w:val="none"/>
          <w:lang w:val="en-US" w:eastAsia="zh-CN"/>
          <w14:textFill>
            <w14:solidFill>
              <w14:schemeClr w14:val="tx1"/>
            </w14:solidFill>
          </w14:textFill>
        </w:rPr>
        <w:t>6</w:t>
      </w:r>
      <w:r>
        <w:rPr>
          <w:rFonts w:hint="eastAsia" w:ascii="宋体" w:cs="宋体"/>
          <w:bCs/>
          <w:color w:val="000000" w:themeColor="text1"/>
          <w:szCs w:val="21"/>
          <w:highlight w:val="none"/>
          <w14:textFill>
            <w14:solidFill>
              <w14:schemeClr w14:val="tx1"/>
            </w14:solidFill>
          </w14:textFill>
        </w:rPr>
        <w:t>年</w:t>
      </w:r>
      <w:r>
        <w:rPr>
          <w:rFonts w:hint="eastAsia" w:ascii="宋体" w:cs="宋体"/>
          <w:bCs/>
          <w:color w:val="000000" w:themeColor="text1"/>
          <w:szCs w:val="21"/>
          <w:highlight w:val="none"/>
          <w:lang w:val="en-US" w:eastAsia="zh-CN"/>
          <w14:textFill>
            <w14:solidFill>
              <w14:schemeClr w14:val="tx1"/>
            </w14:solidFill>
          </w14:textFill>
        </w:rPr>
        <w:t>8</w:t>
      </w:r>
      <w:r>
        <w:rPr>
          <w:rFonts w:hint="eastAsia" w:ascii="宋体" w:cs="宋体"/>
          <w:bCs/>
          <w:color w:val="000000" w:themeColor="text1"/>
          <w:szCs w:val="21"/>
          <w:highlight w:val="none"/>
          <w14:textFill>
            <w14:solidFill>
              <w14:schemeClr w14:val="tx1"/>
            </w14:solidFill>
          </w14:textFill>
        </w:rPr>
        <w:t>月</w:t>
      </w:r>
      <w:r>
        <w:rPr>
          <w:rFonts w:hint="eastAsia" w:ascii="宋体" w:cs="宋体"/>
          <w:bCs/>
          <w:color w:val="000000" w:themeColor="text1"/>
          <w:szCs w:val="21"/>
          <w:highlight w:val="none"/>
          <w:lang w:val="en-US" w:eastAsia="zh-CN"/>
          <w14:textFill>
            <w14:solidFill>
              <w14:schemeClr w14:val="tx1"/>
            </w14:solidFill>
          </w14:textFill>
        </w:rPr>
        <w:t>10</w:t>
      </w:r>
      <w:r>
        <w:rPr>
          <w:rFonts w:hint="eastAsia" w:ascii="宋体" w:cs="宋体"/>
          <w:bCs/>
          <w:color w:val="000000" w:themeColor="text1"/>
          <w:szCs w:val="21"/>
          <w:highlight w:val="none"/>
          <w14:textFill>
            <w14:solidFill>
              <w14:schemeClr w14:val="tx1"/>
            </w14:solidFill>
          </w14:textFill>
        </w:rPr>
        <w:t>日 09：30（北京时间）</w:t>
      </w:r>
    </w:p>
    <w:p w14:paraId="60B35E31">
      <w:pPr>
        <w:shd w:val="clear"/>
        <w:spacing w:line="460" w:lineRule="exact"/>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投标地点（网址）：广西政府采购云平台（https：//www.gcy.zfcg.gxzf.gov.cn/）</w:t>
      </w:r>
    </w:p>
    <w:p w14:paraId="66BAA938">
      <w:pPr>
        <w:shd w:val="clear"/>
        <w:spacing w:line="460" w:lineRule="exact"/>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开标时间：202</w:t>
      </w:r>
      <w:r>
        <w:rPr>
          <w:rFonts w:hint="eastAsia" w:ascii="宋体" w:cs="宋体"/>
          <w:bCs/>
          <w:color w:val="000000" w:themeColor="text1"/>
          <w:szCs w:val="21"/>
          <w:highlight w:val="none"/>
          <w:lang w:val="en-US" w:eastAsia="zh-CN"/>
          <w14:textFill>
            <w14:solidFill>
              <w14:schemeClr w14:val="tx1"/>
            </w14:solidFill>
          </w14:textFill>
        </w:rPr>
        <w:t>6</w:t>
      </w:r>
      <w:r>
        <w:rPr>
          <w:rFonts w:hint="eastAsia" w:ascii="宋体" w:cs="宋体"/>
          <w:bCs/>
          <w:color w:val="000000" w:themeColor="text1"/>
          <w:szCs w:val="21"/>
          <w:highlight w:val="none"/>
          <w14:textFill>
            <w14:solidFill>
              <w14:schemeClr w14:val="tx1"/>
            </w14:solidFill>
          </w14:textFill>
        </w:rPr>
        <w:t>年</w:t>
      </w:r>
      <w:r>
        <w:rPr>
          <w:rFonts w:hint="eastAsia" w:ascii="宋体" w:cs="宋体"/>
          <w:bCs/>
          <w:color w:val="000000" w:themeColor="text1"/>
          <w:szCs w:val="21"/>
          <w:highlight w:val="none"/>
          <w:lang w:val="en-US" w:eastAsia="zh-CN"/>
          <w14:textFill>
            <w14:solidFill>
              <w14:schemeClr w14:val="tx1"/>
            </w14:solidFill>
          </w14:textFill>
        </w:rPr>
        <w:t>8</w:t>
      </w:r>
      <w:r>
        <w:rPr>
          <w:rFonts w:hint="eastAsia" w:ascii="宋体" w:cs="宋体"/>
          <w:bCs/>
          <w:color w:val="000000" w:themeColor="text1"/>
          <w:szCs w:val="21"/>
          <w:highlight w:val="none"/>
          <w14:textFill>
            <w14:solidFill>
              <w14:schemeClr w14:val="tx1"/>
            </w14:solidFill>
          </w14:textFill>
        </w:rPr>
        <w:t>月</w:t>
      </w:r>
      <w:r>
        <w:rPr>
          <w:rFonts w:hint="eastAsia" w:ascii="宋体" w:cs="宋体"/>
          <w:bCs/>
          <w:color w:val="000000" w:themeColor="text1"/>
          <w:szCs w:val="21"/>
          <w:highlight w:val="none"/>
          <w:lang w:val="en-US" w:eastAsia="zh-CN"/>
          <w14:textFill>
            <w14:solidFill>
              <w14:schemeClr w14:val="tx1"/>
            </w14:solidFill>
          </w14:textFill>
        </w:rPr>
        <w:t>10</w:t>
      </w:r>
      <w:r>
        <w:rPr>
          <w:rFonts w:hint="eastAsia" w:ascii="宋体" w:cs="宋体"/>
          <w:bCs/>
          <w:color w:val="000000" w:themeColor="text1"/>
          <w:szCs w:val="21"/>
          <w:highlight w:val="none"/>
          <w14:textFill>
            <w14:solidFill>
              <w14:schemeClr w14:val="tx1"/>
            </w14:solidFill>
          </w14:textFill>
        </w:rPr>
        <w:t>日 09：30</w:t>
      </w:r>
    </w:p>
    <w:p w14:paraId="071CF0EE">
      <w:pPr>
        <w:shd w:val="clear"/>
        <w:spacing w:line="46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开标地点：广西政府采购云平台电子开标大厅</w:t>
      </w:r>
    </w:p>
    <w:p w14:paraId="6DF3C87F">
      <w:pPr>
        <w:shd w:val="clear"/>
        <w:spacing w:line="460" w:lineRule="exact"/>
        <w:rPr>
          <w:rFonts w:ascii="宋体" w:cs="宋体"/>
          <w:b/>
          <w:bCs/>
          <w:color w:val="000000" w:themeColor="text1"/>
          <w:sz w:val="24"/>
          <w:highlight w:val="none"/>
          <w14:textFill>
            <w14:solidFill>
              <w14:schemeClr w14:val="tx1"/>
            </w14:solidFill>
          </w14:textFill>
        </w:rPr>
      </w:pPr>
      <w:bookmarkStart w:id="33" w:name="_Toc28359007"/>
      <w:bookmarkStart w:id="34" w:name="_Toc28359084"/>
      <w:bookmarkStart w:id="35" w:name="_Toc35393625"/>
      <w:bookmarkStart w:id="36" w:name="_Toc35393794"/>
      <w:r>
        <w:rPr>
          <w:rFonts w:hint="eastAsia" w:ascii="宋体" w:cs="宋体"/>
          <w:b/>
          <w:bCs/>
          <w:color w:val="000000" w:themeColor="text1"/>
          <w:sz w:val="24"/>
          <w:highlight w:val="none"/>
          <w14:textFill>
            <w14:solidFill>
              <w14:schemeClr w14:val="tx1"/>
            </w14:solidFill>
          </w14:textFill>
        </w:rPr>
        <w:t>五、公告期限</w:t>
      </w:r>
      <w:bookmarkEnd w:id="33"/>
      <w:bookmarkEnd w:id="34"/>
      <w:bookmarkEnd w:id="35"/>
      <w:bookmarkEnd w:id="36"/>
    </w:p>
    <w:p w14:paraId="7F09D1ED">
      <w:pPr>
        <w:shd w:val="clear"/>
        <w:spacing w:line="460" w:lineRule="exact"/>
        <w:ind w:firstLine="420" w:firstLineChars="200"/>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自本公告发布之日起5个工作日。</w:t>
      </w:r>
    </w:p>
    <w:p w14:paraId="4E6F6EE5">
      <w:pPr>
        <w:shd w:val="clear"/>
        <w:spacing w:line="460" w:lineRule="exact"/>
        <w:rPr>
          <w:rFonts w:ascii="宋体" w:cs="宋体"/>
          <w:b/>
          <w:bCs/>
          <w:color w:val="000000" w:themeColor="text1"/>
          <w:sz w:val="24"/>
          <w:highlight w:val="none"/>
          <w14:textFill>
            <w14:solidFill>
              <w14:schemeClr w14:val="tx1"/>
            </w14:solidFill>
          </w14:textFill>
        </w:rPr>
      </w:pPr>
      <w:bookmarkStart w:id="37" w:name="_Toc35393795"/>
      <w:bookmarkStart w:id="38" w:name="_Toc35393626"/>
      <w:r>
        <w:rPr>
          <w:rFonts w:hint="eastAsia" w:ascii="宋体" w:cs="宋体"/>
          <w:b/>
          <w:bCs/>
          <w:color w:val="000000" w:themeColor="text1"/>
          <w:sz w:val="24"/>
          <w:highlight w:val="none"/>
          <w14:textFill>
            <w14:solidFill>
              <w14:schemeClr w14:val="tx1"/>
            </w14:solidFill>
          </w14:textFill>
        </w:rPr>
        <w:t>六、其他补充事宜</w:t>
      </w:r>
      <w:bookmarkEnd w:id="37"/>
      <w:bookmarkEnd w:id="38"/>
    </w:p>
    <w:p w14:paraId="62FB249A">
      <w:pPr>
        <w:shd w:val="clear"/>
        <w:spacing w:line="460" w:lineRule="exact"/>
        <w:ind w:firstLine="420" w:firstLineChars="200"/>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1.投标保证金：</w:t>
      </w:r>
    </w:p>
    <w:p w14:paraId="4AB64398">
      <w:pPr>
        <w:shd w:val="clear"/>
        <w:spacing w:line="460" w:lineRule="exact"/>
        <w:ind w:firstLine="632" w:firstLineChars="300"/>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本项目需要缴</w:t>
      </w:r>
      <w:r>
        <w:rPr>
          <w:rFonts w:hint="eastAsia" w:ascii="宋体" w:cs="宋体"/>
          <w:b/>
          <w:bCs/>
          <w:color w:val="000000" w:themeColor="text1"/>
          <w:kern w:val="0"/>
          <w:szCs w:val="21"/>
          <w:highlight w:val="none"/>
          <w14:textFill>
            <w14:solidFill>
              <w14:schemeClr w14:val="tx1"/>
            </w14:solidFill>
          </w14:textFill>
        </w:rPr>
        <w:t>纳</w:t>
      </w:r>
      <w:r>
        <w:rPr>
          <w:rFonts w:hint="eastAsia" w:ascii="宋体" w:cs="宋体"/>
          <w:b/>
          <w:bCs/>
          <w:color w:val="000000" w:themeColor="text1"/>
          <w:szCs w:val="21"/>
          <w:highlight w:val="none"/>
          <w14:textFill>
            <w14:solidFill>
              <w14:schemeClr w14:val="tx1"/>
            </w14:solidFill>
          </w14:textFill>
        </w:rPr>
        <w:t>投标保证金，相关要求：</w:t>
      </w:r>
    </w:p>
    <w:p w14:paraId="0BFF4A8D">
      <w:pPr>
        <w:shd w:val="clear"/>
        <w:spacing w:line="460" w:lineRule="exact"/>
        <w:ind w:firstLine="630" w:firstLineChars="300"/>
        <w:rPr>
          <w:rFonts w:ascii="宋体" w:cs="宋体"/>
          <w:b/>
          <w:bCs/>
          <w:i/>
          <w:iCs/>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投标保证金金额：</w:t>
      </w:r>
      <w:r>
        <w:rPr>
          <w:rFonts w:hint="eastAsia" w:ascii="宋体" w:cs="宋体"/>
          <w:color w:val="000000" w:themeColor="text1"/>
          <w:szCs w:val="21"/>
          <w:highlight w:val="none"/>
          <w14:textFill>
            <w14:solidFill>
              <w14:schemeClr w14:val="tx1"/>
            </w14:solidFill>
          </w14:textFill>
        </w:rPr>
        <w:t>（大写）人民币</w:t>
      </w:r>
      <w:r>
        <w:rPr>
          <w:rFonts w:hint="eastAsia" w:ascii="宋体" w:cs="宋体"/>
          <w:color w:val="000000" w:themeColor="text1"/>
          <w:szCs w:val="21"/>
          <w:highlight w:val="none"/>
          <w:lang w:val="en-US" w:eastAsia="zh-CN"/>
          <w14:textFill>
            <w14:solidFill>
              <w14:schemeClr w14:val="tx1"/>
            </w14:solidFill>
          </w14:textFill>
        </w:rPr>
        <w:fldChar w:fldCharType="begin"/>
      </w:r>
      <w:r>
        <w:rPr>
          <w:rFonts w:hint="eastAsia" w:ascii="宋体" w:cs="宋体"/>
          <w:color w:val="000000" w:themeColor="text1"/>
          <w:szCs w:val="21"/>
          <w:highlight w:val="none"/>
          <w:lang w:val="en-US" w:eastAsia="zh-CN"/>
          <w14:textFill>
            <w14:solidFill>
              <w14:schemeClr w14:val="tx1"/>
            </w14:solidFill>
          </w14:textFill>
        </w:rPr>
        <w:instrText xml:space="preserve"> = 40000 \* CHINESENUM2 \* MERGEFORMAT </w:instrText>
      </w:r>
      <w:r>
        <w:rPr>
          <w:rFonts w:hint="eastAsia" w:ascii="宋体" w:cs="宋体"/>
          <w:color w:val="000000" w:themeColor="text1"/>
          <w:szCs w:val="21"/>
          <w:highlight w:val="none"/>
          <w:lang w:val="en-US" w:eastAsia="zh-CN"/>
          <w14:textFill>
            <w14:solidFill>
              <w14:schemeClr w14:val="tx1"/>
            </w14:solidFill>
          </w14:textFill>
        </w:rPr>
        <w:fldChar w:fldCharType="separate"/>
      </w:r>
      <w:r>
        <w:rPr>
          <w:color w:val="000000" w:themeColor="text1"/>
          <w:highlight w:val="none"/>
          <w14:textFill>
            <w14:solidFill>
              <w14:schemeClr w14:val="tx1"/>
            </w14:solidFill>
          </w14:textFill>
        </w:rPr>
        <w:t>肆万</w:t>
      </w:r>
      <w:r>
        <w:rPr>
          <w:rFonts w:hint="eastAsia" w:ascii="宋体" w:cs="宋体"/>
          <w:color w:val="000000" w:themeColor="text1"/>
          <w:szCs w:val="21"/>
          <w:highlight w:val="none"/>
          <w:lang w:val="en-US" w:eastAsia="zh-CN"/>
          <w14:textFill>
            <w14:solidFill>
              <w14:schemeClr w14:val="tx1"/>
            </w14:solidFill>
          </w14:textFill>
        </w:rPr>
        <w:fldChar w:fldCharType="end"/>
      </w:r>
      <w:r>
        <w:rPr>
          <w:rFonts w:hint="eastAsia" w:ascii="宋体" w:cs="宋体"/>
          <w:color w:val="000000" w:themeColor="text1"/>
          <w:szCs w:val="21"/>
          <w:highlight w:val="none"/>
          <w14:textFill>
            <w14:solidFill>
              <w14:schemeClr w14:val="tx1"/>
            </w14:solidFill>
          </w14:textFill>
        </w:rPr>
        <w:t>元整（小写）¥</w:t>
      </w:r>
      <w:r>
        <w:rPr>
          <w:rFonts w:hint="eastAsia" w:ascii="宋体" w:cs="宋体"/>
          <w:color w:val="000000" w:themeColor="text1"/>
          <w:szCs w:val="21"/>
          <w:highlight w:val="none"/>
          <w:lang w:val="en-US" w:eastAsia="zh-CN"/>
          <w14:textFill>
            <w14:solidFill>
              <w14:schemeClr w14:val="tx1"/>
            </w14:solidFill>
          </w14:textFill>
        </w:rPr>
        <w:t>40</w:t>
      </w:r>
      <w:r>
        <w:rPr>
          <w:rFonts w:hint="eastAsia" w:ascii="宋体" w:cs="宋体"/>
          <w:color w:val="000000" w:themeColor="text1"/>
          <w:szCs w:val="21"/>
          <w:highlight w:val="none"/>
          <w14:textFill>
            <w14:solidFill>
              <w14:schemeClr w14:val="tx1"/>
            </w14:solidFill>
          </w14:textFill>
        </w:rPr>
        <w:t>000.00；</w:t>
      </w:r>
    </w:p>
    <w:p w14:paraId="7A83798B">
      <w:pPr>
        <w:pStyle w:val="55"/>
        <w:shd w:val="clear"/>
        <w:spacing w:line="460" w:lineRule="exact"/>
        <w:ind w:left="0" w:leftChars="0" w:firstLine="630" w:firstLineChars="300"/>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投标保证金的缴纳方式：以银行转账、支票、汇票、本票或者金融机构、担保机构出具的保函等非现金形式提交。采用银行转账方式的，在投标截止时间前交至采购代理机构指定账户并且到账。缴纳投标保证金指定账户的信息：</w:t>
      </w:r>
    </w:p>
    <w:p w14:paraId="4B2CEFA3">
      <w:pPr>
        <w:pStyle w:val="55"/>
        <w:shd w:val="clear"/>
        <w:spacing w:line="460" w:lineRule="exact"/>
        <w:ind w:left="0" w:leftChars="0" w:firstLine="630" w:firstLineChars="300"/>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开户银行：招商银行南宁市金浦路支行</w:t>
      </w:r>
    </w:p>
    <w:p w14:paraId="4512E0C1">
      <w:pPr>
        <w:pStyle w:val="55"/>
        <w:shd w:val="clear"/>
        <w:spacing w:line="460" w:lineRule="exact"/>
        <w:ind w:left="0" w:leftChars="0" w:firstLine="630" w:firstLineChars="300"/>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开户名称：广西科联招标中心有限公司</w:t>
      </w:r>
    </w:p>
    <w:p w14:paraId="0FDA95DE">
      <w:pPr>
        <w:pStyle w:val="55"/>
        <w:shd w:val="clear"/>
        <w:spacing w:line="460" w:lineRule="exact"/>
        <w:ind w:left="0" w:leftChars="0" w:firstLine="630" w:firstLineChars="300"/>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银行账号：7719011969103330000000706</w:t>
      </w:r>
    </w:p>
    <w:p w14:paraId="2118254B">
      <w:pPr>
        <w:pStyle w:val="55"/>
        <w:shd w:val="clear"/>
        <w:spacing w:line="460" w:lineRule="exact"/>
        <w:ind w:left="0" w:leftChars="0" w:firstLine="630" w:firstLineChars="300"/>
        <w:rPr>
          <w:rFonts w:ascii="宋体" w:cs="宋体"/>
          <w:color w:val="000000" w:themeColor="text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采用支票、汇票、本票或者保函等方式的，在投标截止时间前，</w:t>
      </w:r>
      <w:r>
        <w:rPr>
          <w:rFonts w:hint="eastAsia" w:ascii="宋体" w:hAnsi="宋体" w:cs="宋体"/>
          <w:color w:val="000000" w:themeColor="text1"/>
          <w:kern w:val="0"/>
          <w:szCs w:val="21"/>
          <w:highlight w:val="none"/>
          <w14:textFill>
            <w14:solidFill>
              <w14:schemeClr w14:val="tx1"/>
            </w14:solidFill>
          </w14:textFill>
        </w:rPr>
        <w:t>投标人必须将支票、汇票、本票或者保函（电子保函除外）等原件递交给采购代理机构。</w:t>
      </w:r>
      <w:r>
        <w:rPr>
          <w:rFonts w:hint="eastAsia" w:ascii="宋体" w:hAnsi="宋体" w:cs="宋体"/>
          <w:b/>
          <w:bCs/>
          <w:color w:val="000000" w:themeColor="text1"/>
          <w:kern w:val="0"/>
          <w:szCs w:val="21"/>
          <w:highlight w:val="none"/>
          <w14:textFill>
            <w14:solidFill>
              <w14:schemeClr w14:val="tx1"/>
            </w14:solidFill>
          </w14:textFill>
        </w:rPr>
        <w:t>否则视为无效投标保证金</w:t>
      </w:r>
      <w:r>
        <w:rPr>
          <w:rFonts w:hint="eastAsia" w:ascii="宋体" w:cs="宋体"/>
          <w:color w:val="000000" w:themeColor="text1"/>
          <w:kern w:val="0"/>
          <w:szCs w:val="21"/>
          <w:highlight w:val="none"/>
          <w14:textFill>
            <w14:solidFill>
              <w14:schemeClr w14:val="tx1"/>
            </w14:solidFill>
          </w14:textFill>
        </w:rPr>
        <w:t>。</w:t>
      </w:r>
    </w:p>
    <w:p w14:paraId="7978CCF0">
      <w:pPr>
        <w:shd w:val="clear"/>
        <w:spacing w:line="460" w:lineRule="exact"/>
        <w:ind w:firstLine="315" w:firstLineChars="150"/>
        <w:rPr>
          <w:rFonts w:ascii="宋体" w:cs="宋体"/>
          <w:color w:val="000000" w:themeColor="text1"/>
          <w:kern w:val="0"/>
          <w:szCs w:val="21"/>
          <w:highlight w:val="none"/>
          <w14:textFill>
            <w14:solidFill>
              <w14:schemeClr w14:val="tx1"/>
            </w14:solidFill>
          </w14:textFill>
        </w:rPr>
      </w:pPr>
      <w:bookmarkStart w:id="39" w:name="_Hlk37429585"/>
      <w:bookmarkStart w:id="40" w:name="_Hlk37429595"/>
      <w:r>
        <w:rPr>
          <w:rFonts w:hint="eastAsia" w:ascii="宋体" w:cs="宋体"/>
          <w:color w:val="000000" w:themeColor="text1"/>
          <w:kern w:val="0"/>
          <w:szCs w:val="21"/>
          <w:highlight w:val="none"/>
          <w14:textFill>
            <w14:solidFill>
              <w14:schemeClr w14:val="tx1"/>
            </w14:solidFill>
          </w14:textFill>
        </w:rPr>
        <w:t>2.网上查询地址</w:t>
      </w:r>
    </w:p>
    <w:bookmarkEnd w:id="39"/>
    <w:bookmarkEnd w:id="40"/>
    <w:p w14:paraId="7322433E">
      <w:pPr>
        <w:shd w:val="clear"/>
        <w:spacing w:line="460" w:lineRule="exact"/>
        <w:ind w:firstLine="420" w:firstLineChars="200"/>
        <w:rPr>
          <w:rFonts w:ascii="宋体" w:cs="宋体"/>
          <w:color w:val="000000" w:themeColor="text1"/>
          <w:kern w:val="0"/>
          <w:szCs w:val="21"/>
          <w:highlight w:val="none"/>
          <w14:textFill>
            <w14:solidFill>
              <w14:schemeClr w14:val="tx1"/>
            </w14:solidFill>
          </w14:textFill>
        </w:rPr>
      </w:pPr>
      <w:bookmarkStart w:id="41" w:name="_Hlk37429674"/>
      <w:r>
        <w:rPr>
          <w:rFonts w:hint="eastAsia" w:ascii="宋体" w:cs="宋体"/>
          <w:color w:val="000000" w:themeColor="text1"/>
          <w:kern w:val="0"/>
          <w:szCs w:val="21"/>
          <w:highlight w:val="none"/>
          <w14:textFill>
            <w14:solidFill>
              <w14:schemeClr w14:val="tx1"/>
            </w14:solidFill>
          </w14:textFill>
        </w:rPr>
        <w:t>http：//www.ccgp.gov.cn/（中国政府采购网）、</w:t>
      </w:r>
      <w:r>
        <w:rPr>
          <w:rFonts w:hint="eastAsia" w:ascii="宋体" w:hAnsi="宋体" w:cs="宋体"/>
          <w:color w:val="000000" w:themeColor="text1"/>
          <w:kern w:val="0"/>
          <w:szCs w:val="21"/>
          <w:highlight w:val="none"/>
          <w14:textFill>
            <w14:solidFill>
              <w14:schemeClr w14:val="tx1"/>
            </w14:solidFill>
          </w14:textFill>
        </w:rPr>
        <w:t>http：//www.ccgp-guangxi.gov.cn/ (中国政府采购网广西分网)</w:t>
      </w:r>
      <w:r>
        <w:rPr>
          <w:rFonts w:hint="eastAsia" w:ascii="宋体" w:cs="宋体"/>
          <w:color w:val="000000" w:themeColor="text1"/>
          <w:kern w:val="0"/>
          <w:szCs w:val="21"/>
          <w:highlight w:val="none"/>
          <w14:textFill>
            <w14:solidFill>
              <w14:schemeClr w14:val="tx1"/>
            </w14:solidFill>
          </w14:textFill>
        </w:rPr>
        <w:t>、http：//gxggzy.gxzf.gov.cn/（广西壮族自治区公共资源交易中心）。</w:t>
      </w:r>
    </w:p>
    <w:p w14:paraId="08F24659">
      <w:pPr>
        <w:shd w:val="clear"/>
        <w:spacing w:line="460" w:lineRule="exact"/>
        <w:ind w:firstLine="315" w:firstLineChars="150"/>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w:t>
      </w:r>
      <w:r>
        <w:rPr>
          <w:rFonts w:hint="eastAsia" w:ascii="宋体" w:cs="宋体"/>
          <w:color w:val="000000" w:themeColor="text1"/>
          <w:kern w:val="0"/>
          <w:szCs w:val="21"/>
          <w:highlight w:val="none"/>
          <w14:textFill>
            <w14:solidFill>
              <w14:schemeClr w14:val="tx1"/>
            </w14:solidFill>
          </w14:textFill>
        </w:rPr>
        <w:t>本项目需要落实的政府采购政策：</w:t>
      </w:r>
      <w:bookmarkStart w:id="42" w:name="PO_3000001867_PM023"/>
    </w:p>
    <w:bookmarkEnd w:id="42"/>
    <w:p w14:paraId="28388313">
      <w:pPr>
        <w:shd w:val="clear"/>
        <w:spacing w:line="460" w:lineRule="exact"/>
        <w:ind w:firstLine="735" w:firstLineChars="350"/>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（1）政府采购促进中小企业发展。</w:t>
      </w:r>
    </w:p>
    <w:p w14:paraId="44716335">
      <w:pPr>
        <w:shd w:val="clear"/>
        <w:spacing w:line="460" w:lineRule="exact"/>
        <w:ind w:firstLine="735" w:firstLineChars="350"/>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（2）政府采购支持采用本国产品的政策。</w:t>
      </w:r>
    </w:p>
    <w:p w14:paraId="5FFA2603">
      <w:pPr>
        <w:shd w:val="clear"/>
        <w:spacing w:line="460" w:lineRule="exact"/>
        <w:ind w:firstLine="735" w:firstLineChars="350"/>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（3）强制采购节能产品；优先采购节能产品、环境标志产品。</w:t>
      </w:r>
    </w:p>
    <w:p w14:paraId="44F1E96B">
      <w:pPr>
        <w:shd w:val="clear"/>
        <w:spacing w:line="460" w:lineRule="exact"/>
        <w:ind w:firstLine="735" w:firstLineChars="350"/>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（4）政府采购促进残疾人就业政策。</w:t>
      </w:r>
    </w:p>
    <w:p w14:paraId="45D2B081">
      <w:pPr>
        <w:shd w:val="clear"/>
        <w:spacing w:line="460" w:lineRule="exact"/>
        <w:ind w:firstLine="735" w:firstLineChars="350"/>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（5）政府采购支持监狱企业发展。</w:t>
      </w:r>
    </w:p>
    <w:p w14:paraId="021A4650">
      <w:pPr>
        <w:shd w:val="clear"/>
        <w:snapToGrid w:val="0"/>
        <w:spacing w:line="460" w:lineRule="exact"/>
        <w:ind w:firstLine="420" w:firstLineChars="200"/>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9F7BC98">
      <w:pPr>
        <w:shd w:val="clear"/>
        <w:spacing w:line="460" w:lineRule="exact"/>
        <w:ind w:firstLine="420" w:firstLineChars="200"/>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bookmarkEnd w:id="41"/>
    <w:p w14:paraId="66D5E3E3">
      <w:pPr>
        <w:shd w:val="clear"/>
        <w:spacing w:line="460" w:lineRule="exact"/>
        <w:ind w:firstLine="422" w:firstLineChars="200"/>
        <w:rPr>
          <w:rFonts w:ascii="宋体" w:cs="宋体"/>
          <w:b/>
          <w:bCs/>
          <w:color w:val="000000" w:themeColor="text1"/>
          <w:kern w:val="0"/>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6.在线投标的有关说明</w:t>
      </w:r>
      <w:r>
        <w:rPr>
          <w:rFonts w:hint="eastAsia" w:ascii="宋体" w:cs="宋体"/>
          <w:b/>
          <w:bCs/>
          <w:color w:val="000000" w:themeColor="text1"/>
          <w:kern w:val="0"/>
          <w:szCs w:val="21"/>
          <w:highlight w:val="none"/>
          <w14:textFill>
            <w14:solidFill>
              <w14:schemeClr w14:val="tx1"/>
            </w14:solidFill>
          </w14:textFill>
        </w:rPr>
        <w:t>：</w:t>
      </w:r>
    </w:p>
    <w:p w14:paraId="4DA1F6BF">
      <w:pPr>
        <w:widowControl/>
        <w:shd w:val="clear"/>
        <w:spacing w:line="460" w:lineRule="exact"/>
        <w:ind w:firstLine="420" w:firstLineChars="200"/>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投标文件提交方式：本项目为全流程电子化项目，通过广西政府采购云平台（https：//www.gcy.zfcg.gxzf.gov.cn/）实行在线电子投标，供应商应先安装广西政府采购云平台新版客户端［新版客户端下载路径：广西政府采购网（访问地址http：//zfcg.gxzf.gov.cn/）—办事服务—下载专区］，并按照本项目招标文件和广西政府采购云平台的要求编制、加密后在投标截止时间前通过网络上传至广西政府采购云平台，</w:t>
      </w:r>
      <w:r>
        <w:rPr>
          <w:rFonts w:hint="eastAsia" w:ascii="宋体" w:cs="宋体"/>
          <w:b/>
          <w:color w:val="000000" w:themeColor="text1"/>
          <w:szCs w:val="21"/>
          <w:highlight w:val="none"/>
          <w14:textFill>
            <w14:solidFill>
              <w14:schemeClr w14:val="tx1"/>
            </w14:solidFill>
          </w14:textFill>
        </w:rPr>
        <w:t>投标人在广西政府采购云平台提交电子版投标文件时，请填写参加远程开标活动经办人联系方式</w:t>
      </w:r>
      <w:r>
        <w:rPr>
          <w:rFonts w:hint="eastAsia" w:ascii="宋体" w:cs="宋体"/>
          <w:color w:val="000000" w:themeColor="text1"/>
          <w:szCs w:val="21"/>
          <w:highlight w:val="none"/>
          <w14:textFill>
            <w14:solidFill>
              <w14:schemeClr w14:val="tx1"/>
            </w14:solidFill>
          </w14:textFill>
        </w:rPr>
        <w:t>。</w:t>
      </w:r>
    </w:p>
    <w:p w14:paraId="205208E3">
      <w:pPr>
        <w:widowControl/>
        <w:shd w:val="clear"/>
        <w:spacing w:line="460" w:lineRule="exact"/>
        <w:ind w:firstLine="420" w:firstLineChars="200"/>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（2）未进行网上注册并办理数字证书（CA认证）的供应商将无法参与本项目政府采购活动，潜在投标人应当在投标截止时间前，完成电子交易平台上的CA数字证书办理及投标文件的提交。</w:t>
      </w:r>
    </w:p>
    <w:p w14:paraId="656A0988">
      <w:pPr>
        <w:widowControl/>
        <w:shd w:val="clear"/>
        <w:spacing w:line="460" w:lineRule="exact"/>
        <w:ind w:firstLine="420" w:firstLineChars="200"/>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（3）为确保网上操作合法、有效和安全，请投标人确保在电子投标过程中能够对相关数据电文进行加密和使用电子签章，妥善保管CA数字证书并使用有效的CA数字证书参与整个招标活动。</w:t>
      </w:r>
    </w:p>
    <w:p w14:paraId="49FB0BF9">
      <w:pPr>
        <w:widowControl/>
        <w:shd w:val="clear"/>
        <w:spacing w:line="460" w:lineRule="exact"/>
        <w:ind w:firstLine="422" w:firstLineChars="200"/>
        <w:jc w:val="left"/>
        <w:rPr>
          <w:rFonts w:hint="eastAsia" w:ascii="宋体" w:cs="宋体"/>
          <w:color w:val="000000" w:themeColor="text1"/>
          <w:kern w:val="0"/>
          <w:szCs w:val="21"/>
          <w:highlight w:val="none"/>
          <w:u w:val="single"/>
          <w14:textFill>
            <w14:solidFill>
              <w14:schemeClr w14:val="tx1"/>
            </w14:solidFill>
          </w14:textFill>
        </w:rPr>
      </w:pPr>
      <w:r>
        <w:rPr>
          <w:rFonts w:hint="eastAsia" w:ascii="宋体" w:cs="宋体"/>
          <w:b/>
          <w:color w:val="000000" w:themeColor="text1"/>
          <w:szCs w:val="21"/>
          <w:highlight w:val="none"/>
          <w:u w:val="single"/>
          <w14:textFill>
            <w14:solidFill>
              <w14:schemeClr w14:val="tx1"/>
            </w14:solidFill>
          </w14:textFill>
        </w:rPr>
        <w:t>注：投标人应当在投标截止时间前完成</w:t>
      </w:r>
      <w:r>
        <w:rPr>
          <w:rFonts w:hint="eastAsia" w:ascii="宋体" w:hAnsi="宋体" w:cs="Times New Roman"/>
          <w:b/>
          <w:bCs/>
          <w:color w:val="000000" w:themeColor="text1"/>
          <w:szCs w:val="21"/>
          <w:highlight w:val="none"/>
          <w:u w:val="single"/>
          <w:lang w:eastAsia="zh-CN"/>
          <w14:textFill>
            <w14:solidFill>
              <w14:schemeClr w14:val="tx1"/>
            </w14:solidFill>
          </w14:textFill>
        </w:rPr>
        <w:t>电子版投标文件</w:t>
      </w:r>
      <w:r>
        <w:rPr>
          <w:rFonts w:hint="eastAsia" w:ascii="宋体" w:cs="宋体"/>
          <w:b/>
          <w:color w:val="000000" w:themeColor="text1"/>
          <w:szCs w:val="21"/>
          <w:highlight w:val="none"/>
          <w:u w:val="single"/>
          <w14:textFill>
            <w14:solidFill>
              <w14:schemeClr w14:val="tx1"/>
            </w14:solidFill>
          </w14:textFill>
        </w:rPr>
        <w:t>的上传、</w:t>
      </w:r>
      <w:r>
        <w:rPr>
          <w:rFonts w:hint="eastAsia" w:ascii="宋体" w:cs="宋体"/>
          <w:b/>
          <w:color w:val="000000" w:themeColor="text1"/>
          <w:szCs w:val="21"/>
          <w:highlight w:val="none"/>
          <w:u w:val="single"/>
          <w:lang w:val="en-US" w:eastAsia="zh-CN"/>
          <w14:textFill>
            <w14:solidFill>
              <w14:schemeClr w14:val="tx1"/>
            </w14:solidFill>
          </w14:textFill>
        </w:rPr>
        <w:t>提交</w:t>
      </w:r>
      <w:r>
        <w:rPr>
          <w:rFonts w:hint="eastAsia" w:ascii="宋体" w:cs="宋体"/>
          <w:b/>
          <w:color w:val="000000" w:themeColor="text1"/>
          <w:szCs w:val="21"/>
          <w:highlight w:val="none"/>
          <w:u w:val="single"/>
          <w14:textFill>
            <w14:solidFill>
              <w14:schemeClr w14:val="tx1"/>
            </w14:solidFill>
          </w14:textFill>
        </w:rPr>
        <w:t>，投标截止时间前可以补充、修改或者撤回投标文件。补充或者修改投标文件的，应当先行撤回原文件，补充、修改后重新上传、</w:t>
      </w:r>
      <w:r>
        <w:rPr>
          <w:rFonts w:hint="eastAsia" w:ascii="宋体" w:cs="宋体"/>
          <w:b/>
          <w:color w:val="000000" w:themeColor="text1"/>
          <w:szCs w:val="21"/>
          <w:highlight w:val="none"/>
          <w:u w:val="single"/>
          <w:lang w:val="en-US" w:eastAsia="zh-CN"/>
          <w14:textFill>
            <w14:solidFill>
              <w14:schemeClr w14:val="tx1"/>
            </w14:solidFill>
          </w14:textFill>
        </w:rPr>
        <w:t>提交</w:t>
      </w:r>
      <w:r>
        <w:rPr>
          <w:rFonts w:hint="eastAsia" w:ascii="宋体" w:cs="宋体"/>
          <w:b/>
          <w:color w:val="000000" w:themeColor="text1"/>
          <w:szCs w:val="21"/>
          <w:highlight w:val="none"/>
          <w:u w:val="single"/>
          <w14:textFill>
            <w14:solidFill>
              <w14:schemeClr w14:val="tx1"/>
            </w14:solidFill>
          </w14:textFill>
        </w:rPr>
        <w:t>。投标截止时间前未完成上传、</w:t>
      </w:r>
      <w:r>
        <w:rPr>
          <w:rFonts w:hint="eastAsia" w:ascii="宋体" w:cs="宋体"/>
          <w:b/>
          <w:color w:val="000000" w:themeColor="text1"/>
          <w:szCs w:val="21"/>
          <w:highlight w:val="none"/>
          <w:u w:val="single"/>
          <w:lang w:val="en-US" w:eastAsia="zh-CN"/>
          <w14:textFill>
            <w14:solidFill>
              <w14:schemeClr w14:val="tx1"/>
            </w14:solidFill>
          </w14:textFill>
        </w:rPr>
        <w:t>提交</w:t>
      </w:r>
      <w:r>
        <w:rPr>
          <w:rFonts w:hint="eastAsia" w:ascii="宋体" w:cs="宋体"/>
          <w:b/>
          <w:color w:val="000000" w:themeColor="text1"/>
          <w:szCs w:val="21"/>
          <w:highlight w:val="none"/>
          <w:u w:val="single"/>
          <w14:textFill>
            <w14:solidFill>
              <w14:schemeClr w14:val="tx1"/>
            </w14:solidFill>
          </w14:textFill>
        </w:rPr>
        <w:t>的，视为撤回投标文件。投标截止时间以后上传</w:t>
      </w:r>
      <w:r>
        <w:rPr>
          <w:rFonts w:hint="eastAsia" w:ascii="宋体" w:cs="宋体"/>
          <w:b/>
          <w:color w:val="000000" w:themeColor="text1"/>
          <w:szCs w:val="21"/>
          <w:highlight w:val="none"/>
          <w:u w:val="single"/>
          <w:lang w:val="en-US" w:eastAsia="zh-CN"/>
          <w14:textFill>
            <w14:solidFill>
              <w14:schemeClr w14:val="tx1"/>
            </w14:solidFill>
          </w14:textFill>
        </w:rPr>
        <w:t>提交</w:t>
      </w:r>
      <w:r>
        <w:rPr>
          <w:rFonts w:hint="eastAsia" w:ascii="宋体" w:cs="宋体"/>
          <w:b/>
          <w:color w:val="000000" w:themeColor="text1"/>
          <w:szCs w:val="21"/>
          <w:highlight w:val="none"/>
          <w:u w:val="single"/>
          <w14:textFill>
            <w14:solidFill>
              <w14:schemeClr w14:val="tx1"/>
            </w14:solidFill>
          </w14:textFill>
        </w:rPr>
        <w:t>的投标文件广西政府采购云平台将予以拒收。</w:t>
      </w:r>
    </w:p>
    <w:p w14:paraId="3864BD5D">
      <w:pPr>
        <w:widowControl/>
        <w:shd w:val="clear"/>
        <w:spacing w:line="460" w:lineRule="exact"/>
        <w:ind w:firstLine="420" w:firstLineChars="200"/>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（4）CA证书在线解密：投标人投标时，需携带制作投标文件时用来加密的有效数字证书（CA认证）登录广西政府采购云平台电子开标大厅现场按规定时间对加密的投标文件进行解密。</w:t>
      </w:r>
    </w:p>
    <w:p w14:paraId="00D7AA5B">
      <w:pPr>
        <w:widowControl/>
        <w:shd w:val="clear"/>
        <w:spacing w:line="460" w:lineRule="exact"/>
        <w:ind w:firstLine="420" w:firstLineChars="200"/>
        <w:jc w:val="left"/>
        <w:rPr>
          <w:rFonts w:hint="eastAsia"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5）若对项目采购电子交易系统操作有疑问，可登录广西政府采购云平台（https：//www.gcy.zfcg.gxzf.gov.cn/），点击右侧咨询小采，获取采小蜜智能服务管家帮助，或拨打广西政府采购云平台服务热线95763获取热线服务帮助。</w:t>
      </w:r>
    </w:p>
    <w:p w14:paraId="7EE287A8">
      <w:pPr>
        <w:widowControl/>
        <w:shd w:val="clear"/>
        <w:spacing w:line="460" w:lineRule="exact"/>
        <w:ind w:firstLine="420" w:firstLineChars="200"/>
        <w:jc w:val="left"/>
        <w:rPr>
          <w:rFonts w:hint="eastAsia" w:asci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000000" w:themeColor="text1"/>
          <w:sz w:val="21"/>
          <w:szCs w:val="21"/>
          <w:highlight w:val="none"/>
          <w:lang w:val="en-US" w:eastAsia="zh-CN"/>
          <w14:textFill>
            <w14:solidFill>
              <w14:schemeClr w14:val="tx1"/>
            </w14:solidFill>
          </w14:textFill>
        </w:rPr>
        <w:t>授权委托书、法人营业执照及分支机构营业执照的复印件</w:t>
      </w:r>
      <w:r>
        <w:rPr>
          <w:rFonts w:hint="eastAsia" w:ascii="宋体" w:hAnsi="宋体" w:cs="宋体"/>
          <w:color w:val="000000" w:themeColor="text1"/>
          <w:kern w:val="0"/>
          <w:szCs w:val="21"/>
          <w:highlight w:val="none"/>
          <w:lang w:val="en-US" w:eastAsia="zh-CN"/>
          <w14:textFill>
            <w14:solidFill>
              <w14:schemeClr w14:val="tx1"/>
            </w14:solidFill>
          </w14:textFill>
        </w:rPr>
        <w:t>。</w:t>
      </w:r>
    </w:p>
    <w:p w14:paraId="6FA62307">
      <w:pPr>
        <w:shd w:val="clear"/>
        <w:spacing w:line="460" w:lineRule="exact"/>
        <w:rPr>
          <w:rFonts w:ascii="宋体" w:cs="宋体"/>
          <w:b/>
          <w:bCs/>
          <w:color w:val="000000" w:themeColor="text1"/>
          <w:sz w:val="24"/>
          <w:highlight w:val="none"/>
          <w14:textFill>
            <w14:solidFill>
              <w14:schemeClr w14:val="tx1"/>
            </w14:solidFill>
          </w14:textFill>
        </w:rPr>
      </w:pPr>
      <w:bookmarkStart w:id="43" w:name="_Toc35393796"/>
      <w:bookmarkStart w:id="44" w:name="_Toc28359085"/>
      <w:bookmarkStart w:id="45" w:name="_Toc35393627"/>
      <w:bookmarkStart w:id="46" w:name="_Toc28359008"/>
      <w:r>
        <w:rPr>
          <w:rFonts w:hint="eastAsia" w:ascii="宋体" w:cs="宋体"/>
          <w:b/>
          <w:bCs/>
          <w:color w:val="000000" w:themeColor="text1"/>
          <w:sz w:val="24"/>
          <w:highlight w:val="none"/>
          <w14:textFill>
            <w14:solidFill>
              <w14:schemeClr w14:val="tx1"/>
            </w14:solidFill>
          </w14:textFill>
        </w:rPr>
        <w:t>七、对本次招标提出询问，请按以下方式联系。</w:t>
      </w:r>
      <w:bookmarkEnd w:id="43"/>
      <w:bookmarkEnd w:id="44"/>
      <w:bookmarkEnd w:id="45"/>
      <w:bookmarkEnd w:id="46"/>
    </w:p>
    <w:p w14:paraId="783DCE24">
      <w:pPr>
        <w:shd w:val="clear"/>
        <w:spacing w:line="46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1.采购人信息</w:t>
      </w:r>
    </w:p>
    <w:p w14:paraId="2BA75149">
      <w:pPr>
        <w:shd w:val="clear"/>
        <w:spacing w:line="460" w:lineRule="exact"/>
        <w:ind w:left="1041" w:leftChars="371" w:hanging="262" w:hangingChars="125"/>
        <w:jc w:val="left"/>
        <w:rPr>
          <w:rFonts w:hint="eastAsia" w:ascii="宋体" w:eastAsia="宋体" w:cs="宋体"/>
          <w:color w:val="000000" w:themeColor="text1"/>
          <w:szCs w:val="21"/>
          <w:highlight w:val="none"/>
          <w:u w:val="singl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名 称：</w:t>
      </w:r>
      <w:r>
        <w:rPr>
          <w:rFonts w:hint="eastAsia" w:ascii="宋体"/>
          <w:color w:val="000000" w:themeColor="text1"/>
          <w:szCs w:val="21"/>
          <w:highlight w:val="none"/>
          <w:lang w:eastAsia="zh-CN"/>
          <w14:textFill>
            <w14:solidFill>
              <w14:schemeClr w14:val="tx1"/>
            </w14:solidFill>
          </w14:textFill>
        </w:rPr>
        <w:t>广西工业技师学院</w:t>
      </w:r>
    </w:p>
    <w:p w14:paraId="07AEFDE6">
      <w:pPr>
        <w:shd w:val="clear"/>
        <w:spacing w:line="460" w:lineRule="exact"/>
        <w:ind w:left="1041" w:leftChars="371" w:hanging="262" w:hangingChars="125"/>
        <w:jc w:val="left"/>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地 址：</w:t>
      </w:r>
      <w:r>
        <w:rPr>
          <w:rFonts w:hint="eastAsia" w:ascii="宋体" w:cs="宋体"/>
          <w:color w:val="000000" w:themeColor="text1"/>
          <w:szCs w:val="21"/>
          <w:highlight w:val="none"/>
          <w:lang w:eastAsia="zh-CN"/>
          <w14:textFill>
            <w14:solidFill>
              <w14:schemeClr w14:val="tx1"/>
            </w14:solidFill>
          </w14:textFill>
        </w:rPr>
        <w:t>南宁市江南区槎路8号</w:t>
      </w:r>
    </w:p>
    <w:p w14:paraId="2E72C60B">
      <w:pPr>
        <w:shd w:val="clear"/>
        <w:spacing w:line="460" w:lineRule="exact"/>
        <w:ind w:left="1041" w:leftChars="371" w:hanging="262" w:hangingChars="125"/>
        <w:jc w:val="left"/>
        <w:rPr>
          <w:rFonts w:hint="eastAsia" w:ascii="宋体" w:eastAsia="宋体"/>
          <w:color w:val="000000" w:themeColor="text1"/>
          <w:szCs w:val="21"/>
          <w:highlight w:val="none"/>
          <w:lang w:eastAsia="zh-CN"/>
          <w14:textFill>
            <w14:solidFill>
              <w14:schemeClr w14:val="tx1"/>
            </w14:solidFill>
          </w14:textFill>
        </w:rPr>
      </w:pPr>
      <w:r>
        <w:rPr>
          <w:rFonts w:hint="eastAsia" w:ascii="宋体" w:cs="宋体"/>
          <w:color w:val="000000" w:themeColor="text1"/>
          <w:highlight w:val="none"/>
          <w14:textFill>
            <w14:solidFill>
              <w14:schemeClr w14:val="tx1"/>
            </w14:solidFill>
          </w14:textFill>
        </w:rPr>
        <w:t>项目联系人：</w:t>
      </w:r>
      <w:r>
        <w:rPr>
          <w:rFonts w:hint="eastAsia" w:ascii="宋体" w:cs="宋体"/>
          <w:color w:val="000000" w:themeColor="text1"/>
          <w:highlight w:val="none"/>
          <w:lang w:eastAsia="zh-CN"/>
          <w14:textFill>
            <w14:solidFill>
              <w14:schemeClr w14:val="tx1"/>
            </w14:solidFill>
          </w14:textFill>
        </w:rPr>
        <w:t>陆海峰</w:t>
      </w:r>
    </w:p>
    <w:p w14:paraId="4F7E2104">
      <w:pPr>
        <w:shd w:val="clear"/>
        <w:spacing w:line="460" w:lineRule="exact"/>
        <w:ind w:left="1041" w:leftChars="371" w:hanging="262" w:hangingChars="125"/>
        <w:jc w:val="left"/>
        <w:rPr>
          <w:rFonts w:ascii="宋体" w:cs="宋体"/>
          <w:color w:val="000000" w:themeColor="text1"/>
          <w:szCs w:val="21"/>
          <w:highlight w:val="none"/>
          <w:u w:val="single"/>
          <w14:textFill>
            <w14:solidFill>
              <w14:schemeClr w14:val="tx1"/>
            </w14:solidFill>
          </w14:textFill>
        </w:rPr>
      </w:pPr>
      <w:r>
        <w:rPr>
          <w:rFonts w:hint="eastAsia" w:ascii="宋体"/>
          <w:color w:val="000000" w:themeColor="text1"/>
          <w:szCs w:val="21"/>
          <w:highlight w:val="none"/>
          <w14:textFill>
            <w14:solidFill>
              <w14:schemeClr w14:val="tx1"/>
            </w14:solidFill>
          </w14:textFill>
        </w:rPr>
        <w:t>项目</w:t>
      </w:r>
      <w:r>
        <w:rPr>
          <w:rFonts w:hint="eastAsia" w:ascii="宋体" w:cs="@宋体"/>
          <w:color w:val="000000" w:themeColor="text1"/>
          <w:szCs w:val="21"/>
          <w:highlight w:val="none"/>
          <w14:textFill>
            <w14:solidFill>
              <w14:schemeClr w14:val="tx1"/>
            </w14:solidFill>
          </w14:textFill>
        </w:rPr>
        <w:t>联系方式：0771-4811022</w:t>
      </w:r>
    </w:p>
    <w:p w14:paraId="5E34C007">
      <w:pPr>
        <w:shd w:val="clear"/>
        <w:spacing w:line="460" w:lineRule="exact"/>
        <w:ind w:left="1041" w:leftChars="371" w:hanging="262" w:hangingChars="125"/>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2.采购代理机构信息</w:t>
      </w:r>
    </w:p>
    <w:p w14:paraId="7E72FDA7">
      <w:pPr>
        <w:shd w:val="clear"/>
        <w:spacing w:line="460" w:lineRule="exact"/>
        <w:ind w:firstLine="735" w:firstLineChars="350"/>
        <w:rPr>
          <w:rFonts w:ascii="宋体" w:cs="宋体"/>
          <w:color w:val="000000" w:themeColor="text1"/>
          <w:szCs w:val="21"/>
          <w:highlight w:val="none"/>
          <w:u w:val="singl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名 称：</w:t>
      </w:r>
      <w:r>
        <w:rPr>
          <w:rFonts w:hint="eastAsia" w:ascii="宋体"/>
          <w:color w:val="000000" w:themeColor="text1"/>
          <w:szCs w:val="21"/>
          <w:highlight w:val="none"/>
          <w14:textFill>
            <w14:solidFill>
              <w14:schemeClr w14:val="tx1"/>
            </w14:solidFill>
          </w14:textFill>
        </w:rPr>
        <w:t>广西科联招标中心有限公司</w:t>
      </w:r>
    </w:p>
    <w:p w14:paraId="240608B4">
      <w:pPr>
        <w:shd w:val="clear"/>
        <w:spacing w:line="460" w:lineRule="exact"/>
        <w:ind w:firstLine="735" w:firstLineChars="35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地　址：</w:t>
      </w:r>
      <w:r>
        <w:rPr>
          <w:rFonts w:hint="eastAsia" w:ascii="宋体"/>
          <w:color w:val="000000" w:themeColor="text1"/>
          <w:szCs w:val="21"/>
          <w:highlight w:val="none"/>
          <w14:textFill>
            <w14:solidFill>
              <w14:schemeClr w14:val="tx1"/>
            </w14:solidFill>
          </w14:textFill>
        </w:rPr>
        <w:t>广西南宁市大学东路170号</w:t>
      </w:r>
    </w:p>
    <w:p w14:paraId="5E51AC15">
      <w:pPr>
        <w:shd w:val="clear"/>
        <w:spacing w:line="460" w:lineRule="exact"/>
        <w:ind w:firstLine="735" w:firstLineChars="350"/>
        <w:rPr>
          <w:rFonts w:hint="eastAsia" w:ascii="宋体" w:eastAsia="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项目联系人：</w:t>
      </w:r>
      <w:r>
        <w:rPr>
          <w:rFonts w:hint="eastAsia" w:ascii="宋体"/>
          <w:color w:val="000000" w:themeColor="text1"/>
          <w:szCs w:val="21"/>
          <w:highlight w:val="none"/>
          <w:lang w:eastAsia="zh-CN"/>
          <w14:textFill>
            <w14:solidFill>
              <w14:schemeClr w14:val="tx1"/>
            </w14:solidFill>
          </w14:textFill>
        </w:rPr>
        <w:t>江炎兰</w:t>
      </w:r>
    </w:p>
    <w:p w14:paraId="160C38FB">
      <w:pPr>
        <w:shd w:val="clear"/>
        <w:spacing w:line="460" w:lineRule="exact"/>
        <w:ind w:firstLine="735" w:firstLineChars="350"/>
        <w:rPr>
          <w:rFonts w:hint="default" w:ascii="宋体" w:eastAsia="宋体" w:cs="宋体"/>
          <w:color w:val="000000" w:themeColor="text1"/>
          <w:szCs w:val="21"/>
          <w:highlight w:val="none"/>
          <w:lang w:val="en-US" w:eastAsia="zh-CN"/>
          <w14:textFill>
            <w14:solidFill>
              <w14:schemeClr w14:val="tx1"/>
            </w14:solidFill>
          </w14:textFill>
        </w:rPr>
      </w:pPr>
      <w:r>
        <w:rPr>
          <w:rFonts w:hint="eastAsia" w:ascii="宋体"/>
          <w:color w:val="000000" w:themeColor="text1"/>
          <w:szCs w:val="21"/>
          <w:highlight w:val="none"/>
          <w14:textFill>
            <w14:solidFill>
              <w14:schemeClr w14:val="tx1"/>
            </w14:solidFill>
          </w14:textFill>
        </w:rPr>
        <w:t>项目联系方式：0771-</w:t>
      </w:r>
      <w:r>
        <w:rPr>
          <w:rFonts w:hint="eastAsia" w:ascii="宋体"/>
          <w:color w:val="000000" w:themeColor="text1"/>
          <w:szCs w:val="21"/>
          <w:highlight w:val="none"/>
          <w:lang w:eastAsia="zh-CN"/>
          <w14:textFill>
            <w14:solidFill>
              <w14:schemeClr w14:val="tx1"/>
            </w14:solidFill>
          </w14:textFill>
        </w:rPr>
        <w:t>3486281</w:t>
      </w:r>
    </w:p>
    <w:p w14:paraId="52BC91EE">
      <w:pPr>
        <w:shd w:val="clear"/>
        <w:spacing w:line="360" w:lineRule="auto"/>
        <w:jc w:val="left"/>
        <w:rPr>
          <w:rFonts w:ascii="宋体" w:cs="宋体"/>
          <w:color w:val="000000" w:themeColor="text1"/>
          <w:szCs w:val="21"/>
          <w:highlight w:val="none"/>
          <w14:textFill>
            <w14:solidFill>
              <w14:schemeClr w14:val="tx1"/>
            </w14:solidFill>
          </w14:textFill>
        </w:rPr>
      </w:pPr>
    </w:p>
    <w:p w14:paraId="13C464FF">
      <w:pPr>
        <w:pStyle w:val="13"/>
        <w:shd w:val="clear"/>
        <w:jc w:val="center"/>
        <w:outlineLvl w:val="0"/>
        <w:rPr>
          <w:rFonts w:cs="宋体"/>
          <w:b/>
          <w:color w:val="000000" w:themeColor="text1"/>
          <w:sz w:val="36"/>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br w:type="page"/>
      </w:r>
      <w:bookmarkStart w:id="47" w:name="_Toc532545042"/>
      <w:bookmarkStart w:id="48" w:name="_Toc15135"/>
      <w:bookmarkStart w:id="49" w:name="_Toc10599"/>
      <w:bookmarkStart w:id="50" w:name="_Toc23540"/>
      <w:bookmarkStart w:id="51" w:name="_Toc5131"/>
      <w:bookmarkStart w:id="52" w:name="_Toc4656"/>
      <w:bookmarkStart w:id="53" w:name="_Toc15472"/>
      <w:bookmarkStart w:id="54" w:name="_Toc12160"/>
      <w:bookmarkStart w:id="55" w:name="_Toc28626"/>
      <w:bookmarkStart w:id="56" w:name="_Toc32271"/>
      <w:bookmarkStart w:id="57" w:name="_Toc22518"/>
      <w:bookmarkStart w:id="58" w:name="_Toc10157"/>
      <w:r>
        <w:rPr>
          <w:rFonts w:hint="eastAsia" w:cs="宋体"/>
          <w:b/>
          <w:color w:val="000000" w:themeColor="text1"/>
          <w:sz w:val="36"/>
          <w:highlight w:val="none"/>
          <w14:textFill>
            <w14:solidFill>
              <w14:schemeClr w14:val="tx1"/>
            </w14:solidFill>
          </w14:textFill>
        </w:rPr>
        <w:t xml:space="preserve">第二章  </w:t>
      </w:r>
      <w:bookmarkEnd w:id="47"/>
      <w:r>
        <w:rPr>
          <w:rFonts w:hint="eastAsia" w:cs="宋体"/>
          <w:b/>
          <w:color w:val="000000" w:themeColor="text1"/>
          <w:sz w:val="36"/>
          <w:highlight w:val="none"/>
          <w14:textFill>
            <w14:solidFill>
              <w14:schemeClr w14:val="tx1"/>
            </w14:solidFill>
          </w14:textFill>
        </w:rPr>
        <w:t>采购需求</w:t>
      </w:r>
      <w:bookmarkEnd w:id="48"/>
      <w:bookmarkEnd w:id="49"/>
      <w:bookmarkEnd w:id="50"/>
      <w:bookmarkEnd w:id="51"/>
      <w:bookmarkEnd w:id="52"/>
      <w:bookmarkEnd w:id="53"/>
      <w:bookmarkEnd w:id="54"/>
      <w:bookmarkEnd w:id="55"/>
      <w:bookmarkEnd w:id="56"/>
      <w:bookmarkEnd w:id="57"/>
      <w:bookmarkEnd w:id="58"/>
    </w:p>
    <w:p w14:paraId="67E340FE">
      <w:pPr>
        <w:shd w:val="clear"/>
        <w:adjustRightInd w:val="0"/>
        <w:spacing w:line="400" w:lineRule="exac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说明：</w:t>
      </w:r>
    </w:p>
    <w:p w14:paraId="1F66DAA4">
      <w:pPr>
        <w:shd w:val="clear"/>
        <w:spacing w:line="400" w:lineRule="exact"/>
        <w:ind w:firstLine="420" w:firstLineChars="200"/>
        <w:jc w:val="left"/>
        <w:rPr>
          <w:rFonts w:ascii="宋体" w:cs="宋体"/>
          <w:i/>
          <w:iCs/>
          <w:color w:val="000000" w:themeColor="text1"/>
          <w:szCs w:val="2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1</w:t>
      </w:r>
      <w:r>
        <w:rPr>
          <w:rFonts w:hint="eastAsia" w:ascii="宋体" w:cs="宋体"/>
          <w:color w:val="000000" w:themeColor="text1"/>
          <w:highlight w:val="none"/>
          <w:lang w:val="en-US" w:eastAsia="zh-CN"/>
          <w14:textFill>
            <w14:solidFill>
              <w14:schemeClr w14:val="tx1"/>
            </w14:solidFill>
          </w14:textFill>
        </w:rPr>
        <w:t>.</w:t>
      </w:r>
      <w:r>
        <w:rPr>
          <w:rFonts w:hint="eastAsia" w:ascii="宋体" w:cs="宋体"/>
          <w:color w:val="000000" w:themeColor="text1"/>
          <w:highlight w:val="none"/>
          <w14:textFill>
            <w14:solidFill>
              <w14:schemeClr w14:val="tx1"/>
            </w14:solidFill>
          </w14:textFill>
        </w:rPr>
        <w:t>为落实政府采购政策需满足的要求</w:t>
      </w:r>
    </w:p>
    <w:p w14:paraId="5F566BD9">
      <w:pPr>
        <w:shd w:val="clear"/>
        <w:spacing w:line="400" w:lineRule="exact"/>
        <w:ind w:firstLine="420" w:firstLineChars="200"/>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57735C4F">
      <w:pPr>
        <w:shd w:val="clear"/>
        <w:spacing w:line="400" w:lineRule="exact"/>
        <w:ind w:firstLine="424" w:firstLineChars="202"/>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”的（详见本章附件1），</w:t>
      </w:r>
      <w:r>
        <w:rPr>
          <w:rFonts w:hint="eastAsia" w:ascii="宋体" w:cs="宋体"/>
          <w:b/>
          <w:bCs/>
          <w:color w:val="000000" w:themeColor="text1"/>
          <w:szCs w:val="21"/>
          <w:highlight w:val="none"/>
          <w14:textFill>
            <w14:solidFill>
              <w14:schemeClr w14:val="tx1"/>
            </w14:solidFill>
          </w14:textFill>
        </w:rPr>
        <w:t>投标人的投标货物必须使用政府强制采购的节能产品，投标人必须在投标文件中提供所投标产品有效期内的节能产品认证证书复印件（加盖投标人公章），否则投标文件作无效处理</w:t>
      </w:r>
      <w:r>
        <w:rPr>
          <w:rFonts w:hint="eastAsia" w:ascii="宋体" w:cs="宋体"/>
          <w:color w:val="000000" w:themeColor="text1"/>
          <w:szCs w:val="21"/>
          <w:highlight w:val="none"/>
          <w14:textFill>
            <w14:solidFill>
              <w14:schemeClr w14:val="tx1"/>
            </w14:solidFill>
          </w14:textFill>
        </w:rPr>
        <w:t>。如本项目包含的货物属于品目清单内非标注“</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”的产品时，应优先采购，具体详见“第四章 评标方法和评标标准”。</w:t>
      </w:r>
    </w:p>
    <w:p w14:paraId="04D282EF">
      <w:pPr>
        <w:shd w:val="clear"/>
        <w:spacing w:line="400" w:lineRule="exact"/>
        <w:ind w:firstLine="424" w:firstLineChars="202"/>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.采购需求中带“▲”的条款为实质性条款，不满足作无效响应处理。</w:t>
      </w:r>
    </w:p>
    <w:p w14:paraId="4160CA79">
      <w:pPr>
        <w:shd w:val="clear"/>
        <w:spacing w:line="400" w:lineRule="exact"/>
        <w:ind w:firstLine="424" w:firstLineChars="202"/>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本</w:t>
      </w:r>
      <w:r>
        <w:rPr>
          <w:rFonts w:hint="eastAsia" w:ascii="宋体" w:hAnsi="宋体" w:eastAsia="宋体" w:cs="宋体"/>
          <w:color w:val="000000" w:themeColor="text1"/>
          <w:szCs w:val="21"/>
          <w:highlight w:val="none"/>
          <w14:textFill>
            <w14:solidFill>
              <w14:schemeClr w14:val="tx1"/>
            </w14:solidFill>
          </w14:textFill>
        </w:rPr>
        <w:t>服务项目中伴随货物的，</w:t>
      </w:r>
      <w:r>
        <w:rPr>
          <w:rFonts w:hint="eastAsia" w:ascii="宋体" w:cs="宋体"/>
          <w:color w:val="000000" w:themeColor="text1"/>
          <w:szCs w:val="21"/>
          <w:highlight w:val="none"/>
          <w14:textFill>
            <w14:solidFill>
              <w14:schemeClr w14:val="tx1"/>
            </w14:solidFill>
          </w14:textFill>
        </w:rPr>
        <w:t>采购需求中出现的品牌、型号或者</w:t>
      </w:r>
      <w:r>
        <w:rPr>
          <w:rFonts w:hint="eastAsia" w:ascii="宋体" w:cs="宋体"/>
          <w:color w:val="000000" w:themeColor="text1"/>
          <w:szCs w:val="21"/>
          <w:highlight w:val="none"/>
          <w:lang w:val="en-US" w:eastAsia="zh-CN"/>
          <w14:textFill>
            <w14:solidFill>
              <w14:schemeClr w14:val="tx1"/>
            </w14:solidFill>
          </w14:textFill>
        </w:rPr>
        <w:t>制造商</w:t>
      </w:r>
      <w:r>
        <w:rPr>
          <w:rFonts w:hint="eastAsia" w:ascii="宋体" w:cs="宋体"/>
          <w:color w:val="000000" w:themeColor="text1"/>
          <w:szCs w:val="21"/>
          <w:highlight w:val="none"/>
          <w14:textFill>
            <w14:solidFill>
              <w14:schemeClr w14:val="tx1"/>
            </w14:solidFill>
          </w14:textFill>
        </w:rPr>
        <w:t>仅起参考作用，不属于指定品牌、型号或者</w:t>
      </w:r>
      <w:r>
        <w:rPr>
          <w:rFonts w:hint="eastAsia" w:ascii="宋体" w:cs="宋体"/>
          <w:color w:val="000000" w:themeColor="text1"/>
          <w:szCs w:val="21"/>
          <w:highlight w:val="none"/>
          <w:lang w:val="en-US" w:eastAsia="zh-CN"/>
          <w14:textFill>
            <w14:solidFill>
              <w14:schemeClr w14:val="tx1"/>
            </w14:solidFill>
          </w14:textFill>
        </w:rPr>
        <w:t>制造商</w:t>
      </w:r>
      <w:r>
        <w:rPr>
          <w:rFonts w:hint="eastAsia" w:ascii="宋体" w:cs="宋体"/>
          <w:color w:val="000000" w:themeColor="text1"/>
          <w:szCs w:val="21"/>
          <w:highlight w:val="none"/>
          <w14:textFill>
            <w14:solidFill>
              <w14:schemeClr w14:val="tx1"/>
            </w14:solidFill>
          </w14:textFill>
        </w:rPr>
        <w:t>的情形。投标人可参照或者选用其他相当的品牌、型号或者</w:t>
      </w:r>
      <w:r>
        <w:rPr>
          <w:rFonts w:hint="eastAsia" w:ascii="宋体" w:cs="宋体"/>
          <w:color w:val="000000" w:themeColor="text1"/>
          <w:szCs w:val="21"/>
          <w:highlight w:val="none"/>
          <w:lang w:val="en-US" w:eastAsia="zh-CN"/>
          <w14:textFill>
            <w14:solidFill>
              <w14:schemeClr w14:val="tx1"/>
            </w14:solidFill>
          </w14:textFill>
        </w:rPr>
        <w:t>制造商</w:t>
      </w:r>
      <w:r>
        <w:rPr>
          <w:rFonts w:hint="eastAsia" w:ascii="宋体" w:cs="宋体"/>
          <w:color w:val="000000" w:themeColor="text1"/>
          <w:szCs w:val="21"/>
          <w:highlight w:val="none"/>
          <w14:textFill>
            <w14:solidFill>
              <w14:schemeClr w14:val="tx1"/>
            </w14:solidFill>
          </w14:textFill>
        </w:rPr>
        <w:t>替代，但选用的投标产品技术参数及配置必须满足采购要求。</w:t>
      </w:r>
    </w:p>
    <w:p w14:paraId="77BDDC3A">
      <w:pPr>
        <w:shd w:val="clear"/>
        <w:spacing w:line="400" w:lineRule="exact"/>
        <w:ind w:firstLine="424" w:firstLineChars="202"/>
        <w:jc w:val="left"/>
        <w:rPr>
          <w:rFonts w:ascii="宋体" w:cs="宋体"/>
          <w:color w:val="000000" w:themeColor="text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投标人必须对投标文件中提供的证明材料和资质文件真实性负责，如出现虚假应标情况，投标人除了应接受有关部门的处罚外，还应依据《中华人民共和国民法典》的相关条款来进行赔偿。</w:t>
      </w:r>
    </w:p>
    <w:p w14:paraId="6125CBA1">
      <w:pPr>
        <w:shd w:val="clear"/>
        <w:spacing w:line="400" w:lineRule="exact"/>
        <w:ind w:firstLine="424" w:firstLineChars="202"/>
        <w:jc w:val="left"/>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5</w:t>
      </w:r>
      <w:r>
        <w:rPr>
          <w:rFonts w:hint="eastAsia" w:ascii="宋体" w:cs="宋体"/>
          <w:color w:val="000000" w:themeColor="text1"/>
          <w:highlight w:val="none"/>
          <w:lang w:val="en-US" w:eastAsia="zh-CN"/>
          <w14:textFill>
            <w14:solidFill>
              <w14:schemeClr w14:val="tx1"/>
            </w14:solidFill>
          </w14:textFill>
        </w:rPr>
        <w:t>.</w:t>
      </w:r>
      <w:r>
        <w:rPr>
          <w:rFonts w:hint="eastAsia" w:ascii="宋体" w:cs="宋体"/>
          <w:color w:val="000000" w:themeColor="text1"/>
          <w:highlight w:val="none"/>
          <w14:textFill>
            <w14:solidFill>
              <w14:schemeClr w14:val="tx1"/>
            </w14:solidFill>
          </w14:textFill>
        </w:rPr>
        <w:t>投标人应对投标内容所涉及的专利承担法律责任，并负责保护采购人的利益不受任何损害。一切由于文字、商标、技术和软件专利授权引起的法律裁决、诉讼和赔偿费用均由中标人负责。</w:t>
      </w:r>
    </w:p>
    <w:p w14:paraId="61A08F44">
      <w:pPr>
        <w:shd w:val="clear"/>
        <w:tabs>
          <w:tab w:val="left" w:pos="180"/>
          <w:tab w:val="left" w:pos="1620"/>
        </w:tabs>
        <w:spacing w:line="400" w:lineRule="exact"/>
        <w:ind w:firstLine="420" w:firstLineChars="200"/>
        <w:jc w:val="left"/>
        <w:rPr>
          <w:rFonts w:ascii="宋体" w:cs="宋体"/>
          <w:color w:val="000000" w:themeColor="text1"/>
          <w:highlight w:val="none"/>
          <w:u w:val="single"/>
          <w14:textFill>
            <w14:solidFill>
              <w14:schemeClr w14:val="tx1"/>
            </w14:solidFill>
          </w14:textFill>
        </w:rPr>
      </w:pPr>
      <w:r>
        <w:rPr>
          <w:rFonts w:hint="eastAsia" w:ascii="宋体" w:cs="宋体"/>
          <w:color w:val="000000" w:themeColor="text1"/>
          <w:highlight w:val="none"/>
          <w14:textFill>
            <w14:solidFill>
              <w14:schemeClr w14:val="tx1"/>
            </w14:solidFill>
          </w14:textFill>
        </w:rPr>
        <w:t>6</w:t>
      </w:r>
      <w:r>
        <w:rPr>
          <w:rFonts w:hint="eastAsia" w:ascii="宋体" w:cs="宋体"/>
          <w:color w:val="000000" w:themeColor="text1"/>
          <w:highlight w:val="none"/>
          <w:lang w:val="en-US" w:eastAsia="zh-CN"/>
          <w14:textFill>
            <w14:solidFill>
              <w14:schemeClr w14:val="tx1"/>
            </w14:solidFill>
          </w14:textFill>
        </w:rPr>
        <w:t>.</w:t>
      </w:r>
      <w:r>
        <w:rPr>
          <w:rFonts w:hint="eastAsia" w:ascii="宋体" w:cs="宋体"/>
          <w:color w:val="000000" w:themeColor="text1"/>
          <w:highlight w:val="none"/>
          <w14:textFill>
            <w14:solidFill>
              <w14:schemeClr w14:val="tx1"/>
            </w14:solidFill>
          </w14:textFill>
        </w:rPr>
        <w:t>采购内容所属行业：</w:t>
      </w:r>
      <w:r>
        <w:rPr>
          <w:rFonts w:hint="eastAsia" w:ascii="宋体" w:hAnsi="Times New Roman" w:eastAsia="宋体" w:cs="宋体"/>
          <w:color w:val="000000" w:themeColor="text1"/>
          <w:highlight w:val="none"/>
          <w:u w:val="single"/>
          <w14:textFill>
            <w14:solidFill>
              <w14:schemeClr w14:val="tx1"/>
            </w14:solidFill>
          </w14:textFill>
        </w:rPr>
        <w:t>租赁和商务服务业；</w:t>
      </w:r>
      <w:r>
        <w:rPr>
          <w:rFonts w:hint="eastAsia" w:ascii="宋体" w:cs="宋体"/>
          <w:color w:val="000000" w:themeColor="text1"/>
          <w:highlight w:val="none"/>
          <w:u w:val="single"/>
          <w14:textFill>
            <w14:solidFill>
              <w14:schemeClr w14:val="tx1"/>
            </w14:solidFill>
          </w14:textFill>
        </w:rPr>
        <w:t>详见需求一览表中的《中小企业划分标准所属行业名称》。</w:t>
      </w:r>
    </w:p>
    <w:p w14:paraId="7EFB823A">
      <w:pPr>
        <w:shd w:val="clear"/>
        <w:rPr>
          <w:color w:val="000000" w:themeColor="text1"/>
          <w:highlight w:val="none"/>
          <w14:textFill>
            <w14:solidFill>
              <w14:schemeClr w14:val="tx1"/>
            </w14:solidFill>
          </w14:textFill>
        </w:rPr>
      </w:pPr>
    </w:p>
    <w:tbl>
      <w:tblPr>
        <w:tblStyle w:val="27"/>
        <w:tblW w:w="1067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9"/>
        <w:gridCol w:w="499"/>
        <w:gridCol w:w="1"/>
        <w:gridCol w:w="1175"/>
        <w:gridCol w:w="909"/>
        <w:gridCol w:w="7631"/>
      </w:tblGrid>
      <w:tr w14:paraId="32C1F6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10674" w:type="dxa"/>
            <w:gridSpan w:val="6"/>
            <w:tcBorders>
              <w:top w:val="single" w:color="auto" w:sz="4" w:space="0"/>
              <w:left w:val="single" w:color="auto" w:sz="4" w:space="0"/>
              <w:bottom w:val="nil"/>
              <w:right w:val="single" w:color="auto" w:sz="4" w:space="0"/>
            </w:tcBorders>
            <w:vAlign w:val="center"/>
          </w:tcPr>
          <w:p w14:paraId="1FBCDF75">
            <w:pPr>
              <w:keepNext w:val="0"/>
              <w:keepLines w:val="0"/>
              <w:pageBreakBefore w:val="0"/>
              <w:shd w:val="clear"/>
              <w:wordWrap/>
              <w:overflowPunct/>
              <w:topLinePunct w:val="0"/>
              <w:bidi w:val="0"/>
              <w:snapToGrid/>
              <w:spacing w:line="42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标项：</w:t>
            </w:r>
            <w:r>
              <w:rPr>
                <w:rFonts w:hint="eastAsia" w:ascii="宋体" w:hAnsi="宋体" w:cs="宋体"/>
                <w:color w:val="000000" w:themeColor="text1"/>
                <w:szCs w:val="21"/>
                <w:highlight w:val="none"/>
                <w14:textFill>
                  <w14:solidFill>
                    <w14:schemeClr w14:val="tx1"/>
                  </w14:solidFill>
                </w14:textFill>
              </w:rPr>
              <w:t>无</w:t>
            </w:r>
          </w:p>
        </w:tc>
      </w:tr>
      <w:tr w14:paraId="202437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10674" w:type="dxa"/>
            <w:gridSpan w:val="6"/>
            <w:tcBorders>
              <w:top w:val="single" w:color="auto" w:sz="4" w:space="0"/>
              <w:left w:val="single" w:color="auto" w:sz="4" w:space="0"/>
              <w:bottom w:val="nil"/>
              <w:right w:val="single" w:color="auto" w:sz="4" w:space="0"/>
            </w:tcBorders>
            <w:vAlign w:val="center"/>
          </w:tcPr>
          <w:p w14:paraId="0D2A6B7D">
            <w:pPr>
              <w:keepNext w:val="0"/>
              <w:keepLines w:val="0"/>
              <w:pageBreakBefore w:val="0"/>
              <w:shd w:val="clear"/>
              <w:wordWrap/>
              <w:overflowPunct/>
              <w:topLinePunct w:val="0"/>
              <w:bidi w:val="0"/>
              <w:snapToGrid/>
              <w:spacing w:line="4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一、项目要求及技术需求</w:t>
            </w:r>
          </w:p>
        </w:tc>
      </w:tr>
      <w:tr w14:paraId="54703B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59" w:type="dxa"/>
            <w:vMerge w:val="restart"/>
            <w:tcBorders>
              <w:top w:val="single" w:color="auto" w:sz="4" w:space="0"/>
              <w:left w:val="single" w:color="auto" w:sz="4" w:space="0"/>
              <w:right w:val="single" w:color="auto" w:sz="4" w:space="0"/>
            </w:tcBorders>
            <w:vAlign w:val="center"/>
          </w:tcPr>
          <w:p w14:paraId="5C13AEC8">
            <w:pPr>
              <w:keepNext w:val="0"/>
              <w:keepLines w:val="0"/>
              <w:pageBreakBefore w:val="0"/>
              <w:shd w:val="clear"/>
              <w:wordWrap/>
              <w:overflowPunct/>
              <w:topLinePunct w:val="0"/>
              <w:bidi w:val="0"/>
              <w:snapToGrid/>
              <w:spacing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需求一览表</w:t>
            </w:r>
          </w:p>
        </w:tc>
        <w:tc>
          <w:tcPr>
            <w:tcW w:w="500" w:type="dxa"/>
            <w:gridSpan w:val="2"/>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864FBF7">
            <w:pPr>
              <w:keepNext w:val="0"/>
              <w:keepLines w:val="0"/>
              <w:pageBreakBefore w:val="0"/>
              <w:shd w:val="clear"/>
              <w:wordWrap/>
              <w:overflowPunct/>
              <w:topLinePunct w:val="0"/>
              <w:bidi w:val="0"/>
              <w:snapToGrid/>
              <w:spacing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175" w:type="dxa"/>
            <w:tcBorders>
              <w:top w:val="single" w:color="auto" w:sz="4" w:space="0"/>
              <w:left w:val="single" w:color="auto" w:sz="4" w:space="0"/>
              <w:bottom w:val="single" w:color="auto" w:sz="4" w:space="0"/>
              <w:right w:val="single" w:color="auto" w:sz="4" w:space="0"/>
            </w:tcBorders>
            <w:vAlign w:val="center"/>
          </w:tcPr>
          <w:p w14:paraId="2C305C29">
            <w:pPr>
              <w:keepNext w:val="0"/>
              <w:keepLines w:val="0"/>
              <w:pageBreakBefore w:val="0"/>
              <w:shd w:val="clear"/>
              <w:wordWrap/>
              <w:overflowPunct/>
              <w:topLinePunct w:val="0"/>
              <w:bidi w:val="0"/>
              <w:snapToGrid/>
              <w:spacing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p>
        </w:tc>
        <w:tc>
          <w:tcPr>
            <w:tcW w:w="909" w:type="dxa"/>
            <w:tcBorders>
              <w:top w:val="single" w:color="auto" w:sz="4" w:space="0"/>
              <w:left w:val="single" w:color="auto" w:sz="4" w:space="0"/>
              <w:bottom w:val="single" w:color="auto" w:sz="4" w:space="0"/>
              <w:right w:val="single" w:color="auto" w:sz="4" w:space="0"/>
            </w:tcBorders>
            <w:vAlign w:val="center"/>
          </w:tcPr>
          <w:p w14:paraId="44E493C0">
            <w:pPr>
              <w:keepNext w:val="0"/>
              <w:keepLines w:val="0"/>
              <w:pageBreakBefore w:val="0"/>
              <w:shd w:val="clear"/>
              <w:wordWrap/>
              <w:overflowPunct/>
              <w:topLinePunct w:val="0"/>
              <w:bidi w:val="0"/>
              <w:snapToGrid/>
              <w:spacing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7631" w:type="dxa"/>
            <w:tcBorders>
              <w:top w:val="single" w:color="auto" w:sz="4" w:space="0"/>
              <w:left w:val="single" w:color="auto" w:sz="4" w:space="0"/>
              <w:bottom w:val="single" w:color="auto" w:sz="4" w:space="0"/>
              <w:right w:val="single" w:color="auto" w:sz="4" w:space="0"/>
            </w:tcBorders>
            <w:vAlign w:val="center"/>
          </w:tcPr>
          <w:p w14:paraId="34461B4D">
            <w:pPr>
              <w:keepNext w:val="0"/>
              <w:keepLines w:val="0"/>
              <w:pageBreakBefore w:val="0"/>
              <w:shd w:val="clear"/>
              <w:wordWrap/>
              <w:overflowPunct/>
              <w:topLinePunct w:val="0"/>
              <w:bidi w:val="0"/>
              <w:snapToGrid/>
              <w:spacing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▲服务</w:t>
            </w:r>
            <w:r>
              <w:rPr>
                <w:rFonts w:hint="eastAsia" w:ascii="宋体" w:hAnsi="宋体" w:cs="宋体"/>
                <w:color w:val="000000" w:themeColor="text1"/>
                <w:szCs w:val="21"/>
                <w:highlight w:val="none"/>
                <w14:textFill>
                  <w14:solidFill>
                    <w14:schemeClr w14:val="tx1"/>
                  </w14:solidFill>
                </w14:textFill>
              </w:rPr>
              <w:t>要求</w:t>
            </w:r>
          </w:p>
        </w:tc>
      </w:tr>
      <w:tr w14:paraId="5189E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59" w:type="dxa"/>
            <w:vMerge w:val="continue"/>
            <w:tcBorders>
              <w:left w:val="single" w:color="auto" w:sz="4" w:space="0"/>
              <w:right w:val="single" w:color="auto" w:sz="4" w:space="0"/>
            </w:tcBorders>
            <w:vAlign w:val="center"/>
          </w:tcPr>
          <w:p w14:paraId="45E23081">
            <w:pPr>
              <w:keepNext w:val="0"/>
              <w:keepLines w:val="0"/>
              <w:pageBreakBefore w:val="0"/>
              <w:shd w:val="clear"/>
              <w:wordWrap/>
              <w:overflowPunct/>
              <w:topLinePunct w:val="0"/>
              <w:bidi w:val="0"/>
              <w:snapToGrid/>
              <w:spacing w:line="420" w:lineRule="exact"/>
              <w:rPr>
                <w:rFonts w:ascii="宋体" w:hAnsi="宋体" w:cs="宋体"/>
                <w:color w:val="000000" w:themeColor="text1"/>
                <w:szCs w:val="21"/>
                <w:highlight w:val="none"/>
                <w14:textFill>
                  <w14:solidFill>
                    <w14:schemeClr w14:val="tx1"/>
                  </w14:solidFill>
                </w14:textFill>
              </w:rPr>
            </w:pPr>
          </w:p>
        </w:tc>
        <w:tc>
          <w:tcPr>
            <w:tcW w:w="500" w:type="dxa"/>
            <w:gridSpan w:val="2"/>
            <w:tcBorders>
              <w:top w:val="single" w:color="auto" w:sz="4" w:space="0"/>
              <w:left w:val="single" w:color="auto" w:sz="4" w:space="0"/>
              <w:bottom w:val="single" w:color="auto" w:sz="4" w:space="0"/>
              <w:right w:val="single" w:color="auto" w:sz="4" w:space="0"/>
            </w:tcBorders>
            <w:vAlign w:val="center"/>
          </w:tcPr>
          <w:p w14:paraId="71399839">
            <w:pPr>
              <w:keepNext w:val="0"/>
              <w:keepLines w:val="0"/>
              <w:pageBreakBefore w:val="0"/>
              <w:widowControl/>
              <w:shd w:val="clear"/>
              <w:wordWrap/>
              <w:overflowPunct/>
              <w:topLinePunct w:val="0"/>
              <w:bidi w:val="0"/>
              <w:snapToGrid/>
              <w:spacing w:line="420" w:lineRule="exac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175" w:type="dxa"/>
            <w:tcBorders>
              <w:top w:val="single" w:color="auto" w:sz="4" w:space="0"/>
              <w:left w:val="single" w:color="auto" w:sz="4" w:space="0"/>
              <w:bottom w:val="single" w:color="auto" w:sz="4" w:space="0"/>
              <w:right w:val="single" w:color="auto" w:sz="4" w:space="0"/>
            </w:tcBorders>
            <w:vAlign w:val="center"/>
          </w:tcPr>
          <w:p w14:paraId="505D3EE3">
            <w:pPr>
              <w:keepNext w:val="0"/>
              <w:keepLines w:val="0"/>
              <w:pageBreakBefore w:val="0"/>
              <w:shd w:val="clear"/>
              <w:kinsoku/>
              <w:wordWrap/>
              <w:overflowPunct/>
              <w:topLinePunct w:val="0"/>
              <w:autoSpaceDE/>
              <w:autoSpaceDN/>
              <w:bidi w:val="0"/>
              <w:adjustRightInd/>
              <w:snapToGrid/>
              <w:spacing w:line="420" w:lineRule="exac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eastAsia="zh-CN"/>
                <w14:textFill>
                  <w14:solidFill>
                    <w14:schemeClr w14:val="tx1"/>
                  </w14:solidFill>
                </w14:textFill>
              </w:rPr>
              <w:t>学生管理与校园管理服务采购</w:t>
            </w:r>
          </w:p>
        </w:tc>
        <w:tc>
          <w:tcPr>
            <w:tcW w:w="909" w:type="dxa"/>
            <w:tcBorders>
              <w:top w:val="single" w:color="auto" w:sz="4" w:space="0"/>
              <w:left w:val="single" w:color="auto" w:sz="4" w:space="0"/>
              <w:bottom w:val="single" w:color="auto" w:sz="4" w:space="0"/>
              <w:right w:val="single" w:color="auto" w:sz="4" w:space="0"/>
            </w:tcBorders>
            <w:vAlign w:val="center"/>
          </w:tcPr>
          <w:p w14:paraId="115C44CF">
            <w:pPr>
              <w:keepNext w:val="0"/>
              <w:keepLines w:val="0"/>
              <w:pageBreakBefore w:val="0"/>
              <w:widowControl/>
              <w:shd w:val="clear"/>
              <w:kinsoku/>
              <w:wordWrap/>
              <w:overflowPunct/>
              <w:topLinePunct w:val="0"/>
              <w:autoSpaceDE/>
              <w:autoSpaceDN/>
              <w:bidi w:val="0"/>
              <w:adjustRightInd/>
              <w:snapToGrid/>
              <w:spacing w:line="420" w:lineRule="exact"/>
              <w:jc w:val="center"/>
              <w:textAlignment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1项</w:t>
            </w:r>
          </w:p>
        </w:tc>
        <w:tc>
          <w:tcPr>
            <w:tcW w:w="7631" w:type="dxa"/>
            <w:tcBorders>
              <w:bottom w:val="single" w:color="000000" w:sz="8" w:space="0"/>
              <w:right w:val="single" w:color="auto" w:sz="4" w:space="0"/>
            </w:tcBorders>
            <w:vAlign w:val="center"/>
          </w:tcPr>
          <w:p w14:paraId="48803DCD">
            <w:pPr>
              <w:pStyle w:val="59"/>
              <w:keepNext w:val="0"/>
              <w:keepLines w:val="0"/>
              <w:pageBreakBefore w:val="0"/>
              <w:widowControl w:val="0"/>
              <w:shd w:val="clear"/>
              <w:kinsoku/>
              <w:wordWrap/>
              <w:overflowPunct/>
              <w:topLinePunct w:val="0"/>
              <w:autoSpaceDE/>
              <w:autoSpaceDN/>
              <w:bidi w:val="0"/>
              <w:adjustRightInd/>
              <w:snapToGrid/>
              <w:spacing w:line="400" w:lineRule="exact"/>
              <w:ind w:left="124"/>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5"/>
                <w:sz w:val="21"/>
                <w:szCs w:val="21"/>
                <w:highlight w:val="none"/>
                <w14:textFill>
                  <w14:solidFill>
                    <w14:schemeClr w14:val="tx1"/>
                  </w14:solidFill>
                </w14:textFill>
              </w:rPr>
              <w:t>（一）基本要求</w:t>
            </w:r>
          </w:p>
          <w:p w14:paraId="1D500E70">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8"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9"/>
                <w:sz w:val="21"/>
                <w:szCs w:val="21"/>
                <w:highlight w:val="none"/>
                <w14:textFill>
                  <w14:solidFill>
                    <w14:schemeClr w14:val="tx1"/>
                  </w14:solidFill>
                </w14:textFill>
              </w:rPr>
              <w:t>1.服务范围：</w:t>
            </w:r>
            <w:r>
              <w:rPr>
                <w:rFonts w:hint="eastAsia" w:ascii="宋体" w:hAnsi="宋体" w:eastAsia="宋体" w:cs="宋体"/>
                <w:color w:val="000000" w:themeColor="text1"/>
                <w:spacing w:val="9"/>
                <w:sz w:val="21"/>
                <w:szCs w:val="21"/>
                <w:highlight w:val="none"/>
                <w14:textFill>
                  <w14:solidFill>
                    <w14:schemeClr w14:val="tx1"/>
                  </w14:solidFill>
                </w14:textFill>
              </w:rPr>
              <w:t>广西工业技师学院南宁校区和空港</w:t>
            </w:r>
            <w:r>
              <w:rPr>
                <w:rFonts w:hint="eastAsia" w:ascii="宋体" w:hAnsi="宋体" w:eastAsia="宋体" w:cs="宋体"/>
                <w:color w:val="000000" w:themeColor="text1"/>
                <w:spacing w:val="8"/>
                <w:sz w:val="21"/>
                <w:szCs w:val="21"/>
                <w:highlight w:val="none"/>
                <w14:textFill>
                  <w14:solidFill>
                    <w14:schemeClr w14:val="tx1"/>
                  </w14:solidFill>
                </w14:textFill>
              </w:rPr>
              <w:t>校区两个校区校园及周边的</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秩序维护管理服务、学生宿舍区管理、学生</w:t>
            </w:r>
            <w:r>
              <w:rPr>
                <w:rFonts w:hint="eastAsia" w:ascii="宋体" w:hAnsi="宋体" w:eastAsia="宋体" w:cs="宋体"/>
                <w:color w:val="000000" w:themeColor="text1"/>
                <w:spacing w:val="10"/>
                <w:sz w:val="21"/>
                <w:szCs w:val="21"/>
                <w:highlight w:val="none"/>
                <w:u w:val="none" w:color="auto"/>
                <w:shd w:val="clear" w:fill="FFFFFF" w:themeFill="background1"/>
                <w:lang w:val="en-US" w:eastAsia="zh-CN"/>
                <w14:textFill>
                  <w14:solidFill>
                    <w14:schemeClr w14:val="tx1"/>
                  </w14:solidFill>
                </w14:textFill>
              </w:rPr>
              <w:t>班级</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管理服</w:t>
            </w:r>
            <w:r>
              <w:rPr>
                <w:rFonts w:hint="eastAsia" w:ascii="宋体" w:hAnsi="宋体" w:eastAsia="宋体" w:cs="宋体"/>
                <w:color w:val="000000" w:themeColor="text1"/>
                <w:spacing w:val="10"/>
                <w:sz w:val="21"/>
                <w:szCs w:val="21"/>
                <w:highlight w:val="none"/>
                <w14:textFill>
                  <w14:solidFill>
                    <w14:schemeClr w14:val="tx1"/>
                  </w14:solidFill>
                </w14:textFill>
              </w:rPr>
              <w:t>务、</w:t>
            </w:r>
            <w:r>
              <w:rPr>
                <w:rFonts w:hint="eastAsia" w:ascii="宋体" w:hAnsi="宋体" w:eastAsia="宋体" w:cs="宋体"/>
                <w:color w:val="000000" w:themeColor="text1"/>
                <w:spacing w:val="9"/>
                <w:sz w:val="21"/>
                <w:szCs w:val="21"/>
                <w:highlight w:val="none"/>
                <w14:textFill>
                  <w14:solidFill>
                    <w14:schemeClr w14:val="tx1"/>
                  </w14:solidFill>
                </w14:textFill>
              </w:rPr>
              <w:t>各种学生集会组织及纪律</w:t>
            </w:r>
            <w:r>
              <w:rPr>
                <w:rFonts w:hint="eastAsia" w:ascii="宋体" w:hAnsi="宋体" w:eastAsia="宋体" w:cs="宋体"/>
                <w:color w:val="000000" w:themeColor="text1"/>
                <w:spacing w:val="8"/>
                <w:sz w:val="21"/>
                <w:szCs w:val="21"/>
                <w:highlight w:val="none"/>
                <w14:textFill>
                  <w14:solidFill>
                    <w14:schemeClr w14:val="tx1"/>
                  </w14:solidFill>
                </w14:textFill>
              </w:rPr>
              <w:t>管理、学生户外拓展活动。</w:t>
            </w:r>
          </w:p>
          <w:p w14:paraId="624A59CB">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7"/>
                <w:sz w:val="21"/>
                <w:szCs w:val="21"/>
                <w:highlight w:val="none"/>
                <w14:textFill>
                  <w14:solidFill>
                    <w14:schemeClr w14:val="tx1"/>
                  </w14:solidFill>
                </w14:textFill>
              </w:rPr>
              <w:t>2.服务时间：</w:t>
            </w:r>
            <w:r>
              <w:rPr>
                <w:rFonts w:hint="eastAsia" w:ascii="宋体" w:hAnsi="宋体" w:eastAsia="宋体" w:cs="宋体"/>
                <w:color w:val="000000" w:themeColor="text1"/>
                <w:spacing w:val="7"/>
                <w:sz w:val="21"/>
                <w:szCs w:val="21"/>
                <w:highlight w:val="none"/>
                <w14:textFill>
                  <w14:solidFill>
                    <w14:schemeClr w14:val="tx1"/>
                  </w14:solidFill>
                </w14:textFill>
              </w:rPr>
              <w:t>服务期限为合同期</w:t>
            </w:r>
            <w:r>
              <w:rPr>
                <w:rFonts w:hint="eastAsia" w:ascii="宋体" w:hAnsi="宋体" w:eastAsia="宋体" w:cs="宋体"/>
                <w:color w:val="000000" w:themeColor="text1"/>
                <w:spacing w:val="-1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1</w:t>
            </w:r>
            <w:r>
              <w:rPr>
                <w:rFonts w:hint="eastAsia" w:ascii="宋体" w:hAnsi="宋体" w:eastAsia="宋体" w:cs="宋体"/>
                <w:color w:val="000000" w:themeColor="text1"/>
                <w:spacing w:val="-4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年，具体起始时间以合同为准。</w:t>
            </w:r>
          </w:p>
          <w:p w14:paraId="28D672AE">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4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6"/>
                <w:sz w:val="21"/>
                <w:szCs w:val="21"/>
                <w:highlight w:val="none"/>
                <w14:textFill>
                  <w14:solidFill>
                    <w14:schemeClr w14:val="tx1"/>
                  </w14:solidFill>
                </w14:textFill>
              </w:rPr>
              <w:t>（二）服务项目需求</w:t>
            </w:r>
          </w:p>
          <w:p w14:paraId="4D2E0364">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6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本项目人员配置不小于82</w:t>
            </w:r>
            <w:r>
              <w:rPr>
                <w:rFonts w:hint="eastAsia" w:ascii="宋体" w:hAnsi="宋体" w:eastAsia="宋体" w:cs="宋体"/>
                <w:color w:val="000000" w:themeColor="text1"/>
                <w:spacing w:val="-35"/>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0"/>
                <w:sz w:val="21"/>
                <w:szCs w:val="21"/>
                <w:highlight w:val="none"/>
                <w14:textFill>
                  <w14:solidFill>
                    <w14:schemeClr w14:val="tx1"/>
                  </w14:solidFill>
                </w14:textFill>
              </w:rPr>
              <w:t>人，其中南宁校区65</w:t>
            </w:r>
            <w:r>
              <w:rPr>
                <w:rFonts w:hint="eastAsia" w:ascii="宋体" w:hAnsi="宋体" w:eastAsia="宋体" w:cs="宋体"/>
                <w:color w:val="000000" w:themeColor="text1"/>
                <w:spacing w:val="-3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0"/>
                <w:sz w:val="21"/>
                <w:szCs w:val="21"/>
                <w:highlight w:val="none"/>
                <w14:textFill>
                  <w14:solidFill>
                    <w14:schemeClr w14:val="tx1"/>
                  </w14:solidFill>
                </w14:textFill>
              </w:rPr>
              <w:t>人（含</w:t>
            </w:r>
            <w:r>
              <w:rPr>
                <w:rFonts w:hint="eastAsia" w:ascii="宋体" w:hAnsi="宋体" w:eastAsia="宋体" w:cs="宋体"/>
                <w:color w:val="000000" w:themeColor="text1"/>
                <w:spacing w:val="9"/>
                <w:sz w:val="21"/>
                <w:szCs w:val="21"/>
                <w:highlight w:val="none"/>
                <w14:textFill>
                  <w14:solidFill>
                    <w14:schemeClr w14:val="tx1"/>
                  </w14:solidFill>
                </w14:textFill>
              </w:rPr>
              <w:t>队长</w:t>
            </w:r>
            <w:r>
              <w:rPr>
                <w:rFonts w:hint="eastAsia" w:ascii="宋体" w:hAnsi="宋体" w:eastAsia="宋体" w:cs="宋体"/>
                <w:color w:val="000000" w:themeColor="text1"/>
                <w:spacing w:val="-24"/>
                <w:sz w:val="21"/>
                <w:szCs w:val="21"/>
                <w:highlight w:val="none"/>
                <w14:textFill>
                  <w14:solidFill>
                    <w14:schemeClr w14:val="tx1"/>
                  </w14:solidFill>
                </w14:textFill>
              </w:rPr>
              <w:t xml:space="preserve"> </w:t>
            </w:r>
            <w:r>
              <w:rPr>
                <w:rFonts w:hint="eastAsia" w:ascii="宋体" w:hAnsi="宋体" w:eastAsia="宋体" w:cs="宋体"/>
                <w:color w:val="000000" w:themeColor="text1"/>
                <w:spacing w:val="9"/>
                <w:sz w:val="21"/>
                <w:szCs w:val="21"/>
                <w:highlight w:val="none"/>
                <w14:textFill>
                  <w14:solidFill>
                    <w14:schemeClr w14:val="tx1"/>
                  </w14:solidFill>
                </w14:textFill>
              </w:rPr>
              <w:t>1</w:t>
            </w:r>
            <w:r>
              <w:rPr>
                <w:rFonts w:hint="eastAsia" w:ascii="宋体" w:hAnsi="宋体" w:eastAsia="宋体" w:cs="宋体"/>
                <w:color w:val="000000" w:themeColor="text1"/>
                <w:spacing w:val="-3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9"/>
                <w:sz w:val="21"/>
                <w:szCs w:val="21"/>
                <w:highlight w:val="none"/>
                <w14:textFill>
                  <w14:solidFill>
                    <w14:schemeClr w14:val="tx1"/>
                  </w14:solidFill>
                </w14:textFill>
              </w:rPr>
              <w:t>名</w:t>
            </w:r>
            <w:r>
              <w:rPr>
                <w:rFonts w:hint="eastAsia" w:ascii="宋体" w:hAnsi="宋体" w:eastAsia="宋体" w:cs="宋体"/>
                <w:color w:val="000000" w:themeColor="text1"/>
                <w:spacing w:val="18"/>
                <w:sz w:val="21"/>
                <w:szCs w:val="21"/>
                <w:highlight w:val="none"/>
                <w14:textFill>
                  <w14:solidFill>
                    <w14:schemeClr w14:val="tx1"/>
                  </w14:solidFill>
                </w14:textFill>
              </w:rPr>
              <w:t>）；</w:t>
            </w:r>
            <w:r>
              <w:rPr>
                <w:rFonts w:hint="eastAsia" w:ascii="宋体" w:hAnsi="宋体" w:eastAsia="宋体" w:cs="宋体"/>
                <w:color w:val="000000" w:themeColor="text1"/>
                <w:spacing w:val="9"/>
                <w:sz w:val="21"/>
                <w:szCs w:val="21"/>
                <w:highlight w:val="none"/>
                <w14:textFill>
                  <w14:solidFill>
                    <w14:schemeClr w14:val="tx1"/>
                  </w14:solidFill>
                </w14:textFill>
              </w:rPr>
              <w:t>空港校</w:t>
            </w:r>
            <w:r>
              <w:rPr>
                <w:rFonts w:hint="eastAsia" w:ascii="宋体" w:hAnsi="宋体" w:eastAsia="宋体" w:cs="宋体"/>
                <w:color w:val="000000" w:themeColor="text1"/>
                <w:spacing w:val="-1"/>
                <w:sz w:val="21"/>
                <w:szCs w:val="21"/>
                <w:highlight w:val="none"/>
                <w14:textFill>
                  <w14:solidFill>
                    <w14:schemeClr w14:val="tx1"/>
                  </w14:solidFill>
                </w14:textFill>
              </w:rPr>
              <w:t>区</w:t>
            </w:r>
            <w:r>
              <w:rPr>
                <w:rFonts w:hint="eastAsia" w:ascii="宋体" w:hAnsi="宋体" w:eastAsia="宋体" w:cs="宋体"/>
                <w:color w:val="000000" w:themeColor="text1"/>
                <w:spacing w:val="-2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
                <w:sz w:val="21"/>
                <w:szCs w:val="21"/>
                <w:highlight w:val="none"/>
                <w14:textFill>
                  <w14:solidFill>
                    <w14:schemeClr w14:val="tx1"/>
                  </w14:solidFill>
                </w14:textFill>
              </w:rPr>
              <w:t>17</w:t>
            </w:r>
            <w:r>
              <w:rPr>
                <w:rFonts w:hint="eastAsia" w:ascii="宋体" w:hAnsi="宋体" w:eastAsia="宋体" w:cs="宋体"/>
                <w:color w:val="000000" w:themeColor="text1"/>
                <w:spacing w:val="-39"/>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
                <w:sz w:val="21"/>
                <w:szCs w:val="21"/>
                <w:highlight w:val="none"/>
                <w14:textFill>
                  <w14:solidFill>
                    <w14:schemeClr w14:val="tx1"/>
                  </w14:solidFill>
                </w14:textFill>
              </w:rPr>
              <w:t>人（含队长</w:t>
            </w:r>
            <w:r>
              <w:rPr>
                <w:rFonts w:hint="eastAsia" w:ascii="宋体" w:hAnsi="宋体" w:eastAsia="宋体" w:cs="宋体"/>
                <w:color w:val="000000" w:themeColor="text1"/>
                <w:spacing w:val="-2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
                <w:sz w:val="21"/>
                <w:szCs w:val="21"/>
                <w:highlight w:val="none"/>
                <w14:textFill>
                  <w14:solidFill>
                    <w14:schemeClr w14:val="tx1"/>
                  </w14:solidFill>
                </w14:textFill>
              </w:rPr>
              <w:t>1</w:t>
            </w:r>
            <w:r>
              <w:rPr>
                <w:rFonts w:hint="eastAsia" w:ascii="宋体" w:hAnsi="宋体" w:eastAsia="宋体" w:cs="宋体"/>
                <w:color w:val="000000" w:themeColor="text1"/>
                <w:spacing w:val="-3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
                <w:sz w:val="21"/>
                <w:szCs w:val="21"/>
                <w:highlight w:val="none"/>
                <w14:textFill>
                  <w14:solidFill>
                    <w14:schemeClr w14:val="tx1"/>
                  </w14:solidFill>
                </w14:textFill>
              </w:rPr>
              <w:t>名）</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，并指定一名项目</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经理</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，统筹负责本项目各项管理工作</w:t>
            </w:r>
            <w:r>
              <w:rPr>
                <w:rFonts w:hint="eastAsia" w:ascii="宋体" w:hAnsi="宋体" w:eastAsia="宋体" w:cs="宋体"/>
                <w:color w:val="000000" w:themeColor="text1"/>
                <w:spacing w:val="-1"/>
                <w:sz w:val="21"/>
                <w:szCs w:val="21"/>
                <w:highlight w:val="none"/>
                <w14:textFill>
                  <w14:solidFill>
                    <w14:schemeClr w14:val="tx1"/>
                  </w14:solidFill>
                </w14:textFill>
              </w:rPr>
              <w:t>。</w:t>
            </w:r>
          </w:p>
          <w:p w14:paraId="64ABD665">
            <w:pPr>
              <w:keepNext w:val="0"/>
              <w:keepLines w:val="0"/>
              <w:pageBreakBefore w:val="0"/>
              <w:widowControl w:val="0"/>
              <w:shd w:val="clea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7"/>
                <w:sz w:val="21"/>
                <w:szCs w:val="21"/>
                <w:highlight w:val="none"/>
                <w14:textFill>
                  <w14:solidFill>
                    <w14:schemeClr w14:val="tx1"/>
                  </w14:solidFill>
                </w14:textFill>
              </w:rPr>
              <w:t>（三）项目管理的内容及职责</w:t>
            </w:r>
          </w:p>
          <w:p w14:paraId="67531FD9">
            <w:pPr>
              <w:pStyle w:val="59"/>
              <w:keepNext w:val="0"/>
              <w:keepLines w:val="0"/>
              <w:pageBreakBefore w:val="0"/>
              <w:widowControl w:val="0"/>
              <w:shd w:val="clear"/>
              <w:kinsoku/>
              <w:wordWrap/>
              <w:overflowPunct/>
              <w:topLinePunct w:val="0"/>
              <w:autoSpaceDE/>
              <w:autoSpaceDN/>
              <w:bidi w:val="0"/>
              <w:adjustRightInd/>
              <w:snapToGrid/>
              <w:spacing w:line="400" w:lineRule="exact"/>
              <w:ind w:left="549"/>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pacing w:val="2"/>
                <w:sz w:val="21"/>
                <w:szCs w:val="21"/>
                <w:highlight w:val="none"/>
                <w14:textFill>
                  <w14:solidFill>
                    <w14:schemeClr w14:val="tx1"/>
                  </w14:solidFill>
                </w14:textFill>
              </w:rPr>
              <w:t>1.管理内容</w:t>
            </w:r>
          </w:p>
          <w:p w14:paraId="67BCD3F3">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u w:val="none" w:color="auto"/>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（1）</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秩序维护管理服务，包括协助采购人保卫科对校园及周边治安秩序维护检查、校园消防检查、校园交通车辆秩序管理、违禁物品清查等</w:t>
            </w:r>
            <w:r>
              <w:rPr>
                <w:rFonts w:hint="eastAsia" w:ascii="宋体" w:hAnsi="宋体" w:eastAsia="宋体" w:cs="宋体"/>
                <w:color w:val="000000" w:themeColor="text1"/>
                <w:spacing w:val="9"/>
                <w:sz w:val="21"/>
                <w:szCs w:val="21"/>
                <w:highlight w:val="none"/>
                <w:u w:val="none" w:color="auto"/>
                <w:lang w:eastAsia="zh-CN"/>
                <w14:textFill>
                  <w14:solidFill>
                    <w14:schemeClr w14:val="tx1"/>
                  </w14:solidFill>
                </w14:textFill>
              </w:rPr>
              <w:t>。</w:t>
            </w:r>
          </w:p>
          <w:p w14:paraId="10474120">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u w:val="none" w:color="auto"/>
                <w14:textFill>
                  <w14:solidFill>
                    <w14:schemeClr w14:val="tx1"/>
                  </w14:solidFill>
                </w14:textFill>
              </w:rPr>
            </w:pP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（2）学生宿舍区管理，包括纪律、卫生管理工作等。</w:t>
            </w:r>
          </w:p>
          <w:p w14:paraId="0B6E3E4B">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48" w:firstLineChars="200"/>
              <w:textAlignment w:val="auto"/>
              <w:rPr>
                <w:rFonts w:hint="eastAsia" w:ascii="宋体" w:hAnsi="宋体" w:eastAsia="宋体" w:cs="宋体"/>
                <w:color w:val="000000" w:themeColor="text1"/>
                <w:sz w:val="21"/>
                <w:szCs w:val="21"/>
                <w:highlight w:val="none"/>
                <w:u w:val="none" w:color="auto"/>
                <w:lang w:eastAsia="zh-CN"/>
                <w14:textFill>
                  <w14:solidFill>
                    <w14:schemeClr w14:val="tx1"/>
                  </w14:solidFill>
                </w14:textFill>
              </w:rPr>
            </w:pPr>
            <w:r>
              <w:rPr>
                <w:rFonts w:hint="eastAsia" w:ascii="宋体" w:hAnsi="宋体" w:eastAsia="宋体" w:cs="宋体"/>
                <w:color w:val="000000" w:themeColor="text1"/>
                <w:spacing w:val="7"/>
                <w:sz w:val="21"/>
                <w:szCs w:val="21"/>
                <w:highlight w:val="none"/>
                <w:u w:val="none" w:color="auto"/>
                <w14:textFill>
                  <w14:solidFill>
                    <w14:schemeClr w14:val="tx1"/>
                  </w14:solidFill>
                </w14:textFill>
              </w:rPr>
              <w:t>（3）各种学生集会组织及纪律管理</w:t>
            </w:r>
            <w:r>
              <w:rPr>
                <w:rFonts w:hint="eastAsia" w:ascii="宋体" w:hAnsi="宋体" w:eastAsia="宋体" w:cs="宋体"/>
                <w:color w:val="000000" w:themeColor="text1"/>
                <w:spacing w:val="7"/>
                <w:sz w:val="21"/>
                <w:szCs w:val="21"/>
                <w:highlight w:val="none"/>
                <w:u w:val="none" w:color="auto"/>
                <w:lang w:eastAsia="zh-CN"/>
                <w14:textFill>
                  <w14:solidFill>
                    <w14:schemeClr w14:val="tx1"/>
                  </w14:solidFill>
                </w14:textFill>
              </w:rPr>
              <w:t>。</w:t>
            </w:r>
          </w:p>
          <w:p w14:paraId="1DF0CFFE">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u w:val="none" w:color="auto"/>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（4）学生行为规范检查和日常违纪的教育管理、重大突发事件处置、</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处理</w:t>
            </w:r>
            <w:r>
              <w:rPr>
                <w:rFonts w:hint="eastAsia" w:ascii="宋体" w:hAnsi="宋体" w:eastAsia="宋体" w:cs="宋体"/>
                <w:color w:val="000000" w:themeColor="text1"/>
                <w:spacing w:val="8"/>
                <w:sz w:val="21"/>
                <w:szCs w:val="21"/>
                <w:highlight w:val="none"/>
                <w:u w:val="none" w:color="auto"/>
                <w:lang w:eastAsia="zh-CN"/>
                <w14:textFill>
                  <w14:solidFill>
                    <w14:schemeClr w14:val="tx1"/>
                  </w14:solidFill>
                </w14:textFill>
              </w:rPr>
              <w:t>。</w:t>
            </w:r>
          </w:p>
          <w:p w14:paraId="11931C57">
            <w:pPr>
              <w:pStyle w:val="59"/>
              <w:keepNext w:val="0"/>
              <w:keepLines w:val="0"/>
              <w:pageBreakBefore w:val="0"/>
              <w:widowControl w:val="0"/>
              <w:shd w:val="clear"/>
              <w:kinsoku/>
              <w:wordWrap/>
              <w:overflowPunct/>
              <w:topLinePunct w:val="0"/>
              <w:autoSpaceDE/>
              <w:autoSpaceDN/>
              <w:bidi w:val="0"/>
              <w:adjustRightInd/>
              <w:snapToGrid/>
              <w:spacing w:line="400" w:lineRule="exact"/>
              <w:ind w:left="438"/>
              <w:textAlignment w:val="auto"/>
              <w:rPr>
                <w:rFonts w:hint="eastAsia" w:ascii="宋体" w:hAnsi="宋体" w:eastAsia="宋体" w:cs="宋体"/>
                <w:color w:val="000000" w:themeColor="text1"/>
                <w:sz w:val="21"/>
                <w:szCs w:val="21"/>
                <w:highlight w:val="none"/>
                <w:u w:val="none" w:color="auto"/>
                <w14:textFill>
                  <w14:solidFill>
                    <w14:schemeClr w14:val="tx1"/>
                  </w14:solidFill>
                </w14:textFill>
              </w:rPr>
            </w:pPr>
            <w:r>
              <w:rPr>
                <w:rFonts w:hint="eastAsia" w:ascii="宋体" w:hAnsi="宋体" w:eastAsia="宋体" w:cs="宋体"/>
                <w:color w:val="000000" w:themeColor="text1"/>
                <w:spacing w:val="7"/>
                <w:sz w:val="21"/>
                <w:szCs w:val="21"/>
                <w:highlight w:val="none"/>
                <w:u w:val="none" w:color="auto"/>
                <w14:textFill>
                  <w14:solidFill>
                    <w14:schemeClr w14:val="tx1"/>
                  </w14:solidFill>
                </w14:textFill>
              </w:rPr>
              <w:t>（5）学生户外拓展活动</w:t>
            </w:r>
            <w:r>
              <w:rPr>
                <w:rFonts w:hint="eastAsia" w:ascii="宋体" w:hAnsi="宋体" w:eastAsia="宋体" w:cs="宋体"/>
                <w:color w:val="000000" w:themeColor="text1"/>
                <w:spacing w:val="7"/>
                <w:sz w:val="21"/>
                <w:szCs w:val="21"/>
                <w:highlight w:val="none"/>
                <w:u w:val="none" w:color="auto"/>
                <w:lang w:val="en-US" w:eastAsia="zh-CN"/>
                <w14:textFill>
                  <w14:solidFill>
                    <w14:schemeClr w14:val="tx1"/>
                  </w14:solidFill>
                </w14:textFill>
              </w:rPr>
              <w:t>和协助教师开展部分班级管理。</w:t>
            </w:r>
          </w:p>
          <w:p w14:paraId="7A16F858">
            <w:pPr>
              <w:pStyle w:val="59"/>
              <w:keepNext w:val="0"/>
              <w:keepLines w:val="0"/>
              <w:pageBreakBefore w:val="0"/>
              <w:widowControl w:val="0"/>
              <w:shd w:val="clear"/>
              <w:kinsoku/>
              <w:wordWrap/>
              <w:overflowPunct/>
              <w:topLinePunct w:val="0"/>
              <w:autoSpaceDE/>
              <w:autoSpaceDN/>
              <w:bidi w:val="0"/>
              <w:adjustRightInd/>
              <w:snapToGrid/>
              <w:spacing w:line="400" w:lineRule="exact"/>
              <w:ind w:left="536"/>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5"/>
                <w:sz w:val="21"/>
                <w:szCs w:val="21"/>
                <w:highlight w:val="none"/>
                <w14:textFill>
                  <w14:solidFill>
                    <w14:schemeClr w14:val="tx1"/>
                  </w14:solidFill>
                </w14:textFill>
              </w:rPr>
              <w:t>2.人员素质要求</w:t>
            </w:r>
          </w:p>
          <w:p w14:paraId="5B41829D">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u w:val="none" w:color="auto"/>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（1）从业人员应知法，懂法，守</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法，依法办事，必须严格遵守相关从业规</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范，模范遵守校园秩序维护管理规定；</w:t>
            </w:r>
          </w:p>
          <w:p w14:paraId="4EDFB421">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（2）驻校队伍主管应具有较高的政治</w:t>
            </w:r>
            <w:r>
              <w:rPr>
                <w:rFonts w:hint="eastAsia" w:ascii="宋体" w:hAnsi="宋体" w:eastAsia="宋体" w:cs="宋体"/>
                <w:color w:val="000000" w:themeColor="text1"/>
                <w:spacing w:val="9"/>
                <w:sz w:val="21"/>
                <w:szCs w:val="21"/>
                <w:highlight w:val="none"/>
                <w14:textFill>
                  <w14:solidFill>
                    <w14:schemeClr w14:val="tx1"/>
                  </w14:solidFill>
                </w14:textFill>
              </w:rPr>
              <w:t>思想素养和业务水平，有较强的组织协调能力，受过专门的业务培训，具备高中以上学历；</w:t>
            </w:r>
          </w:p>
          <w:p w14:paraId="19AC465C">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48"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（3）队员个人素质条件：男性，身高原则在</w:t>
            </w:r>
            <w:r>
              <w:rPr>
                <w:rFonts w:hint="eastAsia" w:ascii="宋体" w:hAnsi="宋体" w:eastAsia="宋体" w:cs="宋体"/>
                <w:color w:val="000000" w:themeColor="text1"/>
                <w:spacing w:val="-9"/>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165</w:t>
            </w:r>
            <w:r>
              <w:rPr>
                <w:rFonts w:hint="eastAsia" w:ascii="宋体" w:hAnsi="宋体" w:eastAsia="宋体" w:cs="宋体"/>
                <w:color w:val="000000" w:themeColor="text1"/>
                <w:sz w:val="21"/>
                <w:szCs w:val="21"/>
                <w:highlight w:val="none"/>
                <w14:textFill>
                  <w14:solidFill>
                    <w14:schemeClr w14:val="tx1"/>
                  </w14:solidFill>
                </w14:textFill>
              </w:rPr>
              <w:t>cm</w:t>
            </w:r>
            <w:r>
              <w:rPr>
                <w:rFonts w:hint="eastAsia" w:ascii="宋体" w:hAnsi="宋体" w:eastAsia="宋体" w:cs="宋体"/>
                <w:color w:val="000000" w:themeColor="text1"/>
                <w:spacing w:val="-14"/>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以上，女性，身高原则在</w:t>
            </w:r>
            <w:r>
              <w:rPr>
                <w:rFonts w:hint="eastAsia" w:ascii="宋体" w:hAnsi="宋体" w:eastAsia="宋体" w:cs="宋体"/>
                <w:color w:val="000000" w:themeColor="text1"/>
                <w:spacing w:val="8"/>
                <w:sz w:val="21"/>
                <w:szCs w:val="21"/>
                <w:highlight w:val="none"/>
                <w14:textFill>
                  <w14:solidFill>
                    <w14:schemeClr w14:val="tx1"/>
                  </w14:solidFill>
                </w14:textFill>
              </w:rPr>
              <w:t>158</w:t>
            </w:r>
            <w:r>
              <w:rPr>
                <w:rFonts w:hint="eastAsia" w:ascii="宋体" w:hAnsi="宋体" w:eastAsia="宋体" w:cs="宋体"/>
                <w:color w:val="000000" w:themeColor="text1"/>
                <w:sz w:val="21"/>
                <w:szCs w:val="21"/>
                <w:highlight w:val="none"/>
                <w14:textFill>
                  <w14:solidFill>
                    <w14:schemeClr w14:val="tx1"/>
                  </w14:solidFill>
                </w14:textFill>
              </w:rPr>
              <w:t>cm</w:t>
            </w:r>
            <w:r>
              <w:rPr>
                <w:rFonts w:hint="eastAsia" w:ascii="宋体" w:hAnsi="宋体" w:eastAsia="宋体" w:cs="宋体"/>
                <w:color w:val="000000" w:themeColor="text1"/>
                <w:spacing w:val="1"/>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以上，上述人员身体健康，相貌端正，仪表大方，无传染疾病及精神病等不能控制自己行为能力的疾病病史，无违法犯罪记录，年龄应在</w:t>
            </w:r>
            <w:r>
              <w:rPr>
                <w:rFonts w:hint="eastAsia" w:ascii="宋体" w:hAnsi="宋体" w:eastAsia="宋体" w:cs="宋体"/>
                <w:color w:val="000000" w:themeColor="text1"/>
                <w:spacing w:val="-3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20—45</w:t>
            </w:r>
            <w:r>
              <w:rPr>
                <w:rFonts w:hint="eastAsia" w:ascii="宋体" w:hAnsi="宋体" w:eastAsia="宋体" w:cs="宋体"/>
                <w:color w:val="000000" w:themeColor="text1"/>
                <w:spacing w:val="-31"/>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岁之</w:t>
            </w:r>
            <w:r>
              <w:rPr>
                <w:rFonts w:hint="eastAsia" w:ascii="宋体" w:hAnsi="宋体" w:eastAsia="宋体" w:cs="宋体"/>
                <w:color w:val="000000" w:themeColor="text1"/>
                <w:spacing w:val="9"/>
                <w:sz w:val="21"/>
                <w:szCs w:val="21"/>
                <w:highlight w:val="none"/>
                <w14:textFill>
                  <w14:solidFill>
                    <w14:schemeClr w14:val="tx1"/>
                  </w14:solidFill>
                </w14:textFill>
              </w:rPr>
              <w:t>间，高中文化程度以上，无犯罪记录。受过专门的岗前培训，并根据公安、消</w:t>
            </w:r>
            <w:r>
              <w:rPr>
                <w:rFonts w:hint="eastAsia" w:ascii="宋体" w:hAnsi="宋体" w:eastAsia="宋体" w:cs="宋体"/>
                <w:color w:val="000000" w:themeColor="text1"/>
                <w:spacing w:val="8"/>
                <w:sz w:val="21"/>
                <w:szCs w:val="21"/>
                <w:highlight w:val="none"/>
                <w14:textFill>
                  <w14:solidFill>
                    <w14:schemeClr w14:val="tx1"/>
                  </w14:solidFill>
                </w14:textFill>
              </w:rPr>
              <w:t>防等部门规定，考取相应的上岗证，持证上岗。</w:t>
            </w:r>
          </w:p>
          <w:p w14:paraId="4AE0D266">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（4）所聘用的人员有吃苦耐劳的精神和高度的责任感，受过专门的岗前培</w:t>
            </w:r>
            <w:r>
              <w:rPr>
                <w:rFonts w:hint="eastAsia" w:ascii="宋体" w:hAnsi="宋体" w:eastAsia="宋体" w:cs="宋体"/>
                <w:color w:val="000000" w:themeColor="text1"/>
                <w:spacing w:val="10"/>
                <w:sz w:val="21"/>
                <w:szCs w:val="21"/>
                <w:highlight w:val="none"/>
                <w14:textFill>
                  <w14:solidFill>
                    <w14:schemeClr w14:val="tx1"/>
                  </w14:solidFill>
                </w14:textFill>
              </w:rPr>
              <w:t>训，熟知采购人的管理规定，严格履行岗位</w:t>
            </w:r>
            <w:r>
              <w:rPr>
                <w:rFonts w:hint="eastAsia" w:ascii="宋体" w:hAnsi="宋体" w:eastAsia="宋体" w:cs="宋体"/>
                <w:color w:val="000000" w:themeColor="text1"/>
                <w:spacing w:val="9"/>
                <w:sz w:val="21"/>
                <w:szCs w:val="21"/>
                <w:highlight w:val="none"/>
                <w14:textFill>
                  <w14:solidFill>
                    <w14:schemeClr w14:val="tx1"/>
                  </w14:solidFill>
                </w14:textFill>
              </w:rPr>
              <w:t>职责，善于发现各类问题，具备一定</w:t>
            </w:r>
            <w:r>
              <w:rPr>
                <w:rFonts w:hint="eastAsia" w:ascii="宋体" w:hAnsi="宋体" w:eastAsia="宋体" w:cs="宋体"/>
                <w:color w:val="000000" w:themeColor="text1"/>
                <w:spacing w:val="7"/>
                <w:sz w:val="21"/>
                <w:szCs w:val="21"/>
                <w:highlight w:val="none"/>
                <w14:textFill>
                  <w14:solidFill>
                    <w14:schemeClr w14:val="tx1"/>
                  </w14:solidFill>
                </w14:textFill>
              </w:rPr>
              <w:t>的管理经验和处理突发事</w:t>
            </w:r>
            <w:bookmarkStart w:id="323" w:name="_GoBack"/>
            <w:bookmarkEnd w:id="323"/>
            <w:r>
              <w:rPr>
                <w:rFonts w:hint="eastAsia" w:ascii="宋体" w:hAnsi="宋体" w:eastAsia="宋体" w:cs="宋体"/>
                <w:color w:val="000000" w:themeColor="text1"/>
                <w:spacing w:val="7"/>
                <w:sz w:val="21"/>
                <w:szCs w:val="21"/>
                <w:highlight w:val="none"/>
                <w14:textFill>
                  <w14:solidFill>
                    <w14:schemeClr w14:val="tx1"/>
                  </w14:solidFill>
                </w14:textFill>
              </w:rPr>
              <w:t>件能力。</w:t>
            </w:r>
          </w:p>
          <w:p w14:paraId="74CBFC52">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4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5"/>
                <w:sz w:val="21"/>
                <w:szCs w:val="21"/>
                <w:highlight w:val="none"/>
                <w14:textFill>
                  <w14:solidFill>
                    <w14:schemeClr w14:val="tx1"/>
                  </w14:solidFill>
                </w14:textFill>
              </w:rPr>
              <w:t>3.质量目标要求</w:t>
            </w:r>
          </w:p>
          <w:p w14:paraId="35DF2955">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（1）依托行业标准，根据采购人管理规定与服务要求，制定切实可行的校</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园</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管理服务整体方</w:t>
            </w:r>
            <w:r>
              <w:rPr>
                <w:rFonts w:hint="eastAsia" w:ascii="宋体" w:hAnsi="宋体" w:eastAsia="宋体" w:cs="宋体"/>
                <w:color w:val="000000" w:themeColor="text1"/>
                <w:spacing w:val="10"/>
                <w:sz w:val="21"/>
                <w:szCs w:val="21"/>
                <w:highlight w:val="none"/>
                <w14:textFill>
                  <w14:solidFill>
                    <w14:schemeClr w14:val="tx1"/>
                  </w14:solidFill>
                </w14:textFill>
              </w:rPr>
              <w:t>案和应急预案，以及学生宿舍管理方案和</w:t>
            </w:r>
            <w:r>
              <w:rPr>
                <w:rFonts w:hint="eastAsia" w:ascii="宋体" w:hAnsi="宋体" w:eastAsia="宋体" w:cs="宋体"/>
                <w:color w:val="000000" w:themeColor="text1"/>
                <w:spacing w:val="9"/>
                <w:sz w:val="21"/>
                <w:szCs w:val="21"/>
                <w:highlight w:val="none"/>
                <w14:textFill>
                  <w14:solidFill>
                    <w14:schemeClr w14:val="tx1"/>
                  </w14:solidFill>
                </w14:textFill>
              </w:rPr>
              <w:t>军训工作方案，突发事</w:t>
            </w:r>
            <w:r>
              <w:rPr>
                <w:rFonts w:hint="eastAsia" w:ascii="宋体" w:hAnsi="宋体" w:eastAsia="宋体" w:cs="宋体"/>
                <w:color w:val="000000" w:themeColor="text1"/>
                <w:spacing w:val="8"/>
                <w:sz w:val="21"/>
                <w:szCs w:val="21"/>
                <w:highlight w:val="none"/>
                <w14:textFill>
                  <w14:solidFill>
                    <w14:schemeClr w14:val="tx1"/>
                  </w14:solidFill>
                </w14:textFill>
              </w:rPr>
              <w:t>件反应迅速，预案处置有力；</w:t>
            </w:r>
          </w:p>
          <w:p w14:paraId="2813F344">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（2）依法办事，文明值勤，严格管理，保障采购人财产和师生人身不受侵</w:t>
            </w:r>
            <w:r>
              <w:rPr>
                <w:rFonts w:hint="eastAsia" w:ascii="宋体" w:hAnsi="宋体" w:eastAsia="宋体" w:cs="宋体"/>
                <w:color w:val="000000" w:themeColor="text1"/>
                <w:spacing w:val="8"/>
                <w:sz w:val="21"/>
                <w:szCs w:val="21"/>
                <w:highlight w:val="none"/>
                <w14:textFill>
                  <w14:solidFill>
                    <w14:schemeClr w14:val="tx1"/>
                  </w14:solidFill>
                </w14:textFill>
              </w:rPr>
              <w:t>害，维护正常的教学、科研、生活秩序；</w:t>
            </w:r>
          </w:p>
          <w:p w14:paraId="28495444">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（3）全年无责任事故和责任案件发生，师生有安全感。</w:t>
            </w:r>
          </w:p>
          <w:p w14:paraId="510E1E90">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4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5"/>
                <w:sz w:val="21"/>
                <w:szCs w:val="21"/>
                <w:highlight w:val="none"/>
                <w14:textFill>
                  <w14:solidFill>
                    <w14:schemeClr w14:val="tx1"/>
                  </w14:solidFill>
                </w14:textFill>
              </w:rPr>
              <w:t>4.服务要求</w:t>
            </w:r>
          </w:p>
          <w:p w14:paraId="5BBA8A29">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（1）树立“服务第一，师生至上</w:t>
            </w:r>
            <w:r>
              <w:rPr>
                <w:rFonts w:hint="eastAsia" w:ascii="宋体" w:hAnsi="宋体" w:eastAsia="宋体" w:cs="宋体"/>
                <w:color w:val="000000" w:themeColor="text1"/>
                <w:spacing w:val="-5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”的思想，切实维护采购人与师生的人身和</w:t>
            </w:r>
            <w:r>
              <w:rPr>
                <w:rFonts w:hint="eastAsia" w:ascii="宋体" w:hAnsi="宋体" w:eastAsia="宋体" w:cs="宋体"/>
                <w:color w:val="000000" w:themeColor="text1"/>
                <w:spacing w:val="5"/>
                <w:sz w:val="21"/>
                <w:szCs w:val="21"/>
                <w:highlight w:val="none"/>
                <w14:textFill>
                  <w14:solidFill>
                    <w14:schemeClr w14:val="tx1"/>
                  </w14:solidFill>
                </w14:textFill>
              </w:rPr>
              <w:t>财产安全；</w:t>
            </w:r>
          </w:p>
          <w:p w14:paraId="4F291483">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（2）管理坚持原则、缜密严谨；服务以人为本、主动热情；处理问题高度警</w:t>
            </w:r>
            <w:r>
              <w:rPr>
                <w:rFonts w:hint="eastAsia" w:ascii="宋体" w:hAnsi="宋体" w:eastAsia="宋体" w:cs="宋体"/>
                <w:color w:val="000000" w:themeColor="text1"/>
                <w:spacing w:val="6"/>
                <w:sz w:val="21"/>
                <w:szCs w:val="21"/>
                <w:highlight w:val="none"/>
                <w14:textFill>
                  <w14:solidFill>
                    <w14:schemeClr w14:val="tx1"/>
                  </w14:solidFill>
                </w14:textFill>
              </w:rPr>
              <w:t>惕、有理有节；</w:t>
            </w:r>
          </w:p>
          <w:p w14:paraId="2F735509">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（3）上岗人员着装统一，仪表整洁，业务操作规范，礼貌待人，保持岗位卫</w:t>
            </w:r>
            <w:r>
              <w:rPr>
                <w:rFonts w:hint="eastAsia" w:ascii="宋体" w:hAnsi="宋体" w:eastAsia="宋体" w:cs="宋体"/>
                <w:color w:val="000000" w:themeColor="text1"/>
                <w:spacing w:val="4"/>
                <w:sz w:val="21"/>
                <w:szCs w:val="21"/>
                <w:highlight w:val="none"/>
                <w14:textFill>
                  <w14:solidFill>
                    <w14:schemeClr w14:val="tx1"/>
                  </w14:solidFill>
                </w14:textFill>
              </w:rPr>
              <w:t>生整洁；</w:t>
            </w:r>
          </w:p>
          <w:p w14:paraId="69054C9F">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（4）依法办事，文明执勤，不与师生发生争吵，杜绝管理服务人员与师生发生冲突，禁止管理服务人员出手伤及师生人身安全，做到打不还手、骂不还口。</w:t>
            </w:r>
          </w:p>
          <w:p w14:paraId="6D5B1078">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4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6"/>
                <w:sz w:val="21"/>
                <w:szCs w:val="21"/>
                <w:highlight w:val="none"/>
                <w14:textFill>
                  <w14:solidFill>
                    <w14:schemeClr w14:val="tx1"/>
                  </w14:solidFill>
                </w14:textFill>
              </w:rPr>
              <w:t>5.队伍建设与管理要求</w:t>
            </w:r>
          </w:p>
          <w:p w14:paraId="64BCACB7">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u w:val="none" w:color="auto"/>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（1）根据行业服务标准与采购人规定要求，在采购人保卫科和学生科指导下，独立运作，落实校</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园秩序维护和学生工作整体方案，并结合校园变化实际在</w:t>
            </w:r>
            <w:r>
              <w:rPr>
                <w:rFonts w:hint="eastAsia" w:ascii="宋体" w:hAnsi="宋体" w:eastAsia="宋体" w:cs="宋体"/>
                <w:color w:val="000000" w:themeColor="text1"/>
                <w:spacing w:val="6"/>
                <w:sz w:val="21"/>
                <w:szCs w:val="21"/>
                <w:highlight w:val="none"/>
                <w:u w:val="none" w:color="auto"/>
                <w14:textFill>
                  <w14:solidFill>
                    <w14:schemeClr w14:val="tx1"/>
                  </w14:solidFill>
                </w14:textFill>
              </w:rPr>
              <w:t>实践中不断完善</w:t>
            </w:r>
            <w:r>
              <w:rPr>
                <w:rFonts w:hint="eastAsia" w:ascii="宋体" w:hAnsi="宋体" w:eastAsia="宋体" w:cs="宋体"/>
                <w:color w:val="000000" w:themeColor="text1"/>
                <w:spacing w:val="6"/>
                <w:sz w:val="21"/>
                <w:szCs w:val="21"/>
                <w:highlight w:val="none"/>
                <w:u w:val="none" w:color="auto"/>
                <w:lang w:eastAsia="zh-CN"/>
                <w14:textFill>
                  <w14:solidFill>
                    <w14:schemeClr w14:val="tx1"/>
                  </w14:solidFill>
                </w14:textFill>
              </w:rPr>
              <w:t>。</w:t>
            </w:r>
          </w:p>
          <w:p w14:paraId="76EC85CD">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u w:val="none" w:color="auto"/>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（2）</w:t>
            </w:r>
            <w:r>
              <w:rPr>
                <w:rFonts w:hint="eastAsia" w:ascii="宋体" w:hAnsi="宋体" w:eastAsia="宋体" w:cs="宋体"/>
                <w:color w:val="000000" w:themeColor="text1"/>
                <w:spacing w:val="-57"/>
                <w:sz w:val="21"/>
                <w:szCs w:val="21"/>
                <w:highlight w:val="none"/>
                <w:u w:val="none" w:color="auto"/>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中标供应商负责提供进驻管理服务人员值勤所需的服装、标志牌等，采</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购人安排</w:t>
            </w:r>
            <w:r>
              <w:rPr>
                <w:rFonts w:hint="eastAsia" w:ascii="宋体" w:hAnsi="宋体" w:eastAsia="宋体" w:cs="宋体"/>
                <w:color w:val="000000" w:themeColor="text1"/>
                <w:spacing w:val="-35"/>
                <w:sz w:val="21"/>
                <w:szCs w:val="21"/>
                <w:highlight w:val="none"/>
                <w:u w:val="none" w:color="auto"/>
                <w14:textFill>
                  <w14:solidFill>
                    <w14:schemeClr w14:val="tx1"/>
                  </w14:solidFill>
                </w14:textFill>
              </w:rPr>
              <w:t xml:space="preserve"> </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5-8</w:t>
            </w:r>
            <w:r>
              <w:rPr>
                <w:rFonts w:hint="eastAsia" w:ascii="宋体" w:hAnsi="宋体" w:eastAsia="宋体" w:cs="宋体"/>
                <w:color w:val="000000" w:themeColor="text1"/>
                <w:spacing w:val="-36"/>
                <w:sz w:val="21"/>
                <w:szCs w:val="21"/>
                <w:highlight w:val="none"/>
                <w:u w:val="none" w:color="auto"/>
                <w14:textFill>
                  <w14:solidFill>
                    <w14:schemeClr w14:val="tx1"/>
                  </w14:solidFill>
                </w14:textFill>
              </w:rPr>
              <w:t xml:space="preserve"> </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人的单间宿舍</w:t>
            </w:r>
            <w:r>
              <w:rPr>
                <w:rFonts w:hint="eastAsia" w:ascii="宋体" w:hAnsi="宋体" w:eastAsia="宋体" w:cs="宋体"/>
                <w:color w:val="000000" w:themeColor="text1"/>
                <w:spacing w:val="9"/>
                <w:sz w:val="21"/>
                <w:szCs w:val="21"/>
                <w:highlight w:val="none"/>
                <w:u w:val="none" w:color="auto"/>
                <w:lang w:val="en-US" w:eastAsia="zh-CN"/>
                <w14:textFill>
                  <w14:solidFill>
                    <w14:schemeClr w14:val="tx1"/>
                  </w14:solidFill>
                </w14:textFill>
              </w:rPr>
              <w:t>供免费</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住宿并提供对讲机</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w:t>
            </w:r>
            <w:r>
              <w:rPr>
                <w:rFonts w:hint="eastAsia" w:ascii="宋体" w:hAnsi="宋体" w:eastAsia="宋体" w:cs="宋体"/>
                <w:color w:val="000000" w:themeColor="text1"/>
                <w:spacing w:val="8"/>
                <w:sz w:val="21"/>
                <w:szCs w:val="21"/>
                <w:highlight w:val="none"/>
                <w:u w:val="none" w:color="auto"/>
                <w:lang w:eastAsia="zh-CN"/>
                <w14:textFill>
                  <w14:solidFill>
                    <w14:schemeClr w14:val="tx1"/>
                  </w14:solidFill>
                </w14:textFill>
              </w:rPr>
              <w:t>手电筒</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等必要的管理服务用</w:t>
            </w:r>
            <w:r>
              <w:rPr>
                <w:rFonts w:hint="eastAsia" w:ascii="宋体" w:hAnsi="宋体" w:eastAsia="宋体" w:cs="宋体"/>
                <w:color w:val="000000" w:themeColor="text1"/>
                <w:spacing w:val="1"/>
                <w:sz w:val="21"/>
                <w:szCs w:val="21"/>
                <w:highlight w:val="none"/>
                <w:u w:val="none" w:color="auto"/>
                <w14:textFill>
                  <w14:solidFill>
                    <w14:schemeClr w14:val="tx1"/>
                  </w14:solidFill>
                </w14:textFill>
              </w:rPr>
              <w:t>具</w:t>
            </w:r>
            <w:r>
              <w:rPr>
                <w:rFonts w:hint="eastAsia" w:ascii="宋体" w:hAnsi="宋体" w:eastAsia="宋体" w:cs="宋体"/>
                <w:color w:val="000000" w:themeColor="text1"/>
                <w:spacing w:val="1"/>
                <w:sz w:val="21"/>
                <w:szCs w:val="21"/>
                <w:highlight w:val="none"/>
                <w:u w:val="none" w:color="auto"/>
                <w:lang w:eastAsia="zh-CN"/>
                <w14:textFill>
                  <w14:solidFill>
                    <w14:schemeClr w14:val="tx1"/>
                  </w14:solidFill>
                </w14:textFill>
              </w:rPr>
              <w:t>。</w:t>
            </w:r>
          </w:p>
          <w:p w14:paraId="04D704A9">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（3）</w:t>
            </w:r>
            <w:r>
              <w:rPr>
                <w:rFonts w:hint="eastAsia" w:ascii="宋体" w:hAnsi="宋体" w:eastAsia="宋体" w:cs="宋体"/>
                <w:color w:val="000000" w:themeColor="text1"/>
                <w:spacing w:val="-60"/>
                <w:sz w:val="21"/>
                <w:szCs w:val="21"/>
                <w:highlight w:val="none"/>
                <w:u w:val="none" w:color="auto"/>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中标供应商在组织、安排</w:t>
            </w:r>
            <w:r>
              <w:rPr>
                <w:rFonts w:hint="eastAsia" w:ascii="宋体" w:hAnsi="宋体" w:eastAsia="宋体" w:cs="宋体"/>
                <w:color w:val="000000" w:themeColor="text1"/>
                <w:spacing w:val="8"/>
                <w:sz w:val="21"/>
                <w:szCs w:val="21"/>
                <w:highlight w:val="none"/>
                <w14:textFill>
                  <w14:solidFill>
                    <w14:schemeClr w14:val="tx1"/>
                  </w14:solidFill>
                </w14:textFill>
              </w:rPr>
              <w:t>人员工作时，应符合国家相关法规，维护工作</w:t>
            </w:r>
            <w:r>
              <w:rPr>
                <w:rFonts w:hint="eastAsia" w:ascii="宋体" w:hAnsi="宋体" w:eastAsia="宋体" w:cs="宋体"/>
                <w:color w:val="000000" w:themeColor="text1"/>
                <w:spacing w:val="10"/>
                <w:sz w:val="21"/>
                <w:szCs w:val="21"/>
                <w:highlight w:val="none"/>
                <w14:textFill>
                  <w14:solidFill>
                    <w14:schemeClr w14:val="tx1"/>
                  </w14:solidFill>
                </w14:textFill>
              </w:rPr>
              <w:t>人员的正当权益；工作人员在履行工作职责时，本人致伤</w:t>
            </w:r>
            <w:r>
              <w:rPr>
                <w:rFonts w:hint="eastAsia" w:ascii="宋体" w:hAnsi="宋体" w:eastAsia="宋体" w:cs="宋体"/>
                <w:color w:val="000000" w:themeColor="text1"/>
                <w:spacing w:val="9"/>
                <w:sz w:val="21"/>
                <w:szCs w:val="21"/>
                <w:highlight w:val="none"/>
                <w14:textFill>
                  <w14:solidFill>
                    <w14:schemeClr w14:val="tx1"/>
                  </w14:solidFill>
                </w14:textFill>
              </w:rPr>
              <w:t>、致残、致亡的，或者导致公私财产、人身损害的，采购人不承担任</w:t>
            </w:r>
            <w:r>
              <w:rPr>
                <w:rFonts w:hint="eastAsia" w:ascii="宋体" w:hAnsi="宋体" w:eastAsia="宋体" w:cs="宋体"/>
                <w:color w:val="000000" w:themeColor="text1"/>
                <w:spacing w:val="8"/>
                <w:sz w:val="21"/>
                <w:szCs w:val="21"/>
                <w:highlight w:val="none"/>
                <w14:textFill>
                  <w14:solidFill>
                    <w14:schemeClr w14:val="tx1"/>
                  </w14:solidFill>
                </w14:textFill>
              </w:rPr>
              <w:t>何责任，</w:t>
            </w:r>
            <w:r>
              <w:rPr>
                <w:rFonts w:hint="eastAsia" w:ascii="宋体" w:hAnsi="宋体" w:eastAsia="宋体" w:cs="宋体"/>
                <w:color w:val="000000" w:themeColor="text1"/>
                <w:spacing w:val="-6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由中标供应商承担相应责任，并负责妥善处理善后工作；因中标供应商原因造成的劳资纠纷，</w:t>
            </w:r>
            <w:r>
              <w:rPr>
                <w:rFonts w:hint="eastAsia" w:ascii="宋体" w:hAnsi="宋体" w:eastAsia="宋体" w:cs="宋体"/>
                <w:color w:val="000000" w:themeColor="text1"/>
                <w:spacing w:val="-4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由中标供应</w:t>
            </w:r>
            <w:r>
              <w:rPr>
                <w:rFonts w:hint="eastAsia" w:ascii="宋体" w:hAnsi="宋体" w:eastAsia="宋体" w:cs="宋体"/>
                <w:color w:val="000000" w:themeColor="text1"/>
                <w:spacing w:val="7"/>
                <w:sz w:val="21"/>
                <w:szCs w:val="21"/>
                <w:highlight w:val="none"/>
                <w14:textFill>
                  <w14:solidFill>
                    <w14:schemeClr w14:val="tx1"/>
                  </w14:solidFill>
                </w14:textFill>
              </w:rPr>
              <w:t>商承担全部责任。</w:t>
            </w:r>
          </w:p>
          <w:p w14:paraId="7DCB6BAC">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（4）从采购人安全实际出发，经常性开展在岗人员业务培训和紧急预案演</w:t>
            </w:r>
            <w:r>
              <w:rPr>
                <w:rFonts w:hint="eastAsia" w:ascii="宋体" w:hAnsi="宋体" w:eastAsia="宋体" w:cs="宋体"/>
                <w:color w:val="000000" w:themeColor="text1"/>
                <w:spacing w:val="-1"/>
                <w:sz w:val="21"/>
                <w:szCs w:val="21"/>
                <w:highlight w:val="none"/>
                <w14:textFill>
                  <w14:solidFill>
                    <w14:schemeClr w14:val="tx1"/>
                  </w14:solidFill>
                </w14:textFill>
              </w:rPr>
              <w:t>练</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w:t>
            </w:r>
          </w:p>
          <w:p w14:paraId="1B2A277F">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44"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（5）</w:t>
            </w:r>
            <w:r>
              <w:rPr>
                <w:rFonts w:hint="eastAsia" w:ascii="宋体" w:hAnsi="宋体" w:eastAsia="宋体" w:cs="宋体"/>
                <w:color w:val="000000" w:themeColor="text1"/>
                <w:spacing w:val="-54"/>
                <w:sz w:val="21"/>
                <w:szCs w:val="21"/>
                <w:highlight w:val="none"/>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内部管理体制健全，队伍日常管理规范</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w:t>
            </w:r>
          </w:p>
          <w:p w14:paraId="1C3ED34E">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（6）必须采取切实有效措施保持队伍稳定，严格控制非违纪人员轮换岗比例，合同期限内轮换岗人数不得超过合同编制的</w:t>
            </w:r>
            <w:r>
              <w:rPr>
                <w:rFonts w:hint="eastAsia" w:ascii="宋体" w:hAnsi="宋体" w:eastAsia="宋体" w:cs="宋体"/>
                <w:color w:val="000000" w:themeColor="text1"/>
                <w:spacing w:val="-3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9"/>
                <w:sz w:val="21"/>
                <w:szCs w:val="21"/>
                <w:highlight w:val="none"/>
                <w14:textFill>
                  <w14:solidFill>
                    <w14:schemeClr w14:val="tx1"/>
                  </w14:solidFill>
                </w14:textFill>
              </w:rPr>
              <w:t>20%</w:t>
            </w:r>
            <w:r>
              <w:rPr>
                <w:rFonts w:hint="eastAsia" w:ascii="宋体" w:hAnsi="宋体" w:eastAsia="宋体" w:cs="宋体"/>
                <w:color w:val="000000" w:themeColor="text1"/>
                <w:spacing w:val="8"/>
                <w:sz w:val="21"/>
                <w:szCs w:val="21"/>
                <w:highlight w:val="none"/>
                <w14:textFill>
                  <w14:solidFill>
                    <w14:schemeClr w14:val="tx1"/>
                  </w14:solidFill>
                </w14:textFill>
              </w:rPr>
              <w:t>，并在投标书中作出承诺</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w:t>
            </w:r>
          </w:p>
          <w:p w14:paraId="5578F13D">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6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主要管理人员更换，应提前一个月以书面形式</w:t>
            </w:r>
            <w:r>
              <w:rPr>
                <w:rFonts w:hint="eastAsia" w:ascii="宋体" w:hAnsi="宋体" w:eastAsia="宋体" w:cs="宋体"/>
                <w:color w:val="000000" w:themeColor="text1"/>
                <w:spacing w:val="9"/>
                <w:sz w:val="21"/>
                <w:szCs w:val="21"/>
                <w:highlight w:val="none"/>
                <w14:textFill>
                  <w14:solidFill>
                    <w14:schemeClr w14:val="tx1"/>
                  </w14:solidFill>
                </w14:textFill>
              </w:rPr>
              <w:t>通知采购人保卫科、学生科，其他队员更换要提前三天告知保卫科或学生科，确保服务质量不因人员变动而受影</w:t>
            </w:r>
            <w:r>
              <w:rPr>
                <w:rFonts w:hint="eastAsia" w:ascii="宋体" w:hAnsi="宋体" w:eastAsia="宋体" w:cs="宋体"/>
                <w:color w:val="000000" w:themeColor="text1"/>
                <w:spacing w:val="-5"/>
                <w:sz w:val="21"/>
                <w:szCs w:val="21"/>
                <w:highlight w:val="none"/>
                <w14:textFill>
                  <w14:solidFill>
                    <w14:schemeClr w14:val="tx1"/>
                  </w14:solidFill>
                </w14:textFill>
              </w:rPr>
              <w:t>响</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p>
          <w:p w14:paraId="691DEDEB">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（7）队员应聘、录用、离职等管理档案规范，手续齐全，相应资料必须报采购人保卫科备案，禁止离职人员进入校园</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w:t>
            </w:r>
          </w:p>
          <w:p w14:paraId="17AC445E">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（8）要加强对队员业务的管理，严格遵守法纪校规，严禁队员与在校学生谈</w:t>
            </w:r>
            <w:r>
              <w:rPr>
                <w:rFonts w:hint="eastAsia" w:ascii="宋体" w:hAnsi="宋体" w:eastAsia="宋体" w:cs="宋体"/>
                <w:color w:val="000000" w:themeColor="text1"/>
                <w:spacing w:val="10"/>
                <w:sz w:val="21"/>
                <w:szCs w:val="21"/>
                <w:highlight w:val="none"/>
                <w14:textFill>
                  <w14:solidFill>
                    <w14:schemeClr w14:val="tx1"/>
                  </w14:solidFill>
                </w14:textFill>
              </w:rPr>
              <w:t>恋爱、男女行为过密、与师生员工发生交易行为等</w:t>
            </w:r>
            <w:r>
              <w:rPr>
                <w:rFonts w:hint="eastAsia" w:ascii="宋体" w:hAnsi="宋体" w:eastAsia="宋体" w:cs="宋体"/>
                <w:color w:val="000000" w:themeColor="text1"/>
                <w:spacing w:val="9"/>
                <w:sz w:val="21"/>
                <w:szCs w:val="21"/>
                <w:highlight w:val="none"/>
                <w14:textFill>
                  <w14:solidFill>
                    <w14:schemeClr w14:val="tx1"/>
                  </w14:solidFill>
                </w14:textFill>
              </w:rPr>
              <w:t>，确保在校园内无违规事件发</w:t>
            </w:r>
            <w:r>
              <w:rPr>
                <w:rFonts w:hint="eastAsia" w:ascii="宋体" w:hAnsi="宋体" w:eastAsia="宋体" w:cs="宋体"/>
                <w:color w:val="000000" w:themeColor="text1"/>
                <w:spacing w:val="-1"/>
                <w:sz w:val="21"/>
                <w:szCs w:val="21"/>
                <w:highlight w:val="none"/>
                <w14:textFill>
                  <w14:solidFill>
                    <w14:schemeClr w14:val="tx1"/>
                  </w14:solidFill>
                </w14:textFill>
              </w:rPr>
              <w:t>生。</w:t>
            </w:r>
          </w:p>
          <w:p w14:paraId="382B95A6">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6" w:firstLineChars="200"/>
              <w:textAlignment w:val="auto"/>
              <w:rPr>
                <w:rFonts w:hint="eastAsia" w:ascii="宋体" w:hAnsi="宋体" w:eastAsia="宋体" w:cs="宋体"/>
                <w:color w:val="000000" w:themeColor="text1"/>
                <w:sz w:val="21"/>
                <w:szCs w:val="21"/>
                <w:highlight w:val="none"/>
                <w:u w:val="none" w:color="auto"/>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（9）驻校分管负责人每天必须向保卫科及学生科相关主管人员口头汇报工</w:t>
            </w:r>
            <w:r>
              <w:rPr>
                <w:rFonts w:hint="eastAsia" w:ascii="宋体" w:hAnsi="宋体" w:eastAsia="宋体" w:cs="宋体"/>
                <w:color w:val="000000" w:themeColor="text1"/>
                <w:spacing w:val="10"/>
                <w:sz w:val="21"/>
                <w:szCs w:val="21"/>
                <w:highlight w:val="none"/>
                <w14:textFill>
                  <w14:solidFill>
                    <w14:schemeClr w14:val="tx1"/>
                  </w14:solidFill>
                </w14:textFill>
              </w:rPr>
              <w:t>作，每星期向采购人保卫科和学生</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科书面汇报一次所</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承担的管理服务工作和宿舍</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区管理工作开展情况及信息反馈，重大情况须及时报告</w:t>
            </w:r>
            <w:r>
              <w:rPr>
                <w:rFonts w:hint="eastAsia" w:ascii="宋体" w:hAnsi="宋体" w:eastAsia="宋体" w:cs="宋体"/>
                <w:color w:val="000000" w:themeColor="text1"/>
                <w:spacing w:val="8"/>
                <w:sz w:val="21"/>
                <w:szCs w:val="21"/>
                <w:highlight w:val="none"/>
                <w:u w:val="none" w:color="auto"/>
                <w:lang w:eastAsia="zh-CN"/>
                <w14:textFill>
                  <w14:solidFill>
                    <w14:schemeClr w14:val="tx1"/>
                  </w14:solidFill>
                </w14:textFill>
              </w:rPr>
              <w:t>。</w:t>
            </w:r>
          </w:p>
          <w:p w14:paraId="657944AF">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u w:val="none" w:color="auto"/>
                <w:lang w:eastAsia="zh-CN"/>
                <w14:textFill>
                  <w14:solidFill>
                    <w14:schemeClr w14:val="tx1"/>
                  </w14:solidFill>
                </w14:textFill>
              </w:rPr>
            </w:pP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（10）做好详细的执勤记录，原始台帐保存完好，以备核查</w:t>
            </w:r>
            <w:r>
              <w:rPr>
                <w:rFonts w:hint="eastAsia" w:ascii="宋体" w:hAnsi="宋体" w:eastAsia="宋体" w:cs="宋体"/>
                <w:color w:val="000000" w:themeColor="text1"/>
                <w:spacing w:val="8"/>
                <w:sz w:val="21"/>
                <w:szCs w:val="21"/>
                <w:highlight w:val="none"/>
                <w:u w:val="none" w:color="auto"/>
                <w:lang w:eastAsia="zh-CN"/>
                <w14:textFill>
                  <w14:solidFill>
                    <w14:schemeClr w14:val="tx1"/>
                  </w14:solidFill>
                </w14:textFill>
              </w:rPr>
              <w:t>。</w:t>
            </w:r>
          </w:p>
          <w:p w14:paraId="427C7571">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（11）与采购人其他管理服务力量和学生管理部门协作联</w:t>
            </w:r>
            <w:r>
              <w:rPr>
                <w:rFonts w:hint="eastAsia" w:ascii="宋体" w:hAnsi="宋体" w:eastAsia="宋体" w:cs="宋体"/>
                <w:color w:val="000000" w:themeColor="text1"/>
                <w:spacing w:val="8"/>
                <w:sz w:val="21"/>
                <w:szCs w:val="21"/>
                <w:highlight w:val="none"/>
                <w14:textFill>
                  <w14:solidFill>
                    <w14:schemeClr w14:val="tx1"/>
                  </w14:solidFill>
                </w14:textFill>
              </w:rPr>
              <w:t>动。</w:t>
            </w:r>
          </w:p>
          <w:p w14:paraId="7E16391E">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46"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6"/>
                <w:sz w:val="21"/>
                <w:szCs w:val="21"/>
                <w:highlight w:val="none"/>
                <w14:textFill>
                  <w14:solidFill>
                    <w14:schemeClr w14:val="tx1"/>
                  </w14:solidFill>
                </w14:textFill>
              </w:rPr>
              <w:t>6.履行岗位工作职责要求</w:t>
            </w:r>
          </w:p>
          <w:p w14:paraId="3DED0280">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u w:val="none" w:color="auto"/>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（1）</w:t>
            </w:r>
            <w:r>
              <w:rPr>
                <w:rFonts w:hint="eastAsia" w:ascii="宋体" w:hAnsi="宋体" w:eastAsia="宋体" w:cs="宋体"/>
                <w:color w:val="000000" w:themeColor="text1"/>
                <w:spacing w:val="-5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中标供应商负责</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落实协助我院保卫科完成安全保卫及学生宿舍区管理的</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各项规章制度；参与采购人学生教育活动，如学生集</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会、一日一排、军事日、应</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急疏散演练、违禁物品清查等活动；配合采购人保卫</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科对学生进行国防、军事、</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纪律、法制、安全、反恐、爱国卫生等教育活动；配</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合学院开展新生军训工作，</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负责军训期间的纪律维持、后勤保障、秩序维护</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及教官食宿等辅助性服务保障工</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作。中标供应商派驻人员中如有意向担任军训教</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官的，须经当地人武部培训考核</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合格并取得广西军区制发的《学生军事技能训练承训</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资质证书》后，方可参与军</w:t>
            </w:r>
            <w:r>
              <w:rPr>
                <w:rFonts w:hint="eastAsia" w:ascii="宋体" w:hAnsi="宋体" w:eastAsia="宋体" w:cs="宋体"/>
                <w:color w:val="000000" w:themeColor="text1"/>
                <w:spacing w:val="7"/>
                <w:sz w:val="21"/>
                <w:szCs w:val="21"/>
                <w:highlight w:val="none"/>
                <w:u w:val="none" w:color="auto"/>
                <w14:textFill>
                  <w14:solidFill>
                    <w14:schemeClr w14:val="tx1"/>
                  </w14:solidFill>
                </w14:textFill>
              </w:rPr>
              <w:t>训教学组训工作。</w:t>
            </w:r>
          </w:p>
          <w:p w14:paraId="63BC1F2D">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（2）</w:t>
            </w:r>
            <w:r>
              <w:rPr>
                <w:rFonts w:hint="eastAsia" w:ascii="宋体" w:hAnsi="宋体" w:eastAsia="宋体" w:cs="宋体"/>
                <w:color w:val="000000" w:themeColor="text1"/>
                <w:spacing w:val="-60"/>
                <w:sz w:val="21"/>
                <w:szCs w:val="21"/>
                <w:highlight w:val="none"/>
                <w:u w:val="none" w:color="auto"/>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中标供应商派驻人员,按照我院岗位工作安排,对工作岗位范</w:t>
            </w:r>
            <w:r>
              <w:rPr>
                <w:rFonts w:hint="eastAsia" w:ascii="宋体" w:hAnsi="宋体" w:eastAsia="宋体" w:cs="宋体"/>
                <w:color w:val="000000" w:themeColor="text1"/>
                <w:spacing w:val="7"/>
                <w:sz w:val="21"/>
                <w:szCs w:val="21"/>
                <w:highlight w:val="none"/>
                <w:u w:val="none" w:color="auto"/>
                <w14:textFill>
                  <w14:solidFill>
                    <w14:schemeClr w14:val="tx1"/>
                  </w14:solidFill>
                </w14:textFill>
              </w:rPr>
              <w:t>围内的区域</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做好全面秩序维护防范工作，落实防火、防盗、防破坏</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等防范措施，按采购人应急预案程序和要求,及时妥善妥善</w:t>
            </w:r>
            <w:r>
              <w:rPr>
                <w:rFonts w:hint="eastAsia" w:ascii="宋体" w:hAnsi="宋体" w:eastAsia="宋体" w:cs="宋体"/>
                <w:color w:val="000000" w:themeColor="text1"/>
                <w:spacing w:val="9"/>
                <w:sz w:val="21"/>
                <w:szCs w:val="21"/>
                <w:highlight w:val="none"/>
                <w14:textFill>
                  <w14:solidFill>
                    <w14:schemeClr w14:val="tx1"/>
                  </w14:solidFill>
                </w14:textFill>
              </w:rPr>
              <w:t>处理校园范围内出现突发事件（含自然灾害和刑事、治安案件等</w:t>
            </w:r>
            <w:r>
              <w:rPr>
                <w:rFonts w:hint="eastAsia" w:ascii="宋体" w:hAnsi="宋体" w:eastAsia="宋体" w:cs="宋体"/>
                <w:color w:val="000000" w:themeColor="text1"/>
                <w:spacing w:val="15"/>
                <w:sz w:val="21"/>
                <w:szCs w:val="21"/>
                <w:highlight w:val="none"/>
                <w14:textFill>
                  <w14:solidFill>
                    <w14:schemeClr w14:val="tx1"/>
                  </w14:solidFill>
                </w14:textFill>
              </w:rPr>
              <w:t>），</w:t>
            </w:r>
            <w:r>
              <w:rPr>
                <w:rFonts w:hint="eastAsia" w:ascii="宋体" w:hAnsi="宋体" w:eastAsia="宋体" w:cs="宋体"/>
                <w:color w:val="000000" w:themeColor="text1"/>
                <w:spacing w:val="9"/>
                <w:sz w:val="21"/>
                <w:szCs w:val="21"/>
                <w:highlight w:val="none"/>
                <w14:textFill>
                  <w14:solidFill>
                    <w14:schemeClr w14:val="tx1"/>
                  </w14:solidFill>
                </w14:textFill>
              </w:rPr>
              <w:t>协助我院有关部门侦查各类治安</w:t>
            </w:r>
            <w:r>
              <w:rPr>
                <w:rFonts w:hint="eastAsia" w:ascii="宋体" w:hAnsi="宋体" w:eastAsia="宋体" w:cs="宋体"/>
                <w:color w:val="000000" w:themeColor="text1"/>
                <w:spacing w:val="8"/>
                <w:sz w:val="21"/>
                <w:szCs w:val="21"/>
                <w:highlight w:val="none"/>
                <w14:textFill>
                  <w14:solidFill>
                    <w14:schemeClr w14:val="tx1"/>
                  </w14:solidFill>
                </w14:textFill>
              </w:rPr>
              <w:t>、刑事案件。</w:t>
            </w:r>
          </w:p>
          <w:p w14:paraId="5A7B7E44">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（3）</w:t>
            </w:r>
            <w:r>
              <w:rPr>
                <w:rFonts w:hint="eastAsia" w:ascii="宋体" w:hAnsi="宋体" w:eastAsia="宋体" w:cs="宋体"/>
                <w:color w:val="000000" w:themeColor="text1"/>
                <w:spacing w:val="-6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中标供应商各项管理工作必须认真负责，必须符合教育原则，遵守教育</w:t>
            </w:r>
            <w:r>
              <w:rPr>
                <w:rFonts w:hint="eastAsia" w:ascii="宋体" w:hAnsi="宋体" w:eastAsia="宋体" w:cs="宋体"/>
                <w:color w:val="000000" w:themeColor="text1"/>
                <w:spacing w:val="10"/>
                <w:sz w:val="21"/>
                <w:szCs w:val="21"/>
                <w:highlight w:val="none"/>
                <w14:textFill>
                  <w14:solidFill>
                    <w14:schemeClr w14:val="tx1"/>
                  </w14:solidFill>
                </w14:textFill>
              </w:rPr>
              <w:t>的政策法规，坚持正面教育与严格管理相结合、严格要</w:t>
            </w:r>
            <w:r>
              <w:rPr>
                <w:rFonts w:hint="eastAsia" w:ascii="宋体" w:hAnsi="宋体" w:eastAsia="宋体" w:cs="宋体"/>
                <w:color w:val="000000" w:themeColor="text1"/>
                <w:spacing w:val="9"/>
                <w:sz w:val="21"/>
                <w:szCs w:val="21"/>
                <w:highlight w:val="none"/>
                <w14:textFill>
                  <w14:solidFill>
                    <w14:schemeClr w14:val="tx1"/>
                  </w14:solidFill>
                </w14:textFill>
              </w:rPr>
              <w:t>求与尊重爱护相结合的原</w:t>
            </w:r>
            <w:r>
              <w:rPr>
                <w:rFonts w:hint="eastAsia" w:ascii="宋体" w:hAnsi="宋体" w:eastAsia="宋体" w:cs="宋体"/>
                <w:color w:val="000000" w:themeColor="text1"/>
                <w:spacing w:val="10"/>
                <w:sz w:val="21"/>
                <w:szCs w:val="21"/>
                <w:highlight w:val="none"/>
                <w14:textFill>
                  <w14:solidFill>
                    <w14:schemeClr w14:val="tx1"/>
                  </w14:solidFill>
                </w14:textFill>
              </w:rPr>
              <w:t>则，不能以罚代管、以罚代教。要经常性地灵活性地对</w:t>
            </w:r>
            <w:r>
              <w:rPr>
                <w:rFonts w:hint="eastAsia" w:ascii="宋体" w:hAnsi="宋体" w:eastAsia="宋体" w:cs="宋体"/>
                <w:color w:val="000000" w:themeColor="text1"/>
                <w:spacing w:val="9"/>
                <w:sz w:val="21"/>
                <w:szCs w:val="21"/>
                <w:highlight w:val="none"/>
                <w14:textFill>
                  <w14:solidFill>
                    <w14:schemeClr w14:val="tx1"/>
                  </w14:solidFill>
                </w14:textFill>
              </w:rPr>
              <w:t>学生开展思想教育工作并做好谈心记录。在工作中遇到解决不了的问题，报告院方协商解决。</w:t>
            </w:r>
          </w:p>
          <w:p w14:paraId="7EA29053">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48"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（4）</w:t>
            </w:r>
            <w:r>
              <w:rPr>
                <w:rFonts w:hint="eastAsia" w:ascii="宋体" w:hAnsi="宋体" w:eastAsia="宋体" w:cs="宋体"/>
                <w:color w:val="000000" w:themeColor="text1"/>
                <w:spacing w:val="-6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中标供应商派驻人员按采购人要求每天</w:t>
            </w:r>
            <w:r>
              <w:rPr>
                <w:rFonts w:hint="eastAsia" w:ascii="宋体" w:hAnsi="宋体" w:eastAsia="宋体" w:cs="宋体"/>
                <w:color w:val="000000" w:themeColor="text1"/>
                <w:spacing w:val="-35"/>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24</w:t>
            </w:r>
            <w:r>
              <w:rPr>
                <w:rFonts w:hint="eastAsia" w:ascii="宋体" w:hAnsi="宋体" w:eastAsia="宋体" w:cs="宋体"/>
                <w:color w:val="000000" w:themeColor="text1"/>
                <w:spacing w:val="-34"/>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小时均有人上班值岗（</w:t>
            </w:r>
            <w:r>
              <w:rPr>
                <w:rFonts w:hint="eastAsia" w:ascii="宋体" w:hAnsi="宋体" w:eastAsia="宋体" w:cs="宋体"/>
                <w:color w:val="000000" w:themeColor="text1"/>
                <w:spacing w:val="6"/>
                <w:sz w:val="21"/>
                <w:szCs w:val="21"/>
                <w:highlight w:val="none"/>
                <w14:textFill>
                  <w14:solidFill>
                    <w14:schemeClr w14:val="tx1"/>
                  </w14:solidFill>
                </w14:textFill>
              </w:rPr>
              <w:t>在岗</w:t>
            </w:r>
            <w:r>
              <w:rPr>
                <w:rFonts w:hint="eastAsia" w:ascii="宋体" w:hAnsi="宋体" w:eastAsia="宋体" w:cs="宋体"/>
                <w:color w:val="000000" w:themeColor="text1"/>
                <w:spacing w:val="9"/>
                <w:sz w:val="21"/>
                <w:szCs w:val="21"/>
                <w:highlight w:val="none"/>
                <w14:textFill>
                  <w14:solidFill>
                    <w14:schemeClr w14:val="tx1"/>
                  </w14:solidFill>
                </w14:textFill>
              </w:rPr>
              <w:t>具体的人数根据不同时段进行安排</w:t>
            </w:r>
            <w:r>
              <w:rPr>
                <w:rFonts w:hint="eastAsia" w:ascii="宋体" w:hAnsi="宋体" w:eastAsia="宋体" w:cs="宋体"/>
                <w:color w:val="000000" w:themeColor="text1"/>
                <w:spacing w:val="21"/>
                <w:sz w:val="21"/>
                <w:szCs w:val="21"/>
                <w:highlight w:val="none"/>
                <w14:textFill>
                  <w14:solidFill>
                    <w14:schemeClr w14:val="tx1"/>
                  </w14:solidFill>
                </w14:textFill>
              </w:rPr>
              <w:t>），</w:t>
            </w:r>
            <w:r>
              <w:rPr>
                <w:rFonts w:hint="eastAsia" w:ascii="宋体" w:hAnsi="宋体" w:eastAsia="宋体" w:cs="宋体"/>
                <w:color w:val="000000" w:themeColor="text1"/>
                <w:spacing w:val="9"/>
                <w:sz w:val="21"/>
                <w:szCs w:val="21"/>
                <w:highlight w:val="none"/>
                <w14:textFill>
                  <w14:solidFill>
                    <w14:schemeClr w14:val="tx1"/>
                  </w14:solidFill>
                </w14:textFill>
              </w:rPr>
              <w:t>认真做好上班工作记录，向甲方主管部门做好周、月的工作情况汇报（遇突发事件要</w:t>
            </w:r>
            <w:r>
              <w:rPr>
                <w:rFonts w:hint="eastAsia" w:ascii="宋体" w:hAnsi="宋体" w:eastAsia="宋体" w:cs="宋体"/>
                <w:color w:val="000000" w:themeColor="text1"/>
                <w:spacing w:val="8"/>
                <w:sz w:val="21"/>
                <w:szCs w:val="21"/>
                <w:highlight w:val="none"/>
                <w14:textFill>
                  <w14:solidFill>
                    <w14:schemeClr w14:val="tx1"/>
                  </w14:solidFill>
                </w14:textFill>
              </w:rPr>
              <w:t>及时报告）。</w:t>
            </w:r>
          </w:p>
          <w:p w14:paraId="67F0F093">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45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（5）</w:t>
            </w:r>
            <w:r>
              <w:rPr>
                <w:rFonts w:hint="eastAsia" w:ascii="宋体" w:hAnsi="宋体" w:eastAsia="宋体" w:cs="宋体"/>
                <w:color w:val="000000" w:themeColor="text1"/>
                <w:spacing w:val="-6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中标供应商要积极参与校园文化建设，积极开展各种有益于学生身心成长的文化活动，要加强与学生文化交流。</w:t>
            </w:r>
          </w:p>
          <w:p w14:paraId="387D3DAD">
            <w:pPr>
              <w:keepNext w:val="0"/>
              <w:keepLines w:val="0"/>
              <w:pageBreakBefore w:val="0"/>
              <w:shd w:val="clear"/>
              <w:kinsoku/>
              <w:wordWrap/>
              <w:overflowPunct/>
              <w:topLinePunct w:val="0"/>
              <w:autoSpaceDE/>
              <w:autoSpaceDN/>
              <w:bidi w:val="0"/>
              <w:adjustRightInd/>
              <w:snapToGrid/>
              <w:spacing w:line="420" w:lineRule="exact"/>
              <w:ind w:firstLine="440" w:firstLineChars="200"/>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（6）在采购人放假期间，根据采购人假期工作需要，无条件完成好采购人工作</w:t>
            </w:r>
            <w:r>
              <w:rPr>
                <w:rFonts w:hint="eastAsia" w:ascii="宋体" w:hAnsi="宋体" w:eastAsia="宋体" w:cs="宋体"/>
                <w:color w:val="000000" w:themeColor="text1"/>
                <w:spacing w:val="3"/>
                <w:sz w:val="21"/>
                <w:szCs w:val="21"/>
                <w:highlight w:val="none"/>
                <w14:textFill>
                  <w14:solidFill>
                    <w14:schemeClr w14:val="tx1"/>
                  </w14:solidFill>
                </w14:textFill>
              </w:rPr>
              <w:t>任务。</w:t>
            </w:r>
          </w:p>
        </w:tc>
      </w:tr>
      <w:tr w14:paraId="48BDA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jc w:val="center"/>
        </w:trPr>
        <w:tc>
          <w:tcPr>
            <w:tcW w:w="959" w:type="dxa"/>
            <w:gridSpan w:val="3"/>
            <w:tcBorders>
              <w:top w:val="single" w:color="auto" w:sz="4" w:space="0"/>
              <w:left w:val="single" w:color="auto" w:sz="4" w:space="0"/>
              <w:bottom w:val="single" w:color="auto" w:sz="4" w:space="0"/>
              <w:right w:val="single" w:color="auto" w:sz="4" w:space="0"/>
            </w:tcBorders>
            <w:vAlign w:val="center"/>
          </w:tcPr>
          <w:p w14:paraId="1085CF93">
            <w:pPr>
              <w:keepNext w:val="0"/>
              <w:keepLines w:val="0"/>
              <w:pageBreakBefore w:val="0"/>
              <w:widowControl/>
              <w:shd w:val="clear"/>
              <w:wordWrap/>
              <w:overflowPunct/>
              <w:topLinePunct w:val="0"/>
              <w:bidi w:val="0"/>
              <w:snapToGrid/>
              <w:spacing w:line="420" w:lineRule="exact"/>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▲二、</w:t>
            </w:r>
            <w:r>
              <w:rPr>
                <w:rFonts w:hint="eastAsia" w:ascii="宋体" w:hAnsi="宋体" w:cs="宋体"/>
                <w:b/>
                <w:color w:val="000000" w:themeColor="text1"/>
                <w:szCs w:val="21"/>
                <w:highlight w:val="none"/>
                <w14:textFill>
                  <w14:solidFill>
                    <w14:schemeClr w14:val="tx1"/>
                  </w14:solidFill>
                </w14:textFill>
              </w:rPr>
              <w:t>商务条款</w:t>
            </w:r>
          </w:p>
        </w:tc>
        <w:tc>
          <w:tcPr>
            <w:tcW w:w="9715" w:type="dxa"/>
            <w:gridSpan w:val="3"/>
            <w:tcBorders>
              <w:top w:val="single" w:color="auto" w:sz="4" w:space="0"/>
              <w:left w:val="single" w:color="auto" w:sz="4" w:space="0"/>
              <w:bottom w:val="single" w:color="auto" w:sz="4" w:space="0"/>
              <w:right w:val="single" w:color="auto" w:sz="4" w:space="0"/>
            </w:tcBorders>
          </w:tcPr>
          <w:p w14:paraId="2CB46FFA">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（一）合同服务期限和服务地点：</w:t>
            </w:r>
          </w:p>
          <w:p w14:paraId="362006F2">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1.合同服务期限：</w:t>
            </w:r>
            <w:r>
              <w:rPr>
                <w:rFonts w:hint="eastAsia" w:ascii="宋体" w:hAnsi="宋体" w:eastAsia="宋体" w:cs="宋体"/>
                <w:color w:val="000000" w:themeColor="text1"/>
                <w:spacing w:val="-44"/>
                <w:sz w:val="21"/>
                <w:szCs w:val="21"/>
                <w:highlight w:val="none"/>
                <w14:textFill>
                  <w14:solidFill>
                    <w14:schemeClr w14:val="tx1"/>
                  </w14:solidFill>
                </w14:textFill>
              </w:rPr>
              <w:t xml:space="preserve"> </w:t>
            </w:r>
            <w:r>
              <w:rPr>
                <w:rFonts w:hint="eastAsia" w:ascii="宋体" w:hAnsi="宋体" w:eastAsia="宋体" w:cs="宋体"/>
                <w:color w:val="000000" w:themeColor="text1"/>
                <w:spacing w:val="3"/>
                <w:sz w:val="21"/>
                <w:szCs w:val="21"/>
                <w:highlight w:val="none"/>
                <w14:textFill>
                  <w14:solidFill>
                    <w14:schemeClr w14:val="tx1"/>
                  </w14:solidFill>
                </w14:textFill>
              </w:rPr>
              <w:t>自合同签订之日起</w:t>
            </w:r>
            <w:r>
              <w:rPr>
                <w:rFonts w:hint="eastAsia" w:ascii="宋体" w:hAnsi="宋体" w:eastAsia="宋体" w:cs="宋体"/>
                <w:color w:val="000000" w:themeColor="text1"/>
                <w:spacing w:val="-24"/>
                <w:sz w:val="21"/>
                <w:szCs w:val="21"/>
                <w:highlight w:val="none"/>
                <w14:textFill>
                  <w14:solidFill>
                    <w14:schemeClr w14:val="tx1"/>
                  </w14:solidFill>
                </w14:textFill>
              </w:rPr>
              <w:t xml:space="preserve"> </w:t>
            </w:r>
            <w:r>
              <w:rPr>
                <w:rFonts w:hint="eastAsia" w:ascii="宋体" w:hAnsi="宋体" w:eastAsia="宋体" w:cs="宋体"/>
                <w:color w:val="000000" w:themeColor="text1"/>
                <w:spacing w:val="3"/>
                <w:sz w:val="21"/>
                <w:szCs w:val="21"/>
                <w:highlight w:val="none"/>
                <w14:textFill>
                  <w14:solidFill>
                    <w14:schemeClr w14:val="tx1"/>
                  </w14:solidFill>
                </w14:textFill>
              </w:rPr>
              <w:t>1</w:t>
            </w:r>
            <w:r>
              <w:rPr>
                <w:rFonts w:hint="eastAsia" w:ascii="宋体" w:hAnsi="宋体" w:eastAsia="宋体" w:cs="宋体"/>
                <w:color w:val="000000" w:themeColor="text1"/>
                <w:spacing w:val="-3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3"/>
                <w:sz w:val="21"/>
                <w:szCs w:val="21"/>
                <w:highlight w:val="none"/>
                <w14:textFill>
                  <w14:solidFill>
                    <w14:schemeClr w14:val="tx1"/>
                  </w14:solidFill>
                </w14:textFill>
              </w:rPr>
              <w:t>年。</w:t>
            </w:r>
          </w:p>
          <w:p w14:paraId="01D77017">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2.服务地点：采购人指定地点（广西工业技师学院南宁校区和</w:t>
            </w:r>
            <w:r>
              <w:rPr>
                <w:rFonts w:hint="eastAsia" w:ascii="宋体" w:hAnsi="宋体" w:eastAsia="宋体" w:cs="宋体"/>
                <w:color w:val="000000" w:themeColor="text1"/>
                <w:spacing w:val="8"/>
                <w:sz w:val="21"/>
                <w:szCs w:val="21"/>
                <w:highlight w:val="none"/>
                <w14:textFill>
                  <w14:solidFill>
                    <w14:schemeClr w14:val="tx1"/>
                  </w14:solidFill>
                </w14:textFill>
              </w:rPr>
              <w:t>空港校区内）。</w:t>
            </w:r>
          </w:p>
          <w:p w14:paraId="67A93A69">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（二）投标报价：服务费用实行总包制，投标报价应包</w:t>
            </w:r>
            <w:r>
              <w:rPr>
                <w:rFonts w:hint="eastAsia" w:ascii="宋体" w:hAnsi="宋体" w:eastAsia="宋体" w:cs="宋体"/>
                <w:color w:val="000000" w:themeColor="text1"/>
                <w:spacing w:val="9"/>
                <w:sz w:val="21"/>
                <w:szCs w:val="21"/>
                <w:highlight w:val="none"/>
                <w14:textFill>
                  <w14:solidFill>
                    <w14:schemeClr w14:val="tx1"/>
                  </w14:solidFill>
                </w14:textFill>
              </w:rPr>
              <w:t>含：人员的工资（基本工资、管理人员津贴、级</w:t>
            </w:r>
            <w:r>
              <w:rPr>
                <w:rFonts w:hint="eastAsia" w:ascii="宋体" w:hAnsi="宋体" w:eastAsia="宋体" w:cs="宋体"/>
                <w:color w:val="000000" w:themeColor="text1"/>
                <w:spacing w:val="10"/>
                <w:sz w:val="21"/>
                <w:szCs w:val="21"/>
                <w:highlight w:val="none"/>
                <w14:textFill>
                  <w14:solidFill>
                    <w14:schemeClr w14:val="tx1"/>
                  </w14:solidFill>
                </w14:textFill>
              </w:rPr>
              <w:t>别工资）、劳保，社保费（意外伤害保险、医疗保险、养老保险、失业保险</w:t>
            </w:r>
            <w:r>
              <w:rPr>
                <w:rFonts w:hint="eastAsia" w:ascii="宋体" w:hAnsi="宋体" w:eastAsia="宋体" w:cs="宋体"/>
                <w:color w:val="000000" w:themeColor="text1"/>
                <w:spacing w:val="9"/>
                <w:sz w:val="21"/>
                <w:szCs w:val="21"/>
                <w:highlight w:val="none"/>
                <w14:textFill>
                  <w14:solidFill>
                    <w14:schemeClr w14:val="tx1"/>
                  </w14:solidFill>
                </w14:textFill>
              </w:rPr>
              <w:t>、大病医疗互助险、生育保</w:t>
            </w:r>
            <w:r>
              <w:rPr>
                <w:rFonts w:hint="eastAsia" w:ascii="宋体" w:hAnsi="宋体" w:eastAsia="宋体" w:cs="宋体"/>
                <w:color w:val="000000" w:themeColor="text1"/>
                <w:spacing w:val="10"/>
                <w:sz w:val="21"/>
                <w:szCs w:val="21"/>
                <w:highlight w:val="none"/>
                <w14:textFill>
                  <w14:solidFill>
                    <w14:schemeClr w14:val="tx1"/>
                  </w14:solidFill>
                </w14:textFill>
              </w:rPr>
              <w:t>险）和福利待遇（春节慰问、中秋节月饼费、清凉补贴费、水电费、队员培</w:t>
            </w:r>
            <w:r>
              <w:rPr>
                <w:rFonts w:hint="eastAsia" w:ascii="宋体" w:hAnsi="宋体" w:eastAsia="宋体" w:cs="宋体"/>
                <w:color w:val="000000" w:themeColor="text1"/>
                <w:spacing w:val="9"/>
                <w:sz w:val="21"/>
                <w:szCs w:val="21"/>
                <w:highlight w:val="none"/>
                <w14:textFill>
                  <w14:solidFill>
                    <w14:schemeClr w14:val="tx1"/>
                  </w14:solidFill>
                </w14:textFill>
              </w:rPr>
              <w:t>训费、国家法定节日加班费等</w:t>
            </w:r>
            <w:r>
              <w:rPr>
                <w:rFonts w:hint="eastAsia" w:ascii="宋体" w:hAnsi="宋体" w:eastAsia="宋体" w:cs="宋体"/>
                <w:color w:val="000000" w:themeColor="text1"/>
                <w:spacing w:val="25"/>
                <w:sz w:val="21"/>
                <w:szCs w:val="21"/>
                <w:highlight w:val="none"/>
                <w14:textFill>
                  <w14:solidFill>
                    <w14:schemeClr w14:val="tx1"/>
                  </w14:solidFill>
                </w14:textFill>
              </w:rPr>
              <w:t>），</w:t>
            </w:r>
            <w:r>
              <w:rPr>
                <w:rFonts w:hint="eastAsia" w:ascii="宋体" w:hAnsi="宋体" w:eastAsia="宋体" w:cs="宋体"/>
                <w:color w:val="000000" w:themeColor="text1"/>
                <w:spacing w:val="9"/>
                <w:sz w:val="21"/>
                <w:szCs w:val="21"/>
                <w:highlight w:val="none"/>
                <w14:textFill>
                  <w14:solidFill>
                    <w14:schemeClr w14:val="tx1"/>
                  </w14:solidFill>
                </w14:textFill>
              </w:rPr>
              <w:t>以及管理和服务人员意外伤亡赔偿抚恤金、税费、奖金、企业利润等其他管理费用，采购人不再</w:t>
            </w:r>
            <w:r>
              <w:rPr>
                <w:rFonts w:hint="eastAsia" w:ascii="宋体" w:hAnsi="宋体" w:eastAsia="宋体" w:cs="宋体"/>
                <w:color w:val="000000" w:themeColor="text1"/>
                <w:spacing w:val="6"/>
                <w:sz w:val="21"/>
                <w:szCs w:val="21"/>
                <w:highlight w:val="none"/>
                <w14:textFill>
                  <w14:solidFill>
                    <w14:schemeClr w14:val="tx1"/>
                  </w14:solidFill>
                </w14:textFill>
              </w:rPr>
              <w:t>支付其它费用。</w:t>
            </w:r>
          </w:p>
          <w:p w14:paraId="24509BEE">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（三）付款方式：中标供应商按照服务要求完成服务并</w:t>
            </w:r>
            <w:r>
              <w:rPr>
                <w:rFonts w:hint="eastAsia" w:ascii="宋体" w:hAnsi="宋体" w:eastAsia="宋体" w:cs="宋体"/>
                <w:color w:val="000000" w:themeColor="text1"/>
                <w:spacing w:val="9"/>
                <w:sz w:val="21"/>
                <w:szCs w:val="21"/>
                <w:highlight w:val="none"/>
                <w14:textFill>
                  <w14:solidFill>
                    <w14:schemeClr w14:val="tx1"/>
                  </w14:solidFill>
                </w14:textFill>
              </w:rPr>
              <w:t>经采购人确认后，采购人按月付款。采购人每月</w:t>
            </w:r>
            <w:r>
              <w:rPr>
                <w:rFonts w:hint="eastAsia" w:ascii="宋体" w:hAnsi="宋体" w:eastAsia="宋体" w:cs="宋体"/>
                <w:color w:val="000000" w:themeColor="text1"/>
                <w:spacing w:val="7"/>
                <w:sz w:val="21"/>
                <w:szCs w:val="21"/>
                <w:highlight w:val="none"/>
                <w14:textFill>
                  <w14:solidFill>
                    <w14:schemeClr w14:val="tx1"/>
                  </w14:solidFill>
                </w14:textFill>
              </w:rPr>
              <w:t>10日前凭中标供应商提供的增值税普通发票通过转帐方式支付上月的服务费。</w:t>
            </w:r>
          </w:p>
          <w:p w14:paraId="3DF1EBE0">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（四）其他要求：</w:t>
            </w:r>
          </w:p>
          <w:p w14:paraId="37A819C5">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1.投标人应充分考虑合同期内政策性费用调整的风险。投标报价应考虑广西壮族自治区内最低工资标准上调等风险，履约期限内不得以最低工资标准上调以及物价指数上涨等理由增加费用。</w:t>
            </w:r>
          </w:p>
          <w:p w14:paraId="6C69A944">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2.在合同执行期间，如因采购人发展的需要，需要增加或减少</w:t>
            </w:r>
            <w:r>
              <w:rPr>
                <w:rFonts w:hint="eastAsia" w:ascii="宋体" w:hAnsi="宋体" w:eastAsia="宋体" w:cs="宋体"/>
                <w:color w:val="000000" w:themeColor="text1"/>
                <w:spacing w:val="8"/>
                <w:sz w:val="21"/>
                <w:szCs w:val="21"/>
                <w:highlight w:val="none"/>
                <w14:textFill>
                  <w14:solidFill>
                    <w14:schemeClr w14:val="tx1"/>
                  </w14:solidFill>
                </w14:textFill>
              </w:rPr>
              <w:t>岗位人员，</w:t>
            </w:r>
            <w:r>
              <w:rPr>
                <w:rFonts w:hint="eastAsia" w:ascii="宋体" w:hAnsi="宋体" w:eastAsia="宋体" w:cs="宋体"/>
                <w:color w:val="000000" w:themeColor="text1"/>
                <w:spacing w:val="-59"/>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由双方签订书面补充或者变更</w:t>
            </w:r>
            <w:r>
              <w:rPr>
                <w:rFonts w:hint="eastAsia" w:ascii="宋体" w:hAnsi="宋体" w:eastAsia="宋体" w:cs="宋体"/>
                <w:color w:val="000000" w:themeColor="text1"/>
                <w:spacing w:val="5"/>
                <w:sz w:val="21"/>
                <w:szCs w:val="21"/>
                <w:highlight w:val="none"/>
                <w14:textFill>
                  <w14:solidFill>
                    <w14:schemeClr w14:val="tx1"/>
                  </w14:solidFill>
                </w14:textFill>
              </w:rPr>
              <w:t>协议确定。</w:t>
            </w:r>
          </w:p>
          <w:p w14:paraId="45FFCD77">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3.因中标供应商的过失，导致采购人的财产或</w:t>
            </w:r>
            <w:r>
              <w:rPr>
                <w:rFonts w:hint="eastAsia" w:ascii="宋体" w:hAnsi="宋体" w:eastAsia="宋体" w:cs="宋体"/>
                <w:color w:val="000000" w:themeColor="text1"/>
                <w:spacing w:val="9"/>
                <w:sz w:val="21"/>
                <w:szCs w:val="21"/>
                <w:highlight w:val="none"/>
                <w14:textFill>
                  <w14:solidFill>
                    <w14:schemeClr w14:val="tx1"/>
                  </w14:solidFill>
                </w14:textFill>
              </w:rPr>
              <w:t>师生员工的个人财产遭到人为偷盗、破坏的，或师生员工</w:t>
            </w:r>
            <w:r>
              <w:rPr>
                <w:rFonts w:hint="eastAsia" w:ascii="宋体" w:hAnsi="宋体" w:eastAsia="宋体" w:cs="宋体"/>
                <w:color w:val="000000" w:themeColor="text1"/>
                <w:spacing w:val="10"/>
                <w:sz w:val="21"/>
                <w:szCs w:val="21"/>
                <w:highlight w:val="none"/>
                <w14:textFill>
                  <w14:solidFill>
                    <w14:schemeClr w14:val="tx1"/>
                  </w14:solidFill>
                </w14:textFill>
              </w:rPr>
              <w:t>的人身权利遭到损害的，由中标供应商承担经济赔偿责任。合同期内由于中</w:t>
            </w:r>
            <w:r>
              <w:rPr>
                <w:rFonts w:hint="eastAsia" w:ascii="宋体" w:hAnsi="宋体" w:eastAsia="宋体" w:cs="宋体"/>
                <w:color w:val="000000" w:themeColor="text1"/>
                <w:spacing w:val="9"/>
                <w:sz w:val="21"/>
                <w:szCs w:val="21"/>
                <w:highlight w:val="none"/>
                <w14:textFill>
                  <w14:solidFill>
                    <w14:schemeClr w14:val="tx1"/>
                  </w14:solidFill>
                </w14:textFill>
              </w:rPr>
              <w:t>标供应商出现重大失误、造</w:t>
            </w:r>
            <w:r>
              <w:rPr>
                <w:rFonts w:hint="eastAsia" w:ascii="宋体" w:hAnsi="宋体" w:eastAsia="宋体" w:cs="宋体"/>
                <w:color w:val="000000" w:themeColor="text1"/>
                <w:spacing w:val="10"/>
                <w:sz w:val="21"/>
                <w:szCs w:val="21"/>
                <w:highlight w:val="none"/>
                <w14:textFill>
                  <w14:solidFill>
                    <w14:schemeClr w14:val="tx1"/>
                  </w14:solidFill>
                </w14:textFill>
              </w:rPr>
              <w:t>成采购人重大经济损失和名誉损失等情形，采购人除立即终止合同外，一次</w:t>
            </w:r>
            <w:r>
              <w:rPr>
                <w:rFonts w:hint="eastAsia" w:ascii="宋体" w:hAnsi="宋体" w:eastAsia="宋体" w:cs="宋体"/>
                <w:color w:val="000000" w:themeColor="text1"/>
                <w:spacing w:val="9"/>
                <w:sz w:val="21"/>
                <w:szCs w:val="21"/>
                <w:highlight w:val="none"/>
                <w14:textFill>
                  <w14:solidFill>
                    <w14:schemeClr w14:val="tx1"/>
                  </w14:solidFill>
                </w14:textFill>
              </w:rPr>
              <w:t>性扣除中标供应商当月服务</w:t>
            </w:r>
            <w:r>
              <w:rPr>
                <w:rFonts w:hint="eastAsia" w:ascii="宋体" w:hAnsi="宋体" w:eastAsia="宋体" w:cs="宋体"/>
                <w:color w:val="000000" w:themeColor="text1"/>
                <w:spacing w:val="-1"/>
                <w:sz w:val="21"/>
                <w:szCs w:val="21"/>
                <w:highlight w:val="none"/>
                <w14:textFill>
                  <w14:solidFill>
                    <w14:schemeClr w14:val="tx1"/>
                  </w14:solidFill>
                </w14:textFill>
              </w:rPr>
              <w:t>费。</w:t>
            </w:r>
          </w:p>
          <w:p w14:paraId="25ECC795">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14:textFill>
                  <w14:solidFill>
                    <w14:schemeClr w14:val="tx1"/>
                  </w14:solidFill>
                </w14:textFill>
              </w:rPr>
              <w:t>4.采购人将对所提供的服务质量进行全过程监控，中标供应商日常工作不到位、不达标或有违约行为，依据合同约定，中标供应商须承担相应的违约责任和经济处罚。</w:t>
            </w:r>
          </w:p>
          <w:p w14:paraId="3316A149">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u w:val="none" w:color="auto"/>
                <w14:textFill>
                  <w14:solidFill>
                    <w14:schemeClr w14:val="tx1"/>
                  </w14:solidFill>
                </w14:textFill>
              </w:rPr>
            </w:pPr>
            <w:r>
              <w:rPr>
                <w:rFonts w:hint="eastAsia" w:ascii="宋体" w:hAnsi="宋体" w:eastAsia="宋体" w:cs="宋体"/>
                <w:color w:val="000000" w:themeColor="text1"/>
                <w:spacing w:val="10"/>
                <w:sz w:val="21"/>
                <w:szCs w:val="21"/>
                <w:highlight w:val="none"/>
                <w14:textFill>
                  <w14:solidFill>
                    <w14:schemeClr w14:val="tx1"/>
                  </w14:solidFill>
                </w14:textFill>
              </w:rPr>
              <w:t>5.中标供应商在提供服务时必须做</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好各项防范</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措施，所有项目实施人员在合约期间发生任何人身意外</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（包括患病、伤亡事故）、触犯法律法规（包括劳动用</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工制度、劳资纠纷、采购人的规章制度等）或损坏设施设备，均由中标供应商负完全责任，采购人不承担任何责任。</w:t>
            </w:r>
          </w:p>
          <w:p w14:paraId="41A195FC">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u w:val="none" w:color="auto"/>
                <w14:textFill>
                  <w14:solidFill>
                    <w14:schemeClr w14:val="tx1"/>
                  </w14:solidFill>
                </w14:textFill>
              </w:rPr>
            </w:pP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6.采购人支付给中标供应商的合同款已包含项目实施</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人员社会保险费（包括养老保险、医疗保险、工伤</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保险、失业保险和生育保险）和意外伤害保险，保险费由中标供应商为项目</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实施人员缴纳，如中标供应</w:t>
            </w: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商违反国家相关劳动法规，与项目实施人员发生劳动纠纷，均由中标供应商</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承担责任，采购人不承担任</w:t>
            </w:r>
            <w:r>
              <w:rPr>
                <w:rFonts w:hint="eastAsia" w:ascii="宋体" w:hAnsi="宋体" w:eastAsia="宋体" w:cs="宋体"/>
                <w:color w:val="000000" w:themeColor="text1"/>
                <w:spacing w:val="4"/>
                <w:sz w:val="21"/>
                <w:szCs w:val="21"/>
                <w:highlight w:val="none"/>
                <w:u w:val="none" w:color="auto"/>
                <w14:textFill>
                  <w14:solidFill>
                    <w14:schemeClr w14:val="tx1"/>
                  </w14:solidFill>
                </w14:textFill>
              </w:rPr>
              <w:t>何责任。</w:t>
            </w:r>
          </w:p>
          <w:p w14:paraId="3E5DDE5B">
            <w:pPr>
              <w:pStyle w:val="59"/>
              <w:keepNext w:val="0"/>
              <w:keepLines w:val="0"/>
              <w:pageBreakBefore w:val="0"/>
              <w:widowControl w:val="0"/>
              <w:shd w:val="clear"/>
              <w:kinsoku/>
              <w:wordWrap/>
              <w:overflowPunct/>
              <w:topLinePunct w:val="0"/>
              <w:autoSpaceDE/>
              <w:autoSpaceDN/>
              <w:bidi w:val="0"/>
              <w:adjustRightInd/>
              <w:snapToGrid/>
              <w:spacing w:line="400" w:lineRule="exact"/>
              <w:ind w:left="0" w:right="0" w:firstLine="0" w:firstLineChars="0"/>
              <w:textAlignment w:val="auto"/>
              <w:rPr>
                <w:rFonts w:hint="eastAsia" w:ascii="宋体" w:hAnsi="宋体" w:eastAsia="宋体" w:cs="宋体"/>
                <w:color w:val="000000" w:themeColor="text1"/>
                <w:sz w:val="21"/>
                <w:szCs w:val="21"/>
                <w:highlight w:val="none"/>
                <w:u w:val="none" w:color="auto"/>
                <w14:textFill>
                  <w14:solidFill>
                    <w14:schemeClr w14:val="tx1"/>
                  </w14:solidFill>
                </w14:textFill>
              </w:rPr>
            </w:pPr>
            <w:r>
              <w:rPr>
                <w:rFonts w:hint="eastAsia" w:ascii="宋体" w:hAnsi="宋体" w:eastAsia="宋体" w:cs="宋体"/>
                <w:color w:val="000000" w:themeColor="text1"/>
                <w:spacing w:val="10"/>
                <w:sz w:val="21"/>
                <w:szCs w:val="21"/>
                <w:highlight w:val="none"/>
                <w:u w:val="none" w:color="auto"/>
                <w14:textFill>
                  <w14:solidFill>
                    <w14:schemeClr w14:val="tx1"/>
                  </w14:solidFill>
                </w14:textFill>
              </w:rPr>
              <w:t>7.项目实施人员在项目实施中违反国家相关</w:t>
            </w:r>
            <w:r>
              <w:rPr>
                <w:rFonts w:hint="eastAsia" w:ascii="宋体" w:hAnsi="宋体" w:eastAsia="宋体" w:cs="宋体"/>
                <w:color w:val="000000" w:themeColor="text1"/>
                <w:spacing w:val="9"/>
                <w:sz w:val="21"/>
                <w:szCs w:val="21"/>
                <w:highlight w:val="none"/>
                <w:u w:val="none" w:color="auto"/>
                <w14:textFill>
                  <w14:solidFill>
                    <w14:schemeClr w14:val="tx1"/>
                  </w14:solidFill>
                </w14:textFill>
              </w:rPr>
              <w:t>法规或行业规范，因过失造成他人人身伤亡的，均由中标供</w:t>
            </w:r>
            <w:r>
              <w:rPr>
                <w:rFonts w:hint="eastAsia" w:ascii="宋体" w:hAnsi="宋体" w:eastAsia="宋体" w:cs="宋体"/>
                <w:color w:val="000000" w:themeColor="text1"/>
                <w:spacing w:val="8"/>
                <w:sz w:val="21"/>
                <w:szCs w:val="21"/>
                <w:highlight w:val="none"/>
                <w:u w:val="none" w:color="auto"/>
                <w14:textFill>
                  <w14:solidFill>
                    <w14:schemeClr w14:val="tx1"/>
                  </w14:solidFill>
                </w14:textFill>
              </w:rPr>
              <w:t>应商承担责任，采购人不承担任何责任。</w:t>
            </w:r>
          </w:p>
          <w:p w14:paraId="084F472B">
            <w:pPr>
              <w:keepNext w:val="0"/>
              <w:keepLines w:val="0"/>
              <w:pageBreakBefore w:val="0"/>
              <w:widowControl w:val="0"/>
              <w:shd w:val="clear"/>
              <w:kinsoku/>
              <w:wordWrap/>
              <w:overflowPunct/>
              <w:topLinePunct w:val="0"/>
              <w:autoSpaceDE/>
              <w:autoSpaceDN/>
              <w:bidi w:val="0"/>
              <w:adjustRightInd/>
              <w:snapToGrid/>
              <w:spacing w:line="400" w:lineRule="exact"/>
              <w:ind w:firstLine="0" w:firstLineChars="0"/>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pacing w:val="7"/>
                <w:sz w:val="21"/>
                <w:szCs w:val="21"/>
                <w:highlight w:val="none"/>
                <w:u w:val="none" w:color="auto"/>
                <w14:textFill>
                  <w14:solidFill>
                    <w14:schemeClr w14:val="tx1"/>
                  </w14:solidFill>
                </w14:textFill>
              </w:rPr>
              <w:t>8</w:t>
            </w:r>
            <w:r>
              <w:rPr>
                <w:rFonts w:hint="eastAsia" w:ascii="宋体" w:hAnsi="宋体" w:eastAsia="宋体" w:cs="宋体"/>
                <w:color w:val="000000" w:themeColor="text1"/>
                <w:spacing w:val="-33"/>
                <w:sz w:val="21"/>
                <w:szCs w:val="21"/>
                <w:highlight w:val="none"/>
                <w:u w:val="none" w:color="auto"/>
                <w14:textFill>
                  <w14:solidFill>
                    <w14:schemeClr w14:val="tx1"/>
                  </w14:solidFill>
                </w14:textFill>
              </w:rPr>
              <w:t xml:space="preserve"> </w:t>
            </w:r>
            <w:r>
              <w:rPr>
                <w:rFonts w:hint="eastAsia" w:ascii="宋体" w:hAnsi="宋体" w:eastAsia="宋体" w:cs="宋体"/>
                <w:color w:val="000000" w:themeColor="text1"/>
                <w:spacing w:val="-33"/>
                <w:sz w:val="21"/>
                <w:szCs w:val="21"/>
                <w:highlight w:val="none"/>
                <w:u w:val="none" w:color="auto"/>
                <w:lang w:val="en-US" w:eastAsia="zh-CN"/>
                <w14:textFill>
                  <w14:solidFill>
                    <w14:schemeClr w14:val="tx1"/>
                  </w14:solidFill>
                </w14:textFill>
              </w:rPr>
              <w:t>.</w:t>
            </w:r>
            <w:r>
              <w:rPr>
                <w:rFonts w:hint="eastAsia" w:ascii="宋体" w:hAnsi="宋体" w:eastAsia="宋体" w:cs="宋体"/>
                <w:color w:val="000000" w:themeColor="text1"/>
                <w:spacing w:val="7"/>
                <w:sz w:val="21"/>
                <w:szCs w:val="21"/>
                <w:highlight w:val="none"/>
                <w:u w:val="none" w:color="auto"/>
                <w14:textFill>
                  <w14:solidFill>
                    <w14:schemeClr w14:val="tx1"/>
                  </w14:solidFill>
                </w14:textFill>
              </w:rPr>
              <w:t>项目验收要求：所有服务按时安装调试完毕后，由采购人组织</w:t>
            </w:r>
            <w:r>
              <w:rPr>
                <w:rFonts w:hint="eastAsia" w:ascii="宋体" w:hAnsi="宋体" w:eastAsia="宋体" w:cs="宋体"/>
                <w:color w:val="000000" w:themeColor="text1"/>
                <w:spacing w:val="7"/>
                <w:sz w:val="21"/>
                <w:szCs w:val="21"/>
                <w:highlight w:val="none"/>
                <w14:textFill>
                  <w14:solidFill>
                    <w14:schemeClr w14:val="tx1"/>
                  </w14:solidFill>
                </w14:textFill>
              </w:rPr>
              <w:t>相关人力、中标供应商配合，按照招标文</w:t>
            </w:r>
            <w:r>
              <w:rPr>
                <w:rFonts w:hint="eastAsia" w:ascii="宋体" w:hAnsi="宋体" w:eastAsia="宋体" w:cs="宋体"/>
                <w:color w:val="000000" w:themeColor="text1"/>
                <w:spacing w:val="9"/>
                <w:sz w:val="21"/>
                <w:szCs w:val="21"/>
                <w:highlight w:val="none"/>
                <w14:textFill>
                  <w14:solidFill>
                    <w14:schemeClr w14:val="tx1"/>
                  </w14:solidFill>
                </w14:textFill>
              </w:rPr>
              <w:t>件、中标供应商应标文件、合同等文件资料对项目进行全面验收。</w:t>
            </w:r>
          </w:p>
        </w:tc>
      </w:tr>
      <w:tr w14:paraId="76E4A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9" w:hRule="atLeast"/>
          <w:jc w:val="center"/>
        </w:trPr>
        <w:tc>
          <w:tcPr>
            <w:tcW w:w="958" w:type="dxa"/>
            <w:gridSpan w:val="2"/>
            <w:tcBorders>
              <w:top w:val="single" w:color="auto" w:sz="4" w:space="0"/>
              <w:left w:val="single" w:color="auto" w:sz="4" w:space="0"/>
              <w:bottom w:val="single" w:color="auto" w:sz="4" w:space="0"/>
              <w:right w:val="single" w:color="auto" w:sz="4" w:space="0"/>
            </w:tcBorders>
            <w:vAlign w:val="center"/>
          </w:tcPr>
          <w:p w14:paraId="20200736">
            <w:pPr>
              <w:keepNext w:val="0"/>
              <w:keepLines w:val="0"/>
              <w:pageBreakBefore w:val="0"/>
              <w:widowControl/>
              <w:shd w:val="clear"/>
              <w:wordWrap/>
              <w:overflowPunct/>
              <w:topLinePunct w:val="0"/>
              <w:bidi w:val="0"/>
              <w:snapToGrid/>
              <w:spacing w:line="420" w:lineRule="exact"/>
              <w:jc w:val="both"/>
              <w:textAlignment w:val="center"/>
              <w:rPr>
                <w:rFonts w:hint="eastAsia" w:ascii="宋体" w:hAnsi="宋体" w:eastAsia="宋体" w:cs="宋体"/>
                <w:color w:val="000000" w:themeColor="text1"/>
                <w:kern w:val="0"/>
                <w:szCs w:val="21"/>
                <w:highlight w:val="none"/>
                <w:lang w:eastAsia="zh-CN" w:bidi="ar"/>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三、其他要求</w:t>
            </w:r>
          </w:p>
        </w:tc>
        <w:tc>
          <w:tcPr>
            <w:tcW w:w="971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3262FBC">
            <w:pPr>
              <w:keepNext w:val="0"/>
              <w:keepLines w:val="0"/>
              <w:pageBreakBefore w:val="0"/>
              <w:widowControl/>
              <w:shd w:val="clear"/>
              <w:wordWrap/>
              <w:overflowPunct/>
              <w:topLinePunct w:val="0"/>
              <w:bidi w:val="0"/>
              <w:snapToGrid/>
              <w:spacing w:line="420" w:lineRule="exact"/>
              <w:jc w:val="both"/>
              <w:textAlignment w:val="center"/>
              <w:rPr>
                <w:rFonts w:hint="eastAsia" w:ascii="宋体" w:hAnsi="宋体" w:cs="宋体"/>
                <w:color w:val="000000" w:themeColor="text1"/>
                <w:kern w:val="0"/>
                <w:szCs w:val="21"/>
                <w:highlight w:val="none"/>
                <w:lang w:eastAsia="zh-CN" w:bidi="ar"/>
                <w14:textFill>
                  <w14:solidFill>
                    <w14:schemeClr w14:val="tx1"/>
                  </w14:solidFill>
                </w14:textFill>
              </w:rPr>
            </w:pPr>
            <w:r>
              <w:rPr>
                <w:rFonts w:hint="eastAsia" w:ascii="宋体" w:hAnsi="宋体" w:cs="宋体"/>
                <w:color w:val="000000" w:themeColor="text1"/>
                <w:kern w:val="0"/>
                <w:szCs w:val="21"/>
                <w:highlight w:val="none"/>
                <w:lang w:val="en-US" w:eastAsia="zh-CN" w:bidi="ar"/>
                <w14:textFill>
                  <w14:solidFill>
                    <w14:schemeClr w14:val="tx1"/>
                  </w14:solidFill>
                </w14:textFill>
              </w:rPr>
              <w:t>1.</w:t>
            </w:r>
            <w:r>
              <w:rPr>
                <w:rFonts w:hint="eastAsia" w:ascii="宋体" w:hAnsi="宋体" w:cs="宋体"/>
                <w:color w:val="000000" w:themeColor="text1"/>
                <w:kern w:val="0"/>
                <w:szCs w:val="21"/>
                <w:highlight w:val="none"/>
                <w:lang w:bidi="ar"/>
                <w14:textFill>
                  <w14:solidFill>
                    <w14:schemeClr w14:val="tx1"/>
                  </w14:solidFill>
                </w14:textFill>
              </w:rPr>
              <w:t>进口产品说明</w:t>
            </w:r>
            <w:r>
              <w:rPr>
                <w:rFonts w:hint="eastAsia" w:ascii="宋体" w:hAnsi="宋体" w:cs="宋体"/>
                <w:color w:val="000000" w:themeColor="text1"/>
                <w:kern w:val="0"/>
                <w:szCs w:val="21"/>
                <w:highlight w:val="none"/>
                <w:lang w:eastAsia="zh-CN" w:bidi="ar"/>
                <w14:textFill>
                  <w14:solidFill>
                    <w14:schemeClr w14:val="tx1"/>
                  </w14:solidFill>
                </w14:textFill>
              </w:rPr>
              <w:t>：本项目</w:t>
            </w:r>
            <w:r>
              <w:rPr>
                <w:rFonts w:hint="eastAsia" w:ascii="宋体" w:hAnsi="宋体" w:cs="宋体"/>
                <w:color w:val="000000" w:themeColor="text1"/>
                <w:szCs w:val="21"/>
                <w:highlight w:val="none"/>
                <w:lang w:val="en-US" w:eastAsia="zh-CN"/>
                <w14:textFill>
                  <w14:solidFill>
                    <w14:schemeClr w14:val="tx1"/>
                  </w14:solidFill>
                </w14:textFill>
              </w:rPr>
              <w:t>服务内容</w:t>
            </w:r>
            <w:r>
              <w:rPr>
                <w:rFonts w:hint="eastAsia" w:ascii="宋体" w:hAnsi="宋体" w:cs="宋体"/>
                <w:color w:val="000000" w:themeColor="text1"/>
                <w:szCs w:val="21"/>
                <w:highlight w:val="none"/>
                <w14:textFill>
                  <w14:solidFill>
                    <w14:schemeClr w14:val="tx1"/>
                  </w14:solidFill>
                </w14:textFill>
              </w:rPr>
              <w:t>所涉及的</w:t>
            </w:r>
            <w:r>
              <w:rPr>
                <w:rFonts w:hint="eastAsia" w:ascii="宋体" w:hAnsi="宋体" w:cs="宋体"/>
                <w:color w:val="000000" w:themeColor="text1"/>
                <w:kern w:val="0"/>
                <w:szCs w:val="21"/>
                <w:highlight w:val="none"/>
                <w:lang w:eastAsia="zh-CN" w:bidi="ar"/>
                <w14:textFill>
                  <w14:solidFill>
                    <w14:schemeClr w14:val="tx1"/>
                  </w14:solidFill>
                </w14:textFill>
              </w:rPr>
              <w:t>货物不接受进口产品（即通过中国海关报关验放进入中国境内且产自关境外的产品）参与投标，</w:t>
            </w:r>
            <w:r>
              <w:rPr>
                <w:rFonts w:hint="eastAsia" w:ascii="宋体" w:hAnsi="宋体" w:cs="宋体"/>
                <w:b/>
                <w:bCs/>
                <w:color w:val="000000" w:themeColor="text1"/>
                <w:kern w:val="0"/>
                <w:szCs w:val="21"/>
                <w:highlight w:val="none"/>
                <w:lang w:eastAsia="zh-CN" w:bidi="ar"/>
                <w14:textFill>
                  <w14:solidFill>
                    <w14:schemeClr w14:val="tx1"/>
                  </w14:solidFill>
                </w14:textFill>
              </w:rPr>
              <w:t>如有进口产品参与投标的作无效标处理</w:t>
            </w:r>
            <w:r>
              <w:rPr>
                <w:rFonts w:hint="eastAsia" w:ascii="宋体" w:hAnsi="宋体" w:cs="宋体"/>
                <w:color w:val="000000" w:themeColor="text1"/>
                <w:kern w:val="0"/>
                <w:szCs w:val="21"/>
                <w:highlight w:val="none"/>
                <w:lang w:eastAsia="zh-CN" w:bidi="ar"/>
                <w14:textFill>
                  <w14:solidFill>
                    <w14:schemeClr w14:val="tx1"/>
                  </w14:solidFill>
                </w14:textFill>
              </w:rPr>
              <w:t>。</w:t>
            </w:r>
          </w:p>
          <w:p w14:paraId="39CBD0D6">
            <w:pPr>
              <w:keepNext w:val="0"/>
              <w:keepLines w:val="0"/>
              <w:pageBreakBefore w:val="0"/>
              <w:widowControl/>
              <w:shd w:val="clear"/>
              <w:wordWrap/>
              <w:overflowPunct/>
              <w:topLinePunct w:val="0"/>
              <w:bidi w:val="0"/>
              <w:snapToGrid/>
              <w:spacing w:line="420" w:lineRule="exact"/>
              <w:jc w:val="both"/>
              <w:textAlignment w:val="center"/>
              <w:rPr>
                <w:rFonts w:hint="default" w:ascii="宋体" w:hAnsi="宋体" w:cs="宋体"/>
                <w:color w:val="000000" w:themeColor="text1"/>
                <w:kern w:val="0"/>
                <w:szCs w:val="21"/>
                <w:highlight w:val="none"/>
                <w:lang w:val="en-US" w:eastAsia="zh-CN" w:bidi="ar"/>
                <w14:textFill>
                  <w14:solidFill>
                    <w14:schemeClr w14:val="tx1"/>
                  </w14:solidFill>
                </w14:textFill>
              </w:rPr>
            </w:pPr>
            <w:r>
              <w:rPr>
                <w:rFonts w:hint="eastAsia" w:ascii="宋体" w:hAnsi="宋体" w:cs="宋体"/>
                <w:color w:val="000000" w:themeColor="text1"/>
                <w:kern w:val="0"/>
                <w:szCs w:val="21"/>
                <w:highlight w:val="none"/>
                <w:lang w:val="en-US" w:eastAsia="zh-CN" w:bidi="ar"/>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根据</w:t>
            </w:r>
            <w:r>
              <w:rPr>
                <w:rFonts w:hint="eastAsia" w:ascii="宋体" w:hAnsi="宋体" w:eastAsia="宋体" w:cs="宋体"/>
                <w:color w:val="000000" w:themeColor="text1"/>
                <w:szCs w:val="21"/>
                <w:highlight w:val="none"/>
                <w:lang w:val="en-US" w:eastAsia="zh-CN"/>
                <w14:textFill>
                  <w14:solidFill>
                    <w14:schemeClr w14:val="tx1"/>
                  </w14:solidFill>
                </w14:textFill>
              </w:rPr>
              <w:t>《国务院办公厅关于在政府采购中实施本国产品标准及相关政策的通知》（国办发</w:t>
            </w:r>
            <w:r>
              <w:rPr>
                <w:rFonts w:hint="eastAsia" w:ascii="宋体" w:hAnsi="宋体" w:eastAsia="宋体" w:cs="宋体"/>
                <w:color w:val="000000" w:themeColor="text1"/>
                <w:szCs w:val="21"/>
                <w:highlight w:val="none"/>
                <w14:textFill>
                  <w14:solidFill>
                    <w14:schemeClr w14:val="tx1"/>
                  </w14:solidFill>
                </w14:textFill>
              </w:rPr>
              <w:t>〔202</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34</w:t>
            </w:r>
            <w:r>
              <w:rPr>
                <w:rFonts w:hint="eastAsia" w:ascii="宋体" w:hAnsi="宋体" w:eastAsia="宋体" w:cs="宋体"/>
                <w:color w:val="000000" w:themeColor="text1"/>
                <w:szCs w:val="21"/>
                <w:highlight w:val="none"/>
                <w14:textFill>
                  <w14:solidFill>
                    <w14:schemeClr w14:val="tx1"/>
                  </w14:solidFill>
                </w14:textFill>
              </w:rPr>
              <w:t>号）</w:t>
            </w:r>
            <w:r>
              <w:rPr>
                <w:rFonts w:hint="eastAsia" w:ascii="宋体" w:hAnsi="宋体" w:cs="宋体"/>
                <w:color w:val="000000" w:themeColor="text1"/>
                <w:szCs w:val="21"/>
                <w:highlight w:val="none"/>
                <w14:textFill>
                  <w14:solidFill>
                    <w14:schemeClr w14:val="tx1"/>
                  </w14:solidFill>
                </w14:textFill>
              </w:rPr>
              <w:t>的规定</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政府采购活动中既有本国产品又有非本国产品参与竞争的，依法对</w:t>
            </w: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符合政策要求的</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本国产品给予价格评审优惠</w:t>
            </w:r>
            <w:r>
              <w:rPr>
                <w:rFonts w:hint="eastAsia" w:ascii="宋体" w:hAnsi="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 xml:space="preserve">具体详见“第四章 </w:t>
            </w:r>
            <w:r>
              <w:rPr>
                <w:rFonts w:hint="eastAsia" w:ascii="宋体" w:hAnsi="宋体" w:cs="宋体"/>
                <w:b/>
                <w:bCs/>
                <w:color w:val="000000" w:themeColor="text1"/>
                <w:szCs w:val="21"/>
                <w:highlight w:val="none"/>
                <w:lang w:eastAsia="zh-CN"/>
                <w14:textFill>
                  <w14:solidFill>
                    <w14:schemeClr w14:val="tx1"/>
                  </w14:solidFill>
                </w14:textFill>
              </w:rPr>
              <w:t>评标方法和评标标准</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auto"/>
                <w14:textFill>
                  <w14:solidFill>
                    <w14:schemeClr w14:val="tx1"/>
                  </w14:solidFill>
                </w14:textFill>
              </w:rPr>
              <w:t>产品在中国境内生产的组件成本，按照《中国境内生产的组件成本核算基本规则》（见附件</w:t>
            </w:r>
            <w:r>
              <w:rPr>
                <w:rFonts w:hint="eastAsia" w:ascii="宋体" w:hAnsi="宋体" w:cs="宋体"/>
                <w:i w:val="0"/>
                <w:iCs w:val="0"/>
                <w:caps w:val="0"/>
                <w:color w:val="000000" w:themeColor="text1"/>
                <w:spacing w:val="0"/>
                <w:sz w:val="21"/>
                <w:szCs w:val="21"/>
                <w:highlight w:val="none"/>
                <w:shd w:val="clear" w:color="auto" w:fill="auto"/>
                <w:lang w:val="en-US" w:eastAsia="zh-CN"/>
                <w14:textFill>
                  <w14:solidFill>
                    <w14:schemeClr w14:val="tx1"/>
                  </w14:solidFill>
                </w14:textFill>
              </w:rPr>
              <w:t>3</w:t>
            </w:r>
            <w:r>
              <w:rPr>
                <w:rFonts w:hint="eastAsia" w:ascii="宋体" w:hAnsi="宋体" w:eastAsia="宋体" w:cs="宋体"/>
                <w:i w:val="0"/>
                <w:iCs w:val="0"/>
                <w:caps w:val="0"/>
                <w:color w:val="000000" w:themeColor="text1"/>
                <w:spacing w:val="0"/>
                <w:sz w:val="21"/>
                <w:szCs w:val="21"/>
                <w:highlight w:val="none"/>
                <w:shd w:val="clear" w:color="auto" w:fill="auto"/>
                <w14:textFill>
                  <w14:solidFill>
                    <w14:schemeClr w14:val="tx1"/>
                  </w14:solidFill>
                </w14:textFill>
              </w:rPr>
              <w:t>）计算。</w:t>
            </w:r>
          </w:p>
        </w:tc>
      </w:tr>
    </w:tbl>
    <w:p w14:paraId="1C46650B">
      <w:pPr>
        <w:shd w:val="clear"/>
        <w:rPr>
          <w:rFonts w:ascii="宋体" w:cs="宋体"/>
          <w:color w:val="000000" w:themeColor="text1"/>
          <w:sz w:val="32"/>
          <w:szCs w:val="32"/>
          <w:highlight w:val="none"/>
          <w14:textFill>
            <w14:solidFill>
              <w14:schemeClr w14:val="tx1"/>
            </w14:solidFill>
          </w14:textFill>
        </w:rPr>
      </w:pPr>
      <w:r>
        <w:rPr>
          <w:rFonts w:hint="eastAsia" w:ascii="宋体" w:cs="宋体"/>
          <w:color w:val="000000" w:themeColor="text1"/>
          <w:sz w:val="32"/>
          <w:szCs w:val="32"/>
          <w:highlight w:val="none"/>
          <w14:textFill>
            <w14:solidFill>
              <w14:schemeClr w14:val="tx1"/>
            </w14:solidFill>
          </w14:textFill>
        </w:rPr>
        <w:br w:type="page"/>
      </w:r>
    </w:p>
    <w:p w14:paraId="737A7DE9">
      <w:pPr>
        <w:shd w:val="clear"/>
        <w:spacing w:line="428" w:lineRule="exact"/>
        <w:rPr>
          <w:rFonts w:ascii="宋体" w:cs="宋体"/>
          <w:b/>
          <w:bCs/>
          <w:color w:val="000000" w:themeColor="text1"/>
          <w:sz w:val="30"/>
          <w:szCs w:val="30"/>
          <w:highlight w:val="none"/>
          <w14:textFill>
            <w14:solidFill>
              <w14:schemeClr w14:val="tx1"/>
            </w14:solidFill>
          </w14:textFill>
        </w:rPr>
      </w:pPr>
      <w:r>
        <w:rPr>
          <w:rFonts w:hint="eastAsia" w:ascii="宋体" w:cs="宋体"/>
          <w:b/>
          <w:bCs/>
          <w:color w:val="000000" w:themeColor="text1"/>
          <w:sz w:val="30"/>
          <w:szCs w:val="30"/>
          <w:highlight w:val="none"/>
          <w14:textFill>
            <w14:solidFill>
              <w14:schemeClr w14:val="tx1"/>
            </w14:solidFill>
          </w14:textFill>
        </w:rPr>
        <w:t>附件</w:t>
      </w:r>
      <w:r>
        <w:rPr>
          <w:rFonts w:hint="eastAsia" w:ascii="宋体" w:cs="宋体"/>
          <w:b/>
          <w:bCs/>
          <w:color w:val="000000" w:themeColor="text1"/>
          <w:sz w:val="30"/>
          <w:szCs w:val="30"/>
          <w:highlight w:val="none"/>
          <w:lang w:val="en-US" w:eastAsia="zh-CN"/>
          <w14:textFill>
            <w14:solidFill>
              <w14:schemeClr w14:val="tx1"/>
            </w14:solidFill>
          </w14:textFill>
        </w:rPr>
        <w:t>1</w:t>
      </w:r>
    </w:p>
    <w:p w14:paraId="3D87DE23">
      <w:pPr>
        <w:shd w:val="clear"/>
        <w:spacing w:line="528" w:lineRule="exact"/>
        <w:jc w:val="center"/>
        <w:rPr>
          <w:rFonts w:hint="eastAsia" w:ascii="宋体" w:hAnsi="宋体" w:eastAsia="宋体" w:cs="宋体"/>
          <w:color w:val="000000" w:themeColor="text1"/>
          <w:sz w:val="40"/>
          <w:szCs w:val="40"/>
          <w:highlight w:val="none"/>
          <w14:textFill>
            <w14:solidFill>
              <w14:schemeClr w14:val="tx1"/>
            </w14:solidFill>
          </w14:textFill>
        </w:rPr>
      </w:pPr>
      <w:r>
        <w:rPr>
          <w:rFonts w:hint="eastAsia" w:ascii="宋体" w:hAnsi="宋体" w:eastAsia="宋体" w:cs="宋体"/>
          <w:color w:val="000000" w:themeColor="text1"/>
          <w:sz w:val="40"/>
          <w:szCs w:val="40"/>
          <w:highlight w:val="none"/>
          <w14:textFill>
            <w14:solidFill>
              <w14:schemeClr w14:val="tx1"/>
            </w14:solidFill>
          </w14:textFill>
        </w:rPr>
        <w:t>节能产品政府采购品目清单</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16"/>
        <w:gridCol w:w="1516"/>
        <w:gridCol w:w="1612"/>
        <w:gridCol w:w="4335"/>
      </w:tblGrid>
      <w:tr w14:paraId="7392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1" w:type="dxa"/>
            <w:noWrap w:val="0"/>
            <w:vAlign w:val="top"/>
          </w:tcPr>
          <w:p w14:paraId="6F24F882">
            <w:pPr>
              <w:widowControl/>
              <w:shd w:val="clear"/>
              <w:jc w:val="center"/>
              <w:rPr>
                <w:rFonts w:hint="eastAsia" w:ascii="宋体" w:hAnsi="宋体" w:eastAsia="宋体" w:cs="宋体"/>
                <w:b/>
                <w:bCs/>
                <w:color w:val="000000" w:themeColor="text1"/>
                <w:kern w:val="0"/>
                <w:sz w:val="22"/>
                <w:szCs w:val="22"/>
                <w:highlight w:val="none"/>
                <w14:textFill>
                  <w14:solidFill>
                    <w14:schemeClr w14:val="tx1"/>
                  </w14:solidFill>
                </w14:textFill>
              </w:rPr>
            </w:pPr>
            <w:r>
              <w:rPr>
                <w:rFonts w:hint="eastAsia" w:ascii="宋体" w:hAnsi="宋体" w:eastAsia="宋体" w:cs="宋体"/>
                <w:b/>
                <w:bCs/>
                <w:color w:val="000000" w:themeColor="text1"/>
                <w:kern w:val="0"/>
                <w:sz w:val="22"/>
                <w:szCs w:val="22"/>
                <w:highlight w:val="none"/>
                <w14:textFill>
                  <w14:solidFill>
                    <w14:schemeClr w14:val="tx1"/>
                  </w14:solidFill>
                </w14:textFill>
              </w:rPr>
              <w:t>品目序号</w:t>
            </w:r>
          </w:p>
        </w:tc>
        <w:tc>
          <w:tcPr>
            <w:tcW w:w="4044" w:type="dxa"/>
            <w:gridSpan w:val="3"/>
            <w:noWrap w:val="0"/>
            <w:vAlign w:val="center"/>
          </w:tcPr>
          <w:p w14:paraId="2B7B867C">
            <w:pPr>
              <w:widowControl/>
              <w:shd w:val="clear"/>
              <w:jc w:val="center"/>
              <w:rPr>
                <w:rFonts w:hint="eastAsia" w:ascii="宋体" w:hAnsi="宋体" w:eastAsia="宋体" w:cs="宋体"/>
                <w:b/>
                <w:bCs/>
                <w:color w:val="000000" w:themeColor="text1"/>
                <w:kern w:val="0"/>
                <w:sz w:val="22"/>
                <w:szCs w:val="22"/>
                <w:highlight w:val="none"/>
                <w14:textFill>
                  <w14:solidFill>
                    <w14:schemeClr w14:val="tx1"/>
                  </w14:solidFill>
                </w14:textFill>
              </w:rPr>
            </w:pPr>
            <w:r>
              <w:rPr>
                <w:rFonts w:hint="eastAsia" w:ascii="宋体" w:hAnsi="宋体" w:eastAsia="宋体" w:cs="宋体"/>
                <w:b/>
                <w:bCs/>
                <w:color w:val="000000" w:themeColor="text1"/>
                <w:kern w:val="0"/>
                <w:sz w:val="22"/>
                <w:szCs w:val="22"/>
                <w:highlight w:val="none"/>
                <w14:textFill>
                  <w14:solidFill>
                    <w14:schemeClr w14:val="tx1"/>
                  </w14:solidFill>
                </w14:textFill>
              </w:rPr>
              <w:t>名称</w:t>
            </w:r>
          </w:p>
        </w:tc>
        <w:tc>
          <w:tcPr>
            <w:tcW w:w="4335" w:type="dxa"/>
            <w:noWrap w:val="0"/>
            <w:vAlign w:val="center"/>
          </w:tcPr>
          <w:p w14:paraId="06EA684D">
            <w:pPr>
              <w:widowControl/>
              <w:shd w:val="clear"/>
              <w:jc w:val="center"/>
              <w:rPr>
                <w:rFonts w:hint="eastAsia" w:ascii="宋体" w:hAnsi="宋体" w:eastAsia="宋体" w:cs="宋体"/>
                <w:b/>
                <w:bCs/>
                <w:color w:val="000000" w:themeColor="text1"/>
                <w:kern w:val="0"/>
                <w:sz w:val="22"/>
                <w:szCs w:val="22"/>
                <w:highlight w:val="none"/>
                <w14:textFill>
                  <w14:solidFill>
                    <w14:schemeClr w14:val="tx1"/>
                  </w14:solidFill>
                </w14:textFill>
              </w:rPr>
            </w:pPr>
            <w:r>
              <w:rPr>
                <w:rFonts w:hint="eastAsia" w:ascii="宋体" w:hAnsi="宋体" w:eastAsia="宋体" w:cs="宋体"/>
                <w:b/>
                <w:bCs/>
                <w:color w:val="000000" w:themeColor="text1"/>
                <w:kern w:val="0"/>
                <w:sz w:val="22"/>
                <w:szCs w:val="22"/>
                <w:highlight w:val="none"/>
                <w14:textFill>
                  <w14:solidFill>
                    <w14:schemeClr w14:val="tx1"/>
                  </w14:solidFill>
                </w14:textFill>
              </w:rPr>
              <w:t>依据的标准</w:t>
            </w:r>
          </w:p>
        </w:tc>
      </w:tr>
      <w:tr w14:paraId="5364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EE36535">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w:t>
            </w:r>
          </w:p>
        </w:tc>
        <w:tc>
          <w:tcPr>
            <w:tcW w:w="916" w:type="dxa"/>
            <w:vMerge w:val="restart"/>
            <w:noWrap w:val="0"/>
            <w:vAlign w:val="center"/>
          </w:tcPr>
          <w:p w14:paraId="1AE9602A">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A020101计算机设备</w:t>
            </w:r>
          </w:p>
        </w:tc>
        <w:tc>
          <w:tcPr>
            <w:tcW w:w="1516" w:type="dxa"/>
            <w:noWrap w:val="0"/>
            <w:vAlign w:val="center"/>
          </w:tcPr>
          <w:p w14:paraId="31F5CDF0">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★A02010104台式计算机</w:t>
            </w:r>
          </w:p>
        </w:tc>
        <w:tc>
          <w:tcPr>
            <w:tcW w:w="1612" w:type="dxa"/>
            <w:noWrap w:val="0"/>
            <w:vAlign w:val="center"/>
          </w:tcPr>
          <w:p w14:paraId="27EF5A7D">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524D3B34">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《微型计算机能效限定值及能效等级》（GB28380）</w:t>
            </w:r>
          </w:p>
        </w:tc>
      </w:tr>
      <w:tr w14:paraId="5933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C89EC8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0C567B78">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517E50E7">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★A02010105便携式计算机</w:t>
            </w:r>
          </w:p>
        </w:tc>
        <w:tc>
          <w:tcPr>
            <w:tcW w:w="1612" w:type="dxa"/>
            <w:noWrap w:val="0"/>
            <w:vAlign w:val="center"/>
          </w:tcPr>
          <w:p w14:paraId="4DEC587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06BBDB48">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《微型计算机能效限定值及能效等级》（GB28380）</w:t>
            </w:r>
          </w:p>
        </w:tc>
      </w:tr>
      <w:tr w14:paraId="4ECD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08BB274C">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09E09CA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738BAC7A">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★A02010107平板式微型计算机</w:t>
            </w:r>
          </w:p>
        </w:tc>
        <w:tc>
          <w:tcPr>
            <w:tcW w:w="1612" w:type="dxa"/>
            <w:noWrap w:val="0"/>
            <w:vAlign w:val="center"/>
          </w:tcPr>
          <w:p w14:paraId="0E02AE46">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504E0F77">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《微型计算机能效限定值及能效等级》（GB28380）</w:t>
            </w:r>
          </w:p>
        </w:tc>
      </w:tr>
      <w:tr w14:paraId="07EF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1967FD5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2</w:t>
            </w:r>
          </w:p>
        </w:tc>
        <w:tc>
          <w:tcPr>
            <w:tcW w:w="916" w:type="dxa"/>
            <w:vMerge w:val="restart"/>
            <w:noWrap w:val="0"/>
            <w:vAlign w:val="center"/>
          </w:tcPr>
          <w:p w14:paraId="61B45955">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A020106输入输出设备</w:t>
            </w:r>
          </w:p>
        </w:tc>
        <w:tc>
          <w:tcPr>
            <w:tcW w:w="1516" w:type="dxa"/>
            <w:vMerge w:val="restart"/>
            <w:noWrap w:val="0"/>
            <w:vAlign w:val="center"/>
          </w:tcPr>
          <w:p w14:paraId="0BE1E64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A02010601打印设备</w:t>
            </w:r>
          </w:p>
        </w:tc>
        <w:tc>
          <w:tcPr>
            <w:tcW w:w="1612" w:type="dxa"/>
            <w:noWrap w:val="0"/>
            <w:vAlign w:val="center"/>
          </w:tcPr>
          <w:p w14:paraId="583FDA1B">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A0201060101喷墨打印机</w:t>
            </w:r>
          </w:p>
        </w:tc>
        <w:tc>
          <w:tcPr>
            <w:tcW w:w="4335" w:type="dxa"/>
            <w:noWrap w:val="0"/>
            <w:vAlign w:val="center"/>
          </w:tcPr>
          <w:p w14:paraId="38F2D6E9">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7772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C73C50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1755C23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1BA3189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7363DD6F">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★A0201060102激光打印机</w:t>
            </w:r>
          </w:p>
        </w:tc>
        <w:tc>
          <w:tcPr>
            <w:tcW w:w="4335" w:type="dxa"/>
            <w:noWrap w:val="0"/>
            <w:vAlign w:val="center"/>
          </w:tcPr>
          <w:p w14:paraId="3EAA4FF3">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54C2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07D45B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6B95B7B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5FFF1032">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7FBBEC96">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★A0201060104针式打印机</w:t>
            </w:r>
          </w:p>
        </w:tc>
        <w:tc>
          <w:tcPr>
            <w:tcW w:w="4335" w:type="dxa"/>
            <w:noWrap w:val="0"/>
            <w:vAlign w:val="center"/>
          </w:tcPr>
          <w:p w14:paraId="6C4925EC">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4727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22A52932">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1EA72C8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784BC999">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A02010604显示设备</w:t>
            </w:r>
          </w:p>
        </w:tc>
        <w:tc>
          <w:tcPr>
            <w:tcW w:w="1612" w:type="dxa"/>
            <w:noWrap w:val="0"/>
            <w:vAlign w:val="center"/>
          </w:tcPr>
          <w:p w14:paraId="6DD798FF">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★A0201060401液晶显示器</w:t>
            </w:r>
          </w:p>
        </w:tc>
        <w:tc>
          <w:tcPr>
            <w:tcW w:w="4335" w:type="dxa"/>
            <w:noWrap w:val="0"/>
            <w:vAlign w:val="center"/>
          </w:tcPr>
          <w:p w14:paraId="542780EE">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《计算机显示器能效限定值及能效等级》（GB21520）</w:t>
            </w:r>
          </w:p>
        </w:tc>
      </w:tr>
      <w:tr w14:paraId="43E1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2F744447">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3728695F">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5AAB4E6B">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A02010609图形图像输入设备</w:t>
            </w:r>
          </w:p>
        </w:tc>
        <w:tc>
          <w:tcPr>
            <w:tcW w:w="1612" w:type="dxa"/>
            <w:noWrap w:val="0"/>
            <w:vAlign w:val="center"/>
          </w:tcPr>
          <w:p w14:paraId="4BCCB95A">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A0201060901扫描仪</w:t>
            </w:r>
          </w:p>
        </w:tc>
        <w:tc>
          <w:tcPr>
            <w:tcW w:w="4335" w:type="dxa"/>
            <w:noWrap w:val="0"/>
            <w:vAlign w:val="center"/>
          </w:tcPr>
          <w:p w14:paraId="36A57049">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bookmarkStart w:id="59" w:name="OLE_LINK1"/>
            <w:r>
              <w:rPr>
                <w:rFonts w:hint="eastAsia" w:ascii="宋体" w:hAnsi="宋体" w:eastAsia="宋体" w:cs="宋体"/>
                <w:color w:val="000000" w:themeColor="text1"/>
                <w:kern w:val="0"/>
                <w:sz w:val="20"/>
                <w:szCs w:val="20"/>
                <w:highlight w:val="none"/>
                <w14:textFill>
                  <w14:solidFill>
                    <w14:schemeClr w14:val="tx1"/>
                  </w14:solidFill>
                </w14:textFill>
              </w:rPr>
              <w:t>参照《复印机、打印机和传真机能效限定值及能效等级》（GB21521</w:t>
            </w:r>
            <w:r>
              <w:rPr>
                <w:rFonts w:hint="eastAsia" w:ascii="宋体" w:hAnsi="宋体" w:cs="宋体"/>
                <w:color w:val="000000" w:themeColor="text1"/>
                <w:kern w:val="0"/>
                <w:sz w:val="20"/>
                <w:szCs w:val="20"/>
                <w:highlight w:val="none"/>
                <w:lang w:eastAsia="zh-CN"/>
                <w14:textFill>
                  <w14:solidFill>
                    <w14:schemeClr w14:val="tx1"/>
                  </w14:solidFill>
                </w14:textFill>
              </w:rPr>
              <w:t>）</w:t>
            </w:r>
            <w:r>
              <w:rPr>
                <w:rFonts w:hint="eastAsia" w:ascii="宋体" w:hAnsi="宋体" w:eastAsia="宋体" w:cs="宋体"/>
                <w:color w:val="000000" w:themeColor="text1"/>
                <w:kern w:val="0"/>
                <w:sz w:val="20"/>
                <w:szCs w:val="20"/>
                <w:highlight w:val="none"/>
                <w14:textFill>
                  <w14:solidFill>
                    <w14:schemeClr w14:val="tx1"/>
                  </w14:solidFill>
                </w14:textFill>
              </w:rPr>
              <w:t>中打印速度为15页/分的针式打印机相关要求</w:t>
            </w:r>
            <w:bookmarkEnd w:id="59"/>
          </w:p>
        </w:tc>
      </w:tr>
      <w:tr w14:paraId="0970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1118431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3</w:t>
            </w:r>
          </w:p>
        </w:tc>
        <w:tc>
          <w:tcPr>
            <w:tcW w:w="916" w:type="dxa"/>
            <w:noWrap w:val="0"/>
            <w:vAlign w:val="center"/>
          </w:tcPr>
          <w:p w14:paraId="054C216B">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A020202投影仪</w:t>
            </w:r>
          </w:p>
        </w:tc>
        <w:tc>
          <w:tcPr>
            <w:tcW w:w="1516" w:type="dxa"/>
            <w:noWrap w:val="0"/>
            <w:vAlign w:val="center"/>
          </w:tcPr>
          <w:p w14:paraId="36E6B0B6">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1612" w:type="dxa"/>
            <w:noWrap w:val="0"/>
            <w:vAlign w:val="center"/>
          </w:tcPr>
          <w:p w14:paraId="2300DC9E">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6EC0785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《投影机能效限定值及能效等级》（GB32028）</w:t>
            </w:r>
          </w:p>
        </w:tc>
      </w:tr>
      <w:tr w14:paraId="660C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A1ECB87">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4</w:t>
            </w:r>
          </w:p>
        </w:tc>
        <w:tc>
          <w:tcPr>
            <w:tcW w:w="916" w:type="dxa"/>
            <w:noWrap w:val="0"/>
            <w:vAlign w:val="center"/>
          </w:tcPr>
          <w:p w14:paraId="51BCD635">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A020204多功能一体机</w:t>
            </w:r>
          </w:p>
        </w:tc>
        <w:tc>
          <w:tcPr>
            <w:tcW w:w="1516" w:type="dxa"/>
            <w:noWrap w:val="0"/>
            <w:vAlign w:val="center"/>
          </w:tcPr>
          <w:p w14:paraId="1AF6B496">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1612" w:type="dxa"/>
            <w:noWrap w:val="0"/>
            <w:vAlign w:val="center"/>
          </w:tcPr>
          <w:p w14:paraId="1B92DB9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44C6154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5920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9FB2FD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5</w:t>
            </w:r>
          </w:p>
        </w:tc>
        <w:tc>
          <w:tcPr>
            <w:tcW w:w="916" w:type="dxa"/>
            <w:noWrap w:val="0"/>
            <w:vAlign w:val="center"/>
          </w:tcPr>
          <w:p w14:paraId="0CA32E6F">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A020519泵</w:t>
            </w:r>
          </w:p>
        </w:tc>
        <w:tc>
          <w:tcPr>
            <w:tcW w:w="1516" w:type="dxa"/>
            <w:noWrap w:val="0"/>
            <w:vAlign w:val="center"/>
          </w:tcPr>
          <w:p w14:paraId="2926A1DA">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A02051901离心泵</w:t>
            </w:r>
          </w:p>
        </w:tc>
        <w:tc>
          <w:tcPr>
            <w:tcW w:w="1612" w:type="dxa"/>
            <w:noWrap w:val="0"/>
            <w:vAlign w:val="center"/>
          </w:tcPr>
          <w:p w14:paraId="1D65307D">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3295C53C">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《清水离心泵能效限定值及节能评价值》（GB19762）</w:t>
            </w:r>
          </w:p>
        </w:tc>
      </w:tr>
      <w:tr w14:paraId="2989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restart"/>
            <w:noWrap w:val="0"/>
            <w:vAlign w:val="center"/>
          </w:tcPr>
          <w:p w14:paraId="2171F452">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6</w:t>
            </w:r>
          </w:p>
        </w:tc>
        <w:tc>
          <w:tcPr>
            <w:tcW w:w="916" w:type="dxa"/>
            <w:vMerge w:val="restart"/>
            <w:noWrap w:val="0"/>
            <w:vAlign w:val="center"/>
          </w:tcPr>
          <w:p w14:paraId="16BF1506">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A020523制冷空调设备</w:t>
            </w:r>
          </w:p>
        </w:tc>
        <w:tc>
          <w:tcPr>
            <w:tcW w:w="1516" w:type="dxa"/>
            <w:vMerge w:val="restart"/>
            <w:noWrap w:val="0"/>
            <w:vAlign w:val="center"/>
          </w:tcPr>
          <w:p w14:paraId="3C01E965">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★A02052301制冷压缩机</w:t>
            </w:r>
          </w:p>
        </w:tc>
        <w:tc>
          <w:tcPr>
            <w:tcW w:w="1612" w:type="dxa"/>
            <w:noWrap w:val="0"/>
            <w:vAlign w:val="center"/>
          </w:tcPr>
          <w:p w14:paraId="49C78FB8">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冷水机组</w:t>
            </w:r>
          </w:p>
        </w:tc>
        <w:tc>
          <w:tcPr>
            <w:tcW w:w="4335" w:type="dxa"/>
            <w:noWrap w:val="0"/>
            <w:vAlign w:val="center"/>
          </w:tcPr>
          <w:p w14:paraId="31C96F43">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2AD8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73CE57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0CA9FC17">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75D19FA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02963C63">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水源热泵机组</w:t>
            </w:r>
          </w:p>
        </w:tc>
        <w:tc>
          <w:tcPr>
            <w:tcW w:w="4335" w:type="dxa"/>
            <w:noWrap w:val="0"/>
            <w:vAlign w:val="center"/>
          </w:tcPr>
          <w:p w14:paraId="66038318">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《水（地）源热泵机组能效限定值及能效等级》（GB30721）</w:t>
            </w:r>
          </w:p>
        </w:tc>
      </w:tr>
      <w:tr w14:paraId="3065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2F8075CE">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3769476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42626665">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7C2964FE">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溴化锂吸收式冷水机组</w:t>
            </w:r>
          </w:p>
        </w:tc>
        <w:tc>
          <w:tcPr>
            <w:tcW w:w="4335" w:type="dxa"/>
            <w:noWrap w:val="0"/>
            <w:vAlign w:val="center"/>
          </w:tcPr>
          <w:p w14:paraId="40221EA9">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45F5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11486120">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7FCB44F2">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restart"/>
            <w:noWrap w:val="0"/>
            <w:vAlign w:val="center"/>
          </w:tcPr>
          <w:p w14:paraId="696049CF">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★A02052305空调机组</w:t>
            </w:r>
          </w:p>
        </w:tc>
        <w:tc>
          <w:tcPr>
            <w:tcW w:w="1612" w:type="dxa"/>
            <w:noWrap w:val="0"/>
            <w:vAlign w:val="center"/>
          </w:tcPr>
          <w:p w14:paraId="41059135">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多联式空调（热泵）机组(制冷量&gt;14000W)</w:t>
            </w:r>
          </w:p>
        </w:tc>
        <w:tc>
          <w:tcPr>
            <w:tcW w:w="4335" w:type="dxa"/>
            <w:noWrap w:val="0"/>
            <w:vAlign w:val="center"/>
          </w:tcPr>
          <w:p w14:paraId="374F3A61">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1C96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1D569499">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2A67388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74D81FE7">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6AEC9650">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单元式空气调节机(制冷量&gt;14000W</w:t>
            </w:r>
          </w:p>
        </w:tc>
        <w:tc>
          <w:tcPr>
            <w:tcW w:w="4335" w:type="dxa"/>
            <w:noWrap w:val="0"/>
            <w:vAlign w:val="center"/>
          </w:tcPr>
          <w:p w14:paraId="07B58475">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0180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54350482">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57412361">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75E4371D">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★A02052309专用制冷、空调设备</w:t>
            </w:r>
          </w:p>
        </w:tc>
        <w:tc>
          <w:tcPr>
            <w:tcW w:w="1612" w:type="dxa"/>
            <w:noWrap w:val="0"/>
            <w:vAlign w:val="center"/>
          </w:tcPr>
          <w:p w14:paraId="768339D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机房空调</w:t>
            </w:r>
          </w:p>
        </w:tc>
        <w:tc>
          <w:tcPr>
            <w:tcW w:w="4335" w:type="dxa"/>
            <w:noWrap w:val="0"/>
            <w:vAlign w:val="center"/>
          </w:tcPr>
          <w:p w14:paraId="35075F6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《单元式空气调节机能效限定值及能效等级》（GB19576）</w:t>
            </w:r>
          </w:p>
        </w:tc>
      </w:tr>
      <w:tr w14:paraId="39CD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52584A7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6C90364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46A70EBD">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A02052399其他制冷空调设备</w:t>
            </w:r>
          </w:p>
        </w:tc>
        <w:tc>
          <w:tcPr>
            <w:tcW w:w="1612" w:type="dxa"/>
            <w:noWrap w:val="0"/>
            <w:vAlign w:val="center"/>
          </w:tcPr>
          <w:p w14:paraId="1E0D73E7">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冷却塔</w:t>
            </w:r>
          </w:p>
        </w:tc>
        <w:tc>
          <w:tcPr>
            <w:tcW w:w="4335" w:type="dxa"/>
            <w:noWrap w:val="0"/>
            <w:vAlign w:val="center"/>
          </w:tcPr>
          <w:p w14:paraId="12FC5E20">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5F54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7FD6D5DB">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7</w:t>
            </w:r>
          </w:p>
        </w:tc>
        <w:tc>
          <w:tcPr>
            <w:tcW w:w="916" w:type="dxa"/>
            <w:noWrap w:val="0"/>
            <w:vAlign w:val="center"/>
          </w:tcPr>
          <w:p w14:paraId="3E7E383E">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A020601电机</w:t>
            </w:r>
          </w:p>
        </w:tc>
        <w:tc>
          <w:tcPr>
            <w:tcW w:w="1516" w:type="dxa"/>
            <w:noWrap w:val="0"/>
            <w:vAlign w:val="center"/>
          </w:tcPr>
          <w:p w14:paraId="28B52155">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1612" w:type="dxa"/>
            <w:noWrap w:val="0"/>
            <w:vAlign w:val="center"/>
          </w:tcPr>
          <w:p w14:paraId="63584A82">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5352C0EB">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5AFC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7CFE8290">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8</w:t>
            </w:r>
          </w:p>
        </w:tc>
        <w:tc>
          <w:tcPr>
            <w:tcW w:w="916" w:type="dxa"/>
            <w:noWrap w:val="0"/>
            <w:vAlign w:val="center"/>
          </w:tcPr>
          <w:p w14:paraId="7408980B">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A020602变压器</w:t>
            </w:r>
          </w:p>
        </w:tc>
        <w:tc>
          <w:tcPr>
            <w:tcW w:w="1516" w:type="dxa"/>
            <w:noWrap w:val="0"/>
            <w:vAlign w:val="center"/>
          </w:tcPr>
          <w:p w14:paraId="654A33E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配电变压器</w:t>
            </w:r>
          </w:p>
        </w:tc>
        <w:tc>
          <w:tcPr>
            <w:tcW w:w="1612" w:type="dxa"/>
            <w:noWrap w:val="0"/>
            <w:vAlign w:val="center"/>
          </w:tcPr>
          <w:p w14:paraId="4CBB89EA">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5572974E">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《三相配电变压器能效限定值及能效等级》（GB20052）</w:t>
            </w:r>
          </w:p>
        </w:tc>
      </w:tr>
      <w:tr w14:paraId="025C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028BAE56">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9</w:t>
            </w:r>
          </w:p>
        </w:tc>
        <w:tc>
          <w:tcPr>
            <w:tcW w:w="916" w:type="dxa"/>
            <w:noWrap w:val="0"/>
            <w:vAlign w:val="center"/>
          </w:tcPr>
          <w:p w14:paraId="7ADD847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★A020609镇流器</w:t>
            </w:r>
          </w:p>
        </w:tc>
        <w:tc>
          <w:tcPr>
            <w:tcW w:w="1516" w:type="dxa"/>
            <w:noWrap w:val="0"/>
            <w:vAlign w:val="center"/>
          </w:tcPr>
          <w:p w14:paraId="0C198CE4">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管型荧光灯镇流器</w:t>
            </w:r>
          </w:p>
        </w:tc>
        <w:tc>
          <w:tcPr>
            <w:tcW w:w="1612" w:type="dxa"/>
            <w:noWrap w:val="0"/>
            <w:vAlign w:val="center"/>
          </w:tcPr>
          <w:p w14:paraId="657AA4C8">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3F6017F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《管形荧光灯镇流器能效限定值及能效等级》（GB17896）</w:t>
            </w:r>
          </w:p>
        </w:tc>
      </w:tr>
      <w:tr w14:paraId="591C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17A6F7C4">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10</w:t>
            </w:r>
          </w:p>
        </w:tc>
        <w:tc>
          <w:tcPr>
            <w:tcW w:w="916" w:type="dxa"/>
            <w:vMerge w:val="restart"/>
            <w:noWrap w:val="0"/>
            <w:vAlign w:val="center"/>
          </w:tcPr>
          <w:p w14:paraId="552EF680">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A020618生活用电器</w:t>
            </w:r>
          </w:p>
        </w:tc>
        <w:tc>
          <w:tcPr>
            <w:tcW w:w="1516" w:type="dxa"/>
            <w:noWrap w:val="0"/>
            <w:vAlign w:val="center"/>
          </w:tcPr>
          <w:p w14:paraId="2EDDB05E">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A0206180101电冰箱</w:t>
            </w:r>
          </w:p>
        </w:tc>
        <w:tc>
          <w:tcPr>
            <w:tcW w:w="1612" w:type="dxa"/>
            <w:noWrap w:val="0"/>
            <w:vAlign w:val="center"/>
          </w:tcPr>
          <w:p w14:paraId="74F41077">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16EA5BB5">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《家用电冰箱耗电量限定值及能效等级》（GB 12021.2）</w:t>
            </w:r>
          </w:p>
        </w:tc>
      </w:tr>
      <w:tr w14:paraId="4980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22A4FF5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40E8DF9B">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restart"/>
            <w:noWrap w:val="0"/>
            <w:vAlign w:val="center"/>
          </w:tcPr>
          <w:p w14:paraId="3B4B4AA3">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★A0206180203空调机</w:t>
            </w:r>
          </w:p>
        </w:tc>
        <w:tc>
          <w:tcPr>
            <w:tcW w:w="1612" w:type="dxa"/>
            <w:noWrap w:val="0"/>
            <w:vAlign w:val="center"/>
          </w:tcPr>
          <w:p w14:paraId="2E2F80D7">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房间空气调节器</w:t>
            </w:r>
          </w:p>
        </w:tc>
        <w:tc>
          <w:tcPr>
            <w:tcW w:w="4335" w:type="dxa"/>
            <w:noWrap w:val="0"/>
            <w:vAlign w:val="center"/>
          </w:tcPr>
          <w:p w14:paraId="1703E803">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4FC7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08B2466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2557A99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413D51B0">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4E040C44">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多联式空调（热泵）机组（制冷量≤ 14000W）</w:t>
            </w:r>
          </w:p>
        </w:tc>
        <w:tc>
          <w:tcPr>
            <w:tcW w:w="4335" w:type="dxa"/>
            <w:noWrap w:val="0"/>
            <w:vAlign w:val="center"/>
          </w:tcPr>
          <w:p w14:paraId="6909CDD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2C37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77EAAA2">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1E49634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2831347E">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66C9F942">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单元式空气调节机(制冷量≤14000W)</w:t>
            </w:r>
          </w:p>
        </w:tc>
        <w:tc>
          <w:tcPr>
            <w:tcW w:w="4335" w:type="dxa"/>
            <w:noWrap w:val="0"/>
            <w:vAlign w:val="center"/>
          </w:tcPr>
          <w:p w14:paraId="01315D70">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68D9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40D23D0F">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0CC4778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3F84A3EF">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A0206180301洗衣机</w:t>
            </w:r>
          </w:p>
        </w:tc>
        <w:tc>
          <w:tcPr>
            <w:tcW w:w="1612" w:type="dxa"/>
            <w:noWrap w:val="0"/>
            <w:vAlign w:val="center"/>
          </w:tcPr>
          <w:p w14:paraId="1A0F12D4">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52DD554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《电动洗衣机能效水效限定值及等级》（GB12021.4）</w:t>
            </w:r>
          </w:p>
        </w:tc>
      </w:tr>
      <w:tr w14:paraId="781C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E1ABDBB">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10FB53E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restart"/>
            <w:noWrap w:val="0"/>
            <w:vAlign w:val="center"/>
          </w:tcPr>
          <w:p w14:paraId="55DE0F6D">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A02061808热水器</w:t>
            </w:r>
          </w:p>
        </w:tc>
        <w:tc>
          <w:tcPr>
            <w:tcW w:w="1612" w:type="dxa"/>
            <w:noWrap w:val="0"/>
            <w:vAlign w:val="center"/>
          </w:tcPr>
          <w:p w14:paraId="09BCE2FB">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★电热水器</w:t>
            </w:r>
          </w:p>
        </w:tc>
        <w:tc>
          <w:tcPr>
            <w:tcW w:w="4335" w:type="dxa"/>
            <w:noWrap w:val="0"/>
            <w:vAlign w:val="center"/>
          </w:tcPr>
          <w:p w14:paraId="0B1FF62B">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《储水式电热水器能效限定值及能效等级》（GB21519）</w:t>
            </w:r>
          </w:p>
        </w:tc>
      </w:tr>
      <w:tr w14:paraId="3D40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E8A1439">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7F4B34D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3ACE8E64">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68B7A93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燃气热水器</w:t>
            </w:r>
          </w:p>
        </w:tc>
        <w:tc>
          <w:tcPr>
            <w:tcW w:w="4335" w:type="dxa"/>
            <w:noWrap w:val="0"/>
            <w:vAlign w:val="center"/>
          </w:tcPr>
          <w:p w14:paraId="0FE7275F">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3CD1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438CA487">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25B27852">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1511217C">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3EF10538">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热泵热水器</w:t>
            </w:r>
          </w:p>
        </w:tc>
        <w:tc>
          <w:tcPr>
            <w:tcW w:w="4335" w:type="dxa"/>
            <w:noWrap w:val="0"/>
            <w:vAlign w:val="center"/>
          </w:tcPr>
          <w:p w14:paraId="0E5B684C">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《热泵热水机（器）能效限定值及能效等级》（GB29541）</w:t>
            </w:r>
          </w:p>
        </w:tc>
      </w:tr>
      <w:tr w14:paraId="0C6B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33B896E">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2C14CA6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vMerge w:val="continue"/>
            <w:noWrap w:val="0"/>
            <w:vAlign w:val="center"/>
          </w:tcPr>
          <w:p w14:paraId="118945F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612" w:type="dxa"/>
            <w:noWrap w:val="0"/>
            <w:vAlign w:val="center"/>
          </w:tcPr>
          <w:p w14:paraId="220DF4E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太阳能热水系统</w:t>
            </w:r>
          </w:p>
        </w:tc>
        <w:tc>
          <w:tcPr>
            <w:tcW w:w="4335" w:type="dxa"/>
            <w:noWrap w:val="0"/>
            <w:vAlign w:val="center"/>
          </w:tcPr>
          <w:p w14:paraId="709EC44F">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7C2B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7E3A48A4">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11</w:t>
            </w:r>
          </w:p>
        </w:tc>
        <w:tc>
          <w:tcPr>
            <w:tcW w:w="916" w:type="dxa"/>
            <w:vMerge w:val="restart"/>
            <w:noWrap w:val="0"/>
            <w:vAlign w:val="center"/>
          </w:tcPr>
          <w:p w14:paraId="4E2D117E">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A020619照明设备</w:t>
            </w:r>
          </w:p>
        </w:tc>
        <w:tc>
          <w:tcPr>
            <w:tcW w:w="1516" w:type="dxa"/>
            <w:noWrap w:val="0"/>
            <w:vAlign w:val="center"/>
          </w:tcPr>
          <w:p w14:paraId="3ECE4EA0">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★普通照明用双端荧光灯</w:t>
            </w:r>
          </w:p>
        </w:tc>
        <w:tc>
          <w:tcPr>
            <w:tcW w:w="1612" w:type="dxa"/>
            <w:noWrap w:val="0"/>
            <w:vAlign w:val="center"/>
          </w:tcPr>
          <w:p w14:paraId="5D0EA2B5">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4EA361A5">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5C41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F128C64">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44D76E56">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6047595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LED道路/隧道照明产品</w:t>
            </w:r>
          </w:p>
        </w:tc>
        <w:tc>
          <w:tcPr>
            <w:tcW w:w="1612" w:type="dxa"/>
            <w:noWrap w:val="0"/>
            <w:vAlign w:val="center"/>
          </w:tcPr>
          <w:p w14:paraId="4E17427D">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378AC8E5">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5F8C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40E9493">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2A153599">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2A59EAA2">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LED筒灯</w:t>
            </w:r>
          </w:p>
        </w:tc>
        <w:tc>
          <w:tcPr>
            <w:tcW w:w="1612" w:type="dxa"/>
            <w:noWrap w:val="0"/>
            <w:vAlign w:val="center"/>
          </w:tcPr>
          <w:p w14:paraId="2FA808C0">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68DC2B02">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《室内照明用LED产品能效限定值及能效等级》（GB30255）</w:t>
            </w:r>
          </w:p>
        </w:tc>
      </w:tr>
      <w:tr w14:paraId="7B01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3027DD6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5840E66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26A9BFF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普通照明用非定向自镇流LED灯</w:t>
            </w:r>
          </w:p>
        </w:tc>
        <w:tc>
          <w:tcPr>
            <w:tcW w:w="1612" w:type="dxa"/>
            <w:noWrap w:val="0"/>
            <w:vAlign w:val="center"/>
          </w:tcPr>
          <w:p w14:paraId="2F7D0D3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0D90A41F">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《室内照明用LED产品能效限定值及能效等级》（GB30255）</w:t>
            </w:r>
          </w:p>
        </w:tc>
      </w:tr>
      <w:tr w14:paraId="18F6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noWrap w:val="0"/>
            <w:vAlign w:val="center"/>
          </w:tcPr>
          <w:p w14:paraId="7AF23B1A">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12</w:t>
            </w:r>
          </w:p>
        </w:tc>
        <w:tc>
          <w:tcPr>
            <w:tcW w:w="916" w:type="dxa"/>
            <w:noWrap w:val="0"/>
            <w:vAlign w:val="center"/>
          </w:tcPr>
          <w:p w14:paraId="0D1124F2">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★A020910电视设备</w:t>
            </w:r>
          </w:p>
        </w:tc>
        <w:tc>
          <w:tcPr>
            <w:tcW w:w="1516" w:type="dxa"/>
            <w:noWrap w:val="0"/>
            <w:vAlign w:val="center"/>
          </w:tcPr>
          <w:p w14:paraId="463F0119">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A02091001普通电视设备（电视机）</w:t>
            </w:r>
          </w:p>
        </w:tc>
        <w:tc>
          <w:tcPr>
            <w:tcW w:w="1612" w:type="dxa"/>
            <w:noWrap w:val="0"/>
            <w:vAlign w:val="center"/>
          </w:tcPr>
          <w:p w14:paraId="72D4B7E6">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2059ABA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《平板电视能效限定值及能效等级》（GB24850）</w:t>
            </w:r>
          </w:p>
        </w:tc>
      </w:tr>
      <w:tr w14:paraId="7B81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noWrap w:val="0"/>
            <w:vAlign w:val="center"/>
          </w:tcPr>
          <w:p w14:paraId="712C13C8">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13</w:t>
            </w:r>
          </w:p>
        </w:tc>
        <w:tc>
          <w:tcPr>
            <w:tcW w:w="916" w:type="dxa"/>
            <w:noWrap w:val="0"/>
            <w:vAlign w:val="center"/>
          </w:tcPr>
          <w:p w14:paraId="39BC50B2">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★A020911视频设备</w:t>
            </w:r>
          </w:p>
        </w:tc>
        <w:tc>
          <w:tcPr>
            <w:tcW w:w="1516" w:type="dxa"/>
            <w:noWrap w:val="0"/>
            <w:vAlign w:val="center"/>
          </w:tcPr>
          <w:p w14:paraId="7591184F">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A02091107视频监控设备</w:t>
            </w:r>
          </w:p>
        </w:tc>
        <w:tc>
          <w:tcPr>
            <w:tcW w:w="1612" w:type="dxa"/>
            <w:noWrap w:val="0"/>
            <w:vAlign w:val="center"/>
          </w:tcPr>
          <w:p w14:paraId="155C0FEF">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监视器</w:t>
            </w:r>
          </w:p>
        </w:tc>
        <w:tc>
          <w:tcPr>
            <w:tcW w:w="4335" w:type="dxa"/>
            <w:noWrap w:val="0"/>
            <w:vAlign w:val="center"/>
          </w:tcPr>
          <w:p w14:paraId="5BC97804">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612C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4B54563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14</w:t>
            </w:r>
          </w:p>
        </w:tc>
        <w:tc>
          <w:tcPr>
            <w:tcW w:w="916" w:type="dxa"/>
            <w:noWrap w:val="0"/>
            <w:vAlign w:val="center"/>
          </w:tcPr>
          <w:p w14:paraId="6F19C12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A031210饮食炊事机械</w:t>
            </w:r>
          </w:p>
        </w:tc>
        <w:tc>
          <w:tcPr>
            <w:tcW w:w="1516" w:type="dxa"/>
            <w:noWrap w:val="0"/>
            <w:vAlign w:val="center"/>
          </w:tcPr>
          <w:p w14:paraId="198D2E63">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商用燃气灶具</w:t>
            </w:r>
          </w:p>
        </w:tc>
        <w:tc>
          <w:tcPr>
            <w:tcW w:w="1612" w:type="dxa"/>
            <w:noWrap w:val="0"/>
            <w:vAlign w:val="center"/>
          </w:tcPr>
          <w:p w14:paraId="3CDF743A">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40CEA385">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《商用燃气灶具能效限定值及能效等级》（GB30531）</w:t>
            </w:r>
          </w:p>
        </w:tc>
      </w:tr>
      <w:tr w14:paraId="7B55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1" w:type="dxa"/>
            <w:vMerge w:val="restart"/>
            <w:noWrap w:val="0"/>
            <w:vAlign w:val="center"/>
          </w:tcPr>
          <w:p w14:paraId="507C07D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15</w:t>
            </w:r>
          </w:p>
        </w:tc>
        <w:tc>
          <w:tcPr>
            <w:tcW w:w="916" w:type="dxa"/>
            <w:vMerge w:val="restart"/>
            <w:noWrap w:val="0"/>
            <w:vAlign w:val="center"/>
          </w:tcPr>
          <w:p w14:paraId="54F5A55F">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★A060805便器</w:t>
            </w:r>
          </w:p>
        </w:tc>
        <w:tc>
          <w:tcPr>
            <w:tcW w:w="1516" w:type="dxa"/>
            <w:noWrap w:val="0"/>
            <w:vAlign w:val="center"/>
          </w:tcPr>
          <w:p w14:paraId="2C96CC4D">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坐便器</w:t>
            </w:r>
          </w:p>
        </w:tc>
        <w:tc>
          <w:tcPr>
            <w:tcW w:w="1612" w:type="dxa"/>
            <w:noWrap w:val="0"/>
            <w:vAlign w:val="center"/>
          </w:tcPr>
          <w:p w14:paraId="1D3F75E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0A88E853">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《坐便器水效限定值及水效等级》（GB25502）</w:t>
            </w:r>
          </w:p>
        </w:tc>
      </w:tr>
      <w:tr w14:paraId="5D7B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C7A30F9">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562A69FA">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028F1946">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蹲便器</w:t>
            </w:r>
          </w:p>
        </w:tc>
        <w:tc>
          <w:tcPr>
            <w:tcW w:w="1612" w:type="dxa"/>
            <w:noWrap w:val="0"/>
            <w:vAlign w:val="center"/>
          </w:tcPr>
          <w:p w14:paraId="0BF7EB12">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16604FF8">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《蹲便器用水效率限定值及用水效率等级》（GB30717）</w:t>
            </w:r>
          </w:p>
        </w:tc>
      </w:tr>
      <w:tr w14:paraId="47BB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0D897C0E">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916" w:type="dxa"/>
            <w:vMerge w:val="continue"/>
            <w:noWrap w:val="0"/>
            <w:vAlign w:val="center"/>
          </w:tcPr>
          <w:p w14:paraId="227E20B9">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p>
        </w:tc>
        <w:tc>
          <w:tcPr>
            <w:tcW w:w="1516" w:type="dxa"/>
            <w:noWrap w:val="0"/>
            <w:vAlign w:val="center"/>
          </w:tcPr>
          <w:p w14:paraId="7A6A4758">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小便器</w:t>
            </w:r>
          </w:p>
        </w:tc>
        <w:tc>
          <w:tcPr>
            <w:tcW w:w="1612" w:type="dxa"/>
            <w:noWrap w:val="0"/>
            <w:vAlign w:val="center"/>
          </w:tcPr>
          <w:p w14:paraId="436CC3C7">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18520B35">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《小便器用水效率限定值及用水效率等级》（GB28377）</w:t>
            </w:r>
          </w:p>
        </w:tc>
      </w:tr>
      <w:tr w14:paraId="4663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46315FED">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16</w:t>
            </w:r>
          </w:p>
        </w:tc>
        <w:tc>
          <w:tcPr>
            <w:tcW w:w="916" w:type="dxa"/>
            <w:noWrap w:val="0"/>
            <w:vAlign w:val="center"/>
          </w:tcPr>
          <w:p w14:paraId="3423F9FA">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★A060806水嘴</w:t>
            </w:r>
          </w:p>
        </w:tc>
        <w:tc>
          <w:tcPr>
            <w:tcW w:w="1516" w:type="dxa"/>
            <w:noWrap w:val="0"/>
            <w:vAlign w:val="center"/>
          </w:tcPr>
          <w:p w14:paraId="59665DE5">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1612" w:type="dxa"/>
            <w:noWrap w:val="0"/>
            <w:vAlign w:val="center"/>
          </w:tcPr>
          <w:p w14:paraId="71C33D5A">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651B9C4D">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《水嘴用水效率限定值及用水效率等级》（GB 25501）</w:t>
            </w:r>
          </w:p>
        </w:tc>
      </w:tr>
      <w:tr w14:paraId="13BC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7F80DC00">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17</w:t>
            </w:r>
          </w:p>
        </w:tc>
        <w:tc>
          <w:tcPr>
            <w:tcW w:w="916" w:type="dxa"/>
            <w:noWrap w:val="0"/>
            <w:vAlign w:val="center"/>
          </w:tcPr>
          <w:p w14:paraId="40263896">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A060807便器冲洗阀</w:t>
            </w:r>
          </w:p>
        </w:tc>
        <w:tc>
          <w:tcPr>
            <w:tcW w:w="1516" w:type="dxa"/>
            <w:noWrap w:val="0"/>
            <w:vAlign w:val="center"/>
          </w:tcPr>
          <w:p w14:paraId="72872EE1">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1612" w:type="dxa"/>
            <w:noWrap w:val="0"/>
            <w:vAlign w:val="center"/>
          </w:tcPr>
          <w:p w14:paraId="6FAA795F">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6A53BDA8">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4AF8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719B55DB">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18</w:t>
            </w:r>
          </w:p>
        </w:tc>
        <w:tc>
          <w:tcPr>
            <w:tcW w:w="916" w:type="dxa"/>
            <w:noWrap w:val="0"/>
            <w:vAlign w:val="center"/>
          </w:tcPr>
          <w:p w14:paraId="432D999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A060810淋浴器</w:t>
            </w:r>
          </w:p>
        </w:tc>
        <w:tc>
          <w:tcPr>
            <w:tcW w:w="1516" w:type="dxa"/>
            <w:noWrap w:val="0"/>
            <w:vAlign w:val="center"/>
          </w:tcPr>
          <w:p w14:paraId="0A5C433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1612" w:type="dxa"/>
            <w:noWrap w:val="0"/>
            <w:vAlign w:val="center"/>
          </w:tcPr>
          <w:p w14:paraId="68A0C77C">
            <w:pPr>
              <w:widowControl/>
              <w:shd w:val="clear"/>
              <w:jc w:val="center"/>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　</w:t>
            </w:r>
          </w:p>
        </w:tc>
        <w:tc>
          <w:tcPr>
            <w:tcW w:w="4335" w:type="dxa"/>
            <w:noWrap w:val="0"/>
            <w:vAlign w:val="center"/>
          </w:tcPr>
          <w:p w14:paraId="6730ECB5">
            <w:pPr>
              <w:widowControl/>
              <w:shd w:val="clear"/>
              <w:jc w:val="left"/>
              <w:rPr>
                <w:rFonts w:hint="eastAsia" w:ascii="宋体" w:hAnsi="宋体" w:eastAsia="宋体" w:cs="宋体"/>
                <w:color w:val="000000" w:themeColor="text1"/>
                <w:kern w:val="0"/>
                <w:sz w:val="20"/>
                <w:szCs w:val="20"/>
                <w:highlight w:val="none"/>
                <w14:textFill>
                  <w14:solidFill>
                    <w14:schemeClr w14:val="tx1"/>
                  </w14:solidFill>
                </w14:textFill>
              </w:rPr>
            </w:pPr>
            <w:r>
              <w:rPr>
                <w:rFonts w:hint="eastAsia" w:ascii="宋体" w:hAnsi="宋体" w:eastAsia="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0A0E2481">
      <w:pPr>
        <w:shd w:val="clear"/>
        <w:spacing w:after="120" w:line="360" w:lineRule="auto"/>
        <w:rPr>
          <w:rFonts w:hint="eastAsia" w:ascii="宋体" w:hAnsi="宋体" w:eastAsia="宋体" w:cs="宋体"/>
          <w:color w:val="000000" w:themeColor="text1"/>
          <w:spacing w:val="-3"/>
          <w:szCs w:val="21"/>
          <w:highlight w:val="none"/>
          <w14:textFill>
            <w14:solidFill>
              <w14:schemeClr w14:val="tx1"/>
            </w14:solidFill>
          </w14:textFill>
        </w:rPr>
      </w:pPr>
    </w:p>
    <w:p w14:paraId="3513A030">
      <w:pPr>
        <w:shd w:val="clear"/>
        <w:spacing w:after="120" w:line="360" w:lineRule="auto"/>
        <w:ind w:firstLine="408"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3"/>
          <w:szCs w:val="21"/>
          <w:highlight w:val="none"/>
          <w14:textFill>
            <w14:solidFill>
              <w14:schemeClr w14:val="tx1"/>
            </w14:solidFill>
          </w14:textFill>
        </w:rPr>
        <w:t>注：1.节能产品认证应依据相关国家标准的最新版本，依据国家标准中二级能效（水效）</w:t>
      </w:r>
      <w:r>
        <w:rPr>
          <w:rFonts w:hint="eastAsia" w:ascii="宋体" w:hAnsi="宋体" w:eastAsia="宋体" w:cs="宋体"/>
          <w:color w:val="000000" w:themeColor="text1"/>
          <w:szCs w:val="21"/>
          <w:highlight w:val="none"/>
          <w14:textFill>
            <w14:solidFill>
              <w14:schemeClr w14:val="tx1"/>
            </w14:solidFill>
          </w14:textFill>
        </w:rPr>
        <w:t>指标。</w:t>
      </w:r>
    </w:p>
    <w:p w14:paraId="36D370D5">
      <w:pPr>
        <w:shd w:val="clear"/>
        <w:spacing w:before="0"/>
        <w:rPr>
          <w:rFonts w:ascii="宋体" w:cs="宋体"/>
          <w:color w:val="000000" w:themeColor="text1"/>
          <w:sz w:val="17"/>
          <w:szCs w:val="17"/>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.以“★”标注的为政府强制采购产品。</w:t>
      </w:r>
      <w:r>
        <w:rPr>
          <w:rFonts w:ascii="宋体" w:cs="宋体"/>
          <w:color w:val="000000" w:themeColor="text1"/>
          <w:sz w:val="17"/>
          <w:szCs w:val="17"/>
          <w:highlight w:val="none"/>
          <w14:textFill>
            <w14:solidFill>
              <w14:schemeClr w14:val="tx1"/>
            </w14:solidFill>
          </w14:textFill>
        </w:rPr>
        <w:br w:type="page"/>
      </w:r>
    </w:p>
    <w:p w14:paraId="29D10382">
      <w:pPr>
        <w:shd w:val="clear"/>
        <w:spacing w:before="7"/>
        <w:rPr>
          <w:rFonts w:hint="default" w:ascii="宋体" w:eastAsia="宋体" w:cs="宋体"/>
          <w:color w:val="000000" w:themeColor="text1"/>
          <w:sz w:val="30"/>
          <w:szCs w:val="30"/>
          <w:highlight w:val="none"/>
          <w:lang w:val="en-US" w:eastAsia="zh-CN"/>
          <w14:textFill>
            <w14:solidFill>
              <w14:schemeClr w14:val="tx1"/>
            </w14:solidFill>
          </w14:textFill>
        </w:rPr>
      </w:pPr>
      <w:r>
        <w:rPr>
          <w:rFonts w:hint="eastAsia" w:ascii="宋体" w:cs="宋体"/>
          <w:color w:val="000000" w:themeColor="text1"/>
          <w:sz w:val="30"/>
          <w:szCs w:val="30"/>
          <w:highlight w:val="none"/>
          <w:lang w:val="en-US" w:eastAsia="zh-CN"/>
          <w14:textFill>
            <w14:solidFill>
              <w14:schemeClr w14:val="tx1"/>
            </w14:solidFill>
          </w14:textFill>
        </w:rPr>
        <w:t>附件2</w:t>
      </w:r>
    </w:p>
    <w:p w14:paraId="6727B20E">
      <w:pPr>
        <w:widowControl/>
        <w:shd w:val="clear"/>
        <w:spacing w:before="165" w:beforeLines="50" w:after="165" w:afterLines="50" w:line="280" w:lineRule="exact"/>
        <w:jc w:val="center"/>
        <w:rPr>
          <w:rFonts w:ascii="宋体" w:cs="宋体"/>
          <w:b/>
          <w:bCs/>
          <w:color w:val="000000" w:themeColor="text1"/>
          <w:kern w:val="0"/>
          <w:sz w:val="30"/>
          <w:szCs w:val="30"/>
          <w:highlight w:val="none"/>
          <w14:textFill>
            <w14:solidFill>
              <w14:schemeClr w14:val="tx1"/>
            </w14:solidFill>
          </w14:textFill>
        </w:rPr>
      </w:pPr>
      <w:bookmarkStart w:id="60" w:name="_Toc28361_WPSOffice_Level2"/>
      <w:r>
        <w:rPr>
          <w:rFonts w:hint="eastAsia" w:ascii="宋体" w:cs="宋体"/>
          <w:b/>
          <w:bCs/>
          <w:color w:val="000000" w:themeColor="text1"/>
          <w:kern w:val="0"/>
          <w:sz w:val="30"/>
          <w:szCs w:val="30"/>
          <w:highlight w:val="none"/>
          <w14:textFill>
            <w14:solidFill>
              <w14:schemeClr w14:val="tx1"/>
            </w14:solidFill>
          </w14:textFill>
        </w:rPr>
        <w:t>统计上大中小微型企业划分标准</w:t>
      </w:r>
      <w:bookmarkEnd w:id="60"/>
    </w:p>
    <w:tbl>
      <w:tblPr>
        <w:tblStyle w:val="27"/>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60CD9ACB">
        <w:tblPrEx>
          <w:tblCellMar>
            <w:top w:w="0" w:type="dxa"/>
            <w:left w:w="108" w:type="dxa"/>
            <w:bottom w:w="0" w:type="dxa"/>
            <w:right w:w="108" w:type="dxa"/>
          </w:tblCellMar>
        </w:tblPrEx>
        <w:trPr>
          <w:trHeight w:val="624" w:hRule="exact"/>
          <w:tblHeader/>
          <w:jc w:val="center"/>
        </w:trPr>
        <w:tc>
          <w:tcPr>
            <w:tcW w:w="2113" w:type="dxa"/>
            <w:shd w:val="clear" w:color="auto" w:fill="auto"/>
            <w:vAlign w:val="center"/>
          </w:tcPr>
          <w:p w14:paraId="76A3A65E">
            <w:pPr>
              <w:widowControl/>
              <w:shd w:val="clear"/>
              <w:spacing w:line="280" w:lineRule="exact"/>
              <w:jc w:val="center"/>
              <w:rPr>
                <w:rFonts w:ascii="宋体" w:cs="宋体"/>
                <w:b/>
                <w:bCs/>
                <w:color w:val="000000" w:themeColor="text1"/>
                <w:kern w:val="0"/>
                <w:sz w:val="18"/>
                <w:szCs w:val="21"/>
                <w:highlight w:val="none"/>
                <w14:textFill>
                  <w14:solidFill>
                    <w14:schemeClr w14:val="tx1"/>
                  </w14:solidFill>
                </w14:textFill>
              </w:rPr>
            </w:pPr>
            <w:r>
              <w:rPr>
                <w:rFonts w:hint="eastAsia" w:ascii="宋体" w:cs="宋体"/>
                <w:b/>
                <w:bCs/>
                <w:color w:val="000000" w:themeColor="text1"/>
                <w:kern w:val="0"/>
                <w:sz w:val="18"/>
                <w:szCs w:val="21"/>
                <w:highlight w:val="none"/>
                <w14:textFill>
                  <w14:solidFill>
                    <w14:schemeClr w14:val="tx1"/>
                  </w14:solidFill>
                </w14:textFill>
              </w:rPr>
              <w:t>行业名称</w:t>
            </w:r>
          </w:p>
        </w:tc>
        <w:tc>
          <w:tcPr>
            <w:tcW w:w="1369" w:type="dxa"/>
            <w:shd w:val="clear" w:color="auto" w:fill="auto"/>
            <w:vAlign w:val="center"/>
          </w:tcPr>
          <w:p w14:paraId="5493228F">
            <w:pPr>
              <w:widowControl/>
              <w:shd w:val="clear"/>
              <w:spacing w:line="280" w:lineRule="exact"/>
              <w:jc w:val="center"/>
              <w:rPr>
                <w:rFonts w:ascii="宋体" w:cs="宋体"/>
                <w:b/>
                <w:bCs/>
                <w:color w:val="000000" w:themeColor="text1"/>
                <w:kern w:val="0"/>
                <w:sz w:val="18"/>
                <w:szCs w:val="18"/>
                <w:highlight w:val="none"/>
                <w14:textFill>
                  <w14:solidFill>
                    <w14:schemeClr w14:val="tx1"/>
                  </w14:solidFill>
                </w14:textFill>
              </w:rPr>
            </w:pPr>
            <w:r>
              <w:rPr>
                <w:rFonts w:hint="eastAsia" w:ascii="宋体" w:cs="宋体"/>
                <w:b/>
                <w:bCs/>
                <w:color w:val="000000" w:themeColor="text1"/>
                <w:kern w:val="0"/>
                <w:sz w:val="18"/>
                <w:szCs w:val="18"/>
                <w:highlight w:val="none"/>
                <w14:textFill>
                  <w14:solidFill>
                    <w14:schemeClr w14:val="tx1"/>
                  </w14:solidFill>
                </w14:textFill>
              </w:rPr>
              <w:t>指标名称</w:t>
            </w:r>
          </w:p>
        </w:tc>
        <w:tc>
          <w:tcPr>
            <w:tcW w:w="709" w:type="dxa"/>
            <w:shd w:val="clear" w:color="auto" w:fill="auto"/>
            <w:vAlign w:val="center"/>
          </w:tcPr>
          <w:p w14:paraId="0ADF8842">
            <w:pPr>
              <w:widowControl/>
              <w:shd w:val="clear"/>
              <w:spacing w:line="280" w:lineRule="exact"/>
              <w:jc w:val="center"/>
              <w:rPr>
                <w:rFonts w:ascii="宋体" w:cs="宋体"/>
                <w:b/>
                <w:bCs/>
                <w:color w:val="000000" w:themeColor="text1"/>
                <w:kern w:val="0"/>
                <w:sz w:val="18"/>
                <w:szCs w:val="18"/>
                <w:highlight w:val="none"/>
                <w14:textFill>
                  <w14:solidFill>
                    <w14:schemeClr w14:val="tx1"/>
                  </w14:solidFill>
                </w14:textFill>
              </w:rPr>
            </w:pPr>
            <w:r>
              <w:rPr>
                <w:rFonts w:hint="eastAsia" w:ascii="宋体" w:cs="宋体"/>
                <w:b/>
                <w:bCs/>
                <w:color w:val="000000" w:themeColor="text1"/>
                <w:kern w:val="0"/>
                <w:sz w:val="18"/>
                <w:szCs w:val="18"/>
                <w:highlight w:val="none"/>
                <w14:textFill>
                  <w14:solidFill>
                    <w14:schemeClr w14:val="tx1"/>
                  </w14:solidFill>
                </w14:textFill>
              </w:rPr>
              <w:t>计量</w:t>
            </w:r>
          </w:p>
          <w:p w14:paraId="7F343E62">
            <w:pPr>
              <w:widowControl/>
              <w:shd w:val="clear"/>
              <w:spacing w:line="280" w:lineRule="exact"/>
              <w:jc w:val="center"/>
              <w:rPr>
                <w:rFonts w:ascii="宋体" w:cs="宋体"/>
                <w:b/>
                <w:bCs/>
                <w:color w:val="000000" w:themeColor="text1"/>
                <w:kern w:val="0"/>
                <w:sz w:val="18"/>
                <w:szCs w:val="18"/>
                <w:highlight w:val="none"/>
                <w14:textFill>
                  <w14:solidFill>
                    <w14:schemeClr w14:val="tx1"/>
                  </w14:solidFill>
                </w14:textFill>
              </w:rPr>
            </w:pPr>
            <w:r>
              <w:rPr>
                <w:rFonts w:hint="eastAsia" w:ascii="宋体" w:cs="宋体"/>
                <w:b/>
                <w:bCs/>
                <w:color w:val="000000" w:themeColor="text1"/>
                <w:kern w:val="0"/>
                <w:sz w:val="18"/>
                <w:szCs w:val="18"/>
                <w:highlight w:val="none"/>
                <w14:textFill>
                  <w14:solidFill>
                    <w14:schemeClr w14:val="tx1"/>
                  </w14:solidFill>
                </w14:textFill>
              </w:rPr>
              <w:t>单位</w:t>
            </w:r>
          </w:p>
        </w:tc>
        <w:tc>
          <w:tcPr>
            <w:tcW w:w="1125" w:type="dxa"/>
            <w:shd w:val="clear" w:color="auto" w:fill="auto"/>
            <w:vAlign w:val="center"/>
          </w:tcPr>
          <w:p w14:paraId="5C7B8402">
            <w:pPr>
              <w:widowControl/>
              <w:shd w:val="clear"/>
              <w:spacing w:line="280" w:lineRule="exact"/>
              <w:jc w:val="center"/>
              <w:rPr>
                <w:rFonts w:ascii="宋体" w:cs="宋体"/>
                <w:b/>
                <w:bCs/>
                <w:color w:val="000000" w:themeColor="text1"/>
                <w:kern w:val="0"/>
                <w:sz w:val="18"/>
                <w:szCs w:val="18"/>
                <w:highlight w:val="none"/>
                <w14:textFill>
                  <w14:solidFill>
                    <w14:schemeClr w14:val="tx1"/>
                  </w14:solidFill>
                </w14:textFill>
              </w:rPr>
            </w:pPr>
            <w:r>
              <w:rPr>
                <w:rFonts w:hint="eastAsia" w:ascii="宋体" w:cs="宋体"/>
                <w:b/>
                <w:bCs/>
                <w:color w:val="000000" w:themeColor="text1"/>
                <w:kern w:val="0"/>
                <w:sz w:val="18"/>
                <w:szCs w:val="18"/>
                <w:highlight w:val="none"/>
                <w14:textFill>
                  <w14:solidFill>
                    <w14:schemeClr w14:val="tx1"/>
                  </w14:solidFill>
                </w14:textFill>
              </w:rPr>
              <w:t>大型</w:t>
            </w:r>
          </w:p>
        </w:tc>
        <w:tc>
          <w:tcPr>
            <w:tcW w:w="1701" w:type="dxa"/>
            <w:shd w:val="clear" w:color="auto" w:fill="auto"/>
            <w:vAlign w:val="center"/>
          </w:tcPr>
          <w:p w14:paraId="5EE4995D">
            <w:pPr>
              <w:widowControl/>
              <w:shd w:val="clear"/>
              <w:spacing w:line="280" w:lineRule="exact"/>
              <w:jc w:val="center"/>
              <w:rPr>
                <w:rFonts w:ascii="宋体" w:cs="宋体"/>
                <w:b/>
                <w:bCs/>
                <w:color w:val="000000" w:themeColor="text1"/>
                <w:kern w:val="0"/>
                <w:sz w:val="18"/>
                <w:szCs w:val="18"/>
                <w:highlight w:val="none"/>
                <w14:textFill>
                  <w14:solidFill>
                    <w14:schemeClr w14:val="tx1"/>
                  </w14:solidFill>
                </w14:textFill>
              </w:rPr>
            </w:pPr>
            <w:r>
              <w:rPr>
                <w:rFonts w:hint="eastAsia" w:ascii="宋体" w:cs="宋体"/>
                <w:b/>
                <w:bCs/>
                <w:color w:val="000000" w:themeColor="text1"/>
                <w:kern w:val="0"/>
                <w:sz w:val="18"/>
                <w:szCs w:val="18"/>
                <w:highlight w:val="none"/>
                <w14:textFill>
                  <w14:solidFill>
                    <w14:schemeClr w14:val="tx1"/>
                  </w14:solidFill>
                </w14:textFill>
              </w:rPr>
              <w:t>中型</w:t>
            </w:r>
          </w:p>
        </w:tc>
        <w:tc>
          <w:tcPr>
            <w:tcW w:w="1426" w:type="dxa"/>
            <w:shd w:val="clear" w:color="auto" w:fill="auto"/>
            <w:vAlign w:val="center"/>
          </w:tcPr>
          <w:p w14:paraId="23AB2374">
            <w:pPr>
              <w:widowControl/>
              <w:shd w:val="clear"/>
              <w:spacing w:line="280" w:lineRule="exact"/>
              <w:jc w:val="center"/>
              <w:rPr>
                <w:rFonts w:ascii="宋体" w:cs="宋体"/>
                <w:b/>
                <w:bCs/>
                <w:color w:val="000000" w:themeColor="text1"/>
                <w:kern w:val="0"/>
                <w:sz w:val="18"/>
                <w:szCs w:val="18"/>
                <w:highlight w:val="none"/>
                <w14:textFill>
                  <w14:solidFill>
                    <w14:schemeClr w14:val="tx1"/>
                  </w14:solidFill>
                </w14:textFill>
              </w:rPr>
            </w:pPr>
            <w:r>
              <w:rPr>
                <w:rFonts w:hint="eastAsia" w:ascii="宋体" w:cs="宋体"/>
                <w:b/>
                <w:bCs/>
                <w:color w:val="000000" w:themeColor="text1"/>
                <w:kern w:val="0"/>
                <w:sz w:val="18"/>
                <w:szCs w:val="18"/>
                <w:highlight w:val="none"/>
                <w14:textFill>
                  <w14:solidFill>
                    <w14:schemeClr w14:val="tx1"/>
                  </w14:solidFill>
                </w14:textFill>
              </w:rPr>
              <w:t>小型</w:t>
            </w:r>
          </w:p>
        </w:tc>
        <w:tc>
          <w:tcPr>
            <w:tcW w:w="992" w:type="dxa"/>
            <w:shd w:val="clear" w:color="auto" w:fill="auto"/>
            <w:vAlign w:val="center"/>
          </w:tcPr>
          <w:p w14:paraId="6E22585F">
            <w:pPr>
              <w:widowControl/>
              <w:shd w:val="clear"/>
              <w:spacing w:line="280" w:lineRule="exact"/>
              <w:jc w:val="center"/>
              <w:rPr>
                <w:rFonts w:ascii="宋体" w:cs="宋体"/>
                <w:b/>
                <w:bCs/>
                <w:color w:val="000000" w:themeColor="text1"/>
                <w:kern w:val="0"/>
                <w:sz w:val="18"/>
                <w:szCs w:val="18"/>
                <w:highlight w:val="none"/>
                <w14:textFill>
                  <w14:solidFill>
                    <w14:schemeClr w14:val="tx1"/>
                  </w14:solidFill>
                </w14:textFill>
              </w:rPr>
            </w:pPr>
            <w:r>
              <w:rPr>
                <w:rFonts w:hint="eastAsia" w:ascii="宋体" w:cs="宋体"/>
                <w:b/>
                <w:bCs/>
                <w:color w:val="000000" w:themeColor="text1"/>
                <w:kern w:val="0"/>
                <w:sz w:val="18"/>
                <w:szCs w:val="18"/>
                <w:highlight w:val="none"/>
                <w14:textFill>
                  <w14:solidFill>
                    <w14:schemeClr w14:val="tx1"/>
                  </w14:solidFill>
                </w14:textFill>
              </w:rPr>
              <w:t>微型</w:t>
            </w:r>
          </w:p>
        </w:tc>
      </w:tr>
      <w:tr w14:paraId="7588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467905E3">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农、林、牧、渔业</w:t>
            </w:r>
          </w:p>
        </w:tc>
        <w:tc>
          <w:tcPr>
            <w:tcW w:w="1369" w:type="dxa"/>
            <w:vAlign w:val="center"/>
          </w:tcPr>
          <w:p w14:paraId="452A473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0100A34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2A6CCBF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Y≥20000</w:t>
            </w:r>
          </w:p>
        </w:tc>
        <w:tc>
          <w:tcPr>
            <w:tcW w:w="1701" w:type="dxa"/>
            <w:vAlign w:val="center"/>
          </w:tcPr>
          <w:p w14:paraId="6FFB65FE">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500≤Y＜20000</w:t>
            </w:r>
          </w:p>
        </w:tc>
        <w:tc>
          <w:tcPr>
            <w:tcW w:w="1426" w:type="dxa"/>
            <w:vAlign w:val="center"/>
          </w:tcPr>
          <w:p w14:paraId="05F3594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50≤Y＜500</w:t>
            </w:r>
          </w:p>
        </w:tc>
        <w:tc>
          <w:tcPr>
            <w:tcW w:w="992" w:type="dxa"/>
            <w:vAlign w:val="center"/>
          </w:tcPr>
          <w:p w14:paraId="5CDF565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Y＜50</w:t>
            </w:r>
          </w:p>
        </w:tc>
      </w:tr>
      <w:tr w14:paraId="46F0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DB3DE0A">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工业 *</w:t>
            </w:r>
          </w:p>
        </w:tc>
        <w:tc>
          <w:tcPr>
            <w:tcW w:w="1369" w:type="dxa"/>
            <w:vAlign w:val="center"/>
          </w:tcPr>
          <w:p w14:paraId="354F6CC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6C607AF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63F333B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X≥1000</w:t>
            </w:r>
          </w:p>
        </w:tc>
        <w:tc>
          <w:tcPr>
            <w:tcW w:w="1701" w:type="dxa"/>
            <w:vAlign w:val="center"/>
          </w:tcPr>
          <w:p w14:paraId="0E95368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300≤X＜1000</w:t>
            </w:r>
          </w:p>
        </w:tc>
        <w:tc>
          <w:tcPr>
            <w:tcW w:w="1426" w:type="dxa"/>
            <w:vAlign w:val="center"/>
          </w:tcPr>
          <w:p w14:paraId="50FCEA11">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20≤X＜300</w:t>
            </w:r>
          </w:p>
        </w:tc>
        <w:tc>
          <w:tcPr>
            <w:tcW w:w="992" w:type="dxa"/>
            <w:vAlign w:val="center"/>
          </w:tcPr>
          <w:p w14:paraId="511EA3B3">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X＜20</w:t>
            </w:r>
          </w:p>
        </w:tc>
      </w:tr>
      <w:tr w14:paraId="73D2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FA5159F">
            <w:pPr>
              <w:shd w:val="clear"/>
              <w:rPr>
                <w:color w:val="000000" w:themeColor="text1"/>
                <w:highlight w:val="none"/>
                <w14:textFill>
                  <w14:solidFill>
                    <w14:schemeClr w14:val="tx1"/>
                  </w14:solidFill>
                </w14:textFill>
              </w:rPr>
            </w:pPr>
          </w:p>
        </w:tc>
        <w:tc>
          <w:tcPr>
            <w:tcW w:w="1369" w:type="dxa"/>
            <w:vAlign w:val="center"/>
          </w:tcPr>
          <w:p w14:paraId="504F1F0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034F103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3D8396B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Y≥40000</w:t>
            </w:r>
          </w:p>
        </w:tc>
        <w:tc>
          <w:tcPr>
            <w:tcW w:w="1701" w:type="dxa"/>
            <w:vAlign w:val="center"/>
          </w:tcPr>
          <w:p w14:paraId="2BBF921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2000≤Y＜40000</w:t>
            </w:r>
          </w:p>
        </w:tc>
        <w:tc>
          <w:tcPr>
            <w:tcW w:w="1426" w:type="dxa"/>
            <w:vAlign w:val="center"/>
          </w:tcPr>
          <w:p w14:paraId="7E20C65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300≤Y＜2000</w:t>
            </w:r>
          </w:p>
        </w:tc>
        <w:tc>
          <w:tcPr>
            <w:tcW w:w="992" w:type="dxa"/>
            <w:vAlign w:val="center"/>
          </w:tcPr>
          <w:p w14:paraId="3698AE9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Y＜300</w:t>
            </w:r>
          </w:p>
        </w:tc>
      </w:tr>
      <w:tr w14:paraId="0798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D439EEC">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建筑业</w:t>
            </w:r>
          </w:p>
        </w:tc>
        <w:tc>
          <w:tcPr>
            <w:tcW w:w="1369" w:type="dxa"/>
            <w:vAlign w:val="center"/>
          </w:tcPr>
          <w:p w14:paraId="340FBBBA">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5FBFAC1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0C7C7B3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Y≥80000</w:t>
            </w:r>
          </w:p>
        </w:tc>
        <w:tc>
          <w:tcPr>
            <w:tcW w:w="1701" w:type="dxa"/>
            <w:vAlign w:val="center"/>
          </w:tcPr>
          <w:p w14:paraId="33B3CF0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6000≤Y＜80000</w:t>
            </w:r>
          </w:p>
        </w:tc>
        <w:tc>
          <w:tcPr>
            <w:tcW w:w="1426" w:type="dxa"/>
            <w:vAlign w:val="center"/>
          </w:tcPr>
          <w:p w14:paraId="25218663">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300≤Y＜6000</w:t>
            </w:r>
          </w:p>
        </w:tc>
        <w:tc>
          <w:tcPr>
            <w:tcW w:w="992" w:type="dxa"/>
            <w:vAlign w:val="center"/>
          </w:tcPr>
          <w:p w14:paraId="3883230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Y＜300</w:t>
            </w:r>
          </w:p>
        </w:tc>
      </w:tr>
      <w:tr w14:paraId="073B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2F4AA11">
            <w:pPr>
              <w:shd w:val="clear"/>
              <w:rPr>
                <w:color w:val="000000" w:themeColor="text1"/>
                <w:highlight w:val="none"/>
                <w14:textFill>
                  <w14:solidFill>
                    <w14:schemeClr w14:val="tx1"/>
                  </w14:solidFill>
                </w14:textFill>
              </w:rPr>
            </w:pPr>
          </w:p>
        </w:tc>
        <w:tc>
          <w:tcPr>
            <w:tcW w:w="1369" w:type="dxa"/>
            <w:vAlign w:val="center"/>
          </w:tcPr>
          <w:p w14:paraId="6E91262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资产总额(Z)</w:t>
            </w:r>
          </w:p>
        </w:tc>
        <w:tc>
          <w:tcPr>
            <w:tcW w:w="709" w:type="dxa"/>
            <w:vAlign w:val="center"/>
          </w:tcPr>
          <w:p w14:paraId="5083062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0F06002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Z≥80000</w:t>
            </w:r>
          </w:p>
        </w:tc>
        <w:tc>
          <w:tcPr>
            <w:tcW w:w="1701" w:type="dxa"/>
            <w:vAlign w:val="center"/>
          </w:tcPr>
          <w:p w14:paraId="397BDDE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5000≤Z＜80000</w:t>
            </w:r>
          </w:p>
        </w:tc>
        <w:tc>
          <w:tcPr>
            <w:tcW w:w="1426" w:type="dxa"/>
            <w:vAlign w:val="center"/>
          </w:tcPr>
          <w:p w14:paraId="6D81E18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300≤Z＜5000</w:t>
            </w:r>
          </w:p>
        </w:tc>
        <w:tc>
          <w:tcPr>
            <w:tcW w:w="992" w:type="dxa"/>
            <w:vAlign w:val="center"/>
          </w:tcPr>
          <w:p w14:paraId="2F42B03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Z＜300</w:t>
            </w:r>
          </w:p>
        </w:tc>
      </w:tr>
      <w:tr w14:paraId="5732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67B1931">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批发业</w:t>
            </w:r>
          </w:p>
        </w:tc>
        <w:tc>
          <w:tcPr>
            <w:tcW w:w="1369" w:type="dxa"/>
            <w:vAlign w:val="center"/>
          </w:tcPr>
          <w:p w14:paraId="2ED75A91">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01D255F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7F98BC0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X≥200</w:t>
            </w:r>
          </w:p>
        </w:tc>
        <w:tc>
          <w:tcPr>
            <w:tcW w:w="1701" w:type="dxa"/>
            <w:vAlign w:val="center"/>
          </w:tcPr>
          <w:p w14:paraId="34F0E30C">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20≤X＜200</w:t>
            </w:r>
          </w:p>
        </w:tc>
        <w:tc>
          <w:tcPr>
            <w:tcW w:w="1426" w:type="dxa"/>
            <w:vAlign w:val="center"/>
          </w:tcPr>
          <w:p w14:paraId="2751CDB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5≤X＜20</w:t>
            </w:r>
          </w:p>
        </w:tc>
        <w:tc>
          <w:tcPr>
            <w:tcW w:w="992" w:type="dxa"/>
            <w:vAlign w:val="center"/>
          </w:tcPr>
          <w:p w14:paraId="41CAA17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X＜5</w:t>
            </w:r>
          </w:p>
        </w:tc>
      </w:tr>
      <w:tr w14:paraId="1029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D0C1BD5">
            <w:pPr>
              <w:shd w:val="clear"/>
              <w:rPr>
                <w:color w:val="000000" w:themeColor="text1"/>
                <w:highlight w:val="none"/>
                <w14:textFill>
                  <w14:solidFill>
                    <w14:schemeClr w14:val="tx1"/>
                  </w14:solidFill>
                </w14:textFill>
              </w:rPr>
            </w:pPr>
          </w:p>
        </w:tc>
        <w:tc>
          <w:tcPr>
            <w:tcW w:w="1369" w:type="dxa"/>
            <w:vAlign w:val="center"/>
          </w:tcPr>
          <w:p w14:paraId="4C61FF43">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5018672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6E5B042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Y≥40000</w:t>
            </w:r>
          </w:p>
        </w:tc>
        <w:tc>
          <w:tcPr>
            <w:tcW w:w="1701" w:type="dxa"/>
            <w:vAlign w:val="center"/>
          </w:tcPr>
          <w:p w14:paraId="2AD005D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5000≤Y＜40000</w:t>
            </w:r>
          </w:p>
        </w:tc>
        <w:tc>
          <w:tcPr>
            <w:tcW w:w="1426" w:type="dxa"/>
            <w:vAlign w:val="center"/>
          </w:tcPr>
          <w:p w14:paraId="1DD65DFC">
            <w:pPr>
              <w:widowControl/>
              <w:shd w:val="clear"/>
              <w:spacing w:line="280" w:lineRule="exact"/>
              <w:ind w:left="-1" w:leftChars="-1" w:hanging="1"/>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1000≤Y＜5000</w:t>
            </w:r>
          </w:p>
        </w:tc>
        <w:tc>
          <w:tcPr>
            <w:tcW w:w="992" w:type="dxa"/>
            <w:vAlign w:val="center"/>
          </w:tcPr>
          <w:p w14:paraId="67B6C10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Y＜1000</w:t>
            </w:r>
          </w:p>
        </w:tc>
      </w:tr>
      <w:tr w14:paraId="5F80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377756B">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零售业</w:t>
            </w:r>
          </w:p>
        </w:tc>
        <w:tc>
          <w:tcPr>
            <w:tcW w:w="1369" w:type="dxa"/>
            <w:vAlign w:val="center"/>
          </w:tcPr>
          <w:p w14:paraId="0F04197E">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31EAF8A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6C4906F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X≥300</w:t>
            </w:r>
          </w:p>
        </w:tc>
        <w:tc>
          <w:tcPr>
            <w:tcW w:w="1701" w:type="dxa"/>
            <w:vAlign w:val="center"/>
          </w:tcPr>
          <w:p w14:paraId="07478FF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50≤X＜300</w:t>
            </w:r>
          </w:p>
        </w:tc>
        <w:tc>
          <w:tcPr>
            <w:tcW w:w="1426" w:type="dxa"/>
            <w:vAlign w:val="center"/>
          </w:tcPr>
          <w:p w14:paraId="1A1CA855">
            <w:pPr>
              <w:widowControl/>
              <w:shd w:val="clear"/>
              <w:spacing w:line="280" w:lineRule="exact"/>
              <w:ind w:left="-1" w:leftChars="-1" w:hanging="1"/>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 xml:space="preserve">10≤X＜50 </w:t>
            </w:r>
          </w:p>
        </w:tc>
        <w:tc>
          <w:tcPr>
            <w:tcW w:w="992" w:type="dxa"/>
            <w:vAlign w:val="center"/>
          </w:tcPr>
          <w:p w14:paraId="4D29343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w:t>
            </w:r>
          </w:p>
        </w:tc>
      </w:tr>
      <w:tr w14:paraId="6AE7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69D94E5">
            <w:pPr>
              <w:shd w:val="clear"/>
              <w:rPr>
                <w:color w:val="000000" w:themeColor="text1"/>
                <w:highlight w:val="none"/>
                <w14:textFill>
                  <w14:solidFill>
                    <w14:schemeClr w14:val="tx1"/>
                  </w14:solidFill>
                </w14:textFill>
              </w:rPr>
            </w:pPr>
          </w:p>
        </w:tc>
        <w:tc>
          <w:tcPr>
            <w:tcW w:w="1369" w:type="dxa"/>
            <w:vAlign w:val="center"/>
          </w:tcPr>
          <w:p w14:paraId="45B4222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79CB97C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0D3CC13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Y≥20000</w:t>
            </w:r>
          </w:p>
        </w:tc>
        <w:tc>
          <w:tcPr>
            <w:tcW w:w="1701" w:type="dxa"/>
            <w:vAlign w:val="center"/>
          </w:tcPr>
          <w:p w14:paraId="6455EBB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500≤Y＜20000</w:t>
            </w:r>
          </w:p>
        </w:tc>
        <w:tc>
          <w:tcPr>
            <w:tcW w:w="1426" w:type="dxa"/>
            <w:vAlign w:val="center"/>
          </w:tcPr>
          <w:p w14:paraId="2966B946">
            <w:pPr>
              <w:widowControl/>
              <w:shd w:val="clear"/>
              <w:spacing w:line="280" w:lineRule="exact"/>
              <w:ind w:left="-1" w:leftChars="-1" w:hanging="1"/>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100≤Y＜500</w:t>
            </w:r>
          </w:p>
        </w:tc>
        <w:tc>
          <w:tcPr>
            <w:tcW w:w="992" w:type="dxa"/>
            <w:vAlign w:val="center"/>
          </w:tcPr>
          <w:p w14:paraId="14FD92C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w:t>
            </w:r>
          </w:p>
        </w:tc>
      </w:tr>
      <w:tr w14:paraId="6076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2713BAC">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交通运输业 *</w:t>
            </w:r>
          </w:p>
        </w:tc>
        <w:tc>
          <w:tcPr>
            <w:tcW w:w="1369" w:type="dxa"/>
            <w:vAlign w:val="center"/>
          </w:tcPr>
          <w:p w14:paraId="5BF7408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1EB4EB2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0A6CA573">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X≥1000</w:t>
            </w:r>
          </w:p>
        </w:tc>
        <w:tc>
          <w:tcPr>
            <w:tcW w:w="1701" w:type="dxa"/>
            <w:vAlign w:val="center"/>
          </w:tcPr>
          <w:p w14:paraId="6511914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300≤X＜1000</w:t>
            </w:r>
          </w:p>
        </w:tc>
        <w:tc>
          <w:tcPr>
            <w:tcW w:w="1426" w:type="dxa"/>
            <w:vAlign w:val="center"/>
          </w:tcPr>
          <w:p w14:paraId="2778DE0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20≤X＜300</w:t>
            </w:r>
          </w:p>
        </w:tc>
        <w:tc>
          <w:tcPr>
            <w:tcW w:w="992" w:type="dxa"/>
            <w:vAlign w:val="center"/>
          </w:tcPr>
          <w:p w14:paraId="04E8E435">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X＜20</w:t>
            </w:r>
          </w:p>
        </w:tc>
      </w:tr>
      <w:tr w14:paraId="41D0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2631367">
            <w:pPr>
              <w:shd w:val="clear"/>
              <w:rPr>
                <w:color w:val="000000" w:themeColor="text1"/>
                <w:highlight w:val="none"/>
                <w14:textFill>
                  <w14:solidFill>
                    <w14:schemeClr w14:val="tx1"/>
                  </w14:solidFill>
                </w14:textFill>
              </w:rPr>
            </w:pPr>
          </w:p>
        </w:tc>
        <w:tc>
          <w:tcPr>
            <w:tcW w:w="1369" w:type="dxa"/>
            <w:vAlign w:val="center"/>
          </w:tcPr>
          <w:p w14:paraId="0E5E10F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1C85FEAE">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5B603E5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Y≥30000</w:t>
            </w:r>
          </w:p>
        </w:tc>
        <w:tc>
          <w:tcPr>
            <w:tcW w:w="1701" w:type="dxa"/>
            <w:vAlign w:val="center"/>
          </w:tcPr>
          <w:p w14:paraId="17379C2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3000≤Y＜30000</w:t>
            </w:r>
          </w:p>
        </w:tc>
        <w:tc>
          <w:tcPr>
            <w:tcW w:w="1426" w:type="dxa"/>
            <w:vAlign w:val="center"/>
          </w:tcPr>
          <w:p w14:paraId="0FA0653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200≤Y＜3000</w:t>
            </w:r>
          </w:p>
        </w:tc>
        <w:tc>
          <w:tcPr>
            <w:tcW w:w="992" w:type="dxa"/>
            <w:vAlign w:val="center"/>
          </w:tcPr>
          <w:p w14:paraId="3DC5AA9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Y＜200</w:t>
            </w:r>
          </w:p>
        </w:tc>
      </w:tr>
      <w:tr w14:paraId="49F8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023BAD3">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仓储业*</w:t>
            </w:r>
          </w:p>
        </w:tc>
        <w:tc>
          <w:tcPr>
            <w:tcW w:w="1369" w:type="dxa"/>
            <w:vAlign w:val="center"/>
          </w:tcPr>
          <w:p w14:paraId="0D4764E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3B0A9D0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677A07A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X≥200</w:t>
            </w:r>
          </w:p>
        </w:tc>
        <w:tc>
          <w:tcPr>
            <w:tcW w:w="1701" w:type="dxa"/>
            <w:vAlign w:val="center"/>
          </w:tcPr>
          <w:p w14:paraId="18AD973A">
            <w:pPr>
              <w:widowControl/>
              <w:shd w:val="clear"/>
              <w:spacing w:line="280" w:lineRule="exact"/>
              <w:ind w:left="1" w:leftChars="-51" w:hanging="108" w:hangingChars="60"/>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100≤X＜200</w:t>
            </w:r>
          </w:p>
        </w:tc>
        <w:tc>
          <w:tcPr>
            <w:tcW w:w="1426" w:type="dxa"/>
            <w:vAlign w:val="center"/>
          </w:tcPr>
          <w:p w14:paraId="2482C8C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20≤X＜100</w:t>
            </w:r>
          </w:p>
        </w:tc>
        <w:tc>
          <w:tcPr>
            <w:tcW w:w="992" w:type="dxa"/>
            <w:vAlign w:val="center"/>
          </w:tcPr>
          <w:p w14:paraId="65ED2C5A">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X＜20</w:t>
            </w:r>
          </w:p>
        </w:tc>
      </w:tr>
      <w:tr w14:paraId="731D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654188E">
            <w:pPr>
              <w:shd w:val="clear"/>
              <w:rPr>
                <w:color w:val="000000" w:themeColor="text1"/>
                <w:highlight w:val="none"/>
                <w14:textFill>
                  <w14:solidFill>
                    <w14:schemeClr w14:val="tx1"/>
                  </w14:solidFill>
                </w14:textFill>
              </w:rPr>
            </w:pPr>
          </w:p>
        </w:tc>
        <w:tc>
          <w:tcPr>
            <w:tcW w:w="1369" w:type="dxa"/>
            <w:vAlign w:val="center"/>
          </w:tcPr>
          <w:p w14:paraId="7F49930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3C073F6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276068B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Y≥30000</w:t>
            </w:r>
          </w:p>
        </w:tc>
        <w:tc>
          <w:tcPr>
            <w:tcW w:w="1701" w:type="dxa"/>
            <w:vAlign w:val="center"/>
          </w:tcPr>
          <w:p w14:paraId="175457C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1000≤Y＜30000</w:t>
            </w:r>
          </w:p>
        </w:tc>
        <w:tc>
          <w:tcPr>
            <w:tcW w:w="1426" w:type="dxa"/>
            <w:vAlign w:val="center"/>
          </w:tcPr>
          <w:p w14:paraId="48CA0A1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100≤Y＜1000</w:t>
            </w:r>
          </w:p>
        </w:tc>
        <w:tc>
          <w:tcPr>
            <w:tcW w:w="992" w:type="dxa"/>
            <w:vAlign w:val="center"/>
          </w:tcPr>
          <w:p w14:paraId="5918EEC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w:t>
            </w:r>
          </w:p>
        </w:tc>
      </w:tr>
      <w:tr w14:paraId="5872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6F7AC46">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邮政业</w:t>
            </w:r>
          </w:p>
        </w:tc>
        <w:tc>
          <w:tcPr>
            <w:tcW w:w="1369" w:type="dxa"/>
            <w:vAlign w:val="center"/>
          </w:tcPr>
          <w:p w14:paraId="46CA446A">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10C6F653">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6E1CECCA">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X≥1000</w:t>
            </w:r>
          </w:p>
        </w:tc>
        <w:tc>
          <w:tcPr>
            <w:tcW w:w="1701" w:type="dxa"/>
            <w:vAlign w:val="center"/>
          </w:tcPr>
          <w:p w14:paraId="4B9443B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300≤X＜1000</w:t>
            </w:r>
          </w:p>
        </w:tc>
        <w:tc>
          <w:tcPr>
            <w:tcW w:w="1426" w:type="dxa"/>
            <w:vAlign w:val="center"/>
          </w:tcPr>
          <w:p w14:paraId="51965ED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20≤X＜300</w:t>
            </w:r>
          </w:p>
        </w:tc>
        <w:tc>
          <w:tcPr>
            <w:tcW w:w="992" w:type="dxa"/>
            <w:vAlign w:val="center"/>
          </w:tcPr>
          <w:p w14:paraId="2D2AA18A">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X＜20</w:t>
            </w:r>
          </w:p>
        </w:tc>
      </w:tr>
      <w:tr w14:paraId="7A52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8CC3D41">
            <w:pPr>
              <w:shd w:val="clear"/>
              <w:rPr>
                <w:color w:val="000000" w:themeColor="text1"/>
                <w:highlight w:val="none"/>
                <w14:textFill>
                  <w14:solidFill>
                    <w14:schemeClr w14:val="tx1"/>
                  </w14:solidFill>
                </w14:textFill>
              </w:rPr>
            </w:pPr>
          </w:p>
        </w:tc>
        <w:tc>
          <w:tcPr>
            <w:tcW w:w="1369" w:type="dxa"/>
            <w:vAlign w:val="center"/>
          </w:tcPr>
          <w:p w14:paraId="44CC9AE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161D4C0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5E758FD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Y≥30000</w:t>
            </w:r>
          </w:p>
        </w:tc>
        <w:tc>
          <w:tcPr>
            <w:tcW w:w="1701" w:type="dxa"/>
            <w:vAlign w:val="center"/>
          </w:tcPr>
          <w:p w14:paraId="08A1DC2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2000≤Y＜30000</w:t>
            </w:r>
          </w:p>
        </w:tc>
        <w:tc>
          <w:tcPr>
            <w:tcW w:w="1426" w:type="dxa"/>
            <w:vAlign w:val="center"/>
          </w:tcPr>
          <w:p w14:paraId="24B76D01">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100≤Y＜2000</w:t>
            </w:r>
          </w:p>
        </w:tc>
        <w:tc>
          <w:tcPr>
            <w:tcW w:w="992" w:type="dxa"/>
            <w:vAlign w:val="center"/>
          </w:tcPr>
          <w:p w14:paraId="29EA2CC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w:t>
            </w:r>
          </w:p>
        </w:tc>
      </w:tr>
      <w:tr w14:paraId="231F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55EC476">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住宿业</w:t>
            </w:r>
          </w:p>
        </w:tc>
        <w:tc>
          <w:tcPr>
            <w:tcW w:w="1369" w:type="dxa"/>
            <w:vAlign w:val="center"/>
          </w:tcPr>
          <w:p w14:paraId="28DCC29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2C83BE3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6BCBA74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X≥300</w:t>
            </w:r>
          </w:p>
        </w:tc>
        <w:tc>
          <w:tcPr>
            <w:tcW w:w="1701" w:type="dxa"/>
            <w:vAlign w:val="center"/>
          </w:tcPr>
          <w:p w14:paraId="3D21BAB9">
            <w:pPr>
              <w:widowControl/>
              <w:shd w:val="clear"/>
              <w:spacing w:line="280" w:lineRule="exact"/>
              <w:ind w:left="1" w:leftChars="-51" w:hanging="108" w:hangingChars="60"/>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100≤X＜300</w:t>
            </w:r>
          </w:p>
        </w:tc>
        <w:tc>
          <w:tcPr>
            <w:tcW w:w="1426" w:type="dxa"/>
            <w:vAlign w:val="center"/>
          </w:tcPr>
          <w:p w14:paraId="7C93008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10≤X＜100</w:t>
            </w:r>
          </w:p>
        </w:tc>
        <w:tc>
          <w:tcPr>
            <w:tcW w:w="992" w:type="dxa"/>
            <w:vAlign w:val="center"/>
          </w:tcPr>
          <w:p w14:paraId="21A6426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w:t>
            </w:r>
          </w:p>
        </w:tc>
      </w:tr>
      <w:tr w14:paraId="1D7B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9AE1581">
            <w:pPr>
              <w:shd w:val="clear"/>
              <w:rPr>
                <w:color w:val="000000" w:themeColor="text1"/>
                <w:highlight w:val="none"/>
                <w14:textFill>
                  <w14:solidFill>
                    <w14:schemeClr w14:val="tx1"/>
                  </w14:solidFill>
                </w14:textFill>
              </w:rPr>
            </w:pPr>
          </w:p>
        </w:tc>
        <w:tc>
          <w:tcPr>
            <w:tcW w:w="1369" w:type="dxa"/>
            <w:vAlign w:val="center"/>
          </w:tcPr>
          <w:p w14:paraId="729FF691">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54B746B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4F44AF8C">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Y≥10000</w:t>
            </w:r>
          </w:p>
        </w:tc>
        <w:tc>
          <w:tcPr>
            <w:tcW w:w="1701" w:type="dxa"/>
            <w:vAlign w:val="center"/>
          </w:tcPr>
          <w:p w14:paraId="2DCCF06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2000≤Y＜10000</w:t>
            </w:r>
          </w:p>
        </w:tc>
        <w:tc>
          <w:tcPr>
            <w:tcW w:w="1426" w:type="dxa"/>
            <w:vAlign w:val="center"/>
          </w:tcPr>
          <w:p w14:paraId="0EE7617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100≤Y＜2000</w:t>
            </w:r>
          </w:p>
        </w:tc>
        <w:tc>
          <w:tcPr>
            <w:tcW w:w="992" w:type="dxa"/>
            <w:vAlign w:val="center"/>
          </w:tcPr>
          <w:p w14:paraId="5D8149A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w:t>
            </w:r>
          </w:p>
        </w:tc>
      </w:tr>
      <w:tr w14:paraId="033E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C4A8636">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餐饮业</w:t>
            </w:r>
          </w:p>
        </w:tc>
        <w:tc>
          <w:tcPr>
            <w:tcW w:w="1369" w:type="dxa"/>
            <w:vAlign w:val="center"/>
          </w:tcPr>
          <w:p w14:paraId="025620E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39A69E53">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523A84E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X≥300</w:t>
            </w:r>
          </w:p>
        </w:tc>
        <w:tc>
          <w:tcPr>
            <w:tcW w:w="1701" w:type="dxa"/>
            <w:vAlign w:val="center"/>
          </w:tcPr>
          <w:p w14:paraId="364C3BC2">
            <w:pPr>
              <w:widowControl/>
              <w:shd w:val="clear"/>
              <w:spacing w:line="280" w:lineRule="exact"/>
              <w:ind w:left="1" w:leftChars="-51" w:hanging="108" w:hangingChars="60"/>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 xml:space="preserve">100≤X＜300 </w:t>
            </w:r>
          </w:p>
        </w:tc>
        <w:tc>
          <w:tcPr>
            <w:tcW w:w="1426" w:type="dxa"/>
            <w:vAlign w:val="center"/>
          </w:tcPr>
          <w:p w14:paraId="5FB5F035">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10≤X＜100</w:t>
            </w:r>
          </w:p>
        </w:tc>
        <w:tc>
          <w:tcPr>
            <w:tcW w:w="992" w:type="dxa"/>
            <w:vAlign w:val="center"/>
          </w:tcPr>
          <w:p w14:paraId="68D2909E">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w:t>
            </w:r>
          </w:p>
        </w:tc>
      </w:tr>
      <w:tr w14:paraId="78CF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FE5CC0C">
            <w:pPr>
              <w:shd w:val="clear"/>
              <w:rPr>
                <w:color w:val="000000" w:themeColor="text1"/>
                <w:highlight w:val="none"/>
                <w14:textFill>
                  <w14:solidFill>
                    <w14:schemeClr w14:val="tx1"/>
                  </w14:solidFill>
                </w14:textFill>
              </w:rPr>
            </w:pPr>
          </w:p>
        </w:tc>
        <w:tc>
          <w:tcPr>
            <w:tcW w:w="1369" w:type="dxa"/>
            <w:vAlign w:val="center"/>
          </w:tcPr>
          <w:p w14:paraId="3EB5255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022D3E7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39BBAD6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Y≥10000</w:t>
            </w:r>
          </w:p>
        </w:tc>
        <w:tc>
          <w:tcPr>
            <w:tcW w:w="1701" w:type="dxa"/>
            <w:vAlign w:val="center"/>
          </w:tcPr>
          <w:p w14:paraId="5EBAAAE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2000≤Y＜10000</w:t>
            </w:r>
          </w:p>
        </w:tc>
        <w:tc>
          <w:tcPr>
            <w:tcW w:w="1426" w:type="dxa"/>
            <w:vAlign w:val="center"/>
          </w:tcPr>
          <w:p w14:paraId="7EF6216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100≤Y＜2000</w:t>
            </w:r>
          </w:p>
        </w:tc>
        <w:tc>
          <w:tcPr>
            <w:tcW w:w="992" w:type="dxa"/>
            <w:vAlign w:val="center"/>
          </w:tcPr>
          <w:p w14:paraId="40C3B93A">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w:t>
            </w:r>
          </w:p>
        </w:tc>
      </w:tr>
      <w:tr w14:paraId="6434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74EA308">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信息传输业 *</w:t>
            </w:r>
          </w:p>
        </w:tc>
        <w:tc>
          <w:tcPr>
            <w:tcW w:w="1369" w:type="dxa"/>
            <w:vAlign w:val="center"/>
          </w:tcPr>
          <w:p w14:paraId="0F4B087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01CE6A8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183865FA">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X≥2000</w:t>
            </w:r>
          </w:p>
        </w:tc>
        <w:tc>
          <w:tcPr>
            <w:tcW w:w="1701" w:type="dxa"/>
            <w:vAlign w:val="center"/>
          </w:tcPr>
          <w:p w14:paraId="5A7908F1">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100≤X＜2000</w:t>
            </w:r>
          </w:p>
        </w:tc>
        <w:tc>
          <w:tcPr>
            <w:tcW w:w="1426" w:type="dxa"/>
            <w:vAlign w:val="center"/>
          </w:tcPr>
          <w:p w14:paraId="0D59550C">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10≤X＜100</w:t>
            </w:r>
          </w:p>
        </w:tc>
        <w:tc>
          <w:tcPr>
            <w:tcW w:w="992" w:type="dxa"/>
            <w:vAlign w:val="center"/>
          </w:tcPr>
          <w:p w14:paraId="6530E84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w:t>
            </w:r>
          </w:p>
        </w:tc>
      </w:tr>
      <w:tr w14:paraId="7C84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7624060">
            <w:pPr>
              <w:shd w:val="clear"/>
              <w:rPr>
                <w:color w:val="000000" w:themeColor="text1"/>
                <w:highlight w:val="none"/>
                <w14:textFill>
                  <w14:solidFill>
                    <w14:schemeClr w14:val="tx1"/>
                  </w14:solidFill>
                </w14:textFill>
              </w:rPr>
            </w:pPr>
          </w:p>
        </w:tc>
        <w:tc>
          <w:tcPr>
            <w:tcW w:w="1369" w:type="dxa"/>
            <w:vAlign w:val="center"/>
          </w:tcPr>
          <w:p w14:paraId="570FAD1E">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45CDF72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253A781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Y≥100000</w:t>
            </w:r>
          </w:p>
        </w:tc>
        <w:tc>
          <w:tcPr>
            <w:tcW w:w="1701" w:type="dxa"/>
            <w:vAlign w:val="center"/>
          </w:tcPr>
          <w:p w14:paraId="5DA7D32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1000≤Y＜100000</w:t>
            </w:r>
          </w:p>
        </w:tc>
        <w:tc>
          <w:tcPr>
            <w:tcW w:w="1426" w:type="dxa"/>
            <w:vAlign w:val="center"/>
          </w:tcPr>
          <w:p w14:paraId="056F7C31">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100≤Y＜1000</w:t>
            </w:r>
          </w:p>
        </w:tc>
        <w:tc>
          <w:tcPr>
            <w:tcW w:w="992" w:type="dxa"/>
            <w:vAlign w:val="center"/>
          </w:tcPr>
          <w:p w14:paraId="6B007C7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w:t>
            </w:r>
          </w:p>
        </w:tc>
      </w:tr>
      <w:tr w14:paraId="2BC3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3A274C7">
            <w:pPr>
              <w:widowControl/>
              <w:shd w:val="clear"/>
              <w:spacing w:line="280" w:lineRule="exact"/>
              <w:jc w:val="left"/>
              <w:rPr>
                <w:rFonts w:ascii="宋体" w:cs="宋体"/>
                <w:color w:val="000000" w:themeColor="text1"/>
                <w:spacing w:val="-12"/>
                <w:kern w:val="0"/>
                <w:sz w:val="18"/>
                <w:szCs w:val="18"/>
                <w:highlight w:val="none"/>
                <w14:textFill>
                  <w14:solidFill>
                    <w14:schemeClr w14:val="tx1"/>
                  </w14:solidFill>
                </w14:textFill>
              </w:rPr>
            </w:pPr>
            <w:r>
              <w:rPr>
                <w:rFonts w:hint="eastAsia" w:ascii="宋体" w:cs="宋体"/>
                <w:color w:val="000000" w:themeColor="text1"/>
                <w:spacing w:val="-12"/>
                <w:kern w:val="0"/>
                <w:sz w:val="18"/>
                <w:szCs w:val="18"/>
                <w:highlight w:val="none"/>
                <w14:textFill>
                  <w14:solidFill>
                    <w14:schemeClr w14:val="tx1"/>
                  </w14:solidFill>
                </w14:textFill>
              </w:rPr>
              <w:t>软件和信息技术服</w:t>
            </w:r>
            <w:r>
              <w:rPr>
                <w:rFonts w:hint="eastAsia" w:ascii="宋体" w:cs="宋体"/>
                <w:color w:val="000000" w:themeColor="text1"/>
                <w:kern w:val="0"/>
                <w:sz w:val="18"/>
                <w:szCs w:val="18"/>
                <w:highlight w:val="none"/>
                <w14:textFill>
                  <w14:solidFill>
                    <w14:schemeClr w14:val="tx1"/>
                  </w14:solidFill>
                </w14:textFill>
              </w:rPr>
              <w:t>务业</w:t>
            </w:r>
          </w:p>
        </w:tc>
        <w:tc>
          <w:tcPr>
            <w:tcW w:w="1369" w:type="dxa"/>
            <w:vAlign w:val="center"/>
          </w:tcPr>
          <w:p w14:paraId="23EBAB7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0C7AF99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67EB059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X≥300</w:t>
            </w:r>
          </w:p>
        </w:tc>
        <w:tc>
          <w:tcPr>
            <w:tcW w:w="1701" w:type="dxa"/>
            <w:vAlign w:val="center"/>
          </w:tcPr>
          <w:p w14:paraId="14CFF893">
            <w:pPr>
              <w:widowControl/>
              <w:shd w:val="clear"/>
              <w:spacing w:line="280" w:lineRule="exact"/>
              <w:ind w:left="1" w:leftChars="-51" w:hanging="108" w:hangingChars="60"/>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 xml:space="preserve">100≤X＜300 </w:t>
            </w:r>
          </w:p>
        </w:tc>
        <w:tc>
          <w:tcPr>
            <w:tcW w:w="1426" w:type="dxa"/>
            <w:vAlign w:val="center"/>
          </w:tcPr>
          <w:p w14:paraId="252D503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10≤X＜100</w:t>
            </w:r>
          </w:p>
        </w:tc>
        <w:tc>
          <w:tcPr>
            <w:tcW w:w="992" w:type="dxa"/>
            <w:vAlign w:val="center"/>
          </w:tcPr>
          <w:p w14:paraId="14B203A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w:t>
            </w:r>
          </w:p>
        </w:tc>
      </w:tr>
      <w:tr w14:paraId="7167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63E6697">
            <w:pPr>
              <w:shd w:val="clear"/>
              <w:rPr>
                <w:color w:val="000000" w:themeColor="text1"/>
                <w:highlight w:val="none"/>
                <w14:textFill>
                  <w14:solidFill>
                    <w14:schemeClr w14:val="tx1"/>
                  </w14:solidFill>
                </w14:textFill>
              </w:rPr>
            </w:pPr>
          </w:p>
        </w:tc>
        <w:tc>
          <w:tcPr>
            <w:tcW w:w="1369" w:type="dxa"/>
            <w:vAlign w:val="center"/>
          </w:tcPr>
          <w:p w14:paraId="5A6F2E6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28068E75">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2A96862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Y≥10000</w:t>
            </w:r>
          </w:p>
        </w:tc>
        <w:tc>
          <w:tcPr>
            <w:tcW w:w="1701" w:type="dxa"/>
            <w:vAlign w:val="center"/>
          </w:tcPr>
          <w:p w14:paraId="325007B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1000≤Y＜10000</w:t>
            </w:r>
          </w:p>
        </w:tc>
        <w:tc>
          <w:tcPr>
            <w:tcW w:w="1426" w:type="dxa"/>
            <w:vAlign w:val="center"/>
          </w:tcPr>
          <w:p w14:paraId="0BB16D9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50≤Y＜1000</w:t>
            </w:r>
          </w:p>
        </w:tc>
        <w:tc>
          <w:tcPr>
            <w:tcW w:w="992" w:type="dxa"/>
            <w:vAlign w:val="center"/>
          </w:tcPr>
          <w:p w14:paraId="7B1EF305">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Y＜50</w:t>
            </w:r>
          </w:p>
        </w:tc>
      </w:tr>
      <w:tr w14:paraId="285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44CFB20">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房地产开发经营</w:t>
            </w:r>
          </w:p>
        </w:tc>
        <w:tc>
          <w:tcPr>
            <w:tcW w:w="1369" w:type="dxa"/>
            <w:vAlign w:val="center"/>
          </w:tcPr>
          <w:p w14:paraId="12AE2E3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4237D50C">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3D4A470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Y≥200000</w:t>
            </w:r>
          </w:p>
        </w:tc>
        <w:tc>
          <w:tcPr>
            <w:tcW w:w="1701" w:type="dxa"/>
            <w:vAlign w:val="center"/>
          </w:tcPr>
          <w:p w14:paraId="45651E1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1000≤Y＜200000</w:t>
            </w:r>
          </w:p>
        </w:tc>
        <w:tc>
          <w:tcPr>
            <w:tcW w:w="1426" w:type="dxa"/>
            <w:vAlign w:val="center"/>
          </w:tcPr>
          <w:p w14:paraId="2A90422E">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100≤Y＜1000</w:t>
            </w:r>
          </w:p>
        </w:tc>
        <w:tc>
          <w:tcPr>
            <w:tcW w:w="992" w:type="dxa"/>
            <w:vAlign w:val="center"/>
          </w:tcPr>
          <w:p w14:paraId="5514189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Y＜100</w:t>
            </w:r>
          </w:p>
        </w:tc>
      </w:tr>
      <w:tr w14:paraId="5CE9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56959534">
            <w:pPr>
              <w:shd w:val="clear"/>
              <w:rPr>
                <w:color w:val="000000" w:themeColor="text1"/>
                <w:highlight w:val="none"/>
                <w14:textFill>
                  <w14:solidFill>
                    <w14:schemeClr w14:val="tx1"/>
                  </w14:solidFill>
                </w14:textFill>
              </w:rPr>
            </w:pPr>
          </w:p>
        </w:tc>
        <w:tc>
          <w:tcPr>
            <w:tcW w:w="1369" w:type="dxa"/>
            <w:vAlign w:val="center"/>
          </w:tcPr>
          <w:p w14:paraId="36F263C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资产总额(Z)</w:t>
            </w:r>
          </w:p>
        </w:tc>
        <w:tc>
          <w:tcPr>
            <w:tcW w:w="709" w:type="dxa"/>
            <w:vAlign w:val="center"/>
          </w:tcPr>
          <w:p w14:paraId="0018EFD3">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245576E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Z≥10000</w:t>
            </w:r>
          </w:p>
        </w:tc>
        <w:tc>
          <w:tcPr>
            <w:tcW w:w="1701" w:type="dxa"/>
            <w:vAlign w:val="center"/>
          </w:tcPr>
          <w:p w14:paraId="28E3B74A">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5000≤Z＜10000</w:t>
            </w:r>
          </w:p>
        </w:tc>
        <w:tc>
          <w:tcPr>
            <w:tcW w:w="1426" w:type="dxa"/>
            <w:vAlign w:val="center"/>
          </w:tcPr>
          <w:p w14:paraId="05E40B5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2000≤Z＜5000</w:t>
            </w:r>
          </w:p>
        </w:tc>
        <w:tc>
          <w:tcPr>
            <w:tcW w:w="992" w:type="dxa"/>
            <w:vAlign w:val="center"/>
          </w:tcPr>
          <w:p w14:paraId="1CA03E7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Z＜2000</w:t>
            </w:r>
          </w:p>
        </w:tc>
      </w:tr>
      <w:tr w14:paraId="1FB3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5AE99B6">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物业管理</w:t>
            </w:r>
          </w:p>
        </w:tc>
        <w:tc>
          <w:tcPr>
            <w:tcW w:w="1369" w:type="dxa"/>
            <w:vAlign w:val="center"/>
          </w:tcPr>
          <w:p w14:paraId="1A7BFED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1F1801BA">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51711FEC">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X≥1000</w:t>
            </w:r>
          </w:p>
        </w:tc>
        <w:tc>
          <w:tcPr>
            <w:tcW w:w="1701" w:type="dxa"/>
            <w:vAlign w:val="center"/>
          </w:tcPr>
          <w:p w14:paraId="756F26E2">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300≤X＜1000</w:t>
            </w:r>
          </w:p>
        </w:tc>
        <w:tc>
          <w:tcPr>
            <w:tcW w:w="1426" w:type="dxa"/>
            <w:vAlign w:val="center"/>
          </w:tcPr>
          <w:p w14:paraId="69775F09">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100≤X＜300</w:t>
            </w:r>
          </w:p>
        </w:tc>
        <w:tc>
          <w:tcPr>
            <w:tcW w:w="992" w:type="dxa"/>
            <w:vAlign w:val="center"/>
          </w:tcPr>
          <w:p w14:paraId="0584320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X＜100</w:t>
            </w:r>
          </w:p>
        </w:tc>
      </w:tr>
      <w:tr w14:paraId="017F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58EB95FA">
            <w:pPr>
              <w:shd w:val="clear"/>
              <w:rPr>
                <w:color w:val="000000" w:themeColor="text1"/>
                <w:highlight w:val="none"/>
                <w14:textFill>
                  <w14:solidFill>
                    <w14:schemeClr w14:val="tx1"/>
                  </w14:solidFill>
                </w14:textFill>
              </w:rPr>
            </w:pPr>
          </w:p>
        </w:tc>
        <w:tc>
          <w:tcPr>
            <w:tcW w:w="1369" w:type="dxa"/>
            <w:vAlign w:val="center"/>
          </w:tcPr>
          <w:p w14:paraId="58049A26">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6E3F9D0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54CC638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Y≥5000</w:t>
            </w:r>
          </w:p>
        </w:tc>
        <w:tc>
          <w:tcPr>
            <w:tcW w:w="1701" w:type="dxa"/>
            <w:vAlign w:val="center"/>
          </w:tcPr>
          <w:p w14:paraId="3C10932E">
            <w:pPr>
              <w:widowControl/>
              <w:shd w:val="clear"/>
              <w:spacing w:line="280" w:lineRule="exact"/>
              <w:ind w:left="1" w:leftChars="-51" w:hanging="108" w:hangingChars="60"/>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1000≤Y＜5000</w:t>
            </w:r>
          </w:p>
        </w:tc>
        <w:tc>
          <w:tcPr>
            <w:tcW w:w="1426" w:type="dxa"/>
            <w:vAlign w:val="center"/>
          </w:tcPr>
          <w:p w14:paraId="626094B5">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500≤Y＜1000</w:t>
            </w:r>
          </w:p>
        </w:tc>
        <w:tc>
          <w:tcPr>
            <w:tcW w:w="992" w:type="dxa"/>
            <w:vAlign w:val="center"/>
          </w:tcPr>
          <w:p w14:paraId="0C2D0BA4">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Y＜500</w:t>
            </w:r>
          </w:p>
        </w:tc>
      </w:tr>
      <w:tr w14:paraId="19D3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364EE54">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租赁和商务服务业</w:t>
            </w:r>
          </w:p>
        </w:tc>
        <w:tc>
          <w:tcPr>
            <w:tcW w:w="1369" w:type="dxa"/>
            <w:vAlign w:val="center"/>
          </w:tcPr>
          <w:p w14:paraId="1657A31C">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2B5408B8">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7A4FF4C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X≥300</w:t>
            </w:r>
          </w:p>
        </w:tc>
        <w:tc>
          <w:tcPr>
            <w:tcW w:w="1701" w:type="dxa"/>
            <w:vAlign w:val="center"/>
          </w:tcPr>
          <w:p w14:paraId="296B9408">
            <w:pPr>
              <w:widowControl/>
              <w:shd w:val="clear"/>
              <w:spacing w:line="280" w:lineRule="exact"/>
              <w:ind w:left="1" w:leftChars="-51" w:hanging="108" w:hangingChars="60"/>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100≤X＜300</w:t>
            </w:r>
          </w:p>
        </w:tc>
        <w:tc>
          <w:tcPr>
            <w:tcW w:w="1426" w:type="dxa"/>
            <w:vAlign w:val="center"/>
          </w:tcPr>
          <w:p w14:paraId="1A62A905">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10≤X＜100</w:t>
            </w:r>
          </w:p>
        </w:tc>
        <w:tc>
          <w:tcPr>
            <w:tcW w:w="992" w:type="dxa"/>
            <w:vAlign w:val="center"/>
          </w:tcPr>
          <w:p w14:paraId="0BCDA470">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w:t>
            </w:r>
          </w:p>
        </w:tc>
      </w:tr>
      <w:tr w14:paraId="3A10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193878A">
            <w:pPr>
              <w:shd w:val="clear"/>
              <w:rPr>
                <w:color w:val="000000" w:themeColor="text1"/>
                <w:highlight w:val="none"/>
                <w14:textFill>
                  <w14:solidFill>
                    <w14:schemeClr w14:val="tx1"/>
                  </w14:solidFill>
                </w14:textFill>
              </w:rPr>
            </w:pPr>
          </w:p>
        </w:tc>
        <w:tc>
          <w:tcPr>
            <w:tcW w:w="1369" w:type="dxa"/>
            <w:vAlign w:val="center"/>
          </w:tcPr>
          <w:p w14:paraId="5993A2FB">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资产总额(Z)</w:t>
            </w:r>
          </w:p>
        </w:tc>
        <w:tc>
          <w:tcPr>
            <w:tcW w:w="709" w:type="dxa"/>
            <w:vAlign w:val="center"/>
          </w:tcPr>
          <w:p w14:paraId="59A968E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万元</w:t>
            </w:r>
          </w:p>
        </w:tc>
        <w:tc>
          <w:tcPr>
            <w:tcW w:w="1125" w:type="dxa"/>
            <w:vAlign w:val="center"/>
          </w:tcPr>
          <w:p w14:paraId="5D010C55">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Z≥120000</w:t>
            </w:r>
          </w:p>
        </w:tc>
        <w:tc>
          <w:tcPr>
            <w:tcW w:w="1701" w:type="dxa"/>
            <w:vAlign w:val="center"/>
          </w:tcPr>
          <w:p w14:paraId="75F654F5">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8000≤Z＜120000</w:t>
            </w:r>
          </w:p>
        </w:tc>
        <w:tc>
          <w:tcPr>
            <w:tcW w:w="1426" w:type="dxa"/>
            <w:vAlign w:val="center"/>
          </w:tcPr>
          <w:p w14:paraId="326D72AE">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100≤Z＜8000</w:t>
            </w:r>
          </w:p>
        </w:tc>
        <w:tc>
          <w:tcPr>
            <w:tcW w:w="992" w:type="dxa"/>
            <w:vAlign w:val="center"/>
          </w:tcPr>
          <w:p w14:paraId="2970100C">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Z＜100</w:t>
            </w:r>
          </w:p>
        </w:tc>
      </w:tr>
      <w:tr w14:paraId="73FA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10D7A376">
            <w:pPr>
              <w:widowControl/>
              <w:shd w:val="clear"/>
              <w:spacing w:line="280" w:lineRule="exact"/>
              <w:jc w:val="left"/>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其他未列明行业 *</w:t>
            </w:r>
          </w:p>
        </w:tc>
        <w:tc>
          <w:tcPr>
            <w:tcW w:w="1369" w:type="dxa"/>
            <w:vAlign w:val="center"/>
          </w:tcPr>
          <w:p w14:paraId="4D82050E">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0E9317DD">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人</w:t>
            </w:r>
          </w:p>
        </w:tc>
        <w:tc>
          <w:tcPr>
            <w:tcW w:w="1125" w:type="dxa"/>
            <w:vAlign w:val="center"/>
          </w:tcPr>
          <w:p w14:paraId="1AFE433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X≥300</w:t>
            </w:r>
          </w:p>
        </w:tc>
        <w:tc>
          <w:tcPr>
            <w:tcW w:w="1701" w:type="dxa"/>
            <w:vAlign w:val="center"/>
          </w:tcPr>
          <w:p w14:paraId="7346FC0B">
            <w:pPr>
              <w:widowControl/>
              <w:shd w:val="clear"/>
              <w:spacing w:line="280" w:lineRule="exact"/>
              <w:ind w:left="1" w:leftChars="-51" w:hanging="108" w:hangingChars="60"/>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100≤X＜300</w:t>
            </w:r>
          </w:p>
        </w:tc>
        <w:tc>
          <w:tcPr>
            <w:tcW w:w="1426" w:type="dxa"/>
            <w:vAlign w:val="center"/>
          </w:tcPr>
          <w:p w14:paraId="55226047">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10≤X＜100</w:t>
            </w:r>
          </w:p>
        </w:tc>
        <w:tc>
          <w:tcPr>
            <w:tcW w:w="992" w:type="dxa"/>
            <w:vAlign w:val="center"/>
          </w:tcPr>
          <w:p w14:paraId="75EF60DF">
            <w:pPr>
              <w:widowControl/>
              <w:shd w:val="clear"/>
              <w:spacing w:line="280" w:lineRule="exact"/>
              <w:jc w:val="center"/>
              <w:rPr>
                <w:rFonts w:ascii="宋体" w:cs="宋体"/>
                <w:color w:val="000000" w:themeColor="text1"/>
                <w:kern w:val="0"/>
                <w:sz w:val="18"/>
                <w:szCs w:val="18"/>
                <w:highlight w:val="none"/>
                <w14:textFill>
                  <w14:solidFill>
                    <w14:schemeClr w14:val="tx1"/>
                  </w14:solidFill>
                </w14:textFill>
              </w:rPr>
            </w:pPr>
            <w:r>
              <w:rPr>
                <w:rFonts w:hint="eastAsia" w:ascii="宋体" w:cs="宋体"/>
                <w:color w:val="000000" w:themeColor="text1"/>
                <w:kern w:val="0"/>
                <w:sz w:val="18"/>
                <w:szCs w:val="18"/>
                <w:highlight w:val="none"/>
                <w14:textFill>
                  <w14:solidFill>
                    <w14:schemeClr w14:val="tx1"/>
                  </w14:solidFill>
                </w14:textFill>
              </w:rPr>
              <w:t>X＜10</w:t>
            </w:r>
          </w:p>
        </w:tc>
      </w:tr>
    </w:tbl>
    <w:p w14:paraId="0E044F4E">
      <w:pPr>
        <w:widowControl/>
        <w:shd w:val="clear"/>
        <w:spacing w:line="280" w:lineRule="exact"/>
        <w:rPr>
          <w:rFonts w:ascii="宋体" w:cs="宋体"/>
          <w:color w:val="000000" w:themeColor="text1"/>
          <w:spacing w:val="8"/>
          <w:kern w:val="0"/>
          <w:sz w:val="24"/>
          <w:highlight w:val="none"/>
          <w14:textFill>
            <w14:solidFill>
              <w14:schemeClr w14:val="tx1"/>
            </w14:solidFill>
          </w14:textFill>
        </w:rPr>
      </w:pPr>
    </w:p>
    <w:p w14:paraId="2FCA624D">
      <w:pPr>
        <w:widowControl/>
        <w:shd w:val="clear"/>
        <w:spacing w:line="360" w:lineRule="auto"/>
        <w:rPr>
          <w:rFonts w:ascii="宋体" w:cs="宋体"/>
          <w:color w:val="000000" w:themeColor="text1"/>
          <w:spacing w:val="8"/>
          <w:kern w:val="0"/>
          <w:szCs w:val="21"/>
          <w:highlight w:val="none"/>
          <w14:textFill>
            <w14:solidFill>
              <w14:schemeClr w14:val="tx1"/>
            </w14:solidFill>
          </w14:textFill>
        </w:rPr>
      </w:pPr>
      <w:r>
        <w:rPr>
          <w:rFonts w:hint="eastAsia" w:ascii="宋体" w:cs="宋体"/>
          <w:color w:val="000000" w:themeColor="text1"/>
          <w:spacing w:val="8"/>
          <w:kern w:val="0"/>
          <w:szCs w:val="21"/>
          <w:highlight w:val="none"/>
          <w14:textFill>
            <w14:solidFill>
              <w14:schemeClr w14:val="tx1"/>
            </w14:solidFill>
          </w14:textFill>
        </w:rPr>
        <w:t>说明：</w:t>
      </w:r>
    </w:p>
    <w:p w14:paraId="21333A54">
      <w:pPr>
        <w:pStyle w:val="13"/>
        <w:shd w:val="clear"/>
        <w:adjustRightInd w:val="0"/>
        <w:spacing w:line="360" w:lineRule="auto"/>
        <w:ind w:firstLine="452" w:firstLineChars="200"/>
        <w:contextualSpacing/>
        <w:rPr>
          <w:rFonts w:cs="宋体"/>
          <w:color w:val="000000" w:themeColor="text1"/>
          <w:spacing w:val="8"/>
          <w:kern w:val="0"/>
          <w:szCs w:val="21"/>
          <w:highlight w:val="none"/>
          <w14:textFill>
            <w14:solidFill>
              <w14:schemeClr w14:val="tx1"/>
            </w14:solidFill>
          </w14:textFill>
        </w:rPr>
      </w:pPr>
      <w:r>
        <w:rPr>
          <w:rFonts w:hint="eastAsia" w:cs="宋体"/>
          <w:color w:val="000000" w:themeColor="text1"/>
          <w:spacing w:val="8"/>
          <w:kern w:val="0"/>
          <w:szCs w:val="21"/>
          <w:highlight w:val="none"/>
          <w14:textFill>
            <w14:solidFill>
              <w14:schemeClr w14:val="tx1"/>
            </w14:solidFill>
          </w14:textFill>
        </w:rPr>
        <w:t>1.大型、中型和小型企业须同时满足所列指标的下限，否则下划一档；微型企业只须满足所列指标中的一项即可。</w:t>
      </w:r>
    </w:p>
    <w:p w14:paraId="3B9210E8">
      <w:pPr>
        <w:pStyle w:val="13"/>
        <w:shd w:val="clear"/>
        <w:adjustRightInd w:val="0"/>
        <w:spacing w:line="360" w:lineRule="auto"/>
        <w:ind w:firstLine="452" w:firstLineChars="200"/>
        <w:contextualSpacing/>
        <w:rPr>
          <w:rFonts w:cs="宋体"/>
          <w:color w:val="000000" w:themeColor="text1"/>
          <w:spacing w:val="8"/>
          <w:kern w:val="0"/>
          <w:szCs w:val="21"/>
          <w:highlight w:val="none"/>
          <w14:textFill>
            <w14:solidFill>
              <w14:schemeClr w14:val="tx1"/>
            </w14:solidFill>
          </w14:textFill>
        </w:rPr>
      </w:pPr>
      <w:r>
        <w:rPr>
          <w:rFonts w:hint="eastAsia" w:cs="宋体"/>
          <w:color w:val="000000" w:themeColor="text1"/>
          <w:spacing w:val="8"/>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3B91046">
      <w:pPr>
        <w:pStyle w:val="13"/>
        <w:shd w:val="clear"/>
        <w:spacing w:line="360" w:lineRule="auto"/>
        <w:ind w:firstLine="452" w:firstLineChars="200"/>
        <w:rPr>
          <w:rFonts w:cs="宋体"/>
          <w:color w:val="000000" w:themeColor="text1"/>
          <w:spacing w:val="8"/>
          <w:kern w:val="0"/>
          <w:sz w:val="24"/>
          <w:szCs w:val="24"/>
          <w:highlight w:val="none"/>
          <w14:textFill>
            <w14:solidFill>
              <w14:schemeClr w14:val="tx1"/>
            </w14:solidFill>
          </w14:textFill>
        </w:rPr>
      </w:pPr>
      <w:r>
        <w:rPr>
          <w:rFonts w:hint="eastAsia" w:cs="宋体"/>
          <w:color w:val="000000" w:themeColor="text1"/>
          <w:spacing w:val="8"/>
          <w:kern w:val="0"/>
          <w:szCs w:val="21"/>
          <w:highlight w:val="none"/>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183B6B9">
      <w:pPr>
        <w:shd w:val="clear"/>
        <w:jc w:val="center"/>
        <w:outlineLvl w:val="0"/>
        <w:rPr>
          <w:rFonts w:hint="eastAsia"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br w:type="page"/>
      </w:r>
    </w:p>
    <w:p w14:paraId="7EB4767E">
      <w:pPr>
        <w:pStyle w:val="22"/>
        <w:widowControl/>
        <w:pBdr>
          <w:top w:val="none" w:color="auto" w:sz="0" w:space="0"/>
          <w:left w:val="none" w:color="auto" w:sz="0" w:space="0"/>
          <w:bottom w:val="none" w:color="auto" w:sz="0" w:space="0"/>
          <w:right w:val="none" w:color="auto" w:sz="0" w:space="0"/>
        </w:pBdr>
        <w:shd w:val="clear" w:color="auto"/>
        <w:spacing w:before="30" w:beforeAutospacing="0" w:after="30" w:afterAutospacing="0" w:line="360" w:lineRule="auto"/>
        <w:ind w:firstLine="723" w:firstLineChars="200"/>
        <w:jc w:val="center"/>
        <w:rPr>
          <w:rFonts w:cs="宋体"/>
          <w:b/>
          <w:color w:val="000000" w:themeColor="text1"/>
          <w:sz w:val="36"/>
          <w:szCs w:val="36"/>
          <w:highlight w:val="none"/>
          <w14:textFill>
            <w14:solidFill>
              <w14:schemeClr w14:val="tx1"/>
            </w14:solidFill>
          </w14:textFill>
        </w:rPr>
      </w:pPr>
      <w:bookmarkStart w:id="61" w:name="_Toc6743"/>
      <w:bookmarkStart w:id="62" w:name="_Toc15229"/>
      <w:bookmarkStart w:id="63" w:name="_Toc532545044"/>
      <w:bookmarkStart w:id="64" w:name="_Toc30618"/>
      <w:bookmarkStart w:id="65" w:name="_Toc9505"/>
      <w:bookmarkStart w:id="66" w:name="_Toc5815"/>
      <w:bookmarkStart w:id="67" w:name="_Toc5641"/>
      <w:bookmarkStart w:id="68" w:name="_Toc19501"/>
      <w:bookmarkStart w:id="69" w:name="_Toc2394"/>
      <w:bookmarkStart w:id="70" w:name="_Toc29575"/>
      <w:bookmarkStart w:id="71" w:name="_Toc8839"/>
      <w:bookmarkStart w:id="72" w:name="_Toc1395"/>
      <w:r>
        <w:rPr>
          <w:rFonts w:hint="eastAsia" w:cs="宋体"/>
          <w:b/>
          <w:color w:val="000000" w:themeColor="text1"/>
          <w:sz w:val="36"/>
          <w:highlight w:val="none"/>
          <w14:textFill>
            <w14:solidFill>
              <w14:schemeClr w14:val="tx1"/>
            </w14:solidFill>
          </w14:textFill>
        </w:rPr>
        <w:t>第三章  投标人须知</w:t>
      </w:r>
      <w:bookmarkEnd w:id="61"/>
      <w:bookmarkEnd w:id="62"/>
      <w:bookmarkEnd w:id="63"/>
      <w:bookmarkEnd w:id="64"/>
      <w:bookmarkEnd w:id="65"/>
      <w:bookmarkEnd w:id="66"/>
      <w:bookmarkEnd w:id="67"/>
      <w:bookmarkEnd w:id="68"/>
      <w:bookmarkEnd w:id="69"/>
      <w:bookmarkEnd w:id="70"/>
      <w:bookmarkEnd w:id="71"/>
      <w:bookmarkEnd w:id="72"/>
    </w:p>
    <w:p w14:paraId="485CF4E9">
      <w:pPr>
        <w:pStyle w:val="13"/>
        <w:shd w:val="clear"/>
        <w:spacing w:line="720" w:lineRule="auto"/>
        <w:jc w:val="center"/>
        <w:outlineLvl w:val="1"/>
        <w:rPr>
          <w:rFonts w:cs="宋体"/>
          <w:b/>
          <w:color w:val="000000" w:themeColor="text1"/>
          <w:sz w:val="30"/>
          <w:szCs w:val="30"/>
          <w:highlight w:val="none"/>
          <w14:textFill>
            <w14:solidFill>
              <w14:schemeClr w14:val="tx1"/>
            </w14:solidFill>
          </w14:textFill>
        </w:rPr>
      </w:pPr>
      <w:bookmarkStart w:id="73" w:name="_Toc992"/>
      <w:bookmarkStart w:id="74" w:name="_Toc2967"/>
      <w:bookmarkStart w:id="75" w:name="_Toc28990"/>
      <w:bookmarkStart w:id="76" w:name="_Toc20955"/>
      <w:bookmarkStart w:id="77" w:name="_Toc12345"/>
      <w:r>
        <w:rPr>
          <w:rFonts w:hint="eastAsia" w:cs="宋体"/>
          <w:b/>
          <w:color w:val="000000" w:themeColor="text1"/>
          <w:sz w:val="30"/>
          <w:szCs w:val="30"/>
          <w:highlight w:val="none"/>
          <w14:textFill>
            <w14:solidFill>
              <w14:schemeClr w14:val="tx1"/>
            </w14:solidFill>
          </w14:textFill>
        </w:rPr>
        <w:t>第一节 投标人须知前附表</w:t>
      </w:r>
      <w:bookmarkEnd w:id="73"/>
      <w:bookmarkEnd w:id="74"/>
      <w:bookmarkEnd w:id="75"/>
      <w:bookmarkEnd w:id="76"/>
      <w:bookmarkEnd w:id="77"/>
    </w:p>
    <w:tbl>
      <w:tblPr>
        <w:tblStyle w:val="27"/>
        <w:tblW w:w="10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0"/>
        <w:gridCol w:w="2083"/>
        <w:gridCol w:w="7297"/>
      </w:tblGrid>
      <w:tr w14:paraId="297E0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5E865E33">
            <w:pPr>
              <w:shd w:val="clear"/>
              <w:snapToGrid w:val="0"/>
              <w:spacing w:line="400" w:lineRule="exact"/>
              <w:jc w:val="center"/>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条款号</w:t>
            </w:r>
          </w:p>
        </w:tc>
        <w:tc>
          <w:tcPr>
            <w:tcW w:w="2083" w:type="dxa"/>
            <w:tcBorders>
              <w:top w:val="single" w:color="auto" w:sz="4" w:space="0"/>
              <w:left w:val="single" w:color="auto" w:sz="4" w:space="0"/>
              <w:bottom w:val="single" w:color="auto" w:sz="4" w:space="0"/>
              <w:right w:val="single" w:color="auto" w:sz="4" w:space="0"/>
            </w:tcBorders>
            <w:vAlign w:val="center"/>
          </w:tcPr>
          <w:p w14:paraId="0D82A300">
            <w:pPr>
              <w:shd w:val="clear"/>
              <w:snapToGrid w:val="0"/>
              <w:spacing w:line="400" w:lineRule="exact"/>
              <w:jc w:val="center"/>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0D4F5A69">
            <w:pPr>
              <w:shd w:val="clear"/>
              <w:snapToGrid w:val="0"/>
              <w:spacing w:line="400" w:lineRule="exact"/>
              <w:jc w:val="center"/>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编列内容</w:t>
            </w:r>
          </w:p>
        </w:tc>
      </w:tr>
      <w:tr w14:paraId="37B242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6DE05116">
            <w:pPr>
              <w:shd w:val="clear"/>
              <w:snapToGrid w:val="0"/>
              <w:spacing w:line="360" w:lineRule="auto"/>
              <w:jc w:val="both"/>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2.7</w:t>
            </w:r>
          </w:p>
        </w:tc>
        <w:tc>
          <w:tcPr>
            <w:tcW w:w="2083" w:type="dxa"/>
            <w:tcBorders>
              <w:top w:val="single" w:color="auto" w:sz="4" w:space="0"/>
              <w:left w:val="single" w:color="auto" w:sz="4" w:space="0"/>
              <w:bottom w:val="single" w:color="auto" w:sz="4" w:space="0"/>
              <w:right w:val="single" w:color="auto" w:sz="4" w:space="0"/>
            </w:tcBorders>
            <w:vAlign w:val="center"/>
          </w:tcPr>
          <w:p w14:paraId="4C721EFC">
            <w:pPr>
              <w:shd w:val="clear"/>
              <w:snapToGrid w:val="0"/>
              <w:spacing w:line="360" w:lineRule="auto"/>
              <w:jc w:val="both"/>
              <w:rPr>
                <w:rFonts w:ascii="宋体" w:cs="宋体"/>
                <w:color w:val="000000" w:themeColor="text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实质性要求</w:t>
            </w:r>
          </w:p>
        </w:tc>
        <w:tc>
          <w:tcPr>
            <w:tcW w:w="7297" w:type="dxa"/>
            <w:tcBorders>
              <w:top w:val="single" w:color="auto" w:sz="4" w:space="0"/>
              <w:left w:val="single" w:color="auto" w:sz="4" w:space="0"/>
              <w:bottom w:val="single" w:color="auto" w:sz="4" w:space="0"/>
              <w:right w:val="single" w:color="auto" w:sz="4" w:space="0"/>
            </w:tcBorders>
            <w:vAlign w:val="center"/>
          </w:tcPr>
          <w:p w14:paraId="435A78E9">
            <w:pPr>
              <w:shd w:val="clear"/>
              <w:snapToGrid w:val="0"/>
              <w:spacing w:line="360" w:lineRule="auto"/>
              <w:jc w:val="both"/>
              <w:rPr>
                <w:rFonts w:ascii="宋体" w:cs="宋体"/>
                <w:color w:val="000000" w:themeColor="text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指招标文件中已经指明</w:t>
            </w:r>
            <w:r>
              <w:rPr>
                <w:rFonts w:hint="eastAsia" w:ascii="宋体" w:hAnsi="宋体" w:cs="宋体"/>
                <w:b w:val="0"/>
                <w:color w:val="000000" w:themeColor="text1"/>
                <w:sz w:val="21"/>
                <w:szCs w:val="21"/>
                <w:highlight w:val="none"/>
                <w:lang w:val="en-US" w:eastAsia="zh-CN"/>
                <w14:textFill>
                  <w14:solidFill>
                    <w14:schemeClr w14:val="tx1"/>
                  </w14:solidFill>
                </w14:textFill>
              </w:rPr>
              <w:t>不提供或</w:t>
            </w:r>
            <w:r>
              <w:rPr>
                <w:rFonts w:hint="eastAsia" w:ascii="宋体" w:hAnsi="宋体" w:cs="宋体"/>
                <w:b w:val="0"/>
                <w:color w:val="000000" w:themeColor="text1"/>
                <w:sz w:val="21"/>
                <w:szCs w:val="21"/>
                <w:highlight w:val="none"/>
                <w14:textFill>
                  <w14:solidFill>
                    <w14:schemeClr w14:val="tx1"/>
                  </w14:solidFill>
                </w14:textFill>
              </w:rPr>
              <w:t>不满足则投标无效的条款</w:t>
            </w:r>
            <w:r>
              <w:rPr>
                <w:rFonts w:hint="eastAsia" w:ascii="宋体" w:hAnsi="宋体" w:cs="宋体"/>
                <w:b w:val="0"/>
                <w:color w:val="000000" w:themeColor="text1"/>
                <w:sz w:val="21"/>
                <w:szCs w:val="21"/>
                <w:highlight w:val="none"/>
                <w:lang w:eastAsia="zh-CN"/>
                <w14:textFill>
                  <w14:solidFill>
                    <w14:schemeClr w14:val="tx1"/>
                  </w14:solidFill>
                </w14:textFill>
              </w:rPr>
              <w:t>，</w:t>
            </w:r>
            <w:r>
              <w:rPr>
                <w:rFonts w:hint="eastAsia" w:ascii="宋体" w:hAnsi="宋体" w:cs="宋体"/>
                <w:b w:val="0"/>
                <w:color w:val="000000" w:themeColor="text1"/>
                <w:sz w:val="21"/>
                <w:szCs w:val="21"/>
                <w:highlight w:val="none"/>
                <w14:textFill>
                  <w14:solidFill>
                    <w14:schemeClr w14:val="tx1"/>
                  </w14:solidFill>
                </w14:textFill>
              </w:rPr>
              <w:t>或者</w:t>
            </w:r>
            <w:r>
              <w:rPr>
                <w:rFonts w:hint="eastAsia" w:ascii="宋体" w:hAnsi="宋体" w:cs="宋体"/>
                <w:b w:val="0"/>
                <w:color w:val="000000" w:themeColor="text1"/>
                <w:sz w:val="21"/>
                <w:szCs w:val="21"/>
                <w:highlight w:val="none"/>
                <w:lang w:eastAsia="zh-CN"/>
                <w14:textFill>
                  <w14:solidFill>
                    <w14:schemeClr w14:val="tx1"/>
                  </w14:solidFill>
                </w14:textFill>
              </w:rPr>
              <w:t>第二章“采购需求”及第六章“投标文件格式”</w:t>
            </w:r>
            <w:r>
              <w:rPr>
                <w:rFonts w:hint="eastAsia" w:ascii="宋体" w:hAnsi="宋体" w:cs="宋体"/>
                <w:b w:val="0"/>
                <w:color w:val="000000" w:themeColor="text1"/>
                <w:sz w:val="21"/>
                <w:szCs w:val="21"/>
                <w:highlight w:val="none"/>
                <w14:textFill>
                  <w14:solidFill>
                    <w14:schemeClr w14:val="tx1"/>
                  </w14:solidFill>
                </w14:textFill>
              </w:rPr>
              <w:t>中带“▲”的条款。</w:t>
            </w:r>
          </w:p>
        </w:tc>
      </w:tr>
      <w:tr w14:paraId="49B36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188EE206">
            <w:pPr>
              <w:shd w:val="clear"/>
              <w:spacing w:line="400" w:lineRule="exact"/>
              <w:rPr>
                <w:rFonts w:hint="eastAsia" w:ascii="宋体"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w:t>
            </w:r>
          </w:p>
        </w:tc>
        <w:tc>
          <w:tcPr>
            <w:tcW w:w="2083" w:type="dxa"/>
            <w:tcBorders>
              <w:top w:val="single" w:color="auto" w:sz="4" w:space="0"/>
              <w:left w:val="single" w:color="auto" w:sz="4" w:space="0"/>
              <w:bottom w:val="single" w:color="auto" w:sz="4" w:space="0"/>
              <w:right w:val="single" w:color="auto" w:sz="4" w:space="0"/>
            </w:tcBorders>
            <w:shd w:val="clear" w:color="auto" w:fill="auto"/>
            <w:vAlign w:val="center"/>
          </w:tcPr>
          <w:p w14:paraId="76B60B4A">
            <w:pPr>
              <w:shd w:val="clear"/>
              <w:spacing w:line="400" w:lineRule="exact"/>
              <w:rPr>
                <w:rFonts w:hint="eastAsia" w:ascii="宋体"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投标人的资格要求</w:t>
            </w:r>
          </w:p>
        </w:tc>
        <w:tc>
          <w:tcPr>
            <w:tcW w:w="7297" w:type="dxa"/>
            <w:tcBorders>
              <w:top w:val="single" w:color="auto" w:sz="4" w:space="0"/>
              <w:left w:val="single" w:color="auto" w:sz="4" w:space="0"/>
              <w:bottom w:val="single" w:color="auto" w:sz="4" w:space="0"/>
              <w:right w:val="single" w:color="auto" w:sz="4" w:space="0"/>
            </w:tcBorders>
            <w:shd w:val="clear" w:color="auto" w:fill="auto"/>
            <w:vAlign w:val="center"/>
          </w:tcPr>
          <w:p w14:paraId="3C9192AA">
            <w:pPr>
              <w:pStyle w:val="9"/>
              <w:shd w:val="clear"/>
              <w:spacing w:line="400" w:lineRule="exact"/>
              <w:jc w:val="both"/>
              <w:rPr>
                <w:rFonts w:hint="eastAsia" w:ascii="宋体"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详见招标公告。</w:t>
            </w:r>
          </w:p>
        </w:tc>
      </w:tr>
      <w:tr w14:paraId="74D68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2977473F">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6.1</w:t>
            </w:r>
          </w:p>
        </w:tc>
        <w:tc>
          <w:tcPr>
            <w:tcW w:w="2083" w:type="dxa"/>
            <w:tcBorders>
              <w:top w:val="single" w:color="auto" w:sz="4" w:space="0"/>
              <w:left w:val="single" w:color="auto" w:sz="4" w:space="0"/>
              <w:bottom w:val="single" w:color="auto" w:sz="4" w:space="0"/>
              <w:right w:val="single" w:color="auto" w:sz="4" w:space="0"/>
            </w:tcBorders>
            <w:vAlign w:val="center"/>
          </w:tcPr>
          <w:p w14:paraId="6D1605B3">
            <w:pPr>
              <w:shd w:val="clear"/>
              <w:spacing w:line="400" w:lineRule="exact"/>
              <w:rPr>
                <w:rFonts w:ascii="宋体" w:cs="宋体"/>
                <w:color w:val="000000" w:themeColor="text1"/>
                <w:szCs w:val="21"/>
                <w:highlight w:val="none"/>
                <w14:textFill>
                  <w14:solidFill>
                    <w14:schemeClr w14:val="tx1"/>
                  </w14:solidFill>
                </w14:textFill>
              </w:rPr>
            </w:pPr>
            <w:bookmarkStart w:id="78" w:name="_8.1"/>
            <w:bookmarkEnd w:id="78"/>
            <w:bookmarkStart w:id="79" w:name="_5"/>
            <w:bookmarkEnd w:id="79"/>
            <w:bookmarkStart w:id="80" w:name="_9.2"/>
            <w:bookmarkEnd w:id="80"/>
            <w:r>
              <w:rPr>
                <w:rFonts w:hint="eastAsia" w:ascii="宋体" w:cs="宋体"/>
                <w:color w:val="000000" w:themeColor="text1"/>
                <w:szCs w:val="21"/>
                <w:highlight w:val="none"/>
                <w14:textFill>
                  <w14:solidFill>
                    <w14:schemeClr w14:val="tx1"/>
                  </w14:solidFill>
                </w14:textFill>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75A5025A">
            <w:pPr>
              <w:pStyle w:val="9"/>
              <w:shd w:val="clear"/>
              <w:spacing w:line="400" w:lineRule="exact"/>
              <w:jc w:val="both"/>
              <w:rPr>
                <w:rFonts w:ascii="宋体" w:cs="宋体"/>
                <w:color w:val="000000" w:themeColor="text1"/>
                <w:szCs w:val="21"/>
                <w:highlight w:val="none"/>
                <w14:textFill>
                  <w14:solidFill>
                    <w14:schemeClr w14:val="tx1"/>
                  </w14:solidFill>
                </w14:textFill>
              </w:rPr>
            </w:pPr>
            <w:bookmarkStart w:id="81" w:name="PO_3000001867_PM007_1"/>
            <w:r>
              <w:rPr>
                <w:rFonts w:hint="eastAsia" w:ascii="宋体" w:cs="宋体"/>
                <w:color w:val="000000" w:themeColor="text1"/>
                <w:szCs w:val="21"/>
                <w:highlight w:val="none"/>
                <w14:textFill>
                  <w14:solidFill>
                    <w14:schemeClr w14:val="tx1"/>
                  </w14:solidFill>
                </w14:textFill>
              </w:rPr>
              <w:t>详见招标公告</w:t>
            </w:r>
            <w:bookmarkEnd w:id="81"/>
            <w:r>
              <w:rPr>
                <w:rFonts w:hint="eastAsia" w:ascii="宋体" w:cs="宋体"/>
                <w:color w:val="000000" w:themeColor="text1"/>
                <w:szCs w:val="21"/>
                <w:highlight w:val="none"/>
                <w14:textFill>
                  <w14:solidFill>
                    <w14:schemeClr w14:val="tx1"/>
                  </w14:solidFill>
                </w14:textFill>
              </w:rPr>
              <w:t>。</w:t>
            </w:r>
          </w:p>
        </w:tc>
      </w:tr>
      <w:tr w14:paraId="0F1639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635DA6F5">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6.2</w:t>
            </w:r>
          </w:p>
        </w:tc>
        <w:tc>
          <w:tcPr>
            <w:tcW w:w="2083" w:type="dxa"/>
            <w:tcBorders>
              <w:top w:val="single" w:color="auto" w:sz="4" w:space="0"/>
              <w:left w:val="single" w:color="auto" w:sz="4" w:space="0"/>
              <w:bottom w:val="single" w:color="auto" w:sz="4" w:space="0"/>
              <w:right w:val="single" w:color="auto" w:sz="4" w:space="0"/>
            </w:tcBorders>
            <w:vAlign w:val="center"/>
          </w:tcPr>
          <w:p w14:paraId="0646214E">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1ACDFE03">
            <w:pPr>
              <w:pStyle w:val="9"/>
              <w:shd w:val="clear"/>
              <w:spacing w:line="400" w:lineRule="exac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不接受联合体。</w:t>
            </w:r>
          </w:p>
          <w:p w14:paraId="4019E3C4">
            <w:pPr>
              <w:pStyle w:val="9"/>
              <w:shd w:val="clear"/>
              <w:spacing w:line="400" w:lineRule="exac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□接受联合体：</w:t>
            </w:r>
          </w:p>
          <w:p w14:paraId="5E4CE29B">
            <w:pPr>
              <w:pStyle w:val="9"/>
              <w:shd w:val="clear"/>
              <w:spacing w:line="400" w:lineRule="exac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1.两个以上投标人可以组成一个投标联合体，以一个投标人的身份共同参加投标。联合体投标的，须提供《联合体投标协议书》（格式后附）。</w:t>
            </w:r>
          </w:p>
          <w:p w14:paraId="53A1D104">
            <w:pPr>
              <w:pStyle w:val="9"/>
              <w:shd w:val="clear"/>
              <w:spacing w:line="400" w:lineRule="exac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7566694D">
            <w:pPr>
              <w:pStyle w:val="9"/>
              <w:shd w:val="clear"/>
              <w:spacing w:line="400" w:lineRule="exac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联合体各方之间必须签订联合投标协议，协议书必须明确主体方（或者牵头方）并明确约定联合体各方承担的工作和相应的责任（各方承担责任与义务的分工必须符合采购需求，否则，联合体投标无效），并将联合体投标协议放入投标文件。联合体各方必须共同与采购人签订采购合同，就采购合同约定的事项对采购人承担连带责任。</w:t>
            </w:r>
          </w:p>
          <w:p w14:paraId="5BC9BB92">
            <w:pPr>
              <w:pStyle w:val="9"/>
              <w:shd w:val="clear"/>
              <w:spacing w:line="400" w:lineRule="exac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4.以联合体形式参加政府采购活动的，联合体各方不得再单独参加或者与其他投标人另外组成联合体参加同一合同项下的政府采购活动，否则与之相关的投标文件作废。</w:t>
            </w:r>
          </w:p>
          <w:p w14:paraId="211ECBA5">
            <w:pPr>
              <w:pStyle w:val="9"/>
              <w:shd w:val="clear"/>
              <w:spacing w:line="400" w:lineRule="exac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5.联合体中有同类资质的投标人按照联合体分工承担相同工作的，应当按照资质等级较低的投标人确定资质等级。</w:t>
            </w:r>
          </w:p>
          <w:p w14:paraId="14EDA788">
            <w:pPr>
              <w:pStyle w:val="9"/>
              <w:shd w:val="clear"/>
              <w:spacing w:line="400" w:lineRule="exac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6.联合体投标业绩、履约能力按照联合体各方其中较高的一方认定并计算（招标文件另有规定的除外）。</w:t>
            </w:r>
          </w:p>
          <w:p w14:paraId="76F06FE7">
            <w:pPr>
              <w:pStyle w:val="9"/>
              <w:shd w:val="clear"/>
              <w:spacing w:line="400" w:lineRule="exac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7.投标人为联合体的，可以由联合体中的一方或者多方共同缴纳投标保证金，其缴纳的投标保证金对联合体各方均具有约束力。</w:t>
            </w:r>
          </w:p>
          <w:p w14:paraId="48850646">
            <w:pPr>
              <w:pStyle w:val="9"/>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8.联合体各方均应按照招标文件的规定提交资格文件。</w:t>
            </w:r>
          </w:p>
        </w:tc>
      </w:tr>
      <w:tr w14:paraId="69ABC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04B608FE">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7.2</w:t>
            </w:r>
          </w:p>
        </w:tc>
        <w:tc>
          <w:tcPr>
            <w:tcW w:w="2083" w:type="dxa"/>
            <w:tcBorders>
              <w:top w:val="single" w:color="auto" w:sz="4" w:space="0"/>
              <w:left w:val="single" w:color="auto" w:sz="4" w:space="0"/>
              <w:bottom w:val="single" w:color="auto" w:sz="4" w:space="0"/>
              <w:right w:val="single" w:color="auto" w:sz="4" w:space="0"/>
            </w:tcBorders>
            <w:vAlign w:val="center"/>
          </w:tcPr>
          <w:p w14:paraId="778E33CC">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是否允许分包</w:t>
            </w:r>
          </w:p>
        </w:tc>
        <w:tc>
          <w:tcPr>
            <w:tcW w:w="7297" w:type="dxa"/>
            <w:tcBorders>
              <w:top w:val="single" w:color="auto" w:sz="4" w:space="0"/>
              <w:left w:val="single" w:color="auto" w:sz="4" w:space="0"/>
              <w:bottom w:val="single" w:color="auto" w:sz="4" w:space="0"/>
              <w:right w:val="single" w:color="auto" w:sz="4" w:space="0"/>
            </w:tcBorders>
            <w:vAlign w:val="center"/>
          </w:tcPr>
          <w:p w14:paraId="1AEBAC68">
            <w:pPr>
              <w:shd w:val="clear"/>
              <w:spacing w:line="400" w:lineRule="exact"/>
              <w:jc w:val="left"/>
              <w:rPr>
                <w:rFonts w:ascii="宋体" w:cs="宋体"/>
                <w:color w:val="000000" w:themeColor="text1"/>
                <w:szCs w:val="21"/>
                <w:highlight w:val="none"/>
                <w14:textFill>
                  <w14:solidFill>
                    <w14:schemeClr w14:val="tx1"/>
                  </w14:solidFill>
                </w14:textFill>
              </w:rPr>
            </w:pPr>
            <w:bookmarkStart w:id="82" w:name="PO_3000001871_PM044"/>
            <w:bookmarkStart w:id="83" w:name="PO_3000001867_PM044"/>
            <w:r>
              <w:rPr>
                <w:rFonts w:hint="eastAsia" w:ascii="宋体" w:cs="宋体"/>
                <w:color w:val="000000" w:themeColor="text1"/>
                <w:szCs w:val="21"/>
                <w:highlight w:val="none"/>
                <w14:textFill>
                  <w14:solidFill>
                    <w14:schemeClr w14:val="tx1"/>
                  </w14:solidFill>
                </w14:textFill>
              </w:rPr>
              <w:t>☑ 不允许分包</w:t>
            </w:r>
            <w:bookmarkEnd w:id="82"/>
            <w:r>
              <w:rPr>
                <w:rFonts w:hint="eastAsia" w:ascii="宋体" w:cs="宋体"/>
                <w:color w:val="000000" w:themeColor="text1"/>
                <w:szCs w:val="21"/>
                <w:highlight w:val="none"/>
                <w14:textFill>
                  <w14:solidFill>
                    <w14:schemeClr w14:val="tx1"/>
                  </w14:solidFill>
                </w14:textFill>
              </w:rPr>
              <w:t>。</w:t>
            </w:r>
          </w:p>
          <w:p w14:paraId="2BA0C863">
            <w:pPr>
              <w:pStyle w:val="9"/>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□允许分包：</w:t>
            </w:r>
          </w:p>
          <w:bookmarkEnd w:id="83"/>
          <w:p w14:paraId="3DCD8826">
            <w:pPr>
              <w:pStyle w:val="9"/>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分包内容：</w:t>
            </w:r>
            <w:r>
              <w:rPr>
                <w:rFonts w:hint="eastAsia" w:ascii="宋体" w:cs="宋体"/>
                <w:color w:val="000000" w:themeColor="text1"/>
                <w:szCs w:val="21"/>
                <w:highlight w:val="none"/>
                <w:u w:val="single"/>
                <w14:textFill>
                  <w14:solidFill>
                    <w14:schemeClr w14:val="tx1"/>
                  </w14:solidFill>
                </w14:textFill>
              </w:rPr>
              <w:t xml:space="preserve">                                     。</w:t>
            </w:r>
          </w:p>
          <w:p w14:paraId="450171FB">
            <w:pPr>
              <w:pStyle w:val="9"/>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分包金额或者比例：</w:t>
            </w:r>
            <w:r>
              <w:rPr>
                <w:rFonts w:hint="eastAsia" w:ascii="宋体" w:cs="宋体"/>
                <w:color w:val="000000" w:themeColor="text1"/>
                <w:szCs w:val="21"/>
                <w:highlight w:val="none"/>
                <w:u w:val="single"/>
                <w14:textFill>
                  <w14:solidFill>
                    <w14:schemeClr w14:val="tx1"/>
                  </w14:solidFill>
                </w14:textFill>
              </w:rPr>
              <w:t xml:space="preserve">                                     。</w:t>
            </w:r>
          </w:p>
        </w:tc>
      </w:tr>
      <w:tr w14:paraId="353B0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73E95805">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11.4</w:t>
            </w:r>
          </w:p>
        </w:tc>
        <w:tc>
          <w:tcPr>
            <w:tcW w:w="2083" w:type="dxa"/>
            <w:tcBorders>
              <w:top w:val="single" w:color="auto" w:sz="4" w:space="0"/>
              <w:left w:val="single" w:color="auto" w:sz="4" w:space="0"/>
              <w:bottom w:val="single" w:color="auto" w:sz="4" w:space="0"/>
              <w:right w:val="single" w:color="auto" w:sz="4" w:space="0"/>
            </w:tcBorders>
            <w:vAlign w:val="center"/>
          </w:tcPr>
          <w:p w14:paraId="3BA28884">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193A3CA3">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与本项目相关的政府采购业务澄清、更正及与之相关的事项将在招标公告中“六、其他补充事宜”中网上查询地址上发布</w:t>
            </w:r>
            <w:r>
              <w:rPr>
                <w:rFonts w:hint="eastAsia" w:ascii="宋体" w:cs="宋体"/>
                <w:color w:val="000000" w:themeColor="text1"/>
                <w:kern w:val="0"/>
                <w:szCs w:val="21"/>
                <w:highlight w:val="none"/>
                <w14:textFill>
                  <w14:solidFill>
                    <w14:schemeClr w14:val="tx1"/>
                  </w14:solidFill>
                </w14:textFill>
              </w:rPr>
              <w:t>。</w:t>
            </w:r>
          </w:p>
        </w:tc>
      </w:tr>
      <w:tr w14:paraId="40A52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6BABA3A7">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11.5</w:t>
            </w:r>
          </w:p>
        </w:tc>
        <w:tc>
          <w:tcPr>
            <w:tcW w:w="2083" w:type="dxa"/>
            <w:tcBorders>
              <w:top w:val="single" w:color="auto" w:sz="4" w:space="0"/>
              <w:left w:val="single" w:color="auto" w:sz="4" w:space="0"/>
              <w:bottom w:val="single" w:color="auto" w:sz="4" w:space="0"/>
              <w:right w:val="single" w:color="auto" w:sz="4" w:space="0"/>
            </w:tcBorders>
            <w:vAlign w:val="center"/>
          </w:tcPr>
          <w:p w14:paraId="1476CCC1">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575DA7F8">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不组织召开开标前答疑会</w:t>
            </w:r>
          </w:p>
          <w:p w14:paraId="73CA782C">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□组织召开开标前答疑会</w:t>
            </w:r>
          </w:p>
          <w:p w14:paraId="2E731674">
            <w:pPr>
              <w:shd w:val="clear"/>
              <w:snapToGrid w:val="0"/>
              <w:spacing w:line="400" w:lineRule="exact"/>
              <w:rPr>
                <w:rFonts w:ascii="宋体" w:cs="宋体"/>
                <w:color w:val="000000" w:themeColor="text1"/>
                <w:szCs w:val="21"/>
                <w:highlight w:val="none"/>
                <w:u w:val="singl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会议开始时间：</w:t>
            </w:r>
            <w:r>
              <w:rPr>
                <w:rFonts w:hint="eastAsia" w:ascii="宋体" w:cs="宋体"/>
                <w:color w:val="000000" w:themeColor="text1"/>
                <w:szCs w:val="21"/>
                <w:highlight w:val="none"/>
                <w:u w:val="single"/>
                <w14:textFill>
                  <w14:solidFill>
                    <w14:schemeClr w14:val="tx1"/>
                  </w14:solidFill>
                </w14:textFill>
              </w:rPr>
              <w:t xml:space="preserve">   </w:t>
            </w:r>
            <w:r>
              <w:rPr>
                <w:rFonts w:hint="eastAsia" w:ascii="宋体" w:cs="宋体"/>
                <w:color w:val="000000" w:themeColor="text1"/>
                <w:szCs w:val="21"/>
                <w:highlight w:val="none"/>
                <w14:textFill>
                  <w14:solidFill>
                    <w14:schemeClr w14:val="tx1"/>
                  </w14:solidFill>
                </w14:textFill>
              </w:rPr>
              <w:t>年</w:t>
            </w:r>
            <w:r>
              <w:rPr>
                <w:rFonts w:hint="eastAsia" w:ascii="宋体" w:cs="宋体"/>
                <w:color w:val="000000" w:themeColor="text1"/>
                <w:szCs w:val="21"/>
                <w:highlight w:val="none"/>
                <w:u w:val="single"/>
                <w14:textFill>
                  <w14:solidFill>
                    <w14:schemeClr w14:val="tx1"/>
                  </w14:solidFill>
                </w14:textFill>
              </w:rPr>
              <w:t xml:space="preserve">  </w:t>
            </w:r>
            <w:r>
              <w:rPr>
                <w:rFonts w:hint="eastAsia" w:ascii="宋体" w:cs="宋体"/>
                <w:color w:val="000000" w:themeColor="text1"/>
                <w:szCs w:val="21"/>
                <w:highlight w:val="none"/>
                <w14:textFill>
                  <w14:solidFill>
                    <w14:schemeClr w14:val="tx1"/>
                  </w14:solidFill>
                </w14:textFill>
              </w:rPr>
              <w:t>月</w:t>
            </w:r>
            <w:r>
              <w:rPr>
                <w:rFonts w:hint="eastAsia" w:ascii="宋体" w:cs="宋体"/>
                <w:color w:val="000000" w:themeColor="text1"/>
                <w:szCs w:val="21"/>
                <w:highlight w:val="none"/>
                <w:u w:val="single"/>
                <w14:textFill>
                  <w14:solidFill>
                    <w14:schemeClr w14:val="tx1"/>
                  </w14:solidFill>
                </w14:textFill>
              </w:rPr>
              <w:t xml:space="preserve">  </w:t>
            </w:r>
            <w:r>
              <w:rPr>
                <w:rFonts w:hint="eastAsia" w:ascii="宋体" w:cs="宋体"/>
                <w:color w:val="000000" w:themeColor="text1"/>
                <w:szCs w:val="21"/>
                <w:highlight w:val="none"/>
                <w14:textFill>
                  <w14:solidFill>
                    <w14:schemeClr w14:val="tx1"/>
                  </w14:solidFill>
                </w14:textFill>
              </w:rPr>
              <w:t xml:space="preserve">日 </w:t>
            </w:r>
            <w:r>
              <w:rPr>
                <w:rFonts w:hint="eastAsia" w:ascii="宋体" w:cs="宋体"/>
                <w:color w:val="000000" w:themeColor="text1"/>
                <w:szCs w:val="21"/>
                <w:highlight w:val="none"/>
                <w:u w:val="single"/>
                <w14:textFill>
                  <w14:solidFill>
                    <w14:schemeClr w14:val="tx1"/>
                  </w14:solidFill>
                </w14:textFill>
              </w:rPr>
              <w:t xml:space="preserve">  </w:t>
            </w:r>
            <w:r>
              <w:rPr>
                <w:rFonts w:hint="eastAsia" w:ascii="宋体" w:cs="宋体"/>
                <w:color w:val="000000" w:themeColor="text1"/>
                <w:szCs w:val="21"/>
                <w:highlight w:val="none"/>
                <w14:textFill>
                  <w14:solidFill>
                    <w14:schemeClr w14:val="tx1"/>
                  </w14:solidFill>
                </w14:textFill>
              </w:rPr>
              <w:t>时</w:t>
            </w:r>
            <w:r>
              <w:rPr>
                <w:rFonts w:hint="eastAsia" w:ascii="宋体" w:cs="宋体"/>
                <w:color w:val="000000" w:themeColor="text1"/>
                <w:szCs w:val="21"/>
                <w:highlight w:val="none"/>
                <w:u w:val="single"/>
                <w14:textFill>
                  <w14:solidFill>
                    <w14:schemeClr w14:val="tx1"/>
                  </w14:solidFill>
                </w14:textFill>
              </w:rPr>
              <w:t xml:space="preserve">  分</w:t>
            </w:r>
            <w:r>
              <w:rPr>
                <w:rFonts w:hint="eastAsia" w:ascii="宋体" w:cs="宋体"/>
                <w:color w:val="000000" w:themeColor="text1"/>
                <w:szCs w:val="21"/>
                <w:highlight w:val="none"/>
                <w14:textFill>
                  <w14:solidFill>
                    <w14:schemeClr w14:val="tx1"/>
                  </w14:solidFill>
                </w14:textFill>
              </w:rPr>
              <w:t>，逾期后果自负。会议地点：</w:t>
            </w:r>
            <w:r>
              <w:rPr>
                <w:rFonts w:hint="eastAsia" w:ascii="宋体" w:cs="宋体"/>
                <w:color w:val="000000" w:themeColor="text1"/>
                <w:szCs w:val="21"/>
                <w:highlight w:val="none"/>
                <w:u w:val="single"/>
                <w14:textFill>
                  <w14:solidFill>
                    <w14:schemeClr w14:val="tx1"/>
                  </w14:solidFill>
                </w14:textFill>
              </w:rPr>
              <w:t xml:space="preserve">              </w:t>
            </w:r>
          </w:p>
        </w:tc>
      </w:tr>
      <w:tr w14:paraId="211849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vMerge w:val="restart"/>
            <w:tcBorders>
              <w:top w:val="nil"/>
              <w:left w:val="single" w:color="auto" w:sz="4" w:space="0"/>
              <w:right w:val="single" w:color="auto" w:sz="4" w:space="0"/>
            </w:tcBorders>
            <w:vAlign w:val="center"/>
          </w:tcPr>
          <w:p w14:paraId="708E84FB">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13.1</w:t>
            </w:r>
          </w:p>
        </w:tc>
        <w:tc>
          <w:tcPr>
            <w:tcW w:w="2083" w:type="dxa"/>
            <w:tcBorders>
              <w:top w:val="single" w:color="auto" w:sz="4" w:space="0"/>
              <w:left w:val="single" w:color="auto" w:sz="4" w:space="0"/>
              <w:bottom w:val="single" w:color="auto" w:sz="4" w:space="0"/>
              <w:right w:val="single" w:color="auto" w:sz="4" w:space="0"/>
            </w:tcBorders>
            <w:vAlign w:val="center"/>
          </w:tcPr>
          <w:p w14:paraId="5765B348">
            <w:pPr>
              <w:shd w:val="clear"/>
              <w:snapToGrid w:val="0"/>
              <w:spacing w:line="400" w:lineRule="exact"/>
              <w:jc w:val="left"/>
              <w:rPr>
                <w:rFonts w:ascii="宋体" w:cs="宋体"/>
                <w:color w:val="000000" w:themeColor="text1"/>
                <w:szCs w:val="21"/>
                <w:highlight w:val="none"/>
                <w14:textFill>
                  <w14:solidFill>
                    <w14:schemeClr w14:val="tx1"/>
                  </w14:solidFill>
                </w14:textFill>
              </w:rPr>
            </w:pPr>
            <w:bookmarkStart w:id="84" w:name="_13.2"/>
            <w:bookmarkEnd w:id="84"/>
            <w:r>
              <w:rPr>
                <w:rFonts w:hint="eastAsia" w:ascii="宋体" w:cs="宋体"/>
                <w:color w:val="000000" w:themeColor="text1"/>
                <w:szCs w:val="21"/>
                <w:highlight w:val="none"/>
                <w14:textFill>
                  <w14:solidFill>
                    <w14:schemeClr w14:val="tx1"/>
                  </w14:solidFill>
                </w14:textFill>
              </w:rPr>
              <w:t>资格文件组成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214EF6E5">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投标人为法人或者其他组织的，提供营业执照等证明文件复印件（如营业执照或者事业单位法人证书或者</w:t>
            </w:r>
            <w:r>
              <w:rPr>
                <w:rStyle w:val="48"/>
                <w:rFonts w:hint="eastAsia"/>
                <w:color w:val="000000" w:themeColor="text1"/>
                <w:sz w:val="21"/>
                <w:szCs w:val="21"/>
                <w:highlight w:val="none"/>
                <w14:textFill>
                  <w14:solidFill>
                    <w14:schemeClr w14:val="tx1"/>
                  </w14:solidFill>
                </w14:textFill>
              </w:rPr>
              <w:t>执业许可证</w:t>
            </w:r>
            <w:r>
              <w:rPr>
                <w:rFonts w:hint="eastAsia" w:ascii="宋体" w:cs="宋体"/>
                <w:color w:val="000000" w:themeColor="text1"/>
                <w:szCs w:val="21"/>
                <w:highlight w:val="none"/>
                <w14:textFill>
                  <w14:solidFill>
                    <w14:schemeClr w14:val="tx1"/>
                  </w14:solidFill>
                </w14:textFill>
              </w:rPr>
              <w:t>等），投标人为自然人的，提供有效身份证正反面复印件</w:t>
            </w:r>
            <w:r>
              <w:rPr>
                <w:rFonts w:hint="eastAsia" w:asci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000000" w:themeColor="text1"/>
                <w:sz w:val="21"/>
                <w:szCs w:val="21"/>
                <w:highlight w:val="none"/>
                <w:lang w:val="en-US" w:eastAsia="zh-CN"/>
                <w14:textFill>
                  <w14:solidFill>
                    <w14:schemeClr w14:val="tx1"/>
                  </w14:solidFill>
                </w14:textFill>
              </w:rPr>
              <w:t>授权委托书、法人营业执照及分支机构营业执照的复印件</w:t>
            </w:r>
            <w:r>
              <w:rPr>
                <w:rFonts w:hint="eastAsia"/>
                <w:color w:val="000000" w:themeColor="text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44A23516">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投标人依法缴纳税收的相关材料（</w:t>
            </w:r>
            <w:r>
              <w:rPr>
                <w:rFonts w:hint="eastAsia" w:ascii="宋体" w:cs="宋体"/>
                <w:color w:val="000000" w:themeColor="text1"/>
                <w:szCs w:val="21"/>
                <w:highlight w:val="none"/>
                <w:u w:val="single"/>
                <w14:textFill>
                  <w14:solidFill>
                    <w14:schemeClr w14:val="tx1"/>
                  </w14:solidFill>
                </w14:textFill>
              </w:rPr>
              <w:t>提供税款所属时期为</w:t>
            </w:r>
            <w:r>
              <w:rPr>
                <w:rFonts w:hint="eastAsia" w:ascii="宋体" w:cs="宋体"/>
                <w:color w:val="000000" w:themeColor="text1"/>
                <w:szCs w:val="21"/>
                <w:highlight w:val="none"/>
                <w:u w:val="single"/>
                <w:lang w:val="en-US" w:eastAsia="zh-CN"/>
                <w14:textFill>
                  <w14:solidFill>
                    <w14:schemeClr w14:val="tx1"/>
                  </w14:solidFill>
                </w14:textFill>
              </w:rPr>
              <w:t>2026</w:t>
            </w:r>
            <w:r>
              <w:rPr>
                <w:rFonts w:hint="eastAsia" w:ascii="宋体" w:cs="宋体"/>
                <w:color w:val="000000" w:themeColor="text1"/>
                <w:szCs w:val="21"/>
                <w:highlight w:val="none"/>
                <w:u w:val="single"/>
                <w14:textFill>
                  <w14:solidFill>
                    <w14:schemeClr w14:val="tx1"/>
                  </w14:solidFill>
                </w14:textFill>
              </w:rPr>
              <w:t>年</w:t>
            </w:r>
            <w:r>
              <w:rPr>
                <w:rFonts w:hint="eastAsia" w:ascii="宋体" w:cs="宋体"/>
                <w:color w:val="000000" w:themeColor="text1"/>
                <w:szCs w:val="21"/>
                <w:highlight w:val="none"/>
                <w:u w:val="single"/>
                <w:lang w:val="en-US" w:eastAsia="zh-CN"/>
                <w14:textFill>
                  <w14:solidFill>
                    <w14:schemeClr w14:val="tx1"/>
                  </w14:solidFill>
                </w14:textFill>
              </w:rPr>
              <w:t>1</w:t>
            </w:r>
            <w:r>
              <w:rPr>
                <w:rFonts w:hint="eastAsia" w:ascii="宋体" w:cs="宋体"/>
                <w:color w:val="000000" w:themeColor="text1"/>
                <w:szCs w:val="21"/>
                <w:highlight w:val="none"/>
                <w:u w:val="single"/>
                <w14:textFill>
                  <w14:solidFill>
                    <w14:schemeClr w14:val="tx1"/>
                  </w14:solidFill>
                </w14:textFill>
              </w:rPr>
              <w:t>月至投标文件提交截止时间止的任意</w:t>
            </w:r>
            <w:r>
              <w:rPr>
                <w:rFonts w:hint="eastAsia" w:ascii="宋体" w:cs="宋体"/>
                <w:color w:val="000000" w:themeColor="text1"/>
                <w:szCs w:val="21"/>
                <w:highlight w:val="none"/>
                <w:u w:val="single"/>
                <w:lang w:val="en-US" w:eastAsia="zh-CN"/>
                <w14:textFill>
                  <w14:solidFill>
                    <w14:schemeClr w14:val="tx1"/>
                  </w14:solidFill>
                </w14:textFill>
              </w:rPr>
              <w:t>3</w:t>
            </w:r>
            <w:r>
              <w:rPr>
                <w:rFonts w:hint="eastAsia" w:ascii="宋体" w:cs="宋体"/>
                <w:color w:val="000000" w:themeColor="text1"/>
                <w:szCs w:val="21"/>
                <w:highlight w:val="none"/>
                <w:u w:val="single"/>
                <w14:textFill>
                  <w14:solidFill>
                    <w14:schemeClr w14:val="tx1"/>
                  </w14:solidFill>
                </w14:textFill>
              </w:rPr>
              <w:t>个月</w:t>
            </w:r>
            <w:r>
              <w:rPr>
                <w:rFonts w:hint="eastAsia" w:ascii="宋体" w:cs="宋体"/>
                <w:color w:val="000000" w:themeColor="text1"/>
                <w:szCs w:val="21"/>
                <w:highlight w:val="none"/>
                <w14:textFill>
                  <w14:solidFill>
                    <w14:schemeClr w14:val="tx1"/>
                  </w14:solidFill>
                </w14:textFill>
              </w:rPr>
              <w:t>的依法缴纳税收的凭据复印件；依法免税的投标人，必须提供相应文件证明其依法免税。从取得营业执照时间起到投标文件提交截止时间为止不足要求月数的，只需提供从取得营业执照起的依法缴纳税收相应证明文件）</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0251BB7F">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投标人依法缴纳社会保障资金的相关材料（</w:t>
            </w:r>
            <w:r>
              <w:rPr>
                <w:rFonts w:hint="eastAsia" w:ascii="宋体" w:cs="宋体"/>
                <w:color w:val="000000" w:themeColor="text1"/>
                <w:szCs w:val="21"/>
                <w:highlight w:val="none"/>
                <w:u w:val="single"/>
                <w14:textFill>
                  <w14:solidFill>
                    <w14:schemeClr w14:val="tx1"/>
                  </w14:solidFill>
                </w14:textFill>
              </w:rPr>
              <w:t>提供税款所属时期或缴费起始时间为</w:t>
            </w:r>
            <w:r>
              <w:rPr>
                <w:rFonts w:hint="eastAsia" w:ascii="宋体" w:cs="宋体"/>
                <w:color w:val="000000" w:themeColor="text1"/>
                <w:szCs w:val="21"/>
                <w:highlight w:val="none"/>
                <w:u w:val="single"/>
                <w:lang w:val="en-US" w:eastAsia="zh-CN"/>
                <w14:textFill>
                  <w14:solidFill>
                    <w14:schemeClr w14:val="tx1"/>
                  </w14:solidFill>
                </w14:textFill>
              </w:rPr>
              <w:t>2026</w:t>
            </w:r>
            <w:r>
              <w:rPr>
                <w:rFonts w:hint="eastAsia" w:ascii="宋体" w:cs="宋体"/>
                <w:color w:val="000000" w:themeColor="text1"/>
                <w:szCs w:val="21"/>
                <w:highlight w:val="none"/>
                <w:u w:val="single"/>
                <w14:textFill>
                  <w14:solidFill>
                    <w14:schemeClr w14:val="tx1"/>
                  </w14:solidFill>
                </w14:textFill>
              </w:rPr>
              <w:t>年</w:t>
            </w:r>
            <w:r>
              <w:rPr>
                <w:rFonts w:hint="eastAsia" w:ascii="宋体" w:cs="宋体"/>
                <w:color w:val="000000" w:themeColor="text1"/>
                <w:szCs w:val="21"/>
                <w:highlight w:val="none"/>
                <w:u w:val="single"/>
                <w:lang w:val="en-US" w:eastAsia="zh-CN"/>
                <w14:textFill>
                  <w14:solidFill>
                    <w14:schemeClr w14:val="tx1"/>
                  </w14:solidFill>
                </w14:textFill>
              </w:rPr>
              <w:t>1</w:t>
            </w:r>
            <w:r>
              <w:rPr>
                <w:rFonts w:hint="eastAsia" w:ascii="宋体" w:cs="宋体"/>
                <w:color w:val="000000" w:themeColor="text1"/>
                <w:szCs w:val="21"/>
                <w:highlight w:val="none"/>
                <w:u w:val="single"/>
                <w14:textFill>
                  <w14:solidFill>
                    <w14:schemeClr w14:val="tx1"/>
                  </w14:solidFill>
                </w14:textFill>
              </w:rPr>
              <w:t>月至投标文件提交截止时间止的任意</w:t>
            </w:r>
            <w:r>
              <w:rPr>
                <w:rFonts w:hint="eastAsia" w:ascii="宋体" w:cs="宋体"/>
                <w:color w:val="000000" w:themeColor="text1"/>
                <w:szCs w:val="21"/>
                <w:highlight w:val="none"/>
                <w:u w:val="single"/>
                <w:lang w:val="en-US" w:eastAsia="zh-CN"/>
                <w14:textFill>
                  <w14:solidFill>
                    <w14:schemeClr w14:val="tx1"/>
                  </w14:solidFill>
                </w14:textFill>
              </w:rPr>
              <w:t>3</w:t>
            </w:r>
            <w:r>
              <w:rPr>
                <w:rFonts w:hint="eastAsia" w:ascii="宋体" w:cs="宋体"/>
                <w:color w:val="000000" w:themeColor="text1"/>
                <w:szCs w:val="21"/>
                <w:highlight w:val="none"/>
                <w:u w:val="single"/>
                <w14:textFill>
                  <w14:solidFill>
                    <w14:schemeClr w14:val="tx1"/>
                  </w14:solidFill>
                </w14:textFill>
              </w:rPr>
              <w:t>个月</w:t>
            </w:r>
            <w:r>
              <w:rPr>
                <w:rFonts w:hint="eastAsia" w:ascii="宋体" w:cs="宋体"/>
                <w:color w:val="000000" w:themeColor="text1"/>
                <w:szCs w:val="21"/>
                <w:highlight w:val="none"/>
                <w14:textFill>
                  <w14:solidFill>
                    <w14:schemeClr w14:val="tx1"/>
                  </w14:solidFill>
                </w14:textFill>
              </w:rPr>
              <w:t>的依法缴纳社会保障资金的缴费凭证复印件；依法不需要缴纳社会保障资金的投标人，必须提供相应文件证明不需要缴纳社会保障资金。从取得营业执照时间起到投标文件提交截止时间为止不足要求月数的只需提供从取得营业执照起依法缴纳社会保障资金的相应证明文件）</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5831015A">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投标人财务状况报告（提供</w:t>
            </w:r>
            <w:r>
              <w:rPr>
                <w:rFonts w:hint="eastAsia" w:ascii="宋体" w:cs="宋体"/>
                <w:color w:val="000000" w:themeColor="text1"/>
                <w:szCs w:val="21"/>
                <w:highlight w:val="none"/>
                <w:lang w:val="en-US" w:eastAsia="zh-CN"/>
                <w14:textFill>
                  <w14:solidFill>
                    <w14:schemeClr w14:val="tx1"/>
                  </w14:solidFill>
                </w14:textFill>
              </w:rPr>
              <w:t>2025</w:t>
            </w:r>
            <w:r>
              <w:rPr>
                <w:rFonts w:hint="eastAsia" w:ascii="宋体" w:cs="宋体"/>
                <w:color w:val="000000" w:themeColor="text1"/>
                <w:szCs w:val="21"/>
                <w:highlight w:val="none"/>
                <w14:textFill>
                  <w14:solidFill>
                    <w14:schemeClr w14:val="tx1"/>
                  </w14:solidFill>
                </w14:textFill>
              </w:rPr>
              <w:t>年度经审计的财务报告复印件</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或者截标时间前半年内至少一个月能反映财务状况的报表</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或者投标人自拟的截标时间前半年内至少一个月的财务情况说明）</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403FB30B">
            <w:pPr>
              <w:shd w:val="clear"/>
              <w:snapToGrid w:val="0"/>
              <w:spacing w:line="400" w:lineRule="exact"/>
              <w:jc w:val="left"/>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本项目的特定资格要求：</w:t>
            </w:r>
            <w:r>
              <w:rPr>
                <w:rFonts w:hint="eastAsia" w:ascii="宋体" w:cs="宋体"/>
                <w:color w:val="000000" w:themeColor="text1"/>
                <w:szCs w:val="21"/>
                <w:highlight w:val="none"/>
                <w:lang w:val="en-US" w:eastAsia="zh-CN"/>
                <w14:textFill>
                  <w14:solidFill>
                    <w14:schemeClr w14:val="tx1"/>
                  </w14:solidFill>
                </w14:textFill>
              </w:rPr>
              <w:t>无。</w:t>
            </w:r>
          </w:p>
          <w:p w14:paraId="658021AE">
            <w:pPr>
              <w:shd w:val="clear"/>
              <w:snapToGrid w:val="0"/>
              <w:spacing w:line="400" w:lineRule="exact"/>
              <w:jc w:val="lef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6.</w:t>
            </w:r>
            <w:r>
              <w:rPr>
                <w:rFonts w:hint="eastAsia" w:ascii="宋体" w:cs="宋体"/>
                <w:color w:val="000000" w:themeColor="text1"/>
                <w:szCs w:val="21"/>
                <w:highlight w:val="none"/>
                <w14:textFill>
                  <w14:solidFill>
                    <w14:schemeClr w14:val="tx1"/>
                  </w14:solidFill>
                </w14:textFill>
              </w:rPr>
              <w:t>投标人直接控股股东信息表（格式后附）</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715C3039">
            <w:pPr>
              <w:shd w:val="clear"/>
              <w:snapToGrid w:val="0"/>
              <w:spacing w:line="400" w:lineRule="exact"/>
              <w:jc w:val="lef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7.</w:t>
            </w:r>
            <w:r>
              <w:rPr>
                <w:rFonts w:hint="eastAsia" w:ascii="宋体" w:cs="宋体"/>
                <w:color w:val="000000" w:themeColor="text1"/>
                <w:szCs w:val="21"/>
                <w:highlight w:val="none"/>
                <w14:textFill>
                  <w14:solidFill>
                    <w14:schemeClr w14:val="tx1"/>
                  </w14:solidFill>
                </w14:textFill>
              </w:rPr>
              <w:t>投标人直接管理关系信息表（格式后附）</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71381127">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本项目为专门面向</w:t>
            </w:r>
            <w:r>
              <w:rPr>
                <w:rFonts w:hint="eastAsia" w:ascii="宋体" w:hAnsi="宋体" w:cs="宋体"/>
                <w:color w:val="000000" w:themeColor="text1"/>
                <w:szCs w:val="21"/>
                <w:highlight w:val="none"/>
                <w:lang w:val="en-US" w:eastAsia="zh-CN"/>
                <w14:textFill>
                  <w14:solidFill>
                    <w14:schemeClr w14:val="tx1"/>
                  </w14:solidFill>
                </w14:textFill>
              </w:rPr>
              <w:t>中小</w:t>
            </w:r>
            <w:r>
              <w:rPr>
                <w:rFonts w:hint="eastAsia" w:ascii="宋体" w:hAnsi="宋体" w:cs="宋体"/>
                <w:color w:val="000000" w:themeColor="text1"/>
                <w:szCs w:val="21"/>
                <w:highlight w:val="none"/>
                <w14:textFill>
                  <w14:solidFill>
                    <w14:schemeClr w14:val="tx1"/>
                  </w14:solidFill>
                </w14:textFill>
              </w:rPr>
              <w:t>企业采购的项目。投标人必须提供</w:t>
            </w:r>
            <w:r>
              <w:rPr>
                <w:rFonts w:hint="eastAsia" w:ascii="宋体" w:hAnsi="宋体" w:cs="宋体"/>
                <w:color w:val="000000" w:themeColor="text1"/>
                <w:szCs w:val="21"/>
                <w:highlight w:val="none"/>
                <w:lang w:val="en-US" w:eastAsia="zh-CN"/>
                <w14:textFill>
                  <w14:solidFill>
                    <w14:schemeClr w14:val="tx1"/>
                  </w14:solidFill>
                </w14:textFill>
              </w:rPr>
              <w:t>中小</w:t>
            </w:r>
            <w:r>
              <w:rPr>
                <w:rFonts w:hint="eastAsia" w:ascii="宋体" w:hAnsi="宋体" w:cs="宋体"/>
                <w:color w:val="000000" w:themeColor="text1"/>
                <w:szCs w:val="21"/>
                <w:highlight w:val="none"/>
                <w14:textFill>
                  <w14:solidFill>
                    <w14:schemeClr w14:val="tx1"/>
                  </w14:solidFill>
                </w14:textFill>
              </w:rPr>
              <w:t>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（必须提供，否则作无效投标处理）</w:t>
            </w:r>
          </w:p>
          <w:p w14:paraId="5AECE156">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9.</w:t>
            </w:r>
            <w:r>
              <w:rPr>
                <w:rFonts w:hint="eastAsia" w:ascii="宋体" w:cs="宋体"/>
                <w:color w:val="000000" w:themeColor="text1"/>
                <w:szCs w:val="21"/>
                <w:highlight w:val="none"/>
                <w14:textFill>
                  <w14:solidFill>
                    <w14:schemeClr w14:val="tx1"/>
                  </w14:solidFill>
                </w14:textFill>
              </w:rPr>
              <w:t>声明函（格式后附）</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37DE0C22">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10.</w:t>
            </w:r>
            <w:r>
              <w:rPr>
                <w:rFonts w:hint="eastAsia" w:ascii="宋体" w:cs="宋体"/>
                <w:color w:val="000000" w:themeColor="text1"/>
                <w:szCs w:val="21"/>
                <w:highlight w:val="none"/>
                <w14:textFill>
                  <w14:solidFill>
                    <w14:schemeClr w14:val="tx1"/>
                  </w14:solidFill>
                </w14:textFill>
              </w:rPr>
              <w:t>联合体投标协议书（格式后附）</w:t>
            </w: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联合体投标时必须提供，否则作无效投标处理</w:t>
            </w:r>
            <w:r>
              <w:rPr>
                <w:rFonts w:hint="eastAsia" w:ascii="宋体" w:cs="宋体"/>
                <w:color w:val="000000" w:themeColor="text1"/>
                <w:szCs w:val="21"/>
                <w:highlight w:val="none"/>
                <w14:textFill>
                  <w14:solidFill>
                    <w14:schemeClr w14:val="tx1"/>
                  </w14:solidFill>
                </w14:textFill>
              </w:rPr>
              <w:t>）</w:t>
            </w:r>
          </w:p>
          <w:p w14:paraId="22883E63">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11.</w:t>
            </w:r>
            <w:r>
              <w:rPr>
                <w:rFonts w:hint="eastAsia" w:ascii="宋体" w:cs="宋体"/>
                <w:color w:val="000000" w:themeColor="text1"/>
                <w:szCs w:val="21"/>
                <w:highlight w:val="none"/>
                <w14:textFill>
                  <w14:solidFill>
                    <w14:schemeClr w14:val="tx1"/>
                  </w14:solidFill>
                </w14:textFill>
              </w:rPr>
              <w:t>除招标文件规定必须提供以外，投标人认为需要提供的其他证明材料（</w:t>
            </w:r>
            <w:r>
              <w:rPr>
                <w:rFonts w:hint="eastAsia" w:ascii="宋体" w:cs="宋体"/>
                <w:b/>
                <w:bCs/>
                <w:color w:val="000000" w:themeColor="text1"/>
                <w:szCs w:val="21"/>
                <w:highlight w:val="none"/>
                <w14:textFill>
                  <w14:solidFill>
                    <w14:schemeClr w14:val="tx1"/>
                  </w14:solidFill>
                </w14:textFill>
              </w:rPr>
              <w:t>格式自拟，如有，请提供</w:t>
            </w:r>
            <w:r>
              <w:rPr>
                <w:rFonts w:hint="eastAsia" w:ascii="宋体" w:cs="宋体"/>
                <w:color w:val="000000" w:themeColor="text1"/>
                <w:szCs w:val="21"/>
                <w:highlight w:val="none"/>
                <w14:textFill>
                  <w14:solidFill>
                    <w14:schemeClr w14:val="tx1"/>
                  </w14:solidFill>
                </w14:textFill>
              </w:rPr>
              <w:t>）。</w:t>
            </w:r>
          </w:p>
          <w:p w14:paraId="5ACBFE26">
            <w:pPr>
              <w:shd w:val="clear"/>
              <w:snapToGrid w:val="0"/>
              <w:spacing w:line="400" w:lineRule="exact"/>
              <w:jc w:val="left"/>
              <w:rPr>
                <w:rFonts w:ascii="宋体" w:cs="宋体"/>
                <w:b/>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注：1</w:t>
            </w:r>
            <w:r>
              <w:rPr>
                <w:rFonts w:hint="eastAsia" w:ascii="宋体" w:cs="宋体"/>
                <w:b/>
                <w:bCs/>
                <w:color w:val="000000" w:themeColor="text1"/>
                <w:szCs w:val="21"/>
                <w:highlight w:val="none"/>
                <w:lang w:val="en-US" w:eastAsia="zh-CN"/>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以上标明“必须提供”的材料</w:t>
            </w:r>
            <w:r>
              <w:rPr>
                <w:rFonts w:hint="eastAsia" w:ascii="宋体" w:cs="宋体"/>
                <w:b/>
                <w:color w:val="000000" w:themeColor="text1"/>
                <w:szCs w:val="21"/>
                <w:highlight w:val="none"/>
                <w14:textFill>
                  <w14:solidFill>
                    <w14:schemeClr w14:val="tx1"/>
                  </w14:solidFill>
                </w14:textFill>
              </w:rPr>
              <w:t>属于复印件的扫描件的</w:t>
            </w:r>
            <w:r>
              <w:rPr>
                <w:rFonts w:hint="eastAsia" w:ascii="宋体" w:cs="宋体"/>
                <w:b/>
                <w:bCs/>
                <w:color w:val="000000" w:themeColor="text1"/>
                <w:szCs w:val="21"/>
                <w:highlight w:val="none"/>
                <w14:textFill>
                  <w14:solidFill>
                    <w14:schemeClr w14:val="tx1"/>
                  </w14:solidFill>
                </w14:textFill>
              </w:rPr>
              <w:t>，必须加盖投标人公章，否则</w:t>
            </w:r>
            <w:r>
              <w:rPr>
                <w:rFonts w:hint="eastAsia" w:ascii="宋体" w:cs="宋体"/>
                <w:b/>
                <w:color w:val="000000" w:themeColor="text1"/>
                <w:szCs w:val="21"/>
                <w:highlight w:val="none"/>
                <w14:textFill>
                  <w14:solidFill>
                    <w14:schemeClr w14:val="tx1"/>
                  </w14:solidFill>
                </w14:textFill>
              </w:rPr>
              <w:t>作无效投标处理。</w:t>
            </w:r>
          </w:p>
          <w:p w14:paraId="62B9B9B5">
            <w:pPr>
              <w:shd w:val="clear"/>
              <w:snapToGrid w:val="0"/>
              <w:spacing w:line="400" w:lineRule="exact"/>
              <w:ind w:firstLine="422" w:firstLineChars="200"/>
              <w:jc w:val="left"/>
              <w:rPr>
                <w:rFonts w:ascii="宋体" w:cs="宋体"/>
                <w:b/>
                <w:bCs/>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2</w:t>
            </w:r>
            <w:r>
              <w:rPr>
                <w:rFonts w:hint="eastAsia" w:ascii="宋体" w:cs="宋体"/>
                <w:b/>
                <w:bCs/>
                <w:color w:val="000000" w:themeColor="text1"/>
                <w:szCs w:val="21"/>
                <w:highlight w:val="none"/>
                <w:lang w:val="en-US" w:eastAsia="zh-CN"/>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联合体投标时，第1-</w:t>
            </w:r>
            <w:r>
              <w:rPr>
                <w:rFonts w:hint="eastAsia" w:ascii="宋体" w:cs="宋体"/>
                <w:b/>
                <w:bCs/>
                <w:color w:val="000000" w:themeColor="text1"/>
                <w:szCs w:val="21"/>
                <w:highlight w:val="none"/>
                <w:lang w:val="en-US" w:eastAsia="zh-CN"/>
                <w14:textFill>
                  <w14:solidFill>
                    <w14:schemeClr w14:val="tx1"/>
                  </w14:solidFill>
                </w14:textFill>
              </w:rPr>
              <w:t>7</w:t>
            </w:r>
            <w:r>
              <w:rPr>
                <w:rFonts w:hint="eastAsia" w:ascii="宋体" w:cs="宋体"/>
                <w:b/>
                <w:bCs/>
                <w:color w:val="000000" w:themeColor="text1"/>
                <w:szCs w:val="21"/>
                <w:highlight w:val="none"/>
                <w14:textFill>
                  <w14:solidFill>
                    <w14:schemeClr w14:val="tx1"/>
                  </w14:solidFill>
                </w14:textFill>
              </w:rPr>
              <w:t>项资格文件联合体各方均必须分别提供，联合体各方分别盖章，否则投标文件作无效投标处理。</w:t>
            </w:r>
          </w:p>
        </w:tc>
      </w:tr>
      <w:tr w14:paraId="25F66A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vMerge w:val="continue"/>
            <w:tcBorders>
              <w:left w:val="single" w:color="auto" w:sz="4" w:space="0"/>
              <w:right w:val="single" w:color="auto" w:sz="4" w:space="0"/>
            </w:tcBorders>
            <w:vAlign w:val="center"/>
          </w:tcPr>
          <w:p w14:paraId="686CB45B">
            <w:pPr>
              <w:shd w:val="clear"/>
              <w:spacing w:line="400" w:lineRule="exact"/>
              <w:rPr>
                <w:rFonts w:ascii="宋体" w:cs="宋体"/>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5BE12F1E">
            <w:pPr>
              <w:shd w:val="clear"/>
              <w:snapToGrid w:val="0"/>
              <w:spacing w:line="400" w:lineRule="exact"/>
              <w:jc w:val="left"/>
              <w:rPr>
                <w:rFonts w:ascii="宋体" w:cs="宋体"/>
                <w:color w:val="000000" w:themeColor="text1"/>
                <w:szCs w:val="21"/>
                <w:highlight w:val="none"/>
                <w14:textFill>
                  <w14:solidFill>
                    <w14:schemeClr w14:val="tx1"/>
                  </w14:solidFill>
                </w14:textFill>
              </w:rPr>
            </w:pPr>
            <w:bookmarkStart w:id="85" w:name="_13.3"/>
            <w:bookmarkEnd w:id="85"/>
            <w:r>
              <w:rPr>
                <w:rFonts w:hint="eastAsia" w:ascii="宋体" w:cs="宋体"/>
                <w:color w:val="000000" w:themeColor="text1"/>
                <w:szCs w:val="21"/>
                <w:highlight w:val="none"/>
                <w14:textFill>
                  <w14:solidFill>
                    <w14:schemeClr w14:val="tx1"/>
                  </w14:solidFill>
                </w14:textFill>
              </w:rPr>
              <w:t>商务文件组成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470EC97A">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无串通投标行为的承诺函（格式后附）；（</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229316F2">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法定代表人身份证明及法定代表人有效身份证正反面复印件（格式后附）；（</w:t>
            </w:r>
            <w:r>
              <w:rPr>
                <w:rFonts w:hint="eastAsia" w:ascii="宋体" w:cs="宋体"/>
                <w:b/>
                <w:bCs/>
                <w:color w:val="000000" w:themeColor="text1"/>
                <w:szCs w:val="21"/>
                <w:highlight w:val="none"/>
                <w14:textFill>
                  <w14:solidFill>
                    <w14:schemeClr w14:val="tx1"/>
                  </w14:solidFill>
                </w14:textFill>
              </w:rPr>
              <w:t>除自然人投标外</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50D37B43">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法定代表人授权委托书及委托代理人有效身份证正反面复印件（格式后附）；（</w:t>
            </w:r>
            <w:r>
              <w:rPr>
                <w:rFonts w:hint="eastAsia" w:ascii="宋体" w:cs="宋体"/>
                <w:b/>
                <w:color w:val="000000" w:themeColor="text1"/>
                <w:szCs w:val="21"/>
                <w:highlight w:val="none"/>
                <w14:textFill>
                  <w14:solidFill>
                    <w14:schemeClr w14:val="tx1"/>
                  </w14:solidFill>
                </w14:textFill>
              </w:rPr>
              <w:t>委托时必须提供，否则作无效投标处理</w:t>
            </w:r>
            <w:r>
              <w:rPr>
                <w:rFonts w:hint="eastAsia" w:ascii="宋体" w:cs="宋体"/>
                <w:color w:val="000000" w:themeColor="text1"/>
                <w:szCs w:val="21"/>
                <w:highlight w:val="none"/>
                <w14:textFill>
                  <w14:solidFill>
                    <w14:schemeClr w14:val="tx1"/>
                  </w14:solidFill>
                </w14:textFill>
              </w:rPr>
              <w:t>）</w:t>
            </w:r>
          </w:p>
          <w:p w14:paraId="03C15389">
            <w:pPr>
              <w:shd w:val="clear"/>
              <w:snapToGrid w:val="0"/>
              <w:spacing w:line="400" w:lineRule="exact"/>
              <w:jc w:val="left"/>
              <w:rPr>
                <w:rFonts w:ascii="宋体" w:cs="宋体"/>
                <w:b/>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投标保证金提交凭证；</w:t>
            </w:r>
            <w:r>
              <w:rPr>
                <w:rFonts w:hint="eastAsia" w:ascii="宋体" w:cs="宋体"/>
                <w:b/>
                <w:color w:val="000000" w:themeColor="text1"/>
                <w:szCs w:val="21"/>
                <w:highlight w:val="none"/>
                <w14:textFill>
                  <w14:solidFill>
                    <w14:schemeClr w14:val="tx1"/>
                  </w14:solidFill>
                </w14:textFill>
              </w:rPr>
              <w:t>（必须提供，否则作无效投标处理）</w:t>
            </w:r>
          </w:p>
          <w:p w14:paraId="35EE231A">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商务条款偏离表（格式后附）；（</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74BA8B10">
            <w:pPr>
              <w:shd w:val="clear"/>
              <w:snapToGrid w:val="0"/>
              <w:spacing w:line="400" w:lineRule="exact"/>
              <w:jc w:val="left"/>
              <w:rPr>
                <w:rFonts w:hint="eastAsia" w:ascii="宋体" w:cs="宋体"/>
                <w:color w:val="000000" w:themeColor="text1"/>
                <w:szCs w:val="21"/>
                <w:highlight w:val="none"/>
                <w:lang w:val="en-US"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6</w:t>
            </w:r>
            <w:r>
              <w:rPr>
                <w:rFonts w:hint="eastAsia" w:ascii="宋体" w:cs="宋体"/>
                <w:color w:val="000000" w:themeColor="text1"/>
                <w:szCs w:val="21"/>
                <w:highlight w:val="none"/>
                <w:lang w:val="en-US" w:eastAsia="zh-CN"/>
                <w14:textFill>
                  <w14:solidFill>
                    <w14:schemeClr w14:val="tx1"/>
                  </w14:solidFill>
                </w14:textFill>
              </w:rPr>
              <w:t>.投标人类似的业绩证明文件</w:t>
            </w:r>
            <w:r>
              <w:rPr>
                <w:rFonts w:hint="eastAsia" w:ascii="宋体" w:cs="宋体"/>
                <w:color w:val="000000" w:themeColor="text1"/>
                <w:szCs w:val="21"/>
                <w:highlight w:val="none"/>
                <w14:textFill>
                  <w14:solidFill>
                    <w14:schemeClr w14:val="tx1"/>
                  </w14:solidFill>
                </w14:textFill>
              </w:rPr>
              <w:t>（格式后附）</w:t>
            </w:r>
            <w:r>
              <w:rPr>
                <w:rFonts w:hint="eastAsia" w:ascii="宋体" w:cs="宋体"/>
                <w:b w:val="0"/>
                <w:bCs w:val="0"/>
                <w:color w:val="000000" w:themeColor="text1"/>
                <w:szCs w:val="21"/>
                <w:highlight w:val="none"/>
                <w:lang w:eastAsia="zh-CN"/>
                <w14:textFill>
                  <w14:solidFill>
                    <w14:schemeClr w14:val="tx1"/>
                  </w14:solidFill>
                </w14:textFill>
              </w:rPr>
              <w:t>；</w:t>
            </w:r>
            <w:r>
              <w:rPr>
                <w:rFonts w:hint="eastAsia" w:ascii="宋体" w:cs="宋体"/>
                <w:b/>
                <w:bCs/>
                <w:color w:val="000000" w:themeColor="text1"/>
                <w:szCs w:val="21"/>
                <w:highlight w:val="none"/>
                <w:lang w:eastAsia="zh-CN"/>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如有，请提供</w:t>
            </w:r>
            <w:r>
              <w:rPr>
                <w:rFonts w:hint="eastAsia" w:ascii="宋体" w:cs="宋体"/>
                <w:b/>
                <w:bCs/>
                <w:color w:val="000000" w:themeColor="text1"/>
                <w:szCs w:val="21"/>
                <w:highlight w:val="none"/>
                <w:lang w:eastAsia="zh-CN"/>
                <w14:textFill>
                  <w14:solidFill>
                    <w14:schemeClr w14:val="tx1"/>
                  </w14:solidFill>
                </w14:textFill>
              </w:rPr>
              <w:t>）</w:t>
            </w:r>
          </w:p>
          <w:p w14:paraId="55B812D3">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7.</w:t>
            </w:r>
            <w:r>
              <w:rPr>
                <w:rFonts w:hint="eastAsia" w:ascii="宋体" w:cs="宋体"/>
                <w:color w:val="000000" w:themeColor="text1"/>
                <w:szCs w:val="21"/>
                <w:highlight w:val="none"/>
                <w14:textFill>
                  <w14:solidFill>
                    <w14:schemeClr w14:val="tx1"/>
                  </w14:solidFill>
                </w14:textFill>
              </w:rPr>
              <w:t>投标人情况介绍；（</w:t>
            </w:r>
            <w:r>
              <w:rPr>
                <w:rFonts w:hint="eastAsia" w:ascii="宋体" w:cs="宋体"/>
                <w:b/>
                <w:bCs/>
                <w:color w:val="000000" w:themeColor="text1"/>
                <w:szCs w:val="21"/>
                <w:highlight w:val="none"/>
                <w14:textFill>
                  <w14:solidFill>
                    <w14:schemeClr w14:val="tx1"/>
                  </w14:solidFill>
                </w14:textFill>
              </w:rPr>
              <w:t>格式自拟，如有，请提供</w:t>
            </w:r>
            <w:r>
              <w:rPr>
                <w:rFonts w:hint="eastAsia" w:ascii="宋体" w:cs="宋体"/>
                <w:color w:val="000000" w:themeColor="text1"/>
                <w:szCs w:val="21"/>
                <w:highlight w:val="none"/>
                <w14:textFill>
                  <w14:solidFill>
                    <w14:schemeClr w14:val="tx1"/>
                  </w14:solidFill>
                </w14:textFill>
              </w:rPr>
              <w:t>）</w:t>
            </w:r>
          </w:p>
          <w:p w14:paraId="0F2336D2">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8.</w:t>
            </w:r>
            <w:r>
              <w:rPr>
                <w:rFonts w:hint="eastAsia" w:ascii="宋体" w:cs="宋体"/>
                <w:color w:val="000000" w:themeColor="text1"/>
                <w:szCs w:val="21"/>
                <w:highlight w:val="none"/>
                <w14:textFill>
                  <w14:solidFill>
                    <w14:schemeClr w14:val="tx1"/>
                  </w14:solidFill>
                </w14:textFill>
              </w:rPr>
              <w:t>除招标文件规定必须提供以外，投标人认为需要提供的其他证明材料（</w:t>
            </w:r>
            <w:r>
              <w:rPr>
                <w:rFonts w:hint="eastAsia" w:ascii="宋体" w:cs="宋体"/>
                <w:b/>
                <w:bCs/>
                <w:color w:val="000000" w:themeColor="text1"/>
                <w:szCs w:val="21"/>
                <w:highlight w:val="none"/>
                <w14:textFill>
                  <w14:solidFill>
                    <w14:schemeClr w14:val="tx1"/>
                  </w14:solidFill>
                </w14:textFill>
              </w:rPr>
              <w:t>格式自拟，如有，请提供</w:t>
            </w:r>
            <w:r>
              <w:rPr>
                <w:rFonts w:hint="eastAsia" w:ascii="宋体" w:cs="宋体"/>
                <w:color w:val="000000" w:themeColor="text1"/>
                <w:szCs w:val="21"/>
                <w:highlight w:val="none"/>
                <w14:textFill>
                  <w14:solidFill>
                    <w14:schemeClr w14:val="tx1"/>
                  </w14:solidFill>
                </w14:textFill>
              </w:rPr>
              <w:t>）。（投标人根据“第二章 采购需求”及“第四章 评标方法和评标标准”提供有关证明材料）。</w:t>
            </w:r>
          </w:p>
          <w:p w14:paraId="45B26B4A">
            <w:pPr>
              <w:shd w:val="clear"/>
              <w:snapToGrid w:val="0"/>
              <w:spacing w:line="400" w:lineRule="exact"/>
              <w:jc w:val="left"/>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注：1</w:t>
            </w:r>
            <w:r>
              <w:rPr>
                <w:rFonts w:hint="eastAsia" w:ascii="宋体" w:cs="宋体"/>
                <w:b/>
                <w:bCs/>
                <w:color w:val="000000" w:themeColor="text1"/>
                <w:szCs w:val="21"/>
                <w:highlight w:val="none"/>
                <w:lang w:val="en-US" w:eastAsia="zh-CN"/>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法定代表人授权委托书必须由法定代表人及委托代理人签字，并加盖投标人公章，否则作无效投标处理。</w:t>
            </w:r>
          </w:p>
          <w:p w14:paraId="4905FB5D">
            <w:pPr>
              <w:shd w:val="clear"/>
              <w:snapToGrid w:val="0"/>
              <w:spacing w:line="400" w:lineRule="exact"/>
              <w:ind w:firstLine="422" w:firstLineChars="200"/>
              <w:jc w:val="left"/>
              <w:rPr>
                <w:rFonts w:ascii="宋体" w:cs="宋体"/>
                <w:b/>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2</w:t>
            </w:r>
            <w:r>
              <w:rPr>
                <w:rFonts w:hint="eastAsia" w:ascii="宋体" w:cs="宋体"/>
                <w:b/>
                <w:bCs/>
                <w:color w:val="000000" w:themeColor="text1"/>
                <w:szCs w:val="21"/>
                <w:highlight w:val="none"/>
                <w:lang w:val="en-US" w:eastAsia="zh-CN"/>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以上标明“必须提供”的材料</w:t>
            </w:r>
            <w:r>
              <w:rPr>
                <w:rFonts w:hint="eastAsia" w:ascii="宋体" w:cs="宋体"/>
                <w:b/>
                <w:color w:val="000000" w:themeColor="text1"/>
                <w:szCs w:val="21"/>
                <w:highlight w:val="none"/>
                <w14:textFill>
                  <w14:solidFill>
                    <w14:schemeClr w14:val="tx1"/>
                  </w14:solidFill>
                </w14:textFill>
              </w:rPr>
              <w:t>属于复印件的扫描件的</w:t>
            </w:r>
            <w:r>
              <w:rPr>
                <w:rFonts w:hint="eastAsia" w:ascii="宋体" w:cs="宋体"/>
                <w:b/>
                <w:bCs/>
                <w:color w:val="000000" w:themeColor="text1"/>
                <w:szCs w:val="21"/>
                <w:highlight w:val="none"/>
                <w14:textFill>
                  <w14:solidFill>
                    <w14:schemeClr w14:val="tx1"/>
                  </w14:solidFill>
                </w14:textFill>
              </w:rPr>
              <w:t>，必须加盖投标人公章，否则</w:t>
            </w:r>
            <w:r>
              <w:rPr>
                <w:rFonts w:hint="eastAsia" w:ascii="宋体" w:cs="宋体"/>
                <w:b/>
                <w:color w:val="000000" w:themeColor="text1"/>
                <w:szCs w:val="21"/>
                <w:highlight w:val="none"/>
                <w14:textFill>
                  <w14:solidFill>
                    <w14:schemeClr w14:val="tx1"/>
                  </w14:solidFill>
                </w14:textFill>
              </w:rPr>
              <w:t>作无效投标处理</w:t>
            </w:r>
            <w:r>
              <w:rPr>
                <w:rFonts w:hint="eastAsia" w:ascii="宋体" w:cs="宋体"/>
                <w:b/>
                <w:bCs/>
                <w:color w:val="000000" w:themeColor="text1"/>
                <w:szCs w:val="21"/>
                <w:highlight w:val="none"/>
                <w14:textFill>
                  <w14:solidFill>
                    <w14:schemeClr w14:val="tx1"/>
                  </w14:solidFill>
                </w14:textFill>
              </w:rPr>
              <w:t>。</w:t>
            </w:r>
          </w:p>
        </w:tc>
      </w:tr>
      <w:tr w14:paraId="4FC2CD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vMerge w:val="continue"/>
            <w:tcBorders>
              <w:left w:val="single" w:color="auto" w:sz="4" w:space="0"/>
              <w:right w:val="single" w:color="auto" w:sz="4" w:space="0"/>
            </w:tcBorders>
            <w:vAlign w:val="center"/>
          </w:tcPr>
          <w:p w14:paraId="14E1000F">
            <w:pPr>
              <w:shd w:val="clear"/>
              <w:spacing w:line="400" w:lineRule="exact"/>
              <w:rPr>
                <w:rFonts w:ascii="宋体" w:cs="宋体"/>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41025AD8">
            <w:pPr>
              <w:shd w:val="clear"/>
              <w:snapToGrid w:val="0"/>
              <w:spacing w:line="400" w:lineRule="exact"/>
              <w:jc w:val="left"/>
              <w:rPr>
                <w:rFonts w:ascii="宋体" w:cs="宋体"/>
                <w:color w:val="000000" w:themeColor="text1"/>
                <w:szCs w:val="21"/>
                <w:highlight w:val="none"/>
                <w14:textFill>
                  <w14:solidFill>
                    <w14:schemeClr w14:val="tx1"/>
                  </w14:solidFill>
                </w14:textFill>
              </w:rPr>
            </w:pPr>
            <w:bookmarkStart w:id="86" w:name="_13.4"/>
            <w:bookmarkEnd w:id="86"/>
            <w:r>
              <w:rPr>
                <w:rFonts w:hint="eastAsia" w:ascii="宋体" w:cs="宋体"/>
                <w:color w:val="000000" w:themeColor="text1"/>
                <w:szCs w:val="21"/>
                <w:highlight w:val="none"/>
                <w14:textFill>
                  <w14:solidFill>
                    <w14:schemeClr w14:val="tx1"/>
                  </w14:solidFill>
                </w14:textFill>
              </w:rPr>
              <w:t>技术文件组成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41DB365A">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lang w:val="en-US" w:eastAsia="zh-CN"/>
                <w14:textFill>
                  <w14:solidFill>
                    <w14:schemeClr w14:val="tx1"/>
                  </w14:solidFill>
                </w14:textFill>
              </w:rPr>
              <w:t>.服务要求</w:t>
            </w:r>
            <w:r>
              <w:rPr>
                <w:rFonts w:hint="eastAsia" w:ascii="宋体" w:cs="宋体"/>
                <w:color w:val="000000" w:themeColor="text1"/>
                <w:szCs w:val="21"/>
                <w:highlight w:val="none"/>
                <w14:textFill>
                  <w14:solidFill>
                    <w14:schemeClr w14:val="tx1"/>
                  </w14:solidFill>
                </w14:textFill>
              </w:rPr>
              <w:t>偏离表（格式后附）；（</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19687CE2">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2.技术</w:t>
            </w:r>
            <w:r>
              <w:rPr>
                <w:rFonts w:hint="eastAsia" w:ascii="宋体" w:cs="宋体"/>
                <w:color w:val="000000" w:themeColor="text1"/>
                <w:szCs w:val="21"/>
                <w:highlight w:val="none"/>
                <w14:textFill>
                  <w14:solidFill>
                    <w14:schemeClr w14:val="tx1"/>
                  </w14:solidFill>
                </w14:textFill>
              </w:rPr>
              <w:t>服务方案；（</w:t>
            </w:r>
            <w:r>
              <w:rPr>
                <w:b/>
                <w:bCs/>
                <w:color w:val="000000" w:themeColor="text1"/>
                <w:spacing w:val="9"/>
                <w:highlight w:val="none"/>
                <w14:textFill>
                  <w14:solidFill>
                    <w14:schemeClr w14:val="tx1"/>
                  </w14:solidFill>
                </w14:textFill>
              </w:rPr>
              <w:t>必须提供，否则按无效投标处理</w:t>
            </w:r>
            <w:r>
              <w:rPr>
                <w:rFonts w:hint="eastAsia" w:ascii="宋体" w:cs="宋体"/>
                <w:color w:val="000000" w:themeColor="text1"/>
                <w:szCs w:val="21"/>
                <w:highlight w:val="none"/>
                <w14:textFill>
                  <w14:solidFill>
                    <w14:schemeClr w14:val="tx1"/>
                  </w14:solidFill>
                </w14:textFill>
              </w:rPr>
              <w:t>）</w:t>
            </w:r>
          </w:p>
          <w:p w14:paraId="26EB1B07">
            <w:pPr>
              <w:shd w:val="clear"/>
              <w:snapToGrid w:val="0"/>
              <w:spacing w:line="400" w:lineRule="exact"/>
              <w:jc w:val="left"/>
              <w:rPr>
                <w:rFonts w:ascii="宋体" w:cs="宋体"/>
                <w:b/>
                <w:i/>
                <w:iCs/>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3.</w:t>
            </w:r>
            <w:r>
              <w:rPr>
                <w:rFonts w:hint="eastAsia" w:ascii="宋体" w:cs="宋体"/>
                <w:color w:val="000000" w:themeColor="text1"/>
                <w:szCs w:val="21"/>
                <w:highlight w:val="none"/>
                <w14:textFill>
                  <w14:solidFill>
                    <w14:schemeClr w14:val="tx1"/>
                  </w14:solidFill>
                </w14:textFill>
              </w:rPr>
              <w:t>项目实施人员一览表；（</w:t>
            </w:r>
            <w:r>
              <w:rPr>
                <w:b/>
                <w:bCs/>
                <w:color w:val="000000" w:themeColor="text1"/>
                <w:spacing w:val="9"/>
                <w:highlight w:val="none"/>
                <w14:textFill>
                  <w14:solidFill>
                    <w14:schemeClr w14:val="tx1"/>
                  </w14:solidFill>
                </w14:textFill>
              </w:rPr>
              <w:t>必须提供，否则按无效投标处理</w:t>
            </w:r>
            <w:r>
              <w:rPr>
                <w:rFonts w:hint="eastAsia" w:ascii="宋体" w:cs="宋体"/>
                <w:color w:val="000000" w:themeColor="text1"/>
                <w:szCs w:val="21"/>
                <w:highlight w:val="none"/>
                <w14:textFill>
                  <w14:solidFill>
                    <w14:schemeClr w14:val="tx1"/>
                  </w14:solidFill>
                </w14:textFill>
              </w:rPr>
              <w:t>）</w:t>
            </w:r>
          </w:p>
          <w:p w14:paraId="67EFFFE4">
            <w:pPr>
              <w:shd w:val="clear"/>
              <w:tabs>
                <w:tab w:val="center" w:pos="4153"/>
                <w:tab w:val="right" w:pos="8306"/>
              </w:tabs>
              <w:snapToGrid/>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投标人对本项目的合理化建议；（</w:t>
            </w:r>
            <w:r>
              <w:rPr>
                <w:rFonts w:hint="eastAsia" w:ascii="宋体" w:cs="宋体"/>
                <w:b/>
                <w:bCs/>
                <w:color w:val="000000" w:themeColor="text1"/>
                <w:szCs w:val="21"/>
                <w:highlight w:val="none"/>
                <w14:textFill>
                  <w14:solidFill>
                    <w14:schemeClr w14:val="tx1"/>
                  </w14:solidFill>
                </w14:textFill>
              </w:rPr>
              <w:t>格式自拟，如有，请提供</w:t>
            </w:r>
            <w:r>
              <w:rPr>
                <w:rFonts w:hint="eastAsia" w:ascii="宋体" w:cs="宋体"/>
                <w:color w:val="000000" w:themeColor="text1"/>
                <w:szCs w:val="21"/>
                <w:highlight w:val="none"/>
                <w14:textFill>
                  <w14:solidFill>
                    <w14:schemeClr w14:val="tx1"/>
                  </w14:solidFill>
                </w14:textFill>
              </w:rPr>
              <w:t>）</w:t>
            </w:r>
          </w:p>
          <w:p w14:paraId="65EB2817">
            <w:pPr>
              <w:shd w:val="clear"/>
              <w:snapToGrid w:val="0"/>
              <w:spacing w:line="400" w:lineRule="exact"/>
              <w:jc w:val="left"/>
              <w:rPr>
                <w:rFonts w:ascii="宋体" w:cs="宋体"/>
                <w:bCs/>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val="en-US" w:eastAsia="zh-CN"/>
                <w14:textFill>
                  <w14:solidFill>
                    <w14:schemeClr w14:val="tx1"/>
                  </w14:solidFill>
                </w14:textFill>
              </w:rPr>
              <w:t>5.</w:t>
            </w:r>
            <w:r>
              <w:rPr>
                <w:rFonts w:hint="eastAsia" w:ascii="宋体" w:cs="宋体"/>
                <w:color w:val="000000" w:themeColor="text1"/>
                <w:szCs w:val="21"/>
                <w:highlight w:val="none"/>
                <w14:textFill>
                  <w14:solidFill>
                    <w14:schemeClr w14:val="tx1"/>
                  </w14:solidFill>
                </w14:textFill>
              </w:rPr>
              <w:t>除招标文件规定必须提供以外，投标人需要说明的其他文件和说明。（</w:t>
            </w:r>
            <w:r>
              <w:rPr>
                <w:rFonts w:hint="eastAsia" w:ascii="宋体" w:cs="宋体"/>
                <w:b/>
                <w:bCs/>
                <w:color w:val="000000" w:themeColor="text1"/>
                <w:szCs w:val="21"/>
                <w:highlight w:val="none"/>
                <w14:textFill>
                  <w14:solidFill>
                    <w14:schemeClr w14:val="tx1"/>
                  </w14:solidFill>
                </w14:textFill>
              </w:rPr>
              <w:t>格式自拟，如有，请提供</w:t>
            </w:r>
            <w:r>
              <w:rPr>
                <w:rFonts w:hint="eastAsia" w:ascii="宋体" w:cs="宋体"/>
                <w:color w:val="000000" w:themeColor="text1"/>
                <w:szCs w:val="21"/>
                <w:highlight w:val="none"/>
                <w14:textFill>
                  <w14:solidFill>
                    <w14:schemeClr w14:val="tx1"/>
                  </w14:solidFill>
                </w14:textFill>
              </w:rPr>
              <w:t>）</w:t>
            </w:r>
          </w:p>
          <w:p w14:paraId="12160BE2">
            <w:pPr>
              <w:shd w:val="clear"/>
              <w:snapToGrid w:val="0"/>
              <w:spacing w:line="400" w:lineRule="exact"/>
              <w:jc w:val="left"/>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注：以上标明“必须提供”的材料</w:t>
            </w:r>
            <w:r>
              <w:rPr>
                <w:rFonts w:hint="eastAsia" w:ascii="宋体" w:cs="宋体"/>
                <w:b/>
                <w:color w:val="000000" w:themeColor="text1"/>
                <w:szCs w:val="21"/>
                <w:highlight w:val="none"/>
                <w14:textFill>
                  <w14:solidFill>
                    <w14:schemeClr w14:val="tx1"/>
                  </w14:solidFill>
                </w14:textFill>
              </w:rPr>
              <w:t>属于复印件的扫描件的</w:t>
            </w:r>
            <w:r>
              <w:rPr>
                <w:rFonts w:hint="eastAsia" w:ascii="宋体" w:cs="宋体"/>
                <w:b/>
                <w:bCs/>
                <w:color w:val="000000" w:themeColor="text1"/>
                <w:szCs w:val="21"/>
                <w:highlight w:val="none"/>
                <w14:textFill>
                  <w14:solidFill>
                    <w14:schemeClr w14:val="tx1"/>
                  </w14:solidFill>
                </w14:textFill>
              </w:rPr>
              <w:t>，必须加盖投标人公章，否则</w:t>
            </w:r>
            <w:r>
              <w:rPr>
                <w:rFonts w:hint="eastAsia" w:ascii="宋体" w:cs="宋体"/>
                <w:b/>
                <w:color w:val="000000" w:themeColor="text1"/>
                <w:szCs w:val="21"/>
                <w:highlight w:val="none"/>
                <w14:textFill>
                  <w14:solidFill>
                    <w14:schemeClr w14:val="tx1"/>
                  </w14:solidFill>
                </w14:textFill>
              </w:rPr>
              <w:t>作无效投标处理</w:t>
            </w:r>
            <w:r>
              <w:rPr>
                <w:rFonts w:hint="eastAsia" w:ascii="宋体" w:cs="宋体"/>
                <w:b/>
                <w:bCs/>
                <w:color w:val="000000" w:themeColor="text1"/>
                <w:szCs w:val="21"/>
                <w:highlight w:val="none"/>
                <w14:textFill>
                  <w14:solidFill>
                    <w14:schemeClr w14:val="tx1"/>
                  </w14:solidFill>
                </w14:textFill>
              </w:rPr>
              <w:t>。</w:t>
            </w:r>
          </w:p>
        </w:tc>
      </w:tr>
      <w:tr w14:paraId="75CF2C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860" w:type="dxa"/>
            <w:vMerge w:val="continue"/>
            <w:tcBorders>
              <w:left w:val="single" w:color="auto" w:sz="4" w:space="0"/>
              <w:bottom w:val="single" w:color="auto" w:sz="4" w:space="0"/>
              <w:right w:val="single" w:color="auto" w:sz="4" w:space="0"/>
            </w:tcBorders>
            <w:vAlign w:val="center"/>
          </w:tcPr>
          <w:p w14:paraId="0550ADF9">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1455B7C7">
            <w:pPr>
              <w:shd w:val="clear"/>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报价文件组成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3A5D8E02">
            <w:pPr>
              <w:shd w:val="clear"/>
              <w:tabs>
                <w:tab w:val="left" w:pos="459"/>
              </w:tabs>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投标函（格式后附）；</w:t>
            </w:r>
            <w:r>
              <w:rPr>
                <w:rFonts w:hint="eastAsia" w:ascii="宋体" w:cs="宋体"/>
                <w:b/>
                <w:color w:val="000000" w:themeColor="text1"/>
                <w:szCs w:val="21"/>
                <w:highlight w:val="none"/>
                <w14:textFill>
                  <w14:solidFill>
                    <w14:schemeClr w14:val="tx1"/>
                  </w14:solidFill>
                </w14:textFill>
              </w:rPr>
              <w:t>（必须提供，否则作无效投标处理）</w:t>
            </w:r>
          </w:p>
          <w:p w14:paraId="74F18260">
            <w:pPr>
              <w:shd w:val="clear"/>
              <w:tabs>
                <w:tab w:val="left" w:pos="459"/>
              </w:tabs>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开标一览表（格式后附）；（</w:t>
            </w:r>
            <w:r>
              <w:rPr>
                <w:rFonts w:hint="eastAsia" w:ascii="宋体" w:cs="宋体"/>
                <w:b/>
                <w:color w:val="000000" w:themeColor="text1"/>
                <w:szCs w:val="21"/>
                <w:highlight w:val="none"/>
                <w14:textFill>
                  <w14:solidFill>
                    <w14:schemeClr w14:val="tx1"/>
                  </w14:solidFill>
                </w14:textFill>
              </w:rPr>
              <w:t>必须提供，否则作无效投标处理</w:t>
            </w:r>
            <w:r>
              <w:rPr>
                <w:rFonts w:hint="eastAsia" w:ascii="宋体" w:cs="宋体"/>
                <w:color w:val="000000" w:themeColor="text1"/>
                <w:szCs w:val="21"/>
                <w:highlight w:val="none"/>
                <w14:textFill>
                  <w14:solidFill>
                    <w14:schemeClr w14:val="tx1"/>
                  </w14:solidFill>
                </w14:textFill>
              </w:rPr>
              <w:t>）</w:t>
            </w:r>
          </w:p>
          <w:p w14:paraId="1C306D58">
            <w:pPr>
              <w:shd w:val="clear"/>
              <w:tabs>
                <w:tab w:val="left" w:pos="459"/>
              </w:tabs>
              <w:snapToGrid w:val="0"/>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投标人针对报价需要说明的其他文件和说明（</w:t>
            </w:r>
            <w:r>
              <w:rPr>
                <w:rFonts w:hint="eastAsia" w:ascii="宋体" w:cs="宋体"/>
                <w:b/>
                <w:bCs/>
                <w:color w:val="000000" w:themeColor="text1"/>
                <w:szCs w:val="21"/>
                <w:highlight w:val="none"/>
                <w14:textFill>
                  <w14:solidFill>
                    <w14:schemeClr w14:val="tx1"/>
                  </w14:solidFill>
                </w14:textFill>
              </w:rPr>
              <w:t>格式自拟，如有，请提供</w:t>
            </w:r>
            <w:r>
              <w:rPr>
                <w:rFonts w:hint="eastAsia" w:ascii="宋体" w:cs="宋体"/>
                <w:color w:val="000000" w:themeColor="text1"/>
                <w:szCs w:val="21"/>
                <w:highlight w:val="none"/>
                <w14:textFill>
                  <w14:solidFill>
                    <w14:schemeClr w14:val="tx1"/>
                  </w14:solidFill>
                </w14:textFill>
              </w:rPr>
              <w:t>）。</w:t>
            </w:r>
          </w:p>
        </w:tc>
      </w:tr>
      <w:tr w14:paraId="127042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1045B481">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16.2</w:t>
            </w:r>
          </w:p>
        </w:tc>
        <w:tc>
          <w:tcPr>
            <w:tcW w:w="2083" w:type="dxa"/>
            <w:tcBorders>
              <w:top w:val="single" w:color="auto" w:sz="4" w:space="0"/>
              <w:left w:val="single" w:color="auto" w:sz="4" w:space="0"/>
              <w:bottom w:val="single" w:color="auto" w:sz="4" w:space="0"/>
              <w:right w:val="single" w:color="auto" w:sz="4" w:space="0"/>
            </w:tcBorders>
            <w:vAlign w:val="center"/>
          </w:tcPr>
          <w:p w14:paraId="38E81647">
            <w:pPr>
              <w:shd w:val="clear"/>
              <w:spacing w:line="400" w:lineRule="exact"/>
              <w:rPr>
                <w:rFonts w:ascii="宋体" w:cs="宋体"/>
                <w:color w:val="000000" w:themeColor="text1"/>
                <w:szCs w:val="21"/>
                <w:highlight w:val="none"/>
                <w14:textFill>
                  <w14:solidFill>
                    <w14:schemeClr w14:val="tx1"/>
                  </w14:solidFill>
                </w14:textFill>
              </w:rPr>
            </w:pPr>
            <w:bookmarkStart w:id="87" w:name="_16.2"/>
            <w:bookmarkEnd w:id="87"/>
            <w:r>
              <w:rPr>
                <w:rFonts w:hint="eastAsia" w:ascii="宋体" w:cs="宋体"/>
                <w:color w:val="000000" w:themeColor="text1"/>
                <w:szCs w:val="21"/>
                <w:highlight w:val="none"/>
                <w14:textFill>
                  <w14:solidFill>
                    <w14:schemeClr w14:val="tx1"/>
                  </w14:solidFill>
                </w14:textFill>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51FC69C2">
            <w:pPr>
              <w:shd w:val="clear"/>
              <w:snapToGrid w:val="0"/>
              <w:spacing w:line="400" w:lineRule="exact"/>
              <w:rPr>
                <w:rFonts w:ascii="宋体" w:cs="宋体"/>
                <w:color w:val="000000" w:themeColor="text1"/>
                <w:szCs w:val="21"/>
                <w:highlight w:val="none"/>
                <w14:textFill>
                  <w14:solidFill>
                    <w14:schemeClr w14:val="tx1"/>
                  </w14:solidFill>
                </w14:textFill>
              </w:rPr>
            </w:pPr>
            <w:r>
              <w:rPr>
                <w:rFonts w:ascii="宋体" w:cs="宋体"/>
                <w:color w:val="000000" w:themeColor="text1"/>
                <w:szCs w:val="21"/>
                <w:highlight w:val="none"/>
                <w14:textFill>
                  <w14:solidFill>
                    <w14:schemeClr w14:val="tx1"/>
                  </w14:solidFill>
                </w14:textFill>
              </w:rPr>
              <w:t>投标报价是履行合同的最终价格，即满足全部采购需求所应提供的服务的价格；包括投标服务的成本、运输（含保险）（如有）、技术服务、培训、税费等所有费用。（采购需求另有约定的，从其约定）</w:t>
            </w:r>
          </w:p>
          <w:p w14:paraId="4B0F8737">
            <w:pPr>
              <w:shd w:val="clear"/>
              <w:snapToGrid w:val="0"/>
              <w:spacing w:line="400" w:lineRule="exac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 投标报价包含验收费用</w:t>
            </w:r>
          </w:p>
          <w:p w14:paraId="01BCD64F">
            <w:pPr>
              <w:pStyle w:val="17"/>
              <w:shd w:val="clear"/>
              <w:spacing w:line="400" w:lineRule="exact"/>
              <w:rPr>
                <w:rFonts w:ascii="宋体" w:cs="宋体"/>
                <w:color w:val="000000" w:themeColor="text1"/>
                <w:sz w:val="21"/>
                <w:szCs w:val="21"/>
                <w:highlight w:val="none"/>
                <w14:textFill>
                  <w14:solidFill>
                    <w14:schemeClr w14:val="tx1"/>
                  </w14:solidFill>
                </w14:textFill>
              </w:rPr>
            </w:pPr>
            <w:r>
              <w:rPr>
                <w:rFonts w:hint="eastAsia" w:ascii="宋体" w:cs="宋体"/>
                <w:b/>
                <w:color w:val="000000" w:themeColor="text1"/>
                <w:sz w:val="21"/>
                <w:szCs w:val="21"/>
                <w:highlight w:val="none"/>
                <w14:textFill>
                  <w14:solidFill>
                    <w14:schemeClr w14:val="tx1"/>
                  </w14:solidFill>
                </w14:textFill>
              </w:rPr>
              <w:t>□ 投标报价不包含验收费用</w:t>
            </w:r>
          </w:p>
        </w:tc>
      </w:tr>
      <w:tr w14:paraId="4EFFC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52A09DFC">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17.2</w:t>
            </w:r>
          </w:p>
        </w:tc>
        <w:tc>
          <w:tcPr>
            <w:tcW w:w="2083" w:type="dxa"/>
            <w:tcBorders>
              <w:top w:val="single" w:color="auto" w:sz="4" w:space="0"/>
              <w:left w:val="single" w:color="auto" w:sz="4" w:space="0"/>
              <w:bottom w:val="single" w:color="auto" w:sz="4" w:space="0"/>
              <w:right w:val="single" w:color="auto" w:sz="4" w:space="0"/>
            </w:tcBorders>
            <w:vAlign w:val="center"/>
          </w:tcPr>
          <w:p w14:paraId="6B95C982">
            <w:pPr>
              <w:shd w:val="clear"/>
              <w:spacing w:line="400" w:lineRule="exact"/>
              <w:rPr>
                <w:rFonts w:ascii="宋体" w:cs="宋体"/>
                <w:color w:val="000000" w:themeColor="text1"/>
                <w:szCs w:val="21"/>
                <w:highlight w:val="none"/>
                <w14:textFill>
                  <w14:solidFill>
                    <w14:schemeClr w14:val="tx1"/>
                  </w14:solidFill>
                </w14:textFill>
              </w:rPr>
            </w:pPr>
            <w:bookmarkStart w:id="88" w:name="_17.1"/>
            <w:bookmarkEnd w:id="88"/>
            <w:r>
              <w:rPr>
                <w:rFonts w:hint="eastAsia" w:ascii="宋体" w:cs="宋体"/>
                <w:color w:val="000000" w:themeColor="text1"/>
                <w:szCs w:val="21"/>
                <w:highlight w:val="none"/>
                <w14:textFill>
                  <w14:solidFill>
                    <w14:schemeClr w14:val="tx1"/>
                  </w14:solidFill>
                </w14:textFill>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49DBF3F9">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自投标截止之日起</w:t>
            </w:r>
            <w:r>
              <w:rPr>
                <w:rFonts w:hint="eastAsia" w:ascii="宋体" w:cs="宋体"/>
                <w:color w:val="000000" w:themeColor="text1"/>
                <w:szCs w:val="21"/>
                <w:highlight w:val="none"/>
                <w:u w:val="single"/>
                <w14:textFill>
                  <w14:solidFill>
                    <w14:schemeClr w14:val="tx1"/>
                  </w14:solidFill>
                </w14:textFill>
              </w:rPr>
              <w:t>90</w:t>
            </w:r>
            <w:r>
              <w:rPr>
                <w:rFonts w:hint="eastAsia" w:ascii="宋体" w:cs="宋体"/>
                <w:color w:val="000000" w:themeColor="text1"/>
                <w:szCs w:val="21"/>
                <w:highlight w:val="none"/>
                <w14:textFill>
                  <w14:solidFill>
                    <w14:schemeClr w14:val="tx1"/>
                  </w14:solidFill>
                </w14:textFill>
              </w:rPr>
              <w:t>日。</w:t>
            </w:r>
          </w:p>
        </w:tc>
      </w:tr>
      <w:tr w14:paraId="3BB4C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4FB427AC">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18</w:t>
            </w:r>
          </w:p>
        </w:tc>
        <w:tc>
          <w:tcPr>
            <w:tcW w:w="2083" w:type="dxa"/>
            <w:tcBorders>
              <w:top w:val="single" w:color="auto" w:sz="4" w:space="0"/>
              <w:left w:val="single" w:color="auto" w:sz="4" w:space="0"/>
              <w:bottom w:val="single" w:color="auto" w:sz="4" w:space="0"/>
              <w:right w:val="single" w:color="auto" w:sz="4" w:space="0"/>
            </w:tcBorders>
            <w:vAlign w:val="center"/>
          </w:tcPr>
          <w:p w14:paraId="01D696F2">
            <w:pPr>
              <w:shd w:val="clear"/>
              <w:spacing w:line="400" w:lineRule="exact"/>
              <w:rPr>
                <w:rFonts w:ascii="宋体" w:cs="宋体"/>
                <w:color w:val="000000" w:themeColor="text1"/>
                <w:szCs w:val="21"/>
                <w:highlight w:val="none"/>
                <w14:textFill>
                  <w14:solidFill>
                    <w14:schemeClr w14:val="tx1"/>
                  </w14:solidFill>
                </w14:textFill>
              </w:rPr>
            </w:pPr>
            <w:bookmarkStart w:id="89" w:name="_18"/>
            <w:bookmarkEnd w:id="89"/>
            <w:r>
              <w:rPr>
                <w:rFonts w:hint="eastAsia" w:ascii="宋体" w:cs="宋体"/>
                <w:color w:val="000000" w:themeColor="text1"/>
                <w:szCs w:val="21"/>
                <w:highlight w:val="none"/>
                <w14:textFill>
                  <w14:solidFill>
                    <w14:schemeClr w14:val="tx1"/>
                  </w14:solidFill>
                </w14:textFill>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6F6DDB6A">
            <w:pPr>
              <w:shd w:val="clear"/>
              <w:autoSpaceDE w:val="0"/>
              <w:autoSpaceDN w:val="0"/>
              <w:snapToGrid w:val="0"/>
              <w:spacing w:line="400" w:lineRule="exact"/>
              <w:textAlignment w:val="bottom"/>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 本项目不需要缴纳投标保证金。</w:t>
            </w:r>
          </w:p>
          <w:p w14:paraId="58EEBE0A">
            <w:pPr>
              <w:shd w:val="clear"/>
              <w:snapToGrid w:val="0"/>
              <w:spacing w:line="400" w:lineRule="exact"/>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 本项目需要缴纳投标保证金，相关要求如下：</w:t>
            </w:r>
          </w:p>
          <w:p w14:paraId="7B3F0A70">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投标保证金的缴纳方式：详见招标公告</w:t>
            </w:r>
          </w:p>
          <w:p w14:paraId="3BF8CC35">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投标保证金的金额：详见招标公告</w:t>
            </w:r>
          </w:p>
          <w:p w14:paraId="57313521">
            <w:pPr>
              <w:pStyle w:val="9"/>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投标保证金采用银行转账缴纳方式的，在投标截止时间前交至采购代理机构指定账户并且到账，投标人应将银行转账底单的复印件作为投标保证金提交凭证，放置于商务文件中，</w:t>
            </w:r>
            <w:r>
              <w:rPr>
                <w:rFonts w:hint="eastAsia" w:ascii="宋体" w:cs="宋体"/>
                <w:b/>
                <w:color w:val="000000" w:themeColor="text1"/>
                <w:szCs w:val="21"/>
                <w:highlight w:val="none"/>
                <w14:textFill>
                  <w14:solidFill>
                    <w14:schemeClr w14:val="tx1"/>
                  </w14:solidFill>
                </w14:textFill>
              </w:rPr>
              <w:t>否则作无效投标处理</w:t>
            </w:r>
            <w:r>
              <w:rPr>
                <w:rFonts w:hint="eastAsia" w:ascii="宋体" w:cs="宋体"/>
                <w:color w:val="000000" w:themeColor="text1"/>
                <w:szCs w:val="21"/>
                <w:highlight w:val="none"/>
                <w14:textFill>
                  <w14:solidFill>
                    <w14:schemeClr w14:val="tx1"/>
                  </w14:solidFill>
                </w14:textFill>
              </w:rPr>
              <w:t>。</w:t>
            </w:r>
          </w:p>
          <w:p w14:paraId="24E6F629">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保证金采用支票、汇票、本票或者金融机构、担保机构出具的保函等缴纳方式的，投标人应将支票、汇票、本票或者金融机构、担保机构出具的保函等的复印件或者金融机构、担保机构出具的电子保函作为投标保证金提交凭证，放置于商务文件中，</w:t>
            </w:r>
            <w:r>
              <w:rPr>
                <w:rFonts w:hint="eastAsia" w:ascii="宋体" w:cs="宋体"/>
                <w:b/>
                <w:color w:val="000000" w:themeColor="text1"/>
                <w:szCs w:val="21"/>
                <w:highlight w:val="none"/>
                <w14:textFill>
                  <w14:solidFill>
                    <w14:schemeClr w14:val="tx1"/>
                  </w14:solidFill>
                </w14:textFill>
              </w:rPr>
              <w:t>否则作无效投标处理</w:t>
            </w:r>
            <w:r>
              <w:rPr>
                <w:rFonts w:hint="eastAsia" w:ascii="宋体" w:cs="宋体"/>
                <w:color w:val="000000" w:themeColor="text1"/>
                <w:szCs w:val="21"/>
                <w:highlight w:val="none"/>
                <w14:textFill>
                  <w14:solidFill>
                    <w14:schemeClr w14:val="tx1"/>
                  </w14:solidFill>
                </w14:textFill>
              </w:rPr>
              <w:t>。投标人必须</w:t>
            </w:r>
            <w:r>
              <w:rPr>
                <w:rFonts w:hint="eastAsia" w:ascii="宋体" w:cs="宋体"/>
                <w:color w:val="000000" w:themeColor="text1"/>
                <w:kern w:val="0"/>
                <w:szCs w:val="21"/>
                <w:highlight w:val="none"/>
                <w14:textFill>
                  <w14:solidFill>
                    <w14:schemeClr w14:val="tx1"/>
                  </w14:solidFill>
                </w14:textFill>
              </w:rPr>
              <w:t>在投标截止时间前</w:t>
            </w:r>
            <w:r>
              <w:rPr>
                <w:rFonts w:hint="eastAsia" w:ascii="宋体" w:cs="宋体"/>
                <w:color w:val="000000" w:themeColor="text1"/>
                <w:szCs w:val="21"/>
                <w:highlight w:val="none"/>
                <w14:textFill>
                  <w14:solidFill>
                    <w14:schemeClr w14:val="tx1"/>
                  </w14:solidFill>
                </w14:textFill>
              </w:rPr>
              <w:t>将支票、汇票、本票或者金融、担保机构出具的保函（电子保函除外）等原件提交给采购代理机构，由采购代理机构向投标人出具回执，并妥善保管。</w:t>
            </w:r>
          </w:p>
          <w:p w14:paraId="40B02F7D">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缴纳投标保证金指定账户：详见招标公告。</w:t>
            </w:r>
          </w:p>
          <w:p w14:paraId="1516AF75">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6</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投标人为联合体的，可以由联合体中的一方或者多方共同缴纳投标保证金，其缴纳的投标保证金对联合体各方均具有约束力。</w:t>
            </w:r>
          </w:p>
          <w:p w14:paraId="06C2892C">
            <w:pPr>
              <w:shd w:val="clear"/>
              <w:snapToGrid w:val="0"/>
              <w:spacing w:line="400" w:lineRule="exac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 xml:space="preserve">备注： </w:t>
            </w:r>
          </w:p>
          <w:p w14:paraId="427F30D7">
            <w:pPr>
              <w:shd w:val="clear"/>
              <w:snapToGrid w:val="0"/>
              <w:spacing w:line="400" w:lineRule="exac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1</w:t>
            </w:r>
            <w:r>
              <w:rPr>
                <w:rFonts w:hint="eastAsia" w:ascii="宋体" w:cs="宋体"/>
                <w:b/>
                <w:color w:val="000000" w:themeColor="text1"/>
                <w:szCs w:val="21"/>
                <w:highlight w:val="none"/>
                <w:lang w:val="en-US" w:eastAsia="zh-CN"/>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投标保证金在投标截止时间后提交的，或者不按规定缴纳方式缴纳的，或者未足额缴纳的（包含保函额度不足的），视为无效投标保证金。</w:t>
            </w:r>
          </w:p>
          <w:p w14:paraId="4AB8F19C">
            <w:pPr>
              <w:shd w:val="clear"/>
              <w:snapToGrid w:val="0"/>
              <w:spacing w:line="400" w:lineRule="exac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2</w:t>
            </w:r>
            <w:r>
              <w:rPr>
                <w:rFonts w:hint="eastAsia" w:ascii="宋体" w:cs="宋体"/>
                <w:b/>
                <w:color w:val="000000" w:themeColor="text1"/>
                <w:szCs w:val="21"/>
                <w:highlight w:val="none"/>
                <w:lang w:val="en-US" w:eastAsia="zh-CN"/>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投标人采用现金方式或者从个人账户（自然人投标除外）转出的投标保证金，视为无效投标保证金。</w:t>
            </w:r>
          </w:p>
          <w:p w14:paraId="6667BA22">
            <w:pPr>
              <w:shd w:val="clear"/>
              <w:snapToGrid w:val="0"/>
              <w:spacing w:line="400" w:lineRule="exac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3</w:t>
            </w:r>
            <w:r>
              <w:rPr>
                <w:rFonts w:hint="eastAsia" w:ascii="宋体" w:cs="宋体"/>
                <w:b/>
                <w:color w:val="000000" w:themeColor="text1"/>
                <w:szCs w:val="21"/>
                <w:highlight w:val="none"/>
                <w:lang w:val="en-US" w:eastAsia="zh-CN"/>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支票、汇票或者本票出现无效或者背书情形的，视为无效投标保证金。</w:t>
            </w:r>
          </w:p>
          <w:p w14:paraId="5F53AA1D">
            <w:pPr>
              <w:shd w:val="clear"/>
              <w:snapToGrid w:val="0"/>
              <w:spacing w:line="400" w:lineRule="exac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4</w:t>
            </w:r>
            <w:r>
              <w:rPr>
                <w:rFonts w:hint="eastAsia" w:ascii="宋体" w:cs="宋体"/>
                <w:b/>
                <w:color w:val="000000" w:themeColor="text1"/>
                <w:szCs w:val="21"/>
                <w:highlight w:val="none"/>
                <w:lang w:val="en-US" w:eastAsia="zh-CN"/>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保函有效期低于投标有效期的，视为无效投标保证金。</w:t>
            </w:r>
          </w:p>
          <w:p w14:paraId="0BB0D410">
            <w:pPr>
              <w:shd w:val="clear"/>
              <w:autoSpaceDE w:val="0"/>
              <w:autoSpaceDN w:val="0"/>
              <w:snapToGrid w:val="0"/>
              <w:spacing w:line="400" w:lineRule="exact"/>
              <w:textAlignment w:val="bottom"/>
              <w:rPr>
                <w:rFonts w:ascii="宋体" w:cs="宋体"/>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5</w:t>
            </w:r>
            <w:r>
              <w:rPr>
                <w:rFonts w:hint="eastAsia" w:ascii="宋体" w:cs="宋体"/>
                <w:b/>
                <w:color w:val="000000" w:themeColor="text1"/>
                <w:szCs w:val="21"/>
                <w:highlight w:val="none"/>
                <w:lang w:val="en-US" w:eastAsia="zh-CN"/>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采用金融、担保机构出具保函的，必须为无条件保函，否则视为无效投标保证金</w:t>
            </w:r>
            <w:r>
              <w:rPr>
                <w:rFonts w:hint="eastAsia" w:ascii="宋体" w:cs="宋体"/>
                <w:b/>
                <w:bCs/>
                <w:color w:val="000000" w:themeColor="text1"/>
                <w:szCs w:val="21"/>
                <w:highlight w:val="none"/>
                <w14:textFill>
                  <w14:solidFill>
                    <w14:schemeClr w14:val="tx1"/>
                  </w14:solidFill>
                </w14:textFill>
              </w:rPr>
              <w:t>。</w:t>
            </w:r>
          </w:p>
        </w:tc>
      </w:tr>
      <w:tr w14:paraId="536A8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1BE90875">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19.1</w:t>
            </w:r>
          </w:p>
        </w:tc>
        <w:tc>
          <w:tcPr>
            <w:tcW w:w="2083" w:type="dxa"/>
            <w:tcBorders>
              <w:top w:val="single" w:color="auto" w:sz="4" w:space="0"/>
              <w:left w:val="single" w:color="auto" w:sz="4" w:space="0"/>
              <w:bottom w:val="single" w:color="auto" w:sz="4" w:space="0"/>
              <w:right w:val="single" w:color="auto" w:sz="4" w:space="0"/>
            </w:tcBorders>
            <w:vAlign w:val="center"/>
          </w:tcPr>
          <w:p w14:paraId="07326925">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5B1C5650">
            <w:pPr>
              <w:shd w:val="clear"/>
              <w:spacing w:line="400" w:lineRule="exact"/>
              <w:rPr>
                <w:rFonts w:ascii="宋体" w:cs="宋体"/>
                <w:b/>
                <w:color w:val="000000" w:themeColor="text1"/>
                <w:szCs w:val="21"/>
                <w:highlight w:val="none"/>
                <w:u w:val="singl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投标文件应按报价文件、资格文件、商务文件、技术文件分别编制，报价文件、资格文件分别生成电子文件，商务文件和技术文件按顺序合并生成电子文件。</w:t>
            </w:r>
            <w:r>
              <w:rPr>
                <w:rFonts w:hint="eastAsia" w:ascii="宋体" w:cs="宋体"/>
                <w:b/>
                <w:bCs/>
                <w:color w:val="000000" w:themeColor="text1"/>
                <w:szCs w:val="21"/>
                <w:highlight w:val="none"/>
                <w14:textFill>
                  <w14:solidFill>
                    <w14:schemeClr w14:val="tx1"/>
                  </w14:solidFill>
                </w14:textFill>
              </w:rPr>
              <w:t>（注：按照本招标文件“第六章 投标文件格式”编写，第六章未附格式的，由投标人自行拟定。）</w:t>
            </w:r>
          </w:p>
        </w:tc>
      </w:tr>
      <w:tr w14:paraId="662748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64D4E116">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20</w:t>
            </w:r>
          </w:p>
        </w:tc>
        <w:tc>
          <w:tcPr>
            <w:tcW w:w="2083" w:type="dxa"/>
            <w:tcBorders>
              <w:top w:val="single" w:color="auto" w:sz="4" w:space="0"/>
              <w:left w:val="single" w:color="auto" w:sz="4" w:space="0"/>
              <w:bottom w:val="single" w:color="auto" w:sz="4" w:space="0"/>
              <w:right w:val="single" w:color="auto" w:sz="4" w:space="0"/>
            </w:tcBorders>
            <w:vAlign w:val="center"/>
          </w:tcPr>
          <w:p w14:paraId="5FD0EB9F">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6E78F860">
            <w:pPr>
              <w:shd w:val="clear"/>
              <w:autoSpaceDE w:val="0"/>
              <w:autoSpaceDN w:val="0"/>
              <w:snapToGrid w:val="0"/>
              <w:spacing w:line="400" w:lineRule="exact"/>
              <w:textAlignment w:val="bottom"/>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本项目不接受备份投标文件。</w:t>
            </w:r>
          </w:p>
        </w:tc>
      </w:tr>
      <w:tr w14:paraId="327226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60" w:type="dxa"/>
            <w:vMerge w:val="restart"/>
            <w:tcBorders>
              <w:top w:val="single" w:color="auto" w:sz="4" w:space="0"/>
              <w:left w:val="single" w:color="auto" w:sz="4" w:space="0"/>
              <w:bottom w:val="nil"/>
              <w:right w:val="single" w:color="auto" w:sz="4" w:space="0"/>
            </w:tcBorders>
            <w:vAlign w:val="center"/>
          </w:tcPr>
          <w:p w14:paraId="017F235B">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21.1</w:t>
            </w:r>
          </w:p>
        </w:tc>
        <w:tc>
          <w:tcPr>
            <w:tcW w:w="2083" w:type="dxa"/>
            <w:tcBorders>
              <w:top w:val="single" w:color="auto" w:sz="4" w:space="0"/>
              <w:left w:val="single" w:color="auto" w:sz="4" w:space="0"/>
              <w:bottom w:val="single" w:color="auto" w:sz="4" w:space="0"/>
              <w:right w:val="single" w:color="auto" w:sz="4" w:space="0"/>
            </w:tcBorders>
            <w:vAlign w:val="center"/>
          </w:tcPr>
          <w:p w14:paraId="67F9AAA8">
            <w:pPr>
              <w:shd w:val="clear"/>
              <w:spacing w:line="400" w:lineRule="exact"/>
              <w:rPr>
                <w:rFonts w:ascii="宋体" w:cs="宋体"/>
                <w:color w:val="000000" w:themeColor="text1"/>
                <w:szCs w:val="21"/>
                <w:highlight w:val="none"/>
                <w14:textFill>
                  <w14:solidFill>
                    <w14:schemeClr w14:val="tx1"/>
                  </w14:solidFill>
                </w14:textFill>
              </w:rPr>
            </w:pPr>
            <w:bookmarkStart w:id="90" w:name="_21.1"/>
            <w:bookmarkEnd w:id="90"/>
            <w:r>
              <w:rPr>
                <w:rFonts w:hint="eastAsia" w:ascii="宋体" w:cs="宋体"/>
                <w:color w:val="000000" w:themeColor="text1"/>
                <w:szCs w:val="21"/>
                <w:highlight w:val="none"/>
                <w14:textFill>
                  <w14:solidFill>
                    <w14:schemeClr w14:val="tx1"/>
                  </w14:solidFill>
                </w14:textFill>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5753E261">
            <w:pPr>
              <w:shd w:val="clear"/>
              <w:snapToGrid w:val="0"/>
              <w:spacing w:line="400" w:lineRule="exact"/>
              <w:rPr>
                <w:rFonts w:hint="eastAsia" w:ascii="宋体" w:eastAsia="宋体" w:cs="宋体"/>
                <w:color w:val="000000" w:themeColor="text1"/>
                <w:szCs w:val="21"/>
                <w:highlight w:val="none"/>
                <w:u w:val="singl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详见招标公告</w:t>
            </w:r>
            <w:r>
              <w:rPr>
                <w:rFonts w:hint="eastAsia" w:ascii="宋体" w:cs="宋体"/>
                <w:color w:val="000000" w:themeColor="text1"/>
                <w:szCs w:val="21"/>
                <w:highlight w:val="none"/>
                <w:lang w:eastAsia="zh-CN"/>
                <w14:textFill>
                  <w14:solidFill>
                    <w14:schemeClr w14:val="tx1"/>
                  </w14:solidFill>
                </w14:textFill>
              </w:rPr>
              <w:t>。</w:t>
            </w:r>
          </w:p>
        </w:tc>
      </w:tr>
      <w:tr w14:paraId="1DFF63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vMerge w:val="continue"/>
            <w:tcBorders>
              <w:top w:val="single" w:color="auto" w:sz="4" w:space="0"/>
              <w:left w:val="single" w:color="auto" w:sz="4" w:space="0"/>
              <w:bottom w:val="nil"/>
              <w:right w:val="single" w:color="auto" w:sz="4" w:space="0"/>
            </w:tcBorders>
            <w:vAlign w:val="center"/>
          </w:tcPr>
          <w:p w14:paraId="19E2CBC4">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6DE5A8DC">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490D5931">
            <w:pPr>
              <w:shd w:val="clear"/>
              <w:snapToGrid w:val="0"/>
              <w:spacing w:line="400" w:lineRule="exact"/>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详见招标公告</w:t>
            </w:r>
            <w:r>
              <w:rPr>
                <w:rFonts w:hint="eastAsia" w:ascii="宋体" w:cs="宋体"/>
                <w:color w:val="000000" w:themeColor="text1"/>
                <w:szCs w:val="21"/>
                <w:highlight w:val="none"/>
                <w:lang w:eastAsia="zh-CN"/>
                <w14:textFill>
                  <w14:solidFill>
                    <w14:schemeClr w14:val="tx1"/>
                  </w14:solidFill>
                </w14:textFill>
              </w:rPr>
              <w:t>。</w:t>
            </w:r>
          </w:p>
        </w:tc>
      </w:tr>
      <w:tr w14:paraId="350B2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60" w:type="dxa"/>
            <w:vMerge w:val="continue"/>
            <w:tcBorders>
              <w:top w:val="single" w:color="auto" w:sz="4" w:space="0"/>
              <w:left w:val="single" w:color="auto" w:sz="4" w:space="0"/>
              <w:bottom w:val="nil"/>
              <w:right w:val="single" w:color="auto" w:sz="4" w:space="0"/>
            </w:tcBorders>
            <w:vAlign w:val="center"/>
          </w:tcPr>
          <w:p w14:paraId="053665D0">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4A3F7F4A">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投标人</w:t>
            </w:r>
            <w:r>
              <w:rPr>
                <w:rFonts w:hint="eastAsia" w:ascii="宋体" w:cs="宋体"/>
                <w:color w:val="000000" w:themeColor="text1"/>
                <w:szCs w:val="21"/>
                <w:highlight w:val="none"/>
                <w:lang w:val="en-US" w:eastAsia="zh-CN"/>
                <w14:textFill>
                  <w14:solidFill>
                    <w14:schemeClr w14:val="tx1"/>
                  </w14:solidFill>
                </w14:textFill>
              </w:rPr>
              <w:t>提交</w:t>
            </w:r>
            <w:r>
              <w:rPr>
                <w:rFonts w:hint="eastAsia" w:ascii="宋体" w:cs="宋体"/>
                <w:color w:val="000000" w:themeColor="text1"/>
                <w:szCs w:val="21"/>
                <w:highlight w:val="none"/>
                <w14:textFill>
                  <w14:solidFill>
                    <w14:schemeClr w14:val="tx1"/>
                  </w14:solidFill>
                </w14:textFill>
              </w:rPr>
              <w:t>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5140B83C">
            <w:pPr>
              <w:shd w:val="clear"/>
              <w:snapToGrid w:val="0"/>
              <w:spacing w:line="400" w:lineRule="exact"/>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无</w:t>
            </w:r>
            <w:r>
              <w:rPr>
                <w:rFonts w:hint="eastAsia" w:ascii="宋体" w:cs="宋体"/>
                <w:bCs/>
                <w:color w:val="000000" w:themeColor="text1"/>
                <w:szCs w:val="21"/>
                <w:highlight w:val="none"/>
                <w:lang w:eastAsia="zh-CN"/>
                <w14:textFill>
                  <w14:solidFill>
                    <w14:schemeClr w14:val="tx1"/>
                  </w14:solidFill>
                </w14:textFill>
              </w:rPr>
              <w:t>。</w:t>
            </w:r>
          </w:p>
        </w:tc>
      </w:tr>
      <w:tr w14:paraId="2FD23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256FB7B6">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23</w:t>
            </w:r>
          </w:p>
        </w:tc>
        <w:tc>
          <w:tcPr>
            <w:tcW w:w="2083" w:type="dxa"/>
            <w:tcBorders>
              <w:top w:val="single" w:color="auto" w:sz="4" w:space="0"/>
              <w:left w:val="single" w:color="auto" w:sz="4" w:space="0"/>
              <w:bottom w:val="single" w:color="auto" w:sz="4" w:space="0"/>
              <w:right w:val="single" w:color="auto" w:sz="4" w:space="0"/>
            </w:tcBorders>
            <w:vAlign w:val="center"/>
          </w:tcPr>
          <w:p w14:paraId="4D4DE4AC">
            <w:pPr>
              <w:shd w:val="clear"/>
              <w:spacing w:line="400" w:lineRule="exact"/>
              <w:rPr>
                <w:rFonts w:ascii="宋体" w:cs="宋体"/>
                <w:color w:val="000000" w:themeColor="text1"/>
                <w:szCs w:val="21"/>
                <w:highlight w:val="none"/>
                <w14:textFill>
                  <w14:solidFill>
                    <w14:schemeClr w14:val="tx1"/>
                  </w14:solidFill>
                </w14:textFill>
              </w:rPr>
            </w:pPr>
            <w:bookmarkStart w:id="91" w:name="_23"/>
            <w:bookmarkEnd w:id="91"/>
            <w:r>
              <w:rPr>
                <w:rFonts w:hint="eastAsia" w:ascii="宋体" w:cs="宋体"/>
                <w:color w:val="000000" w:themeColor="text1"/>
                <w:szCs w:val="21"/>
                <w:highlight w:val="none"/>
                <w14:textFill>
                  <w14:solidFill>
                    <w14:schemeClr w14:val="tx1"/>
                  </w14:solidFill>
                </w14:textFill>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6569E03D">
            <w:pPr>
              <w:shd w:val="clear"/>
              <w:snapToGrid w:val="0"/>
              <w:spacing w:line="400" w:lineRule="exact"/>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详见招标公告</w:t>
            </w:r>
            <w:r>
              <w:rPr>
                <w:rFonts w:hint="eastAsia" w:ascii="宋体" w:cs="宋体"/>
                <w:color w:val="000000" w:themeColor="text1"/>
                <w:szCs w:val="21"/>
                <w:highlight w:val="none"/>
                <w:lang w:eastAsia="zh-CN"/>
                <w14:textFill>
                  <w14:solidFill>
                    <w14:schemeClr w14:val="tx1"/>
                  </w14:solidFill>
                </w14:textFill>
              </w:rPr>
              <w:t>。</w:t>
            </w:r>
          </w:p>
        </w:tc>
      </w:tr>
      <w:tr w14:paraId="266846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860" w:type="dxa"/>
            <w:vMerge w:val="restart"/>
            <w:tcBorders>
              <w:top w:val="single" w:color="auto" w:sz="4" w:space="0"/>
              <w:left w:val="single" w:color="auto" w:sz="4" w:space="0"/>
              <w:bottom w:val="single" w:color="auto" w:sz="4" w:space="0"/>
              <w:right w:val="single" w:color="auto" w:sz="4" w:space="0"/>
            </w:tcBorders>
            <w:vAlign w:val="center"/>
          </w:tcPr>
          <w:p w14:paraId="1BE32F8A">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25.3（</w:t>
            </w:r>
            <w:r>
              <w:rPr>
                <w:rFonts w:hint="eastAsia" w:ascii="宋体" w:cs="宋体"/>
                <w:color w:val="000000" w:themeColor="text1"/>
                <w:szCs w:val="21"/>
                <w:highlight w:val="none"/>
                <w:lang w:val="en-US" w:eastAsia="zh-CN"/>
                <w14:textFill>
                  <w14:solidFill>
                    <w14:schemeClr w14:val="tx1"/>
                  </w14:solidFill>
                </w14:textFill>
              </w:rPr>
              <w:t>1</w:t>
            </w:r>
            <w:r>
              <w:rPr>
                <w:rFonts w:hint="eastAsia" w:ascii="宋体" w:cs="宋体"/>
                <w:color w:val="000000" w:themeColor="text1"/>
                <w:szCs w:val="21"/>
                <w:highlight w:val="none"/>
                <w14:textFill>
                  <w14:solidFill>
                    <w14:schemeClr w14:val="tx1"/>
                  </w14:solidFill>
                </w14:textFill>
              </w:rPr>
              <w:t>）</w:t>
            </w:r>
          </w:p>
        </w:tc>
        <w:tc>
          <w:tcPr>
            <w:tcW w:w="2083" w:type="dxa"/>
            <w:tcBorders>
              <w:top w:val="single" w:color="auto" w:sz="4" w:space="0"/>
              <w:left w:val="single" w:color="auto" w:sz="4" w:space="0"/>
              <w:bottom w:val="single" w:color="auto" w:sz="4" w:space="0"/>
              <w:right w:val="single" w:color="auto" w:sz="4" w:space="0"/>
            </w:tcBorders>
            <w:vAlign w:val="center"/>
          </w:tcPr>
          <w:p w14:paraId="0B46BC9E">
            <w:pPr>
              <w:shd w:val="clear"/>
              <w:spacing w:line="400" w:lineRule="exact"/>
              <w:rPr>
                <w:rFonts w:ascii="宋体" w:cs="宋体"/>
                <w:color w:val="000000" w:themeColor="text1"/>
                <w:szCs w:val="21"/>
                <w:highlight w:val="none"/>
                <w14:textFill>
                  <w14:solidFill>
                    <w14:schemeClr w14:val="tx1"/>
                  </w14:solidFill>
                </w14:textFill>
              </w:rPr>
            </w:pPr>
            <w:bookmarkStart w:id="92" w:name="_25.3"/>
            <w:bookmarkEnd w:id="92"/>
            <w:r>
              <w:rPr>
                <w:rFonts w:hint="eastAsia" w:ascii="宋体" w:cs="宋体"/>
                <w:color w:val="000000" w:themeColor="text1"/>
                <w:szCs w:val="21"/>
                <w:highlight w:val="none"/>
                <w14:textFill>
                  <w14:solidFill>
                    <w14:schemeClr w14:val="tx1"/>
                  </w14:solidFill>
                </w14:textFill>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5D05EFFF">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采购人或者采购代理机构在资格审查结束前，对投标人进行信用查询。</w:t>
            </w:r>
          </w:p>
          <w:p w14:paraId="4A24A540">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查询渠道：“信用中国”网站(www.creditchina.gov.cn) 、中国政府采购网(www.ccgp.gov.cn)。</w:t>
            </w:r>
          </w:p>
        </w:tc>
      </w:tr>
      <w:tr w14:paraId="3549FF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2D7AD365">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21090D40">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44111F58">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资格审查结束前</w:t>
            </w:r>
          </w:p>
        </w:tc>
      </w:tr>
      <w:tr w14:paraId="47E02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79DCC84D">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1C7591C5">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5D51153A">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在查询网站中直接截图查询记录，截图作为附件在广西政府采购云平台上传保存。</w:t>
            </w:r>
          </w:p>
        </w:tc>
      </w:tr>
      <w:tr w14:paraId="28F01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7CF443A4">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389503F0">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5774DCF8">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0D82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69E675D8">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29.1</w:t>
            </w:r>
          </w:p>
        </w:tc>
        <w:tc>
          <w:tcPr>
            <w:tcW w:w="2083" w:type="dxa"/>
            <w:tcBorders>
              <w:top w:val="single" w:color="auto" w:sz="4" w:space="0"/>
              <w:left w:val="single" w:color="auto" w:sz="4" w:space="0"/>
              <w:bottom w:val="single" w:color="auto" w:sz="4" w:space="0"/>
              <w:right w:val="single" w:color="auto" w:sz="4" w:space="0"/>
            </w:tcBorders>
            <w:vAlign w:val="center"/>
          </w:tcPr>
          <w:p w14:paraId="2A17A8E4">
            <w:pPr>
              <w:shd w:val="clear"/>
              <w:spacing w:line="400" w:lineRule="exact"/>
              <w:rPr>
                <w:rFonts w:ascii="宋体" w:cs="宋体"/>
                <w:color w:val="000000" w:themeColor="text1"/>
                <w:szCs w:val="21"/>
                <w:highlight w:val="none"/>
                <w14:textFill>
                  <w14:solidFill>
                    <w14:schemeClr w14:val="tx1"/>
                  </w14:solidFill>
                </w14:textFill>
              </w:rPr>
            </w:pPr>
            <w:bookmarkStart w:id="93" w:name="_28.3"/>
            <w:bookmarkEnd w:id="93"/>
            <w:bookmarkStart w:id="94" w:name="_26"/>
            <w:bookmarkEnd w:id="94"/>
            <w:r>
              <w:rPr>
                <w:rFonts w:hint="eastAsia" w:ascii="宋体" w:cs="宋体"/>
                <w:color w:val="000000" w:themeColor="text1"/>
                <w:szCs w:val="21"/>
                <w:highlight w:val="none"/>
                <w14:textFill>
                  <w14:solidFill>
                    <w14:schemeClr w14:val="tx1"/>
                  </w14:solidFill>
                </w14:textFill>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058BACF3">
            <w:pPr>
              <w:shd w:val="clear"/>
              <w:autoSpaceDE w:val="0"/>
              <w:autoSpaceDN w:val="0"/>
              <w:snapToGrid w:val="0"/>
              <w:spacing w:line="400" w:lineRule="exact"/>
              <w:textAlignment w:val="bottom"/>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综合评分法</w:t>
            </w:r>
          </w:p>
          <w:p w14:paraId="4FEE247E">
            <w:pPr>
              <w:shd w:val="clear"/>
              <w:autoSpaceDE w:val="0"/>
              <w:autoSpaceDN w:val="0"/>
              <w:snapToGrid w:val="0"/>
              <w:spacing w:line="400" w:lineRule="exact"/>
              <w:textAlignment w:val="bottom"/>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□最低评标价法</w:t>
            </w:r>
          </w:p>
        </w:tc>
      </w:tr>
      <w:tr w14:paraId="0B2FB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1349F0B2">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30.1</w:t>
            </w:r>
          </w:p>
        </w:tc>
        <w:tc>
          <w:tcPr>
            <w:tcW w:w="2083" w:type="dxa"/>
            <w:tcBorders>
              <w:top w:val="single" w:color="auto" w:sz="4" w:space="0"/>
              <w:left w:val="single" w:color="auto" w:sz="4" w:space="0"/>
              <w:bottom w:val="single" w:color="auto" w:sz="4" w:space="0"/>
              <w:right w:val="single" w:color="auto" w:sz="4" w:space="0"/>
            </w:tcBorders>
            <w:vAlign w:val="center"/>
          </w:tcPr>
          <w:p w14:paraId="3BB5920C">
            <w:pPr>
              <w:shd w:val="clear"/>
              <w:autoSpaceDE w:val="0"/>
              <w:autoSpaceDN w:val="0"/>
              <w:snapToGrid w:val="0"/>
              <w:spacing w:line="400" w:lineRule="exact"/>
              <w:textAlignment w:val="bottom"/>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中标候选人排名并列时，确定中标人的方式 </w:t>
            </w:r>
          </w:p>
        </w:tc>
        <w:tc>
          <w:tcPr>
            <w:tcW w:w="7297" w:type="dxa"/>
            <w:tcBorders>
              <w:top w:val="single" w:color="auto" w:sz="4" w:space="0"/>
              <w:left w:val="single" w:color="auto" w:sz="4" w:space="0"/>
              <w:bottom w:val="single" w:color="auto" w:sz="4" w:space="0"/>
              <w:right w:val="single" w:color="auto" w:sz="4" w:space="0"/>
            </w:tcBorders>
            <w:vAlign w:val="center"/>
          </w:tcPr>
          <w:p w14:paraId="329028FC">
            <w:pPr>
              <w:shd w:val="clear"/>
              <w:autoSpaceDE w:val="0"/>
              <w:autoSpaceDN w:val="0"/>
              <w:snapToGrid w:val="0"/>
              <w:spacing w:line="400" w:lineRule="exact"/>
              <w:textAlignment w:val="bottom"/>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中标候选人并列的，采购人按以下方式确定中标人：</w:t>
            </w:r>
          </w:p>
          <w:p w14:paraId="21142709">
            <w:pPr>
              <w:shd w:val="clear"/>
              <w:autoSpaceDE w:val="0"/>
              <w:autoSpaceDN w:val="0"/>
              <w:snapToGrid w:val="0"/>
              <w:spacing w:line="400" w:lineRule="exact"/>
              <w:textAlignment w:val="bottom"/>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1.综合评分法</w:t>
            </w:r>
          </w:p>
          <w:p w14:paraId="47CF3543">
            <w:pPr>
              <w:shd w:val="clear"/>
              <w:autoSpaceDE w:val="0"/>
              <w:autoSpaceDN w:val="0"/>
              <w:snapToGrid w:val="0"/>
              <w:spacing w:line="400" w:lineRule="exact"/>
              <w:textAlignment w:val="bottom"/>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以技术分得分由高到低顺序确定中标人。</w:t>
            </w:r>
          </w:p>
          <w:p w14:paraId="23FFC8AA">
            <w:pPr>
              <w:shd w:val="clear"/>
              <w:autoSpaceDE w:val="0"/>
              <w:autoSpaceDN w:val="0"/>
              <w:snapToGrid w:val="0"/>
              <w:spacing w:line="400" w:lineRule="exact"/>
              <w:textAlignment w:val="bottom"/>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□采取随机抽取的方式确定。</w:t>
            </w:r>
          </w:p>
          <w:p w14:paraId="4335178C">
            <w:pPr>
              <w:shd w:val="clear"/>
              <w:autoSpaceDE w:val="0"/>
              <w:autoSpaceDN w:val="0"/>
              <w:snapToGrid w:val="0"/>
              <w:spacing w:line="400" w:lineRule="exact"/>
              <w:textAlignment w:val="bottom"/>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2.最低评标价法</w:t>
            </w:r>
          </w:p>
          <w:p w14:paraId="69BBE3A6">
            <w:pPr>
              <w:shd w:val="clear"/>
              <w:autoSpaceDE w:val="0"/>
              <w:autoSpaceDN w:val="0"/>
              <w:snapToGrid w:val="0"/>
              <w:spacing w:line="400" w:lineRule="exact"/>
              <w:textAlignment w:val="bottom"/>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□以投标报价由低到高顺序确定中标人。</w:t>
            </w:r>
          </w:p>
          <w:p w14:paraId="47101DB4">
            <w:pPr>
              <w:shd w:val="clear"/>
              <w:autoSpaceDE w:val="0"/>
              <w:autoSpaceDN w:val="0"/>
              <w:snapToGrid w:val="0"/>
              <w:spacing w:line="400" w:lineRule="exact"/>
              <w:textAlignment w:val="bottom"/>
              <w:rPr>
                <w:rFonts w:ascii="宋体" w:cs="宋体"/>
                <w:b/>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□采取随机抽取的方式确定。</w:t>
            </w:r>
          </w:p>
        </w:tc>
      </w:tr>
      <w:tr w14:paraId="18908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14:paraId="5791D6B4">
            <w:pPr>
              <w:shd w:val="clear"/>
              <w:spacing w:line="400" w:lineRule="exact"/>
              <w:rPr>
                <w:rFonts w:hint="default" w:ascii="宋体" w:eastAsia="宋体" w:cs="宋体"/>
                <w:color w:val="000000" w:themeColor="text1"/>
                <w:szCs w:val="21"/>
                <w:highlight w:val="none"/>
                <w:lang w:val="en-US"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35</w:t>
            </w:r>
            <w:r>
              <w:rPr>
                <w:rFonts w:hint="eastAsia" w:ascii="宋体" w:cs="宋体"/>
                <w:color w:val="000000" w:themeColor="text1"/>
                <w:szCs w:val="21"/>
                <w:highlight w:val="none"/>
                <w:lang w:val="en-US" w:eastAsia="zh-CN"/>
                <w14:textFill>
                  <w14:solidFill>
                    <w14:schemeClr w14:val="tx1"/>
                  </w14:solidFill>
                </w14:textFill>
              </w:rPr>
              <w:t>.1</w:t>
            </w:r>
          </w:p>
        </w:tc>
        <w:tc>
          <w:tcPr>
            <w:tcW w:w="2083" w:type="dxa"/>
            <w:tcBorders>
              <w:top w:val="single" w:color="auto" w:sz="4" w:space="0"/>
              <w:left w:val="single" w:color="auto" w:sz="4" w:space="0"/>
              <w:bottom w:val="single" w:color="auto" w:sz="4" w:space="0"/>
              <w:right w:val="single" w:color="auto" w:sz="4" w:space="0"/>
            </w:tcBorders>
            <w:vAlign w:val="center"/>
          </w:tcPr>
          <w:p w14:paraId="33B8C952">
            <w:pPr>
              <w:shd w:val="clear"/>
              <w:spacing w:line="400" w:lineRule="exact"/>
              <w:rPr>
                <w:rFonts w:ascii="宋体" w:cs="宋体"/>
                <w:color w:val="000000" w:themeColor="text1"/>
                <w:szCs w:val="21"/>
                <w:highlight w:val="none"/>
                <w14:textFill>
                  <w14:solidFill>
                    <w14:schemeClr w14:val="tx1"/>
                  </w14:solidFill>
                </w14:textFill>
              </w:rPr>
            </w:pPr>
            <w:bookmarkStart w:id="95" w:name="_39.1"/>
            <w:bookmarkEnd w:id="95"/>
            <w:r>
              <w:rPr>
                <w:rFonts w:hint="eastAsia" w:ascii="宋体" w:cs="宋体"/>
                <w:color w:val="000000" w:themeColor="text1"/>
                <w:szCs w:val="21"/>
                <w:highlight w:val="none"/>
                <w14:textFill>
                  <w14:solidFill>
                    <w14:schemeClr w14:val="tx1"/>
                  </w14:solidFill>
                </w14:textFill>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56C2CF2F">
            <w:pPr>
              <w:shd w:val="clear"/>
              <w:spacing w:line="400" w:lineRule="exact"/>
              <w:rPr>
                <w:rFonts w:ascii="宋体" w:cs="宋体"/>
                <w:b/>
                <w:bCs/>
                <w:color w:val="000000" w:themeColor="text1"/>
                <w:szCs w:val="21"/>
                <w:highlight w:val="none"/>
                <w14:textFill>
                  <w14:solidFill>
                    <w14:schemeClr w14:val="tx1"/>
                  </w14:solidFill>
                </w14:textFill>
              </w:rPr>
            </w:pPr>
            <w:r>
              <w:rPr>
                <w:rFonts w:hint="eastAsia" w:ascii="宋体" w:cs="宋体"/>
                <w:color w:val="000000" w:themeColor="text1"/>
                <w:szCs w:val="21"/>
                <w:highlight w:val="none"/>
                <w:lang w:eastAsia="zh-CN"/>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本项目不需要缴</w:t>
            </w:r>
            <w:r>
              <w:rPr>
                <w:rFonts w:hint="eastAsia" w:ascii="宋体" w:cs="宋体"/>
                <w:b/>
                <w:bCs/>
                <w:color w:val="000000" w:themeColor="text1"/>
                <w:kern w:val="0"/>
                <w:szCs w:val="21"/>
                <w:highlight w:val="none"/>
                <w14:textFill>
                  <w14:solidFill>
                    <w14:schemeClr w14:val="tx1"/>
                  </w14:solidFill>
                </w14:textFill>
              </w:rPr>
              <w:t>纳</w:t>
            </w:r>
            <w:r>
              <w:rPr>
                <w:rFonts w:hint="eastAsia" w:ascii="宋体" w:cs="宋体"/>
                <w:b/>
                <w:bCs/>
                <w:color w:val="000000" w:themeColor="text1"/>
                <w:szCs w:val="21"/>
                <w:highlight w:val="none"/>
                <w14:textFill>
                  <w14:solidFill>
                    <w14:schemeClr w14:val="tx1"/>
                  </w14:solidFill>
                </w14:textFill>
              </w:rPr>
              <w:t>履约保证金。</w:t>
            </w:r>
          </w:p>
          <w:p w14:paraId="2952EC3E">
            <w:pPr>
              <w:shd w:val="clear"/>
              <w:spacing w:line="400" w:lineRule="exact"/>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lang w:eastAsia="zh-CN"/>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本项目需要缴</w:t>
            </w:r>
            <w:r>
              <w:rPr>
                <w:rFonts w:hint="eastAsia" w:ascii="宋体" w:cs="宋体"/>
                <w:b/>
                <w:bCs/>
                <w:color w:val="000000" w:themeColor="text1"/>
                <w:kern w:val="0"/>
                <w:szCs w:val="21"/>
                <w:highlight w:val="none"/>
                <w14:textFill>
                  <w14:solidFill>
                    <w14:schemeClr w14:val="tx1"/>
                  </w14:solidFill>
                </w14:textFill>
              </w:rPr>
              <w:t>纳</w:t>
            </w:r>
            <w:r>
              <w:rPr>
                <w:rFonts w:hint="eastAsia" w:ascii="宋体" w:cs="宋体"/>
                <w:b/>
                <w:bCs/>
                <w:color w:val="000000" w:themeColor="text1"/>
                <w:szCs w:val="21"/>
                <w:highlight w:val="none"/>
                <w14:textFill>
                  <w14:solidFill>
                    <w14:schemeClr w14:val="tx1"/>
                  </w14:solidFill>
                </w14:textFill>
              </w:rPr>
              <w:t>履约保证金，相关要求如下：</w:t>
            </w:r>
          </w:p>
          <w:p w14:paraId="0779C11F">
            <w:pPr>
              <w:shd w:val="clear"/>
              <w:autoSpaceDE w:val="0"/>
              <w:autoSpaceDN w:val="0"/>
              <w:snapToGrid w:val="0"/>
              <w:spacing w:line="400" w:lineRule="exact"/>
              <w:textAlignment w:val="bottom"/>
              <w:rPr>
                <w:rFonts w:ascii="宋体" w:cs="宋体"/>
                <w:color w:val="000000" w:themeColor="text1"/>
                <w:szCs w:val="21"/>
                <w:highlight w:val="none"/>
                <w14:textFill>
                  <w14:solidFill>
                    <w14:schemeClr w14:val="tx1"/>
                  </w14:solidFill>
                </w14:textFill>
              </w:rPr>
            </w:pPr>
            <w:r>
              <w:rPr>
                <w:rFonts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14:textFill>
                  <w14:solidFill>
                    <w14:schemeClr w14:val="tx1"/>
                  </w14:solidFill>
                </w14:textFill>
              </w:rPr>
              <w:t>履约保证金金额：中标人为中小微企业的，履约保证金为合同金额的2%，大型企业的履约保证金为合同金额的5%（以投标文件中提交的中小企业声明函为依据）；签订合同前交至指定账户，否则不予签订合同。</w:t>
            </w:r>
          </w:p>
          <w:p w14:paraId="4941CB43">
            <w:pPr>
              <w:shd w:val="clear"/>
              <w:autoSpaceDE w:val="0"/>
              <w:autoSpaceDN w:val="0"/>
              <w:snapToGrid w:val="0"/>
              <w:spacing w:line="400" w:lineRule="exact"/>
              <w:textAlignment w:val="bottom"/>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2.履约保证金</w:t>
            </w:r>
            <w:r>
              <w:rPr>
                <w:rFonts w:hint="eastAsia" w:ascii="宋体" w:cs="宋体"/>
                <w:color w:val="000000" w:themeColor="text1"/>
                <w:szCs w:val="21"/>
                <w:highlight w:val="none"/>
                <w:lang w:val="en-US" w:eastAsia="zh-CN"/>
                <w14:textFill>
                  <w14:solidFill>
                    <w14:schemeClr w14:val="tx1"/>
                  </w14:solidFill>
                </w14:textFill>
              </w:rPr>
              <w:t>提交</w:t>
            </w:r>
            <w:r>
              <w:rPr>
                <w:rFonts w:hint="eastAsia" w:ascii="宋体" w:cs="宋体"/>
                <w:color w:val="000000" w:themeColor="text1"/>
                <w:szCs w:val="21"/>
                <w:highlight w:val="none"/>
                <w14:textFill>
                  <w14:solidFill>
                    <w14:schemeClr w14:val="tx1"/>
                  </w14:solidFill>
                </w14:textFill>
              </w:rPr>
              <w:t>方式：中标人在</w:t>
            </w:r>
            <w:r>
              <w:rPr>
                <w:rFonts w:hint="eastAsia" w:ascii="宋体" w:cs="宋体"/>
                <w:color w:val="000000" w:themeColor="text1"/>
                <w:kern w:val="0"/>
                <w:szCs w:val="21"/>
                <w:highlight w:val="none"/>
                <w:u w:val="single"/>
                <w14:textFill>
                  <w14:solidFill>
                    <w14:schemeClr w14:val="tx1"/>
                  </w14:solidFill>
                </w14:textFill>
              </w:rPr>
              <w:t>签订合同</w:t>
            </w:r>
            <w:r>
              <w:rPr>
                <w:rFonts w:hint="eastAsia" w:ascii="宋体" w:cs="宋体"/>
                <w:color w:val="000000" w:themeColor="text1"/>
                <w:szCs w:val="21"/>
                <w:highlight w:val="none"/>
                <w:u w:val="single"/>
                <w14:textFill>
                  <w14:solidFill>
                    <w14:schemeClr w14:val="tx1"/>
                  </w14:solidFill>
                </w14:textFill>
              </w:rPr>
              <w:t>前</w:t>
            </w:r>
            <w:r>
              <w:rPr>
                <w:rFonts w:hint="eastAsia" w:ascii="宋体" w:cs="宋体"/>
                <w:color w:val="000000" w:themeColor="text1"/>
                <w:szCs w:val="21"/>
                <w:highlight w:val="none"/>
                <w14:textFill>
                  <w14:solidFill>
                    <w14:schemeClr w14:val="tx1"/>
                  </w14:solidFill>
                </w14:textFill>
              </w:rPr>
              <w:t>以银行转账、支票、汇票、本票或者金融机构、担保机构出具的保函等非现金方式向</w:t>
            </w:r>
            <w:r>
              <w:rPr>
                <w:rFonts w:hint="eastAsia" w:ascii="宋体" w:cs="宋体"/>
                <w:color w:val="000000" w:themeColor="text1"/>
                <w:szCs w:val="21"/>
                <w:highlight w:val="none"/>
                <w:u w:val="single"/>
                <w14:textFill>
                  <w14:solidFill>
                    <w14:schemeClr w14:val="tx1"/>
                  </w14:solidFill>
                </w14:textFill>
              </w:rPr>
              <w:t>采购人</w:t>
            </w:r>
            <w:r>
              <w:rPr>
                <w:rFonts w:hint="eastAsia" w:ascii="宋体" w:cs="宋体"/>
                <w:color w:val="000000" w:themeColor="text1"/>
                <w:szCs w:val="21"/>
                <w:highlight w:val="none"/>
                <w14:textFill>
                  <w14:solidFill>
                    <w14:schemeClr w14:val="tx1"/>
                  </w14:solidFill>
                </w14:textFill>
              </w:rPr>
              <w:t>提交。</w:t>
            </w:r>
          </w:p>
          <w:p w14:paraId="7D047D8C">
            <w:pPr>
              <w:shd w:val="clear"/>
              <w:autoSpaceDE w:val="0"/>
              <w:autoSpaceDN w:val="0"/>
              <w:snapToGrid w:val="0"/>
              <w:spacing w:line="400" w:lineRule="exact"/>
              <w:textAlignment w:val="bottom"/>
              <w:rPr>
                <w:rFonts w:ascii="宋体" w:cs="宋体"/>
                <w:color w:val="000000" w:themeColor="text1"/>
                <w:szCs w:val="21"/>
                <w:highlight w:val="none"/>
                <w:u w:val="singl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履约保证金退付方式、时间及条件：项目验收合格后，中标人提供《政府采购项目履约保证金退付意见书》及《政府采购项目合同验收报告》，向采购人提出书面申请退还，采购人在5个工作日内办理履约保证金退还手续（不计利息）。</w:t>
            </w:r>
          </w:p>
          <w:p w14:paraId="6FE229E3">
            <w:pPr>
              <w:shd w:val="clear"/>
              <w:autoSpaceDE w:val="0"/>
              <w:autoSpaceDN w:val="0"/>
              <w:snapToGrid w:val="0"/>
              <w:spacing w:line="400" w:lineRule="exact"/>
              <w:textAlignment w:val="bottom"/>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4.缴纳履约保证金的指定账户：</w:t>
            </w:r>
          </w:p>
          <w:p w14:paraId="3FDB93C4">
            <w:pPr>
              <w:shd w:val="clear"/>
              <w:autoSpaceDE w:val="0"/>
              <w:autoSpaceDN w:val="0"/>
              <w:snapToGrid w:val="0"/>
              <w:spacing w:line="400" w:lineRule="exact"/>
              <w:textAlignment w:val="bottom"/>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开户名称：</w:t>
            </w:r>
          </w:p>
          <w:p w14:paraId="0ACC9831">
            <w:pPr>
              <w:shd w:val="clear"/>
              <w:autoSpaceDE w:val="0"/>
              <w:autoSpaceDN w:val="0"/>
              <w:snapToGrid w:val="0"/>
              <w:spacing w:line="400" w:lineRule="exact"/>
              <w:jc w:val="left"/>
              <w:textAlignment w:val="bottom"/>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开户银行：</w:t>
            </w:r>
          </w:p>
          <w:p w14:paraId="6C3C2DF9">
            <w:pPr>
              <w:shd w:val="clear"/>
              <w:autoSpaceDE w:val="0"/>
              <w:autoSpaceDN w:val="0"/>
              <w:snapToGrid w:val="0"/>
              <w:spacing w:line="400" w:lineRule="exact"/>
              <w:jc w:val="left"/>
              <w:textAlignment w:val="bottom"/>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银行账号：</w:t>
            </w:r>
          </w:p>
          <w:p w14:paraId="0D3048EB">
            <w:pPr>
              <w:shd w:val="clear"/>
              <w:spacing w:line="400" w:lineRule="exact"/>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备注：</w:t>
            </w:r>
          </w:p>
          <w:p w14:paraId="6AA073DB">
            <w:pPr>
              <w:shd w:val="clear"/>
              <w:spacing w:line="400" w:lineRule="exact"/>
              <w:jc w:val="lef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1</w:t>
            </w:r>
            <w:bookmarkStart w:id="96" w:name="_Hlk54170335"/>
            <w:r>
              <w:rPr>
                <w:rFonts w:hint="eastAsia" w:ascii="宋体" w:cs="宋体"/>
                <w:b/>
                <w:color w:val="000000" w:themeColor="text1"/>
                <w:szCs w:val="21"/>
                <w:highlight w:val="none"/>
                <w:lang w:val="en-US" w:eastAsia="zh-CN"/>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根据</w:t>
            </w:r>
            <w:r>
              <w:rPr>
                <w:rFonts w:hint="eastAsia" w:ascii="宋体"/>
                <w:b/>
                <w:color w:val="000000" w:themeColor="text1"/>
                <w:szCs w:val="21"/>
                <w:highlight w:val="none"/>
                <w14:textFill>
                  <w14:solidFill>
                    <w14:schemeClr w14:val="tx1"/>
                  </w14:solidFill>
                </w14:textFill>
              </w:rPr>
              <w:t>《广西壮族自治区财政厅关于贯彻落实政府采购优化营商环境百日攻坚行动方案的通知》（桂财采〔2020〕49号）和</w:t>
            </w:r>
            <w:r>
              <w:rPr>
                <w:rFonts w:hint="eastAsia" w:ascii="宋体" w:cs="宋体"/>
                <w:b/>
                <w:color w:val="000000" w:themeColor="text1"/>
                <w:szCs w:val="21"/>
                <w:highlight w:val="none"/>
                <w14:textFill>
                  <w14:solidFill>
                    <w14:schemeClr w14:val="tx1"/>
                  </w14:solidFill>
                </w14:textFill>
              </w:rPr>
              <w:t>《广西壮族自治区财政厅关于规范政府采购货物和服务项目保证金管理的通知》（桂财规〔2022〕8号）规定，鼓励采购人在与中小微企业签订政府采购合同时，减少或免于收取履约保证金，有必要收取履约保证金的，收取的履约保证金不得超过政府采购合同金额的5%，对中小企业收取的履约保证金数额不得超过政府采购合同金额的2%。</w:t>
            </w:r>
            <w:bookmarkEnd w:id="96"/>
          </w:p>
          <w:p w14:paraId="493ECD8D">
            <w:pPr>
              <w:shd w:val="clear"/>
              <w:spacing w:line="400" w:lineRule="exact"/>
              <w:jc w:val="lef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2</w:t>
            </w:r>
            <w:r>
              <w:rPr>
                <w:rFonts w:hint="eastAsia" w:ascii="宋体" w:cs="宋体"/>
                <w:b/>
                <w:color w:val="000000" w:themeColor="text1"/>
                <w:szCs w:val="21"/>
                <w:highlight w:val="none"/>
                <w:lang w:val="en-US" w:eastAsia="zh-CN"/>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5FA2683F">
            <w:pPr>
              <w:shd w:val="clear"/>
              <w:spacing w:line="400" w:lineRule="exact"/>
              <w:jc w:val="lef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3</w:t>
            </w:r>
            <w:r>
              <w:rPr>
                <w:rFonts w:hint="eastAsia" w:ascii="宋体" w:cs="宋体"/>
                <w:b/>
                <w:color w:val="000000" w:themeColor="text1"/>
                <w:szCs w:val="21"/>
                <w:highlight w:val="none"/>
                <w:lang w:val="en-US" w:eastAsia="zh-CN"/>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采用金融、担保机构出具的保函的，必须为无条件保函，否则不予签订合同。</w:t>
            </w:r>
          </w:p>
          <w:p w14:paraId="006DA018">
            <w:pPr>
              <w:shd w:val="clear"/>
              <w:autoSpaceDE w:val="0"/>
              <w:autoSpaceDN w:val="0"/>
              <w:snapToGrid w:val="0"/>
              <w:spacing w:line="400" w:lineRule="exact"/>
              <w:jc w:val="left"/>
              <w:textAlignment w:val="bottom"/>
              <w:rPr>
                <w:rFonts w:ascii="宋体" w:cs="宋体"/>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4</w:t>
            </w:r>
            <w:r>
              <w:rPr>
                <w:rFonts w:hint="eastAsia" w:ascii="宋体" w:cs="宋体"/>
                <w:b/>
                <w:color w:val="000000" w:themeColor="text1"/>
                <w:szCs w:val="21"/>
                <w:highlight w:val="none"/>
                <w:lang w:val="en-US" w:eastAsia="zh-CN"/>
                <w14:textFill>
                  <w14:solidFill>
                    <w14:schemeClr w14:val="tx1"/>
                  </w14:solidFill>
                </w14:textFill>
              </w:rPr>
              <w:t>.</w:t>
            </w:r>
            <w:r>
              <w:rPr>
                <w:rFonts w:hint="eastAsia" w:ascii="宋体" w:cs="宋体"/>
                <w:b/>
                <w:color w:val="000000" w:themeColor="text1"/>
                <w:szCs w:val="21"/>
                <w:highlight w:val="none"/>
                <w14:textFill>
                  <w14:solidFill>
                    <w14:schemeClr w14:val="tx1"/>
                  </w14:solidFill>
                </w14:textFill>
              </w:rPr>
              <w:t>投标人为联合体的，由联合体其中一方按规定提交的履约保证金，视为有效履约保证金。</w:t>
            </w:r>
          </w:p>
        </w:tc>
      </w:tr>
      <w:tr w14:paraId="6565D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6705DDE8">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36.1</w:t>
            </w:r>
          </w:p>
        </w:tc>
        <w:tc>
          <w:tcPr>
            <w:tcW w:w="2083" w:type="dxa"/>
            <w:tcBorders>
              <w:top w:val="single" w:color="auto" w:sz="4" w:space="0"/>
              <w:left w:val="single" w:color="auto" w:sz="4" w:space="0"/>
              <w:bottom w:val="single" w:color="auto" w:sz="4" w:space="0"/>
              <w:right w:val="single" w:color="auto" w:sz="4" w:space="0"/>
            </w:tcBorders>
            <w:vAlign w:val="center"/>
          </w:tcPr>
          <w:p w14:paraId="345C727A">
            <w:pPr>
              <w:shd w:val="clear"/>
              <w:spacing w:line="400" w:lineRule="exact"/>
              <w:rPr>
                <w:rFonts w:ascii="宋体" w:cs="宋体"/>
                <w:color w:val="000000" w:themeColor="text1"/>
                <w:szCs w:val="21"/>
                <w:highlight w:val="none"/>
                <w14:textFill>
                  <w14:solidFill>
                    <w14:schemeClr w14:val="tx1"/>
                  </w14:solidFill>
                </w14:textFill>
              </w:rPr>
            </w:pPr>
            <w:bookmarkStart w:id="97" w:name="_40.1"/>
            <w:bookmarkEnd w:id="97"/>
            <w:r>
              <w:rPr>
                <w:rFonts w:hint="eastAsia" w:ascii="宋体" w:cs="宋体"/>
                <w:color w:val="000000" w:themeColor="text1"/>
                <w:szCs w:val="21"/>
                <w:highlight w:val="none"/>
                <w14:textFill>
                  <w14:solidFill>
                    <w14:schemeClr w14:val="tx1"/>
                  </w14:solidFill>
                </w14:textFill>
              </w:rPr>
              <w:t>签订合同携带的材料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234C0DF9">
            <w:pPr>
              <w:shd w:val="clear"/>
              <w:autoSpaceDE w:val="0"/>
              <w:autoSpaceDN w:val="0"/>
              <w:snapToGrid w:val="0"/>
              <w:spacing w:line="400" w:lineRule="exact"/>
              <w:textAlignment w:val="bottom"/>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委托代理人负责签订合同的，须携带有效的法定代表人授权委托书及其委托代理人身份证原件等其他资格证件。</w:t>
            </w:r>
          </w:p>
          <w:p w14:paraId="68AFAE1B">
            <w:pPr>
              <w:pStyle w:val="17"/>
              <w:shd w:val="clear"/>
              <w:spacing w:line="400" w:lineRule="exact"/>
              <w:rPr>
                <w:rFonts w:ascii="宋体" w:cs="宋体"/>
                <w:color w:val="000000" w:themeColor="text1"/>
                <w:sz w:val="21"/>
                <w:szCs w:val="21"/>
                <w:highlight w:val="none"/>
                <w14:textFill>
                  <w14:solidFill>
                    <w14:schemeClr w14:val="tx1"/>
                  </w14:solidFill>
                </w14:textFill>
              </w:rPr>
            </w:pPr>
            <w:r>
              <w:rPr>
                <w:rFonts w:hint="eastAsia" w:ascii="宋体" w:cs="宋体"/>
                <w:color w:val="000000" w:themeColor="text1"/>
                <w:sz w:val="21"/>
                <w:szCs w:val="21"/>
                <w:highlight w:val="none"/>
                <w14:textFill>
                  <w14:solidFill>
                    <w14:schemeClr w14:val="tx1"/>
                  </w14:solidFill>
                </w14:textFill>
              </w:rPr>
              <w:t>法定代表人负责签订合同的，须携带法定代表人身份证明原件及身份证原件等其他证明材料。</w:t>
            </w:r>
          </w:p>
        </w:tc>
      </w:tr>
      <w:tr w14:paraId="48760F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60" w:type="dxa"/>
            <w:vMerge w:val="restart"/>
            <w:tcBorders>
              <w:top w:val="single" w:color="auto" w:sz="4" w:space="0"/>
              <w:left w:val="single" w:color="auto" w:sz="4" w:space="0"/>
              <w:bottom w:val="single" w:color="auto" w:sz="4" w:space="0"/>
              <w:right w:val="single" w:color="auto" w:sz="4" w:space="0"/>
            </w:tcBorders>
            <w:vAlign w:val="center"/>
          </w:tcPr>
          <w:p w14:paraId="01430DD9">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38.2.1</w:t>
            </w:r>
          </w:p>
        </w:tc>
        <w:tc>
          <w:tcPr>
            <w:tcW w:w="2083" w:type="dxa"/>
            <w:tcBorders>
              <w:top w:val="single" w:color="auto" w:sz="4" w:space="0"/>
              <w:left w:val="single" w:color="auto" w:sz="4" w:space="0"/>
              <w:bottom w:val="single" w:color="auto" w:sz="4" w:space="0"/>
              <w:right w:val="single" w:color="auto" w:sz="4" w:space="0"/>
            </w:tcBorders>
            <w:vAlign w:val="center"/>
          </w:tcPr>
          <w:p w14:paraId="284AAD5F">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58F7AA02">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以书面形式</w:t>
            </w:r>
          </w:p>
        </w:tc>
      </w:tr>
      <w:tr w14:paraId="07D63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3721AD93">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63B0C682">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2942ABEF">
            <w:pPr>
              <w:shd w:val="clear"/>
              <w:snapToGrid w:val="0"/>
              <w:spacing w:line="400" w:lineRule="exact"/>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名称：</w:t>
            </w:r>
            <w:r>
              <w:rPr>
                <w:rFonts w:hint="eastAsia" w:ascii="宋体" w:cs="宋体"/>
                <w:color w:val="000000" w:themeColor="text1"/>
                <w:szCs w:val="21"/>
                <w:highlight w:val="none"/>
                <w:lang w:eastAsia="zh-CN"/>
                <w14:textFill>
                  <w14:solidFill>
                    <w14:schemeClr w14:val="tx1"/>
                  </w14:solidFill>
                </w14:textFill>
              </w:rPr>
              <w:t>广西工业技师学院</w:t>
            </w:r>
          </w:p>
          <w:p w14:paraId="4E9E5EC3">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联系电话：</w:t>
            </w:r>
            <w:r>
              <w:rPr>
                <w:rFonts w:hint="eastAsia" w:ascii="宋体" w:cs="@宋体"/>
                <w:color w:val="000000" w:themeColor="text1"/>
                <w:szCs w:val="21"/>
                <w:highlight w:val="none"/>
                <w14:textFill>
                  <w14:solidFill>
                    <w14:schemeClr w14:val="tx1"/>
                  </w14:solidFill>
                </w14:textFill>
              </w:rPr>
              <w:t>0771-4811022</w:t>
            </w:r>
          </w:p>
          <w:p w14:paraId="4416BBE6">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接收质疑材料地址：</w:t>
            </w:r>
          </w:p>
          <w:p w14:paraId="1602F5AF">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名称：广西科联招标中心有限公司</w:t>
            </w:r>
          </w:p>
          <w:p w14:paraId="6DDD3CB6">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联系电话：0771-3486228</w:t>
            </w:r>
          </w:p>
          <w:p w14:paraId="2A25F114">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通讯地址：广西南宁市大学东路170号广西科联招标中心有限公司（采购代理机构）一楼10</w:t>
            </w:r>
            <w:r>
              <w:rPr>
                <w:rFonts w:hint="eastAsia" w:ascii="宋体" w:cs="宋体"/>
                <w:color w:val="000000" w:themeColor="text1"/>
                <w:szCs w:val="21"/>
                <w:highlight w:val="none"/>
                <w:lang w:val="en-US" w:eastAsia="zh-CN"/>
                <w14:textFill>
                  <w14:solidFill>
                    <w14:schemeClr w14:val="tx1"/>
                  </w14:solidFill>
                </w14:textFill>
              </w:rPr>
              <w:t>2</w:t>
            </w:r>
            <w:r>
              <w:rPr>
                <w:rFonts w:hint="eastAsia" w:ascii="宋体" w:cs="宋体"/>
                <w:color w:val="000000" w:themeColor="text1"/>
                <w:szCs w:val="21"/>
                <w:highlight w:val="none"/>
                <w14:textFill>
                  <w14:solidFill>
                    <w14:schemeClr w14:val="tx1"/>
                  </w14:solidFill>
                </w14:textFill>
              </w:rPr>
              <w:t>室</w:t>
            </w:r>
          </w:p>
        </w:tc>
      </w:tr>
      <w:tr w14:paraId="37DEB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7D0B1C7A">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652CF951">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0DC44D6E">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质疑期内每个工作日（北京时间）上午</w:t>
            </w:r>
            <w:r>
              <w:rPr>
                <w:rFonts w:hint="eastAsia" w:ascii="宋体" w:cs="宋体"/>
                <w:color w:val="000000" w:themeColor="text1"/>
                <w:szCs w:val="21"/>
                <w:highlight w:val="none"/>
                <w:u w:val="single"/>
                <w14:textFill>
                  <w14:solidFill>
                    <w14:schemeClr w14:val="tx1"/>
                  </w14:solidFill>
                </w14:textFill>
              </w:rPr>
              <w:t>8</w:t>
            </w:r>
            <w:r>
              <w:rPr>
                <w:rFonts w:hint="eastAsia" w:ascii="宋体" w:cs="宋体"/>
                <w:color w:val="000000" w:themeColor="text1"/>
                <w:szCs w:val="21"/>
                <w:highlight w:val="none"/>
                <w14:textFill>
                  <w14:solidFill>
                    <w14:schemeClr w14:val="tx1"/>
                  </w14:solidFill>
                </w14:textFill>
              </w:rPr>
              <w:t>时</w:t>
            </w:r>
            <w:r>
              <w:rPr>
                <w:rFonts w:hint="eastAsia" w:ascii="宋体" w:cs="宋体"/>
                <w:color w:val="000000" w:themeColor="text1"/>
                <w:szCs w:val="21"/>
                <w:highlight w:val="none"/>
                <w:u w:val="single"/>
                <w14:textFill>
                  <w14:solidFill>
                    <w14:schemeClr w14:val="tx1"/>
                  </w14:solidFill>
                </w14:textFill>
              </w:rPr>
              <w:t>00</w:t>
            </w:r>
            <w:r>
              <w:rPr>
                <w:rFonts w:hint="eastAsia" w:ascii="宋体" w:cs="宋体"/>
                <w:color w:val="000000" w:themeColor="text1"/>
                <w:szCs w:val="21"/>
                <w:highlight w:val="none"/>
                <w14:textFill>
                  <w14:solidFill>
                    <w14:schemeClr w14:val="tx1"/>
                  </w14:solidFill>
                </w14:textFill>
              </w:rPr>
              <w:t>分到</w:t>
            </w:r>
            <w:r>
              <w:rPr>
                <w:rFonts w:hint="eastAsia" w:ascii="宋体" w:cs="宋体"/>
                <w:color w:val="000000" w:themeColor="text1"/>
                <w:szCs w:val="21"/>
                <w:highlight w:val="none"/>
                <w:u w:val="single"/>
                <w14:textFill>
                  <w14:solidFill>
                    <w14:schemeClr w14:val="tx1"/>
                  </w14:solidFill>
                </w14:textFill>
              </w:rPr>
              <w:t>12</w:t>
            </w:r>
            <w:r>
              <w:rPr>
                <w:rFonts w:hint="eastAsia" w:ascii="宋体" w:cs="宋体"/>
                <w:color w:val="000000" w:themeColor="text1"/>
                <w:szCs w:val="21"/>
                <w:highlight w:val="none"/>
                <w14:textFill>
                  <w14:solidFill>
                    <w14:schemeClr w14:val="tx1"/>
                  </w14:solidFill>
                </w14:textFill>
              </w:rPr>
              <w:t>时</w:t>
            </w:r>
            <w:r>
              <w:rPr>
                <w:rFonts w:hint="eastAsia" w:ascii="宋体" w:cs="宋体"/>
                <w:color w:val="000000" w:themeColor="text1"/>
                <w:szCs w:val="21"/>
                <w:highlight w:val="none"/>
                <w:u w:val="single"/>
                <w14:textFill>
                  <w14:solidFill>
                    <w14:schemeClr w14:val="tx1"/>
                  </w14:solidFill>
                </w14:textFill>
              </w:rPr>
              <w:t>00</w:t>
            </w:r>
            <w:r>
              <w:rPr>
                <w:rFonts w:hint="eastAsia" w:ascii="宋体" w:cs="宋体"/>
                <w:color w:val="000000" w:themeColor="text1"/>
                <w:szCs w:val="21"/>
                <w:highlight w:val="none"/>
                <w14:textFill>
                  <w14:solidFill>
                    <w14:schemeClr w14:val="tx1"/>
                  </w14:solidFill>
                </w14:textFill>
              </w:rPr>
              <w:t>分，下午</w:t>
            </w:r>
            <w:r>
              <w:rPr>
                <w:rFonts w:hint="eastAsia" w:ascii="宋体" w:cs="宋体"/>
                <w:color w:val="000000" w:themeColor="text1"/>
                <w:szCs w:val="21"/>
                <w:highlight w:val="none"/>
                <w:u w:val="single"/>
                <w14:textFill>
                  <w14:solidFill>
                    <w14:schemeClr w14:val="tx1"/>
                  </w14:solidFill>
                </w14:textFill>
              </w:rPr>
              <w:t>15</w:t>
            </w:r>
            <w:r>
              <w:rPr>
                <w:rFonts w:hint="eastAsia" w:ascii="宋体" w:cs="宋体"/>
                <w:color w:val="000000" w:themeColor="text1"/>
                <w:szCs w:val="21"/>
                <w:highlight w:val="none"/>
                <w14:textFill>
                  <w14:solidFill>
                    <w14:schemeClr w14:val="tx1"/>
                  </w14:solidFill>
                </w14:textFill>
              </w:rPr>
              <w:t>时</w:t>
            </w:r>
            <w:r>
              <w:rPr>
                <w:rFonts w:hint="eastAsia" w:ascii="宋体" w:cs="宋体"/>
                <w:color w:val="000000" w:themeColor="text1"/>
                <w:szCs w:val="21"/>
                <w:highlight w:val="none"/>
                <w:u w:val="single"/>
                <w14:textFill>
                  <w14:solidFill>
                    <w14:schemeClr w14:val="tx1"/>
                  </w14:solidFill>
                </w14:textFill>
              </w:rPr>
              <w:t>00</w:t>
            </w:r>
            <w:r>
              <w:rPr>
                <w:rFonts w:hint="eastAsia" w:ascii="宋体" w:cs="宋体"/>
                <w:color w:val="000000" w:themeColor="text1"/>
                <w:szCs w:val="21"/>
                <w:highlight w:val="none"/>
                <w14:textFill>
                  <w14:solidFill>
                    <w14:schemeClr w14:val="tx1"/>
                  </w14:solidFill>
                </w14:textFill>
              </w:rPr>
              <w:t>分到</w:t>
            </w:r>
            <w:r>
              <w:rPr>
                <w:rFonts w:hint="eastAsia" w:ascii="宋体" w:cs="宋体"/>
                <w:color w:val="000000" w:themeColor="text1"/>
                <w:szCs w:val="21"/>
                <w:highlight w:val="none"/>
                <w:u w:val="single"/>
                <w14:textFill>
                  <w14:solidFill>
                    <w14:schemeClr w14:val="tx1"/>
                  </w14:solidFill>
                </w14:textFill>
              </w:rPr>
              <w:t>18</w:t>
            </w:r>
            <w:r>
              <w:rPr>
                <w:rFonts w:hint="eastAsia" w:ascii="宋体" w:cs="宋体"/>
                <w:color w:val="000000" w:themeColor="text1"/>
                <w:szCs w:val="21"/>
                <w:highlight w:val="none"/>
                <w14:textFill>
                  <w14:solidFill>
                    <w14:schemeClr w14:val="tx1"/>
                  </w14:solidFill>
                </w14:textFill>
              </w:rPr>
              <w:t>时</w:t>
            </w:r>
            <w:r>
              <w:rPr>
                <w:rFonts w:hint="eastAsia" w:ascii="宋体" w:cs="宋体"/>
                <w:color w:val="000000" w:themeColor="text1"/>
                <w:szCs w:val="21"/>
                <w:highlight w:val="none"/>
                <w:u w:val="single"/>
                <w14:textFill>
                  <w14:solidFill>
                    <w14:schemeClr w14:val="tx1"/>
                  </w14:solidFill>
                </w14:textFill>
              </w:rPr>
              <w:t>00</w:t>
            </w:r>
            <w:r>
              <w:rPr>
                <w:rFonts w:hint="eastAsia" w:ascii="宋体" w:cs="宋体"/>
                <w:color w:val="000000" w:themeColor="text1"/>
                <w:szCs w:val="21"/>
                <w:highlight w:val="none"/>
                <w14:textFill>
                  <w14:solidFill>
                    <w14:schemeClr w14:val="tx1"/>
                  </w14:solidFill>
                </w14:textFill>
              </w:rPr>
              <w:t>分。</w:t>
            </w:r>
          </w:p>
        </w:tc>
      </w:tr>
      <w:tr w14:paraId="7C469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60" w:type="dxa"/>
            <w:tcBorders>
              <w:top w:val="nil"/>
              <w:left w:val="single" w:color="auto" w:sz="4" w:space="0"/>
              <w:bottom w:val="single" w:color="auto" w:sz="4" w:space="0"/>
              <w:right w:val="single" w:color="auto" w:sz="4" w:space="0"/>
            </w:tcBorders>
            <w:vAlign w:val="center"/>
          </w:tcPr>
          <w:p w14:paraId="759DFE51">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38.3.1</w:t>
            </w:r>
          </w:p>
        </w:tc>
        <w:tc>
          <w:tcPr>
            <w:tcW w:w="2083" w:type="dxa"/>
            <w:tcBorders>
              <w:top w:val="single" w:color="auto" w:sz="4" w:space="0"/>
              <w:left w:val="single" w:color="auto" w:sz="4" w:space="0"/>
              <w:bottom w:val="single" w:color="auto" w:sz="4" w:space="0"/>
              <w:right w:val="single" w:color="auto" w:sz="4" w:space="0"/>
            </w:tcBorders>
            <w:vAlign w:val="center"/>
          </w:tcPr>
          <w:p w14:paraId="681B64DD">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3EE13051">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受理方式：纸质方式受理，投诉书正、副本（经过质疑的事项才可投诉）。</w:t>
            </w:r>
          </w:p>
          <w:p w14:paraId="689B24EB">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通讯方式</w:t>
            </w:r>
          </w:p>
          <w:p w14:paraId="58803F22">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名称：</w:t>
            </w:r>
            <w:bookmarkStart w:id="98" w:name="PO_3000001867_PM036"/>
            <w:r>
              <w:rPr>
                <w:rFonts w:hint="eastAsia" w:ascii="宋体" w:cs="宋体"/>
                <w:color w:val="000000" w:themeColor="text1"/>
                <w:szCs w:val="21"/>
                <w:highlight w:val="none"/>
                <w14:textFill>
                  <w14:solidFill>
                    <w14:schemeClr w14:val="tx1"/>
                  </w14:solidFill>
                </w14:textFill>
              </w:rPr>
              <w:t>广西壮族自治区财政厅政府采购监督管理</w:t>
            </w:r>
            <w:bookmarkEnd w:id="98"/>
            <w:r>
              <w:rPr>
                <w:rFonts w:hint="eastAsia" w:ascii="宋体" w:cs="宋体"/>
                <w:color w:val="000000" w:themeColor="text1"/>
                <w:szCs w:val="21"/>
                <w:highlight w:val="none"/>
                <w14:textFill>
                  <w14:solidFill>
                    <w14:schemeClr w14:val="tx1"/>
                  </w14:solidFill>
                </w14:textFill>
              </w:rPr>
              <w:t>处</w:t>
            </w:r>
          </w:p>
          <w:p w14:paraId="0C58EC29">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地址：南宁市桃源路69号广西财政大厦7楼  联系电话：</w:t>
            </w:r>
            <w:bookmarkStart w:id="99" w:name="PO_3000001867_PM038"/>
            <w:r>
              <w:rPr>
                <w:rFonts w:hint="eastAsia" w:ascii="宋体" w:cs="宋体"/>
                <w:color w:val="000000" w:themeColor="text1"/>
                <w:szCs w:val="21"/>
                <w:highlight w:val="none"/>
                <w14:textFill>
                  <w14:solidFill>
                    <w14:schemeClr w14:val="tx1"/>
                  </w14:solidFill>
                </w14:textFill>
              </w:rPr>
              <w:t>0771-</w:t>
            </w:r>
            <w:bookmarkEnd w:id="99"/>
            <w:r>
              <w:rPr>
                <w:rFonts w:hint="eastAsia" w:ascii="宋体" w:cs="宋体"/>
                <w:color w:val="000000" w:themeColor="text1"/>
                <w:szCs w:val="21"/>
                <w:highlight w:val="none"/>
                <w14:textFill>
                  <w14:solidFill>
                    <w14:schemeClr w14:val="tx1"/>
                  </w14:solidFill>
                </w14:textFill>
              </w:rPr>
              <w:t>5331544</w:t>
            </w:r>
          </w:p>
        </w:tc>
      </w:tr>
      <w:tr w14:paraId="59586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860" w:type="dxa"/>
            <w:vMerge w:val="restart"/>
            <w:tcBorders>
              <w:top w:val="single" w:color="auto" w:sz="4" w:space="0"/>
              <w:left w:val="single" w:color="auto" w:sz="4" w:space="0"/>
              <w:bottom w:val="single" w:color="auto" w:sz="4" w:space="0"/>
              <w:right w:val="single" w:color="auto" w:sz="4" w:space="0"/>
            </w:tcBorders>
            <w:vAlign w:val="center"/>
          </w:tcPr>
          <w:p w14:paraId="14C50B8F">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40</w:t>
            </w:r>
          </w:p>
        </w:tc>
        <w:tc>
          <w:tcPr>
            <w:tcW w:w="2083" w:type="dxa"/>
            <w:tcBorders>
              <w:top w:val="single" w:color="auto" w:sz="4" w:space="0"/>
              <w:left w:val="single" w:color="auto" w:sz="4" w:space="0"/>
              <w:bottom w:val="single" w:color="auto" w:sz="4" w:space="0"/>
              <w:right w:val="single" w:color="auto" w:sz="4" w:space="0"/>
            </w:tcBorders>
            <w:vAlign w:val="center"/>
          </w:tcPr>
          <w:p w14:paraId="4B3A4F3A">
            <w:pPr>
              <w:shd w:val="clear"/>
              <w:spacing w:line="400" w:lineRule="exact"/>
              <w:rPr>
                <w:rFonts w:ascii="宋体" w:cs="宋体"/>
                <w:color w:val="000000" w:themeColor="text1"/>
                <w:szCs w:val="21"/>
                <w:highlight w:val="none"/>
                <w14:textFill>
                  <w14:solidFill>
                    <w14:schemeClr w14:val="tx1"/>
                  </w14:solidFill>
                </w14:textFill>
              </w:rPr>
            </w:pPr>
            <w:bookmarkStart w:id="100" w:name="_41"/>
            <w:bookmarkEnd w:id="100"/>
            <w:bookmarkStart w:id="101" w:name="_42"/>
            <w:bookmarkEnd w:id="101"/>
            <w:r>
              <w:rPr>
                <w:rFonts w:hint="eastAsia" w:ascii="宋体" w:cs="宋体"/>
                <w:color w:val="000000" w:themeColor="text1"/>
                <w:szCs w:val="21"/>
                <w:highlight w:val="none"/>
                <w14:textFill>
                  <w14:solidFill>
                    <w14:schemeClr w14:val="tx1"/>
                  </w14:solidFill>
                </w14:textFill>
              </w:rPr>
              <w:t>采购代理服务费支付方式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03681CC1">
            <w:pPr>
              <w:pStyle w:val="13"/>
              <w:shd w:val="clear"/>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 本项目采购代理服务费由</w:t>
            </w:r>
            <w:r>
              <w:rPr>
                <w:rFonts w:hint="eastAsia" w:cs="宋体"/>
                <w:color w:val="000000" w:themeColor="text1"/>
                <w:szCs w:val="21"/>
                <w:highlight w:val="none"/>
                <w:u w:val="single"/>
                <w14:textFill>
                  <w14:solidFill>
                    <w14:schemeClr w14:val="tx1"/>
                  </w14:solidFill>
                </w14:textFill>
              </w:rPr>
              <w:t>中标人</w:t>
            </w:r>
            <w:r>
              <w:rPr>
                <w:rFonts w:hint="eastAsia" w:cs="宋体"/>
                <w:color w:val="000000" w:themeColor="text1"/>
                <w:szCs w:val="21"/>
                <w:highlight w:val="none"/>
                <w14:textFill>
                  <w14:solidFill>
                    <w14:schemeClr w14:val="tx1"/>
                  </w14:solidFill>
                </w14:textFill>
              </w:rPr>
              <w:t>在签订合同前，以银行转账、电汇等方式一次性向采购代理机构支付。</w:t>
            </w:r>
          </w:p>
          <w:p w14:paraId="0F330AC0">
            <w:pPr>
              <w:pStyle w:val="13"/>
              <w:shd w:val="clear"/>
              <w:snapToGrid w:val="0"/>
              <w:spacing w:line="400" w:lineRule="exact"/>
              <w:rPr>
                <w:rFonts w:cs="宋体"/>
                <w:color w:val="000000" w:themeColor="text1"/>
                <w:szCs w:val="21"/>
                <w:highlight w:val="none"/>
                <w:u w:val="single"/>
                <w14:textFill>
                  <w14:solidFill>
                    <w14:schemeClr w14:val="tx1"/>
                  </w14:solidFill>
                </w14:textFill>
              </w:rPr>
            </w:pPr>
            <w:r>
              <w:rPr>
                <w:rFonts w:hint="eastAsia" w:cs="宋体"/>
                <w:color w:val="000000" w:themeColor="text1"/>
                <w:szCs w:val="21"/>
                <w:highlight w:val="none"/>
                <w14:textFill>
                  <w14:solidFill>
                    <w14:schemeClr w14:val="tx1"/>
                  </w14:solidFill>
                </w14:textFill>
              </w:rPr>
              <w:t>□采购人支付：</w:t>
            </w:r>
            <w:r>
              <w:rPr>
                <w:rFonts w:hint="eastAsia" w:cs="宋体"/>
                <w:i/>
                <w:iCs/>
                <w:color w:val="000000" w:themeColor="text1"/>
                <w:szCs w:val="21"/>
                <w:highlight w:val="none"/>
                <w:u w:val="single"/>
                <w14:textFill>
                  <w14:solidFill>
                    <w14:schemeClr w14:val="tx1"/>
                  </w14:solidFill>
                </w14:textFill>
              </w:rPr>
              <w:t xml:space="preserve">          </w:t>
            </w:r>
          </w:p>
          <w:p w14:paraId="479F6797">
            <w:pPr>
              <w:pStyle w:val="13"/>
              <w:shd w:val="clear"/>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□本项目不收取采购代理服务费。</w:t>
            </w:r>
          </w:p>
        </w:tc>
      </w:tr>
      <w:tr w14:paraId="5CFD1C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2D9683EF">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6927E49E">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采购代理服务费收取标准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4552B3AE">
            <w:pPr>
              <w:pStyle w:val="13"/>
              <w:shd w:val="clear"/>
              <w:snapToGrid w:val="0"/>
              <w:spacing w:line="400" w:lineRule="exact"/>
              <w:rPr>
                <w:rFonts w:cs="宋体"/>
                <w:color w:val="000000" w:themeColor="text1"/>
                <w:szCs w:val="21"/>
                <w:highlight w:val="none"/>
                <w14:textFill>
                  <w14:solidFill>
                    <w14:schemeClr w14:val="tx1"/>
                  </w14:solidFill>
                </w14:textFill>
              </w:rPr>
            </w:pPr>
            <w:bookmarkStart w:id="102" w:name="PO_3000001867_PM025"/>
            <w:r>
              <w:rPr>
                <w:rFonts w:hint="eastAsia" w:cs="宋体"/>
                <w:color w:val="000000" w:themeColor="text1"/>
                <w:szCs w:val="21"/>
                <w:highlight w:val="none"/>
                <w14:textFill>
                  <w14:solidFill>
                    <w14:schemeClr w14:val="tx1"/>
                  </w14:solidFill>
                </w14:textFill>
              </w:rPr>
              <w:t>☑ 以</w:t>
            </w:r>
            <w:r>
              <w:rPr>
                <w:rFonts w:hint="eastAsia" w:cs="宋体"/>
                <w:color w:val="000000" w:themeColor="text1"/>
                <w:kern w:val="0"/>
                <w:szCs w:val="21"/>
                <w:highlight w:val="none"/>
                <w14:textFill>
                  <w14:solidFill>
                    <w14:schemeClr w14:val="tx1"/>
                  </w14:solidFill>
                </w14:textFill>
              </w:rPr>
              <w:t>项目</w:t>
            </w:r>
            <w:r>
              <w:rPr>
                <w:rFonts w:hint="eastAsia" w:cs="宋体"/>
                <w:color w:val="000000" w:themeColor="text1"/>
                <w:szCs w:val="21"/>
                <w:highlight w:val="none"/>
                <w14:textFill>
                  <w14:solidFill>
                    <w14:schemeClr w14:val="tx1"/>
                  </w14:solidFill>
                </w14:textFill>
              </w:rPr>
              <w:t>（☑中标金额/□采购预算/□暂定中标金额/□其他</w:t>
            </w:r>
            <w:r>
              <w:rPr>
                <w:rFonts w:hint="eastAsia" w:cs="宋体"/>
                <w:color w:val="000000" w:themeColor="text1"/>
                <w:szCs w:val="21"/>
                <w:highlight w:val="none"/>
                <w:u w:val="single"/>
                <w14:textFill>
                  <w14:solidFill>
                    <w14:schemeClr w14:val="tx1"/>
                  </w14:solidFill>
                </w14:textFill>
              </w:rPr>
              <w:t xml:space="preserve">   </w:t>
            </w:r>
            <w:r>
              <w:rPr>
                <w:rFonts w:hint="eastAsia" w:cs="宋体"/>
                <w:color w:val="000000" w:themeColor="text1"/>
                <w:szCs w:val="21"/>
                <w:highlight w:val="none"/>
                <w14:textFill>
                  <w14:solidFill>
                    <w14:schemeClr w14:val="tx1"/>
                  </w14:solidFill>
                </w14:textFill>
              </w:rPr>
              <w:t>）为计费额，按本须知正文第40.2条规定的收费计算标准（</w:t>
            </w:r>
            <w:r>
              <w:rPr>
                <w:rFonts w:hint="eastAsia" w:cs="宋体"/>
                <w:b/>
                <w:bCs/>
                <w:color w:val="000000" w:themeColor="text1"/>
                <w:szCs w:val="21"/>
                <w:highlight w:val="none"/>
                <w:lang w:val="en-US" w:eastAsia="zh-CN"/>
                <w14:textFill>
                  <w14:solidFill>
                    <w14:schemeClr w14:val="tx1"/>
                  </w14:solidFill>
                </w14:textFill>
              </w:rPr>
              <w:t>服务</w:t>
            </w:r>
            <w:r>
              <w:rPr>
                <w:rFonts w:hint="eastAsia" w:cs="宋体"/>
                <w:b/>
                <w:bCs/>
                <w:color w:val="000000" w:themeColor="text1"/>
                <w:szCs w:val="21"/>
                <w:highlight w:val="none"/>
                <w14:textFill>
                  <w14:solidFill>
                    <w14:schemeClr w14:val="tx1"/>
                  </w14:solidFill>
                </w14:textFill>
              </w:rPr>
              <w:t>类</w:t>
            </w:r>
            <w:r>
              <w:rPr>
                <w:rFonts w:hint="eastAsia" w:cs="宋体"/>
                <w:color w:val="000000" w:themeColor="text1"/>
                <w:szCs w:val="21"/>
                <w:highlight w:val="none"/>
                <w14:textFill>
                  <w14:solidFill>
                    <w14:schemeClr w14:val="tx1"/>
                  </w14:solidFill>
                </w14:textFill>
              </w:rPr>
              <w:t>）采用差额定率累进法计算出收费基准价格，采购代理收费以（</w:t>
            </w:r>
            <w:r>
              <w:rPr>
                <w:rFonts w:hint="eastAsia" w:cs="宋体"/>
                <w:color w:val="000000" w:themeColor="text1"/>
                <w:szCs w:val="21"/>
                <w:highlight w:val="none"/>
                <w:lang w:eastAsia="zh-CN"/>
                <w14:textFill>
                  <w14:solidFill>
                    <w14:schemeClr w14:val="tx1"/>
                  </w14:solidFill>
                </w14:textFill>
              </w:rPr>
              <w:t>☑</w:t>
            </w:r>
            <w:r>
              <w:rPr>
                <w:rFonts w:hint="eastAsia" w:cs="宋体"/>
                <w:color w:val="000000" w:themeColor="text1"/>
                <w:szCs w:val="21"/>
                <w:highlight w:val="none"/>
                <w14:textFill>
                  <w14:solidFill>
                    <w14:schemeClr w14:val="tx1"/>
                  </w14:solidFill>
                </w14:textFill>
              </w:rPr>
              <w:t>收费基准价格/</w:t>
            </w:r>
            <w:r>
              <w:rPr>
                <w:rFonts w:hint="eastAsia" w:cs="宋体"/>
                <w:color w:val="000000" w:themeColor="text1"/>
                <w:szCs w:val="21"/>
                <w:highlight w:val="none"/>
                <w:lang w:eastAsia="zh-CN"/>
                <w14:textFill>
                  <w14:solidFill>
                    <w14:schemeClr w14:val="tx1"/>
                  </w14:solidFill>
                </w14:textFill>
              </w:rPr>
              <w:t>□</w:t>
            </w:r>
            <w:r>
              <w:rPr>
                <w:rFonts w:hint="eastAsia" w:cs="宋体"/>
                <w:color w:val="000000" w:themeColor="text1"/>
                <w:szCs w:val="21"/>
                <w:highlight w:val="none"/>
                <w14:textFill>
                  <w14:solidFill>
                    <w14:schemeClr w14:val="tx1"/>
                  </w14:solidFill>
                </w14:textFill>
              </w:rPr>
              <w:t>收费基准价格下浮</w:t>
            </w:r>
            <w:r>
              <w:rPr>
                <w:rFonts w:hint="eastAsia" w:cs="宋体"/>
                <w:color w:val="000000" w:themeColor="text1"/>
                <w:szCs w:val="21"/>
                <w:highlight w:val="none"/>
                <w:u w:val="single"/>
                <w14:textFill>
                  <w14:solidFill>
                    <w14:schemeClr w14:val="tx1"/>
                  </w14:solidFill>
                </w14:textFill>
              </w:rPr>
              <w:t xml:space="preserve">  %</w:t>
            </w:r>
            <w:r>
              <w:rPr>
                <w:rFonts w:hint="eastAsia" w:cs="宋体"/>
                <w:color w:val="000000" w:themeColor="text1"/>
                <w:szCs w:val="21"/>
                <w:highlight w:val="none"/>
                <w14:textFill>
                  <w14:solidFill>
                    <w14:schemeClr w14:val="tx1"/>
                  </w14:solidFill>
                </w14:textFill>
              </w:rPr>
              <w:t>/</w:t>
            </w:r>
            <w:r>
              <w:rPr>
                <w:rFonts w:hint="eastAsia" w:cs="宋体"/>
                <w:color w:val="000000" w:themeColor="text1"/>
                <w:szCs w:val="21"/>
                <w:highlight w:val="none"/>
                <w:lang w:eastAsia="zh-CN"/>
                <w14:textFill>
                  <w14:solidFill>
                    <w14:schemeClr w14:val="tx1"/>
                  </w14:solidFill>
                </w14:textFill>
              </w:rPr>
              <w:t>□</w:t>
            </w:r>
            <w:r>
              <w:rPr>
                <w:rFonts w:hint="eastAsia" w:cs="宋体"/>
                <w:color w:val="000000" w:themeColor="text1"/>
                <w:szCs w:val="21"/>
                <w:highlight w:val="none"/>
                <w14:textFill>
                  <w14:solidFill>
                    <w14:schemeClr w14:val="tx1"/>
                  </w14:solidFill>
                </w14:textFill>
              </w:rPr>
              <w:t>收费基准价格上浮</w:t>
            </w:r>
            <w:r>
              <w:rPr>
                <w:rFonts w:hint="eastAsia" w:cs="宋体"/>
                <w:color w:val="000000" w:themeColor="text1"/>
                <w:szCs w:val="21"/>
                <w:highlight w:val="none"/>
                <w:u w:val="single"/>
                <w14:textFill>
                  <w14:solidFill>
                    <w14:schemeClr w14:val="tx1"/>
                  </w14:solidFill>
                </w14:textFill>
              </w:rPr>
              <w:t xml:space="preserve">   %</w:t>
            </w:r>
            <w:r>
              <w:rPr>
                <w:rFonts w:hint="eastAsia" w:cs="宋体"/>
                <w:color w:val="000000" w:themeColor="text1"/>
                <w:szCs w:val="21"/>
                <w:highlight w:val="none"/>
                <w14:textFill>
                  <w14:solidFill>
                    <w14:schemeClr w14:val="tx1"/>
                  </w14:solidFill>
                </w14:textFill>
              </w:rPr>
              <w:t>）收取。</w:t>
            </w:r>
          </w:p>
          <w:p w14:paraId="6098ED8F">
            <w:pPr>
              <w:pStyle w:val="13"/>
              <w:shd w:val="clear"/>
              <w:snapToGrid w:val="0"/>
              <w:spacing w:line="400" w:lineRule="exact"/>
              <w:rPr>
                <w:rFonts w:cs="宋体"/>
                <w:color w:val="000000" w:themeColor="text1"/>
                <w:szCs w:val="21"/>
                <w:highlight w:val="none"/>
                <w:u w:val="single"/>
                <w14:textFill>
                  <w14:solidFill>
                    <w14:schemeClr w14:val="tx1"/>
                  </w14:solidFill>
                </w14:textFill>
              </w:rPr>
            </w:pPr>
            <w:r>
              <w:rPr>
                <w:rFonts w:hint="eastAsia" w:cs="宋体"/>
                <w:color w:val="000000" w:themeColor="text1"/>
                <w:szCs w:val="21"/>
                <w:highlight w:val="none"/>
                <w14:textFill>
                  <w14:solidFill>
                    <w14:schemeClr w14:val="tx1"/>
                  </w14:solidFill>
                </w14:textFill>
              </w:rPr>
              <w:t>□固定采购代理收费：</w:t>
            </w:r>
            <w:r>
              <w:rPr>
                <w:rFonts w:hint="eastAsia" w:cs="宋体"/>
                <w:color w:val="000000" w:themeColor="text1"/>
                <w:szCs w:val="21"/>
                <w:highlight w:val="none"/>
                <w:u w:val="single"/>
                <w14:textFill>
                  <w14:solidFill>
                    <w14:schemeClr w14:val="tx1"/>
                  </w14:solidFill>
                </w14:textFill>
              </w:rPr>
              <w:t xml:space="preserve">              。</w:t>
            </w:r>
            <w:bookmarkEnd w:id="102"/>
          </w:p>
        </w:tc>
      </w:tr>
      <w:tr w14:paraId="41D48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860" w:type="dxa"/>
            <w:vMerge w:val="continue"/>
            <w:tcBorders>
              <w:top w:val="single" w:color="auto" w:sz="4" w:space="0"/>
              <w:left w:val="single" w:color="auto" w:sz="4" w:space="0"/>
              <w:bottom w:val="single" w:color="auto" w:sz="4" w:space="0"/>
              <w:right w:val="single" w:color="auto" w:sz="4" w:space="0"/>
            </w:tcBorders>
            <w:vAlign w:val="center"/>
          </w:tcPr>
          <w:p w14:paraId="5977D701">
            <w:pPr>
              <w:shd w:val="clear"/>
              <w:rPr>
                <w:color w:val="000000" w:themeColor="text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single" w:color="auto" w:sz="4" w:space="0"/>
            </w:tcBorders>
            <w:vAlign w:val="center"/>
          </w:tcPr>
          <w:p w14:paraId="7610BBA7">
            <w:pPr>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采购代理服务费收款账户信息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2DB02E05">
            <w:pPr>
              <w:pStyle w:val="13"/>
              <w:shd w:val="clear"/>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开户名称：广西科联招标中心有限公司</w:t>
            </w:r>
          </w:p>
          <w:p w14:paraId="72FEA707">
            <w:pPr>
              <w:pStyle w:val="13"/>
              <w:shd w:val="clear"/>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开户银行：中国工商银行南宁市高新科技支行</w:t>
            </w:r>
          </w:p>
          <w:p w14:paraId="1E989B0D">
            <w:pPr>
              <w:pStyle w:val="13"/>
              <w:shd w:val="clear"/>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银行账号：2102111229300032105</w:t>
            </w:r>
          </w:p>
          <w:p w14:paraId="007A7612">
            <w:pPr>
              <w:pStyle w:val="13"/>
              <w:shd w:val="clear"/>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开户行行号：102611011101</w:t>
            </w:r>
          </w:p>
        </w:tc>
      </w:tr>
      <w:tr w14:paraId="44080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75051418">
            <w:pPr>
              <w:shd w:val="clear"/>
              <w:snapToGrid w:val="0"/>
              <w:spacing w:line="400" w:lineRule="exact"/>
              <w:jc w:val="center"/>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41.1</w:t>
            </w:r>
          </w:p>
        </w:tc>
        <w:tc>
          <w:tcPr>
            <w:tcW w:w="2083" w:type="dxa"/>
            <w:tcBorders>
              <w:top w:val="single" w:color="auto" w:sz="4" w:space="0"/>
              <w:left w:val="single" w:color="auto" w:sz="4" w:space="0"/>
              <w:bottom w:val="single" w:color="auto" w:sz="4" w:space="0"/>
              <w:right w:val="single" w:color="auto" w:sz="4" w:space="0"/>
            </w:tcBorders>
            <w:vAlign w:val="center"/>
          </w:tcPr>
          <w:p w14:paraId="5A2C7962">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50EE101E">
            <w:pPr>
              <w:shd w:val="clear"/>
              <w:snapToGrid w:val="0"/>
              <w:spacing w:line="400" w:lineRule="exac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解释：</w:t>
            </w:r>
            <w:r>
              <w:rPr>
                <w:rFonts w:hint="eastAsia" w:ascii="宋体" w:cs="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和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cs="宋体"/>
                <w:b/>
                <w:color w:val="000000" w:themeColor="text1"/>
                <w:szCs w:val="21"/>
                <w:highlight w:val="none"/>
                <w14:textFill>
                  <w14:solidFill>
                    <w14:schemeClr w14:val="tx1"/>
                  </w14:solidFill>
                </w14:textFill>
              </w:rPr>
              <w:t>，由采购人或者采购代理机构负责解释。</w:t>
            </w:r>
          </w:p>
          <w:p w14:paraId="7F3FD20A">
            <w:pPr>
              <w:shd w:val="clear"/>
              <w:snapToGrid w:val="0"/>
              <w:spacing w:line="400" w:lineRule="exac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法律责任：</w:t>
            </w:r>
          </w:p>
          <w:p w14:paraId="3F074348">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tc>
      </w:tr>
      <w:tr w14:paraId="14F175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0" w:type="dxa"/>
            <w:tcBorders>
              <w:top w:val="single" w:color="auto" w:sz="4" w:space="0"/>
              <w:left w:val="single" w:color="auto" w:sz="4" w:space="0"/>
              <w:bottom w:val="single" w:color="auto" w:sz="4" w:space="0"/>
              <w:right w:val="single" w:color="auto" w:sz="4" w:space="0"/>
            </w:tcBorders>
            <w:vAlign w:val="center"/>
          </w:tcPr>
          <w:p w14:paraId="7A6AF588">
            <w:pPr>
              <w:shd w:val="clear"/>
              <w:snapToGrid w:val="0"/>
              <w:spacing w:line="400" w:lineRule="exact"/>
              <w:jc w:val="center"/>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41.2</w:t>
            </w:r>
          </w:p>
        </w:tc>
        <w:tc>
          <w:tcPr>
            <w:tcW w:w="2083" w:type="dxa"/>
            <w:tcBorders>
              <w:top w:val="single" w:color="auto" w:sz="4" w:space="0"/>
              <w:left w:val="single" w:color="auto" w:sz="4" w:space="0"/>
              <w:bottom w:val="single" w:color="auto" w:sz="4" w:space="0"/>
              <w:right w:val="single" w:color="auto" w:sz="4" w:space="0"/>
            </w:tcBorders>
            <w:vAlign w:val="center"/>
          </w:tcPr>
          <w:p w14:paraId="1597067C">
            <w:pPr>
              <w:shd w:val="clear"/>
              <w:snapToGrid w:val="0"/>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72E94E88">
            <w:pPr>
              <w:pStyle w:val="9"/>
              <w:shd w:val="clear"/>
              <w:spacing w:line="40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本招标文件中描述投标人的“公章”是指根据我国对公章的管理规定，用投标人法定主体行为名称制作的实物印章或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35392DD5">
            <w:pPr>
              <w:pStyle w:val="9"/>
              <w:shd w:val="clear"/>
              <w:spacing w:line="40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本招标文件中描述投标人的“签字”是指投标人通过指定电子化政府采购平台办理数字证书（CA认证）获得的以投标人法定代表人或者委托代理人姓名制作的电子印章或手写签字。</w:t>
            </w:r>
          </w:p>
          <w:p w14:paraId="1A8A67BD">
            <w:pPr>
              <w:pStyle w:val="9"/>
              <w:shd w:val="clear"/>
              <w:tabs>
                <w:tab w:val="center" w:pos="4153"/>
                <w:tab w:val="right" w:pos="8306"/>
              </w:tabs>
              <w:spacing w:line="40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本招标文件所称的“电子签章”“电子签名”，是指经广西政府采购云平台认可的CA认证的电子签名数据为表现形式的印章，可用于签署</w:t>
            </w:r>
            <w:r>
              <w:rPr>
                <w:rFonts w:hint="eastAsia" w:ascii="宋体" w:hAnsi="宋体" w:cs="宋体"/>
                <w:color w:val="000000" w:themeColor="text1"/>
                <w:kern w:val="2"/>
                <w:szCs w:val="21"/>
                <w:highlight w:val="none"/>
                <w:lang w:val="en-US" w:eastAsia="zh-CN"/>
                <w14:textFill>
                  <w14:solidFill>
                    <w14:schemeClr w14:val="tx1"/>
                  </w14:solidFill>
                </w14:textFill>
              </w:rPr>
              <w:t>电子版投标文件</w:t>
            </w:r>
            <w:r>
              <w:rPr>
                <w:rFonts w:hint="eastAsia" w:ascii="宋体" w:cs="宋体"/>
                <w:color w:val="000000" w:themeColor="text1"/>
                <w:szCs w:val="21"/>
                <w:highlight w:val="none"/>
                <w14:textFill>
                  <w14:solidFill>
                    <w14:schemeClr w14:val="tx1"/>
                  </w14:solidFill>
                </w14:textFill>
              </w:rPr>
              <w:t>，电子印章与实物印章具有同等法律效力，不因其采用电子化表现形式而否定其法律效力。</w:t>
            </w:r>
          </w:p>
          <w:p w14:paraId="41F32E1C">
            <w:pPr>
              <w:pStyle w:val="9"/>
              <w:shd w:val="clear"/>
              <w:spacing w:line="40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C7852AD">
            <w:pPr>
              <w:pStyle w:val="9"/>
              <w:shd w:val="clear"/>
              <w:spacing w:line="40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自然人投标的，招标文件规定盖公章处由自然人摁手指指印。</w:t>
            </w:r>
          </w:p>
          <w:p w14:paraId="2E7389AF">
            <w:pPr>
              <w:pStyle w:val="9"/>
              <w:shd w:val="clear"/>
              <w:spacing w:line="40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6</w:t>
            </w:r>
            <w:r>
              <w:rPr>
                <w:rFonts w:hint="eastAsia" w:ascii="宋体" w:cs="宋体"/>
                <w:color w:val="000000" w:themeColor="text1"/>
                <w:szCs w:val="21"/>
                <w:highlight w:val="none"/>
                <w:lang w:val="en-US" w:eastAsia="zh-CN"/>
                <w14:textFill>
                  <w14:solidFill>
                    <w14:schemeClr w14:val="tx1"/>
                  </w14:solidFill>
                </w14:textFill>
              </w:rPr>
              <w:t>.</w:t>
            </w:r>
            <w:r>
              <w:rPr>
                <w:rFonts w:hint="eastAsia" w:ascii="宋体" w:cs="宋体"/>
                <w:color w:val="000000" w:themeColor="text1"/>
                <w:szCs w:val="21"/>
                <w:highlight w:val="none"/>
                <w14:textFill>
                  <w14:solidFill>
                    <w14:schemeClr w14:val="tx1"/>
                  </w14:solidFill>
                </w14:textFill>
              </w:rPr>
              <w:t>本招标文件所称的“以上”“以下”“以内”“届满”，包括本数；所称的“不满”“超过”“以外”，不包括本数。</w:t>
            </w:r>
          </w:p>
        </w:tc>
      </w:tr>
    </w:tbl>
    <w:p w14:paraId="1B661DB1">
      <w:pPr>
        <w:widowControl/>
        <w:shd w:val="clear"/>
        <w:spacing w:line="413" w:lineRule="auto"/>
        <w:jc w:val="left"/>
        <w:rPr>
          <w:rFonts w:ascii="宋体" w:cs="宋体"/>
          <w:b/>
          <w:bCs/>
          <w:color w:val="000000" w:themeColor="text1"/>
          <w:sz w:val="32"/>
          <w:szCs w:val="32"/>
          <w:highlight w:val="none"/>
          <w14:textFill>
            <w14:solidFill>
              <w14:schemeClr w14:val="tx1"/>
            </w14:solidFill>
          </w14:textFill>
        </w:rPr>
        <w:sectPr>
          <w:footerReference r:id="rId3" w:type="default"/>
          <w:pgSz w:w="11906" w:h="16838"/>
          <w:pgMar w:top="1134" w:right="1134" w:bottom="1134" w:left="1134" w:header="720" w:footer="720" w:gutter="0"/>
          <w:pgNumType w:start="0"/>
          <w:cols w:space="720" w:num="1"/>
          <w:docGrid w:type="lines" w:linePitch="331" w:charSpace="0"/>
        </w:sectPr>
      </w:pPr>
    </w:p>
    <w:p w14:paraId="40087C30">
      <w:pPr>
        <w:pStyle w:val="3"/>
        <w:shd w:val="clear"/>
        <w:jc w:val="center"/>
        <w:rPr>
          <w:rFonts w:ascii="宋体" w:eastAsia="宋体" w:cs="宋体"/>
          <w:color w:val="000000" w:themeColor="text1"/>
          <w:highlight w:val="none"/>
          <w14:textFill>
            <w14:solidFill>
              <w14:schemeClr w14:val="tx1"/>
            </w14:solidFill>
          </w14:textFill>
        </w:rPr>
      </w:pPr>
      <w:bookmarkStart w:id="103" w:name="_Toc21704"/>
      <w:bookmarkStart w:id="104" w:name="_Toc29181"/>
      <w:bookmarkStart w:id="105" w:name="_Toc21899"/>
      <w:bookmarkStart w:id="106" w:name="_Toc9224"/>
      <w:bookmarkStart w:id="107" w:name="_Toc32224"/>
      <w:r>
        <w:rPr>
          <w:rFonts w:hint="eastAsia" w:ascii="宋体" w:eastAsia="宋体" w:cs="宋体"/>
          <w:color w:val="000000" w:themeColor="text1"/>
          <w:highlight w:val="none"/>
          <w14:textFill>
            <w14:solidFill>
              <w14:schemeClr w14:val="tx1"/>
            </w14:solidFill>
          </w14:textFill>
        </w:rPr>
        <w:t>第二节 投标人须知正文</w:t>
      </w:r>
      <w:bookmarkEnd w:id="103"/>
      <w:bookmarkEnd w:id="104"/>
      <w:bookmarkEnd w:id="105"/>
      <w:bookmarkEnd w:id="106"/>
      <w:bookmarkEnd w:id="107"/>
    </w:p>
    <w:p w14:paraId="234D801C">
      <w:pPr>
        <w:pStyle w:val="4"/>
        <w:shd w:val="clear"/>
        <w:rPr>
          <w:color w:val="000000" w:themeColor="text1"/>
          <w:highlight w:val="none"/>
          <w14:textFill>
            <w14:solidFill>
              <w14:schemeClr w14:val="tx1"/>
            </w14:solidFill>
          </w14:textFill>
        </w:rPr>
      </w:pPr>
      <w:bookmarkStart w:id="108" w:name="_Toc5656"/>
      <w:bookmarkStart w:id="109" w:name="_Toc13703"/>
      <w:bookmarkStart w:id="110" w:name="_Toc7223"/>
      <w:bookmarkStart w:id="111" w:name="_Toc9192"/>
      <w:bookmarkStart w:id="112" w:name="_Toc2156"/>
      <w:r>
        <w:rPr>
          <w:rFonts w:hint="eastAsia"/>
          <w:color w:val="000000" w:themeColor="text1"/>
          <w:highlight w:val="none"/>
          <w14:textFill>
            <w14:solidFill>
              <w14:schemeClr w14:val="tx1"/>
            </w14:solidFill>
          </w14:textFill>
        </w:rPr>
        <w:t>一、总  则</w:t>
      </w:r>
      <w:bookmarkEnd w:id="108"/>
      <w:bookmarkEnd w:id="109"/>
      <w:bookmarkEnd w:id="110"/>
      <w:bookmarkEnd w:id="111"/>
      <w:bookmarkEnd w:id="112"/>
    </w:p>
    <w:p w14:paraId="5D5A599E">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13" w:name="_Toc254970527"/>
      <w:bookmarkStart w:id="114" w:name="_Toc254970668"/>
      <w:r>
        <w:rPr>
          <w:rFonts w:hint="eastAsia" w:ascii="宋体" w:cs="宋体"/>
          <w:color w:val="000000" w:themeColor="text1"/>
          <w:sz w:val="24"/>
          <w:highlight w:val="none"/>
          <w14:textFill>
            <w14:solidFill>
              <w14:schemeClr w14:val="tx1"/>
            </w14:solidFill>
          </w14:textFill>
        </w:rPr>
        <w:t>1.适用范围</w:t>
      </w:r>
      <w:bookmarkEnd w:id="113"/>
      <w:bookmarkEnd w:id="114"/>
    </w:p>
    <w:p w14:paraId="67F36A8B">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w:t>
      </w:r>
      <w:r>
        <w:rPr>
          <w:rFonts w:ascii="宋体" w:cs="宋体"/>
          <w:color w:val="000000" w:themeColor="text1"/>
          <w:kern w:val="0"/>
          <w:szCs w:val="21"/>
          <w:highlight w:val="none"/>
          <w14:textFill>
            <w14:solidFill>
              <w14:schemeClr w14:val="tx1"/>
            </w14:solidFill>
          </w14:textFill>
        </w:rPr>
        <w:t>政府采购货物和服务招标投标管理办法</w:t>
      </w:r>
      <w:r>
        <w:rPr>
          <w:rFonts w:hint="eastAsia" w:ascii="宋体" w:cs="宋体"/>
          <w:color w:val="000000" w:themeColor="text1"/>
          <w:szCs w:val="21"/>
          <w:highlight w:val="none"/>
          <w14:textFill>
            <w14:solidFill>
              <w14:schemeClr w14:val="tx1"/>
            </w14:solidFill>
          </w14:textFill>
        </w:rPr>
        <w:t>》及本项目本级和上级财政部门政府采购有关规定的约束和保护。</w:t>
      </w:r>
    </w:p>
    <w:p w14:paraId="61DF45D9">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1.2本招标文件</w:t>
      </w:r>
      <w:r>
        <w:rPr>
          <w:rFonts w:hint="eastAsia" w:asci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7EEEE049">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15" w:name="_Toc254970669"/>
      <w:bookmarkStart w:id="116" w:name="_Toc254970528"/>
      <w:r>
        <w:rPr>
          <w:rFonts w:hint="eastAsia" w:ascii="宋体" w:cs="宋体"/>
          <w:color w:val="000000" w:themeColor="text1"/>
          <w:sz w:val="24"/>
          <w:highlight w:val="none"/>
          <w14:textFill>
            <w14:solidFill>
              <w14:schemeClr w14:val="tx1"/>
            </w14:solidFill>
          </w14:textFill>
        </w:rPr>
        <w:t>2.定义</w:t>
      </w:r>
      <w:bookmarkEnd w:id="115"/>
      <w:bookmarkEnd w:id="116"/>
    </w:p>
    <w:p w14:paraId="2C8EA518">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2.1“采购人”是指依法进行政府采购的国家机关、事业单位、团体组织。</w:t>
      </w:r>
    </w:p>
    <w:p w14:paraId="34136397">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2.2“采购代理机构” 指政府采购集中采购机构和集中采购机构以外的采购代理机构。</w:t>
      </w:r>
    </w:p>
    <w:p w14:paraId="1BFC30B0">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2.3“供应商”是指向采购人提供货物、工程或者服务的法人、其他组织或者自然人。</w:t>
      </w:r>
    </w:p>
    <w:p w14:paraId="1F8E69C2">
      <w:pPr>
        <w:shd w:val="clear"/>
        <w:spacing w:line="360" w:lineRule="auto"/>
        <w:ind w:firstLine="422" w:firstLineChars="200"/>
        <w:rPr>
          <w:rFonts w:ascii="宋体" w:cs="宋体"/>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2.4“投标人”是指响应招标、参加投标竞争的法人、非法人组织或者自然人。</w:t>
      </w:r>
    </w:p>
    <w:p w14:paraId="38FE1BF6">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2.5</w:t>
      </w:r>
      <w:r>
        <w:rPr>
          <w:rFonts w:hint="eastAsia" w:ascii="宋体" w:hAnsi="宋体" w:eastAsia="宋体" w:cs="Times New Roman"/>
          <w:b/>
          <w:color w:val="000000" w:themeColor="text1"/>
          <w:szCs w:val="21"/>
          <w:highlight w:val="none"/>
          <w14:textFill>
            <w14:solidFill>
              <w14:schemeClr w14:val="tx1"/>
            </w14:solidFill>
          </w14:textFill>
        </w:rPr>
        <w:t>“服务”是指除货物和工程以外的其他政府采购对象</w:t>
      </w:r>
      <w:r>
        <w:rPr>
          <w:rFonts w:hint="eastAsia" w:ascii="宋体" w:cs="宋体"/>
          <w:b/>
          <w:color w:val="000000" w:themeColor="text1"/>
          <w:szCs w:val="21"/>
          <w:highlight w:val="none"/>
          <w14:textFill>
            <w14:solidFill>
              <w14:schemeClr w14:val="tx1"/>
            </w14:solidFill>
          </w14:textFill>
        </w:rPr>
        <w:t>。</w:t>
      </w:r>
    </w:p>
    <w:p w14:paraId="4E596426">
      <w:pPr>
        <w:pStyle w:val="5"/>
        <w:keepNext w:val="0"/>
        <w:keepLines w:val="0"/>
        <w:shd w:val="clear"/>
        <w:spacing w:before="0" w:after="0" w:line="360" w:lineRule="auto"/>
        <w:ind w:firstLine="420" w:firstLineChars="20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2.</w:t>
      </w:r>
      <w:r>
        <w:rPr>
          <w:rFonts w:hint="eastAsia" w:ascii="宋体" w:cs="宋体"/>
          <w:b w:val="0"/>
          <w:color w:val="000000" w:themeColor="text1"/>
          <w:sz w:val="21"/>
          <w:szCs w:val="21"/>
          <w:highlight w:val="none"/>
          <w:lang w:val="en-US" w:eastAsia="zh-CN"/>
          <w14:textFill>
            <w14:solidFill>
              <w14:schemeClr w14:val="tx1"/>
            </w14:solidFill>
          </w14:textFill>
        </w:rPr>
        <w:t>6</w:t>
      </w:r>
      <w:r>
        <w:rPr>
          <w:rFonts w:hint="eastAsia" w:ascii="宋体" w:cs="宋体"/>
          <w:b w:val="0"/>
          <w:color w:val="000000" w:themeColor="text1"/>
          <w:sz w:val="21"/>
          <w:szCs w:val="21"/>
          <w:highlight w:val="none"/>
          <w14:textFill>
            <w14:solidFill>
              <w14:schemeClr w14:val="tx1"/>
            </w14:solidFill>
          </w14:textFill>
        </w:rPr>
        <w:t>“书面形式”是指合同书、信件和数据电文（包括电报、电传、传真、</w:t>
      </w:r>
      <w:r>
        <w:rPr>
          <w:rFonts w:hint="eastAsia" w:ascii="宋体" w:cs="宋体"/>
          <w:b w:val="0"/>
          <w:color w:val="000000" w:themeColor="text1"/>
          <w:sz w:val="21"/>
          <w:szCs w:val="21"/>
          <w:highlight w:val="none"/>
          <w:lang w:val="en-US" w:eastAsia="zh-CN"/>
          <w14:textFill>
            <w14:solidFill>
              <w14:schemeClr w14:val="tx1"/>
            </w14:solidFill>
          </w14:textFill>
        </w:rPr>
        <w:t>短信、</w:t>
      </w:r>
      <w:r>
        <w:rPr>
          <w:rFonts w:hint="eastAsia" w:ascii="宋体" w:cs="宋体"/>
          <w:b w:val="0"/>
          <w:color w:val="000000" w:themeColor="text1"/>
          <w:sz w:val="21"/>
          <w:szCs w:val="21"/>
          <w:highlight w:val="none"/>
          <w14:textFill>
            <w14:solidFill>
              <w14:schemeClr w14:val="tx1"/>
            </w14:solidFill>
          </w14:textFill>
        </w:rPr>
        <w:t>电子数据交换和电子邮件）等可以有形地表现所载内容的形式。</w:t>
      </w:r>
    </w:p>
    <w:p w14:paraId="66AA8E75">
      <w:pPr>
        <w:pStyle w:val="5"/>
        <w:keepNext w:val="0"/>
        <w:keepLines w:val="0"/>
        <w:shd w:val="clear"/>
        <w:spacing w:before="0" w:after="0" w:line="360" w:lineRule="auto"/>
        <w:ind w:firstLine="420" w:firstLineChars="20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2.</w:t>
      </w:r>
      <w:r>
        <w:rPr>
          <w:rFonts w:hint="eastAsia" w:ascii="宋体" w:cs="宋体"/>
          <w:b w:val="0"/>
          <w:color w:val="000000" w:themeColor="text1"/>
          <w:sz w:val="21"/>
          <w:szCs w:val="21"/>
          <w:highlight w:val="none"/>
          <w:lang w:val="en-US" w:eastAsia="zh-CN"/>
          <w14:textFill>
            <w14:solidFill>
              <w14:schemeClr w14:val="tx1"/>
            </w14:solidFill>
          </w14:textFill>
        </w:rPr>
        <w:t>7</w:t>
      </w:r>
      <w:r>
        <w:rPr>
          <w:rFonts w:hint="eastAsia" w:ascii="宋体" w:cs="宋体"/>
          <w:b w:val="0"/>
          <w:color w:val="000000" w:themeColor="text1"/>
          <w:sz w:val="21"/>
          <w:szCs w:val="21"/>
          <w:highlight w:val="none"/>
          <w14:textFill>
            <w14:solidFill>
              <w14:schemeClr w14:val="tx1"/>
            </w14:solidFill>
          </w14:textFill>
        </w:rPr>
        <w:t>“实质性要求”</w:t>
      </w:r>
      <w:r>
        <w:rPr>
          <w:rFonts w:hint="eastAsia" w:ascii="宋体" w:hAnsi="宋体" w:eastAsia="宋体" w:cs="宋体"/>
          <w:b/>
          <w:bCs/>
          <w:color w:val="000000" w:themeColor="text1"/>
          <w:sz w:val="21"/>
          <w:szCs w:val="21"/>
          <w:highlight w:val="none"/>
          <w14:textFill>
            <w14:solidFill>
              <w14:schemeClr w14:val="tx1"/>
            </w14:solidFill>
          </w14:textFill>
        </w:rPr>
        <w:t>详见“投标人须知前附表”</w:t>
      </w:r>
      <w:r>
        <w:rPr>
          <w:rFonts w:hint="eastAsia" w:ascii="宋体" w:cs="宋体"/>
          <w:b w:val="0"/>
          <w:color w:val="000000" w:themeColor="text1"/>
          <w:sz w:val="21"/>
          <w:szCs w:val="21"/>
          <w:highlight w:val="none"/>
          <w14:textFill>
            <w14:solidFill>
              <w14:schemeClr w14:val="tx1"/>
            </w14:solidFill>
          </w14:textFill>
        </w:rPr>
        <w:t>。</w:t>
      </w:r>
    </w:p>
    <w:p w14:paraId="35DAE43A">
      <w:pPr>
        <w:shd w:val="clear"/>
        <w:snapToGrid w:val="0"/>
        <w:spacing w:line="360" w:lineRule="auto"/>
        <w:ind w:firstLine="420" w:firstLineChars="200"/>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8</w:t>
      </w:r>
      <w:r>
        <w:rPr>
          <w:rFonts w:hint="eastAsia" w:ascii="宋体" w:cs="宋体"/>
          <w:color w:val="000000" w:themeColor="text1"/>
          <w:szCs w:val="21"/>
          <w:highlight w:val="none"/>
          <w14:textFill>
            <w14:solidFill>
              <w14:schemeClr w14:val="tx1"/>
            </w14:solidFill>
          </w14:textFill>
        </w:rPr>
        <w:t xml:space="preserve"> “正偏离”是指投标文件对招标文件“采购需求”中有关条款作出的响应优于条款要求并有利于采购人的情形。</w:t>
      </w:r>
    </w:p>
    <w:p w14:paraId="33190492">
      <w:pPr>
        <w:shd w:val="clear"/>
        <w:snapToGrid w:val="0"/>
        <w:spacing w:line="360" w:lineRule="auto"/>
        <w:ind w:firstLine="420" w:firstLineChars="200"/>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color w:val="000000" w:themeColor="text1"/>
          <w:szCs w:val="21"/>
          <w:highlight w:val="none"/>
          <w:lang w:val="en-US" w:eastAsia="zh-CN"/>
          <w14:textFill>
            <w14:solidFill>
              <w14:schemeClr w14:val="tx1"/>
            </w14:solidFill>
          </w14:textFill>
        </w:rPr>
        <w:t>9</w:t>
      </w:r>
      <w:r>
        <w:rPr>
          <w:rFonts w:hint="eastAsia" w:ascii="宋体" w:cs="宋体"/>
          <w:color w:val="000000" w:themeColor="text1"/>
          <w:szCs w:val="21"/>
          <w:highlight w:val="none"/>
          <w14:textFill>
            <w14:solidFill>
              <w14:schemeClr w14:val="tx1"/>
            </w14:solidFill>
          </w14:textFill>
        </w:rPr>
        <w:t>“负偏离”是指投标文件对招标文件“采购需求”中有关条款作出的响应不满足条款要求，导致采购人要求不能得到满足的情形。</w:t>
      </w:r>
    </w:p>
    <w:p w14:paraId="5083067B">
      <w:pPr>
        <w:shd w:val="clear"/>
        <w:snapToGrid w:val="0"/>
        <w:spacing w:line="360" w:lineRule="auto"/>
        <w:ind w:firstLine="480" w:firstLineChars="200"/>
        <w:jc w:val="left"/>
        <w:rPr>
          <w:rFonts w:ascii="宋体" w:cs="宋体"/>
          <w:color w:val="000000" w:themeColor="text1"/>
          <w:sz w:val="24"/>
          <w:highlight w:val="none"/>
          <w14:textFill>
            <w14:solidFill>
              <w14:schemeClr w14:val="tx1"/>
            </w14:solidFill>
          </w14:textFill>
        </w:rPr>
      </w:pPr>
      <w:bookmarkStart w:id="117" w:name="_Toc254970529"/>
      <w:bookmarkStart w:id="118" w:name="_Toc254970670"/>
      <w:r>
        <w:rPr>
          <w:rFonts w:hint="eastAsia" w:ascii="宋体" w:cs="宋体"/>
          <w:color w:val="000000" w:themeColor="text1"/>
          <w:sz w:val="24"/>
          <w:highlight w:val="none"/>
          <w14:textFill>
            <w14:solidFill>
              <w14:schemeClr w14:val="tx1"/>
            </w14:solidFill>
          </w14:textFill>
        </w:rPr>
        <w:t>3.</w:t>
      </w:r>
      <w:bookmarkEnd w:id="117"/>
      <w:bookmarkEnd w:id="118"/>
      <w:r>
        <w:rPr>
          <w:rFonts w:hint="eastAsia" w:ascii="宋体" w:cs="宋体"/>
          <w:color w:val="000000" w:themeColor="text1"/>
          <w:sz w:val="24"/>
          <w:highlight w:val="none"/>
          <w14:textFill>
            <w14:solidFill>
              <w14:schemeClr w14:val="tx1"/>
            </w14:solidFill>
          </w14:textFill>
        </w:rPr>
        <w:t>投标人的资格要求</w:t>
      </w:r>
    </w:p>
    <w:p w14:paraId="2A0450B1">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投标人的资格要求详见“招标公告”。</w:t>
      </w:r>
    </w:p>
    <w:p w14:paraId="6F39DB1E">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19" w:name="_Toc254970530"/>
      <w:bookmarkStart w:id="120" w:name="_Toc254970671"/>
      <w:r>
        <w:rPr>
          <w:rFonts w:hint="eastAsia" w:ascii="宋体" w:cs="宋体"/>
          <w:color w:val="000000" w:themeColor="text1"/>
          <w:sz w:val="24"/>
          <w:highlight w:val="none"/>
          <w14:textFill>
            <w14:solidFill>
              <w14:schemeClr w14:val="tx1"/>
            </w14:solidFill>
          </w14:textFill>
        </w:rPr>
        <w:t>4.投标委托</w:t>
      </w:r>
      <w:bookmarkEnd w:id="119"/>
      <w:bookmarkEnd w:id="120"/>
    </w:p>
    <w:p w14:paraId="40801813">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投标人代表参加投标活动过程中必须携带个人有效身份证件。如投标人代表不是法定代表人，须持有法定代表人授权委托书（按第六章要求格式填写）。</w:t>
      </w:r>
    </w:p>
    <w:p w14:paraId="652ACA7C">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21" w:name="_5.投标费用"/>
      <w:bookmarkEnd w:id="121"/>
      <w:bookmarkStart w:id="122" w:name="_Toc254970672"/>
      <w:bookmarkStart w:id="123" w:name="_Toc254970531"/>
      <w:r>
        <w:rPr>
          <w:rFonts w:hint="eastAsia" w:ascii="宋体" w:cs="宋体"/>
          <w:color w:val="000000" w:themeColor="text1"/>
          <w:sz w:val="24"/>
          <w:highlight w:val="none"/>
          <w14:textFill>
            <w14:solidFill>
              <w14:schemeClr w14:val="tx1"/>
            </w14:solidFill>
          </w14:textFill>
        </w:rPr>
        <w:t>5.投标费用</w:t>
      </w:r>
      <w:bookmarkEnd w:id="122"/>
      <w:bookmarkEnd w:id="123"/>
    </w:p>
    <w:p w14:paraId="02C0AF76">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54AA1885">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6.联合体投标</w:t>
      </w:r>
    </w:p>
    <w:p w14:paraId="24AFF9E1">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6.1本项目是否接受联合体投标，详见“投标人须知前附表”。</w:t>
      </w:r>
    </w:p>
    <w:p w14:paraId="78DBE50C">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6.2如接受联合体投标，联合体投标要求详见“投标人须知前附表”。</w:t>
      </w:r>
    </w:p>
    <w:p w14:paraId="2AC2BD4A">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7.转包与分包             </w:t>
      </w:r>
    </w:p>
    <w:p w14:paraId="47BCB2D9">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7.1 本项目不允许转包。</w:t>
      </w:r>
    </w:p>
    <w:p w14:paraId="7F73F577">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7.2本项目是否允许分包详见“投标人须知前附表”，本项目不允许违法分包。</w:t>
      </w:r>
    </w:p>
    <w:p w14:paraId="17269CC1">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24" w:name="_Toc254970532"/>
      <w:bookmarkStart w:id="125" w:name="_Toc254970673"/>
      <w:r>
        <w:rPr>
          <w:rFonts w:hint="eastAsia" w:ascii="宋体" w:cs="宋体"/>
          <w:color w:val="000000" w:themeColor="text1"/>
          <w:sz w:val="24"/>
          <w:highlight w:val="none"/>
          <w14:textFill>
            <w14:solidFill>
              <w14:schemeClr w14:val="tx1"/>
            </w14:solidFill>
          </w14:textFill>
        </w:rPr>
        <w:t>8.特别说明：</w:t>
      </w:r>
      <w:bookmarkEnd w:id="124"/>
      <w:bookmarkEnd w:id="125"/>
      <w:bookmarkStart w:id="126" w:name="_8.1提供相同品牌产品且通过资格审查、符合性审查的不同投标人参加同一合"/>
      <w:bookmarkEnd w:id="126"/>
    </w:p>
    <w:p w14:paraId="0C494680">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8.1如果本招标文件要求投标人提供资格、信誉、荣誉、业绩与企业认证等材料的，则投标人所提供的以上材料必须为该投标人所拥有。</w:t>
      </w:r>
    </w:p>
    <w:p w14:paraId="7BFFC3E6">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42F7A625">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8.3投标人在投标活动中提供任何虚假材料，将报监管部门查处；中标后发现的，中标人须依照《中华人民共和国民法典》规定赔偿采购人，且民事赔偿并不免除违法投标人的行政与刑事责任。</w:t>
      </w:r>
    </w:p>
    <w:p w14:paraId="7514959F">
      <w:pPr>
        <w:widowControl/>
        <w:shd w:val="clear"/>
        <w:spacing w:line="360" w:lineRule="auto"/>
        <w:ind w:firstLine="422" w:firstLineChars="200"/>
        <w:jc w:val="lef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8.4采用最低评标价法的采购项目，提供相同品牌产品的不同投标人参加同一合同项下投标的，以其中通过资格审查、符合性审查且报价最低的参加评标；报价相同的，由采购人或者采购人委托评标委员会按照招标文件“投标人须知前附表”规定的方式确定一个参加评标的投标人，招标文件未规定的采取随机抽取方式确定，其他投标无效。</w:t>
      </w:r>
    </w:p>
    <w:p w14:paraId="18A84294">
      <w:pPr>
        <w:widowControl/>
        <w:shd w:val="clear"/>
        <w:spacing w:line="360" w:lineRule="auto"/>
        <w:ind w:firstLine="422" w:firstLineChars="200"/>
        <w:jc w:val="lef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投标人须知前附表”规定的方式确定一个投标人获得中标人推荐资格，招标文件未规定的采取随机抽取方式确定，其他同品牌投标人不作为中标候选人。</w:t>
      </w:r>
    </w:p>
    <w:p w14:paraId="143B8DE0">
      <w:pPr>
        <w:widowControl/>
        <w:shd w:val="clear"/>
        <w:spacing w:line="360" w:lineRule="auto"/>
        <w:ind w:firstLine="422" w:firstLineChars="200"/>
        <w:jc w:val="lef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非单一产品采购项目，采购人应当根据采购项目技术构成、产品价格比重等合理确定核心产品，并在招标文件中载明。多家投标人提供的核心产品品牌相同的，按前两款规定处理。</w:t>
      </w:r>
    </w:p>
    <w:p w14:paraId="7847B60B">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9.回避与串通投标</w:t>
      </w:r>
    </w:p>
    <w:p w14:paraId="41D2F5CE">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9.1在政府采购活动中，采购人员及相关人员与供应商有下列利害关系之一的，应当回避：</w:t>
      </w:r>
    </w:p>
    <w:p w14:paraId="65E9676E">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（1）参加采购活动前3年内与供应商存在劳动关系；</w:t>
      </w:r>
    </w:p>
    <w:p w14:paraId="4239E276">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（2）参加采购活动前3年内担任供应商的董事、监事；</w:t>
      </w:r>
    </w:p>
    <w:p w14:paraId="3CB72FF1">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（3）参加采购活动前3年内是供应商的控股股东或者实际控制人；</w:t>
      </w:r>
    </w:p>
    <w:p w14:paraId="578BA129">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（4）与供应商的法定代表人或者负责人有夫妻、直系血亲、三代以内旁系血亲或者近姻亲关系；</w:t>
      </w:r>
    </w:p>
    <w:p w14:paraId="48FA40B2">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（5）与供应商有其他可能影响政府采购活动公平、公正进行的关系。</w:t>
      </w:r>
    </w:p>
    <w:p w14:paraId="6BFB378E">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28B8D">
      <w:pPr>
        <w:shd w:val="clear"/>
        <w:spacing w:line="360" w:lineRule="auto"/>
        <w:ind w:firstLine="422" w:firstLineChars="200"/>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9.2有下列情形之一的视为投标人相互串通投标，投标文件将被视为无效：</w:t>
      </w:r>
    </w:p>
    <w:p w14:paraId="48EA303C">
      <w:pPr>
        <w:shd w:val="clear"/>
        <w:spacing w:line="360" w:lineRule="auto"/>
        <w:ind w:firstLine="422" w:firstLineChars="200"/>
        <w:rPr>
          <w:rFonts w:ascii="宋体" w:cs="宋体"/>
          <w:b/>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（1）不同投标人的投标文件由同一单位或者个人编制；或者不同投标人报名的IP地址一致的；</w:t>
      </w:r>
    </w:p>
    <w:p w14:paraId="341F8539">
      <w:pPr>
        <w:shd w:val="clear"/>
        <w:spacing w:line="360" w:lineRule="auto"/>
        <w:ind w:firstLine="422" w:firstLineChars="200"/>
        <w:rPr>
          <w:rFonts w:ascii="宋体" w:cs="宋体"/>
          <w:b/>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（2）不同投标人委托同一单位或者个人办理投标事宜；</w:t>
      </w:r>
    </w:p>
    <w:p w14:paraId="4D429613">
      <w:pPr>
        <w:shd w:val="clear"/>
        <w:spacing w:line="360" w:lineRule="auto"/>
        <w:ind w:firstLine="422" w:firstLineChars="200"/>
        <w:rPr>
          <w:rFonts w:ascii="宋体" w:cs="宋体"/>
          <w:b/>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（3）不同的投标人的投标文件载明的项目管理员为同一个人；</w:t>
      </w:r>
    </w:p>
    <w:p w14:paraId="61CEF175">
      <w:pPr>
        <w:shd w:val="clear"/>
        <w:spacing w:line="360" w:lineRule="auto"/>
        <w:ind w:firstLine="422" w:firstLineChars="200"/>
        <w:rPr>
          <w:rFonts w:ascii="宋体" w:cs="宋体"/>
          <w:b/>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（4）不同投标人的</w:t>
      </w:r>
      <w:r>
        <w:rPr>
          <w:rFonts w:hint="eastAsia" w:ascii="宋体" w:hAnsi="宋体" w:cs="宋体"/>
          <w:b/>
          <w:color w:val="000000" w:themeColor="text1"/>
          <w:highlight w:val="none"/>
          <w:lang w:eastAsia="zh-CN"/>
          <w14:textFill>
            <w14:solidFill>
              <w14:schemeClr w14:val="tx1"/>
            </w14:solidFill>
          </w14:textFill>
        </w:rPr>
        <w:t>电子版投标文件</w:t>
      </w:r>
      <w:r>
        <w:rPr>
          <w:rFonts w:hint="eastAsia" w:ascii="宋体" w:cs="宋体"/>
          <w:b/>
          <w:color w:val="000000" w:themeColor="text1"/>
          <w:highlight w:val="none"/>
          <w14:textFill>
            <w14:solidFill>
              <w14:schemeClr w14:val="tx1"/>
            </w14:solidFill>
          </w14:textFill>
        </w:rPr>
        <w:t>异常一致或者投标报价呈规律性差异；</w:t>
      </w:r>
    </w:p>
    <w:p w14:paraId="5C46EC2E">
      <w:pPr>
        <w:shd w:val="clear"/>
        <w:spacing w:line="360" w:lineRule="auto"/>
        <w:ind w:firstLine="422" w:firstLineChars="200"/>
        <w:rPr>
          <w:color w:val="000000" w:themeColor="text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（5）</w:t>
      </w:r>
      <w:r>
        <w:rPr>
          <w:rFonts w:hint="eastAsia" w:ascii="宋体" w:cs="宋体"/>
          <w:b/>
          <w:color w:val="000000" w:themeColor="text1"/>
          <w:highlight w:val="none"/>
          <w14:textFill>
            <w14:solidFill>
              <w14:schemeClr w14:val="tx1"/>
            </w14:solidFill>
          </w14:textFill>
        </w:rPr>
        <w:t>不同投标人的投标文件相互混装；</w:t>
      </w:r>
    </w:p>
    <w:p w14:paraId="275026B6">
      <w:pPr>
        <w:shd w:val="clear"/>
        <w:tabs>
          <w:tab w:val="center" w:pos="4153"/>
          <w:tab w:val="right" w:pos="8306"/>
        </w:tabs>
        <w:spacing w:line="360" w:lineRule="auto"/>
        <w:ind w:firstLine="422" w:firstLineChars="200"/>
        <w:rPr>
          <w:rFonts w:ascii="宋体" w:cs="宋体"/>
          <w:b/>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（6）不同投标人的投标保证金从同一单位或者个人账户转出。</w:t>
      </w:r>
    </w:p>
    <w:p w14:paraId="589762A7">
      <w:pPr>
        <w:shd w:val="clear"/>
        <w:spacing w:line="360" w:lineRule="auto"/>
        <w:ind w:firstLine="422" w:firstLineChars="200"/>
        <w:rPr>
          <w:rFonts w:ascii="宋体" w:cs="宋体"/>
          <w:b/>
          <w:bCs/>
          <w:color w:val="000000" w:themeColor="text1"/>
          <w:szCs w:val="2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9.3供应商有下列情形之一的，属于恶意串通</w:t>
      </w:r>
      <w:r>
        <w:rPr>
          <w:rFonts w:hint="eastAsia" w:ascii="宋体" w:cs="宋体"/>
          <w:b/>
          <w:bCs/>
          <w:color w:val="000000" w:themeColor="text1"/>
          <w:szCs w:val="21"/>
          <w:highlight w:val="none"/>
          <w14:textFill>
            <w14:solidFill>
              <w14:schemeClr w14:val="tx1"/>
            </w14:solidFill>
          </w14:textFill>
        </w:rPr>
        <w:t>行为，将报同级监督管理部门：</w:t>
      </w:r>
    </w:p>
    <w:p w14:paraId="75C26E88">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（1）供应商直接或者间接从采购人或者采购代理机构处获得其他供应商的相关信息并修改其投标文件；</w:t>
      </w:r>
    </w:p>
    <w:p w14:paraId="4D9F64CC">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（2）供应商按照采购人或者采购代理机构的授意撤换、修改投标文件；</w:t>
      </w:r>
    </w:p>
    <w:p w14:paraId="5CFD0F5B">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（3）供应商之间协商报价、技术方案等投标文件的实质性内容；</w:t>
      </w:r>
    </w:p>
    <w:p w14:paraId="5B0D47FF">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（4）属于同一集团、协会、商会等组织成员的供应商按照该组织要求协同参加政府采购活动；</w:t>
      </w:r>
    </w:p>
    <w:p w14:paraId="546961C0">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12A5A5E5">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（6）供应商之间商定部分供应商放弃参加政府采购活动或者放弃中标；</w:t>
      </w:r>
    </w:p>
    <w:p w14:paraId="4B9FB2D9">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（7）供应商与采购人或者采购代理机构之间、供应商相互之间，为谋求特定供应商中标或者排斥其他供应商的其他串通行为。</w:t>
      </w:r>
    </w:p>
    <w:p w14:paraId="351E5050">
      <w:pPr>
        <w:pStyle w:val="13"/>
        <w:shd w:val="clear"/>
        <w:snapToGrid w:val="0"/>
        <w:spacing w:line="360" w:lineRule="auto"/>
        <w:ind w:left="2" w:leftChars="1" w:firstLine="422" w:firstLineChars="200"/>
        <w:rPr>
          <w:rFonts w:cs="宋体"/>
          <w:b/>
          <w:color w:val="000000" w:themeColor="text1"/>
          <w:highlight w:val="none"/>
          <w14:textFill>
            <w14:solidFill>
              <w14:schemeClr w14:val="tx1"/>
            </w14:solidFill>
          </w14:textFill>
        </w:rPr>
      </w:pPr>
    </w:p>
    <w:p w14:paraId="33492A00">
      <w:pPr>
        <w:pStyle w:val="4"/>
        <w:shd w:val="clear"/>
        <w:rPr>
          <w:color w:val="000000" w:themeColor="text1"/>
          <w:highlight w:val="none"/>
          <w14:textFill>
            <w14:solidFill>
              <w14:schemeClr w14:val="tx1"/>
            </w14:solidFill>
          </w14:textFill>
        </w:rPr>
      </w:pPr>
      <w:bookmarkStart w:id="127" w:name="_Toc22960"/>
      <w:bookmarkStart w:id="128" w:name="_Toc4100"/>
      <w:bookmarkStart w:id="129" w:name="_Toc25441"/>
      <w:bookmarkStart w:id="130" w:name="_Toc254970675"/>
      <w:bookmarkStart w:id="131" w:name="_Toc19385"/>
      <w:bookmarkStart w:id="132" w:name="_Toc254970534"/>
      <w:bookmarkStart w:id="133" w:name="_Toc22070"/>
      <w:r>
        <w:rPr>
          <w:rFonts w:hint="eastAsia"/>
          <w:color w:val="000000" w:themeColor="text1"/>
          <w:highlight w:val="none"/>
          <w14:textFill>
            <w14:solidFill>
              <w14:schemeClr w14:val="tx1"/>
            </w14:solidFill>
          </w14:textFill>
        </w:rPr>
        <w:t>二、招标文件</w:t>
      </w:r>
      <w:bookmarkEnd w:id="127"/>
      <w:bookmarkEnd w:id="128"/>
      <w:bookmarkEnd w:id="129"/>
      <w:bookmarkEnd w:id="130"/>
      <w:bookmarkEnd w:id="131"/>
      <w:bookmarkEnd w:id="132"/>
      <w:bookmarkEnd w:id="133"/>
    </w:p>
    <w:p w14:paraId="5791D9A9">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10.招标文件的组成</w:t>
      </w:r>
    </w:p>
    <w:p w14:paraId="2D49C296">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第一章 招标公告；</w:t>
      </w:r>
    </w:p>
    <w:p w14:paraId="50CEB7CB">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第二章 采购需求； </w:t>
      </w:r>
    </w:p>
    <w:p w14:paraId="64A2FAE2">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第三章 投标人须知；</w:t>
      </w:r>
    </w:p>
    <w:p w14:paraId="7931A830">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第四章 评标方法和评标标准；</w:t>
      </w:r>
    </w:p>
    <w:p w14:paraId="3DE36E82">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第五章 拟签订的合同文本；</w:t>
      </w:r>
    </w:p>
    <w:p w14:paraId="19724628">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第六章 投标文件格式；</w:t>
      </w:r>
    </w:p>
    <w:p w14:paraId="5B6F7067">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第七章 质疑、投诉材料格式</w:t>
      </w:r>
    </w:p>
    <w:p w14:paraId="7D4E37CC">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根据本章第11.1项的规定对招标文件所做的澄清、修改，构成招标文件的组成部分。当招标文件与招标文件的澄清和修改就同一内容的表述不一致时，以最后澄清或修改公告为准。</w:t>
      </w:r>
    </w:p>
    <w:p w14:paraId="756C0C46">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11.招标文件的澄清、修改 、现场考察和答疑会</w:t>
      </w:r>
    </w:p>
    <w:p w14:paraId="130FC3B6">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招标公告发布媒体上发布澄清公告。澄清或者修改的内容为招标文件的组成部分。</w:t>
      </w:r>
    </w:p>
    <w:p w14:paraId="5F5E003F">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11.2 投标人应认真审阅本招标文件，如有疑问，或发现其中有误或有要求不合理的，应在投标人须知前附表规定的</w:t>
      </w:r>
      <w:r>
        <w:rPr>
          <w:rFonts w:hint="eastAsia" w:ascii="宋体" w:cs="宋体"/>
          <w:color w:val="000000" w:themeColor="text1"/>
          <w:kern w:val="0"/>
          <w:szCs w:val="21"/>
          <w:highlight w:val="none"/>
          <w14:textFill>
            <w14:solidFill>
              <w14:schemeClr w14:val="tx1"/>
            </w14:solidFill>
          </w14:textFill>
        </w:rPr>
        <w:t>投标截止时间</w:t>
      </w:r>
      <w:r>
        <w:rPr>
          <w:rFonts w:hint="eastAsia" w:ascii="宋体" w:cs="宋体"/>
          <w:color w:val="000000" w:themeColor="text1"/>
          <w:highlight w:val="none"/>
          <w14:textFill>
            <w14:solidFill>
              <w14:schemeClr w14:val="tx1"/>
            </w14:solidFill>
          </w14:textFill>
        </w:rPr>
        <w:t>前以书面形式要求采购人或采购代理机构对招标文件予以澄清；否则，由此产生的后果由投标人自行负责。</w:t>
      </w:r>
    </w:p>
    <w:p w14:paraId="73999DB2">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cs="宋体"/>
          <w:color w:val="000000" w:themeColor="text1"/>
          <w:szCs w:val="21"/>
          <w:highlight w:val="none"/>
          <w14:textFill>
            <w14:solidFill>
              <w14:schemeClr w14:val="tx1"/>
            </w14:solidFill>
          </w14:textFill>
        </w:rPr>
        <w:t>投标人须知前附表”</w:t>
      </w:r>
      <w:r>
        <w:rPr>
          <w:rFonts w:hint="eastAsia" w:ascii="宋体" w:cs="宋体"/>
          <w:color w:val="000000" w:themeColor="text1"/>
          <w:highlight w:val="none"/>
          <w14:textFill>
            <w14:solidFill>
              <w14:schemeClr w14:val="tx1"/>
            </w14:solidFill>
          </w14:textFill>
        </w:rPr>
        <w:t>规定的政府采购信息发布媒体上发布更正公告及平台短信通知)所有获取招标文件的潜在投标人；不足15日的，采购人或者采购代理机构应当顺延提交投标文件的截止时间。</w:t>
      </w:r>
    </w:p>
    <w:p w14:paraId="202F5C8A">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0D006F2A">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11.4 采购人和采购代理机构可以视采购具体情况，变更投标截止时间和开标时间，将变更时间将在“</w:t>
      </w:r>
      <w:r>
        <w:rPr>
          <w:rFonts w:hint="eastAsia" w:ascii="宋体" w:cs="宋体"/>
          <w:color w:val="000000" w:themeColor="text1"/>
          <w:szCs w:val="21"/>
          <w:highlight w:val="none"/>
          <w14:textFill>
            <w14:solidFill>
              <w14:schemeClr w14:val="tx1"/>
            </w14:solidFill>
          </w14:textFill>
        </w:rPr>
        <w:t>投标人须知前附表”</w:t>
      </w:r>
      <w:r>
        <w:rPr>
          <w:rFonts w:hint="eastAsia" w:ascii="宋体" w:cs="宋体"/>
          <w:color w:val="000000" w:themeColor="text1"/>
          <w:kern w:val="0"/>
          <w:szCs w:val="21"/>
          <w:highlight w:val="none"/>
          <w14:textFill>
            <w14:solidFill>
              <w14:schemeClr w14:val="tx1"/>
            </w14:solidFill>
          </w14:textFill>
        </w:rPr>
        <w:t>规定的政府采购信息发布媒体上</w:t>
      </w:r>
      <w:r>
        <w:rPr>
          <w:rFonts w:hint="eastAsia" w:ascii="宋体" w:cs="宋体"/>
          <w:color w:val="000000" w:themeColor="text1"/>
          <w:highlight w:val="none"/>
          <w14:textFill>
            <w14:solidFill>
              <w14:schemeClr w14:val="tx1"/>
            </w14:solidFill>
          </w14:textFill>
        </w:rPr>
        <w:t>发布更正公告。</w:t>
      </w:r>
    </w:p>
    <w:p w14:paraId="213A3CE6">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11.</w:t>
      </w:r>
      <w:bookmarkStart w:id="134" w:name="_Hlk53134511"/>
      <w:r>
        <w:rPr>
          <w:rFonts w:hint="eastAsia" w:ascii="宋体" w:cs="宋体"/>
          <w:color w:val="000000" w:themeColor="text1"/>
          <w:highlight w:val="none"/>
          <w14:textFill>
            <w14:solidFill>
              <w14:schemeClr w14:val="tx1"/>
            </w14:solidFill>
          </w14:textFill>
        </w:rPr>
        <w:t>5采购人或者采购代理机构可以在招标文件提供期限截止后，组织已获取招标文件的潜在投标人现场考察或者召开开标前答疑会，具体详见“投标人须知前附表”。</w:t>
      </w:r>
    </w:p>
    <w:bookmarkEnd w:id="134"/>
    <w:p w14:paraId="5613F918">
      <w:pPr>
        <w:pStyle w:val="4"/>
        <w:shd w:val="clear"/>
        <w:rPr>
          <w:color w:val="000000" w:themeColor="text1"/>
          <w:highlight w:val="none"/>
          <w14:textFill>
            <w14:solidFill>
              <w14:schemeClr w14:val="tx1"/>
            </w14:solidFill>
          </w14:textFill>
        </w:rPr>
      </w:pPr>
      <w:bookmarkStart w:id="135" w:name="_Toc254970535"/>
      <w:bookmarkStart w:id="136" w:name="_Toc32490"/>
      <w:bookmarkStart w:id="137" w:name="_Toc254970676"/>
      <w:bookmarkStart w:id="138" w:name="_Toc23467"/>
    </w:p>
    <w:p w14:paraId="398225F2">
      <w:pPr>
        <w:pStyle w:val="4"/>
        <w:shd w:val="clear"/>
        <w:rPr>
          <w:color w:val="000000" w:themeColor="text1"/>
          <w:highlight w:val="none"/>
          <w14:textFill>
            <w14:solidFill>
              <w14:schemeClr w14:val="tx1"/>
            </w14:solidFill>
          </w14:textFill>
        </w:rPr>
      </w:pPr>
      <w:bookmarkStart w:id="139" w:name="_Toc13166"/>
      <w:bookmarkStart w:id="140" w:name="_Toc31820"/>
      <w:bookmarkStart w:id="141" w:name="_Toc7612"/>
      <w:r>
        <w:rPr>
          <w:rFonts w:hint="eastAsia"/>
          <w:color w:val="000000" w:themeColor="text1"/>
          <w:highlight w:val="none"/>
          <w14:textFill>
            <w14:solidFill>
              <w14:schemeClr w14:val="tx1"/>
            </w14:solidFill>
          </w14:textFill>
        </w:rPr>
        <w:t>三、投标文件的编制</w:t>
      </w:r>
      <w:bookmarkEnd w:id="135"/>
      <w:bookmarkEnd w:id="136"/>
      <w:bookmarkEnd w:id="137"/>
      <w:bookmarkEnd w:id="138"/>
      <w:bookmarkEnd w:id="139"/>
      <w:bookmarkEnd w:id="140"/>
      <w:bookmarkEnd w:id="141"/>
    </w:p>
    <w:p w14:paraId="3C6D462A">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42" w:name="_Toc254970677"/>
      <w:bookmarkStart w:id="143" w:name="_Toc254970536"/>
      <w:r>
        <w:rPr>
          <w:rFonts w:hint="eastAsia" w:ascii="宋体" w:cs="宋体"/>
          <w:color w:val="000000" w:themeColor="text1"/>
          <w:sz w:val="24"/>
          <w:highlight w:val="none"/>
          <w14:textFill>
            <w14:solidFill>
              <w14:schemeClr w14:val="tx1"/>
            </w14:solidFill>
          </w14:textFill>
        </w:rPr>
        <w:t>12.投标文件的编制原则</w:t>
      </w:r>
    </w:p>
    <w:p w14:paraId="43AF20C9">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628A6D31">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13.投标文件的组成</w:t>
      </w:r>
      <w:bookmarkEnd w:id="142"/>
      <w:bookmarkEnd w:id="143"/>
    </w:p>
    <w:p w14:paraId="3A1FFC84">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13.1投标文件由报价文件、资格文件、商务技术文件</w:t>
      </w:r>
      <w:r>
        <w:rPr>
          <w:rFonts w:hint="eastAsia" w:ascii="宋体" w:cs="宋体"/>
          <w:color w:val="000000" w:themeColor="text1"/>
          <w:szCs w:val="21"/>
          <w:highlight w:val="none"/>
          <w:lang w:val="en-US" w:eastAsia="zh-CN"/>
          <w14:textFill>
            <w14:solidFill>
              <w14:schemeClr w14:val="tx1"/>
            </w14:solidFill>
          </w14:textFill>
        </w:rPr>
        <w:t>三</w:t>
      </w:r>
      <w:r>
        <w:rPr>
          <w:rFonts w:hint="eastAsia" w:ascii="宋体" w:cs="宋体"/>
          <w:color w:val="000000" w:themeColor="text1"/>
          <w:szCs w:val="21"/>
          <w:highlight w:val="none"/>
          <w14:textFill>
            <w14:solidFill>
              <w14:schemeClr w14:val="tx1"/>
            </w14:solidFill>
          </w14:textFill>
        </w:rPr>
        <w:t>部分组成。</w:t>
      </w:r>
    </w:p>
    <w:p w14:paraId="03619ED7">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bookmarkStart w:id="144" w:name="_13.2资格证明文件：具体材料见“投标人须知前附表”。"/>
      <w:bookmarkEnd w:id="144"/>
      <w:bookmarkStart w:id="145" w:name="_13.1报价文件:_具体材料见“投标人须知前附表”。"/>
      <w:bookmarkEnd w:id="145"/>
      <w:r>
        <w:rPr>
          <w:rFonts w:hint="eastAsia" w:ascii="宋体" w:cs="宋体"/>
          <w:bCs/>
          <w:color w:val="000000" w:themeColor="text1"/>
          <w:szCs w:val="21"/>
          <w:highlight w:val="none"/>
          <w14:textFill>
            <w14:solidFill>
              <w14:schemeClr w14:val="tx1"/>
            </w14:solidFill>
          </w14:textFill>
        </w:rPr>
        <w:t>（1）资格文件：具体材料见“投标人须知前附表”。</w:t>
      </w:r>
    </w:p>
    <w:p w14:paraId="25D06201">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bookmarkStart w:id="146" w:name="_13.3商务文件:_具体材料见“投标人须知前附表”。"/>
      <w:bookmarkEnd w:id="146"/>
      <w:r>
        <w:rPr>
          <w:rFonts w:hint="eastAsia" w:ascii="宋体" w:cs="宋体"/>
          <w:bCs/>
          <w:color w:val="000000" w:themeColor="text1"/>
          <w:szCs w:val="21"/>
          <w:highlight w:val="none"/>
          <w14:textFill>
            <w14:solidFill>
              <w14:schemeClr w14:val="tx1"/>
            </w14:solidFill>
          </w14:textFill>
        </w:rPr>
        <w:t>（2）商务</w:t>
      </w:r>
      <w:r>
        <w:rPr>
          <w:rFonts w:hint="eastAsia" w:ascii="宋体" w:cs="宋体"/>
          <w:bCs/>
          <w:color w:val="000000" w:themeColor="text1"/>
          <w:szCs w:val="21"/>
          <w:highlight w:val="none"/>
          <w:lang w:val="en-US" w:eastAsia="zh-CN"/>
          <w14:textFill>
            <w14:solidFill>
              <w14:schemeClr w14:val="tx1"/>
            </w14:solidFill>
          </w14:textFill>
        </w:rPr>
        <w:t>技术</w:t>
      </w:r>
      <w:r>
        <w:rPr>
          <w:rFonts w:hint="eastAsia" w:ascii="宋体" w:cs="宋体"/>
          <w:bCs/>
          <w:color w:val="000000" w:themeColor="text1"/>
          <w:szCs w:val="21"/>
          <w:highlight w:val="none"/>
          <w14:textFill>
            <w14:solidFill>
              <w14:schemeClr w14:val="tx1"/>
            </w14:solidFill>
          </w14:textFill>
        </w:rPr>
        <w:t>文件：具体材料见“投标人须知前附表”。</w:t>
      </w:r>
    </w:p>
    <w:p w14:paraId="726284CD">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bookmarkStart w:id="147" w:name="_13.4技术文件：具体材料见“投标人须知前附表”。"/>
      <w:bookmarkEnd w:id="147"/>
      <w:r>
        <w:rPr>
          <w:rFonts w:hint="eastAsia" w:ascii="宋体" w:cs="宋体"/>
          <w:bCs/>
          <w:color w:val="000000" w:themeColor="text1"/>
          <w:szCs w:val="21"/>
          <w:highlight w:val="none"/>
          <w14:textFill>
            <w14:solidFill>
              <w14:schemeClr w14:val="tx1"/>
            </w14:solidFill>
          </w14:textFill>
        </w:rPr>
        <w:t>（3）报价文件： 具体材料见“投标人须知前附表”。</w:t>
      </w:r>
    </w:p>
    <w:p w14:paraId="4FBC54D3">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bookmarkStart w:id="148" w:name="_13.5投标文件电子版：具体材料见“投标人须知前附表”。"/>
      <w:bookmarkEnd w:id="148"/>
      <w:r>
        <w:rPr>
          <w:rFonts w:hint="eastAsia" w:ascii="宋体" w:cs="宋体"/>
          <w:bCs/>
          <w:color w:val="000000" w:themeColor="text1"/>
          <w:szCs w:val="21"/>
          <w:highlight w:val="none"/>
          <w14:textFill>
            <w14:solidFill>
              <w14:schemeClr w14:val="tx1"/>
            </w14:solidFill>
          </w14:textFill>
        </w:rPr>
        <w:t>13.2投标文件电子版：具体要求见本节19.投标文件编制。</w:t>
      </w:r>
    </w:p>
    <w:p w14:paraId="5147453D">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49" w:name="_Toc254970678"/>
      <w:bookmarkStart w:id="150" w:name="_Toc254970537"/>
      <w:r>
        <w:rPr>
          <w:rFonts w:hint="eastAsia" w:ascii="宋体" w:cs="宋体"/>
          <w:color w:val="000000" w:themeColor="text1"/>
          <w:sz w:val="24"/>
          <w:highlight w:val="none"/>
          <w14:textFill>
            <w14:solidFill>
              <w14:schemeClr w14:val="tx1"/>
            </w14:solidFill>
          </w14:textFill>
        </w:rPr>
        <w:t>14.投标文件的语言及计量</w:t>
      </w:r>
      <w:bookmarkEnd w:id="149"/>
      <w:bookmarkEnd w:id="150"/>
    </w:p>
    <w:p w14:paraId="56CD1B03">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14.1语言文字</w:t>
      </w:r>
    </w:p>
    <w:p w14:paraId="1D0063C2">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2913A34">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14.2投标计量单位</w:t>
      </w:r>
    </w:p>
    <w:p w14:paraId="4791615A">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cs="宋体"/>
          <w:b/>
          <w:color w:val="000000" w:themeColor="text1"/>
          <w:szCs w:val="21"/>
          <w:highlight w:val="none"/>
          <w14:textFill>
            <w14:solidFill>
              <w14:schemeClr w14:val="tx1"/>
            </w14:solidFill>
          </w14:textFill>
        </w:rPr>
        <w:t>否则视同未响应</w:t>
      </w:r>
      <w:r>
        <w:rPr>
          <w:rFonts w:hint="eastAsia" w:ascii="宋体" w:cs="宋体"/>
          <w:bCs/>
          <w:color w:val="000000" w:themeColor="text1"/>
          <w:szCs w:val="21"/>
          <w:highlight w:val="none"/>
          <w14:textFill>
            <w14:solidFill>
              <w14:schemeClr w14:val="tx1"/>
            </w14:solidFill>
          </w14:textFill>
        </w:rPr>
        <w:t>。</w:t>
      </w:r>
    </w:p>
    <w:p w14:paraId="28C2BC49">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15.投标的风险</w:t>
      </w:r>
    </w:p>
    <w:p w14:paraId="7A8D23CD">
      <w:pPr>
        <w:pStyle w:val="9"/>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投标文件分为资格文件、商务技术文件、报价文件</w:t>
      </w:r>
      <w:r>
        <w:rPr>
          <w:rFonts w:hint="eastAsia" w:ascii="宋体" w:cs="宋体"/>
          <w:bCs/>
          <w:color w:val="000000" w:themeColor="text1"/>
          <w:szCs w:val="21"/>
          <w:highlight w:val="none"/>
          <w:lang w:val="en-US" w:eastAsia="zh-CN"/>
          <w14:textFill>
            <w14:solidFill>
              <w14:schemeClr w14:val="tx1"/>
            </w14:solidFill>
          </w14:textFill>
        </w:rPr>
        <w:t>三</w:t>
      </w:r>
      <w:r>
        <w:rPr>
          <w:rFonts w:hint="eastAsia" w:ascii="宋体" w:cs="宋体"/>
          <w:bCs/>
          <w:color w:val="000000" w:themeColor="text1"/>
          <w:szCs w:val="21"/>
          <w:highlight w:val="none"/>
          <w14:textFill>
            <w14:solidFill>
              <w14:schemeClr w14:val="tx1"/>
            </w14:solidFill>
          </w14:textFill>
        </w:rPr>
        <w:t>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14:paraId="3022FD4A">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51" w:name="_Toc254970679"/>
      <w:bookmarkStart w:id="152" w:name="_Toc254970538"/>
      <w:r>
        <w:rPr>
          <w:rFonts w:hint="eastAsia" w:ascii="宋体" w:cs="宋体"/>
          <w:color w:val="000000" w:themeColor="text1"/>
          <w:sz w:val="24"/>
          <w:highlight w:val="none"/>
          <w14:textFill>
            <w14:solidFill>
              <w14:schemeClr w14:val="tx1"/>
            </w14:solidFill>
          </w14:textFill>
        </w:rPr>
        <w:t>16.投标报价</w:t>
      </w:r>
      <w:bookmarkEnd w:id="151"/>
      <w:bookmarkEnd w:id="152"/>
    </w:p>
    <w:p w14:paraId="2E64F6A6">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16.1投标报价应</w:t>
      </w:r>
      <w:r>
        <w:rPr>
          <w:rFonts w:hint="eastAsia" w:ascii="宋体" w:cs="宋体"/>
          <w:bCs/>
          <w:color w:val="000000" w:themeColor="text1"/>
          <w:szCs w:val="20"/>
          <w:highlight w:val="none"/>
          <w14:textFill>
            <w14:solidFill>
              <w14:schemeClr w14:val="tx1"/>
            </w14:solidFill>
          </w14:textFill>
        </w:rPr>
        <w:t>按“第六章　投标文件格式”中“开标一览表”格式填写。</w:t>
      </w:r>
    </w:p>
    <w:p w14:paraId="03749781">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bookmarkStart w:id="153" w:name="_16.2投标报价具体定义见投标人须知前附表。"/>
      <w:bookmarkEnd w:id="153"/>
      <w:r>
        <w:rPr>
          <w:rFonts w:hint="eastAsia" w:ascii="宋体" w:cs="宋体"/>
          <w:bCs/>
          <w:color w:val="000000" w:themeColor="text1"/>
          <w:szCs w:val="21"/>
          <w:highlight w:val="none"/>
          <w14:textFill>
            <w14:solidFill>
              <w14:schemeClr w14:val="tx1"/>
            </w14:solidFill>
          </w14:textFill>
        </w:rPr>
        <w:t>16.2投标报价具体包括内容详见“投标人须知前附表”。</w:t>
      </w:r>
    </w:p>
    <w:p w14:paraId="79128144">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16.3投标人必须就所投</w:t>
      </w:r>
      <w:r>
        <w:rPr>
          <w:rFonts w:hint="eastAsia" w:cs="宋体"/>
          <w:color w:val="000000" w:themeColor="text1"/>
          <w:szCs w:val="21"/>
          <w:highlight w:val="none"/>
          <w14:textFill>
            <w14:solidFill>
              <w14:schemeClr w14:val="tx1"/>
            </w14:solidFill>
          </w14:textFill>
        </w:rPr>
        <w:t>项目</w:t>
      </w:r>
      <w:r>
        <w:rPr>
          <w:rFonts w:hint="eastAsia" w:ascii="宋体" w:cs="宋体"/>
          <w:color w:val="000000" w:themeColor="text1"/>
          <w:szCs w:val="21"/>
          <w:highlight w:val="none"/>
          <w14:textFill>
            <w14:solidFill>
              <w14:schemeClr w14:val="tx1"/>
            </w14:solidFill>
          </w14:textFill>
        </w:rPr>
        <w:t>/</w:t>
      </w:r>
      <w:r>
        <w:rPr>
          <w:rFonts w:hint="eastAsia" w:ascii="宋体" w:cs="宋体"/>
          <w:bCs/>
          <w:color w:val="000000" w:themeColor="text1"/>
          <w:szCs w:val="21"/>
          <w:highlight w:val="none"/>
          <w14:textFill>
            <w14:solidFill>
              <w14:schemeClr w14:val="tx1"/>
            </w14:solidFill>
          </w14:textFill>
        </w:rPr>
        <w:t>每个分标的全部内容分别作完整唯一总价报价，不得存在漏项报价；投标人必须就所投</w:t>
      </w:r>
      <w:r>
        <w:rPr>
          <w:rFonts w:hint="eastAsia" w:cs="宋体"/>
          <w:color w:val="000000" w:themeColor="text1"/>
          <w:szCs w:val="21"/>
          <w:highlight w:val="none"/>
          <w14:textFill>
            <w14:solidFill>
              <w14:schemeClr w14:val="tx1"/>
            </w14:solidFill>
          </w14:textFill>
        </w:rPr>
        <w:t>项目</w:t>
      </w:r>
      <w:r>
        <w:rPr>
          <w:rFonts w:hint="eastAsia" w:ascii="宋体" w:cs="宋体"/>
          <w:color w:val="000000" w:themeColor="text1"/>
          <w:szCs w:val="21"/>
          <w:highlight w:val="none"/>
          <w14:textFill>
            <w14:solidFill>
              <w14:schemeClr w14:val="tx1"/>
            </w14:solidFill>
          </w14:textFill>
        </w:rPr>
        <w:t>/</w:t>
      </w:r>
      <w:r>
        <w:rPr>
          <w:rFonts w:hint="eastAsia" w:ascii="宋体" w:cs="宋体"/>
          <w:bCs/>
          <w:color w:val="000000" w:themeColor="text1"/>
          <w:szCs w:val="21"/>
          <w:highlight w:val="none"/>
          <w14:textFill>
            <w14:solidFill>
              <w14:schemeClr w14:val="tx1"/>
            </w14:solidFill>
          </w14:textFill>
        </w:rPr>
        <w:t>分标的单项内容作唯一报价。</w:t>
      </w:r>
    </w:p>
    <w:p w14:paraId="5562AF09">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17.投标有效期</w:t>
      </w:r>
    </w:p>
    <w:p w14:paraId="062515A0">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bookmarkStart w:id="154" w:name="_17.1投标有效期应按“投标人须知中的前附表”规定的期限。"/>
      <w:bookmarkEnd w:id="154"/>
      <w:r>
        <w:rPr>
          <w:rFonts w:hint="eastAsia" w:ascii="宋体" w:cs="宋体"/>
          <w:bCs/>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356DC391">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17.2</w:t>
      </w:r>
      <w:bookmarkStart w:id="155" w:name="_Toc254970681"/>
      <w:bookmarkStart w:id="156" w:name="_Toc254970540"/>
      <w:r>
        <w:rPr>
          <w:rFonts w:hint="eastAsia" w:ascii="宋体" w:cs="宋体"/>
          <w:bCs/>
          <w:color w:val="000000" w:themeColor="text1"/>
          <w:szCs w:val="21"/>
          <w:highlight w:val="none"/>
          <w14:textFill>
            <w14:solidFill>
              <w14:schemeClr w14:val="tx1"/>
            </w14:solidFill>
          </w14:textFill>
        </w:rPr>
        <w:t xml:space="preserve"> 投标有效期应按规定的期限作出承诺，具体详见“投标人须知前附表”。</w:t>
      </w:r>
    </w:p>
    <w:p w14:paraId="7D2FB871">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17.3投标人的投标文件在投标有效期内均保持有效。</w:t>
      </w:r>
      <w:bookmarkEnd w:id="155"/>
      <w:bookmarkEnd w:id="156"/>
    </w:p>
    <w:p w14:paraId="15908F35">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57" w:name="_18.投标保证金"/>
      <w:bookmarkEnd w:id="157"/>
      <w:bookmarkStart w:id="158" w:name="_Toc254970682"/>
      <w:bookmarkStart w:id="159" w:name="_Toc254970541"/>
      <w:r>
        <w:rPr>
          <w:rFonts w:hint="eastAsia" w:ascii="宋体" w:cs="宋体"/>
          <w:color w:val="000000" w:themeColor="text1"/>
          <w:sz w:val="24"/>
          <w:highlight w:val="none"/>
          <w14:textFill>
            <w14:solidFill>
              <w14:schemeClr w14:val="tx1"/>
            </w14:solidFill>
          </w14:textFill>
        </w:rPr>
        <w:t>18.投标保证金</w:t>
      </w:r>
      <w:bookmarkEnd w:id="158"/>
      <w:bookmarkEnd w:id="159"/>
    </w:p>
    <w:p w14:paraId="56F29815">
      <w:pPr>
        <w:pStyle w:val="5"/>
        <w:keepNext w:val="0"/>
        <w:keepLines w:val="0"/>
        <w:shd w:val="clear"/>
        <w:spacing w:before="0" w:after="0" w:line="360" w:lineRule="auto"/>
        <w:ind w:left="420" w:leftChars="200"/>
        <w:rPr>
          <w:rFonts w:ascii="宋体" w:cs="宋体"/>
          <w:b w:val="0"/>
          <w:color w:val="000000" w:themeColor="text1"/>
          <w:sz w:val="21"/>
          <w:szCs w:val="21"/>
          <w:highlight w:val="none"/>
          <w14:textFill>
            <w14:solidFill>
              <w14:schemeClr w14:val="tx1"/>
            </w14:solidFill>
          </w14:textFill>
        </w:rPr>
      </w:pPr>
      <w:bookmarkStart w:id="160" w:name="_Toc254970542"/>
      <w:bookmarkStart w:id="161" w:name="_Toc254970683"/>
      <w:r>
        <w:rPr>
          <w:rFonts w:hint="eastAsia" w:ascii="宋体" w:cs="宋体"/>
          <w:b w:val="0"/>
          <w:color w:val="000000" w:themeColor="text1"/>
          <w:sz w:val="21"/>
          <w:szCs w:val="21"/>
          <w:highlight w:val="none"/>
          <w14:textFill>
            <w14:solidFill>
              <w14:schemeClr w14:val="tx1"/>
            </w14:solidFill>
          </w14:textFill>
        </w:rPr>
        <w:t>18.1投标人须按“投标人须知前附表” 的规定提交投标保证金。</w:t>
      </w:r>
    </w:p>
    <w:p w14:paraId="60B8EAB4">
      <w:pPr>
        <w:pStyle w:val="5"/>
        <w:keepNext w:val="0"/>
        <w:keepLines w:val="0"/>
        <w:shd w:val="clear"/>
        <w:spacing w:before="0" w:after="0" w:line="360" w:lineRule="auto"/>
        <w:ind w:left="420" w:leftChars="20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18.2投标保证金的退还</w:t>
      </w:r>
    </w:p>
    <w:p w14:paraId="1E0068F4">
      <w:pPr>
        <w:pStyle w:val="5"/>
        <w:keepNext w:val="0"/>
        <w:keepLines w:val="0"/>
        <w:shd w:val="clear"/>
        <w:spacing w:before="0" w:after="0" w:line="360" w:lineRule="auto"/>
        <w:ind w:left="420" w:leftChars="20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18.2.1未中标人的投标保证金自中标通知书发出之日起5个工作日内退还，退还方式如下：</w:t>
      </w:r>
    </w:p>
    <w:p w14:paraId="522E1AEE">
      <w:pPr>
        <w:pStyle w:val="5"/>
        <w:keepNext w:val="0"/>
        <w:keepLines w:val="0"/>
        <w:shd w:val="clear"/>
        <w:spacing w:before="0" w:after="0" w:line="360" w:lineRule="auto"/>
        <w:ind w:firstLine="315" w:firstLineChars="15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（1）采用银行转账方式的，以转账方式退回到投标人银行账户。</w:t>
      </w:r>
    </w:p>
    <w:p w14:paraId="4209D461">
      <w:pPr>
        <w:pStyle w:val="6"/>
        <w:shd w:val="clear"/>
        <w:spacing w:line="360" w:lineRule="auto"/>
        <w:ind w:firstLine="315" w:firstLineChars="15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（2）采用支票、汇票、本票或者金融机构、担保机构出具的保函等方式的，由投标人代表持相关授权证明材料至采购代理机构办理支票、汇票、本票或者金融机构、担保机构出具的保函等原件退还手续。 </w:t>
      </w:r>
    </w:p>
    <w:p w14:paraId="7BE3072D">
      <w:pPr>
        <w:pStyle w:val="5"/>
        <w:keepNext w:val="0"/>
        <w:keepLines w:val="0"/>
        <w:shd w:val="clear"/>
        <w:spacing w:before="0" w:after="0" w:line="360" w:lineRule="auto"/>
        <w:ind w:firstLine="420" w:firstLineChars="20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 xml:space="preserve">18.2.2中标人的投标保证金自采购合同签订之日起5个工作日内退还，退还方式同本须知正文第18.2.1。 </w:t>
      </w:r>
    </w:p>
    <w:p w14:paraId="3A44B5FE">
      <w:pPr>
        <w:pStyle w:val="5"/>
        <w:keepNext w:val="0"/>
        <w:keepLines w:val="0"/>
        <w:shd w:val="clear"/>
        <w:spacing w:before="0" w:after="0" w:line="360" w:lineRule="auto"/>
        <w:ind w:left="420" w:leftChars="20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18.3除逾期退还投标保证金和终止招标的情形以外，投标保证金不计息。</w:t>
      </w:r>
    </w:p>
    <w:p w14:paraId="548D0DC2">
      <w:pPr>
        <w:pStyle w:val="5"/>
        <w:keepNext w:val="0"/>
        <w:keepLines w:val="0"/>
        <w:shd w:val="clear"/>
        <w:spacing w:before="0" w:after="0" w:line="360" w:lineRule="auto"/>
        <w:ind w:left="420" w:leftChars="20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18.4投标人有下列情形之一的，投标保证金将不予退还：</w:t>
      </w:r>
    </w:p>
    <w:p w14:paraId="1B389229">
      <w:pPr>
        <w:pStyle w:val="5"/>
        <w:keepNext w:val="0"/>
        <w:keepLines w:val="0"/>
        <w:shd w:val="clear"/>
        <w:spacing w:before="0" w:after="0" w:line="360" w:lineRule="auto"/>
        <w:ind w:firstLine="315" w:firstLineChars="15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（1）投标人在投标有效期内撤销投标文件的；</w:t>
      </w:r>
    </w:p>
    <w:p w14:paraId="504398AA">
      <w:pPr>
        <w:pStyle w:val="5"/>
        <w:keepNext w:val="0"/>
        <w:keepLines w:val="0"/>
        <w:shd w:val="clear"/>
        <w:spacing w:before="0" w:after="0" w:line="360" w:lineRule="auto"/>
        <w:ind w:firstLine="315" w:firstLineChars="15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（2）未按规定提交履约保证金的；</w:t>
      </w:r>
    </w:p>
    <w:p w14:paraId="5F674A37">
      <w:pPr>
        <w:pStyle w:val="5"/>
        <w:keepNext w:val="0"/>
        <w:keepLines w:val="0"/>
        <w:shd w:val="clear"/>
        <w:spacing w:before="0" w:after="0" w:line="360" w:lineRule="auto"/>
        <w:ind w:firstLine="315" w:firstLineChars="15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（3）投标人在投标过程中弄虚作假，提供虚假材料的；</w:t>
      </w:r>
    </w:p>
    <w:p w14:paraId="396C75AE">
      <w:pPr>
        <w:pStyle w:val="5"/>
        <w:keepNext w:val="0"/>
        <w:keepLines w:val="0"/>
        <w:shd w:val="clear"/>
        <w:spacing w:before="0" w:after="0" w:line="360" w:lineRule="auto"/>
        <w:ind w:firstLine="315" w:firstLineChars="15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（4）中标人无正当理由不与采购人签订合同的；</w:t>
      </w:r>
    </w:p>
    <w:p w14:paraId="40249C71">
      <w:pPr>
        <w:pStyle w:val="5"/>
        <w:keepNext w:val="0"/>
        <w:keepLines w:val="0"/>
        <w:shd w:val="clear"/>
        <w:spacing w:before="0" w:after="0" w:line="360" w:lineRule="auto"/>
        <w:ind w:firstLine="315" w:firstLineChars="15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（5）投标人出现本章第9.2、9.3情形的；</w:t>
      </w:r>
    </w:p>
    <w:p w14:paraId="114CDDC5">
      <w:pPr>
        <w:pStyle w:val="5"/>
        <w:keepNext w:val="0"/>
        <w:keepLines w:val="0"/>
        <w:shd w:val="clear"/>
        <w:spacing w:before="0" w:after="0" w:line="360" w:lineRule="auto"/>
        <w:ind w:firstLine="315" w:firstLineChars="15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（6）其他严重扰乱招投标程序的。</w:t>
      </w:r>
    </w:p>
    <w:p w14:paraId="5AF98353">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19.投标文件的</w:t>
      </w:r>
      <w:bookmarkEnd w:id="160"/>
      <w:bookmarkEnd w:id="161"/>
      <w:r>
        <w:rPr>
          <w:rFonts w:hint="eastAsia" w:ascii="宋体" w:cs="宋体"/>
          <w:color w:val="000000" w:themeColor="text1"/>
          <w:sz w:val="24"/>
          <w:highlight w:val="none"/>
          <w14:textFill>
            <w14:solidFill>
              <w14:schemeClr w14:val="tx1"/>
            </w14:solidFill>
          </w14:textFill>
        </w:rPr>
        <w:t>编制</w:t>
      </w:r>
    </w:p>
    <w:p w14:paraId="0FDF93C9">
      <w:pPr>
        <w:shd w:val="clear"/>
        <w:spacing w:line="360" w:lineRule="auto"/>
        <w:ind w:firstLine="422" w:firstLineChars="200"/>
        <w:rPr>
          <w:rFonts w:ascii="宋体" w:cs="宋体"/>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 xml:space="preserve"> </w:t>
      </w:r>
      <w:r>
        <w:rPr>
          <w:rFonts w:hint="eastAsia" w:ascii="宋体" w:cs="宋体"/>
          <w:color w:val="000000" w:themeColor="text1"/>
          <w:szCs w:val="21"/>
          <w:highlight w:val="none"/>
          <w14:textFill>
            <w14:solidFill>
              <w14:schemeClr w14:val="tx1"/>
            </w14:solidFill>
          </w14:textFill>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62" w:name="_19.2投标文件应按报价文件、资格证明文件、商务文件、技术文件分别编制"/>
      <w:bookmarkEnd w:id="162"/>
    </w:p>
    <w:p w14:paraId="07D1275E">
      <w:pPr>
        <w:shd w:val="clear"/>
        <w:spacing w:line="360" w:lineRule="auto"/>
        <w:ind w:firstLine="420" w:firstLineChars="200"/>
        <w:rPr>
          <w:rFonts w:ascii="宋体" w:cs="宋体"/>
          <w:b/>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19.2投标文件按照招标文件第六章格式要求进行签署、盖章。投标人的投标文件未按照招标文件要求签署、盖章的，</w:t>
      </w:r>
      <w:r>
        <w:rPr>
          <w:rFonts w:hint="eastAsia" w:ascii="宋体" w:cs="宋体"/>
          <w:b/>
          <w:color w:val="000000" w:themeColor="text1"/>
          <w:szCs w:val="21"/>
          <w:highlight w:val="none"/>
          <w14:textFill>
            <w14:solidFill>
              <w14:schemeClr w14:val="tx1"/>
            </w14:solidFill>
          </w14:textFill>
        </w:rPr>
        <w:t>其投标无效。</w:t>
      </w:r>
    </w:p>
    <w:p w14:paraId="7FA9559D">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19.3为确保网上操作合法、有效和安全，投标人应当在投标截止时间前完成在广西政府采购云平台的身份认证，确保在电子投标过程中能够对相关数据电文进行加密和使用电子签名。</w:t>
      </w:r>
    </w:p>
    <w:p w14:paraId="79388684">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cs="宋体"/>
          <w:b/>
          <w:bCs/>
          <w:color w:val="000000" w:themeColor="text1"/>
          <w:szCs w:val="21"/>
          <w:highlight w:val="none"/>
          <w14:textFill>
            <w14:solidFill>
              <w14:schemeClr w14:val="tx1"/>
            </w14:solidFill>
          </w14:textFill>
        </w:rPr>
        <w:t>否则作无效投标处理</w:t>
      </w:r>
      <w:r>
        <w:rPr>
          <w:rFonts w:hint="eastAsia" w:ascii="宋体" w:cs="宋体"/>
          <w:b/>
          <w:color w:val="000000" w:themeColor="text1"/>
          <w:szCs w:val="21"/>
          <w:highlight w:val="none"/>
          <w14:textFill>
            <w14:solidFill>
              <w14:schemeClr w14:val="tx1"/>
            </w14:solidFill>
          </w14:textFill>
        </w:rPr>
        <w:t>。</w:t>
      </w:r>
    </w:p>
    <w:p w14:paraId="75BE7587">
      <w:pPr>
        <w:shd w:val="clear"/>
        <w:spacing w:line="360" w:lineRule="auto"/>
        <w:ind w:firstLine="420" w:firstLineChars="200"/>
        <w:rPr>
          <w:rFonts w:ascii="宋体" w:cs="宋体"/>
          <w:b/>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19.5投标文件应避免涂改、行间插字或者删除</w:t>
      </w:r>
      <w:r>
        <w:rPr>
          <w:rFonts w:hint="eastAsia" w:ascii="宋体" w:cs="宋体"/>
          <w:b/>
          <w:color w:val="000000" w:themeColor="text1"/>
          <w:szCs w:val="21"/>
          <w:highlight w:val="none"/>
          <w14:textFill>
            <w14:solidFill>
              <w14:schemeClr w14:val="tx1"/>
            </w14:solidFill>
          </w14:textFill>
        </w:rPr>
        <w:t>。</w:t>
      </w:r>
    </w:p>
    <w:p w14:paraId="2E595F88">
      <w:pPr>
        <w:shd w:val="clear"/>
        <w:spacing w:line="360" w:lineRule="auto"/>
        <w:ind w:firstLine="520" w:firstLineChars="248"/>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19.6 对招标文件的实质性要求和条件作出响应是指投标人必须对招标文件中标注为实质性要求和条件的</w:t>
      </w:r>
      <w:r>
        <w:rPr>
          <w:rFonts w:hint="eastAsia" w:ascii="宋体" w:cs="宋体"/>
          <w:color w:val="000000" w:themeColor="text1"/>
          <w:szCs w:val="21"/>
          <w:highlight w:val="none"/>
          <w14:textFill>
            <w14:solidFill>
              <w14:schemeClr w14:val="tx1"/>
            </w14:solidFill>
          </w14:textFill>
        </w:rPr>
        <w:t>货物内容及要求</w:t>
      </w:r>
      <w:r>
        <w:rPr>
          <w:rFonts w:hint="eastAsia" w:ascii="宋体" w:cs="宋体"/>
          <w:color w:val="000000" w:themeColor="text1"/>
          <w:highlight w:val="none"/>
          <w14:textFill>
            <w14:solidFill>
              <w14:schemeClr w14:val="tx1"/>
            </w14:solidFill>
          </w14:textFill>
        </w:rPr>
        <w:t>、商务条款及其它内容</w:t>
      </w:r>
      <w:r>
        <w:rPr>
          <w:rFonts w:hint="eastAsia" w:ascii="宋体" w:cs="宋体"/>
          <w:b/>
          <w:color w:val="000000" w:themeColor="text1"/>
          <w:highlight w:val="none"/>
          <w14:textFill>
            <w14:solidFill>
              <w14:schemeClr w14:val="tx1"/>
            </w14:solidFill>
          </w14:textFill>
        </w:rPr>
        <w:t>作出满足或者优于原要求和条件的承诺</w:t>
      </w:r>
      <w:r>
        <w:rPr>
          <w:rFonts w:hint="eastAsia" w:ascii="宋体" w:cs="宋体"/>
          <w:color w:val="000000" w:themeColor="text1"/>
          <w:highlight w:val="none"/>
          <w14:textFill>
            <w14:solidFill>
              <w14:schemeClr w14:val="tx1"/>
            </w14:solidFill>
          </w14:textFill>
        </w:rPr>
        <w:t>。</w:t>
      </w:r>
    </w:p>
    <w:p w14:paraId="7EC05503">
      <w:pPr>
        <w:shd w:val="clear"/>
        <w:spacing w:line="360" w:lineRule="auto"/>
        <w:ind w:firstLine="523" w:firstLineChars="248"/>
        <w:rPr>
          <w:rFonts w:ascii="宋体" w:cs="宋体"/>
          <w:b/>
          <w:color w:val="000000" w:themeColor="text1"/>
          <w:szCs w:val="21"/>
          <w:highlight w:val="none"/>
          <w:u w:val="single"/>
          <w14:textFill>
            <w14:solidFill>
              <w14:schemeClr w14:val="tx1"/>
            </w14:solidFill>
          </w14:textFill>
        </w:rPr>
      </w:pPr>
      <w:r>
        <w:rPr>
          <w:rFonts w:hint="eastAsia" w:ascii="宋体" w:cs="宋体"/>
          <w:b/>
          <w:color w:val="000000" w:themeColor="text1"/>
          <w:szCs w:val="21"/>
          <w:highlight w:val="none"/>
          <w:u w:val="single"/>
          <w14:textFill>
            <w14:solidFill>
              <w14:schemeClr w14:val="tx1"/>
            </w14:solidFill>
          </w14:textFill>
        </w:rPr>
        <w:t>19.7本项目为全流程电子化项目，异常情况见“第二节 投标人须知正文”中“四、24.2开标程序”。</w:t>
      </w:r>
    </w:p>
    <w:p w14:paraId="48430049">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20.备份投标文件</w:t>
      </w:r>
    </w:p>
    <w:p w14:paraId="5E54253B">
      <w:pPr>
        <w:shd w:val="clear"/>
        <w:spacing w:line="360" w:lineRule="auto"/>
        <w:ind w:firstLine="420" w:firstLineChars="200"/>
        <w:rPr>
          <w:rFonts w:ascii="宋体" w:cs="宋体"/>
          <w:color w:val="000000" w:themeColor="text1"/>
          <w:sz w:val="24"/>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详见“投标人须知前附表”。</w:t>
      </w:r>
    </w:p>
    <w:p w14:paraId="4C315C6E">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21.投标文件的提交</w:t>
      </w:r>
    </w:p>
    <w:p w14:paraId="61B18E5A">
      <w:pPr>
        <w:shd w:val="clear"/>
        <w:spacing w:line="360" w:lineRule="auto"/>
        <w:ind w:firstLine="420" w:firstLineChars="200"/>
        <w:rPr>
          <w:rFonts w:ascii="宋体" w:cs="宋体"/>
          <w:b/>
          <w:color w:val="000000" w:themeColor="text1"/>
          <w:highlight w:val="none"/>
          <w14:textFill>
            <w14:solidFill>
              <w14:schemeClr w14:val="tx1"/>
            </w14:solidFill>
          </w14:textFill>
        </w:rPr>
      </w:pPr>
      <w:bookmarkStart w:id="163" w:name="_21.1投标人必须在“投标人须知中的前附表”规定的投标文件接收时间和投"/>
      <w:bookmarkEnd w:id="163"/>
      <w:r>
        <w:rPr>
          <w:rFonts w:hint="eastAsia" w:ascii="宋体" w:cs="宋体"/>
          <w:bCs/>
          <w:color w:val="000000" w:themeColor="text1"/>
          <w:szCs w:val="21"/>
          <w:highlight w:val="none"/>
          <w14:textFill>
            <w14:solidFill>
              <w14:schemeClr w14:val="tx1"/>
            </w14:solidFill>
          </w14:textFill>
        </w:rPr>
        <w:t>21.1投标人必须在“投标人须知前附表”规定的投标文件接收时间和投标地点提交电子版投标文件。</w:t>
      </w:r>
      <w:r>
        <w:rPr>
          <w:rFonts w:hint="eastAsia" w:hAnsi="宋体" w:cs="Times New Roman"/>
          <w:bCs/>
          <w:color w:val="000000" w:themeColor="text1"/>
          <w:szCs w:val="21"/>
          <w:highlight w:val="none"/>
          <w:lang w:eastAsia="zh-CN"/>
          <w14:textFill>
            <w14:solidFill>
              <w14:schemeClr w14:val="tx1"/>
            </w14:solidFill>
          </w14:textFill>
        </w:rPr>
        <w:t>电子版投标文件</w:t>
      </w:r>
      <w:r>
        <w:rPr>
          <w:rFonts w:hint="eastAsia" w:ascii="宋体" w:cs="宋体"/>
          <w:bCs/>
          <w:color w:val="000000" w:themeColor="text1"/>
          <w:szCs w:val="21"/>
          <w:highlight w:val="none"/>
          <w14:textFill>
            <w14:solidFill>
              <w14:schemeClr w14:val="tx1"/>
            </w14:solidFill>
          </w14:textFill>
        </w:rPr>
        <w:t>应在制作完成后，在投标截止时间前通过有效数字证书（CA认证锁）进行电子签章、加密，然后通过网络将加密的</w:t>
      </w:r>
      <w:r>
        <w:rPr>
          <w:rFonts w:hint="eastAsia" w:hAnsi="宋体" w:cs="Times New Roman"/>
          <w:bCs/>
          <w:color w:val="000000" w:themeColor="text1"/>
          <w:szCs w:val="21"/>
          <w:highlight w:val="none"/>
          <w:lang w:eastAsia="zh-CN"/>
          <w14:textFill>
            <w14:solidFill>
              <w14:schemeClr w14:val="tx1"/>
            </w14:solidFill>
          </w14:textFill>
        </w:rPr>
        <w:t>电子版投标文件</w:t>
      </w:r>
      <w:r>
        <w:rPr>
          <w:rFonts w:hint="eastAsia" w:ascii="宋体" w:cs="宋体"/>
          <w:bCs/>
          <w:color w:val="000000" w:themeColor="text1"/>
          <w:szCs w:val="21"/>
          <w:highlight w:val="none"/>
          <w:lang w:val="en-US" w:eastAsia="zh-CN"/>
          <w14:textFill>
            <w14:solidFill>
              <w14:schemeClr w14:val="tx1"/>
            </w14:solidFill>
          </w14:textFill>
        </w:rPr>
        <w:t>提</w:t>
      </w:r>
      <w:r>
        <w:rPr>
          <w:rFonts w:hint="eastAsia" w:ascii="宋体" w:cs="宋体"/>
          <w:bCs/>
          <w:color w:val="000000" w:themeColor="text1"/>
          <w:szCs w:val="21"/>
          <w:highlight w:val="none"/>
          <w14:textFill>
            <w14:solidFill>
              <w14:schemeClr w14:val="tx1"/>
            </w14:solidFill>
          </w14:textFill>
        </w:rPr>
        <w:t xml:space="preserve">交至广西政府采购云平台。 </w:t>
      </w:r>
      <w:r>
        <w:rPr>
          <w:rFonts w:hint="eastAsia" w:ascii="宋体" w:cs="宋体"/>
          <w:b/>
          <w:color w:val="000000" w:themeColor="text1"/>
          <w:highlight w:val="none"/>
          <w14:textFill>
            <w14:solidFill>
              <w14:schemeClr w14:val="tx1"/>
            </w14:solidFill>
          </w14:textFill>
        </w:rPr>
        <w:t xml:space="preserve"> </w:t>
      </w:r>
    </w:p>
    <w:p w14:paraId="29CAE0A4">
      <w:pPr>
        <w:shd w:val="clear"/>
        <w:spacing w:line="360" w:lineRule="auto"/>
        <w:ind w:firstLine="422" w:firstLineChars="200"/>
        <w:rPr>
          <w:rFonts w:ascii="宋体" w:cs="宋体"/>
          <w:b/>
          <w:color w:val="000000" w:themeColor="text1"/>
          <w:szCs w:val="20"/>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21.2未在规定时间内提交或者未按照招标文件要求</w:t>
      </w:r>
      <w:r>
        <w:rPr>
          <w:rFonts w:hint="eastAsia" w:ascii="宋体" w:cs="宋体"/>
          <w:b/>
          <w:color w:val="000000" w:themeColor="text1"/>
          <w:szCs w:val="21"/>
          <w:highlight w:val="none"/>
          <w:lang w:val="en-US" w:eastAsia="zh-CN"/>
          <w14:textFill>
            <w14:solidFill>
              <w14:schemeClr w14:val="tx1"/>
            </w14:solidFill>
          </w14:textFill>
        </w:rPr>
        <w:t>加密</w:t>
      </w:r>
      <w:r>
        <w:rPr>
          <w:rFonts w:hint="eastAsia" w:ascii="宋体" w:cs="宋体"/>
          <w:b/>
          <w:color w:val="000000" w:themeColor="text1"/>
          <w:szCs w:val="21"/>
          <w:highlight w:val="none"/>
          <w14:textFill>
            <w14:solidFill>
              <w14:schemeClr w14:val="tx1"/>
            </w14:solidFill>
          </w14:textFill>
        </w:rPr>
        <w:t>的电子</w:t>
      </w:r>
      <w:r>
        <w:rPr>
          <w:rFonts w:hint="eastAsia" w:ascii="宋体" w:cs="宋体"/>
          <w:b/>
          <w:color w:val="000000" w:themeColor="text1"/>
          <w:szCs w:val="21"/>
          <w:highlight w:val="none"/>
          <w:lang w:val="en-US" w:eastAsia="zh-CN"/>
          <w14:textFill>
            <w14:solidFill>
              <w14:schemeClr w14:val="tx1"/>
            </w14:solidFill>
          </w14:textFill>
        </w:rPr>
        <w:t>版</w:t>
      </w:r>
      <w:r>
        <w:rPr>
          <w:rFonts w:hint="eastAsia" w:ascii="宋体" w:cs="宋体"/>
          <w:b/>
          <w:color w:val="000000" w:themeColor="text1"/>
          <w:szCs w:val="21"/>
          <w:highlight w:val="none"/>
          <w14:textFill>
            <w14:solidFill>
              <w14:schemeClr w14:val="tx1"/>
            </w14:solidFill>
          </w14:textFill>
        </w:rPr>
        <w:t>投标文件，广西政府采购云平台将拒收。</w:t>
      </w:r>
    </w:p>
    <w:p w14:paraId="73481902">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21.3电子版投标文件提交方式见“招标公告”</w:t>
      </w:r>
      <w:r>
        <w:rPr>
          <w:rFonts w:hint="eastAsia" w:ascii="宋体" w:cs="宋体"/>
          <w:b/>
          <w:color w:val="000000" w:themeColor="text1"/>
          <w:szCs w:val="21"/>
          <w:highlight w:val="none"/>
          <w14:textFill>
            <w14:solidFill>
              <w14:schemeClr w14:val="tx1"/>
            </w14:solidFill>
          </w14:textFill>
        </w:rPr>
        <w:t xml:space="preserve"> 。</w:t>
      </w:r>
    </w:p>
    <w:p w14:paraId="522BD8B0">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22. 投标文件的补充、修改、撤回</w:t>
      </w:r>
      <w:bookmarkStart w:id="164" w:name="_Toc254970684"/>
      <w:bookmarkStart w:id="165" w:name="_Toc254970543"/>
    </w:p>
    <w:p w14:paraId="72C198FF">
      <w:pPr>
        <w:shd w:val="clear"/>
        <w:spacing w:line="360" w:lineRule="auto"/>
        <w:ind w:firstLine="42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22.1 投标人应当在投标截止时间前完成投标文件的传输</w:t>
      </w:r>
      <w:r>
        <w:rPr>
          <w:rFonts w:hint="eastAsia" w:ascii="宋体" w:cs="宋体"/>
          <w:color w:val="000000" w:themeColor="text1"/>
          <w:szCs w:val="21"/>
          <w:highlight w:val="none"/>
          <w:lang w:val="en-US" w:eastAsia="zh-CN"/>
          <w14:textFill>
            <w14:solidFill>
              <w14:schemeClr w14:val="tx1"/>
            </w14:solidFill>
          </w14:textFill>
        </w:rPr>
        <w:t>提交</w:t>
      </w:r>
      <w:r>
        <w:rPr>
          <w:rFonts w:hint="eastAsia" w:ascii="宋体" w:cs="宋体"/>
          <w:color w:val="000000" w:themeColor="text1"/>
          <w:szCs w:val="21"/>
          <w:highlight w:val="none"/>
          <w14:textFill>
            <w14:solidFill>
              <w14:schemeClr w14:val="tx1"/>
            </w14:solidFill>
          </w14:textFill>
        </w:rPr>
        <w:t>，并可以补充、修改或者撤回投标文件。补充或者修改投标文件的，应当先行撤回原文件，补充、修改后重新传输</w:t>
      </w:r>
      <w:r>
        <w:rPr>
          <w:rFonts w:hint="eastAsia" w:ascii="宋体" w:cs="宋体"/>
          <w:color w:val="000000" w:themeColor="text1"/>
          <w:szCs w:val="21"/>
          <w:highlight w:val="none"/>
          <w:lang w:val="en-US" w:eastAsia="zh-CN"/>
          <w14:textFill>
            <w14:solidFill>
              <w14:schemeClr w14:val="tx1"/>
            </w14:solidFill>
          </w14:textFill>
        </w:rPr>
        <w:t>提交</w:t>
      </w:r>
      <w:r>
        <w:rPr>
          <w:rFonts w:hint="eastAsia" w:ascii="宋体" w:cs="宋体"/>
          <w:color w:val="000000" w:themeColor="text1"/>
          <w:szCs w:val="21"/>
          <w:highlight w:val="none"/>
          <w14:textFill>
            <w14:solidFill>
              <w14:schemeClr w14:val="tx1"/>
            </w14:solidFill>
          </w14:textFill>
        </w:rPr>
        <w:t>。投标截止时间前未完成传输的，视为撤回投标文件。投标截止时间后提交的投标文件，广西政府采购云平台将拒收。</w:t>
      </w:r>
    </w:p>
    <w:p w14:paraId="408C1892">
      <w:pPr>
        <w:pStyle w:val="56"/>
        <w:shd w:val="clear"/>
        <w:spacing w:before="0"/>
        <w:ind w:firstLine="42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 w:val="21"/>
          <w:szCs w:val="21"/>
          <w:highlight w:val="none"/>
          <w14:textFill>
            <w14:solidFill>
              <w14:schemeClr w14:val="tx1"/>
            </w14:solidFill>
          </w14:textFill>
        </w:rPr>
        <w:t>22.2 广西政府采购云平台收到投标文件，将妥善保存并即时向投标人发出确认回执通知。在投标截止时间前，除投标人补充、修改或者撤回投标文件外，任何单位和个人不得解密或提取投标文件。</w:t>
      </w:r>
      <w:bookmarkEnd w:id="164"/>
      <w:bookmarkEnd w:id="165"/>
    </w:p>
    <w:p w14:paraId="52037D2A">
      <w:pPr>
        <w:pStyle w:val="17"/>
        <w:shd w:val="clear"/>
        <w:rPr>
          <w:color w:val="000000" w:themeColor="text1"/>
          <w:highlight w:val="none"/>
          <w14:textFill>
            <w14:solidFill>
              <w14:schemeClr w14:val="tx1"/>
            </w14:solidFill>
          </w14:textFill>
        </w:rPr>
      </w:pPr>
    </w:p>
    <w:p w14:paraId="71BC450F">
      <w:pPr>
        <w:pStyle w:val="11"/>
        <w:shd w:val="clear"/>
        <w:snapToGrid w:val="0"/>
        <w:spacing w:line="400" w:lineRule="exact"/>
        <w:ind w:firstLine="739"/>
        <w:rPr>
          <w:rFonts w:cs="宋体"/>
          <w:snapToGrid w:val="0"/>
          <w:color w:val="000000" w:themeColor="text1"/>
          <w:sz w:val="21"/>
          <w:szCs w:val="21"/>
          <w:highlight w:val="none"/>
          <w14:textFill>
            <w14:solidFill>
              <w14:schemeClr w14:val="tx1"/>
            </w14:solidFill>
          </w14:textFill>
        </w:rPr>
      </w:pPr>
    </w:p>
    <w:p w14:paraId="75583D5E">
      <w:pPr>
        <w:pStyle w:val="4"/>
        <w:shd w:val="clear"/>
        <w:rPr>
          <w:color w:val="000000" w:themeColor="text1"/>
          <w:highlight w:val="none"/>
          <w14:textFill>
            <w14:solidFill>
              <w14:schemeClr w14:val="tx1"/>
            </w14:solidFill>
          </w14:textFill>
        </w:rPr>
      </w:pPr>
      <w:bookmarkStart w:id="166" w:name="_Toc254970544"/>
      <w:bookmarkStart w:id="167" w:name="_Toc20797"/>
      <w:bookmarkStart w:id="168" w:name="_Toc13173"/>
      <w:bookmarkStart w:id="169" w:name="_Toc20620"/>
      <w:bookmarkStart w:id="170" w:name="_Toc6762"/>
      <w:bookmarkStart w:id="171" w:name="_Toc20871"/>
      <w:bookmarkStart w:id="172" w:name="_Toc254970685"/>
      <w:r>
        <w:rPr>
          <w:rFonts w:hint="eastAsia"/>
          <w:color w:val="000000" w:themeColor="text1"/>
          <w:highlight w:val="none"/>
          <w14:textFill>
            <w14:solidFill>
              <w14:schemeClr w14:val="tx1"/>
            </w14:solidFill>
          </w14:textFill>
        </w:rPr>
        <w:t>四、开    标</w:t>
      </w:r>
      <w:bookmarkEnd w:id="166"/>
      <w:bookmarkEnd w:id="167"/>
      <w:bookmarkEnd w:id="168"/>
      <w:bookmarkEnd w:id="169"/>
      <w:bookmarkEnd w:id="170"/>
      <w:bookmarkEnd w:id="171"/>
      <w:bookmarkEnd w:id="172"/>
    </w:p>
    <w:p w14:paraId="27DBA6D0">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73" w:name="_23.开标时间和地点"/>
      <w:bookmarkEnd w:id="173"/>
      <w:r>
        <w:rPr>
          <w:rFonts w:hint="eastAsia" w:ascii="宋体" w:cs="宋体"/>
          <w:color w:val="000000" w:themeColor="text1"/>
          <w:sz w:val="24"/>
          <w:highlight w:val="none"/>
          <w14:textFill>
            <w14:solidFill>
              <w14:schemeClr w14:val="tx1"/>
            </w14:solidFill>
          </w14:textFill>
        </w:rPr>
        <w:t>23.开标时间和地点</w:t>
      </w:r>
    </w:p>
    <w:p w14:paraId="1391F46B">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23.1开标时间及地点详见“投标人须知前附表”</w:t>
      </w:r>
    </w:p>
    <w:p w14:paraId="016D21E1">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23.2如</w:t>
      </w:r>
      <w:r>
        <w:rPr>
          <w:rFonts w:hint="eastAsia" w:ascii="宋体" w:cs="宋体"/>
          <w:bCs/>
          <w:color w:val="000000" w:themeColor="text1"/>
          <w:highlight w:val="none"/>
          <w14:textFill>
            <w14:solidFill>
              <w14:schemeClr w14:val="tx1"/>
            </w14:solidFill>
          </w14:textFill>
        </w:rPr>
        <w:t>投标人成功解密投标文件，但未在广西政府采购云电子开标大厅参加开标的，视同认可开标过程和结果，</w:t>
      </w:r>
      <w:r>
        <w:rPr>
          <w:rFonts w:hint="eastAsia" w:ascii="宋体" w:cs="宋体"/>
          <w:color w:val="000000" w:themeColor="text1"/>
          <w:highlight w:val="none"/>
          <w14:textFill>
            <w14:solidFill>
              <w14:schemeClr w14:val="tx1"/>
            </w14:solidFill>
          </w14:textFill>
        </w:rPr>
        <w:t>由此产生的后果由投标人自行负责。 投标人不足3家的，不得开标。</w:t>
      </w:r>
    </w:p>
    <w:p w14:paraId="4DAD9BE0">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24.开标程序</w:t>
      </w:r>
    </w:p>
    <w:p w14:paraId="4B1C485B">
      <w:pPr>
        <w:shd w:val="clear"/>
        <w:autoSpaceDE w:val="0"/>
        <w:autoSpaceDN w:val="0"/>
        <w:adjustRightInd w:val="0"/>
        <w:spacing w:line="440" w:lineRule="exact"/>
        <w:ind w:firstLine="420" w:firstLineChars="200"/>
        <w:rPr>
          <w:rFonts w:ascii="宋体" w:cs="宋体"/>
          <w:color w:val="000000" w:themeColor="text1"/>
          <w:kern w:val="0"/>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24.1</w:t>
      </w:r>
      <w:r>
        <w:rPr>
          <w:rFonts w:hint="eastAsia" w:ascii="宋体" w:cs="宋体"/>
          <w:color w:val="000000" w:themeColor="text1"/>
          <w:kern w:val="0"/>
          <w:szCs w:val="21"/>
          <w:highlight w:val="none"/>
          <w14:textFill>
            <w14:solidFill>
              <w14:schemeClr w14:val="tx1"/>
            </w14:solidFill>
          </w14:textFill>
        </w:rPr>
        <w:t>开标形式：</w:t>
      </w:r>
    </w:p>
    <w:p w14:paraId="740C46C3">
      <w:pPr>
        <w:shd w:val="clear"/>
        <w:autoSpaceDE w:val="0"/>
        <w:autoSpaceDN w:val="0"/>
        <w:adjustRightInd w:val="0"/>
        <w:spacing w:line="440" w:lineRule="exact"/>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bCs/>
          <w:color w:val="000000" w:themeColor="text1"/>
          <w:szCs w:val="21"/>
          <w:highlight w:val="none"/>
          <w14:textFill>
            <w14:solidFill>
              <w14:schemeClr w14:val="tx1"/>
            </w14:solidFill>
          </w14:textFill>
        </w:rPr>
        <w:t>开标的准备工作由采购代理机构负责落实，采购代理机构必须基于广西政府采购云平台依法抽取评审专家，如采购代理机构未按规定抽取专家的，视为本次开评标无效，应当重新采购；</w:t>
      </w:r>
    </w:p>
    <w:p w14:paraId="1D1F0AD7">
      <w:pPr>
        <w:shd w:val="clear"/>
        <w:autoSpaceDE w:val="0"/>
        <w:autoSpaceDN w:val="0"/>
        <w:adjustRightInd w:val="0"/>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2）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D6D51EF">
      <w:pPr>
        <w:shd w:val="clear"/>
        <w:autoSpaceDE w:val="0"/>
        <w:autoSpaceDN w:val="0"/>
        <w:adjustRightInd w:val="0"/>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24.2开标程序：</w:t>
      </w:r>
    </w:p>
    <w:p w14:paraId="7DA7515C">
      <w:pPr>
        <w:pStyle w:val="9"/>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（1）</w:t>
      </w:r>
      <w:r>
        <w:rPr>
          <w:rFonts w:hint="eastAsia" w:cs="宋体"/>
          <w:b/>
          <w:color w:val="000000" w:themeColor="text1"/>
          <w:szCs w:val="21"/>
          <w:highlight w:val="none"/>
          <w14:textFill>
            <w14:solidFill>
              <w14:schemeClr w14:val="tx1"/>
            </w14:solidFill>
          </w14:textFill>
        </w:rPr>
        <w:t>解密电子</w:t>
      </w:r>
      <w:r>
        <w:rPr>
          <w:rFonts w:hint="eastAsia" w:cs="宋体"/>
          <w:b/>
          <w:color w:val="000000" w:themeColor="text1"/>
          <w:szCs w:val="21"/>
          <w:highlight w:val="none"/>
          <w:lang w:val="en-US" w:eastAsia="zh-CN"/>
          <w14:textFill>
            <w14:solidFill>
              <w14:schemeClr w14:val="tx1"/>
            </w14:solidFill>
          </w14:textFill>
        </w:rPr>
        <w:t>版</w:t>
      </w:r>
      <w:r>
        <w:rPr>
          <w:rFonts w:hint="eastAsia" w:cs="宋体"/>
          <w:b/>
          <w:color w:val="000000" w:themeColor="text1"/>
          <w:szCs w:val="21"/>
          <w:highlight w:val="none"/>
          <w14:textFill>
            <w14:solidFill>
              <w14:schemeClr w14:val="tx1"/>
            </w14:solidFill>
          </w14:textFill>
        </w:rPr>
        <w:t>投标文件。</w:t>
      </w:r>
      <w:r>
        <w:rPr>
          <w:rFonts w:hint="eastAsia" w:cs="宋体"/>
          <w:bCs/>
          <w:color w:val="000000" w:themeColor="text1"/>
          <w:szCs w:val="21"/>
          <w:highlight w:val="none"/>
          <w14:textFill>
            <w14:solidFill>
              <w14:schemeClr w14:val="tx1"/>
            </w14:solidFill>
          </w14:textFill>
        </w:rPr>
        <w:t>广西政府采购云</w:t>
      </w:r>
      <w:r>
        <w:rPr>
          <w:rFonts w:ascii="宋体" w:cs="仿宋"/>
          <w:color w:val="000000" w:themeColor="text1"/>
          <w:szCs w:val="21"/>
          <w:highlight w:val="none"/>
          <w14:textFill>
            <w14:solidFill>
              <w14:schemeClr w14:val="tx1"/>
            </w14:solidFill>
          </w14:textFill>
        </w:rPr>
        <w:t>平台按开标时间自动提取所有投标文件。采购代理机构依托</w:t>
      </w:r>
      <w:r>
        <w:rPr>
          <w:rFonts w:hint="eastAsia" w:ascii="宋体" w:cs="仿宋"/>
          <w:color w:val="000000" w:themeColor="text1"/>
          <w:szCs w:val="21"/>
          <w:highlight w:val="none"/>
          <w14:textFill>
            <w14:solidFill>
              <w14:schemeClr w14:val="tx1"/>
            </w14:solidFill>
          </w14:textFill>
        </w:rPr>
        <w:t>广西政府采购云</w:t>
      </w:r>
      <w:r>
        <w:rPr>
          <w:rFonts w:ascii="宋体" w:cs="仿宋"/>
          <w:color w:val="000000" w:themeColor="text1"/>
          <w:szCs w:val="21"/>
          <w:highlight w:val="none"/>
          <w14:textFill>
            <w14:solidFill>
              <w14:schemeClr w14:val="tx1"/>
            </w14:solidFill>
          </w14:textFill>
        </w:rPr>
        <w:t>平台</w:t>
      </w:r>
      <w:r>
        <w:rPr>
          <w:rFonts w:ascii="宋体" w:cs="宋体"/>
          <w:color w:val="000000" w:themeColor="text1"/>
          <w:szCs w:val="21"/>
          <w:highlight w:val="none"/>
          <w14:textFill>
            <w14:solidFill>
              <w14:schemeClr w14:val="tx1"/>
            </w14:solidFill>
          </w14:textFill>
        </w:rPr>
        <w:t>向各投标人发出电子加密投标文件【开始解密】通知，由投标人</w:t>
      </w:r>
      <w:r>
        <w:rPr>
          <w:rFonts w:hint="eastAsia" w:ascii="宋体" w:cs="宋体"/>
          <w:color w:val="000000" w:themeColor="text1"/>
          <w:szCs w:val="21"/>
          <w:highlight w:val="none"/>
          <w14:textFill>
            <w14:solidFill>
              <w14:schemeClr w14:val="tx1"/>
            </w14:solidFill>
          </w14:textFill>
        </w:rPr>
        <w:t>在</w:t>
      </w:r>
      <w:r>
        <w:rPr>
          <w:rFonts w:ascii="宋体" w:cs="宋体"/>
          <w:color w:val="000000" w:themeColor="text1"/>
          <w:szCs w:val="21"/>
          <w:highlight w:val="none"/>
          <w14:textFill>
            <w14:solidFill>
              <w14:schemeClr w14:val="tx1"/>
            </w14:solidFill>
          </w14:textFill>
        </w:rPr>
        <w:t>规定的时间内自行</w:t>
      </w:r>
      <w:r>
        <w:rPr>
          <w:rFonts w:hint="eastAsia" w:ascii="宋体" w:cs="宋体"/>
          <w:color w:val="000000" w:themeColor="text1"/>
          <w:szCs w:val="21"/>
          <w:highlight w:val="none"/>
          <w14:textFill>
            <w14:solidFill>
              <w14:schemeClr w14:val="tx1"/>
            </w14:solidFill>
          </w14:textFill>
        </w:rPr>
        <w:t>将</w:t>
      </w:r>
      <w:r>
        <w:rPr>
          <w:rFonts w:ascii="宋体" w:cs="宋体"/>
          <w:color w:val="000000" w:themeColor="text1"/>
          <w:szCs w:val="21"/>
          <w:highlight w:val="none"/>
          <w14:textFill>
            <w14:solidFill>
              <w14:schemeClr w14:val="tx1"/>
            </w14:solidFill>
          </w14:textFill>
        </w:rPr>
        <w:t>投标文件</w:t>
      </w:r>
      <w:r>
        <w:rPr>
          <w:rFonts w:hint="eastAsia" w:ascii="宋体" w:cs="宋体"/>
          <w:color w:val="000000" w:themeColor="text1"/>
          <w:szCs w:val="21"/>
          <w:highlight w:val="none"/>
          <w14:textFill>
            <w14:solidFill>
              <w14:schemeClr w14:val="tx1"/>
            </w14:solidFill>
          </w14:textFill>
        </w:rPr>
        <w:t>在线</w:t>
      </w:r>
      <w:r>
        <w:rPr>
          <w:rFonts w:ascii="宋体" w:cs="宋体"/>
          <w:color w:val="000000" w:themeColor="text1"/>
          <w:szCs w:val="21"/>
          <w:highlight w:val="none"/>
          <w14:textFill>
            <w14:solidFill>
              <w14:schemeClr w14:val="tx1"/>
            </w14:solidFill>
          </w14:textFill>
        </w:rPr>
        <w:t>解密。投标人的法定代表人或其委托代理人</w:t>
      </w:r>
      <w:r>
        <w:rPr>
          <w:rFonts w:ascii="宋体" w:cs="宋体"/>
          <w:b/>
          <w:color w:val="000000" w:themeColor="text1"/>
          <w:szCs w:val="21"/>
          <w:highlight w:val="none"/>
          <w14:textFill>
            <w14:solidFill>
              <w14:schemeClr w14:val="tx1"/>
            </w14:solidFill>
          </w14:textFill>
        </w:rPr>
        <w:t>须携带加密时所用的CA锁准时登录到</w:t>
      </w:r>
      <w:r>
        <w:rPr>
          <w:rFonts w:hint="eastAsia" w:ascii="宋体" w:cs="宋体"/>
          <w:b/>
          <w:color w:val="000000" w:themeColor="text1"/>
          <w:szCs w:val="21"/>
          <w:highlight w:val="none"/>
          <w14:textFill>
            <w14:solidFill>
              <w14:schemeClr w14:val="tx1"/>
            </w14:solidFill>
          </w14:textFill>
        </w:rPr>
        <w:t>广西政府采购云</w:t>
      </w:r>
      <w:r>
        <w:rPr>
          <w:rFonts w:ascii="宋体" w:cs="宋体"/>
          <w:b/>
          <w:color w:val="000000" w:themeColor="text1"/>
          <w:szCs w:val="21"/>
          <w:highlight w:val="none"/>
          <w14:textFill>
            <w14:solidFill>
              <w14:schemeClr w14:val="tx1"/>
            </w14:solidFill>
          </w14:textFill>
        </w:rPr>
        <w:t>平台电子开标大厅签到并对电子</w:t>
      </w:r>
      <w:r>
        <w:rPr>
          <w:rFonts w:hint="eastAsia" w:ascii="宋体" w:cs="宋体"/>
          <w:b/>
          <w:color w:val="000000" w:themeColor="text1"/>
          <w:szCs w:val="21"/>
          <w:highlight w:val="none"/>
          <w:lang w:val="en-US" w:eastAsia="zh-CN"/>
          <w14:textFill>
            <w14:solidFill>
              <w14:schemeClr w14:val="tx1"/>
            </w14:solidFill>
          </w14:textFill>
        </w:rPr>
        <w:t>版</w:t>
      </w:r>
      <w:r>
        <w:rPr>
          <w:rFonts w:ascii="宋体" w:cs="宋体"/>
          <w:b/>
          <w:color w:val="000000" w:themeColor="text1"/>
          <w:szCs w:val="21"/>
          <w:highlight w:val="none"/>
          <w14:textFill>
            <w14:solidFill>
              <w14:schemeClr w14:val="tx1"/>
            </w14:solidFill>
          </w14:textFill>
        </w:rPr>
        <w:t>投标文件</w:t>
      </w:r>
      <w:r>
        <w:rPr>
          <w:rFonts w:hint="eastAsia" w:ascii="宋体" w:cs="宋体"/>
          <w:b/>
          <w:color w:val="000000" w:themeColor="text1"/>
          <w:szCs w:val="21"/>
          <w:highlight w:val="none"/>
          <w14:textFill>
            <w14:solidFill>
              <w14:schemeClr w14:val="tx1"/>
            </w14:solidFill>
          </w14:textFill>
        </w:rPr>
        <w:t>在线</w:t>
      </w:r>
      <w:r>
        <w:rPr>
          <w:rFonts w:ascii="宋体" w:cs="宋体"/>
          <w:b/>
          <w:color w:val="000000" w:themeColor="text1"/>
          <w:szCs w:val="21"/>
          <w:highlight w:val="none"/>
          <w14:textFill>
            <w14:solidFill>
              <w14:schemeClr w14:val="tx1"/>
            </w14:solidFill>
          </w14:textFill>
        </w:rPr>
        <w:t>解密</w:t>
      </w:r>
      <w:r>
        <w:rPr>
          <w:rFonts w:ascii="宋体" w:cs="宋体"/>
          <w:color w:val="000000" w:themeColor="text1"/>
          <w:szCs w:val="21"/>
          <w:highlight w:val="none"/>
          <w14:textFill>
            <w14:solidFill>
              <w14:schemeClr w14:val="tx1"/>
            </w14:solidFill>
          </w14:textFill>
        </w:rPr>
        <w:t>。</w:t>
      </w:r>
      <w:r>
        <w:rPr>
          <w:rFonts w:ascii="宋体" w:cs="仿宋"/>
          <w:color w:val="000000" w:themeColor="text1"/>
          <w:szCs w:val="21"/>
          <w:highlight w:val="none"/>
          <w14:textFill>
            <w14:solidFill>
              <w14:schemeClr w14:val="tx1"/>
            </w14:solidFill>
          </w14:textFill>
        </w:rPr>
        <w:t>投标文件未按时解密</w:t>
      </w:r>
      <w:r>
        <w:rPr>
          <w:rFonts w:ascii="宋体" w:cs="宋体"/>
          <w:color w:val="000000" w:themeColor="text1"/>
          <w:szCs w:val="21"/>
          <w:highlight w:val="none"/>
          <w14:textFill>
            <w14:solidFill>
              <w14:schemeClr w14:val="tx1"/>
            </w14:solidFill>
          </w14:textFill>
        </w:rPr>
        <w:t>的，</w:t>
      </w:r>
      <w:r>
        <w:rPr>
          <w:rFonts w:ascii="宋体" w:cs="宋体"/>
          <w:b/>
          <w:color w:val="000000" w:themeColor="text1"/>
          <w:szCs w:val="21"/>
          <w:highlight w:val="none"/>
          <w14:textFill>
            <w14:solidFill>
              <w14:schemeClr w14:val="tx1"/>
            </w14:solidFill>
          </w14:textFill>
        </w:rPr>
        <w:t>均视为无效投标。</w:t>
      </w:r>
    </w:p>
    <w:p w14:paraId="01D9FA02">
      <w:pPr>
        <w:pStyle w:val="9"/>
        <w:shd w:val="clear"/>
        <w:spacing w:line="360" w:lineRule="auto"/>
        <w:ind w:firstLine="420" w:firstLineChars="200"/>
        <w:rPr>
          <w:rFonts w:hint="eastAsia"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（解密</w:t>
      </w:r>
      <w:r>
        <w:rPr>
          <w:rFonts w:hint="eastAsia" w:cs="宋体"/>
          <w:bCs/>
          <w:color w:val="000000" w:themeColor="text1"/>
          <w:szCs w:val="21"/>
          <w:highlight w:val="none"/>
          <w14:textFill>
            <w14:solidFill>
              <w14:schemeClr w14:val="tx1"/>
            </w14:solidFill>
          </w14:textFill>
        </w:rPr>
        <w:t>异常情况处理：详见本章</w:t>
      </w:r>
      <w:r>
        <w:rPr>
          <w:rFonts w:hint="eastAsia" w:cs="宋体"/>
          <w:color w:val="000000" w:themeColor="text1"/>
          <w:highlight w:val="none"/>
          <w14:textFill>
            <w14:solidFill>
              <w14:schemeClr w14:val="tx1"/>
            </w14:solidFill>
          </w14:textFill>
        </w:rPr>
        <w:t>29.3 电子交易活动的中止。</w:t>
      </w:r>
      <w:r>
        <w:rPr>
          <w:rFonts w:hint="eastAsia" w:cs="宋体"/>
          <w:color w:val="000000" w:themeColor="text1"/>
          <w:szCs w:val="21"/>
          <w:highlight w:val="none"/>
          <w14:textFill>
            <w14:solidFill>
              <w14:schemeClr w14:val="tx1"/>
            </w14:solidFill>
          </w14:textFill>
        </w:rPr>
        <w:t>）</w:t>
      </w:r>
    </w:p>
    <w:p w14:paraId="134FFDD2">
      <w:pPr>
        <w:pStyle w:val="9"/>
        <w:shd w:val="clear"/>
        <w:spacing w:line="360" w:lineRule="auto"/>
        <w:ind w:firstLine="420" w:firstLineChars="200"/>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w:t>
      </w:r>
      <w:r>
        <w:rPr>
          <w:rFonts w:hint="eastAsia" w:ascii="宋体" w:cs="宋体"/>
          <w:b/>
          <w:color w:val="000000" w:themeColor="text1"/>
          <w:szCs w:val="21"/>
          <w:highlight w:val="none"/>
          <w14:textFill>
            <w14:solidFill>
              <w14:schemeClr w14:val="tx1"/>
            </w14:solidFill>
          </w14:textFill>
        </w:rPr>
        <w:t>电子唱标。</w:t>
      </w:r>
      <w:r>
        <w:rPr>
          <w:rFonts w:hint="eastAsia" w:ascii="宋体" w:cs="宋体"/>
          <w:color w:val="000000" w:themeColor="text1"/>
          <w:szCs w:val="21"/>
          <w:highlight w:val="none"/>
          <w14:textFill>
            <w14:solidFill>
              <w14:schemeClr w14:val="tx1"/>
            </w14:solidFill>
          </w14:textFill>
        </w:rPr>
        <w:t>投标文件解密结束，各投标人报价均在广西政府采购云平台远程不见面开标大厅展示；</w:t>
      </w:r>
    </w:p>
    <w:p w14:paraId="04E8D7B7">
      <w:pPr>
        <w:pStyle w:val="9"/>
        <w:shd w:val="clear"/>
        <w:spacing w:line="360" w:lineRule="auto"/>
        <w:ind w:firstLine="420" w:firstLineChars="200"/>
        <w:rPr>
          <w:rFonts w:hint="eastAsia"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（3）开标过程由采购代理机构如实记录，并电子留痕，由参加电子开标的各投标人代表对电子开标记录在开标记录公布后15分钟内进行当场校核及勘误，并线上确认，未确认的视同认可开标结果。</w:t>
      </w:r>
    </w:p>
    <w:p w14:paraId="4CD67FE5">
      <w:pPr>
        <w:pStyle w:val="9"/>
        <w:shd w:val="clear"/>
        <w:spacing w:line="360" w:lineRule="auto"/>
        <w:ind w:firstLine="420" w:firstLineChars="200"/>
        <w:rPr>
          <w:rFonts w:hint="eastAsia"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B32D8D0">
      <w:pPr>
        <w:pStyle w:val="9"/>
        <w:shd w:val="clear"/>
        <w:spacing w:line="360" w:lineRule="auto"/>
        <w:ind w:firstLine="420" w:firstLineChars="200"/>
        <w:rPr>
          <w:rFonts w:hint="eastAsia"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（5）开标结束。</w:t>
      </w:r>
    </w:p>
    <w:p w14:paraId="1AEFB798">
      <w:pPr>
        <w:pStyle w:val="9"/>
        <w:shd w:val="clear"/>
        <w:spacing w:line="360" w:lineRule="auto"/>
        <w:ind w:firstLine="422" w:firstLineChars="200"/>
        <w:rPr>
          <w:rFonts w:cs="宋体"/>
          <w:color w:val="000000" w:themeColor="text1"/>
          <w:szCs w:val="21"/>
          <w:highlight w:val="none"/>
          <w14:textFill>
            <w14:solidFill>
              <w14:schemeClr w14:val="tx1"/>
            </w14:solidFill>
          </w14:textFill>
        </w:rPr>
      </w:pPr>
      <w:r>
        <w:rPr>
          <w:rFonts w:hint="eastAsia" w:cs="宋体"/>
          <w:b/>
          <w:bCs/>
          <w:color w:val="000000" w:themeColor="text1"/>
          <w:szCs w:val="21"/>
          <w:highlight w:val="none"/>
          <w14:textFill>
            <w14:solidFill>
              <w14:schemeClr w14:val="tx1"/>
            </w14:solidFill>
          </w14:textFill>
        </w:rPr>
        <w:t>特别说明：</w:t>
      </w:r>
      <w:r>
        <w:rPr>
          <w:rFonts w:hint="eastAsia" w:cs="宋体"/>
          <w:color w:val="000000" w:themeColor="text1"/>
          <w:szCs w:val="21"/>
          <w:highlight w:val="none"/>
          <w14:textFill>
            <w14:solidFill>
              <w14:schemeClr w14:val="tx1"/>
            </w14:solidFill>
          </w14:textFill>
        </w:rPr>
        <w:t>如遇广西政府采购云平台电子化开标或评审程序调整的，按调整后执行。</w:t>
      </w:r>
    </w:p>
    <w:p w14:paraId="3B2809CF">
      <w:pPr>
        <w:pStyle w:val="13"/>
        <w:shd w:val="clear"/>
        <w:snapToGrid w:val="0"/>
        <w:spacing w:line="400" w:lineRule="exact"/>
        <w:ind w:left="689" w:leftChars="228" w:hanging="210" w:hangingChars="100"/>
        <w:rPr>
          <w:rFonts w:cs="宋体"/>
          <w:color w:val="000000" w:themeColor="text1"/>
          <w:highlight w:val="none"/>
          <w14:textFill>
            <w14:solidFill>
              <w14:schemeClr w14:val="tx1"/>
            </w14:solidFill>
          </w14:textFill>
        </w:rPr>
      </w:pPr>
    </w:p>
    <w:p w14:paraId="114CE6CA">
      <w:pPr>
        <w:pStyle w:val="4"/>
        <w:shd w:val="clear"/>
        <w:rPr>
          <w:color w:val="000000" w:themeColor="text1"/>
          <w:highlight w:val="none"/>
          <w14:textFill>
            <w14:solidFill>
              <w14:schemeClr w14:val="tx1"/>
            </w14:solidFill>
          </w14:textFill>
        </w:rPr>
      </w:pPr>
      <w:bookmarkStart w:id="174" w:name="_Toc10935"/>
      <w:bookmarkStart w:id="175" w:name="_Toc29347"/>
      <w:bookmarkStart w:id="176" w:name="_Toc30961"/>
      <w:bookmarkStart w:id="177" w:name="_Toc31687"/>
      <w:bookmarkStart w:id="178" w:name="_Toc29757"/>
      <w:r>
        <w:rPr>
          <w:rFonts w:hint="eastAsia"/>
          <w:color w:val="000000" w:themeColor="text1"/>
          <w:highlight w:val="none"/>
          <w14:textFill>
            <w14:solidFill>
              <w14:schemeClr w14:val="tx1"/>
            </w14:solidFill>
          </w14:textFill>
        </w:rPr>
        <w:t>五、资格审查</w:t>
      </w:r>
      <w:bookmarkEnd w:id="174"/>
      <w:bookmarkEnd w:id="175"/>
      <w:bookmarkEnd w:id="176"/>
      <w:bookmarkEnd w:id="177"/>
      <w:bookmarkEnd w:id="178"/>
    </w:p>
    <w:p w14:paraId="243F766B">
      <w:pPr>
        <w:pStyle w:val="5"/>
        <w:keepNext w:val="0"/>
        <w:keepLines w:val="0"/>
        <w:shd w:val="clear"/>
        <w:spacing w:before="0" w:after="0" w:line="360" w:lineRule="auto"/>
        <w:ind w:firstLine="480" w:firstLineChars="200"/>
        <w:rPr>
          <w:rFonts w:ascii="宋体" w:cs="宋体"/>
          <w:b w:val="0"/>
          <w:bCs w:val="0"/>
          <w:color w:val="000000" w:themeColor="text1"/>
          <w:sz w:val="24"/>
          <w:highlight w:val="none"/>
          <w14:textFill>
            <w14:solidFill>
              <w14:schemeClr w14:val="tx1"/>
            </w14:solidFill>
          </w14:textFill>
        </w:rPr>
      </w:pPr>
      <w:r>
        <w:rPr>
          <w:rFonts w:hint="eastAsia" w:ascii="宋体" w:cs="宋体"/>
          <w:b w:val="0"/>
          <w:bCs w:val="0"/>
          <w:color w:val="000000" w:themeColor="text1"/>
          <w:sz w:val="24"/>
          <w:highlight w:val="none"/>
          <w14:textFill>
            <w14:solidFill>
              <w14:schemeClr w14:val="tx1"/>
            </w14:solidFill>
          </w14:textFill>
        </w:rPr>
        <w:t>25.资格审查</w:t>
      </w:r>
    </w:p>
    <w:p w14:paraId="338113BA">
      <w:pPr>
        <w:shd w:val="clear"/>
        <w:spacing w:line="360" w:lineRule="auto"/>
        <w:ind w:firstLine="422" w:firstLineChars="200"/>
        <w:rPr>
          <w:rFonts w:ascii="宋体" w:cs="宋体"/>
          <w:b/>
          <w:bCs/>
          <w:color w:val="000000" w:themeColor="text1"/>
          <w:szCs w:val="20"/>
          <w:highlight w:val="none"/>
          <w14:textFill>
            <w14:solidFill>
              <w14:schemeClr w14:val="tx1"/>
            </w14:solidFill>
          </w14:textFill>
        </w:rPr>
      </w:pPr>
      <w:r>
        <w:rPr>
          <w:rFonts w:hint="eastAsia" w:ascii="宋体" w:cs="宋体"/>
          <w:b/>
          <w:bCs/>
          <w:color w:val="000000" w:themeColor="text1"/>
          <w:szCs w:val="20"/>
          <w:highlight w:val="none"/>
          <w14:textFill>
            <w14:solidFill>
              <w14:schemeClr w14:val="tx1"/>
            </w14:solidFill>
          </w14:textFill>
        </w:rPr>
        <w:t>25.1开标结束后，采购人或采购代理机构依法通过电子</w:t>
      </w:r>
      <w:r>
        <w:rPr>
          <w:rFonts w:hint="eastAsia" w:ascii="宋体" w:cs="宋体"/>
          <w:b/>
          <w:bCs/>
          <w:color w:val="000000" w:themeColor="text1"/>
          <w:szCs w:val="20"/>
          <w:highlight w:val="none"/>
          <w:lang w:val="en-US" w:eastAsia="zh-CN"/>
          <w14:textFill>
            <w14:solidFill>
              <w14:schemeClr w14:val="tx1"/>
            </w14:solidFill>
          </w14:textFill>
        </w:rPr>
        <w:t>版</w:t>
      </w:r>
      <w:r>
        <w:rPr>
          <w:rFonts w:hint="eastAsia" w:ascii="宋体" w:cs="宋体"/>
          <w:b/>
          <w:bCs/>
          <w:color w:val="000000" w:themeColor="text1"/>
          <w:szCs w:val="20"/>
          <w:highlight w:val="none"/>
          <w14:textFill>
            <w14:solidFill>
              <w14:schemeClr w14:val="tx1"/>
            </w14:solidFill>
          </w14:textFill>
        </w:rPr>
        <w:t>投标文件对投标人的资格进行线上审查。</w:t>
      </w:r>
    </w:p>
    <w:p w14:paraId="76707272">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25.2资格审查标准为本“招标文件”中“投标人须知前附表”13.1点载明对投标人资格要求的条件。本项目资格审查采用合格制，凡符合招标文件规定的投标人资格要求的投标人均通过资格审查。</w:t>
      </w:r>
    </w:p>
    <w:p w14:paraId="7BBD1220">
      <w:pPr>
        <w:shd w:val="clear"/>
        <w:spacing w:line="360" w:lineRule="auto"/>
        <w:ind w:firstLine="422" w:firstLineChars="200"/>
        <w:rPr>
          <w:rFonts w:ascii="宋体" w:cs="宋体"/>
          <w:b/>
          <w:bCs/>
          <w:color w:val="000000" w:themeColor="text1"/>
          <w:szCs w:val="20"/>
          <w:highlight w:val="none"/>
          <w14:textFill>
            <w14:solidFill>
              <w14:schemeClr w14:val="tx1"/>
            </w14:solidFill>
          </w14:textFill>
        </w:rPr>
      </w:pPr>
      <w:bookmarkStart w:id="179" w:name="_25.3_投标人有下列情形之一的，资格审查不通过而导致其投标无效："/>
      <w:bookmarkEnd w:id="179"/>
      <w:r>
        <w:rPr>
          <w:rFonts w:hint="eastAsia" w:ascii="宋体" w:cs="宋体"/>
          <w:b/>
          <w:bCs/>
          <w:color w:val="000000" w:themeColor="text1"/>
          <w:szCs w:val="20"/>
          <w:highlight w:val="none"/>
          <w14:textFill>
            <w14:solidFill>
              <w14:schemeClr w14:val="tx1"/>
            </w14:solidFill>
          </w14:textFill>
        </w:rPr>
        <w:t>25.3投标人有下列情形之一的，资格审查不通过，作无效投标处理：</w:t>
      </w:r>
    </w:p>
    <w:p w14:paraId="13DC6B5B">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不具备招标文件中规定的资格要求的；（注：其中信用查询规则见“投标人须知前附表”，广西政府采购云平台已与“信用中国”平台做接口，</w:t>
      </w:r>
      <w:r>
        <w:rPr>
          <w:rFonts w:hint="eastAsia" w:ascii="宋体" w:cs="宋体"/>
          <w:color w:val="000000" w:themeColor="text1"/>
          <w:szCs w:val="20"/>
          <w:highlight w:val="none"/>
          <w14:textFill>
            <w14:solidFill>
              <w14:schemeClr w14:val="tx1"/>
            </w14:solidFill>
          </w14:textFill>
        </w:rPr>
        <w:t>采购人或者采购代理机构</w:t>
      </w:r>
      <w:r>
        <w:rPr>
          <w:rFonts w:hint="eastAsia" w:ascii="宋体" w:cs="宋体"/>
          <w:color w:val="000000" w:themeColor="text1"/>
          <w:highlight w:val="none"/>
          <w14:textFill>
            <w14:solidFill>
              <w14:schemeClr w14:val="tx1"/>
            </w14:solidFill>
          </w14:textFill>
        </w:rPr>
        <w:t>可直接在线查询）</w:t>
      </w:r>
    </w:p>
    <w:p w14:paraId="3613BECD">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（2）投标文件未提供任一项“投标人须知前附表”资格文件规定的“必须提供”的文件资料的；</w:t>
      </w:r>
    </w:p>
    <w:p w14:paraId="7ADA4464">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（3）投标文件提供的资格文件出现任一项不符合“投标人须知前附表”资格文件规定的“必须提供”的文件资料要求或者无效的。</w:t>
      </w:r>
    </w:p>
    <w:p w14:paraId="7108FF1E">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（4）同一合同项下的不同供应商，单位负责人为同一人或者存在直接控股、管理关系的；为本项目提供过整体设计、规范编制或者项目管理、监理、检测等服务的。</w:t>
      </w:r>
    </w:p>
    <w:p w14:paraId="63538C7B">
      <w:pPr>
        <w:pStyle w:val="5"/>
        <w:keepNext w:val="0"/>
        <w:keepLines w:val="0"/>
        <w:shd w:val="clear"/>
        <w:spacing w:before="0" w:after="0" w:line="360" w:lineRule="auto"/>
        <w:ind w:firstLine="420" w:firstLineChars="200"/>
        <w:rPr>
          <w:rFonts w:ascii="宋体" w:cs="宋体"/>
          <w:b w:val="0"/>
          <w:bCs w:val="0"/>
          <w:color w:val="000000" w:themeColor="text1"/>
          <w:sz w:val="21"/>
          <w:szCs w:val="20"/>
          <w:highlight w:val="none"/>
          <w14:textFill>
            <w14:solidFill>
              <w14:schemeClr w14:val="tx1"/>
            </w14:solidFill>
          </w14:textFill>
        </w:rPr>
      </w:pPr>
      <w:r>
        <w:rPr>
          <w:rFonts w:hint="eastAsia" w:ascii="宋体" w:cs="宋体"/>
          <w:b w:val="0"/>
          <w:bCs w:val="0"/>
          <w:color w:val="000000" w:themeColor="text1"/>
          <w:sz w:val="21"/>
          <w:szCs w:val="20"/>
          <w:highlight w:val="none"/>
          <w14:textFill>
            <w14:solidFill>
              <w14:schemeClr w14:val="tx1"/>
            </w14:solidFill>
          </w14:textFill>
        </w:rPr>
        <w:t>25.4资格审查的合格投标人不足3家的，不得评标。</w:t>
      </w:r>
    </w:p>
    <w:p w14:paraId="2249485F">
      <w:pPr>
        <w:pStyle w:val="13"/>
        <w:shd w:val="clear"/>
        <w:snapToGrid w:val="0"/>
        <w:spacing w:line="400" w:lineRule="exact"/>
        <w:ind w:left="689" w:leftChars="228" w:hanging="210" w:hangingChars="100"/>
        <w:rPr>
          <w:rFonts w:cs="宋体"/>
          <w:color w:val="000000" w:themeColor="text1"/>
          <w:highlight w:val="none"/>
          <w14:textFill>
            <w14:solidFill>
              <w14:schemeClr w14:val="tx1"/>
            </w14:solidFill>
          </w14:textFill>
        </w:rPr>
      </w:pPr>
      <w:bookmarkStart w:id="180" w:name="_Toc28977"/>
      <w:bookmarkStart w:id="181" w:name="_Toc23135"/>
      <w:bookmarkStart w:id="182" w:name="_Toc29675"/>
      <w:bookmarkStart w:id="183" w:name="_Toc17458"/>
      <w:bookmarkStart w:id="184" w:name="_Toc10753"/>
    </w:p>
    <w:p w14:paraId="0FEC599A">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六、评   标</w:t>
      </w:r>
      <w:bookmarkEnd w:id="180"/>
      <w:bookmarkEnd w:id="181"/>
      <w:bookmarkEnd w:id="182"/>
      <w:bookmarkEnd w:id="183"/>
      <w:bookmarkEnd w:id="184"/>
    </w:p>
    <w:p w14:paraId="70F1F037">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85" w:name="_26.组建评标委员会"/>
      <w:bookmarkEnd w:id="185"/>
      <w:r>
        <w:rPr>
          <w:rFonts w:hint="eastAsia" w:ascii="宋体" w:cs="宋体"/>
          <w:color w:val="000000" w:themeColor="text1"/>
          <w:sz w:val="24"/>
          <w:highlight w:val="none"/>
          <w14:textFill>
            <w14:solidFill>
              <w14:schemeClr w14:val="tx1"/>
            </w14:solidFill>
          </w14:textFill>
        </w:rPr>
        <w:t>26.组建评标委员会</w:t>
      </w:r>
    </w:p>
    <w:p w14:paraId="5D0F440E">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评标委员会由采购人代表和评审专家组成，人数为5人以上单数，其中评审专家不得少于成员总数的三分之二。</w:t>
      </w:r>
    </w:p>
    <w:p w14:paraId="624B7402">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参加过采购项目前期咨询论证的专家，不得参加该采购项目的评审活动。</w:t>
      </w:r>
    </w:p>
    <w:p w14:paraId="41F99E31">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27.评标的依据</w:t>
      </w:r>
    </w:p>
    <w:p w14:paraId="397E5B5E">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评标委员会以招标文件为依据对投标文件进行评审，“第四章 评标方法和评标标准”没有规定的方法、评审因素和标准，不作为评标依据。</w:t>
      </w:r>
    </w:p>
    <w:p w14:paraId="3D0D87BA">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28.评标原则</w:t>
      </w:r>
    </w:p>
    <w:p w14:paraId="193C96F4">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B593ECC">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28.2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E176A34">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28.3评标过程的监控。本项目电子评标过程实行网上留痕、全程录音、录像监控，投标人在评标过程中所进行的试图影响评标结果的不公正活动，可能导致其投标作无效处理。</w:t>
      </w:r>
    </w:p>
    <w:p w14:paraId="5CCD6035">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28.4</w:t>
      </w:r>
      <w:r>
        <w:rPr>
          <w:rFonts w:hint="eastAsia" w:ascii="宋体" w:cs="宋体"/>
          <w:color w:val="000000" w:themeColor="text1"/>
          <w:szCs w:val="21"/>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DE9A43B">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29.评标方法和评标标准</w:t>
      </w:r>
    </w:p>
    <w:p w14:paraId="2C9F93E7">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29.1本项目的评标方法详见“投标人须知前附表”。</w:t>
      </w:r>
    </w:p>
    <w:p w14:paraId="4A60B2D2">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29.2 评标委员会按照</w:t>
      </w:r>
      <w:r>
        <w:rPr>
          <w:rFonts w:hint="eastAsia" w:ascii="宋体" w:cs="宋体"/>
          <w:b/>
          <w:color w:val="000000" w:themeColor="text1"/>
          <w:highlight w:val="none"/>
          <w14:textFill>
            <w14:solidFill>
              <w14:schemeClr w14:val="tx1"/>
            </w14:solidFill>
          </w14:textFill>
        </w:rPr>
        <w:t>“第四章 评标方法和评标标准”</w:t>
      </w:r>
      <w:r>
        <w:rPr>
          <w:rFonts w:hint="eastAsia" w:ascii="宋体" w:cs="宋体"/>
          <w:color w:val="000000" w:themeColor="text1"/>
          <w:highlight w:val="none"/>
          <w14:textFill>
            <w14:solidFill>
              <w14:schemeClr w14:val="tx1"/>
            </w14:solidFill>
          </w14:textFill>
        </w:rPr>
        <w:t>规定的方法、评审因素、标准和程序对投标文件进行评审。</w:t>
      </w:r>
    </w:p>
    <w:p w14:paraId="7C8F6695">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29.3 电子交易活动的中止。采购过程中出现以下情形，导致电子交易平台无法正常运行，或者无法保证电子交易的公平、公正和安全时，采购机构可中止电子交易活动：</w:t>
      </w:r>
    </w:p>
    <w:p w14:paraId="26E51218">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 xml:space="preserve">（1）电子交易平台发生故障而无法登录访问的； </w:t>
      </w:r>
    </w:p>
    <w:p w14:paraId="34151EA6">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（2）电子交易平台应用或数据库出现错误，不能进行正常操作的；</w:t>
      </w:r>
    </w:p>
    <w:p w14:paraId="0C3272CA">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（3）电子交易平台发现严重安全漏洞，有潜在泄密危险的；</w:t>
      </w:r>
    </w:p>
    <w:p w14:paraId="7BC64786">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 xml:space="preserve">（4）病毒发作导致不能进行正常操作的； </w:t>
      </w:r>
    </w:p>
    <w:p w14:paraId="227628AF">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（5）其他无法保证电子交易的公平、公正和安全的情况。</w:t>
      </w:r>
    </w:p>
    <w:p w14:paraId="01E5F818">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0E32BCF">
      <w:pPr>
        <w:pStyle w:val="13"/>
        <w:shd w:val="clear"/>
        <w:snapToGrid w:val="0"/>
        <w:spacing w:line="400" w:lineRule="exact"/>
        <w:ind w:left="689" w:leftChars="228" w:hanging="210" w:hangingChars="100"/>
        <w:rPr>
          <w:rFonts w:cs="宋体"/>
          <w:color w:val="000000" w:themeColor="text1"/>
          <w:highlight w:val="none"/>
          <w14:textFill>
            <w14:solidFill>
              <w14:schemeClr w14:val="tx1"/>
            </w14:solidFill>
          </w14:textFill>
        </w:rPr>
      </w:pPr>
    </w:p>
    <w:p w14:paraId="2E445942">
      <w:pPr>
        <w:pStyle w:val="4"/>
        <w:shd w:val="clear"/>
        <w:rPr>
          <w:color w:val="000000" w:themeColor="text1"/>
          <w:highlight w:val="none"/>
          <w14:textFill>
            <w14:solidFill>
              <w14:schemeClr w14:val="tx1"/>
            </w14:solidFill>
          </w14:textFill>
        </w:rPr>
      </w:pPr>
      <w:bookmarkStart w:id="186" w:name="_Toc254970687"/>
      <w:bookmarkStart w:id="187" w:name="_Toc254970546"/>
      <w:bookmarkStart w:id="188" w:name="_Toc17138"/>
      <w:bookmarkStart w:id="189" w:name="_Toc11609"/>
      <w:bookmarkStart w:id="190" w:name="_Toc16461"/>
      <w:bookmarkStart w:id="191" w:name="_Toc6053"/>
      <w:bookmarkStart w:id="192" w:name="_Toc20927"/>
      <w:r>
        <w:rPr>
          <w:rFonts w:hint="eastAsia"/>
          <w:color w:val="000000" w:themeColor="text1"/>
          <w:highlight w:val="none"/>
          <w14:textFill>
            <w14:solidFill>
              <w14:schemeClr w14:val="tx1"/>
            </w14:solidFill>
          </w14:textFill>
        </w:rPr>
        <w:t>七、</w:t>
      </w:r>
      <w:bookmarkEnd w:id="186"/>
      <w:bookmarkEnd w:id="187"/>
      <w:r>
        <w:rPr>
          <w:rFonts w:hint="eastAsia"/>
          <w:color w:val="000000" w:themeColor="text1"/>
          <w:highlight w:val="none"/>
          <w14:textFill>
            <w14:solidFill>
              <w14:schemeClr w14:val="tx1"/>
            </w14:solidFill>
          </w14:textFill>
        </w:rPr>
        <w:t>中标和合同</w:t>
      </w:r>
      <w:bookmarkEnd w:id="188"/>
      <w:bookmarkEnd w:id="189"/>
      <w:bookmarkEnd w:id="190"/>
      <w:bookmarkEnd w:id="191"/>
      <w:bookmarkEnd w:id="192"/>
    </w:p>
    <w:p w14:paraId="26FD0E60">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30.确定中标人</w:t>
      </w:r>
    </w:p>
    <w:p w14:paraId="0A9EA429">
      <w:pPr>
        <w:shd w:val="clear"/>
        <w:spacing w:line="360" w:lineRule="auto"/>
        <w:ind w:firstLine="420" w:firstLineChars="200"/>
        <w:rPr>
          <w:rFonts w:ascii="宋体" w:cs="宋体"/>
          <w:b/>
          <w:bCs/>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30.1</w:t>
      </w:r>
      <w:r>
        <w:rPr>
          <w:rFonts w:hint="eastAsia" w:ascii="宋体" w:cs="宋体"/>
          <w:color w:val="000000" w:themeColor="text1"/>
          <w:highlight w:val="none"/>
          <w14:textFill>
            <w14:solidFill>
              <w14:schemeClr w14:val="tx1"/>
            </w14:solidFill>
          </w14:textFill>
        </w:rPr>
        <w:t>采购人在收到评标委员会出具的评标报告之日起5个工作日内在评标报告推荐的中标候选人名单中按顺序确定中标人。采购人也可以事先授权评标委员会直接确定中标人。</w:t>
      </w:r>
      <w:r>
        <w:rPr>
          <w:rFonts w:ascii="宋体" w:cs="宋体"/>
          <w:color w:val="000000" w:themeColor="text1"/>
          <w:highlight w:val="none"/>
          <w14:textFill>
            <w14:solidFill>
              <w14:schemeClr w14:val="tx1"/>
            </w14:solidFill>
          </w14:textFill>
        </w:rPr>
        <w:t>中标候选人并列的，由采购人或者采购人委托评标委员会按照</w:t>
      </w:r>
      <w:r>
        <w:rPr>
          <w:rFonts w:hint="eastAsia"/>
          <w:color w:val="000000" w:themeColor="text1"/>
          <w:highlight w:val="none"/>
          <w14:textFill>
            <w14:solidFill>
              <w14:schemeClr w14:val="tx1"/>
            </w14:solidFill>
          </w14:textFill>
        </w:rPr>
        <w:t>“投标人须知前附表”</w:t>
      </w:r>
      <w:r>
        <w:rPr>
          <w:rFonts w:ascii="宋体" w:cs="宋体"/>
          <w:color w:val="000000" w:themeColor="text1"/>
          <w:highlight w:val="none"/>
          <w14:textFill>
            <w14:solidFill>
              <w14:schemeClr w14:val="tx1"/>
            </w14:solidFill>
          </w14:textFill>
        </w:rPr>
        <w:t>规定的方式确定中标人；招标文件未规定的，采取随机抽取的方式确定。</w:t>
      </w:r>
      <w:r>
        <w:rPr>
          <w:rFonts w:hint="eastAsia" w:ascii="宋体" w:cs="宋体"/>
          <w:b/>
          <w:bCs/>
          <w:color w:val="000000" w:themeColor="text1"/>
          <w:szCs w:val="21"/>
          <w:highlight w:val="none"/>
          <w14:textFill>
            <w14:solidFill>
              <w14:schemeClr w14:val="tx1"/>
            </w14:solidFill>
          </w14:textFill>
        </w:rPr>
        <w:t xml:space="preserve">   </w:t>
      </w:r>
    </w:p>
    <w:p w14:paraId="4674C24E">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D0F552F">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30.3中标人无正当理由拒签合同的，根据《中华人民共和国政府采购法》第七十七条第一款规定处理。</w:t>
      </w:r>
    </w:p>
    <w:p w14:paraId="15DD3EC0">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30.4根据《中华人民共和国民法典》</w:t>
      </w:r>
      <w:r>
        <w:rPr>
          <w:rFonts w:hint="eastAsia" w:ascii="宋体" w:cs="宋体"/>
          <w:color w:val="000000" w:themeColor="text1"/>
          <w:sz w:val="19"/>
          <w:szCs w:val="19"/>
          <w:highlight w:val="none"/>
          <w14:textFill>
            <w14:solidFill>
              <w14:schemeClr w14:val="tx1"/>
            </w14:solidFill>
          </w14:textFill>
        </w:rPr>
        <w:t>第五百六十三条</w:t>
      </w:r>
      <w:r>
        <w:rPr>
          <w:rFonts w:hint="eastAsia" w:ascii="宋体" w:cs="宋体"/>
          <w:color w:val="000000" w:themeColor="text1"/>
          <w:szCs w:val="21"/>
          <w:highlight w:val="none"/>
          <w14:textFill>
            <w14:solidFill>
              <w14:schemeClr w14:val="tx1"/>
            </w14:solidFill>
          </w14:textFill>
        </w:rPr>
        <w:t>，因不可抗力致使不能实现合同目的的，当事人可以解除合同。</w:t>
      </w:r>
    </w:p>
    <w:p w14:paraId="4F3F4056">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31.结果公告</w:t>
      </w:r>
    </w:p>
    <w:p w14:paraId="52A5F78E">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31.1</w:t>
      </w:r>
      <w:r>
        <w:rPr>
          <w:rFonts w:hint="eastAsia" w:ascii="宋体" w:cs="宋体"/>
          <w:color w:val="000000" w:themeColor="text1"/>
          <w:highlight w:val="none"/>
          <w14:textFill>
            <w14:solidFill>
              <w14:schemeClr w14:val="tx1"/>
            </w14:solidFill>
          </w14:textFill>
        </w:rPr>
        <w:t>在中标人确定之日起2个工作日内，由采购代理机构</w:t>
      </w:r>
      <w:r>
        <w:rPr>
          <w:rFonts w:hint="eastAsia" w:ascii="宋体" w:cs="宋体"/>
          <w:b/>
          <w:color w:val="000000" w:themeColor="text1"/>
          <w:szCs w:val="21"/>
          <w:highlight w:val="none"/>
          <w14:textFill>
            <w14:solidFill>
              <w14:schemeClr w14:val="tx1"/>
            </w14:solidFill>
          </w14:textFill>
        </w:rPr>
        <w:t>在招标公告发布媒体上</w:t>
      </w:r>
      <w:r>
        <w:rPr>
          <w:rFonts w:hint="eastAsia" w:ascii="宋体" w:cs="宋体"/>
          <w:color w:val="000000" w:themeColor="text1"/>
          <w:highlight w:val="none"/>
          <w14:textFill>
            <w14:solidFill>
              <w14:schemeClr w14:val="tx1"/>
            </w14:solidFill>
          </w14:textFill>
        </w:rPr>
        <w:t>发布中标结果公告，中标结果公告期限为1个工作日，发布中标结果公告的同时向中标人发出中标通知书。</w:t>
      </w:r>
      <w:r>
        <w:rPr>
          <w:rFonts w:hint="eastAsia" w:ascii="宋体" w:cs="宋体"/>
          <w:b/>
          <w:color w:val="000000" w:themeColor="text1"/>
          <w:szCs w:val="21"/>
          <w:highlight w:val="none"/>
          <w14:textFill>
            <w14:solidFill>
              <w14:schemeClr w14:val="tx1"/>
            </w14:solidFill>
          </w14:textFill>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依法确定排名第二的中标候选人为中标人。</w:t>
      </w:r>
      <w:r>
        <w:rPr>
          <w:rFonts w:hint="eastAsia" w:ascii="宋体" w:cs="宋体"/>
          <w:color w:val="000000" w:themeColor="text1"/>
          <w:szCs w:val="21"/>
          <w:highlight w:val="none"/>
          <w14:textFill>
            <w14:solidFill>
              <w14:schemeClr w14:val="tx1"/>
            </w14:solidFill>
          </w14:textFill>
        </w:rPr>
        <w:t>排名第二的中标候选人因前款规定的同样原因被取消中标资格的，采购人可以依法确定排名第三的中标候选人为中标人，以此类推。</w:t>
      </w:r>
    </w:p>
    <w:p w14:paraId="74625998">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以上信息查询记录及相关证据与采购文件一并保存。</w:t>
      </w:r>
    </w:p>
    <w:p w14:paraId="609A0C8D">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31.2中小企业在政府采购活动过程中，请根据企业的真实情况出具《</w:t>
      </w:r>
      <w:r>
        <w:rPr>
          <w:rFonts w:hint="eastAsia" w:ascii="宋体" w:cs="宋体"/>
          <w:color w:val="000000" w:themeColor="text1"/>
          <w:szCs w:val="21"/>
          <w:highlight w:val="none"/>
          <w:lang w:val="en-US" w:eastAsia="zh-CN"/>
          <w14:textFill>
            <w14:solidFill>
              <w14:schemeClr w14:val="tx1"/>
            </w14:solidFill>
          </w14:textFill>
        </w:rPr>
        <w:t>中小</w:t>
      </w:r>
      <w:r>
        <w:rPr>
          <w:rFonts w:hint="eastAsia" w:ascii="宋体" w:cs="宋体"/>
          <w:color w:val="000000" w:themeColor="text1"/>
          <w:szCs w:val="21"/>
          <w:highlight w:val="none"/>
          <w14:textFill>
            <w14:solidFill>
              <w14:schemeClr w14:val="tx1"/>
            </w14:solidFill>
          </w14:textFill>
        </w:rPr>
        <w:t>企业声明函》。依法享受中小企业扶持政策的，采购人或者采购代理机构在公告中标结果时，同时公告其《</w:t>
      </w:r>
      <w:r>
        <w:rPr>
          <w:rFonts w:hint="eastAsia" w:ascii="宋体" w:cs="宋体"/>
          <w:color w:val="000000" w:themeColor="text1"/>
          <w:szCs w:val="21"/>
          <w:highlight w:val="none"/>
          <w:lang w:val="en-US" w:eastAsia="zh-CN"/>
          <w14:textFill>
            <w14:solidFill>
              <w14:schemeClr w14:val="tx1"/>
            </w14:solidFill>
          </w14:textFill>
        </w:rPr>
        <w:t>中小</w:t>
      </w:r>
      <w:r>
        <w:rPr>
          <w:rFonts w:hint="eastAsia" w:ascii="宋体" w:cs="宋体"/>
          <w:color w:val="000000" w:themeColor="text1"/>
          <w:szCs w:val="21"/>
          <w:highlight w:val="none"/>
          <w14:textFill>
            <w14:solidFill>
              <w14:schemeClr w14:val="tx1"/>
            </w14:solidFill>
          </w14:textFill>
        </w:rPr>
        <w:t>企业声明函》，接受社会监督。</w:t>
      </w:r>
    </w:p>
    <w:p w14:paraId="1DF40DD7">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32.发出中标通知书</w:t>
      </w:r>
    </w:p>
    <w:p w14:paraId="482552E7">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32.1在发布中标公告的同时，采购代理机构向中标人通过广西政府采购云平台发出电子中标通知书。</w:t>
      </w:r>
    </w:p>
    <w:p w14:paraId="04A806E4">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32.2对未通过资格审查的投标人，采购人或采购代理机构应当告知其未通过的原因；采用综合评分办法评审的，采购人或采购机构还应当告知未中标人本人的评审得分与排序。</w:t>
      </w:r>
    </w:p>
    <w:p w14:paraId="29F81C8B">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33.无义务解释未中标原因</w:t>
      </w:r>
    </w:p>
    <w:p w14:paraId="1BF97D0A">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采购代理机构无义务向未中标的投标人解释未中标原因和退还投标文件。</w:t>
      </w:r>
    </w:p>
    <w:p w14:paraId="54822D96">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34.合同授予标准</w:t>
      </w:r>
    </w:p>
    <w:p w14:paraId="69C8A95D">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合同将授予被确定实质上响应招标文件要求，具备履行合同能力的中标人（招标文件另有约定多名中标人的除外）。</w:t>
      </w:r>
    </w:p>
    <w:p w14:paraId="730F166B">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35.履约保证金</w:t>
      </w:r>
    </w:p>
    <w:p w14:paraId="02F09701">
      <w:pPr>
        <w:pStyle w:val="5"/>
        <w:keepNext w:val="0"/>
        <w:keepLines w:val="0"/>
        <w:shd w:val="clear"/>
        <w:spacing w:before="0" w:after="0" w:line="360" w:lineRule="auto"/>
        <w:ind w:firstLine="315" w:firstLineChars="150"/>
        <w:rPr>
          <w:rFonts w:ascii="宋体" w:cs="宋体"/>
          <w:b w:val="0"/>
          <w:color w:val="000000" w:themeColor="text1"/>
          <w:sz w:val="21"/>
          <w:szCs w:val="21"/>
          <w:highlight w:val="none"/>
          <w14:textFill>
            <w14:solidFill>
              <w14:schemeClr w14:val="tx1"/>
            </w14:solidFill>
          </w14:textFill>
        </w:rPr>
      </w:pPr>
      <w:bookmarkStart w:id="193" w:name="_39.1中标人须于签订合同前按本须知前附表规定的金额转账或电汇到指定账"/>
      <w:bookmarkEnd w:id="193"/>
      <w:r>
        <w:rPr>
          <w:rFonts w:hint="eastAsia" w:ascii="宋体" w:cs="宋体"/>
          <w:b w:val="0"/>
          <w:color w:val="000000" w:themeColor="text1"/>
          <w:sz w:val="21"/>
          <w:szCs w:val="21"/>
          <w:highlight w:val="none"/>
          <w14:textFill>
            <w14:solidFill>
              <w14:schemeClr w14:val="tx1"/>
            </w14:solidFill>
          </w14:textFill>
        </w:rPr>
        <w:t xml:space="preserve"> 35.1 履约保证金的金额、提交方式、退付的时间和条件详见 “投标人须知前附表”。中标人未按规定提交履约保证金的，视为拒绝与采购人签订合同，采购人可以按照评标报告推荐的中标候选人名单排序，依法确定下一候选人为中标人，也可以重新开展政府采购活动。</w:t>
      </w:r>
    </w:p>
    <w:p w14:paraId="6E51F8D6">
      <w:pPr>
        <w:pStyle w:val="5"/>
        <w:keepNext w:val="0"/>
        <w:keepLines w:val="0"/>
        <w:shd w:val="clear"/>
        <w:spacing w:before="0" w:after="0" w:line="360" w:lineRule="auto"/>
        <w:ind w:firstLine="315" w:firstLineChars="15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 xml:space="preserve"> 35.2签订合同后，如中标人不按双方签订的合同规定履约，则没收其全部履约保证金，履约保证金不足以赔偿损失的，按实际损失赔偿。</w:t>
      </w:r>
    </w:p>
    <w:p w14:paraId="58B87B0E">
      <w:pPr>
        <w:pStyle w:val="5"/>
        <w:keepNext w:val="0"/>
        <w:keepLines w:val="0"/>
        <w:shd w:val="clear"/>
        <w:spacing w:before="0" w:after="0" w:line="360" w:lineRule="auto"/>
        <w:ind w:firstLine="420" w:firstLineChars="20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35.3在履约保证金退还日期前，若中标人的开户名称、开户银行、账号有变动的，请以书面形式通知履约保证金收取单位，否则由此产生的后果由中标人自行承担。</w:t>
      </w:r>
    </w:p>
    <w:p w14:paraId="1DDE3809">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36.签订合同</w:t>
      </w:r>
    </w:p>
    <w:p w14:paraId="5390DC19">
      <w:pPr>
        <w:shd w:val="clear"/>
        <w:spacing w:line="360" w:lineRule="auto"/>
        <w:ind w:firstLine="420" w:firstLineChars="200"/>
        <w:rPr>
          <w:b/>
          <w:bCs/>
          <w:i/>
          <w:iCs/>
          <w:color w:val="000000" w:themeColor="text1"/>
          <w:szCs w:val="21"/>
          <w:highlight w:val="none"/>
          <w14:textFill>
            <w14:solidFill>
              <w14:schemeClr w14:val="tx1"/>
            </w14:solidFill>
          </w14:textFill>
        </w:rPr>
      </w:pPr>
      <w:bookmarkStart w:id="194" w:name="_40.1投标人接到中标通知书后，按须知前附表规定向采购人出示相关资格证"/>
      <w:bookmarkEnd w:id="194"/>
      <w:r>
        <w:rPr>
          <w:rFonts w:hint="eastAsia" w:ascii="宋体" w:cs="宋体"/>
          <w:color w:val="000000" w:themeColor="text1"/>
          <w:szCs w:val="21"/>
          <w:highlight w:val="none"/>
          <w14:textFill>
            <w14:solidFill>
              <w14:schemeClr w14:val="tx1"/>
            </w14:solidFill>
          </w14:textFill>
        </w:rPr>
        <w:t xml:space="preserve"> </w:t>
      </w:r>
      <w:r>
        <w:rPr>
          <w:rFonts w:hint="eastAsia" w:ascii="宋体" w:cs="宋体"/>
          <w:b/>
          <w:bCs/>
          <w:color w:val="000000" w:themeColor="text1"/>
          <w:szCs w:val="21"/>
          <w:highlight w:val="none"/>
          <w14:textFill>
            <w14:solidFill>
              <w14:schemeClr w14:val="tx1"/>
            </w14:solidFill>
          </w14:textFill>
        </w:rPr>
        <w:t>36.1中标人在中标通知书发出之日起，</w:t>
      </w:r>
      <w:r>
        <w:rPr>
          <w:rFonts w:hint="eastAsia" w:ascii="宋体" w:cs="宋体"/>
          <w:color w:val="000000" w:themeColor="text1"/>
          <w:szCs w:val="21"/>
          <w:highlight w:val="none"/>
          <w14:textFill>
            <w14:solidFill>
              <w14:schemeClr w14:val="tx1"/>
            </w14:solidFill>
          </w14:textFill>
        </w:rPr>
        <w:t>按规定的日期、时间、地点，由法定代表人或其授权代表与采购人代表签订采购合同。如中标人为联合体的，由联合体成员各方法定代表人或其授权代表与采购人代表签订合同，签订携带资料详见“投标人须知前附表”。</w:t>
      </w:r>
    </w:p>
    <w:p w14:paraId="13017EA6">
      <w:pPr>
        <w:shd w:val="clear"/>
        <w:spacing w:line="360" w:lineRule="auto"/>
        <w:ind w:firstLine="420" w:firstLineChars="200"/>
        <w:rPr>
          <w:rFonts w:ascii="宋体"/>
          <w:color w:val="000000" w:themeColor="text1"/>
          <w:szCs w:val="21"/>
          <w:highlight w:val="none"/>
          <w:lang w:val="zh-CN"/>
          <w14:textFill>
            <w14:solidFill>
              <w14:schemeClr w14:val="tx1"/>
            </w14:solidFill>
          </w14:textFill>
        </w:rPr>
      </w:pPr>
      <w:r>
        <w:rPr>
          <w:rFonts w:hint="eastAsia" w:ascii="宋体"/>
          <w:color w:val="000000" w:themeColor="text1"/>
          <w:szCs w:val="21"/>
          <w:highlight w:val="none"/>
          <w:lang w:val="zh-CN"/>
          <w14:textFill>
            <w14:solidFill>
              <w14:schemeClr w14:val="tx1"/>
            </w14:solidFill>
          </w14:textFill>
        </w:rPr>
        <w:t>36.2采购合同由采购人与中标人根据招标文件、投标文件等内容签订。</w:t>
      </w:r>
    </w:p>
    <w:p w14:paraId="301729AF">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36.3签订合同时间：按中标通知书规定的时间与采购人签订合同。</w:t>
      </w:r>
    </w:p>
    <w:p w14:paraId="6E048008">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36.4中标人拒绝与采购人签订合同的，采购人可以按照评审报告推荐的中标候选人名单排序，依法确定下一候选人为中标人，也可以重新开展政府采购活动。如采购人无正当理由拒签合同的，给中标人造成损失的，中标人可追究采购人承担相应的法律责任。</w:t>
      </w:r>
    </w:p>
    <w:p w14:paraId="3C637C0A">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36.5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B0A94B1">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36.6采购人或中标人不得单方面向合同另一方提出任何招标文件没有约定的条件或不合理的要求，作为签订合同的条件；也不得协商另行订立背离招标文件和合同实质性内容的协议。</w:t>
      </w:r>
    </w:p>
    <w:p w14:paraId="06830476">
      <w:pPr>
        <w:shd w:val="clear"/>
        <w:spacing w:line="360" w:lineRule="auto"/>
        <w:ind w:firstLine="420" w:firstLineChars="200"/>
        <w:rPr>
          <w:rFonts w:ascii="宋体" w:cs="宋体"/>
          <w:b/>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36.7如签订合同并生效后，中标人无故拒绝或延期，除按照合同条款处理外，将承担相应的法律责任。</w:t>
      </w:r>
    </w:p>
    <w:p w14:paraId="478B65CE">
      <w:pPr>
        <w:shd w:val="clear"/>
        <w:spacing w:line="360" w:lineRule="auto"/>
        <w:ind w:firstLine="480" w:firstLineChars="200"/>
        <w:rPr>
          <w:rFonts w:ascii="宋体" w:cs="宋体"/>
          <w:color w:val="000000" w:themeColor="text1"/>
          <w:sz w:val="24"/>
          <w:highlight w:val="none"/>
          <w14:textFill>
            <w14:solidFill>
              <w14:schemeClr w14:val="tx1"/>
            </w14:solidFill>
          </w14:textFill>
        </w:rPr>
      </w:pPr>
      <w:bookmarkStart w:id="195" w:name="_41.政府采购合同公告"/>
      <w:bookmarkEnd w:id="195"/>
      <w:r>
        <w:rPr>
          <w:rFonts w:hint="eastAsia" w:ascii="宋体" w:cs="宋体"/>
          <w:color w:val="000000" w:themeColor="text1"/>
          <w:sz w:val="24"/>
          <w:highlight w:val="none"/>
          <w14:textFill>
            <w14:solidFill>
              <w14:schemeClr w14:val="tx1"/>
            </w14:solidFill>
          </w14:textFill>
        </w:rPr>
        <w:t>37.政府采购合同公告</w:t>
      </w:r>
    </w:p>
    <w:p w14:paraId="074C2201">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采购人应当自政府采购合同签订之日起2个工作日内，将政府采购合同</w:t>
      </w:r>
      <w:r>
        <w:rPr>
          <w:rFonts w:hint="eastAsia" w:ascii="宋体" w:cs="宋体"/>
          <w:bCs/>
          <w:color w:val="000000" w:themeColor="text1"/>
          <w:highlight w:val="none"/>
          <w14:textFill>
            <w14:solidFill>
              <w14:schemeClr w14:val="tx1"/>
            </w14:solidFill>
          </w14:textFill>
        </w:rPr>
        <w:t>在</w:t>
      </w:r>
      <w:r>
        <w:rPr>
          <w:rFonts w:hint="eastAsia"/>
          <w:color w:val="000000" w:themeColor="text1"/>
          <w:highlight w:val="none"/>
          <w14:textFill>
            <w14:solidFill>
              <w14:schemeClr w14:val="tx1"/>
            </w14:solidFill>
          </w14:textFill>
        </w:rPr>
        <w:t>省级以上人民政府财政部门指定的</w:t>
      </w:r>
      <w:r>
        <w:rPr>
          <w:rFonts w:hint="eastAsia" w:ascii="宋体" w:cs="宋体"/>
          <w:bCs/>
          <w:color w:val="000000" w:themeColor="text1"/>
          <w:highlight w:val="none"/>
          <w14:textFill>
            <w14:solidFill>
              <w14:schemeClr w14:val="tx1"/>
            </w14:solidFill>
          </w14:textFill>
        </w:rPr>
        <w:t>媒体上</w:t>
      </w:r>
      <w:r>
        <w:rPr>
          <w:rFonts w:hint="eastAsia" w:cs="宋体"/>
          <w:color w:val="000000" w:themeColor="text1"/>
          <w:highlight w:val="none"/>
          <w14:textFill>
            <w14:solidFill>
              <w14:schemeClr w14:val="tx1"/>
            </w14:solidFill>
          </w14:textFill>
        </w:rPr>
        <w:t>公告，</w:t>
      </w:r>
      <w:r>
        <w:rPr>
          <w:rFonts w:cs="宋体"/>
          <w:color w:val="000000" w:themeColor="text1"/>
          <w:highlight w:val="none"/>
          <w14:textFill>
            <w14:solidFill>
              <w14:schemeClr w14:val="tx1"/>
            </w14:solidFill>
          </w14:textFill>
        </w:rPr>
        <w:t>但政府采购合同中涉及国家秘密、商业秘密的内容除外。</w:t>
      </w:r>
    </w:p>
    <w:p w14:paraId="6CB4C4C0">
      <w:pPr>
        <w:shd w:val="clear"/>
        <w:spacing w:line="360" w:lineRule="auto"/>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38.询问、质疑和投诉</w:t>
      </w:r>
    </w:p>
    <w:p w14:paraId="4AEA7B6F">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38.1询问</w:t>
      </w:r>
    </w:p>
    <w:p w14:paraId="64382472">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38.1.1供应商在开标前对政府采购活动事项有疑问的，可以向采购人或采购代理机构项目负责人提出询问。</w:t>
      </w:r>
    </w:p>
    <w:p w14:paraId="5E8D2BF6">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38.1.2采购人或采购人委托的采购代理机构自受理询问之日起3个工作日内对供应商依法提出的询问作出答复，</w:t>
      </w:r>
      <w:r>
        <w:rPr>
          <w:rFonts w:hint="eastAsia" w:ascii="宋体" w:cs="宋体"/>
          <w:color w:val="000000" w:themeColor="text1"/>
          <w:highlight w:val="none"/>
          <w14:textFill>
            <w14:solidFill>
              <w14:schemeClr w14:val="tx1"/>
            </w14:solidFill>
          </w14:textFill>
        </w:rPr>
        <w:t>但答复内容不得涉及商业秘密</w:t>
      </w:r>
      <w:r>
        <w:rPr>
          <w:rFonts w:hint="eastAsia" w:ascii="宋体" w:cs="宋体"/>
          <w:bCs/>
          <w:color w:val="000000" w:themeColor="text1"/>
          <w:szCs w:val="21"/>
          <w:highlight w:val="none"/>
          <w14:textFill>
            <w14:solidFill>
              <w14:schemeClr w14:val="tx1"/>
            </w14:solidFill>
          </w14:textFill>
        </w:rPr>
        <w:t>。</w:t>
      </w:r>
    </w:p>
    <w:p w14:paraId="186F2228">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38.1.3 询问事项可能影响中标结果的，采购人应当暂停签订合同，已经签订合同的，应当中止履行合同。</w:t>
      </w:r>
    </w:p>
    <w:p w14:paraId="4A2946DB">
      <w:pPr>
        <w:shd w:val="clear"/>
        <w:spacing w:line="360" w:lineRule="auto"/>
        <w:ind w:firstLine="422" w:firstLineChars="200"/>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38.2质疑</w:t>
      </w:r>
    </w:p>
    <w:p w14:paraId="7EDE1B05">
      <w:pPr>
        <w:shd w:val="clear"/>
        <w:spacing w:line="360" w:lineRule="auto"/>
        <w:ind w:firstLine="420" w:firstLineChars="200"/>
        <w:rPr>
          <w:rFonts w:ascii="宋体" w:cs="宋体"/>
          <w:b/>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38.2.1</w:t>
      </w:r>
      <w:r>
        <w:rPr>
          <w:rFonts w:hint="eastAsia" w:ascii="宋体" w:cs="宋体"/>
          <w:bCs/>
          <w:color w:val="000000" w:themeColor="text1"/>
          <w:szCs w:val="21"/>
          <w:highlight w:val="none"/>
          <w:lang w:val="en-US" w:eastAsia="zh-CN"/>
          <w14:textFill>
            <w14:solidFill>
              <w14:schemeClr w14:val="tx1"/>
            </w14:solidFill>
          </w14:textFill>
        </w:rPr>
        <w:t xml:space="preserve"> </w:t>
      </w:r>
      <w:r>
        <w:rPr>
          <w:rFonts w:hint="eastAsia" w:ascii="宋体" w:cs="宋体"/>
          <w:b/>
          <w:color w:val="000000" w:themeColor="text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或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9303A60">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（1）潜在供应商依法获取招标文件后，认为采购文件使自己的权益受到损害的，应当在招标文件公告期限届满之日起7个工作日内提出质疑。</w:t>
      </w:r>
    </w:p>
    <w:p w14:paraId="2A8A59B4">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2）供应商认为采购过程使自己的权益受到损害的，应当在各采购程序环节结束之日起7个工作日内提出质疑。对采购过程中资格审查、符合性审查等具体评审情况的质疑应向采购人或采购代理机构提出，由采购人或采购代理机构受理并负责答复；对采购过程中采购执行程序的质疑由采购代理机构受理并负责答复。</w:t>
      </w:r>
    </w:p>
    <w:p w14:paraId="60A424BE">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（3）供应商认为中标或者成交结果使自己的权益受到损害的，应当在中标或者成交结果公告期限届满之日起7个工作日内提出质疑，由采购人受理并负责答复。</w:t>
      </w:r>
    </w:p>
    <w:p w14:paraId="29B0A60F">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38.2.2</w:t>
      </w:r>
      <w:r>
        <w:rPr>
          <w:rFonts w:hint="eastAsia" w:ascii="宋体" w:cs="宋体"/>
          <w:bCs/>
          <w:color w:val="000000" w:themeColor="text1"/>
          <w:szCs w:val="21"/>
          <w:highlight w:val="none"/>
          <w:lang w:val="en-US" w:eastAsia="zh-CN"/>
          <w14:textFill>
            <w14:solidFill>
              <w14:schemeClr w14:val="tx1"/>
            </w14:solidFill>
          </w14:textFill>
        </w:rPr>
        <w:t xml:space="preserve"> </w:t>
      </w:r>
      <w:r>
        <w:rPr>
          <w:rFonts w:hint="eastAsia" w:ascii="宋体" w:cs="宋体"/>
          <w:bCs/>
          <w:color w:val="000000" w:themeColor="text1"/>
          <w:szCs w:val="21"/>
          <w:highlight w:val="none"/>
          <w14:textFill>
            <w14:solidFill>
              <w14:schemeClr w14:val="tx1"/>
            </w14:solidFill>
          </w14:textFill>
        </w:rPr>
        <w:t>供应商质疑实行实名制，其质疑应当有具体的质疑事项及事实根据，质疑应当坚持依法依规、诚实信用原则，不得进行虚假、恶意质疑。</w:t>
      </w:r>
    </w:p>
    <w:p w14:paraId="6CCE98F5">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38.2.3</w:t>
      </w:r>
      <w:r>
        <w:rPr>
          <w:rFonts w:hint="eastAsia" w:ascii="宋体" w:cs="宋体"/>
          <w:bCs/>
          <w:color w:val="000000" w:themeColor="text1"/>
          <w:highlight w:val="none"/>
          <w14:textFill>
            <w14:solidFill>
              <w14:schemeClr w14:val="tx1"/>
            </w14:solidFill>
          </w14:textFill>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cs="宋体"/>
          <w:color w:val="000000" w:themeColor="text1"/>
          <w:highlight w:val="none"/>
          <w14:textFill>
            <w14:solidFill>
              <w14:schemeClr w14:val="tx1"/>
            </w14:solidFill>
          </w14:textFill>
        </w:rPr>
        <w:t>。</w:t>
      </w:r>
    </w:p>
    <w:p w14:paraId="1A2659F3">
      <w:pPr>
        <w:shd w:val="clear"/>
        <w:spacing w:line="360" w:lineRule="auto"/>
        <w:ind w:firstLine="422" w:firstLineChars="200"/>
        <w:rPr>
          <w:rFonts w:ascii="宋体" w:cs="宋体"/>
          <w:b/>
          <w:bCs/>
          <w:color w:val="000000" w:themeColor="text1"/>
          <w:highlight w:val="none"/>
          <w14:textFill>
            <w14:solidFill>
              <w14:schemeClr w14:val="tx1"/>
            </w14:solidFill>
          </w14:textFill>
        </w:rPr>
      </w:pPr>
      <w:r>
        <w:rPr>
          <w:rFonts w:hint="eastAsia" w:ascii="宋体" w:cs="宋体"/>
          <w:b/>
          <w:bCs/>
          <w:color w:val="000000" w:themeColor="text1"/>
          <w:highlight w:val="none"/>
          <w14:textFill>
            <w14:solidFill>
              <w14:schemeClr w14:val="tx1"/>
            </w14:solidFill>
          </w14:textFill>
        </w:rPr>
        <w:t>38.2.4 质疑供应商提起质疑应当符合下列条件：</w:t>
      </w:r>
    </w:p>
    <w:p w14:paraId="39D47DED">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（1）质疑供应商是参与所质疑</w:t>
      </w:r>
      <w:r>
        <w:rPr>
          <w:rFonts w:hint="eastAsia" w:ascii="宋体" w:cs="宋体"/>
          <w:bCs/>
          <w:color w:val="000000" w:themeColor="text1"/>
          <w:szCs w:val="21"/>
          <w:highlight w:val="none"/>
          <w14:textFill>
            <w14:solidFill>
              <w14:schemeClr w14:val="tx1"/>
            </w14:solidFill>
          </w14:textFill>
        </w:rPr>
        <w:t>项目</w:t>
      </w:r>
      <w:r>
        <w:rPr>
          <w:rFonts w:hint="eastAsia" w:ascii="宋体" w:cs="宋体"/>
          <w:bCs/>
          <w:color w:val="000000" w:themeColor="text1"/>
          <w:highlight w:val="none"/>
          <w14:textFill>
            <w14:solidFill>
              <w14:schemeClr w14:val="tx1"/>
            </w14:solidFill>
          </w14:textFill>
        </w:rPr>
        <w:t>采购活动的供应商（潜在供应商已依法获取可质疑的采购文件的，可以对该采购文件质疑）；</w:t>
      </w:r>
    </w:p>
    <w:p w14:paraId="4AB02723">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（2）质疑函内容符合本章第38.2.5项的规定；</w:t>
      </w:r>
    </w:p>
    <w:p w14:paraId="3476A287">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（3）在质疑有效期限内提起质疑；</w:t>
      </w:r>
    </w:p>
    <w:p w14:paraId="60F65A04">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 xml:space="preserve">（4）属于所质疑的采购人或采购人委托的采购代理机构组织的采购活动； </w:t>
      </w:r>
    </w:p>
    <w:p w14:paraId="650BDE60">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（5）供应商对同一采购程序环节的质疑应当在质疑有效期内一次性提出；</w:t>
      </w:r>
    </w:p>
    <w:p w14:paraId="7E400A39">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（6）供应商提交质疑应当提交必要的证明材料，证明材料应以合法手段取得；</w:t>
      </w:r>
    </w:p>
    <w:p w14:paraId="61C1A372">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（7）财政部门规定的其他条件。</w:t>
      </w:r>
    </w:p>
    <w:p w14:paraId="4EC71C9F">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bookmarkStart w:id="196" w:name="_9.2质疑、投诉应当采用书面形式，质疑函、投诉书均应明确阐述招标文件、"/>
      <w:bookmarkEnd w:id="196"/>
      <w:r>
        <w:rPr>
          <w:rFonts w:hint="eastAsia" w:ascii="宋体" w:cs="宋体"/>
          <w:b/>
          <w:bCs/>
          <w:color w:val="000000" w:themeColor="text1"/>
          <w:szCs w:val="21"/>
          <w:highlight w:val="none"/>
          <w14:textFill>
            <w14:solidFill>
              <w14:schemeClr w14:val="tx1"/>
            </w14:solidFill>
          </w14:textFill>
        </w:rPr>
        <w:t xml:space="preserve"> 38.2.5 </w:t>
      </w:r>
      <w:r>
        <w:rPr>
          <w:rFonts w:hint="eastAsia" w:ascii="宋体" w:cs="宋体"/>
          <w:b/>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r>
        <w:rPr>
          <w:rFonts w:hint="eastAsia" w:ascii="宋体" w:cs="宋体"/>
          <w:bCs/>
          <w:color w:val="000000" w:themeColor="text1"/>
          <w:highlight w:val="none"/>
          <w14:textFill>
            <w14:solidFill>
              <w14:schemeClr w14:val="tx1"/>
            </w14:solidFill>
          </w14:textFill>
        </w:rPr>
        <w:t>：</w:t>
      </w:r>
    </w:p>
    <w:p w14:paraId="10E8888E">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（1）供应商的姓名或者名称、地址、邮编、联系人及联系电话；</w:t>
      </w:r>
    </w:p>
    <w:p w14:paraId="5154CD83">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（2）质疑项目的名称、编号；</w:t>
      </w:r>
    </w:p>
    <w:p w14:paraId="75D81D34">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（3）具体、明确的质疑事项和与质疑事项相关的请求；</w:t>
      </w:r>
    </w:p>
    <w:p w14:paraId="2355F174">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（4）事实依据（列明权益受到损害的事实和理由）；</w:t>
      </w:r>
    </w:p>
    <w:p w14:paraId="350B3090">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（5）必要的法律依据；</w:t>
      </w:r>
    </w:p>
    <w:p w14:paraId="3249035F">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（6）提出质疑的日期。</w:t>
      </w:r>
    </w:p>
    <w:p w14:paraId="0E6D6DA8">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375CE0D2">
      <w:pPr>
        <w:shd w:val="clear"/>
        <w:spacing w:line="360" w:lineRule="auto"/>
        <w:ind w:firstLine="422" w:firstLineChars="200"/>
        <w:rPr>
          <w:rFonts w:ascii="宋体" w:cs="宋体"/>
          <w:b/>
          <w:color w:val="000000" w:themeColor="text1"/>
          <w:szCs w:val="20"/>
          <w:highlight w:val="none"/>
          <w14:textFill>
            <w14:solidFill>
              <w14:schemeClr w14:val="tx1"/>
            </w14:solidFill>
          </w14:textFill>
        </w:rPr>
      </w:pPr>
      <w:r>
        <w:rPr>
          <w:rFonts w:hint="eastAsia" w:ascii="宋体" w:cs="宋体"/>
          <w:b/>
          <w:color w:val="000000" w:themeColor="text1"/>
          <w:szCs w:val="20"/>
          <w:highlight w:val="none"/>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cs="宋体"/>
          <w:bCs/>
          <w:color w:val="000000" w:themeColor="text1"/>
          <w:highlight w:val="none"/>
          <w14:textFill>
            <w14:solidFill>
              <w14:schemeClr w14:val="tx1"/>
            </w14:solidFill>
          </w14:textFill>
        </w:rPr>
        <w:t>。</w:t>
      </w:r>
    </w:p>
    <w:p w14:paraId="3B18EB3C">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w:t>
      </w:r>
      <w:r>
        <w:rPr>
          <w:rFonts w:hint="eastAsia" w:ascii="宋体" w:cs="宋体"/>
          <w:bCs/>
          <w:color w:val="000000" w:themeColor="text1"/>
          <w:szCs w:val="21"/>
          <w:highlight w:val="none"/>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1FC06B05">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（一）对招标文件提出的质疑，依法通过澄清或者修改可以继续开展采购活动的，澄清或者修改招标文件后继续开展采购活动；否则应当修改招标文件后重新开展采购活动。</w:t>
      </w:r>
    </w:p>
    <w:p w14:paraId="19C03A13">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（二）对采购过程、中标结果提出的质疑，合格供应商符合法定数量时，可以从合格的中标候选人中另行确定中标供应商的，应当依法另行确定中标供应商；否则应当重新开展采购活动。</w:t>
      </w:r>
    </w:p>
    <w:p w14:paraId="34921273">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质疑答复导致中标结果改变的，采购人或者采购代理机构应当将有关情况书面报告</w:t>
      </w:r>
      <w:r>
        <w:rPr>
          <w:rFonts w:hint="eastAsia" w:ascii="宋体" w:cs="宋体"/>
          <w:color w:val="000000" w:themeColor="text1"/>
          <w:szCs w:val="21"/>
          <w:highlight w:val="none"/>
          <w14:textFill>
            <w14:solidFill>
              <w14:schemeClr w14:val="tx1"/>
            </w14:solidFill>
          </w14:textFill>
        </w:rPr>
        <w:t>本级财政部门</w:t>
      </w:r>
      <w:r>
        <w:rPr>
          <w:rFonts w:hint="eastAsia" w:ascii="宋体" w:cs="宋体"/>
          <w:bCs/>
          <w:color w:val="000000" w:themeColor="text1"/>
          <w:highlight w:val="none"/>
          <w14:textFill>
            <w14:solidFill>
              <w14:schemeClr w14:val="tx1"/>
            </w14:solidFill>
          </w14:textFill>
        </w:rPr>
        <w:t>。</w:t>
      </w:r>
    </w:p>
    <w:p w14:paraId="2B22257B">
      <w:pPr>
        <w:shd w:val="clear"/>
        <w:spacing w:line="360" w:lineRule="auto"/>
        <w:ind w:firstLine="422" w:firstLineChars="200"/>
        <w:rPr>
          <w:rFonts w:ascii="宋体" w:cs="宋体"/>
          <w:b/>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38.3投诉</w:t>
      </w:r>
    </w:p>
    <w:p w14:paraId="795D856F">
      <w:pPr>
        <w:shd w:val="clear"/>
        <w:spacing w:line="360" w:lineRule="auto"/>
        <w:ind w:firstLine="422" w:firstLineChars="200"/>
        <w:rPr>
          <w:rFonts w:ascii="宋体" w:cs="宋体"/>
          <w:bCs/>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38.3.</w:t>
      </w:r>
      <w:r>
        <w:rPr>
          <w:rFonts w:hint="eastAsia" w:ascii="宋体" w:cs="宋体"/>
          <w:b/>
          <w:color w:val="000000" w:themeColor="text1"/>
          <w:highlight w:val="none"/>
          <w:lang w:val="en-US" w:eastAsia="zh-CN"/>
          <w14:textFill>
            <w14:solidFill>
              <w14:schemeClr w14:val="tx1"/>
            </w14:solidFill>
          </w14:textFill>
        </w:rPr>
        <w:t>1</w:t>
      </w:r>
      <w:r>
        <w:rPr>
          <w:rFonts w:hint="eastAsia" w:ascii="宋体" w:cs="宋体"/>
          <w:b/>
          <w:bCs/>
          <w:color w:val="000000" w:themeColor="text1"/>
          <w:highlight w:val="none"/>
          <w14:textFill>
            <w14:solidFill>
              <w14:schemeClr w14:val="tx1"/>
            </w14:solidFill>
          </w14:textFill>
        </w:rPr>
        <w:t xml:space="preserve"> </w:t>
      </w:r>
      <w:r>
        <w:rPr>
          <w:rFonts w:hint="eastAsia" w:ascii="宋体" w:cs="宋体"/>
          <w:bCs/>
          <w:color w:val="000000" w:themeColor="text1"/>
          <w:highlight w:val="none"/>
          <w14:textFill>
            <w14:solidFill>
              <w14:schemeClr w14:val="tx1"/>
            </w14:solidFill>
          </w14:textFill>
        </w:rPr>
        <w:t xml:space="preserve"> 供应商认为采购文件、采购过程、中标和成交结果使自己的合法权益受到损害的，应当首先依法向采购人或采购人委托的</w:t>
      </w:r>
      <w:r>
        <w:rPr>
          <w:rFonts w:hint="eastAsia" w:ascii="宋体" w:cs="宋体"/>
          <w:color w:val="000000" w:themeColor="text1"/>
          <w:highlight w:val="none"/>
          <w14:textFill>
            <w14:solidFill>
              <w14:schemeClr w14:val="tx1"/>
            </w14:solidFill>
          </w14:textFill>
        </w:rPr>
        <w:t>采购代理机构</w:t>
      </w:r>
      <w:r>
        <w:rPr>
          <w:rFonts w:hint="eastAsia" w:ascii="宋体" w:cs="宋体"/>
          <w:bCs/>
          <w:color w:val="000000" w:themeColor="text1"/>
          <w:highlight w:val="none"/>
          <w14:textFill>
            <w14:solidFill>
              <w14:schemeClr w14:val="tx1"/>
            </w14:solidFill>
          </w14:textFill>
        </w:rPr>
        <w:t>提出质疑。对采购人或</w:t>
      </w:r>
      <w:r>
        <w:rPr>
          <w:rFonts w:hint="eastAsia" w:ascii="宋体" w:cs="宋体"/>
          <w:color w:val="000000" w:themeColor="text1"/>
          <w:highlight w:val="none"/>
          <w14:textFill>
            <w14:solidFill>
              <w14:schemeClr w14:val="tx1"/>
            </w14:solidFill>
          </w14:textFill>
        </w:rPr>
        <w:t>采购代理机构</w:t>
      </w:r>
      <w:r>
        <w:rPr>
          <w:rFonts w:hint="eastAsia" w:ascii="宋体" w:cs="宋体"/>
          <w:bCs/>
          <w:color w:val="000000" w:themeColor="text1"/>
          <w:highlight w:val="none"/>
          <w14:textFill>
            <w14:solidFill>
              <w14:schemeClr w14:val="tx1"/>
            </w14:solidFill>
          </w14:textFill>
        </w:rPr>
        <w:t>的答复不满意，或者采购人或</w:t>
      </w:r>
      <w:r>
        <w:rPr>
          <w:rFonts w:hint="eastAsia" w:ascii="宋体" w:cs="宋体"/>
          <w:color w:val="000000" w:themeColor="text1"/>
          <w:highlight w:val="none"/>
          <w14:textFill>
            <w14:solidFill>
              <w14:schemeClr w14:val="tx1"/>
            </w14:solidFill>
          </w14:textFill>
        </w:rPr>
        <w:t>采购代理机构</w:t>
      </w:r>
      <w:r>
        <w:rPr>
          <w:rFonts w:hint="eastAsia" w:ascii="宋体" w:cs="宋体"/>
          <w:bCs/>
          <w:color w:val="000000" w:themeColor="text1"/>
          <w:highlight w:val="none"/>
          <w14:textFill>
            <w14:solidFill>
              <w14:schemeClr w14:val="tx1"/>
            </w14:solidFill>
          </w14:textFill>
        </w:rPr>
        <w:t>未在规定期限内做出答复的，供应商可以在答复期满后15个工作日内向本级财政部门提起投诉，投诉联系方式见“投标人须知前附表”。</w:t>
      </w:r>
    </w:p>
    <w:p w14:paraId="1A307F32">
      <w:pPr>
        <w:shd w:val="clear"/>
        <w:spacing w:line="360" w:lineRule="auto"/>
        <w:ind w:firstLine="422" w:firstLineChars="200"/>
        <w:rPr>
          <w:rFonts w:ascii="宋体" w:cs="宋体"/>
          <w:b/>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38.3.2  投诉人投诉时，应当提交投诉书，并按照被投诉采购人、采购代理机构和与投诉事项有关的供应商数量提供投诉书的副本。投诉书</w:t>
      </w:r>
      <w:r>
        <w:rPr>
          <w:rFonts w:hint="eastAsia" w:ascii="宋体" w:cs="宋体"/>
          <w:b/>
          <w:color w:val="000000" w:themeColor="text1"/>
          <w:szCs w:val="21"/>
          <w:highlight w:val="none"/>
          <w14:textFill>
            <w14:solidFill>
              <w14:schemeClr w14:val="tx1"/>
            </w14:solidFill>
          </w14:textFill>
        </w:rPr>
        <w:t>应当包括下列主要内容</w:t>
      </w:r>
      <w:r>
        <w:rPr>
          <w:rFonts w:hint="eastAsia" w:ascii="宋体" w:cs="宋体"/>
          <w:b/>
          <w:color w:val="000000" w:themeColor="text1"/>
          <w:highlight w:val="none"/>
          <w14:textFill>
            <w14:solidFill>
              <w14:schemeClr w14:val="tx1"/>
            </w14:solidFill>
          </w14:textFill>
        </w:rPr>
        <w:t>（如材料中有外文资料应同时附上对应的中文译本）（投诉书格式后附）</w:t>
      </w:r>
      <w:r>
        <w:rPr>
          <w:rFonts w:hint="eastAsia" w:ascii="宋体" w:cs="宋体"/>
          <w:b/>
          <w:color w:val="000000" w:themeColor="text1"/>
          <w:szCs w:val="21"/>
          <w:highlight w:val="none"/>
          <w14:textFill>
            <w14:solidFill>
              <w14:schemeClr w14:val="tx1"/>
            </w14:solidFill>
          </w14:textFill>
        </w:rPr>
        <w:t>：</w:t>
      </w:r>
    </w:p>
    <w:p w14:paraId="6386BB7E">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 xml:space="preserve">（1）投诉人和被投诉人的名称、地址、邮编、联系人及联系电话等； </w:t>
      </w:r>
    </w:p>
    <w:p w14:paraId="1E998A8E">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 xml:space="preserve">（2）质疑和质疑答复情况及相关证明材料； </w:t>
      </w:r>
    </w:p>
    <w:p w14:paraId="5024DE51">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（3）具体、明确的投诉事项和与投诉事项相关的投诉请求；</w:t>
      </w:r>
    </w:p>
    <w:p w14:paraId="28896040">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（4）事实依据；</w:t>
      </w:r>
    </w:p>
    <w:p w14:paraId="55C8E429">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（5）法律依据；</w:t>
      </w:r>
    </w:p>
    <w:p w14:paraId="177B60B3">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（6）提起投诉的日期。</w:t>
      </w:r>
      <w:r>
        <w:rPr>
          <w:rFonts w:hint="eastAsia" w:ascii="宋体" w:cs="宋体"/>
          <w:color w:val="000000" w:themeColor="text1"/>
          <w:highlight w:val="none"/>
          <w14:textFill>
            <w14:solidFill>
              <w14:schemeClr w14:val="tx1"/>
            </w14:solidFill>
          </w14:textFill>
        </w:rPr>
        <w:tab/>
      </w:r>
    </w:p>
    <w:p w14:paraId="6226AA51">
      <w:pPr>
        <w:shd w:val="clear"/>
        <w:spacing w:line="360" w:lineRule="auto"/>
        <w:ind w:firstLine="420" w:firstLineChars="200"/>
        <w:rPr>
          <w:rFonts w:ascii="宋体" w:cs="宋体"/>
          <w:bCs/>
          <w:color w:val="000000" w:themeColor="text1"/>
          <w:highlight w:val="none"/>
          <w14:textFill>
            <w14:solidFill>
              <w14:schemeClr w14:val="tx1"/>
            </w14:solidFill>
          </w14:textFill>
        </w:rPr>
      </w:pPr>
      <w:r>
        <w:rPr>
          <w:rFonts w:hint="eastAsia" w:ascii="宋体" w:cs="宋体"/>
          <w:bCs/>
          <w:color w:val="000000" w:themeColor="text1"/>
          <w:highlight w:val="none"/>
          <w14:textFill>
            <w14:solidFill>
              <w14:schemeClr w14:val="tx1"/>
            </w14:solidFill>
          </w14:textFill>
        </w:rPr>
        <w:t>投诉人为自然人的，应当由本人签字；投诉人为法人或者其他组织的，应当由法定代表人、主要负责人，或者其授权代表签字或者盖章，并加盖公章。</w:t>
      </w:r>
    </w:p>
    <w:p w14:paraId="2E6EC5CA">
      <w:pPr>
        <w:shd w:val="clear"/>
        <w:spacing w:line="360" w:lineRule="auto"/>
        <w:ind w:firstLine="422" w:firstLineChars="200"/>
        <w:rPr>
          <w:rFonts w:ascii="宋体" w:cs="宋体"/>
          <w:bCs/>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 xml:space="preserve">38.3.3  </w:t>
      </w:r>
      <w:r>
        <w:rPr>
          <w:rFonts w:hint="eastAsia" w:ascii="宋体" w:cs="宋体"/>
          <w:color w:val="000000" w:themeColor="text1"/>
          <w:highlight w:val="none"/>
          <w14:textFill>
            <w14:solidFill>
              <w14:schemeClr w14:val="tx1"/>
            </w14:solidFill>
          </w14:textFill>
        </w:rPr>
        <w:t>投诉人可以委托代理人办理投诉事务。</w:t>
      </w:r>
      <w:r>
        <w:rPr>
          <w:rFonts w:hint="eastAsia" w:ascii="宋体" w:cs="宋体"/>
          <w:bCs/>
          <w:color w:val="000000" w:themeColor="text1"/>
          <w:highlight w:val="none"/>
          <w14:textFill>
            <w14:solidFill>
              <w14:schemeClr w14:val="tx1"/>
            </w14:solidFill>
          </w14:textFill>
        </w:rPr>
        <w:t>委托代理人应熟悉相关业务情况。</w:t>
      </w:r>
      <w:r>
        <w:rPr>
          <w:rFonts w:hint="eastAsia" w:ascii="宋体" w:cs="宋体"/>
          <w:color w:val="000000" w:themeColor="text1"/>
          <w:highlight w:val="none"/>
          <w14:textFill>
            <w14:solidFill>
              <w14:schemeClr w14:val="tx1"/>
            </w14:solidFill>
          </w14:textFill>
        </w:rPr>
        <w:t>代理人办理投诉事务时，除提交投诉书外，还应当提交投诉人的授权委托书和委托代理人身份证明复印件。</w:t>
      </w:r>
    </w:p>
    <w:p w14:paraId="30172135">
      <w:pPr>
        <w:shd w:val="clear"/>
        <w:spacing w:line="360" w:lineRule="auto"/>
        <w:ind w:firstLine="422" w:firstLineChars="200"/>
        <w:rPr>
          <w:rFonts w:ascii="宋体" w:cs="宋体"/>
          <w:color w:val="000000" w:themeColor="text1"/>
          <w:highlight w:val="none"/>
          <w14:textFill>
            <w14:solidFill>
              <w14:schemeClr w14:val="tx1"/>
            </w14:solidFill>
          </w14:textFill>
        </w:rPr>
      </w:pPr>
      <w:r>
        <w:rPr>
          <w:rFonts w:hint="eastAsia" w:ascii="宋体" w:cs="宋体"/>
          <w:b/>
          <w:color w:val="000000" w:themeColor="text1"/>
          <w:highlight w:val="none"/>
          <w14:textFill>
            <w14:solidFill>
              <w14:schemeClr w14:val="tx1"/>
            </w14:solidFill>
          </w14:textFill>
        </w:rPr>
        <w:t>38.3.4</w:t>
      </w:r>
      <w:r>
        <w:rPr>
          <w:rFonts w:hint="eastAsia" w:ascii="宋体" w:cs="宋体"/>
          <w:color w:val="000000" w:themeColor="text1"/>
          <w:highlight w:val="none"/>
          <w14:textFill>
            <w14:solidFill>
              <w14:schemeClr w14:val="tx1"/>
            </w14:solidFill>
          </w14:textFill>
        </w:rPr>
        <w:t xml:space="preserve">  投诉人提起投诉应当符合下列条件：</w:t>
      </w:r>
    </w:p>
    <w:p w14:paraId="3A04CADD">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（1）投诉人是参与所投诉政府采购活动的供应商；</w:t>
      </w:r>
    </w:p>
    <w:p w14:paraId="11E4C574">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（2）提起投诉前已依法进行质疑；</w:t>
      </w:r>
    </w:p>
    <w:p w14:paraId="74BACA21">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（3）投诉书内容符合本章第38.3.2项的规定；</w:t>
      </w:r>
    </w:p>
    <w:p w14:paraId="1BF5CF4E">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（4）在投诉有效期限内提起投诉；</w:t>
      </w:r>
    </w:p>
    <w:p w14:paraId="7FAC0F64">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（5）同一投诉事项未经</w:t>
      </w:r>
      <w:r>
        <w:rPr>
          <w:rFonts w:hint="eastAsia" w:ascii="宋体" w:cs="宋体"/>
          <w:bCs/>
          <w:color w:val="000000" w:themeColor="text1"/>
          <w:highlight w:val="none"/>
          <w14:textFill>
            <w14:solidFill>
              <w14:schemeClr w14:val="tx1"/>
            </w14:solidFill>
          </w14:textFill>
        </w:rPr>
        <w:t>财政部门</w:t>
      </w:r>
      <w:r>
        <w:rPr>
          <w:rFonts w:hint="eastAsia" w:ascii="宋体" w:cs="宋体"/>
          <w:color w:val="000000" w:themeColor="text1"/>
          <w:highlight w:val="none"/>
          <w14:textFill>
            <w14:solidFill>
              <w14:schemeClr w14:val="tx1"/>
            </w14:solidFill>
          </w14:textFill>
        </w:rPr>
        <w:t>投诉处理；</w:t>
      </w:r>
    </w:p>
    <w:p w14:paraId="2E37A1D5">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（6）国务院财政部门规定的其他条件。</w:t>
      </w:r>
    </w:p>
    <w:p w14:paraId="6933A177">
      <w:pPr>
        <w:pStyle w:val="13"/>
        <w:shd w:val="clear"/>
        <w:snapToGrid w:val="0"/>
        <w:spacing w:line="400" w:lineRule="exact"/>
        <w:ind w:left="689" w:leftChars="228" w:hanging="210" w:hangingChars="100"/>
        <w:rPr>
          <w:rFonts w:cs="宋体"/>
          <w:color w:val="000000" w:themeColor="text1"/>
          <w:highlight w:val="none"/>
          <w14:textFill>
            <w14:solidFill>
              <w14:schemeClr w14:val="tx1"/>
            </w14:solidFill>
          </w14:textFill>
        </w:rPr>
      </w:pPr>
      <w:bookmarkStart w:id="197" w:name="_Toc17503"/>
      <w:bookmarkStart w:id="198" w:name="_Toc28886"/>
      <w:bookmarkStart w:id="199" w:name="_Toc17335"/>
      <w:bookmarkStart w:id="200" w:name="_Toc22303"/>
      <w:bookmarkStart w:id="201" w:name="_Toc18873"/>
    </w:p>
    <w:p w14:paraId="3EF909CB">
      <w:pPr>
        <w:pStyle w:val="4"/>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八、验收</w:t>
      </w:r>
      <w:bookmarkEnd w:id="197"/>
      <w:bookmarkEnd w:id="198"/>
      <w:bookmarkEnd w:id="199"/>
      <w:bookmarkEnd w:id="200"/>
      <w:bookmarkEnd w:id="201"/>
    </w:p>
    <w:p w14:paraId="27AD60BF">
      <w:pPr>
        <w:shd w:val="clear"/>
        <w:spacing w:line="360" w:lineRule="auto"/>
        <w:ind w:firstLine="480" w:firstLineChars="200"/>
        <w:rPr>
          <w:rFonts w:ascii="宋体" w:cs="宋体"/>
          <w:b w:val="0"/>
          <w:bCs/>
          <w:color w:val="000000" w:themeColor="text1"/>
          <w:sz w:val="24"/>
          <w:szCs w:val="24"/>
          <w:highlight w:val="none"/>
          <w14:textFill>
            <w14:solidFill>
              <w14:schemeClr w14:val="tx1"/>
            </w14:solidFill>
          </w14:textFill>
        </w:rPr>
      </w:pPr>
      <w:r>
        <w:rPr>
          <w:rFonts w:hint="eastAsia" w:ascii="宋体" w:cs="宋体"/>
          <w:b w:val="0"/>
          <w:bCs/>
          <w:color w:val="000000" w:themeColor="text1"/>
          <w:sz w:val="24"/>
          <w:szCs w:val="24"/>
          <w:highlight w:val="none"/>
          <w14:textFill>
            <w14:solidFill>
              <w14:schemeClr w14:val="tx1"/>
            </w14:solidFill>
          </w14:textFill>
        </w:rPr>
        <w:t>39.验收</w:t>
      </w:r>
    </w:p>
    <w:p w14:paraId="47936B22">
      <w:pPr>
        <w:shd w:val="clear"/>
        <w:tabs>
          <w:tab w:val="left" w:pos="0"/>
        </w:tabs>
        <w:spacing w:line="360" w:lineRule="auto"/>
        <w:ind w:firstLine="48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39.1采购人组织对中标人履约的验收。大型或者复杂的政府采购项目，应当邀请国家认可的质量检测机构参加验收工作。验收方成员应当在验收书上签字，并承担相应的法律责任。如果发现与合同中要求不符，中标人须承担由此发生的一切损失和费用，并接受相应的处理。</w:t>
      </w:r>
    </w:p>
    <w:p w14:paraId="60EE0B81">
      <w:pPr>
        <w:shd w:val="clear"/>
        <w:tabs>
          <w:tab w:val="left" w:pos="0"/>
        </w:tabs>
        <w:spacing w:line="360" w:lineRule="auto"/>
        <w:ind w:firstLine="48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39.2采购人可以邀请参加本项目的其他投标人或者第三方机构参与验收。参与验收的投标人或者第三方机构的意见作为验收书的参考资料一并存档。</w:t>
      </w:r>
    </w:p>
    <w:p w14:paraId="0A90228B">
      <w:pPr>
        <w:shd w:val="clear"/>
        <w:tabs>
          <w:tab w:val="left" w:pos="0"/>
        </w:tabs>
        <w:spacing w:line="360" w:lineRule="auto"/>
        <w:ind w:firstLine="48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39.3严格按照采购合同开展履约验收。采购人成立验收小组，按照采购合同的约定对中标人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14:paraId="0419E265">
      <w:pPr>
        <w:shd w:val="clear"/>
        <w:tabs>
          <w:tab w:val="left" w:pos="0"/>
        </w:tabs>
        <w:spacing w:line="360" w:lineRule="auto"/>
        <w:ind w:firstLine="48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39.4验收合格的项目，采购人将根据采购合同的约定及时向中标人支付采购资金。验收不合格的项目，采购人将依法及时处理。采购合同的履行、违约责任和解决争议的方式等适用《中华人民共和国民法典》。中标人在履约过程中有政府采购法律法规规定的违法违规情形的，采购人应当及时报告本级财政部门。</w:t>
      </w:r>
    </w:p>
    <w:p w14:paraId="6E93E903">
      <w:pPr>
        <w:pStyle w:val="13"/>
        <w:shd w:val="clear"/>
        <w:snapToGrid w:val="0"/>
        <w:spacing w:line="400" w:lineRule="exact"/>
        <w:ind w:left="689" w:leftChars="228" w:hanging="210" w:hangingChars="100"/>
        <w:rPr>
          <w:rFonts w:cs="宋体"/>
          <w:color w:val="000000" w:themeColor="text1"/>
          <w:highlight w:val="none"/>
          <w14:textFill>
            <w14:solidFill>
              <w14:schemeClr w14:val="tx1"/>
            </w14:solidFill>
          </w14:textFill>
        </w:rPr>
      </w:pPr>
    </w:p>
    <w:p w14:paraId="599D110C">
      <w:pPr>
        <w:pStyle w:val="4"/>
        <w:shd w:val="clear"/>
        <w:rPr>
          <w:color w:val="000000" w:themeColor="text1"/>
          <w:highlight w:val="none"/>
          <w14:textFill>
            <w14:solidFill>
              <w14:schemeClr w14:val="tx1"/>
            </w14:solidFill>
          </w14:textFill>
        </w:rPr>
      </w:pPr>
      <w:bookmarkStart w:id="202" w:name="_八、其他事项"/>
      <w:bookmarkEnd w:id="202"/>
      <w:bookmarkStart w:id="203" w:name="_Toc30046"/>
      <w:bookmarkStart w:id="204" w:name="_Toc13415"/>
      <w:bookmarkStart w:id="205" w:name="_Toc32572"/>
      <w:bookmarkStart w:id="206" w:name="_Toc22183"/>
      <w:bookmarkStart w:id="207" w:name="_Toc18658"/>
      <w:r>
        <w:rPr>
          <w:rFonts w:hint="eastAsia"/>
          <w:color w:val="000000" w:themeColor="text1"/>
          <w:highlight w:val="none"/>
          <w14:textFill>
            <w14:solidFill>
              <w14:schemeClr w14:val="tx1"/>
            </w14:solidFill>
          </w14:textFill>
        </w:rPr>
        <w:t>九、其他事项</w:t>
      </w:r>
      <w:bookmarkEnd w:id="203"/>
      <w:bookmarkEnd w:id="204"/>
      <w:bookmarkEnd w:id="205"/>
      <w:bookmarkEnd w:id="206"/>
      <w:bookmarkEnd w:id="207"/>
    </w:p>
    <w:p w14:paraId="161AC95E">
      <w:pPr>
        <w:shd w:val="clear"/>
        <w:spacing w:line="360" w:lineRule="auto"/>
        <w:ind w:firstLine="480" w:firstLineChars="200"/>
        <w:rPr>
          <w:rFonts w:ascii="宋体" w:cs="宋体"/>
          <w:b w:val="0"/>
          <w:bCs w:val="0"/>
          <w:color w:val="000000" w:themeColor="text1"/>
          <w:sz w:val="24"/>
          <w:szCs w:val="24"/>
          <w:highlight w:val="none"/>
          <w14:textFill>
            <w14:solidFill>
              <w14:schemeClr w14:val="tx1"/>
            </w14:solidFill>
          </w14:textFill>
        </w:rPr>
      </w:pPr>
      <w:bookmarkStart w:id="208" w:name="_42.代理服务费"/>
      <w:bookmarkEnd w:id="208"/>
      <w:r>
        <w:rPr>
          <w:rFonts w:hint="eastAsia" w:ascii="宋体" w:cs="宋体"/>
          <w:b w:val="0"/>
          <w:bCs w:val="0"/>
          <w:color w:val="000000" w:themeColor="text1"/>
          <w:sz w:val="24"/>
          <w:szCs w:val="24"/>
          <w:highlight w:val="none"/>
          <w14:textFill>
            <w14:solidFill>
              <w14:schemeClr w14:val="tx1"/>
            </w14:solidFill>
          </w14:textFill>
        </w:rPr>
        <w:t>40.采购代理服务费</w:t>
      </w:r>
    </w:p>
    <w:p w14:paraId="60408102">
      <w:pPr>
        <w:shd w:val="clear"/>
        <w:spacing w:line="360" w:lineRule="auto"/>
        <w:ind w:firstLine="420" w:firstLineChars="200"/>
        <w:rPr>
          <w:rFonts w:ascii="宋体" w:cs="宋体"/>
          <w:bCs/>
          <w:color w:val="000000" w:themeColor="text1"/>
          <w:szCs w:val="21"/>
          <w:highlight w:val="none"/>
          <w14:textFill>
            <w14:solidFill>
              <w14:schemeClr w14:val="tx1"/>
            </w14:solidFill>
          </w14:textFill>
        </w:rPr>
      </w:pPr>
      <w:r>
        <w:rPr>
          <w:rFonts w:hint="eastAsia" w:ascii="宋体" w:cs="宋体"/>
          <w:bCs/>
          <w:color w:val="000000" w:themeColor="text1"/>
          <w:szCs w:val="21"/>
          <w:highlight w:val="none"/>
          <w14:textFill>
            <w14:solidFill>
              <w14:schemeClr w14:val="tx1"/>
            </w14:solidFill>
          </w14:textFill>
        </w:rPr>
        <w:t>40.1采购代理服务费收费标准及缴费账户详见“投标人须知前附表”，投标人为联合体的，可以由联合体中的一方或者多方共同缴纳采购代理服务费。</w:t>
      </w:r>
    </w:p>
    <w:p w14:paraId="69B8F02A">
      <w:pPr>
        <w:pStyle w:val="5"/>
        <w:keepNext w:val="0"/>
        <w:keepLines w:val="0"/>
        <w:shd w:val="clear"/>
        <w:spacing w:before="0" w:after="0" w:line="360" w:lineRule="auto"/>
        <w:ind w:left="420" w:leftChars="200"/>
        <w:rPr>
          <w:rFonts w:ascii="宋体" w:cs="宋体"/>
          <w:b w:val="0"/>
          <w:color w:val="000000" w:themeColor="text1"/>
          <w:sz w:val="21"/>
          <w:szCs w:val="21"/>
          <w:highlight w:val="none"/>
          <w14:textFill>
            <w14:solidFill>
              <w14:schemeClr w14:val="tx1"/>
            </w14:solidFill>
          </w14:textFill>
        </w:rPr>
      </w:pPr>
      <w:r>
        <w:rPr>
          <w:rFonts w:hint="eastAsia" w:ascii="宋体" w:cs="宋体"/>
          <w:b w:val="0"/>
          <w:color w:val="000000" w:themeColor="text1"/>
          <w:sz w:val="21"/>
          <w:szCs w:val="21"/>
          <w:highlight w:val="none"/>
          <w14:textFill>
            <w14:solidFill>
              <w14:schemeClr w14:val="tx1"/>
            </w14:solidFill>
          </w14:textFill>
        </w:rPr>
        <w:t>40.2采购代理服务费收费标准：</w:t>
      </w:r>
    </w:p>
    <w:tbl>
      <w:tblPr>
        <w:tblStyle w:val="27"/>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25EC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010C70E1">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费率</w:t>
            </w:r>
          </w:p>
          <w:p w14:paraId="6C66FB68">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中标金额</w:t>
            </w:r>
          </w:p>
        </w:tc>
        <w:tc>
          <w:tcPr>
            <w:tcW w:w="1659" w:type="dxa"/>
            <w:vAlign w:val="center"/>
          </w:tcPr>
          <w:p w14:paraId="0405DB0C">
            <w:pPr>
              <w:shd w:val="clear"/>
              <w:spacing w:line="360" w:lineRule="auto"/>
              <w:ind w:firstLine="105" w:firstLineChars="50"/>
              <w:jc w:val="center"/>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货物类</w:t>
            </w:r>
          </w:p>
        </w:tc>
        <w:tc>
          <w:tcPr>
            <w:tcW w:w="1687" w:type="dxa"/>
            <w:vAlign w:val="center"/>
          </w:tcPr>
          <w:p w14:paraId="58085907">
            <w:pPr>
              <w:shd w:val="clear"/>
              <w:spacing w:line="360" w:lineRule="auto"/>
              <w:jc w:val="center"/>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服务类</w:t>
            </w:r>
          </w:p>
        </w:tc>
        <w:tc>
          <w:tcPr>
            <w:tcW w:w="1659" w:type="dxa"/>
            <w:vAlign w:val="center"/>
          </w:tcPr>
          <w:p w14:paraId="38762FD5">
            <w:pPr>
              <w:shd w:val="clear"/>
              <w:spacing w:line="360" w:lineRule="auto"/>
              <w:jc w:val="center"/>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工程类</w:t>
            </w:r>
          </w:p>
        </w:tc>
      </w:tr>
      <w:tr w14:paraId="2F02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19738BF">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100万元以下</w:t>
            </w:r>
          </w:p>
        </w:tc>
        <w:tc>
          <w:tcPr>
            <w:tcW w:w="1659" w:type="dxa"/>
          </w:tcPr>
          <w:p w14:paraId="5AF280EC">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 xml:space="preserve">  1.5%                </w:t>
            </w:r>
          </w:p>
        </w:tc>
        <w:tc>
          <w:tcPr>
            <w:tcW w:w="1687" w:type="dxa"/>
          </w:tcPr>
          <w:p w14:paraId="06F281E6">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1.5%</w:t>
            </w:r>
          </w:p>
        </w:tc>
        <w:tc>
          <w:tcPr>
            <w:tcW w:w="1659" w:type="dxa"/>
          </w:tcPr>
          <w:p w14:paraId="7C60A557">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 xml:space="preserve">1.0% </w:t>
            </w:r>
          </w:p>
        </w:tc>
      </w:tr>
      <w:tr w14:paraId="4AC2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5B1861C">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100～500万元</w:t>
            </w:r>
          </w:p>
        </w:tc>
        <w:tc>
          <w:tcPr>
            <w:tcW w:w="1659" w:type="dxa"/>
          </w:tcPr>
          <w:p w14:paraId="6A10AB66">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 xml:space="preserve">1.1%                 </w:t>
            </w:r>
          </w:p>
        </w:tc>
        <w:tc>
          <w:tcPr>
            <w:tcW w:w="1687" w:type="dxa"/>
          </w:tcPr>
          <w:p w14:paraId="61E01900">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0.8%</w:t>
            </w:r>
          </w:p>
        </w:tc>
        <w:tc>
          <w:tcPr>
            <w:tcW w:w="1659" w:type="dxa"/>
          </w:tcPr>
          <w:p w14:paraId="3C9D19C4">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 xml:space="preserve">0.7% </w:t>
            </w:r>
          </w:p>
        </w:tc>
      </w:tr>
      <w:tr w14:paraId="0A22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19FC8DD">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500～1000万元</w:t>
            </w:r>
          </w:p>
        </w:tc>
        <w:tc>
          <w:tcPr>
            <w:tcW w:w="1659" w:type="dxa"/>
          </w:tcPr>
          <w:p w14:paraId="3EE9C2F8">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 xml:space="preserve">  0.8%                </w:t>
            </w:r>
          </w:p>
        </w:tc>
        <w:tc>
          <w:tcPr>
            <w:tcW w:w="1687" w:type="dxa"/>
          </w:tcPr>
          <w:p w14:paraId="77213E9B">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0.45%</w:t>
            </w:r>
          </w:p>
        </w:tc>
        <w:tc>
          <w:tcPr>
            <w:tcW w:w="1659" w:type="dxa"/>
          </w:tcPr>
          <w:p w14:paraId="3F0651A5">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0.55%</w:t>
            </w:r>
          </w:p>
        </w:tc>
      </w:tr>
      <w:tr w14:paraId="0366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283E403">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1000～5000万元</w:t>
            </w:r>
          </w:p>
        </w:tc>
        <w:tc>
          <w:tcPr>
            <w:tcW w:w="1659" w:type="dxa"/>
          </w:tcPr>
          <w:p w14:paraId="4737191D">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 xml:space="preserve">0.5%                </w:t>
            </w:r>
          </w:p>
        </w:tc>
        <w:tc>
          <w:tcPr>
            <w:tcW w:w="1687" w:type="dxa"/>
          </w:tcPr>
          <w:p w14:paraId="03048CB1">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0.25%</w:t>
            </w:r>
          </w:p>
        </w:tc>
        <w:tc>
          <w:tcPr>
            <w:tcW w:w="1659" w:type="dxa"/>
          </w:tcPr>
          <w:p w14:paraId="755A38A7">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 xml:space="preserve">0.35% </w:t>
            </w:r>
          </w:p>
        </w:tc>
      </w:tr>
      <w:tr w14:paraId="7EC0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72" w:type="dxa"/>
          </w:tcPr>
          <w:p w14:paraId="4CAEC91E">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5000万元～1亿元</w:t>
            </w:r>
          </w:p>
        </w:tc>
        <w:tc>
          <w:tcPr>
            <w:tcW w:w="1659" w:type="dxa"/>
          </w:tcPr>
          <w:p w14:paraId="6762DF77">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 xml:space="preserve">0.25%                 </w:t>
            </w:r>
          </w:p>
        </w:tc>
        <w:tc>
          <w:tcPr>
            <w:tcW w:w="1687" w:type="dxa"/>
          </w:tcPr>
          <w:p w14:paraId="629AC302">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0.1%</w:t>
            </w:r>
          </w:p>
        </w:tc>
        <w:tc>
          <w:tcPr>
            <w:tcW w:w="1659" w:type="dxa"/>
          </w:tcPr>
          <w:p w14:paraId="396F951F">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0.2%</w:t>
            </w:r>
          </w:p>
        </w:tc>
      </w:tr>
      <w:tr w14:paraId="1B63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AA30DF7">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1～5亿元</w:t>
            </w:r>
          </w:p>
        </w:tc>
        <w:tc>
          <w:tcPr>
            <w:tcW w:w="1659" w:type="dxa"/>
          </w:tcPr>
          <w:p w14:paraId="6DA8EAC3">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0.05%</w:t>
            </w:r>
          </w:p>
        </w:tc>
        <w:tc>
          <w:tcPr>
            <w:tcW w:w="1687" w:type="dxa"/>
          </w:tcPr>
          <w:p w14:paraId="754AC4F5">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0.05%</w:t>
            </w:r>
          </w:p>
        </w:tc>
        <w:tc>
          <w:tcPr>
            <w:tcW w:w="1659" w:type="dxa"/>
          </w:tcPr>
          <w:p w14:paraId="15E867E1">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0.05%</w:t>
            </w:r>
          </w:p>
        </w:tc>
      </w:tr>
      <w:tr w14:paraId="757F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274A9E3">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5～10亿元</w:t>
            </w:r>
          </w:p>
        </w:tc>
        <w:tc>
          <w:tcPr>
            <w:tcW w:w="1659" w:type="dxa"/>
          </w:tcPr>
          <w:p w14:paraId="4A121E3F">
            <w:pPr>
              <w:shd w:val="clear"/>
              <w:spacing w:line="360" w:lineRule="auto"/>
              <w:ind w:firstLine="105" w:firstLineChars="5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0.035%</w:t>
            </w:r>
          </w:p>
        </w:tc>
        <w:tc>
          <w:tcPr>
            <w:tcW w:w="1687" w:type="dxa"/>
          </w:tcPr>
          <w:p w14:paraId="7E558A62">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0.035%</w:t>
            </w:r>
          </w:p>
        </w:tc>
        <w:tc>
          <w:tcPr>
            <w:tcW w:w="1659" w:type="dxa"/>
          </w:tcPr>
          <w:p w14:paraId="1220912C">
            <w:pPr>
              <w:shd w:val="clear"/>
              <w:spacing w:line="360" w:lineRule="auto"/>
              <w:ind w:firstLine="105" w:firstLineChars="5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0.035%</w:t>
            </w:r>
          </w:p>
        </w:tc>
      </w:tr>
      <w:tr w14:paraId="74FD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E228E98">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10～50亿元</w:t>
            </w:r>
          </w:p>
        </w:tc>
        <w:tc>
          <w:tcPr>
            <w:tcW w:w="1659" w:type="dxa"/>
          </w:tcPr>
          <w:p w14:paraId="00642F6A">
            <w:pPr>
              <w:shd w:val="clear"/>
              <w:spacing w:line="360" w:lineRule="auto"/>
              <w:ind w:firstLine="105" w:firstLineChars="5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0.008%</w:t>
            </w:r>
          </w:p>
        </w:tc>
        <w:tc>
          <w:tcPr>
            <w:tcW w:w="1687" w:type="dxa"/>
          </w:tcPr>
          <w:p w14:paraId="7A6DE6C1">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0.008%</w:t>
            </w:r>
          </w:p>
        </w:tc>
        <w:tc>
          <w:tcPr>
            <w:tcW w:w="1659" w:type="dxa"/>
          </w:tcPr>
          <w:p w14:paraId="46DA64C0">
            <w:pPr>
              <w:shd w:val="clear"/>
              <w:spacing w:line="360" w:lineRule="auto"/>
              <w:ind w:firstLine="105" w:firstLineChars="5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0.008%</w:t>
            </w:r>
          </w:p>
        </w:tc>
      </w:tr>
      <w:tr w14:paraId="0182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C59D307">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50～100亿元</w:t>
            </w:r>
          </w:p>
        </w:tc>
        <w:tc>
          <w:tcPr>
            <w:tcW w:w="1659" w:type="dxa"/>
          </w:tcPr>
          <w:p w14:paraId="32C3CD69">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0.006%</w:t>
            </w:r>
          </w:p>
        </w:tc>
        <w:tc>
          <w:tcPr>
            <w:tcW w:w="1687" w:type="dxa"/>
          </w:tcPr>
          <w:p w14:paraId="59FCB97B">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0.006%</w:t>
            </w:r>
          </w:p>
        </w:tc>
        <w:tc>
          <w:tcPr>
            <w:tcW w:w="1659" w:type="dxa"/>
          </w:tcPr>
          <w:p w14:paraId="4A0C31B9">
            <w:pPr>
              <w:shd w:val="clear"/>
              <w:spacing w:line="360" w:lineRule="auto"/>
              <w:ind w:firstLine="105" w:firstLineChars="5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0.006%</w:t>
            </w:r>
          </w:p>
        </w:tc>
      </w:tr>
      <w:tr w14:paraId="1F92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2BBAE75">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100亿元以上</w:t>
            </w:r>
          </w:p>
        </w:tc>
        <w:tc>
          <w:tcPr>
            <w:tcW w:w="1659" w:type="dxa"/>
          </w:tcPr>
          <w:p w14:paraId="5F6F2089">
            <w:pPr>
              <w:shd w:val="clear"/>
              <w:spacing w:line="360" w:lineRule="auto"/>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0.004%</w:t>
            </w:r>
          </w:p>
        </w:tc>
        <w:tc>
          <w:tcPr>
            <w:tcW w:w="1687" w:type="dxa"/>
          </w:tcPr>
          <w:p w14:paraId="65178AC4">
            <w:pPr>
              <w:shd w:val="clear"/>
              <w:spacing w:line="360" w:lineRule="auto"/>
              <w:ind w:firstLine="210" w:firstLineChars="1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0.004%</w:t>
            </w:r>
          </w:p>
        </w:tc>
        <w:tc>
          <w:tcPr>
            <w:tcW w:w="1659" w:type="dxa"/>
          </w:tcPr>
          <w:p w14:paraId="3C38C23E">
            <w:pPr>
              <w:shd w:val="clear"/>
              <w:spacing w:line="360" w:lineRule="auto"/>
              <w:ind w:firstLine="105" w:firstLineChars="5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0.004%</w:t>
            </w:r>
          </w:p>
        </w:tc>
      </w:tr>
    </w:tbl>
    <w:p w14:paraId="1AE19EAC">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注： </w:t>
      </w:r>
    </w:p>
    <w:p w14:paraId="08D6A0D2">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（1）按本表费率计算的收费为采购代理的收费基准价格；</w:t>
      </w:r>
    </w:p>
    <w:p w14:paraId="5FD05B0D">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（2）采购代理收费按差额定率累进法计算。</w:t>
      </w:r>
    </w:p>
    <w:p w14:paraId="36995487">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例如：某货物采购代理业务中标金额或者暂定价为200万元，计算采购代理收费额如下：</w:t>
      </w:r>
    </w:p>
    <w:p w14:paraId="337CB0BD">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100 万元×l.5 ％＝ 1.5 万元</w:t>
      </w:r>
    </w:p>
    <w:p w14:paraId="2510F1A9">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200 － 100 ）万元 ×1.1％＝1.1万元</w:t>
      </w:r>
    </w:p>
    <w:p w14:paraId="6E0F09B2">
      <w:pPr>
        <w:pStyle w:val="13"/>
        <w:shd w:val="clear"/>
        <w:snapToGrid w:val="0"/>
        <w:spacing w:before="120" w:after="120" w:line="360" w:lineRule="auto"/>
        <w:ind w:firstLine="420" w:firstLineChars="200"/>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合计收费＝ 1.5+1.1＝ 2.6 （万元）</w:t>
      </w:r>
    </w:p>
    <w:p w14:paraId="608106F5">
      <w:pPr>
        <w:pStyle w:val="13"/>
        <w:shd w:val="clear"/>
        <w:snapToGrid w:val="0"/>
        <w:spacing w:before="120" w:after="120" w:line="360" w:lineRule="auto"/>
        <w:ind w:firstLine="480" w:firstLineChars="200"/>
        <w:rPr>
          <w:rFonts w:hint="eastAsia" w:ascii="宋体" w:cs="宋体"/>
          <w:color w:val="000000" w:themeColor="text1"/>
          <w:highlight w:val="none"/>
          <w14:textFill>
            <w14:solidFill>
              <w14:schemeClr w14:val="tx1"/>
            </w14:solidFill>
          </w14:textFill>
        </w:rPr>
      </w:pPr>
      <w:r>
        <w:rPr>
          <w:rFonts w:hint="eastAsia" w:ascii="宋体" w:cs="宋体"/>
          <w:b w:val="0"/>
          <w:bCs w:val="0"/>
          <w:color w:val="000000" w:themeColor="text1"/>
          <w:sz w:val="24"/>
          <w:szCs w:val="24"/>
          <w:highlight w:val="none"/>
          <w14:textFill>
            <w14:solidFill>
              <w14:schemeClr w14:val="tx1"/>
            </w14:solidFill>
          </w14:textFill>
        </w:rPr>
        <w:t>41.需要补充的其他内容</w:t>
      </w:r>
    </w:p>
    <w:p w14:paraId="67D44763">
      <w:pPr>
        <w:pStyle w:val="13"/>
        <w:shd w:val="clear"/>
        <w:snapToGrid w:val="0"/>
        <w:spacing w:before="120" w:after="120" w:line="360" w:lineRule="auto"/>
        <w:ind w:firstLine="420" w:firstLineChars="200"/>
        <w:rPr>
          <w:rFonts w:hint="eastAsia"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41.1本招标文件解释规则详见“投标人须知前附表”。</w:t>
      </w:r>
    </w:p>
    <w:p w14:paraId="6990563E">
      <w:pPr>
        <w:pStyle w:val="13"/>
        <w:shd w:val="clear"/>
        <w:snapToGrid w:val="0"/>
        <w:spacing w:before="120" w:after="120" w:line="360" w:lineRule="auto"/>
        <w:ind w:firstLine="420" w:firstLineChars="200"/>
        <w:rPr>
          <w:rFonts w:hint="eastAsia"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41.2 其他事项详见“投标人须知前附表”。</w:t>
      </w:r>
    </w:p>
    <w:p w14:paraId="7B35AF19">
      <w:pPr>
        <w:pStyle w:val="13"/>
        <w:shd w:val="clear"/>
        <w:snapToGrid w:val="0"/>
        <w:spacing w:before="120" w:after="120" w:line="360" w:lineRule="auto"/>
        <w:ind w:firstLine="420" w:firstLineChars="200"/>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41.3</w:t>
      </w:r>
      <w:bookmarkStart w:id="209" w:name="_Hlk65857140"/>
      <w:r>
        <w:rPr>
          <w:rFonts w:hint="eastAsia" w:ascii="宋体" w:hAnsi="宋体" w:eastAsia="宋体" w:cs="宋体"/>
          <w:color w:val="000000" w:themeColor="text1"/>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eastAsia="宋体" w:cs="宋体"/>
          <w:color w:val="000000" w:themeColor="text1"/>
          <w:highlight w:val="none"/>
          <w:lang w:eastAsia="zh-CN"/>
          <w14:textFill>
            <w14:solidFill>
              <w14:schemeClr w14:val="tx1"/>
            </w14:solidFill>
          </w14:textFill>
        </w:rPr>
        <w:t>投标人</w:t>
      </w:r>
      <w:r>
        <w:rPr>
          <w:rFonts w:hint="eastAsia" w:ascii="宋体" w:hAnsi="宋体" w:eastAsia="宋体" w:cs="宋体"/>
          <w:color w:val="000000" w:themeColor="text1"/>
          <w:highlight w:val="none"/>
          <w14:textFill>
            <w14:solidFill>
              <w14:schemeClr w14:val="tx1"/>
            </w14:solidFill>
          </w14:textFill>
        </w:rPr>
        <w:t>提供的服务的人员为中小企业依照《中华人民共和国劳动合同法》订立劳动合同的从业人员，不对其中涉及的货物的制造商和工程承建商作出要求的，享受本文件规定的中小企业扶持政策</w:t>
      </w:r>
      <w:r>
        <w:rPr>
          <w:rFonts w:hint="eastAsia" w:cs="宋体"/>
          <w:color w:val="000000" w:themeColor="text1"/>
          <w:highlight w:val="none"/>
          <w14:textFill>
            <w14:solidFill>
              <w14:schemeClr w14:val="tx1"/>
            </w14:solidFill>
          </w14:textFill>
        </w:rPr>
        <w:t>。</w:t>
      </w:r>
    </w:p>
    <w:p w14:paraId="6D67D9C7">
      <w:pPr>
        <w:pStyle w:val="13"/>
        <w:shd w:val="clear"/>
        <w:snapToGrid w:val="0"/>
        <w:spacing w:before="120" w:after="120"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46F94200">
      <w:pPr>
        <w:pStyle w:val="13"/>
        <w:shd w:val="clear"/>
        <w:snapToGrid w:val="0"/>
        <w:spacing w:before="120" w:after="120"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依据本文件规定享受扶持政策获得政府采购合同的，小微企业不得将合同分包给大中型企业，中型企业不得将合同分包给大型企业。</w:t>
      </w:r>
    </w:p>
    <w:bookmarkEnd w:id="209"/>
    <w:p w14:paraId="7AB5B68D">
      <w:pPr>
        <w:pStyle w:val="13"/>
        <w:shd w:val="clear"/>
        <w:snapToGrid w:val="0"/>
        <w:spacing w:before="120" w:after="120" w:line="360" w:lineRule="auto"/>
        <w:ind w:firstLine="480" w:firstLineChars="200"/>
        <w:rPr>
          <w:rFonts w:hint="eastAsia" w:ascii="宋体" w:cs="宋体"/>
          <w:b w:val="0"/>
          <w:bCs w:val="0"/>
          <w:color w:val="000000" w:themeColor="text1"/>
          <w:sz w:val="24"/>
          <w:szCs w:val="24"/>
          <w:highlight w:val="none"/>
          <w14:textFill>
            <w14:solidFill>
              <w14:schemeClr w14:val="tx1"/>
            </w14:solidFill>
          </w14:textFill>
        </w:rPr>
      </w:pPr>
      <w:r>
        <w:rPr>
          <w:rFonts w:hint="eastAsia" w:ascii="宋体" w:cs="宋体"/>
          <w:b w:val="0"/>
          <w:bCs w:val="0"/>
          <w:color w:val="000000" w:themeColor="text1"/>
          <w:sz w:val="24"/>
          <w:szCs w:val="24"/>
          <w:highlight w:val="none"/>
          <w14:textFill>
            <w14:solidFill>
              <w14:schemeClr w14:val="tx1"/>
            </w14:solidFill>
          </w14:textFill>
        </w:rPr>
        <w:t>42.广西线上“政采贷”政策告知函</w:t>
      </w:r>
    </w:p>
    <w:p w14:paraId="7DF63849">
      <w:pPr>
        <w:shd w:val="clear"/>
        <w:rPr>
          <w:color w:val="000000" w:themeColor="text1"/>
          <w:highlight w:val="none"/>
          <w14:textFill>
            <w14:solidFill>
              <w14:schemeClr w14:val="tx1"/>
            </w14:solidFill>
          </w14:textFill>
        </w:rPr>
      </w:pPr>
    </w:p>
    <w:p w14:paraId="2A2AB3D0">
      <w:pPr>
        <w:shd w:val="clear"/>
        <w:spacing w:line="580" w:lineRule="exact"/>
        <w:jc w:val="center"/>
        <w:rPr>
          <w:rFonts w:ascii="宋体" w:cs="宋体"/>
          <w:color w:val="000000" w:themeColor="text1"/>
          <w:sz w:val="32"/>
          <w:szCs w:val="32"/>
          <w:highlight w:val="none"/>
          <w14:textFill>
            <w14:solidFill>
              <w14:schemeClr w14:val="tx1"/>
            </w14:solidFill>
          </w14:textFill>
        </w:rPr>
      </w:pPr>
      <w:r>
        <w:rPr>
          <w:rFonts w:hint="eastAsia" w:ascii="宋体" w:cs="宋体"/>
          <w:color w:val="000000" w:themeColor="text1"/>
          <w:sz w:val="32"/>
          <w:szCs w:val="32"/>
          <w:highlight w:val="none"/>
          <w14:textFill>
            <w14:solidFill>
              <w14:schemeClr w14:val="tx1"/>
            </w14:solidFill>
          </w14:textFill>
        </w:rPr>
        <w:t>广西线上“政采贷”政策告知函</w:t>
      </w:r>
    </w:p>
    <w:p w14:paraId="2903E521">
      <w:pPr>
        <w:shd w:val="clear"/>
        <w:spacing w:line="58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各供应商：</w:t>
      </w:r>
    </w:p>
    <w:p w14:paraId="4FD822DC">
      <w:pPr>
        <w:shd w:val="clear"/>
        <w:spacing w:line="58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欢迎贵公司参与广西政府采购活动！</w:t>
      </w:r>
    </w:p>
    <w:p w14:paraId="4BB5B6F8">
      <w:pPr>
        <w:shd w:val="clear"/>
        <w:spacing w:line="58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48DB00DD">
      <w:pPr>
        <w:shd w:val="clear"/>
        <w:spacing w:line="58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相关金融产品和银行业金融机构联系方式，可在中征应收账款融资服务平台查询（网址：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"https://www.crcrfsp.com/" </w:instrText>
      </w:r>
      <w:r>
        <w:rPr>
          <w:color w:val="000000" w:themeColor="text1"/>
          <w:highlight w:val="none"/>
          <w14:textFill>
            <w14:solidFill>
              <w14:schemeClr w14:val="tx1"/>
            </w14:solidFill>
          </w14:textFill>
        </w:rPr>
        <w:fldChar w:fldCharType="separate"/>
      </w:r>
      <w:r>
        <w:rPr>
          <w:rStyle w:val="32"/>
          <w:rFonts w:ascii="宋体" w:eastAsia="宋体" w:cs="宋体"/>
          <w:color w:val="000000" w:themeColor="text1"/>
          <w:szCs w:val="21"/>
          <w:highlight w:val="none"/>
          <w14:textFill>
            <w14:solidFill>
              <w14:schemeClr w14:val="tx1"/>
            </w14:solidFill>
          </w14:textFill>
        </w:rPr>
        <w:t>https</w:t>
      </w:r>
      <w:r>
        <w:rPr>
          <w:rStyle w:val="32"/>
          <w:rFonts w:hint="eastAsia" w:ascii="宋体" w:cs="宋体"/>
          <w:color w:val="000000" w:themeColor="text1"/>
          <w:szCs w:val="21"/>
          <w:highlight w:val="none"/>
          <w14:textFill>
            <w14:solidFill>
              <w14:schemeClr w14:val="tx1"/>
            </w14:solidFill>
          </w14:textFill>
        </w:rPr>
        <w:t>：</w:t>
      </w:r>
      <w:r>
        <w:rPr>
          <w:rStyle w:val="32"/>
          <w:rFonts w:ascii="宋体" w:eastAsia="宋体" w:cs="宋体"/>
          <w:color w:val="000000" w:themeColor="text1"/>
          <w:szCs w:val="21"/>
          <w:highlight w:val="none"/>
          <w14:textFill>
            <w14:solidFill>
              <w14:schemeClr w14:val="tx1"/>
            </w14:solidFill>
          </w14:textFill>
        </w:rPr>
        <w:t>//www.crcrfsp.com/</w:t>
      </w:r>
      <w:r>
        <w:rPr>
          <w:rStyle w:val="32"/>
          <w:rFonts w:ascii="宋体" w:eastAsia="宋体" w:cs="宋体"/>
          <w:color w:val="000000" w:themeColor="text1"/>
          <w:szCs w:val="21"/>
          <w:highlight w:val="none"/>
          <w14:textFill>
            <w14:solidFill>
              <w14:schemeClr w14:val="tx1"/>
            </w14:solidFill>
          </w14:textFill>
        </w:rPr>
        <w:fldChar w:fldCharType="end"/>
      </w:r>
      <w:r>
        <w:rPr>
          <w:rFonts w:hint="eastAsia" w:ascii="宋体" w:cs="宋体"/>
          <w:color w:val="000000" w:themeColor="text1"/>
          <w:szCs w:val="21"/>
          <w:highlight w:val="none"/>
          <w14:textFill>
            <w14:solidFill>
              <w14:schemeClr w14:val="tx1"/>
            </w14:solidFill>
          </w14:textFill>
        </w:rPr>
        <w:t>，客服电话：400-009-0001）。</w:t>
      </w:r>
    </w:p>
    <w:p w14:paraId="24CACAD0">
      <w:pPr>
        <w:shd w:val="clear"/>
        <w:spacing w:line="360" w:lineRule="auto"/>
        <w:ind w:firstLine="420" w:firstLineChars="200"/>
        <w:jc w:val="left"/>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br w:type="page"/>
      </w:r>
      <w:bookmarkStart w:id="210" w:name="_Toc532545043"/>
    </w:p>
    <w:p w14:paraId="314B3077">
      <w:pPr>
        <w:pStyle w:val="13"/>
        <w:shd w:val="clear"/>
        <w:jc w:val="center"/>
        <w:outlineLvl w:val="0"/>
        <w:rPr>
          <w:rFonts w:cs="宋体"/>
          <w:b/>
          <w:color w:val="000000" w:themeColor="text1"/>
          <w:sz w:val="36"/>
          <w:highlight w:val="none"/>
          <w14:textFill>
            <w14:solidFill>
              <w14:schemeClr w14:val="tx1"/>
            </w14:solidFill>
          </w14:textFill>
        </w:rPr>
      </w:pPr>
      <w:bookmarkStart w:id="211" w:name="_Toc18150"/>
      <w:bookmarkStart w:id="212" w:name="_Toc5517"/>
      <w:bookmarkStart w:id="213" w:name="_Toc12598"/>
      <w:bookmarkStart w:id="214" w:name="_Toc31334"/>
      <w:bookmarkStart w:id="215" w:name="_Toc25066"/>
      <w:bookmarkStart w:id="216" w:name="_Toc22348"/>
      <w:bookmarkStart w:id="217" w:name="_Toc6459"/>
      <w:bookmarkStart w:id="218" w:name="_Toc2111"/>
      <w:bookmarkStart w:id="219" w:name="_Toc25062"/>
      <w:bookmarkStart w:id="220" w:name="_Toc22076"/>
      <w:bookmarkStart w:id="221" w:name="_Toc26538"/>
      <w:r>
        <w:rPr>
          <w:rFonts w:hint="eastAsia" w:cs="宋体"/>
          <w:b/>
          <w:color w:val="000000" w:themeColor="text1"/>
          <w:sz w:val="36"/>
          <w:highlight w:val="none"/>
          <w14:textFill>
            <w14:solidFill>
              <w14:schemeClr w14:val="tx1"/>
            </w14:solidFill>
          </w14:textFill>
        </w:rPr>
        <w:t xml:space="preserve">第四章  </w:t>
      </w:r>
      <w:bookmarkEnd w:id="210"/>
      <w:bookmarkEnd w:id="211"/>
      <w:bookmarkEnd w:id="212"/>
      <w:r>
        <w:rPr>
          <w:rFonts w:hint="eastAsia" w:cs="宋体"/>
          <w:b/>
          <w:color w:val="000000" w:themeColor="text1"/>
          <w:sz w:val="36"/>
          <w:highlight w:val="none"/>
          <w14:textFill>
            <w14:solidFill>
              <w14:schemeClr w14:val="tx1"/>
            </w14:solidFill>
          </w14:textFill>
        </w:rPr>
        <w:t>评标方法和评标标准</w:t>
      </w:r>
      <w:bookmarkEnd w:id="213"/>
      <w:bookmarkEnd w:id="214"/>
      <w:bookmarkEnd w:id="215"/>
      <w:bookmarkEnd w:id="216"/>
      <w:bookmarkEnd w:id="217"/>
      <w:bookmarkEnd w:id="218"/>
      <w:bookmarkEnd w:id="219"/>
      <w:bookmarkEnd w:id="220"/>
      <w:bookmarkEnd w:id="221"/>
    </w:p>
    <w:p w14:paraId="0801D747">
      <w:pPr>
        <w:pStyle w:val="13"/>
        <w:shd w:val="clear"/>
        <w:jc w:val="center"/>
        <w:outlineLvl w:val="1"/>
        <w:rPr>
          <w:rFonts w:cs="宋体"/>
          <w:b/>
          <w:bCs/>
          <w:color w:val="000000" w:themeColor="text1"/>
          <w:sz w:val="32"/>
          <w:szCs w:val="32"/>
          <w:highlight w:val="none"/>
          <w14:textFill>
            <w14:solidFill>
              <w14:schemeClr w14:val="tx1"/>
            </w14:solidFill>
          </w14:textFill>
        </w:rPr>
      </w:pPr>
      <w:bookmarkStart w:id="222" w:name="_Toc3364"/>
      <w:bookmarkStart w:id="223" w:name="_Toc31286"/>
      <w:bookmarkStart w:id="224" w:name="_Toc18908"/>
      <w:bookmarkStart w:id="225" w:name="_Toc8187"/>
      <w:bookmarkStart w:id="226" w:name="_Toc2086"/>
      <w:r>
        <w:rPr>
          <w:rFonts w:hint="eastAsia" w:cs="宋体"/>
          <w:b/>
          <w:bCs/>
          <w:color w:val="000000" w:themeColor="text1"/>
          <w:sz w:val="32"/>
          <w:szCs w:val="32"/>
          <w:highlight w:val="none"/>
          <w14:textFill>
            <w14:solidFill>
              <w14:schemeClr w14:val="tx1"/>
            </w14:solidFill>
          </w14:textFill>
        </w:rPr>
        <w:t>第一节 评标方法</w:t>
      </w:r>
      <w:bookmarkEnd w:id="222"/>
      <w:bookmarkEnd w:id="223"/>
      <w:bookmarkEnd w:id="224"/>
      <w:bookmarkEnd w:id="225"/>
      <w:bookmarkEnd w:id="226"/>
    </w:p>
    <w:p w14:paraId="0D7D4247">
      <w:pPr>
        <w:pStyle w:val="13"/>
        <w:shd w:val="clear"/>
        <w:tabs>
          <w:tab w:val="left" w:pos="2472"/>
        </w:tabs>
        <w:spacing w:line="460" w:lineRule="exact"/>
        <w:ind w:firstLine="420" w:firstLineChars="200"/>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本项目采用</w:t>
      </w:r>
      <w:r>
        <w:rPr>
          <w:rFonts w:hint="eastAsia" w:cs="宋体"/>
          <w:color w:val="000000" w:themeColor="text1"/>
          <w:szCs w:val="21"/>
          <w:highlight w:val="none"/>
          <w:u w:val="single"/>
          <w14:textFill>
            <w14:solidFill>
              <w14:schemeClr w14:val="tx1"/>
            </w14:solidFill>
          </w14:textFill>
        </w:rPr>
        <w:t xml:space="preserve"> 以下勾选的方式</w:t>
      </w:r>
      <w:r>
        <w:rPr>
          <w:rFonts w:hint="eastAsia" w:cs="宋体"/>
          <w:color w:val="000000" w:themeColor="text1"/>
          <w:szCs w:val="21"/>
          <w:highlight w:val="none"/>
          <w14:textFill>
            <w14:solidFill>
              <w14:schemeClr w14:val="tx1"/>
            </w14:solidFill>
          </w14:textFill>
        </w:rPr>
        <w:t>进行评审。</w:t>
      </w:r>
    </w:p>
    <w:p w14:paraId="6127A5B0">
      <w:pPr>
        <w:pStyle w:val="13"/>
        <w:shd w:val="clear"/>
        <w:tabs>
          <w:tab w:val="left" w:pos="2472"/>
        </w:tabs>
        <w:spacing w:line="46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 最低评标价法，是指投标文件满足招标文件</w:t>
      </w:r>
      <w:r>
        <w:rPr>
          <w:rFonts w:hint="eastAsia" w:cs="宋体"/>
          <w:color w:val="000000" w:themeColor="text1"/>
          <w:highlight w:val="none"/>
          <w14:textFill>
            <w14:solidFill>
              <w14:schemeClr w14:val="tx1"/>
            </w14:solidFill>
          </w14:textFill>
        </w:rPr>
        <w:t>全部实质性要求，且投标报价最低的投标人为中标候选人的评标方法。</w:t>
      </w:r>
    </w:p>
    <w:p w14:paraId="32933CB7">
      <w:pPr>
        <w:pStyle w:val="13"/>
        <w:shd w:val="clear"/>
        <w:spacing w:line="360" w:lineRule="auto"/>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 综合评分法，是指投标文件满足招标文件全部实质性要求，且按照评审因素的量化指标评审得分最高的投标人为中标候选人的评标方法。</w:t>
      </w:r>
    </w:p>
    <w:p w14:paraId="73403962">
      <w:pPr>
        <w:pStyle w:val="17"/>
        <w:shd w:val="clea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5D1560AE">
      <w:pPr>
        <w:pStyle w:val="13"/>
        <w:shd w:val="clear"/>
        <w:tabs>
          <w:tab w:val="left" w:pos="2472"/>
        </w:tabs>
        <w:spacing w:line="460" w:lineRule="exact"/>
        <w:jc w:val="center"/>
        <w:outlineLvl w:val="1"/>
        <w:rPr>
          <w:rFonts w:cs="宋体"/>
          <w:b/>
          <w:bCs/>
          <w:color w:val="000000" w:themeColor="text1"/>
          <w:sz w:val="32"/>
          <w:szCs w:val="32"/>
          <w:highlight w:val="none"/>
          <w14:textFill>
            <w14:solidFill>
              <w14:schemeClr w14:val="tx1"/>
            </w14:solidFill>
          </w14:textFill>
        </w:rPr>
      </w:pPr>
      <w:bookmarkStart w:id="227" w:name="_Toc12508"/>
      <w:bookmarkStart w:id="228" w:name="_Toc13065"/>
      <w:bookmarkStart w:id="229" w:name="_Toc11308"/>
      <w:bookmarkStart w:id="230" w:name="_Toc6695"/>
      <w:bookmarkStart w:id="231" w:name="_Toc13037"/>
      <w:r>
        <w:rPr>
          <w:rFonts w:hint="eastAsia" w:cs="宋体"/>
          <w:b/>
          <w:bCs/>
          <w:color w:val="000000" w:themeColor="text1"/>
          <w:sz w:val="32"/>
          <w:szCs w:val="32"/>
          <w:highlight w:val="none"/>
          <w14:textFill>
            <w14:solidFill>
              <w14:schemeClr w14:val="tx1"/>
            </w14:solidFill>
          </w14:textFill>
        </w:rPr>
        <w:t>第二节 评标程序</w:t>
      </w:r>
      <w:bookmarkEnd w:id="227"/>
      <w:bookmarkEnd w:id="228"/>
      <w:bookmarkEnd w:id="229"/>
      <w:bookmarkEnd w:id="230"/>
      <w:bookmarkEnd w:id="231"/>
    </w:p>
    <w:p w14:paraId="0BEC074B">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1.符合性审查</w:t>
      </w:r>
    </w:p>
    <w:p w14:paraId="35C0A5FB">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68E29CC4">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2.符合性审查不通过而导致投标无效的情形</w:t>
      </w:r>
    </w:p>
    <w:p w14:paraId="2844DEC0">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700304FD">
      <w:pPr>
        <w:shd w:val="clear"/>
        <w:spacing w:line="360" w:lineRule="auto"/>
        <w:ind w:firstLine="422" w:firstLineChars="200"/>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2.1在报价评审时，如发现下列情形之一的，将被视为投标无效：</w:t>
      </w:r>
    </w:p>
    <w:p w14:paraId="0E7BD1EB">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（1）投标文件未提供“投标人须知前附表”第13.1条规定中“必须提供”的文件资料的；</w:t>
      </w:r>
    </w:p>
    <w:p w14:paraId="27D70906">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（2）未采用人民币报价或者未按照招标文件标明的币种报价的；</w:t>
      </w:r>
    </w:p>
    <w:p w14:paraId="6E1FE116">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（3）报价超出招标文件规定最高限价或者最高上限单价，或者超出采购预算金额的；</w:t>
      </w:r>
    </w:p>
    <w:p w14:paraId="09A47B61">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（4）投标人未就所投项目/分标进行报价或者存在漏项报价；投标人未就所投</w:t>
      </w:r>
      <w:r>
        <w:rPr>
          <w:rFonts w:hint="eastAsia" w:cs="宋体"/>
          <w:color w:val="000000" w:themeColor="text1"/>
          <w:szCs w:val="21"/>
          <w:highlight w:val="none"/>
          <w14:textFill>
            <w14:solidFill>
              <w14:schemeClr w14:val="tx1"/>
            </w14:solidFill>
          </w14:textFill>
        </w:rPr>
        <w:t>项目</w:t>
      </w:r>
      <w:r>
        <w:rPr>
          <w:rFonts w:hint="eastAsia" w:ascii="宋体" w:cs="宋体"/>
          <w:color w:val="000000" w:themeColor="text1"/>
          <w:szCs w:val="21"/>
          <w:highlight w:val="none"/>
          <w14:textFill>
            <w14:solidFill>
              <w14:schemeClr w14:val="tx1"/>
            </w14:solidFill>
          </w14:textFill>
        </w:rPr>
        <w:t>/分标的单项内容作唯一报价；投标人未就所投项目/分标的全部内容作唯一总价报价；存在有选择、有条件报价的（招标文件允许有备选方案或者其他约定的除外）；</w:t>
      </w:r>
    </w:p>
    <w:p w14:paraId="430AA018">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（5）修正后的报价，投标人不确认的；</w:t>
      </w:r>
    </w:p>
    <w:p w14:paraId="266FFC13">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（6）投标人属于本章第5条第（</w:t>
      </w:r>
      <w:r>
        <w:rPr>
          <w:rFonts w:hint="eastAsia" w:ascii="宋体" w:cs="宋体"/>
          <w:color w:val="000000" w:themeColor="text1"/>
          <w:szCs w:val="21"/>
          <w:highlight w:val="none"/>
          <w:lang w:val="en-US" w:eastAsia="zh-CN"/>
          <w14:textFill>
            <w14:solidFill>
              <w14:schemeClr w14:val="tx1"/>
            </w14:solidFill>
          </w14:textFill>
        </w:rPr>
        <w:t>2</w:t>
      </w:r>
      <w:r>
        <w:rPr>
          <w:rFonts w:hint="eastAsia" w:ascii="宋体" w:cs="宋体"/>
          <w:color w:val="000000" w:themeColor="text1"/>
          <w:szCs w:val="21"/>
          <w:highlight w:val="none"/>
          <w14:textFill>
            <w14:solidFill>
              <w14:schemeClr w14:val="tx1"/>
            </w14:solidFill>
          </w14:textFill>
        </w:rPr>
        <w:t>）项情形的。</w:t>
      </w:r>
    </w:p>
    <w:p w14:paraId="70B3121C">
      <w:pPr>
        <w:shd w:val="clear"/>
        <w:spacing w:line="360" w:lineRule="auto"/>
        <w:ind w:firstLine="422" w:firstLineChars="200"/>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2.2在商务评审时，如发现下列情形之一的，将被视为投标无效：</w:t>
      </w:r>
    </w:p>
    <w:p w14:paraId="405E7E81">
      <w:pPr>
        <w:shd w:val="clear"/>
        <w:spacing w:line="360" w:lineRule="auto"/>
        <w:ind w:firstLine="420" w:firstLineChars="200"/>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（1）投标文件未按招标文件要求签署、盖章的；</w:t>
      </w:r>
    </w:p>
    <w:p w14:paraId="1D7135FB">
      <w:pPr>
        <w:shd w:val="clear"/>
        <w:spacing w:line="360" w:lineRule="auto"/>
        <w:ind w:firstLine="420" w:firstLineChars="200"/>
        <w:rPr>
          <w:rFonts w:hint="eastAsia" w:ascii="宋体" w:cs="宋体"/>
          <w:color w:val="000000" w:themeColor="text1"/>
          <w:sz w:val="2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（2）委托代理人未能出具有效身份证明或者出具的身份证明与授权委托书中的信息不符的； </w:t>
      </w:r>
    </w:p>
    <w:p w14:paraId="50D4B541">
      <w:pPr>
        <w:shd w:val="clear"/>
        <w:spacing w:line="360" w:lineRule="auto"/>
        <w:ind w:firstLine="420" w:firstLineChars="200"/>
        <w:rPr>
          <w:rFonts w:ascii="宋体" w:cs="宋体"/>
          <w:color w:val="000000" w:themeColor="text1"/>
          <w:sz w:val="21"/>
          <w:szCs w:val="21"/>
          <w:highlight w:val="none"/>
          <w14:textFill>
            <w14:solidFill>
              <w14:schemeClr w14:val="tx1"/>
            </w14:solidFill>
          </w14:textFill>
        </w:rPr>
      </w:pPr>
      <w:r>
        <w:rPr>
          <w:rFonts w:hint="eastAsia" w:ascii="宋体" w:cs="宋体"/>
          <w:color w:val="000000" w:themeColor="text1"/>
          <w:sz w:val="21"/>
          <w:szCs w:val="21"/>
          <w:highlight w:val="none"/>
          <w14:textFill>
            <w14:solidFill>
              <w14:schemeClr w14:val="tx1"/>
            </w14:solidFill>
          </w14:textFill>
        </w:rPr>
        <w:t>（3）为无效投标保证金的或者未按照招标文件的规定提交投标保证金的；</w:t>
      </w:r>
    </w:p>
    <w:p w14:paraId="237C0913">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投标有效期</w:t>
      </w:r>
      <w:r>
        <w:rPr>
          <w:rFonts w:hint="eastAsia" w:ascii="宋体" w:hAnsi="宋体" w:cs="宋体"/>
          <w:color w:val="000000" w:themeColor="text1"/>
          <w:szCs w:val="21"/>
          <w:highlight w:val="none"/>
          <w:lang w:eastAsia="zh-CN"/>
          <w14:textFill>
            <w14:solidFill>
              <w14:schemeClr w14:val="tx1"/>
            </w14:solidFill>
          </w14:textFill>
        </w:rPr>
        <w:t>不满足</w:t>
      </w:r>
      <w:r>
        <w:rPr>
          <w:rFonts w:hint="eastAsia" w:ascii="宋体" w:hAnsi="宋体" w:cs="宋体"/>
          <w:color w:val="000000" w:themeColor="text1"/>
          <w:szCs w:val="21"/>
          <w:highlight w:val="none"/>
          <w14:textFill>
            <w14:solidFill>
              <w14:schemeClr w14:val="tx1"/>
            </w14:solidFill>
          </w14:textFill>
        </w:rPr>
        <w:t>招标文件</w:t>
      </w:r>
      <w:r>
        <w:rPr>
          <w:rFonts w:hint="eastAsia" w:ascii="宋体" w:hAnsi="宋体" w:cs="宋体"/>
          <w:color w:val="000000" w:themeColor="text1"/>
          <w:szCs w:val="21"/>
          <w:highlight w:val="none"/>
          <w:lang w:eastAsia="zh-CN"/>
          <w14:textFill>
            <w14:solidFill>
              <w14:schemeClr w14:val="tx1"/>
            </w14:solidFill>
          </w14:textFill>
        </w:rPr>
        <w:t>要求</w:t>
      </w:r>
      <w:r>
        <w:rPr>
          <w:rFonts w:hint="eastAsia" w:ascii="宋体" w:hAnsi="宋体" w:cs="宋体"/>
          <w:color w:val="000000" w:themeColor="text1"/>
          <w:szCs w:val="21"/>
          <w:highlight w:val="none"/>
          <w14:textFill>
            <w14:solidFill>
              <w14:schemeClr w14:val="tx1"/>
            </w14:solidFill>
          </w14:textFill>
        </w:rPr>
        <w:t>的</w:t>
      </w:r>
      <w:r>
        <w:rPr>
          <w:rFonts w:hint="eastAsia" w:ascii="宋体" w:cs="宋体"/>
          <w:color w:val="000000" w:themeColor="text1"/>
          <w:szCs w:val="21"/>
          <w:highlight w:val="none"/>
          <w14:textFill>
            <w14:solidFill>
              <w14:schemeClr w14:val="tx1"/>
            </w14:solidFill>
          </w14:textFill>
        </w:rPr>
        <w:t>；</w:t>
      </w:r>
    </w:p>
    <w:p w14:paraId="08E8600D">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lang w:val="en-US" w:eastAsia="zh-CN"/>
          <w14:textFill>
            <w14:solidFill>
              <w14:schemeClr w14:val="tx1"/>
            </w14:solidFill>
          </w14:textFill>
        </w:rPr>
        <w:t>5</w:t>
      </w:r>
      <w:r>
        <w:rPr>
          <w:rFonts w:hint="eastAsia" w:ascii="宋体" w:cs="宋体"/>
          <w:color w:val="000000" w:themeColor="text1"/>
          <w:szCs w:val="21"/>
          <w:highlight w:val="none"/>
          <w14:textFill>
            <w14:solidFill>
              <w14:schemeClr w14:val="tx1"/>
            </w14:solidFill>
          </w14:textFill>
        </w:rPr>
        <w:t>）投标文件的实质性内容未使用中文表述、使用计量单位不符合招标文件要求的；</w:t>
      </w:r>
    </w:p>
    <w:p w14:paraId="457A7F1F">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lang w:val="en-US" w:eastAsia="zh-CN"/>
          <w14:textFill>
            <w14:solidFill>
              <w14:schemeClr w14:val="tx1"/>
            </w14:solidFill>
          </w14:textFill>
        </w:rPr>
        <w:t>6</w:t>
      </w:r>
      <w:r>
        <w:rPr>
          <w:rFonts w:hint="eastAsia" w:ascii="宋体" w:cs="宋体"/>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264DE044">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lang w:val="en-US" w:eastAsia="zh-CN"/>
          <w14:textFill>
            <w14:solidFill>
              <w14:schemeClr w14:val="tx1"/>
            </w14:solidFill>
          </w14:textFill>
        </w:rPr>
        <w:t>7</w:t>
      </w:r>
      <w:r>
        <w:rPr>
          <w:rFonts w:hint="eastAsia" w:ascii="宋体" w:cs="宋体"/>
          <w:color w:val="000000" w:themeColor="text1"/>
          <w:szCs w:val="21"/>
          <w:highlight w:val="none"/>
          <w14:textFill>
            <w14:solidFill>
              <w14:schemeClr w14:val="tx1"/>
            </w14:solidFill>
          </w14:textFill>
        </w:rPr>
        <w:t>）投标文件含有采购人不能接受的附加条件的；</w:t>
      </w:r>
    </w:p>
    <w:p w14:paraId="4A9589CB">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lang w:val="en-US" w:eastAsia="zh-CN"/>
          <w14:textFill>
            <w14:solidFill>
              <w14:schemeClr w14:val="tx1"/>
            </w14:solidFill>
          </w14:textFill>
        </w:rPr>
        <w:t>8</w:t>
      </w:r>
      <w:r>
        <w:rPr>
          <w:rFonts w:hint="eastAsia" w:ascii="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lang w:val="en-US" w:eastAsia="zh-CN"/>
          <w14:textFill>
            <w14:solidFill>
              <w14:schemeClr w14:val="tx1"/>
            </w14:solidFill>
          </w14:textFill>
        </w:rPr>
        <w:t>不满足</w:t>
      </w:r>
      <w:r>
        <w:rPr>
          <w:rFonts w:hint="eastAsia" w:ascii="宋体" w:cs="宋体"/>
          <w:color w:val="000000" w:themeColor="text1"/>
          <w:szCs w:val="21"/>
          <w:highlight w:val="none"/>
          <w14:textFill>
            <w14:solidFill>
              <w14:schemeClr w14:val="tx1"/>
            </w14:solidFill>
          </w14:textFill>
        </w:rPr>
        <w:t>招标文件实质性要求的；</w:t>
      </w:r>
    </w:p>
    <w:p w14:paraId="5B8C5AF9">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lang w:val="en-US" w:eastAsia="zh-CN"/>
          <w14:textFill>
            <w14:solidFill>
              <w14:schemeClr w14:val="tx1"/>
            </w14:solidFill>
          </w14:textFill>
        </w:rPr>
        <w:t>9</w:t>
      </w:r>
      <w:r>
        <w:rPr>
          <w:rFonts w:hint="eastAsia" w:ascii="宋体" w:cs="宋体"/>
          <w:color w:val="000000" w:themeColor="text1"/>
          <w:szCs w:val="21"/>
          <w:highlight w:val="none"/>
          <w14:textFill>
            <w14:solidFill>
              <w14:schemeClr w14:val="tx1"/>
            </w14:solidFill>
          </w14:textFill>
        </w:rPr>
        <w:t>）属于投标人须知正文第9.2条情形的；</w:t>
      </w:r>
    </w:p>
    <w:p w14:paraId="2F1152FA">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lang w:val="en-US" w:eastAsia="zh-CN"/>
          <w14:textFill>
            <w14:solidFill>
              <w14:schemeClr w14:val="tx1"/>
            </w14:solidFill>
          </w14:textFill>
        </w:rPr>
        <w:t>0</w:t>
      </w:r>
      <w:r>
        <w:rPr>
          <w:rFonts w:hint="eastAsia" w:ascii="宋体" w:cs="宋体"/>
          <w:color w:val="000000" w:themeColor="text1"/>
          <w:szCs w:val="21"/>
          <w:highlight w:val="none"/>
          <w14:textFill>
            <w14:solidFill>
              <w14:schemeClr w14:val="tx1"/>
            </w14:solidFill>
          </w14:textFill>
        </w:rPr>
        <w:t>）法律、法规和招标文件规定的其他无效情形。</w:t>
      </w:r>
    </w:p>
    <w:p w14:paraId="53EDEE44">
      <w:pPr>
        <w:shd w:val="clear"/>
        <w:spacing w:line="360" w:lineRule="auto"/>
        <w:ind w:firstLine="422" w:firstLineChars="200"/>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2.3在技术评审时，如发现下列情形之一的，将被视为投标无效：</w:t>
      </w:r>
    </w:p>
    <w:p w14:paraId="5EF08096">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不满足</w:t>
      </w:r>
      <w:r>
        <w:rPr>
          <w:rFonts w:hint="eastAsia" w:ascii="宋体" w:hAnsi="宋体" w:cs="宋体"/>
          <w:color w:val="000000" w:themeColor="text1"/>
          <w:szCs w:val="21"/>
          <w:highlight w:val="none"/>
          <w14:textFill>
            <w14:solidFill>
              <w14:schemeClr w14:val="tx1"/>
            </w14:solidFill>
          </w14:textFill>
        </w:rPr>
        <w:t>招标文件实质性要求的</w:t>
      </w:r>
      <w:r>
        <w:rPr>
          <w:rFonts w:hint="eastAsia" w:ascii="宋体" w:cs="宋体"/>
          <w:color w:val="000000" w:themeColor="text1"/>
          <w:szCs w:val="21"/>
          <w:highlight w:val="none"/>
          <w14:textFill>
            <w14:solidFill>
              <w14:schemeClr w14:val="tx1"/>
            </w14:solidFill>
          </w14:textFill>
        </w:rPr>
        <w:t>；</w:t>
      </w:r>
    </w:p>
    <w:p w14:paraId="30407AE2">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lang w:val="en-US" w:eastAsia="zh-CN"/>
          <w14:textFill>
            <w14:solidFill>
              <w14:schemeClr w14:val="tx1"/>
            </w14:solidFill>
          </w14:textFill>
        </w:rPr>
        <w:t>2</w:t>
      </w:r>
      <w:r>
        <w:rPr>
          <w:rFonts w:hint="eastAsia" w:ascii="宋体" w:cs="宋体"/>
          <w:color w:val="000000" w:themeColor="text1"/>
          <w:szCs w:val="21"/>
          <w:highlight w:val="none"/>
          <w14:textFill>
            <w14:solidFill>
              <w14:schemeClr w14:val="tx1"/>
            </w14:solidFill>
          </w14:textFill>
        </w:rPr>
        <w:t>）虚假投标，或者出现其他情形而导致被评标委员会认定无效的；</w:t>
      </w:r>
    </w:p>
    <w:p w14:paraId="034A5283">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w:t>
      </w:r>
      <w:r>
        <w:rPr>
          <w:rFonts w:hint="eastAsia" w:ascii="宋体" w:cs="宋体"/>
          <w:color w:val="000000" w:themeColor="text1"/>
          <w:szCs w:val="21"/>
          <w:highlight w:val="none"/>
          <w:lang w:val="en-US" w:eastAsia="zh-CN"/>
          <w14:textFill>
            <w14:solidFill>
              <w14:schemeClr w14:val="tx1"/>
            </w14:solidFill>
          </w14:textFill>
        </w:rPr>
        <w:t>3</w:t>
      </w:r>
      <w:r>
        <w:rPr>
          <w:rFonts w:hint="eastAsia" w:ascii="宋体" w:cs="宋体"/>
          <w:color w:val="000000" w:themeColor="text1"/>
          <w:szCs w:val="21"/>
          <w:highlight w:val="none"/>
          <w14:textFill>
            <w14:solidFill>
              <w14:schemeClr w14:val="tx1"/>
            </w14:solidFill>
          </w14:textFill>
        </w:rPr>
        <w:t>）招标文件要求提供技术方案的，投标技术方案不明确，招标文件未允许但存在一个或者一个以上备选（替代）投标方案的。</w:t>
      </w:r>
    </w:p>
    <w:p w14:paraId="16D3BFE3">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3.澄清、说明或者补正</w:t>
      </w:r>
    </w:p>
    <w:p w14:paraId="77B02BB1">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公章后在线上传至评标委员会。投标人的澄清、说明或者补正不得超出投标文件的范围或者改变投标文件的实质性内容。</w:t>
      </w:r>
      <w:r>
        <w:rPr>
          <w:rFonts w:hint="eastAsia" w:ascii="宋体" w:cs="宋体"/>
          <w:b/>
          <w:bCs/>
          <w:color w:val="000000" w:themeColor="text1"/>
          <w:szCs w:val="21"/>
          <w:highlight w:val="none"/>
          <w14:textFill>
            <w14:solidFill>
              <w14:schemeClr w14:val="tx1"/>
            </w14:solidFill>
          </w14:textFill>
        </w:rPr>
        <w:t>投标人未在规定时间内进行澄清、说明或者补正的，有可能对评审产生影响</w:t>
      </w:r>
      <w:r>
        <w:rPr>
          <w:rFonts w:hint="eastAsia" w:ascii="宋体" w:cs="宋体"/>
          <w:color w:val="000000" w:themeColor="text1"/>
          <w:szCs w:val="21"/>
          <w:highlight w:val="none"/>
          <w14:textFill>
            <w14:solidFill>
              <w14:schemeClr w14:val="tx1"/>
            </w14:solidFill>
          </w14:textFill>
        </w:rPr>
        <w:t>。</w:t>
      </w:r>
    </w:p>
    <w:p w14:paraId="31355000">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4EF84D2">
      <w:pPr>
        <w:shd w:val="clear"/>
        <w:spacing w:line="360" w:lineRule="auto"/>
        <w:ind w:firstLine="422" w:firstLineChars="200"/>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4.投标文件修正</w:t>
      </w:r>
    </w:p>
    <w:p w14:paraId="1128F23A">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4.1投标文件报价出现前后不一致的，按照下列规定修正： </w:t>
      </w:r>
    </w:p>
    <w:p w14:paraId="002F6D37">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（1）广西政府采购云平台电子开标大厅中的“开标记录表”内容与电子版投标文件中相应内容不一致的，以广西政府采购云平台电子开标大厅中的“开标记录表”为准；</w:t>
      </w:r>
    </w:p>
    <w:p w14:paraId="7C20376D">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（2）大写金额和小写金额不一致的，以大写金额为准；</w:t>
      </w:r>
    </w:p>
    <w:p w14:paraId="72FDE83E">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（3）单价金额小数点或者百分比有明显错位的，以开标一览表的总价为准，并修改单价；</w:t>
      </w:r>
    </w:p>
    <w:p w14:paraId="73CF905E">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（4）总价金额与按单价汇总金额不一致的，以单价金额计算结果为准。</w:t>
      </w:r>
    </w:p>
    <w:p w14:paraId="4D174B56">
      <w:pPr>
        <w:shd w:val="clear"/>
        <w:spacing w:line="360" w:lineRule="auto"/>
        <w:ind w:firstLine="420" w:firstLineChars="200"/>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同时出现两种以上不一致的，按照以上（1）-（4）规定的顺序修正。</w:t>
      </w:r>
      <w:r>
        <w:rPr>
          <w:rFonts w:hint="eastAsia" w:ascii="宋体" w:cs="宋体"/>
          <w:b/>
          <w:bCs/>
          <w:color w:val="000000" w:themeColor="text1"/>
          <w:highlight w:val="none"/>
          <w14:textFill>
            <w14:solidFill>
              <w14:schemeClr w14:val="tx1"/>
            </w14:solidFill>
          </w14:textFill>
        </w:rPr>
        <w:t>修正后的报价经投标人确认后产生约束力，投标人不确认的，其投标无效</w:t>
      </w:r>
      <w:r>
        <w:rPr>
          <w:rFonts w:hint="eastAsia" w:ascii="宋体" w:cs="宋体"/>
          <w:color w:val="000000" w:themeColor="text1"/>
          <w:highlight w:val="none"/>
          <w14:textFill>
            <w14:solidFill>
              <w14:schemeClr w14:val="tx1"/>
            </w14:solidFill>
          </w14:textFill>
        </w:rPr>
        <w:t>。</w:t>
      </w:r>
    </w:p>
    <w:p w14:paraId="1D74B820">
      <w:pPr>
        <w:shd w:val="clear"/>
        <w:spacing w:line="360" w:lineRule="auto"/>
        <w:ind w:firstLine="422" w:firstLineChars="200"/>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4.2经投标人确认修正后的报价若超过采购预算金额或者最高限价，投标人的投标文件作无效投标处理。</w:t>
      </w:r>
    </w:p>
    <w:p w14:paraId="4C0B481E">
      <w:pPr>
        <w:shd w:val="clear"/>
        <w:spacing w:line="360" w:lineRule="auto"/>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4.3经投标人确认修正后的报价作为签订合同的依据，并以此报价计算价格分。</w:t>
      </w:r>
    </w:p>
    <w:p w14:paraId="63F91EEB">
      <w:pPr>
        <w:shd w:val="clear"/>
        <w:spacing w:line="360" w:lineRule="auto"/>
        <w:ind w:firstLine="422" w:firstLineChars="200"/>
        <w:rPr>
          <w:rFonts w:ascii="宋体" w:cs="宋体"/>
          <w:b/>
          <w:bCs/>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5.比较与评价</w:t>
      </w:r>
    </w:p>
    <w:p w14:paraId="66C81815">
      <w:pPr>
        <w:shd w:val="clea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5.1评标委员会按照招标文件中规定的评标方法和评标标准，对符合性审查合格的投标文件进行商务和技术评估，综合比较与评价。</w:t>
      </w:r>
    </w:p>
    <w:p w14:paraId="57B11DF6">
      <w:pPr>
        <w:widowControl/>
        <w:numPr>
          <w:ilvl w:val="-1"/>
          <w:numId w:val="0"/>
        </w:numPr>
        <w:shd w:val="clear"/>
        <w:spacing w:after="0"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5.2评标委员会</w:t>
      </w:r>
      <w:r>
        <w:rPr>
          <w:rFonts w:hint="eastAsia" w:ascii="宋体" w:hAnsi="宋体" w:eastAsia="宋体" w:cs="宋体"/>
          <w:color w:val="000000" w:themeColor="text1"/>
          <w:highlight w:val="none"/>
          <w:lang w:eastAsia="zh-CN"/>
          <w14:textFill>
            <w14:solidFill>
              <w14:schemeClr w14:val="tx1"/>
            </w14:solidFill>
          </w14:textFill>
        </w:rPr>
        <w:t>各成员</w:t>
      </w:r>
      <w:r>
        <w:rPr>
          <w:rFonts w:hint="eastAsia" w:ascii="宋体" w:hAnsi="宋体" w:eastAsia="宋体" w:cs="宋体"/>
          <w:color w:val="000000" w:themeColor="text1"/>
          <w:highlight w:val="none"/>
          <w14:textFill>
            <w14:solidFill>
              <w14:schemeClr w14:val="tx1"/>
            </w14:solidFill>
          </w14:textFill>
        </w:rPr>
        <w:t>独立对每个投标人的投标文件进行评价，并汇总每个投标人的得分。</w:t>
      </w:r>
    </w:p>
    <w:p w14:paraId="49B5DFAC">
      <w:pPr>
        <w:widowControl/>
        <w:numPr>
          <w:ilvl w:val="-1"/>
          <w:numId w:val="0"/>
        </w:numPr>
        <w:shd w:val="clear"/>
        <w:spacing w:after="0" w:line="360" w:lineRule="auto"/>
        <w:ind w:firstLine="422"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评</w:t>
      </w:r>
      <w:r>
        <w:rPr>
          <w:rFonts w:hint="eastAsia" w:ascii="宋体" w:hAnsi="宋体" w:cs="宋体"/>
          <w:color w:val="000000" w:themeColor="text1"/>
          <w:highlight w:val="none"/>
          <w:lang w:val="en-US" w:eastAsia="zh-CN"/>
          <w14:textFill>
            <w14:solidFill>
              <w14:schemeClr w14:val="tx1"/>
            </w14:solidFill>
          </w14:textFill>
        </w:rPr>
        <w:t>标</w:t>
      </w:r>
      <w:r>
        <w:rPr>
          <w:rFonts w:hint="eastAsia" w:ascii="宋体" w:hAnsi="宋体" w:eastAsia="宋体" w:cs="宋体"/>
          <w:color w:val="000000" w:themeColor="text1"/>
          <w:highlight w:val="none"/>
          <w14:textFill>
            <w14:solidFill>
              <w14:schemeClr w14:val="tx1"/>
            </w14:solidFill>
          </w14:textFill>
        </w:rPr>
        <w:t>委员会成员要根据政府采购法律法规和</w:t>
      </w:r>
      <w:r>
        <w:rPr>
          <w:rFonts w:hint="eastAsia" w:ascii="宋体" w:hAnsi="宋体" w:eastAsia="宋体" w:cs="宋体"/>
          <w:color w:val="000000" w:themeColor="text1"/>
          <w:highlight w:val="none"/>
          <w:lang w:eastAsia="zh-CN"/>
          <w14:textFill>
            <w14:solidFill>
              <w14:schemeClr w14:val="tx1"/>
            </w14:solidFill>
          </w14:textFill>
        </w:rPr>
        <w:t>招标</w:t>
      </w:r>
      <w:r>
        <w:rPr>
          <w:rFonts w:hint="eastAsia" w:ascii="宋体" w:hAnsi="宋体" w:eastAsia="宋体" w:cs="宋体"/>
          <w:color w:val="000000" w:themeColor="text1"/>
          <w:highlight w:val="none"/>
          <w14:textFill>
            <w14:solidFill>
              <w14:schemeClr w14:val="tx1"/>
            </w14:solidFill>
          </w14:textFill>
        </w:rPr>
        <w:t>文件所载明的评</w:t>
      </w:r>
      <w:r>
        <w:rPr>
          <w:rFonts w:hint="eastAsia" w:ascii="宋体" w:hAnsi="宋体" w:eastAsia="宋体" w:cs="宋体"/>
          <w:color w:val="000000" w:themeColor="text1"/>
          <w:highlight w:val="none"/>
          <w:lang w:eastAsia="zh-CN"/>
          <w14:textFill>
            <w14:solidFill>
              <w14:schemeClr w14:val="tx1"/>
            </w14:solidFill>
          </w14:textFill>
        </w:rPr>
        <w:t>标</w:t>
      </w:r>
      <w:r>
        <w:rPr>
          <w:rFonts w:hint="eastAsia" w:ascii="宋体" w:hAnsi="宋体" w:eastAsia="宋体" w:cs="宋体"/>
          <w:color w:val="000000" w:themeColor="text1"/>
          <w:highlight w:val="none"/>
          <w14:textFill>
            <w14:solidFill>
              <w14:schemeClr w14:val="tx1"/>
            </w14:solidFill>
          </w14:textFill>
        </w:rPr>
        <w:t>方法、标准进行评审。对</w:t>
      </w:r>
      <w:r>
        <w:rPr>
          <w:rFonts w:hint="eastAsia" w:ascii="宋体" w:hAnsi="宋体" w:eastAsia="宋体" w:cs="宋体"/>
          <w:color w:val="000000" w:themeColor="text1"/>
          <w:highlight w:val="none"/>
          <w:lang w:eastAsia="zh-CN"/>
          <w14:textFill>
            <w14:solidFill>
              <w14:schemeClr w14:val="tx1"/>
            </w14:solidFill>
          </w14:textFill>
        </w:rPr>
        <w:t>投标人</w:t>
      </w:r>
      <w:r>
        <w:rPr>
          <w:rFonts w:hint="eastAsia" w:ascii="宋体" w:hAnsi="宋体" w:eastAsia="宋体" w:cs="宋体"/>
          <w:color w:val="000000" w:themeColor="text1"/>
          <w:highlight w:val="none"/>
          <w14:textFill>
            <w14:solidFill>
              <w14:schemeClr w14:val="tx1"/>
            </w14:solidFill>
          </w14:textFill>
        </w:rPr>
        <w:t>的价格分等客观评分项的评分应当一致，对其他需要借助专业知识评判的主观评分项，应当严格按照评分细则公正评分。</w:t>
      </w:r>
    </w:p>
    <w:p w14:paraId="17286821">
      <w:pPr>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t>（2）</w:t>
      </w:r>
      <w:r>
        <w:rPr>
          <w:rFonts w:hint="eastAsia" w:ascii="宋体" w:hAnsi="宋体" w:eastAsia="宋体" w:cs="宋体"/>
          <w:b/>
          <w:bCs/>
          <w:color w:val="000000" w:themeColor="text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0EB568D6">
      <w:pPr>
        <w:keepNext w:val="0"/>
        <w:keepLines w:val="0"/>
        <w:pageBreakBefore w:val="0"/>
        <w:widowControl/>
        <w:numPr>
          <w:ilvl w:val="-1"/>
          <w:numId w:val="0"/>
        </w:numPr>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 xml:space="preserve">①采购评审中出现下列情形之一的，评标委员会应当启动异常低价投标审查程序： </w:t>
      </w:r>
    </w:p>
    <w:p w14:paraId="064AEB42">
      <w:pPr>
        <w:keepNext w:val="0"/>
        <w:keepLines w:val="0"/>
        <w:pageBreakBefore w:val="0"/>
        <w:widowControl/>
        <w:numPr>
          <w:ilvl w:val="-1"/>
          <w:numId w:val="0"/>
        </w:numPr>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A.</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投标报价低于全部通过符合性审查投标人投标报价平均值</w:t>
      </w: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65</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%的，即投标报价＜全部通过符合性审查投标人投标报价平均值×</w:t>
      </w: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65</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 xml:space="preserve">%； </w:t>
      </w:r>
    </w:p>
    <w:p w14:paraId="7E01C15D">
      <w:pPr>
        <w:keepNext w:val="0"/>
        <w:keepLines w:val="0"/>
        <w:pageBreakBefore w:val="0"/>
        <w:widowControl/>
        <w:numPr>
          <w:ilvl w:val="-1"/>
          <w:numId w:val="0"/>
        </w:numPr>
        <w:shd w:val="clear"/>
        <w:kinsoku/>
        <w:wordWrap/>
        <w:overflowPunct/>
        <w:topLinePunct w:val="0"/>
        <w:autoSpaceDE/>
        <w:autoSpaceDN/>
        <w:bidi w:val="0"/>
        <w:adjustRightInd/>
        <w:snapToGrid/>
        <w:spacing w:line="360" w:lineRule="auto"/>
        <w:ind w:leftChars="0" w:firstLine="420" w:firstLineChars="200"/>
        <w:jc w:val="left"/>
        <w:textAlignment w:val="auto"/>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B.</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投标报价低于通过符合性审查的次低报价投标人投标报价</w:t>
      </w: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65</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%的，即投标报价＜通过符合性审查的次低报价投标人投标报价×</w:t>
      </w: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65</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 xml:space="preserve">%； </w:t>
      </w:r>
    </w:p>
    <w:p w14:paraId="32AABC88">
      <w:pPr>
        <w:keepNext w:val="0"/>
        <w:keepLines w:val="0"/>
        <w:pageBreakBefore w:val="0"/>
        <w:widowControl/>
        <w:numPr>
          <w:ilvl w:val="-1"/>
          <w:numId w:val="0"/>
        </w:numPr>
        <w:shd w:val="clear"/>
        <w:kinsoku/>
        <w:wordWrap/>
        <w:overflowPunct/>
        <w:topLinePunct w:val="0"/>
        <w:autoSpaceDE/>
        <w:autoSpaceDN/>
        <w:bidi w:val="0"/>
        <w:adjustRightInd/>
        <w:snapToGrid/>
        <w:spacing w:line="360" w:lineRule="auto"/>
        <w:ind w:leftChars="0" w:firstLine="420" w:firstLineChars="200"/>
        <w:jc w:val="left"/>
        <w:textAlignment w:val="auto"/>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C.</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投标报价低于采购项目最高限价</w:t>
      </w: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65</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%的，即投标报价＜采购项目最高限价×</w:t>
      </w: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65</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w:t>
      </w:r>
    </w:p>
    <w:p w14:paraId="594AE25F">
      <w:pPr>
        <w:keepNext w:val="0"/>
        <w:keepLines w:val="0"/>
        <w:pageBreakBefore w:val="0"/>
        <w:widowControl/>
        <w:numPr>
          <w:ilvl w:val="-1"/>
          <w:numId w:val="0"/>
        </w:numPr>
        <w:shd w:val="clea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D.</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评标委员会基于专业判断，认为投标人报价过低，有可能影响产品质量或者不能诚信履约的其他情形。</w:t>
      </w:r>
    </w:p>
    <w:p w14:paraId="6086F7F7">
      <w:pPr>
        <w:keepNext w:val="0"/>
        <w:keepLines w:val="0"/>
        <w:pageBreakBefore w:val="0"/>
        <w:widowControl/>
        <w:numPr>
          <w:ilvl w:val="-1"/>
          <w:numId w:val="0"/>
        </w:numPr>
        <w:shd w:val="clea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相关法律法规对投标人报价有规定的，从其规定。</w:t>
      </w:r>
    </w:p>
    <w:p w14:paraId="46C408FF">
      <w:pPr>
        <w:keepNext w:val="0"/>
        <w:keepLines w:val="0"/>
        <w:pageBreakBefore w:val="0"/>
        <w:widowControl/>
        <w:numPr>
          <w:ilvl w:val="-1"/>
          <w:numId w:val="0"/>
        </w:numPr>
        <w:shd w:val="clea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②</w:t>
      </w:r>
      <w:bookmarkStart w:id="232" w:name="OLE_LINK6"/>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bookmarkEnd w:id="232"/>
    </w:p>
    <w:p w14:paraId="4EC9E713">
      <w:pPr>
        <w:widowControl/>
        <w:numPr>
          <w:ilvl w:val="0"/>
          <w:numId w:val="0"/>
        </w:numPr>
        <w:shd w:val="clear"/>
        <w:spacing w:line="360" w:lineRule="auto"/>
        <w:ind w:firstLine="420" w:firstLineChars="200"/>
        <w:jc w:val="left"/>
        <w:rPr>
          <w:rFonts w:hint="eastAsia" w:ascii="宋体" w:hAnsi="宋体" w:eastAsia="宋体" w:cs="宋体"/>
          <w:b/>
          <w:bCs/>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③评标委员会依据专业经验，参考同类项目中标（成交）价格、类似产品市场价格水平、行业人工费用标准、国家有关部门指导行业协会发布的行业平均成本等情况，对报价合理性进行判断。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000000" w:themeColor="text1"/>
          <w:spacing w:val="0"/>
          <w:sz w:val="21"/>
          <w:szCs w:val="21"/>
          <w:highlight w:val="none"/>
          <w:shd w:val="clear" w:color="auto" w:fill="FFFFFF"/>
          <w14:textFill>
            <w14:solidFill>
              <w14:schemeClr w14:val="tx1"/>
            </w14:solidFill>
          </w14:textFill>
        </w:rPr>
        <w:t>投标人不能提供书面说明、证明材料，或者提供的书面说明、证明材料不能证明其报价合理性的，评标委员会应当将其作为无效投标处理。</w:t>
      </w:r>
    </w:p>
    <w:p w14:paraId="1F970680">
      <w:pPr>
        <w:widowControl/>
        <w:numPr>
          <w:ilvl w:val="0"/>
          <w:numId w:val="0"/>
        </w:numPr>
        <w:shd w:val="clear"/>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5.3评标委员会按照招标文件中规定的评标方法和标准计算各投标人的报价得分。在评标过程中，不得去掉报价中的最高报价和最低报价。</w:t>
      </w:r>
    </w:p>
    <w:p w14:paraId="459B4F18">
      <w:pPr>
        <w:widowControl/>
        <w:numPr>
          <w:ilvl w:val="0"/>
          <w:numId w:val="0"/>
        </w:numPr>
        <w:shd w:val="clear"/>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5.4各投标人的得分为评标委员会各成员的有效评分的算术平均数。</w:t>
      </w:r>
    </w:p>
    <w:p w14:paraId="49BA065C">
      <w:pPr>
        <w:widowControl/>
        <w:numPr>
          <w:ilvl w:val="0"/>
          <w:numId w:val="0"/>
        </w:numPr>
        <w:shd w:val="clear"/>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5.5评标委员会按照招标文件中的规定推荐中标候选人。</w:t>
      </w:r>
    </w:p>
    <w:p w14:paraId="346695EB">
      <w:pPr>
        <w:widowControl/>
        <w:numPr>
          <w:ilvl w:val="0"/>
          <w:numId w:val="0"/>
        </w:numPr>
        <w:shd w:val="clear"/>
        <w:spacing w:line="360" w:lineRule="auto"/>
        <w:ind w:firstLine="420" w:firstLineChars="200"/>
        <w:jc w:val="left"/>
        <w:rPr>
          <w:rFonts w:hint="eastAsia" w:ascii="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5.6起草并签署评标报告。评标委员会根据评标委员会</w:t>
      </w:r>
      <w:r>
        <w:rPr>
          <w:rFonts w:hint="eastAsia" w:ascii="宋体" w:hAnsi="宋体" w:eastAsia="宋体" w:cs="宋体"/>
          <w:color w:val="000000" w:themeColor="text1"/>
          <w:highlight w:val="none"/>
          <w:lang w:eastAsia="zh-CN"/>
          <w14:textFill>
            <w14:solidFill>
              <w14:schemeClr w14:val="tx1"/>
            </w14:solidFill>
          </w14:textFill>
        </w:rPr>
        <w:t>各</w:t>
      </w:r>
      <w:r>
        <w:rPr>
          <w:rFonts w:hint="eastAsia" w:ascii="宋体" w:hAnsi="宋体" w:eastAsia="宋体" w:cs="宋体"/>
          <w:color w:val="000000" w:themeColor="text1"/>
          <w:highlight w:val="none"/>
          <w14:textFill>
            <w14:solidFill>
              <w14:schemeClr w14:val="tx1"/>
            </w14:solidFill>
          </w14:textFill>
        </w:rPr>
        <w:t>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1A03757">
      <w:pPr>
        <w:shd w:val="clear"/>
        <w:tabs>
          <w:tab w:val="center" w:pos="4153"/>
          <w:tab w:val="right" w:pos="8306"/>
        </w:tabs>
        <w:spacing w:line="360" w:lineRule="auto"/>
        <w:ind w:firstLine="422" w:firstLineChars="200"/>
        <w:rPr>
          <w:rFonts w:hint="eastAsia" w:ascii="宋体"/>
          <w:b/>
          <w:color w:val="000000" w:themeColor="text1"/>
          <w:szCs w:val="21"/>
          <w:highlight w:val="none"/>
          <w14:textFill>
            <w14:solidFill>
              <w14:schemeClr w14:val="tx1"/>
            </w14:solidFill>
          </w14:textFill>
        </w:rPr>
      </w:pPr>
      <w:r>
        <w:rPr>
          <w:rFonts w:hint="eastAsia" w:ascii="宋体"/>
          <w:b/>
          <w:color w:val="000000" w:themeColor="text1"/>
          <w:szCs w:val="21"/>
          <w:highlight w:val="none"/>
          <w14:textFill>
            <w14:solidFill>
              <w14:schemeClr w14:val="tx1"/>
            </w14:solidFill>
          </w14:textFill>
        </w:rPr>
        <w:t>6.评审复核</w:t>
      </w:r>
    </w:p>
    <w:p w14:paraId="735DC4AD">
      <w:pPr>
        <w:shd w:val="clear"/>
        <w:spacing w:line="360" w:lineRule="auto"/>
        <w:ind w:firstLine="420" w:firstLineChars="200"/>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6.1评标报告签署前，评标委员会要对评审结果进行复核，复核意见要体现在评标报告中。</w:t>
      </w:r>
    </w:p>
    <w:p w14:paraId="12D43C0A">
      <w:pPr>
        <w:shd w:val="clear"/>
        <w:spacing w:line="360" w:lineRule="auto"/>
        <w:ind w:firstLine="420" w:firstLineChars="200"/>
        <w:rPr>
          <w:rFonts w:hint="eastAsia"/>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6.2</w:t>
      </w:r>
      <w:r>
        <w:rPr>
          <w:rFonts w:hint="eastAsia"/>
          <w:color w:val="000000" w:themeColor="text1"/>
          <w:highlight w:val="none"/>
          <w14:textFill>
            <w14:solidFill>
              <w14:schemeClr w14:val="tx1"/>
            </w14:solidFill>
          </w14:textFill>
        </w:rPr>
        <w:t>评标结果汇总完成后，除下列情形外，任何人不得修改评标结果：</w:t>
      </w:r>
    </w:p>
    <w:p w14:paraId="5658579F">
      <w:pPr>
        <w:shd w:val="clea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（一）分值汇总计算错误的；</w:t>
      </w:r>
    </w:p>
    <w:p w14:paraId="6A6F44CC">
      <w:pPr>
        <w:shd w:val="clea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（二）分项评分超出评分标准范围的；</w:t>
      </w:r>
    </w:p>
    <w:p w14:paraId="0B2BE6A0">
      <w:pPr>
        <w:shd w:val="clea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（三）评标委员会成员对客观评审因素评分不一致的；</w:t>
      </w:r>
    </w:p>
    <w:p w14:paraId="37463ED1">
      <w:pPr>
        <w:shd w:val="clea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（四）经评标委员会认定评分畸高、畸低的。</w:t>
      </w:r>
    </w:p>
    <w:p w14:paraId="59129834">
      <w:pPr>
        <w:shd w:val="clea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2350D1E">
      <w:pPr>
        <w:pStyle w:val="17"/>
        <w:shd w:val="clear"/>
        <w:rPr>
          <w:color w:val="000000" w:themeColor="text1"/>
          <w:highlight w:val="none"/>
          <w14:textFill>
            <w14:solidFill>
              <w14:schemeClr w14:val="tx1"/>
            </w14:solidFill>
          </w14:textFill>
        </w:rPr>
      </w:pPr>
    </w:p>
    <w:p w14:paraId="5EC5B3FF">
      <w:pPr>
        <w:pStyle w:val="3"/>
        <w:shd w:val="clear"/>
        <w:spacing w:before="0" w:after="0" w:line="360" w:lineRule="auto"/>
        <w:jc w:val="center"/>
        <w:rPr>
          <w:rFonts w:ascii="宋体" w:eastAsia="宋体" w:cs="宋体"/>
          <w:b w:val="0"/>
          <w:color w:val="000000" w:themeColor="text1"/>
          <w:sz w:val="30"/>
          <w:szCs w:val="30"/>
          <w:highlight w:val="none"/>
          <w14:textFill>
            <w14:solidFill>
              <w14:schemeClr w14:val="tx1"/>
            </w14:solidFill>
          </w14:textFill>
        </w:rPr>
      </w:pPr>
      <w:bookmarkStart w:id="233" w:name="_Toc2655"/>
      <w:bookmarkStart w:id="234" w:name="_Toc32041"/>
      <w:bookmarkStart w:id="235" w:name="_Toc25387"/>
      <w:bookmarkStart w:id="236" w:name="_Toc17840"/>
      <w:bookmarkStart w:id="237" w:name="_Toc17655"/>
      <w:r>
        <w:rPr>
          <w:rFonts w:hint="eastAsia" w:ascii="宋体" w:eastAsia="宋体" w:cs="宋体"/>
          <w:b w:val="0"/>
          <w:color w:val="000000" w:themeColor="text1"/>
          <w:sz w:val="30"/>
          <w:szCs w:val="30"/>
          <w:highlight w:val="none"/>
          <w14:textFill>
            <w14:solidFill>
              <w14:schemeClr w14:val="tx1"/>
            </w14:solidFill>
          </w14:textFill>
        </w:rPr>
        <w:t>第三节 评分标准</w:t>
      </w:r>
      <w:bookmarkEnd w:id="233"/>
      <w:bookmarkEnd w:id="234"/>
      <w:bookmarkEnd w:id="235"/>
      <w:bookmarkEnd w:id="236"/>
      <w:bookmarkEnd w:id="237"/>
    </w:p>
    <w:p w14:paraId="676E0D46">
      <w:pPr>
        <w:pStyle w:val="13"/>
        <w:shd w:val="clear"/>
        <w:jc w:val="center"/>
        <w:rPr>
          <w:rFonts w:cs="宋体"/>
          <w:b/>
          <w:color w:val="000000" w:themeColor="text1"/>
          <w:sz w:val="30"/>
          <w:szCs w:val="30"/>
          <w:highlight w:val="none"/>
          <w14:textFill>
            <w14:solidFill>
              <w14:schemeClr w14:val="tx1"/>
            </w14:solidFill>
          </w14:textFill>
        </w:rPr>
      </w:pPr>
      <w:bookmarkStart w:id="238" w:name="_Toc16607"/>
      <w:bookmarkStart w:id="239" w:name="_Toc5054"/>
      <w:bookmarkStart w:id="240" w:name="_Toc28332"/>
      <w:bookmarkStart w:id="241" w:name="_Toc30734"/>
      <w:bookmarkStart w:id="242" w:name="_Toc1251"/>
      <w:r>
        <w:rPr>
          <w:rFonts w:hint="eastAsia" w:cs="宋体"/>
          <w:b/>
          <w:color w:val="000000" w:themeColor="text1"/>
          <w:sz w:val="30"/>
          <w:szCs w:val="30"/>
          <w:highlight w:val="none"/>
          <w14:textFill>
            <w14:solidFill>
              <w14:schemeClr w14:val="tx1"/>
            </w14:solidFill>
          </w14:textFill>
        </w:rPr>
        <w:t>综合评分法</w:t>
      </w:r>
    </w:p>
    <w:p w14:paraId="03E7C25D">
      <w:pPr>
        <w:pStyle w:val="13"/>
        <w:shd w:val="clear"/>
        <w:spacing w:line="360" w:lineRule="auto"/>
        <w:rPr>
          <w:rFonts w:cs="宋体"/>
          <w:bCs/>
          <w:color w:val="000000" w:themeColor="text1"/>
          <w:highlight w:val="none"/>
          <w14:textFill>
            <w14:solidFill>
              <w14:schemeClr w14:val="tx1"/>
            </w14:solidFill>
          </w14:textFill>
        </w:rPr>
      </w:pPr>
      <w:r>
        <w:rPr>
          <w:rFonts w:hint="eastAsia" w:cs="宋体"/>
          <w:bCs/>
          <w:color w:val="000000" w:themeColor="text1"/>
          <w:highlight w:val="none"/>
          <w14:textFill>
            <w14:solidFill>
              <w14:schemeClr w14:val="tx1"/>
            </w14:solidFill>
          </w14:textFill>
        </w:rPr>
        <w:t>注：计分方法按四舍五入取至百分位。</w:t>
      </w:r>
    </w:p>
    <w:tbl>
      <w:tblPr>
        <w:tblStyle w:val="27"/>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119"/>
        <w:gridCol w:w="1350"/>
        <w:gridCol w:w="6824"/>
      </w:tblGrid>
      <w:tr w14:paraId="09A1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4" w:type="dxa"/>
            <w:gridSpan w:val="2"/>
            <w:vAlign w:val="center"/>
          </w:tcPr>
          <w:p w14:paraId="04759223">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1350" w:type="dxa"/>
            <w:vAlign w:val="center"/>
          </w:tcPr>
          <w:p w14:paraId="7107C307">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6824" w:type="dxa"/>
            <w:vAlign w:val="center"/>
          </w:tcPr>
          <w:p w14:paraId="371D0A78">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评分标准</w:t>
            </w:r>
          </w:p>
        </w:tc>
      </w:tr>
      <w:tr w14:paraId="7D6E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Align w:val="center"/>
          </w:tcPr>
          <w:p w14:paraId="43D0A7F9">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p>
        </w:tc>
        <w:tc>
          <w:tcPr>
            <w:tcW w:w="1119" w:type="dxa"/>
            <w:vAlign w:val="center"/>
          </w:tcPr>
          <w:p w14:paraId="0F15D39A">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价格分</w:t>
            </w:r>
          </w:p>
          <w:p w14:paraId="02F1FA9E">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（满分</w:t>
            </w:r>
            <w:r>
              <w:rPr>
                <w:rFonts w:hint="eastAsia" w:ascii="宋体" w:hAnsi="宋体" w:cs="宋体"/>
                <w:color w:val="000000" w:themeColor="text1"/>
                <w:szCs w:val="21"/>
                <w:highlight w:val="none"/>
                <w:lang w:val="en-US" w:eastAsia="zh-CN"/>
                <w14:textFill>
                  <w14:solidFill>
                    <w14:schemeClr w14:val="tx1"/>
                  </w14:solidFill>
                </w14:textFill>
              </w:rPr>
              <w:t>15</w:t>
            </w:r>
            <w:r>
              <w:rPr>
                <w:rFonts w:hint="eastAsia" w:ascii="宋体" w:hAnsi="宋体" w:cs="宋体"/>
                <w:color w:val="000000" w:themeColor="text1"/>
                <w:szCs w:val="21"/>
                <w:highlight w:val="none"/>
                <w14:textFill>
                  <w14:solidFill>
                    <w14:schemeClr w14:val="tx1"/>
                  </w14:solidFill>
                </w14:textFill>
              </w:rPr>
              <w:t>分）</w:t>
            </w:r>
          </w:p>
        </w:tc>
        <w:tc>
          <w:tcPr>
            <w:tcW w:w="1350" w:type="dxa"/>
            <w:vAlign w:val="center"/>
          </w:tcPr>
          <w:p w14:paraId="0BBF7DBF">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1.1投标报价</w:t>
            </w:r>
          </w:p>
        </w:tc>
        <w:tc>
          <w:tcPr>
            <w:tcW w:w="6824" w:type="dxa"/>
            <w:vAlign w:val="center"/>
          </w:tcPr>
          <w:p w14:paraId="33939192">
            <w:pPr>
              <w:widowControl/>
              <w:shd w:val="clear"/>
              <w:snapToGrid/>
              <w:spacing w:line="360" w:lineRule="auto"/>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1.1</w:t>
            </w:r>
            <w:r>
              <w:rPr>
                <w:rFonts w:hint="eastAsia" w:ascii="宋体" w:hAnsi="宋体" w:cs="宋体"/>
                <w:bCs/>
                <w:color w:val="000000" w:themeColor="text1"/>
                <w:szCs w:val="21"/>
                <w:highlight w:val="none"/>
                <w:lang w:eastAsia="zh-CN"/>
                <w14:textFill>
                  <w14:solidFill>
                    <w14:schemeClr w14:val="tx1"/>
                  </w14:solidFill>
                </w14:textFill>
              </w:rPr>
              <w:t>评标价</w:t>
            </w:r>
            <w:r>
              <w:rPr>
                <w:rFonts w:hint="eastAsia" w:ascii="宋体" w:hAnsi="宋体" w:eastAsia="宋体" w:cs="宋体"/>
                <w:bCs/>
                <w:color w:val="000000" w:themeColor="text1"/>
                <w:szCs w:val="21"/>
                <w:highlight w:val="none"/>
                <w14:textFill>
                  <w14:solidFill>
                    <w14:schemeClr w14:val="tx1"/>
                  </w14:solidFill>
                </w14:textFill>
              </w:rPr>
              <w:t>为投标人的投标报价进行政策性扣除后的价格，</w:t>
            </w:r>
            <w:r>
              <w:rPr>
                <w:rFonts w:hint="eastAsia" w:ascii="宋体" w:hAnsi="宋体" w:cs="宋体"/>
                <w:bCs/>
                <w:color w:val="000000" w:themeColor="text1"/>
                <w:szCs w:val="21"/>
                <w:highlight w:val="none"/>
                <w:lang w:eastAsia="zh-CN"/>
                <w14:textFill>
                  <w14:solidFill>
                    <w14:schemeClr w14:val="tx1"/>
                  </w14:solidFill>
                </w14:textFill>
              </w:rPr>
              <w:t>评标价</w:t>
            </w:r>
            <w:r>
              <w:rPr>
                <w:rFonts w:hint="eastAsia" w:ascii="宋体" w:hAnsi="宋体" w:eastAsia="宋体" w:cs="宋体"/>
                <w:bCs/>
                <w:color w:val="000000" w:themeColor="text1"/>
                <w:szCs w:val="21"/>
                <w:highlight w:val="none"/>
                <w14:textFill>
                  <w14:solidFill>
                    <w14:schemeClr w14:val="tx1"/>
                  </w14:solidFill>
                </w14:textFill>
              </w:rPr>
              <w:t>只是作为评标时使用。最终中标人的中标金额等于投标报价。</w:t>
            </w:r>
          </w:p>
          <w:p w14:paraId="6C9AF951">
            <w:pPr>
              <w:widowControl/>
              <w:shd w:val="clear"/>
              <w:snapToGrid/>
              <w:spacing w:line="360" w:lineRule="auto"/>
              <w:ind w:firstLine="420" w:firstLineChars="200"/>
              <w:jc w:val="left"/>
              <w:rPr>
                <w:rFonts w:hint="eastAsia" w:ascii="宋体" w:hAnsi="宋体" w:cs="宋体"/>
                <w:bCs/>
                <w:color w:val="000000" w:themeColor="text1"/>
                <w:szCs w:val="21"/>
                <w:highlight w:val="none"/>
                <w:lang w:eastAsia="zh-CN"/>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1.2</w:t>
            </w:r>
            <w:r>
              <w:rPr>
                <w:rFonts w:hint="eastAsia" w:ascii="宋体" w:hAnsi="宋体" w:eastAsia="宋体" w:cs="宋体"/>
                <w:bCs/>
                <w:color w:val="000000" w:themeColor="text1"/>
                <w:szCs w:val="21"/>
                <w:highlight w:val="none"/>
                <w14:textFill>
                  <w14:solidFill>
                    <w14:schemeClr w14:val="tx1"/>
                  </w14:solidFill>
                </w14:textFill>
              </w:rPr>
              <w:t>政策性扣除计算方法</w:t>
            </w:r>
            <w:r>
              <w:rPr>
                <w:rFonts w:hint="eastAsia" w:ascii="宋体" w:hAnsi="宋体" w:cs="宋体"/>
                <w:bCs/>
                <w:color w:val="000000" w:themeColor="text1"/>
                <w:szCs w:val="21"/>
                <w:highlight w:val="none"/>
                <w:lang w:eastAsia="zh-CN"/>
                <w14:textFill>
                  <w14:solidFill>
                    <w14:schemeClr w14:val="tx1"/>
                  </w14:solidFill>
                </w14:textFill>
              </w:rPr>
              <w:t>：</w:t>
            </w:r>
          </w:p>
          <w:p w14:paraId="00458129">
            <w:pPr>
              <w:widowControl/>
              <w:shd w:val="clear"/>
              <w:spacing w:line="360" w:lineRule="auto"/>
              <w:ind w:firstLine="420" w:firstLineChars="20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r>
              <w:rPr>
                <w:rFonts w:hint="eastAsia" w:ascii="宋体" w:hAnsi="宋体" w:cs="宋体"/>
                <w:b w:val="0"/>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Cs w:val="21"/>
                <w:highlight w:val="none"/>
                <w14:textFill>
                  <w14:solidFill>
                    <w14:schemeClr w14:val="tx1"/>
                  </w14:solidFill>
                </w14:textFill>
              </w:rPr>
              <w:t>对</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小微</w:t>
            </w:r>
            <w:r>
              <w:rPr>
                <w:rFonts w:hint="eastAsia" w:ascii="宋体" w:hAnsi="宋体" w:eastAsia="宋体" w:cs="宋体"/>
                <w:b w:val="0"/>
                <w:bCs w:val="0"/>
                <w:color w:val="000000" w:themeColor="text1"/>
                <w:szCs w:val="21"/>
                <w:highlight w:val="none"/>
                <w14:textFill>
                  <w14:solidFill>
                    <w14:schemeClr w14:val="tx1"/>
                  </w14:solidFill>
                </w14:textFill>
              </w:rPr>
              <w:t>企业的价格评审</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优惠</w:t>
            </w:r>
          </w:p>
          <w:p w14:paraId="680310BB">
            <w:pPr>
              <w:widowControl/>
              <w:shd w:val="clear"/>
              <w:snapToGrid/>
              <w:spacing w:line="360" w:lineRule="auto"/>
              <w:ind w:firstLine="420" w:firstLineChars="200"/>
              <w:jc w:val="left"/>
              <w:rPr>
                <w:rFonts w:hint="eastAsia" w:ascii="宋体" w:hAnsi="宋体" w:cs="宋体"/>
                <w:bCs/>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适用于</w:t>
            </w:r>
            <w:r>
              <w:rPr>
                <w:rFonts w:hint="eastAsia" w:ascii="宋体" w:hAnsi="宋体" w:eastAsia="宋体" w:cs="宋体"/>
                <w:color w:val="000000" w:themeColor="text1"/>
                <w:szCs w:val="21"/>
                <w:highlight w:val="none"/>
                <w:lang w:eastAsia="zh-CN"/>
                <w14:textFill>
                  <w14:solidFill>
                    <w14:schemeClr w14:val="tx1"/>
                  </w14:solidFill>
                </w14:textFill>
              </w:rPr>
              <w:t>非专门面向中小企业采购项目</w:t>
            </w:r>
          </w:p>
          <w:p w14:paraId="1A19BD6D">
            <w:pPr>
              <w:widowControl/>
              <w:shd w:val="clear"/>
              <w:spacing w:line="360" w:lineRule="auto"/>
              <w:ind w:firstLine="420" w:firstLineChars="200"/>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投标人</w:t>
            </w:r>
            <w:r>
              <w:rPr>
                <w:rFonts w:hint="eastAsia" w:ascii="宋体" w:hAnsi="宋体" w:eastAsia="宋体" w:cs="宋体"/>
                <w:color w:val="000000" w:themeColor="text1"/>
                <w:szCs w:val="21"/>
                <w:highlight w:val="none"/>
                <w14:textFill>
                  <w14:solidFill>
                    <w14:schemeClr w14:val="tx1"/>
                  </w14:solidFill>
                </w14:textFill>
              </w:rPr>
              <w:t>被评定为</w:t>
            </w:r>
            <w:r>
              <w:rPr>
                <w:rFonts w:hint="eastAsia" w:ascii="宋体" w:hAnsi="宋体" w:eastAsia="宋体" w:cs="宋体"/>
                <w:bCs/>
                <w:color w:val="000000" w:themeColor="text1"/>
                <w:szCs w:val="21"/>
                <w:highlight w:val="none"/>
                <w14:textFill>
                  <w14:solidFill>
                    <w14:schemeClr w14:val="tx1"/>
                  </w14:solidFill>
                </w14:textFill>
              </w:rPr>
              <w:t>监狱企业或者残疾人福利性单位或者</w:t>
            </w:r>
            <w:r>
              <w:rPr>
                <w:rFonts w:hint="eastAsia" w:ascii="宋体" w:hAnsi="宋体" w:eastAsia="宋体" w:cs="宋体"/>
                <w:bCs/>
                <w:color w:val="000000" w:themeColor="text1"/>
                <w:szCs w:val="21"/>
                <w:highlight w:val="none"/>
                <w:lang w:eastAsia="zh-CN"/>
                <w14:textFill>
                  <w14:solidFill>
                    <w14:schemeClr w14:val="tx1"/>
                  </w14:solidFill>
                </w14:textFill>
              </w:rPr>
              <w:t>其</w:t>
            </w:r>
            <w:r>
              <w:rPr>
                <w:rFonts w:hint="eastAsia" w:ascii="宋体" w:hAnsi="宋体" w:eastAsia="宋体" w:cs="宋体"/>
                <w:color w:val="000000" w:themeColor="text1"/>
                <w:sz w:val="21"/>
                <w:szCs w:val="21"/>
                <w:highlight w:val="none"/>
                <w:lang w:val="en-US" w:eastAsia="zh-CN"/>
                <w14:textFill>
                  <w14:solidFill>
                    <w14:schemeClr w14:val="tx1"/>
                  </w14:solidFill>
                </w14:textFill>
              </w:rPr>
              <w:t>服务全部由符合政策要求的小型、微型企业承接的</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该投标人的投标报价</w:t>
            </w:r>
            <w:r>
              <w:rPr>
                <w:rFonts w:hint="eastAsia" w:ascii="宋体" w:hAnsi="宋体" w:eastAsia="宋体" w:cs="宋体"/>
                <w:color w:val="000000" w:themeColor="text1"/>
                <w:szCs w:val="21"/>
                <w:highlight w:val="none"/>
                <w14:textFill>
                  <w14:solidFill>
                    <w14:schemeClr w14:val="tx1"/>
                  </w14:solidFill>
                </w14:textFill>
              </w:rPr>
              <w:t>给予</w:t>
            </w:r>
            <w:r>
              <w:rPr>
                <w:rFonts w:hint="eastAsia" w:ascii="宋体" w:hAnsi="宋体" w:eastAsia="宋体" w:cs="宋体"/>
                <w:b w:val="0"/>
                <w:bCs w:val="0"/>
                <w:color w:val="000000" w:themeColor="text1"/>
                <w:highlight w:val="none"/>
                <w:u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的扣除</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扣除后的价格为</w:t>
            </w:r>
            <w:r>
              <w:rPr>
                <w:rFonts w:hint="eastAsia" w:ascii="宋体" w:hAnsi="宋体" w:cs="宋体"/>
                <w:color w:val="000000" w:themeColor="text1"/>
                <w:szCs w:val="21"/>
                <w:highlight w:val="none"/>
                <w:lang w:eastAsia="zh-CN"/>
                <w14:textFill>
                  <w14:solidFill>
                    <w14:schemeClr w14:val="tx1"/>
                  </w14:solidFill>
                </w14:textFill>
              </w:rPr>
              <w:t>评标价</w:t>
            </w:r>
            <w:r>
              <w:rPr>
                <w:rFonts w:hint="eastAsia" w:ascii="宋体" w:hAnsi="宋体" w:eastAsia="宋体" w:cs="宋体"/>
                <w:color w:val="000000" w:themeColor="text1"/>
                <w:szCs w:val="21"/>
                <w:highlight w:val="none"/>
                <w14:textFill>
                  <w14:solidFill>
                    <w14:schemeClr w14:val="tx1"/>
                  </w14:solidFill>
                </w14:textFill>
              </w:rPr>
              <w:t>，即</w:t>
            </w:r>
            <w:r>
              <w:rPr>
                <w:rFonts w:hint="eastAsia" w:ascii="宋体" w:hAnsi="宋体" w:cs="宋体"/>
                <w:color w:val="000000" w:themeColor="text1"/>
                <w:szCs w:val="21"/>
                <w:highlight w:val="none"/>
                <w:lang w:eastAsia="zh-CN"/>
                <w14:textFill>
                  <w14:solidFill>
                    <w14:schemeClr w14:val="tx1"/>
                  </w14:solidFill>
                </w14:textFill>
              </w:rPr>
              <w:t>评标价</w:t>
            </w:r>
            <w:r>
              <w:rPr>
                <w:rFonts w:hint="eastAsia" w:ascii="宋体" w:hAnsi="宋体" w:eastAsia="宋体" w:cs="宋体"/>
                <w:color w:val="000000" w:themeColor="text1"/>
                <w:szCs w:val="21"/>
                <w:highlight w:val="none"/>
                <w14:textFill>
                  <w14:solidFill>
                    <w14:schemeClr w14:val="tx1"/>
                  </w14:solidFill>
                </w14:textFill>
              </w:rPr>
              <w:t>=投标报价×（</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val="0"/>
                <w:bCs w:val="0"/>
                <w:color w:val="000000" w:themeColor="text1"/>
                <w:highlight w:val="none"/>
                <w:u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w:t>
            </w:r>
            <w:r>
              <w:rPr>
                <w:rFonts w:hint="eastAsia" w:ascii="宋体" w:hAnsi="宋体" w:cs="宋体"/>
                <w:color w:val="000000" w:themeColor="text1"/>
                <w:sz w:val="21"/>
                <w:szCs w:val="21"/>
                <w:highlight w:val="none"/>
                <w:lang w:eastAsia="zh-CN"/>
                <w14:textFill>
                  <w14:solidFill>
                    <w14:schemeClr w14:val="tx1"/>
                  </w14:solidFill>
                </w14:textFill>
              </w:rPr>
              <w:t>投标</w:t>
            </w:r>
            <w:r>
              <w:rPr>
                <w:rFonts w:hint="eastAsia" w:ascii="宋体" w:hAnsi="宋体" w:eastAsia="宋体" w:cs="宋体"/>
                <w:color w:val="000000" w:themeColor="text1"/>
                <w:sz w:val="21"/>
                <w:szCs w:val="21"/>
                <w:highlight w:val="none"/>
                <w14:textFill>
                  <w14:solidFill>
                    <w14:schemeClr w14:val="tx1"/>
                  </w14:solidFill>
                </w14:textFill>
              </w:rPr>
              <w:t>报价给予</w:t>
            </w:r>
            <w:r>
              <w:rPr>
                <w:rFonts w:hint="eastAsia" w:ascii="宋体" w:hAnsi="宋体" w:eastAsia="宋体" w:cs="宋体"/>
                <w:b w:val="0"/>
                <w:bCs w:val="0"/>
                <w:color w:val="000000" w:themeColor="text1"/>
                <w:highlight w:val="none"/>
                <w:u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的扣除，用扣除后的价格参加评审</w:t>
            </w:r>
            <w:r>
              <w:rPr>
                <w:rFonts w:hint="eastAsia" w:ascii="宋体" w:hAnsi="宋体" w:eastAsia="宋体" w:cs="宋体"/>
                <w:color w:val="000000" w:themeColor="text1"/>
                <w:szCs w:val="21"/>
                <w:highlight w:val="none"/>
                <w14:textFill>
                  <w14:solidFill>
                    <w14:schemeClr w14:val="tx1"/>
                  </w14:solidFill>
                </w14:textFill>
              </w:rPr>
              <w:t>，扣除后的价格为评标价，即</w:t>
            </w:r>
            <w:r>
              <w:rPr>
                <w:rFonts w:hint="eastAsia" w:ascii="宋体" w:hAnsi="宋体" w:cs="宋体"/>
                <w:color w:val="000000" w:themeColor="text1"/>
                <w:szCs w:val="21"/>
                <w:highlight w:val="none"/>
                <w:lang w:eastAsia="zh-CN"/>
                <w14:textFill>
                  <w14:solidFill>
                    <w14:schemeClr w14:val="tx1"/>
                  </w14:solidFill>
                </w14:textFill>
              </w:rPr>
              <w:t>评标价</w:t>
            </w:r>
            <w:r>
              <w:rPr>
                <w:rFonts w:hint="eastAsia" w:ascii="宋体" w:hAnsi="宋体" w:eastAsia="宋体" w:cs="宋体"/>
                <w:color w:val="000000" w:themeColor="text1"/>
                <w:szCs w:val="21"/>
                <w:highlight w:val="none"/>
                <w14:textFill>
                  <w14:solidFill>
                    <w14:schemeClr w14:val="tx1"/>
                  </w14:solidFill>
                </w14:textFill>
              </w:rPr>
              <w:t>=投标报价×（1</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b w:val="0"/>
                <w:bCs w:val="0"/>
                <w:color w:val="000000" w:themeColor="text1"/>
                <w:highlight w:val="none"/>
                <w:u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w:t>
            </w:r>
          </w:p>
          <w:p w14:paraId="13EE5669">
            <w:pPr>
              <w:widowControl/>
              <w:shd w:val="clear"/>
              <w:snapToGrid/>
              <w:spacing w:line="360" w:lineRule="auto"/>
              <w:ind w:firstLine="420" w:firstLineChars="200"/>
              <w:jc w:val="left"/>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适用于</w:t>
            </w:r>
            <w:r>
              <w:rPr>
                <w:rFonts w:hint="eastAsia" w:ascii="宋体" w:hAnsi="宋体" w:eastAsia="宋体" w:cs="宋体"/>
                <w:color w:val="000000" w:themeColor="text1"/>
                <w:szCs w:val="21"/>
                <w:highlight w:val="none"/>
                <w:lang w:eastAsia="zh-CN"/>
                <w14:textFill>
                  <w14:solidFill>
                    <w14:schemeClr w14:val="tx1"/>
                  </w14:solidFill>
                </w14:textFill>
              </w:rPr>
              <w:t>专门面向中小企业采购项目</w:t>
            </w:r>
          </w:p>
          <w:p w14:paraId="286F35D3">
            <w:pPr>
              <w:widowControl/>
              <w:shd w:val="clear"/>
              <w:spacing w:line="360" w:lineRule="auto"/>
              <w:ind w:firstLine="420" w:firstLineChars="200"/>
              <w:jc w:val="left"/>
              <w:rPr>
                <w:rFonts w:hint="eastAsia" w:ascii="宋体" w:hAnsi="宋体" w:eastAsia="宋体" w:cs="宋体"/>
                <w:i w:val="0"/>
                <w:iCs w:val="0"/>
                <w:color w:val="000000" w:themeColor="text1"/>
                <w:szCs w:val="21"/>
                <w:highlight w:val="none"/>
                <w:lang w:eastAsia="zh-CN"/>
                <w14:textFill>
                  <w14:solidFill>
                    <w14:schemeClr w14:val="tx1"/>
                  </w14:solidFill>
                </w14:textFill>
              </w:rPr>
            </w:pPr>
            <w:r>
              <w:rPr>
                <w:rFonts w:hint="eastAsia" w:ascii="宋体" w:hAnsi="宋体" w:eastAsia="宋体" w:cs="宋体"/>
                <w:bCs/>
                <w:i w:val="0"/>
                <w:iCs w:val="0"/>
                <w:color w:val="000000" w:themeColor="text1"/>
                <w:szCs w:val="21"/>
                <w:highlight w:val="none"/>
                <w:lang w:eastAsia="zh-CN"/>
                <w14:textFill>
                  <w14:solidFill>
                    <w14:schemeClr w14:val="tx1"/>
                  </w14:solidFill>
                </w14:textFill>
              </w:rPr>
              <w:t>按照《政府采购促进中小企业发展管理办法》（财库〔2020〕46号）的规定，对小微企业的投标报价不再执行价格评审优惠的扶持政策</w:t>
            </w:r>
            <w:r>
              <w:rPr>
                <w:rFonts w:hint="eastAsia" w:ascii="宋体" w:hAnsi="宋体" w:eastAsia="宋体" w:cs="宋体"/>
                <w:i w:val="0"/>
                <w:iCs w:val="0"/>
                <w:color w:val="000000" w:themeColor="text1"/>
                <w:szCs w:val="21"/>
                <w:highlight w:val="none"/>
                <w:lang w:eastAsia="zh-CN"/>
                <w14:textFill>
                  <w14:solidFill>
                    <w14:schemeClr w14:val="tx1"/>
                  </w14:solidFill>
                </w14:textFill>
              </w:rPr>
              <w:t>。</w:t>
            </w:r>
          </w:p>
          <w:p w14:paraId="48E696EA">
            <w:pPr>
              <w:widowControl/>
              <w:shd w:val="clear"/>
              <w:snapToGrid/>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除上述情况外，</w:t>
            </w:r>
            <w:r>
              <w:rPr>
                <w:rFonts w:hint="eastAsia" w:ascii="宋体" w:hAnsi="宋体" w:cs="宋体"/>
                <w:color w:val="000000" w:themeColor="text1"/>
                <w:szCs w:val="21"/>
                <w:highlight w:val="none"/>
                <w:lang w:eastAsia="zh-CN"/>
                <w14:textFill>
                  <w14:solidFill>
                    <w14:schemeClr w14:val="tx1"/>
                  </w14:solidFill>
                </w14:textFill>
              </w:rPr>
              <w:t>评标价</w:t>
            </w:r>
            <w:r>
              <w:rPr>
                <w:rFonts w:hint="eastAsia" w:ascii="宋体" w:hAnsi="宋体" w:eastAsia="宋体" w:cs="宋体"/>
                <w:color w:val="000000" w:themeColor="text1"/>
                <w:szCs w:val="21"/>
                <w:highlight w:val="none"/>
                <w14:textFill>
                  <w14:solidFill>
                    <w14:schemeClr w14:val="tx1"/>
                  </w14:solidFill>
                </w14:textFill>
              </w:rPr>
              <w:t>=投标报价。</w:t>
            </w:r>
          </w:p>
          <w:p w14:paraId="7BA28076">
            <w:pPr>
              <w:widowControl/>
              <w:shd w:val="clear"/>
              <w:spacing w:line="360" w:lineRule="auto"/>
              <w:ind w:firstLine="420" w:firstLineChars="20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1.3</w:t>
            </w:r>
            <w:r>
              <w:rPr>
                <w:rFonts w:hint="eastAsia" w:ascii="宋体" w:hAnsi="宋体" w:eastAsia="宋体" w:cs="宋体"/>
                <w:bCs/>
                <w:color w:val="000000" w:themeColor="text1"/>
                <w:szCs w:val="21"/>
                <w:highlight w:val="none"/>
                <w14:textFill>
                  <w14:solidFill>
                    <w14:schemeClr w14:val="tx1"/>
                  </w14:solidFill>
                </w14:textFill>
              </w:rPr>
              <w:t>满足招标文件要求且</w:t>
            </w:r>
            <w:r>
              <w:rPr>
                <w:rFonts w:hint="eastAsia" w:ascii="宋体" w:hAnsi="宋体" w:cs="宋体"/>
                <w:bCs/>
                <w:color w:val="000000" w:themeColor="text1"/>
                <w:szCs w:val="21"/>
                <w:highlight w:val="none"/>
                <w:lang w:eastAsia="zh-CN"/>
                <w14:textFill>
                  <w14:solidFill>
                    <w14:schemeClr w14:val="tx1"/>
                  </w14:solidFill>
                </w14:textFill>
              </w:rPr>
              <w:t>评标价</w:t>
            </w:r>
            <w:r>
              <w:rPr>
                <w:rFonts w:hint="eastAsia" w:ascii="宋体" w:hAnsi="宋体" w:eastAsia="宋体" w:cs="宋体"/>
                <w:bCs/>
                <w:color w:val="000000" w:themeColor="text1"/>
                <w:szCs w:val="21"/>
                <w:highlight w:val="none"/>
                <w14:textFill>
                  <w14:solidFill>
                    <w14:schemeClr w14:val="tx1"/>
                  </w14:solidFill>
                </w14:textFill>
              </w:rPr>
              <w:t>最低的</w:t>
            </w:r>
            <w:r>
              <w:rPr>
                <w:rFonts w:hint="eastAsia" w:ascii="宋体" w:hAnsi="宋体" w:cs="宋体"/>
                <w:bCs/>
                <w:color w:val="000000" w:themeColor="text1"/>
                <w:szCs w:val="21"/>
                <w:highlight w:val="none"/>
                <w:lang w:eastAsia="zh-CN"/>
                <w14:textFill>
                  <w14:solidFill>
                    <w14:schemeClr w14:val="tx1"/>
                  </w14:solidFill>
                </w14:textFill>
              </w:rPr>
              <w:t>评标价</w:t>
            </w:r>
            <w:r>
              <w:rPr>
                <w:rFonts w:hint="eastAsia" w:ascii="宋体" w:hAnsi="宋体" w:eastAsia="宋体" w:cs="宋体"/>
                <w:bCs/>
                <w:color w:val="000000" w:themeColor="text1"/>
                <w:szCs w:val="21"/>
                <w:highlight w:val="none"/>
                <w14:textFill>
                  <w14:solidFill>
                    <w14:schemeClr w14:val="tx1"/>
                  </w14:solidFill>
                </w14:textFill>
              </w:rPr>
              <w:t>为评标基准价，基准价得分为</w:t>
            </w:r>
            <w:r>
              <w:rPr>
                <w:rFonts w:hint="eastAsia" w:ascii="宋体" w:hAnsi="宋体" w:cs="宋体"/>
                <w:bCs/>
                <w:color w:val="000000" w:themeColor="text1"/>
                <w:szCs w:val="21"/>
                <w:highlight w:val="none"/>
                <w:u w:val="single"/>
                <w:lang w:val="en-US" w:eastAsia="zh-CN"/>
                <w14:textFill>
                  <w14:solidFill>
                    <w14:schemeClr w14:val="tx1"/>
                  </w14:solidFill>
                </w14:textFill>
              </w:rPr>
              <w:t>15</w:t>
            </w:r>
            <w:r>
              <w:rPr>
                <w:rFonts w:hint="eastAsia" w:ascii="宋体" w:hAnsi="宋体" w:eastAsia="宋体" w:cs="宋体"/>
                <w:bCs/>
                <w:color w:val="000000" w:themeColor="text1"/>
                <w:szCs w:val="21"/>
                <w:highlight w:val="none"/>
                <w14:textFill>
                  <w14:solidFill>
                    <w14:schemeClr w14:val="tx1"/>
                  </w14:solidFill>
                </w14:textFill>
              </w:rPr>
              <w:t>分。</w:t>
            </w:r>
          </w:p>
          <w:p w14:paraId="0FD2DDA2">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1.4</w:t>
            </w:r>
            <w:r>
              <w:rPr>
                <w:rFonts w:hint="eastAsia" w:ascii="宋体" w:hAnsi="宋体" w:eastAsia="宋体" w:cs="宋体"/>
                <w:bCs/>
                <w:color w:val="000000" w:themeColor="text1"/>
                <w:szCs w:val="21"/>
                <w:highlight w:val="none"/>
                <w14:textFill>
                  <w14:solidFill>
                    <w14:schemeClr w14:val="tx1"/>
                  </w14:solidFill>
                </w14:textFill>
              </w:rPr>
              <w:t>价格分计算公式：</w:t>
            </w:r>
          </w:p>
          <w:p w14:paraId="017A9255">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jc w:val="left"/>
              <w:textAlignment w:val="auto"/>
              <w:rPr>
                <w:rFonts w:hint="eastAsia" w:asciiTheme="majorEastAsia" w:hAnsiTheme="majorEastAsia" w:eastAsiaTheme="majorEastAsia" w:cstheme="majorEastAsia"/>
                <w:color w:val="000000" w:themeColor="text1"/>
                <w:highlight w:val="none"/>
                <w14:textFill>
                  <w14:solidFill>
                    <w14:schemeClr w14:val="tx1"/>
                  </w14:solidFill>
                </w14:textFill>
              </w:rPr>
            </w:pPr>
            <w:r>
              <w:rPr>
                <w:rFonts w:hint="eastAsia" w:ascii="宋体" w:hAnsi="宋体" w:eastAsia="宋体" w:cs="宋体"/>
                <w:bCs/>
                <w:color w:val="000000" w:themeColor="text1"/>
                <w:sz w:val="21"/>
                <w:highlight w:val="none"/>
                <w:lang w:val="en-US" w:eastAsia="zh-CN"/>
                <w14:textFill>
                  <w14:solidFill>
                    <w14:schemeClr w14:val="tx1"/>
                  </w14:solidFill>
                </w14:textFill>
              </w:rPr>
              <w:t>价格分</w:t>
            </w:r>
            <w:r>
              <w:rPr>
                <w:rFonts w:hint="eastAsia" w:ascii="宋体" w:hAnsi="宋体" w:eastAsia="宋体" w:cs="宋体"/>
                <w:bCs/>
                <w:color w:val="000000" w:themeColor="text1"/>
                <w:kern w:val="2"/>
                <w:sz w:val="21"/>
                <w:highlight w:val="none"/>
                <w:lang w:val="en-US" w:eastAsia="zh-CN"/>
                <w14:textFill>
                  <w14:solidFill>
                    <w14:schemeClr w14:val="tx1"/>
                  </w14:solidFill>
                </w14:textFill>
              </w:rPr>
              <w:t>=（评标基准价／</w:t>
            </w:r>
            <w:r>
              <w:rPr>
                <w:rFonts w:hint="eastAsia" w:ascii="宋体" w:hAnsi="宋体" w:cs="宋体"/>
                <w:bCs/>
                <w:color w:val="000000" w:themeColor="text1"/>
                <w:kern w:val="2"/>
                <w:sz w:val="21"/>
                <w:highlight w:val="none"/>
                <w:lang w:val="en-US" w:eastAsia="zh-CN"/>
                <w14:textFill>
                  <w14:solidFill>
                    <w14:schemeClr w14:val="tx1"/>
                  </w14:solidFill>
                </w14:textFill>
              </w:rPr>
              <w:t>评标价</w:t>
            </w:r>
            <w:r>
              <w:rPr>
                <w:rFonts w:hint="eastAsia" w:ascii="宋体" w:hAnsi="宋体" w:eastAsia="宋体" w:cs="宋体"/>
                <w:bCs/>
                <w:color w:val="000000" w:themeColor="text1"/>
                <w:kern w:val="2"/>
                <w:sz w:val="21"/>
                <w:highlight w:val="none"/>
                <w:lang w:val="en-US" w:eastAsia="zh-CN"/>
                <w14:textFill>
                  <w14:solidFill>
                    <w14:schemeClr w14:val="tx1"/>
                  </w14:solidFill>
                </w14:textFill>
              </w:rPr>
              <w:t>）×</w:t>
            </w:r>
            <w:r>
              <w:rPr>
                <w:rFonts w:hint="eastAsia" w:ascii="宋体" w:hAnsi="宋体" w:cs="宋体"/>
                <w:bCs/>
                <w:color w:val="000000" w:themeColor="text1"/>
                <w:sz w:val="21"/>
                <w:highlight w:val="none"/>
                <w:u w:val="single"/>
                <w:lang w:val="en-US" w:eastAsia="zh-CN"/>
                <w14:textFill>
                  <w14:solidFill>
                    <w14:schemeClr w14:val="tx1"/>
                  </w14:solidFill>
                </w14:textFill>
              </w:rPr>
              <w:t>15</w:t>
            </w:r>
            <w:r>
              <w:rPr>
                <w:rFonts w:hint="eastAsia" w:ascii="宋体" w:hAnsi="宋体" w:eastAsia="宋体" w:cs="宋体"/>
                <w:bCs/>
                <w:color w:val="000000" w:themeColor="text1"/>
                <w:kern w:val="2"/>
                <w:sz w:val="21"/>
                <w:highlight w:val="none"/>
                <w:lang w:val="en-US" w:eastAsia="zh-CN"/>
                <w14:textFill>
                  <w14:solidFill>
                    <w14:schemeClr w14:val="tx1"/>
                  </w14:solidFill>
                </w14:textFill>
              </w:rPr>
              <w:t>分</w:t>
            </w:r>
          </w:p>
        </w:tc>
      </w:tr>
      <w:tr w14:paraId="241E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restart"/>
            <w:vAlign w:val="center"/>
          </w:tcPr>
          <w:p w14:paraId="07F2A922">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p>
        </w:tc>
        <w:tc>
          <w:tcPr>
            <w:tcW w:w="1119" w:type="dxa"/>
            <w:vMerge w:val="restart"/>
            <w:vAlign w:val="center"/>
          </w:tcPr>
          <w:p w14:paraId="785677F5">
            <w:pPr>
              <w:keepNext w:val="0"/>
              <w:keepLines w:val="0"/>
              <w:pageBreakBefore w:val="0"/>
              <w:shd w:val="clear"/>
              <w:kinsoku/>
              <w:wordWrap/>
              <w:overflowPunct/>
              <w:topLinePunct w:val="0"/>
              <w:autoSpaceDE/>
              <w:autoSpaceDN/>
              <w:bidi w:val="0"/>
              <w:adjustRightInd w:val="0"/>
              <w:spacing w:line="360" w:lineRule="auto"/>
              <w:ind w:left="-105" w:leftChars="-50" w:right="-105" w:rightChars="-50"/>
              <w:jc w:val="center"/>
              <w:textAlignment w:val="baseline"/>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技术分</w:t>
            </w:r>
          </w:p>
          <w:p w14:paraId="22187CB2">
            <w:pPr>
              <w:keepNext w:val="0"/>
              <w:keepLines w:val="0"/>
              <w:pageBreakBefore w:val="0"/>
              <w:shd w:val="clear"/>
              <w:kinsoku/>
              <w:wordWrap/>
              <w:overflowPunct/>
              <w:topLinePunct w:val="0"/>
              <w:autoSpaceDE/>
              <w:autoSpaceDN/>
              <w:bidi w:val="0"/>
              <w:adjustRightInd w:val="0"/>
              <w:spacing w:line="360" w:lineRule="auto"/>
              <w:ind w:left="-105" w:leftChars="-50" w:right="-105" w:rightChars="-50"/>
              <w:jc w:val="center"/>
              <w:textAlignment w:val="baseline"/>
              <w:rPr>
                <w:rFonts w:ascii="宋体" w:hAnsi="宋体" w:cs="宋体"/>
                <w:color w:val="000000" w:themeColor="text1"/>
                <w:spacing w:val="-18"/>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w:t>
            </w:r>
            <w:r>
              <w:rPr>
                <w:color w:val="000000" w:themeColor="text1"/>
                <w:spacing w:val="1"/>
                <w:highlight w:val="none"/>
                <w14:textFill>
                  <w14:solidFill>
                    <w14:schemeClr w14:val="tx1"/>
                  </w14:solidFill>
                </w14:textFill>
              </w:rPr>
              <w:t>满分</w:t>
            </w:r>
            <w:r>
              <w:rPr>
                <w:color w:val="000000" w:themeColor="text1"/>
                <w:spacing w:val="-32"/>
                <w:highlight w:val="none"/>
                <w14:textFill>
                  <w14:solidFill>
                    <w14:schemeClr w14:val="tx1"/>
                  </w14:solidFill>
                </w14:textFill>
              </w:rPr>
              <w:t xml:space="preserve"> </w:t>
            </w:r>
            <w:r>
              <w:rPr>
                <w:color w:val="000000" w:themeColor="text1"/>
                <w:spacing w:val="1"/>
                <w:highlight w:val="none"/>
                <w:u w:val="single" w:color="auto"/>
                <w14:textFill>
                  <w14:solidFill>
                    <w14:schemeClr w14:val="tx1"/>
                  </w14:solidFill>
                </w14:textFill>
              </w:rPr>
              <w:t>7</w:t>
            </w:r>
            <w:r>
              <w:rPr>
                <w:rFonts w:hint="eastAsia"/>
                <w:color w:val="000000" w:themeColor="text1"/>
                <w:spacing w:val="1"/>
                <w:highlight w:val="none"/>
                <w:u w:val="single" w:color="auto"/>
                <w:lang w:val="en-US" w:eastAsia="zh-CN"/>
                <w14:textFill>
                  <w14:solidFill>
                    <w14:schemeClr w14:val="tx1"/>
                  </w14:solidFill>
                </w14:textFill>
              </w:rPr>
              <w:t>1</w:t>
            </w:r>
            <w:r>
              <w:rPr>
                <w:color w:val="000000" w:themeColor="text1"/>
                <w:spacing w:val="-1"/>
                <w:highlight w:val="none"/>
                <w14:textFill>
                  <w14:solidFill>
                    <w14:schemeClr w14:val="tx1"/>
                  </w14:solidFill>
                </w14:textFill>
              </w:rPr>
              <w:t>分</w:t>
            </w:r>
            <w:r>
              <w:rPr>
                <w:rFonts w:hint="eastAsia" w:ascii="宋体" w:hAnsi="宋体" w:cs="宋体"/>
                <w:bCs/>
                <w:color w:val="000000" w:themeColor="text1"/>
                <w:szCs w:val="21"/>
                <w:highlight w:val="none"/>
                <w14:textFill>
                  <w14:solidFill>
                    <w14:schemeClr w14:val="tx1"/>
                  </w14:solidFill>
                </w14:textFill>
              </w:rPr>
              <w:t>）</w:t>
            </w:r>
          </w:p>
        </w:tc>
        <w:tc>
          <w:tcPr>
            <w:tcW w:w="1350" w:type="dxa"/>
            <w:vAlign w:val="center"/>
          </w:tcPr>
          <w:p w14:paraId="773383E8">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2.1管理规章制度与档案管理制度分</w:t>
            </w:r>
            <w:r>
              <w:rPr>
                <w:rFonts w:hint="eastAsia" w:ascii="宋体" w:hAnsi="宋体" w:cs="宋体"/>
                <w:b w:val="0"/>
                <w:bCs w:val="0"/>
                <w:color w:val="000000" w:themeColor="text1"/>
                <w:szCs w:val="21"/>
                <w:highlight w:val="none"/>
                <w14:textFill>
                  <w14:solidFill>
                    <w14:schemeClr w14:val="tx1"/>
                  </w14:solidFill>
                </w14:textFill>
              </w:rPr>
              <w:t>（满分</w:t>
            </w:r>
            <w:r>
              <w:rPr>
                <w:rFonts w:hint="eastAsia" w:ascii="宋体" w:hAnsi="宋体" w:cs="宋体"/>
                <w:b w:val="0"/>
                <w:bCs w:val="0"/>
                <w:color w:val="000000" w:themeColor="text1"/>
                <w:szCs w:val="21"/>
                <w:highlight w:val="none"/>
                <w:lang w:val="en-US" w:eastAsia="zh-CN"/>
                <w14:textFill>
                  <w14:solidFill>
                    <w14:schemeClr w14:val="tx1"/>
                  </w14:solidFill>
                </w14:textFill>
              </w:rPr>
              <w:t>15</w:t>
            </w:r>
            <w:r>
              <w:rPr>
                <w:rFonts w:hint="eastAsia" w:ascii="宋体" w:hAnsi="宋体" w:cs="宋体"/>
                <w:b w:val="0"/>
                <w:bCs w:val="0"/>
                <w:color w:val="000000" w:themeColor="text1"/>
                <w:szCs w:val="21"/>
                <w:highlight w:val="none"/>
                <w14:textFill>
                  <w14:solidFill>
                    <w14:schemeClr w14:val="tx1"/>
                  </w14:solidFill>
                </w14:textFill>
              </w:rPr>
              <w:t>分）</w:t>
            </w:r>
          </w:p>
        </w:tc>
        <w:tc>
          <w:tcPr>
            <w:tcW w:w="6824" w:type="dxa"/>
            <w:vAlign w:val="center"/>
          </w:tcPr>
          <w:p w14:paraId="63A75411">
            <w:pPr>
              <w:pStyle w:val="13"/>
              <w:keepNext w:val="0"/>
              <w:keepLines w:val="0"/>
              <w:pageBreakBefore w:val="0"/>
              <w:shd w:val="clear"/>
              <w:kinsoku/>
              <w:wordWrap/>
              <w:overflowPunct/>
              <w:topLinePunct w:val="0"/>
              <w:autoSpaceDE/>
              <w:autoSpaceDN/>
              <w:bidi w:val="0"/>
              <w:spacing w:line="360" w:lineRule="auto"/>
              <w:ind w:firstLine="420" w:firstLineChars="200"/>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一档（</w:t>
            </w:r>
            <w:r>
              <w:rPr>
                <w:rFonts w:hint="eastAsia"/>
                <w:color w:val="000000" w:themeColor="text1"/>
                <w:highlight w:val="none"/>
                <w:lang w:val="en-US" w:eastAsia="zh-CN"/>
                <w14:textFill>
                  <w14:solidFill>
                    <w14:schemeClr w14:val="tx1"/>
                  </w14:solidFill>
                </w14:textFill>
              </w:rPr>
              <w:t>5</w:t>
            </w:r>
            <w:r>
              <w:rPr>
                <w:rFonts w:hint="eastAsia" w:eastAsia="宋体"/>
                <w:color w:val="000000" w:themeColor="text1"/>
                <w:highlight w:val="none"/>
                <w:lang w:eastAsia="zh-CN"/>
                <w14:textFill>
                  <w14:solidFill>
                    <w14:schemeClr w14:val="tx1"/>
                  </w14:solidFill>
                </w14:textFill>
              </w:rPr>
              <w:t>分）:有管理规章制度与档案管理制度，但建档记录没有或缺漏巡视记录、巡逻记录、其他管理服务活动记录等管理内容。</w:t>
            </w:r>
          </w:p>
          <w:p w14:paraId="4E3774B4">
            <w:pPr>
              <w:pStyle w:val="13"/>
              <w:keepNext w:val="0"/>
              <w:keepLines w:val="0"/>
              <w:pageBreakBefore w:val="0"/>
              <w:shd w:val="clear"/>
              <w:kinsoku/>
              <w:wordWrap/>
              <w:overflowPunct/>
              <w:topLinePunct w:val="0"/>
              <w:autoSpaceDE/>
              <w:autoSpaceDN/>
              <w:bidi w:val="0"/>
              <w:spacing w:line="360" w:lineRule="auto"/>
              <w:ind w:firstLine="420" w:firstLineChars="200"/>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二档（</w:t>
            </w:r>
            <w:r>
              <w:rPr>
                <w:rFonts w:hint="eastAsia"/>
                <w:color w:val="000000" w:themeColor="text1"/>
                <w:highlight w:val="none"/>
                <w:lang w:val="en-US" w:eastAsia="zh-CN"/>
                <w14:textFill>
                  <w14:solidFill>
                    <w14:schemeClr w14:val="tx1"/>
                  </w14:solidFill>
                </w14:textFill>
              </w:rPr>
              <w:t>10</w:t>
            </w:r>
            <w:r>
              <w:rPr>
                <w:rFonts w:hint="eastAsia" w:eastAsia="宋体"/>
                <w:color w:val="000000" w:themeColor="text1"/>
                <w:highlight w:val="none"/>
                <w:lang w:eastAsia="zh-CN"/>
                <w14:textFill>
                  <w14:solidFill>
                    <w14:schemeClr w14:val="tx1"/>
                  </w14:solidFill>
                </w14:textFill>
              </w:rPr>
              <w:t>分）:有组织管理制度，人员的岗位职责明确，能针对本项目的招标要求提供有针对性的管理制度及考核制度；建档记录有投诉与回访记录、其他管理服务活动记录等管理内容。</w:t>
            </w:r>
          </w:p>
          <w:p w14:paraId="07B2E1F6">
            <w:pPr>
              <w:pStyle w:val="13"/>
              <w:keepNext w:val="0"/>
              <w:keepLines w:val="0"/>
              <w:pageBreakBefore w:val="0"/>
              <w:shd w:val="clear"/>
              <w:kinsoku/>
              <w:wordWrap/>
              <w:overflowPunct/>
              <w:topLinePunct w:val="0"/>
              <w:autoSpaceDE/>
              <w:autoSpaceDN/>
              <w:bidi w:val="0"/>
              <w:spacing w:line="360" w:lineRule="auto"/>
              <w:ind w:firstLine="420" w:firstLineChars="200"/>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三档（</w:t>
            </w:r>
            <w:r>
              <w:rPr>
                <w:rFonts w:hint="eastAsia"/>
                <w:color w:val="000000" w:themeColor="text1"/>
                <w:highlight w:val="none"/>
                <w:lang w:val="en-US" w:eastAsia="zh-CN"/>
                <w14:textFill>
                  <w14:solidFill>
                    <w14:schemeClr w14:val="tx1"/>
                  </w14:solidFill>
                </w14:textFill>
              </w:rPr>
              <w:t>15</w:t>
            </w:r>
            <w:r>
              <w:rPr>
                <w:rFonts w:hint="eastAsia" w:eastAsia="宋体"/>
                <w:color w:val="000000" w:themeColor="text1"/>
                <w:highlight w:val="none"/>
                <w:lang w:eastAsia="zh-CN"/>
                <w14:textFill>
                  <w14:solidFill>
                    <w14:schemeClr w14:val="tx1"/>
                  </w14:solidFill>
                </w14:textFill>
              </w:rPr>
              <w:t>分）:对本项目提供有针对性的管理制度及考核制度，有校园公众管理制度、综合管理制度、培训制度、车辆管理制度等；档案收集、储存、使用等管理非常严格，建档记录有巡视记录、巡逻</w:t>
            </w:r>
            <w:r>
              <w:rPr>
                <w:rFonts w:hint="eastAsia"/>
                <w:color w:val="000000" w:themeColor="text1"/>
                <w:highlight w:val="none"/>
                <w:lang w:val="en-US" w:eastAsia="zh-CN"/>
                <w14:textFill>
                  <w14:solidFill>
                    <w14:schemeClr w14:val="tx1"/>
                  </w14:solidFill>
                </w14:textFill>
              </w:rPr>
              <w:t>记录</w:t>
            </w:r>
            <w:r>
              <w:rPr>
                <w:rFonts w:hint="eastAsia" w:eastAsia="宋体"/>
                <w:color w:val="000000" w:themeColor="text1"/>
                <w:highlight w:val="none"/>
                <w:lang w:eastAsia="zh-CN"/>
                <w14:textFill>
                  <w14:solidFill>
                    <w14:schemeClr w14:val="tx1"/>
                  </w14:solidFill>
                </w14:textFill>
              </w:rPr>
              <w:t>、投诉与回访记录、其他管理服务活动记录等管理内容，且内容有针对性。</w:t>
            </w:r>
          </w:p>
          <w:p w14:paraId="553D15E6">
            <w:pPr>
              <w:pStyle w:val="13"/>
              <w:keepNext w:val="0"/>
              <w:keepLines w:val="0"/>
              <w:pageBreakBefore w:val="0"/>
              <w:shd w:val="clear"/>
              <w:kinsoku/>
              <w:wordWrap/>
              <w:overflowPunct/>
              <w:topLinePunct w:val="0"/>
              <w:autoSpaceDE/>
              <w:autoSpaceDN/>
              <w:bidi w:val="0"/>
              <w:spacing w:line="360" w:lineRule="auto"/>
              <w:ind w:firstLine="422" w:firstLineChars="200"/>
              <w:rPr>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注：未提供或提供的</w:t>
            </w:r>
            <w:r>
              <w:rPr>
                <w:rFonts w:hint="eastAsia" w:ascii="宋体" w:hAnsi="宋体" w:cs="宋体"/>
                <w:b/>
                <w:bCs/>
                <w:color w:val="000000" w:themeColor="text1"/>
                <w:szCs w:val="21"/>
                <w:highlight w:val="none"/>
                <w14:textFill>
                  <w14:solidFill>
                    <w14:schemeClr w14:val="tx1"/>
                  </w14:solidFill>
                </w14:textFill>
              </w:rPr>
              <w:t>管理规章制度与档案管理制度</w:t>
            </w:r>
            <w:r>
              <w:rPr>
                <w:rFonts w:hint="eastAsia"/>
                <w:b/>
                <w:bCs/>
                <w:color w:val="000000" w:themeColor="text1"/>
                <w:highlight w:val="none"/>
                <w14:textFill>
                  <w14:solidFill>
                    <w14:schemeClr w14:val="tx1"/>
                  </w14:solidFill>
                </w14:textFill>
              </w:rPr>
              <w:t>未达最低档的不得分。</w:t>
            </w:r>
          </w:p>
        </w:tc>
      </w:tr>
      <w:tr w14:paraId="0D32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vAlign w:val="center"/>
          </w:tcPr>
          <w:p w14:paraId="4D01B372">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p>
        </w:tc>
        <w:tc>
          <w:tcPr>
            <w:tcW w:w="1119" w:type="dxa"/>
            <w:vMerge w:val="continue"/>
            <w:vAlign w:val="center"/>
          </w:tcPr>
          <w:p w14:paraId="7C015F19">
            <w:pPr>
              <w:keepNext w:val="0"/>
              <w:keepLines w:val="0"/>
              <w:pageBreakBefore w:val="0"/>
              <w:shd w:val="clear"/>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cs="宋体"/>
                <w:bCs/>
                <w:color w:val="000000" w:themeColor="text1"/>
                <w:szCs w:val="21"/>
                <w:highlight w:val="none"/>
                <w14:textFill>
                  <w14:solidFill>
                    <w14:schemeClr w14:val="tx1"/>
                  </w14:solidFill>
                </w14:textFill>
              </w:rPr>
            </w:pPr>
          </w:p>
        </w:tc>
        <w:tc>
          <w:tcPr>
            <w:tcW w:w="1350" w:type="dxa"/>
            <w:vAlign w:val="center"/>
          </w:tcPr>
          <w:p w14:paraId="1E5D42BC">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2.2工作方案分</w:t>
            </w:r>
            <w:r>
              <w:rPr>
                <w:rFonts w:hint="eastAsia" w:ascii="宋体" w:hAnsi="宋体" w:cs="宋体"/>
                <w:b w:val="0"/>
                <w:bCs w:val="0"/>
                <w:color w:val="000000" w:themeColor="text1"/>
                <w:szCs w:val="21"/>
                <w:highlight w:val="none"/>
                <w14:textFill>
                  <w14:solidFill>
                    <w14:schemeClr w14:val="tx1"/>
                  </w14:solidFill>
                </w14:textFill>
              </w:rPr>
              <w:t>（满分</w:t>
            </w:r>
            <w:r>
              <w:rPr>
                <w:rFonts w:hint="eastAsia" w:ascii="宋体" w:hAnsi="宋体" w:cs="宋体"/>
                <w:b w:val="0"/>
                <w:bCs w:val="0"/>
                <w:color w:val="000000" w:themeColor="text1"/>
                <w:szCs w:val="21"/>
                <w:highlight w:val="none"/>
                <w:lang w:val="en-US" w:eastAsia="zh-CN"/>
                <w14:textFill>
                  <w14:solidFill>
                    <w14:schemeClr w14:val="tx1"/>
                  </w14:solidFill>
                </w14:textFill>
              </w:rPr>
              <w:t>15</w:t>
            </w:r>
            <w:r>
              <w:rPr>
                <w:rFonts w:hint="eastAsia" w:ascii="宋体" w:hAnsi="宋体" w:cs="宋体"/>
                <w:b w:val="0"/>
                <w:bCs w:val="0"/>
                <w:color w:val="000000" w:themeColor="text1"/>
                <w:szCs w:val="21"/>
                <w:highlight w:val="none"/>
                <w14:textFill>
                  <w14:solidFill>
                    <w14:schemeClr w14:val="tx1"/>
                  </w14:solidFill>
                </w14:textFill>
              </w:rPr>
              <w:t>分）</w:t>
            </w:r>
          </w:p>
        </w:tc>
        <w:tc>
          <w:tcPr>
            <w:tcW w:w="6824" w:type="dxa"/>
            <w:vAlign w:val="center"/>
          </w:tcPr>
          <w:p w14:paraId="36B0308B">
            <w:pPr>
              <w:pStyle w:val="13"/>
              <w:keepNext w:val="0"/>
              <w:keepLines w:val="0"/>
              <w:pageBreakBefore w:val="0"/>
              <w:shd w:val="clear"/>
              <w:kinsoku/>
              <w:wordWrap/>
              <w:overflowPunct/>
              <w:topLinePunct w:val="0"/>
              <w:autoSpaceDE/>
              <w:autoSpaceDN/>
              <w:bidi w:val="0"/>
              <w:spacing w:line="360" w:lineRule="auto"/>
              <w:ind w:firstLine="422" w:firstLineChars="200"/>
              <w:rPr>
                <w:rFonts w:hint="eastAsia"/>
                <w:b w:val="0"/>
                <w:bCs w:val="0"/>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一</w:t>
            </w:r>
            <w:r>
              <w:rPr>
                <w:rFonts w:hint="eastAsia"/>
                <w:b w:val="0"/>
                <w:bCs w:val="0"/>
                <w:color w:val="000000" w:themeColor="text1"/>
                <w:highlight w:val="none"/>
                <w14:textFill>
                  <w14:solidFill>
                    <w14:schemeClr w14:val="tx1"/>
                  </w14:solidFill>
                </w14:textFill>
              </w:rPr>
              <w:t>档（</w:t>
            </w:r>
            <w:r>
              <w:rPr>
                <w:rFonts w:hint="eastAsia"/>
                <w:b w:val="0"/>
                <w:bCs w:val="0"/>
                <w:color w:val="000000" w:themeColor="text1"/>
                <w:highlight w:val="none"/>
                <w:lang w:val="en-US" w:eastAsia="zh-CN"/>
                <w14:textFill>
                  <w14:solidFill>
                    <w14:schemeClr w14:val="tx1"/>
                  </w14:solidFill>
                </w14:textFill>
              </w:rPr>
              <w:t>5</w:t>
            </w:r>
            <w:r>
              <w:rPr>
                <w:rFonts w:hint="eastAsia"/>
                <w:b w:val="0"/>
                <w:bCs w:val="0"/>
                <w:color w:val="000000" w:themeColor="text1"/>
                <w:highlight w:val="none"/>
                <w14:textFill>
                  <w14:solidFill>
                    <w14:schemeClr w14:val="tx1"/>
                  </w14:solidFill>
                </w14:textFill>
              </w:rPr>
              <w:t>分）：有工作方案，但项目实施内容、措施</w:t>
            </w:r>
            <w:r>
              <w:rPr>
                <w:rFonts w:hint="eastAsia"/>
                <w:b w:val="0"/>
                <w:bCs w:val="0"/>
                <w:color w:val="000000" w:themeColor="text1"/>
                <w:highlight w:val="none"/>
                <w:lang w:val="en-US" w:eastAsia="zh-CN"/>
                <w14:textFill>
                  <w14:solidFill>
                    <w14:schemeClr w14:val="tx1"/>
                  </w14:solidFill>
                </w14:textFill>
              </w:rPr>
              <w:t>简单</w:t>
            </w:r>
            <w:r>
              <w:rPr>
                <w:rFonts w:hint="eastAsia"/>
                <w:b w:val="0"/>
                <w:bCs w:val="0"/>
                <w:color w:val="000000" w:themeColor="text1"/>
                <w:highlight w:val="none"/>
                <w14:textFill>
                  <w14:solidFill>
                    <w14:schemeClr w14:val="tx1"/>
                  </w14:solidFill>
                </w14:textFill>
              </w:rPr>
              <w:t>；</w:t>
            </w:r>
          </w:p>
          <w:p w14:paraId="552AEB15">
            <w:pPr>
              <w:pStyle w:val="13"/>
              <w:keepNext w:val="0"/>
              <w:keepLines w:val="0"/>
              <w:pageBreakBefore w:val="0"/>
              <w:shd w:val="clear"/>
              <w:kinsoku/>
              <w:wordWrap/>
              <w:overflowPunct/>
              <w:topLinePunct w:val="0"/>
              <w:autoSpaceDE/>
              <w:autoSpaceDN/>
              <w:bidi w:val="0"/>
              <w:spacing w:line="360" w:lineRule="auto"/>
              <w:ind w:firstLine="420" w:firstLineChars="20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二档（</w:t>
            </w:r>
            <w:r>
              <w:rPr>
                <w:rFonts w:hint="eastAsia"/>
                <w:b w:val="0"/>
                <w:bCs w:val="0"/>
                <w:color w:val="000000" w:themeColor="text1"/>
                <w:highlight w:val="none"/>
                <w:lang w:val="en-US" w:eastAsia="zh-CN"/>
                <w14:textFill>
                  <w14:solidFill>
                    <w14:schemeClr w14:val="tx1"/>
                  </w14:solidFill>
                </w14:textFill>
              </w:rPr>
              <w:t>10</w:t>
            </w:r>
            <w:r>
              <w:rPr>
                <w:rFonts w:hint="eastAsia"/>
                <w:b w:val="0"/>
                <w:bCs w:val="0"/>
                <w:color w:val="000000" w:themeColor="text1"/>
                <w:highlight w:val="none"/>
                <w14:textFill>
                  <w14:solidFill>
                    <w14:schemeClr w14:val="tx1"/>
                  </w14:solidFill>
                </w14:textFill>
              </w:rPr>
              <w:t>分）：工作方案符合项目实际</w:t>
            </w:r>
            <w:r>
              <w:rPr>
                <w:rFonts w:hint="eastAsia"/>
                <w:b w:val="0"/>
                <w:bCs w:val="0"/>
                <w:color w:val="000000" w:themeColor="text1"/>
                <w:highlight w:val="none"/>
                <w:lang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有具体的项目实施内容、措施，对人员岗位配置有相关描述，有针对重点区域、重点部位的巡查计划，有大型活动维持秩序服务方案，有交通、治安、消防管理工作方案，能提出</w:t>
            </w:r>
            <w:r>
              <w:rPr>
                <w:rFonts w:hint="eastAsia"/>
                <w:color w:val="000000" w:themeColor="text1"/>
                <w:highlight w:val="none"/>
                <w:lang w:val="en-US" w:eastAsia="zh-CN"/>
                <w14:textFill>
                  <w14:solidFill>
                    <w14:schemeClr w14:val="tx1"/>
                  </w14:solidFill>
                </w14:textFill>
              </w:rPr>
              <w:t>有利于项目实施</w:t>
            </w:r>
            <w:r>
              <w:rPr>
                <w:rFonts w:hint="eastAsia"/>
                <w:b w:val="0"/>
                <w:bCs w:val="0"/>
                <w:color w:val="000000" w:themeColor="text1"/>
                <w:highlight w:val="none"/>
                <w14:textFill>
                  <w14:solidFill>
                    <w14:schemeClr w14:val="tx1"/>
                  </w14:solidFill>
                </w14:textFill>
              </w:rPr>
              <w:t>的建议；</w:t>
            </w:r>
          </w:p>
          <w:p w14:paraId="04CB940F">
            <w:pPr>
              <w:pStyle w:val="13"/>
              <w:keepNext w:val="0"/>
              <w:keepLines w:val="0"/>
              <w:pageBreakBefore w:val="0"/>
              <w:shd w:val="clear"/>
              <w:kinsoku/>
              <w:wordWrap/>
              <w:overflowPunct/>
              <w:topLinePunct w:val="0"/>
              <w:autoSpaceDE/>
              <w:autoSpaceDN/>
              <w:bidi w:val="0"/>
              <w:spacing w:line="360" w:lineRule="auto"/>
              <w:ind w:firstLine="420" w:firstLineChars="20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三档（</w:t>
            </w:r>
            <w:r>
              <w:rPr>
                <w:rFonts w:hint="eastAsia"/>
                <w:b w:val="0"/>
                <w:bCs w:val="0"/>
                <w:color w:val="000000" w:themeColor="text1"/>
                <w:highlight w:val="none"/>
                <w:lang w:val="en-US" w:eastAsia="zh-CN"/>
                <w14:textFill>
                  <w14:solidFill>
                    <w14:schemeClr w14:val="tx1"/>
                  </w14:solidFill>
                </w14:textFill>
              </w:rPr>
              <w:t>15</w:t>
            </w:r>
            <w:r>
              <w:rPr>
                <w:rFonts w:hint="eastAsia"/>
                <w:b w:val="0"/>
                <w:bCs w:val="0"/>
                <w:color w:val="000000" w:themeColor="text1"/>
                <w:highlight w:val="none"/>
                <w14:textFill>
                  <w14:solidFill>
                    <w14:schemeClr w14:val="tx1"/>
                  </w14:solidFill>
                </w14:textFill>
              </w:rPr>
              <w:t>分）：工作方案切合实际</w:t>
            </w:r>
            <w:r>
              <w:rPr>
                <w:rFonts w:hint="eastAsia"/>
                <w:b w:val="0"/>
                <w:bCs w:val="0"/>
                <w:color w:val="000000" w:themeColor="text1"/>
                <w:highlight w:val="none"/>
                <w:lang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有具体的项目实施内容、措施，有</w:t>
            </w:r>
            <w:r>
              <w:rPr>
                <w:rFonts w:hint="eastAsia" w:ascii="宋体" w:hAnsi="宋体" w:cs="宋体"/>
                <w:color w:val="000000" w:themeColor="text1"/>
                <w:szCs w:val="21"/>
                <w:highlight w:val="none"/>
                <w:lang w:val="en-US" w:eastAsia="zh-CN"/>
                <w14:textFill>
                  <w14:solidFill>
                    <w14:schemeClr w14:val="tx1"/>
                  </w14:solidFill>
                </w14:textFill>
              </w:rPr>
              <w:t>秩序维护</w:t>
            </w:r>
            <w:r>
              <w:rPr>
                <w:rFonts w:hint="eastAsia"/>
                <w:b w:val="0"/>
                <w:bCs w:val="0"/>
                <w:color w:val="000000" w:themeColor="text1"/>
                <w:highlight w:val="none"/>
                <w14:textFill>
                  <w14:solidFill>
                    <w14:schemeClr w14:val="tx1"/>
                  </w14:solidFill>
                </w14:textFill>
              </w:rPr>
              <w:t>防范部门的设置、工作要求、岗位操作规程，有针对重点区域、重点部位的巡查计划，有大型活动维持秩序服务方案，有交通、治安、消防管理工作方案，人员岗位配置、岗位人员安排符合采购需求，能针对学校安防情况提出</w:t>
            </w:r>
            <w:r>
              <w:rPr>
                <w:rFonts w:hint="eastAsia"/>
                <w:color w:val="000000" w:themeColor="text1"/>
                <w:highlight w:val="none"/>
                <w:lang w:val="en-US" w:eastAsia="zh-CN"/>
                <w14:textFill>
                  <w14:solidFill>
                    <w14:schemeClr w14:val="tx1"/>
                  </w14:solidFill>
                </w14:textFill>
              </w:rPr>
              <w:t>有利于项目实施</w:t>
            </w:r>
            <w:r>
              <w:rPr>
                <w:rFonts w:hint="eastAsia"/>
                <w:b w:val="0"/>
                <w:bCs w:val="0"/>
                <w:color w:val="000000" w:themeColor="text1"/>
                <w:highlight w:val="none"/>
                <w14:textFill>
                  <w14:solidFill>
                    <w14:schemeClr w14:val="tx1"/>
                  </w14:solidFill>
                </w14:textFill>
              </w:rPr>
              <w:t>的建议。</w:t>
            </w:r>
          </w:p>
          <w:p w14:paraId="67ED0054">
            <w:pPr>
              <w:shd w:val="clear"/>
              <w:ind w:firstLine="422" w:firstLineChars="20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注：未提供或提供的</w:t>
            </w:r>
            <w:r>
              <w:rPr>
                <w:rFonts w:hint="eastAsia" w:ascii="宋体" w:hAnsi="宋体" w:cs="宋体"/>
                <w:b/>
                <w:bCs/>
                <w:color w:val="000000" w:themeColor="text1"/>
                <w:szCs w:val="21"/>
                <w:highlight w:val="none"/>
                <w14:textFill>
                  <w14:solidFill>
                    <w14:schemeClr w14:val="tx1"/>
                  </w14:solidFill>
                </w14:textFill>
              </w:rPr>
              <w:t>工作方案</w:t>
            </w:r>
            <w:r>
              <w:rPr>
                <w:rFonts w:hint="eastAsia"/>
                <w:b/>
                <w:bCs/>
                <w:color w:val="000000" w:themeColor="text1"/>
                <w:highlight w:val="none"/>
                <w14:textFill>
                  <w14:solidFill>
                    <w14:schemeClr w14:val="tx1"/>
                  </w14:solidFill>
                </w14:textFill>
              </w:rPr>
              <w:t>未达最低档的不得分。</w:t>
            </w:r>
          </w:p>
        </w:tc>
      </w:tr>
      <w:tr w14:paraId="721E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vAlign w:val="center"/>
          </w:tcPr>
          <w:p w14:paraId="0580DDED">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hint="eastAsia" w:ascii="宋体" w:hAnsi="宋体" w:cs="宋体"/>
                <w:b/>
                <w:color w:val="000000" w:themeColor="text1"/>
                <w:szCs w:val="21"/>
                <w:highlight w:val="none"/>
                <w14:textFill>
                  <w14:solidFill>
                    <w14:schemeClr w14:val="tx1"/>
                  </w14:solidFill>
                </w14:textFill>
              </w:rPr>
            </w:pPr>
          </w:p>
        </w:tc>
        <w:tc>
          <w:tcPr>
            <w:tcW w:w="1119" w:type="dxa"/>
            <w:vMerge w:val="continue"/>
            <w:vAlign w:val="center"/>
          </w:tcPr>
          <w:p w14:paraId="60779FA1">
            <w:pPr>
              <w:keepNext w:val="0"/>
              <w:keepLines w:val="0"/>
              <w:pageBreakBefore w:val="0"/>
              <w:shd w:val="clear"/>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cs="宋体"/>
                <w:bCs/>
                <w:color w:val="000000" w:themeColor="text1"/>
                <w:szCs w:val="21"/>
                <w:highlight w:val="none"/>
                <w14:textFill>
                  <w14:solidFill>
                    <w14:schemeClr w14:val="tx1"/>
                  </w14:solidFill>
                </w14:textFill>
              </w:rPr>
            </w:pPr>
          </w:p>
        </w:tc>
        <w:tc>
          <w:tcPr>
            <w:tcW w:w="1350" w:type="dxa"/>
            <w:vAlign w:val="center"/>
          </w:tcPr>
          <w:p w14:paraId="4382D549">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2.3应急方案分</w:t>
            </w:r>
            <w:r>
              <w:rPr>
                <w:rFonts w:hint="eastAsia" w:ascii="宋体" w:hAnsi="宋体" w:cs="宋体"/>
                <w:b w:val="0"/>
                <w:bCs w:val="0"/>
                <w:color w:val="000000" w:themeColor="text1"/>
                <w:szCs w:val="21"/>
                <w:highlight w:val="none"/>
                <w14:textFill>
                  <w14:solidFill>
                    <w14:schemeClr w14:val="tx1"/>
                  </w14:solidFill>
                </w14:textFill>
              </w:rPr>
              <w:t>（满分</w:t>
            </w:r>
            <w:r>
              <w:rPr>
                <w:rFonts w:hint="eastAsia" w:ascii="宋体" w:hAnsi="宋体" w:cs="宋体"/>
                <w:b w:val="0"/>
                <w:bCs w:val="0"/>
                <w:color w:val="000000" w:themeColor="text1"/>
                <w:szCs w:val="21"/>
                <w:highlight w:val="none"/>
                <w:lang w:val="en-US" w:eastAsia="zh-CN"/>
                <w14:textFill>
                  <w14:solidFill>
                    <w14:schemeClr w14:val="tx1"/>
                  </w14:solidFill>
                </w14:textFill>
              </w:rPr>
              <w:t>10</w:t>
            </w:r>
            <w:r>
              <w:rPr>
                <w:rFonts w:hint="eastAsia" w:ascii="宋体" w:hAnsi="宋体" w:cs="宋体"/>
                <w:b w:val="0"/>
                <w:bCs w:val="0"/>
                <w:color w:val="000000" w:themeColor="text1"/>
                <w:szCs w:val="21"/>
                <w:highlight w:val="none"/>
                <w14:textFill>
                  <w14:solidFill>
                    <w14:schemeClr w14:val="tx1"/>
                  </w14:solidFill>
                </w14:textFill>
              </w:rPr>
              <w:t>分）</w:t>
            </w:r>
          </w:p>
        </w:tc>
        <w:tc>
          <w:tcPr>
            <w:tcW w:w="6824" w:type="dxa"/>
            <w:vAlign w:val="center"/>
          </w:tcPr>
          <w:p w14:paraId="3CD710DA">
            <w:pPr>
              <w:pStyle w:val="13"/>
              <w:keepNext w:val="0"/>
              <w:keepLines w:val="0"/>
              <w:pageBreakBefore w:val="0"/>
              <w:shd w:val="clear"/>
              <w:kinsoku/>
              <w:wordWrap/>
              <w:overflowPunct/>
              <w:topLinePunct w:val="0"/>
              <w:autoSpaceDE/>
              <w:autoSpaceDN/>
              <w:bidi w:val="0"/>
              <w:spacing w:line="360" w:lineRule="auto"/>
              <w:ind w:firstLine="420" w:firstLineChars="20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一档（</w:t>
            </w:r>
            <w:r>
              <w:rPr>
                <w:rFonts w:hint="eastAsia"/>
                <w:b w:val="0"/>
                <w:bCs w:val="0"/>
                <w:color w:val="000000" w:themeColor="text1"/>
                <w:highlight w:val="none"/>
                <w:lang w:val="en-US" w:eastAsia="zh-CN"/>
                <w14:textFill>
                  <w14:solidFill>
                    <w14:schemeClr w14:val="tx1"/>
                  </w14:solidFill>
                </w14:textFill>
              </w:rPr>
              <w:t>4</w:t>
            </w:r>
            <w:r>
              <w:rPr>
                <w:rFonts w:hint="eastAsia"/>
                <w:b w:val="0"/>
                <w:bCs w:val="0"/>
                <w:color w:val="000000" w:themeColor="text1"/>
                <w:highlight w:val="none"/>
                <w14:textFill>
                  <w14:solidFill>
                    <w14:schemeClr w14:val="tx1"/>
                  </w14:solidFill>
                </w14:textFill>
              </w:rPr>
              <w:t>分）：包含有的应急机制，但只进行了简单的描述。</w:t>
            </w:r>
          </w:p>
          <w:p w14:paraId="617FFD93">
            <w:pPr>
              <w:pStyle w:val="13"/>
              <w:keepNext w:val="0"/>
              <w:keepLines w:val="0"/>
              <w:pageBreakBefore w:val="0"/>
              <w:shd w:val="clear"/>
              <w:kinsoku/>
              <w:wordWrap/>
              <w:overflowPunct/>
              <w:topLinePunct w:val="0"/>
              <w:autoSpaceDE/>
              <w:autoSpaceDN/>
              <w:bidi w:val="0"/>
              <w:spacing w:line="360" w:lineRule="auto"/>
              <w:ind w:firstLine="420" w:firstLineChars="20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二档（</w:t>
            </w:r>
            <w:r>
              <w:rPr>
                <w:rFonts w:hint="eastAsia"/>
                <w:b w:val="0"/>
                <w:bCs w:val="0"/>
                <w:color w:val="000000" w:themeColor="text1"/>
                <w:highlight w:val="none"/>
                <w:lang w:val="en-US" w:eastAsia="zh-CN"/>
                <w14:textFill>
                  <w14:solidFill>
                    <w14:schemeClr w14:val="tx1"/>
                  </w14:solidFill>
                </w14:textFill>
              </w:rPr>
              <w:t>7</w:t>
            </w:r>
            <w:r>
              <w:rPr>
                <w:rFonts w:hint="eastAsia"/>
                <w:b w:val="0"/>
                <w:bCs w:val="0"/>
                <w:color w:val="000000" w:themeColor="text1"/>
                <w:highlight w:val="none"/>
                <w14:textFill>
                  <w14:solidFill>
                    <w14:schemeClr w14:val="tx1"/>
                  </w14:solidFill>
                </w14:textFill>
              </w:rPr>
              <w:t>分）：应急方案清晰，有应急机制，应急机制含突发治安、火灾事件、处置群体性事件、</w:t>
            </w:r>
            <w:r>
              <w:rPr>
                <w:rFonts w:hint="eastAsia" w:ascii="宋体" w:hAnsi="Times New Roman" w:eastAsia="宋体" w:cs="Times New Roman"/>
                <w:b w:val="0"/>
                <w:bCs w:val="0"/>
                <w:i w:val="0"/>
                <w:iCs w:val="0"/>
                <w:caps w:val="0"/>
                <w:color w:val="000000" w:themeColor="text1"/>
                <w:spacing w:val="0"/>
                <w:sz w:val="21"/>
                <w:szCs w:val="20"/>
                <w:highlight w:val="none"/>
                <w:shd w:val="clear"/>
                <w14:textFill>
                  <w14:solidFill>
                    <w14:schemeClr w14:val="tx1"/>
                  </w14:solidFill>
                </w14:textFill>
              </w:rPr>
              <w:t>突发公共卫生事件</w:t>
            </w:r>
            <w:r>
              <w:rPr>
                <w:rFonts w:hint="eastAsia"/>
                <w:b w:val="0"/>
                <w:bCs w:val="0"/>
                <w:color w:val="000000" w:themeColor="text1"/>
                <w:highlight w:val="none"/>
                <w14:textFill>
                  <w14:solidFill>
                    <w14:schemeClr w14:val="tx1"/>
                  </w14:solidFill>
                </w14:textFill>
              </w:rPr>
              <w:t>等内容，对采购人举办的重大活动有具体的应急方案。</w:t>
            </w:r>
          </w:p>
          <w:p w14:paraId="65501368">
            <w:pPr>
              <w:pStyle w:val="13"/>
              <w:keepNext w:val="0"/>
              <w:keepLines w:val="0"/>
              <w:pageBreakBefore w:val="0"/>
              <w:shd w:val="clear"/>
              <w:kinsoku/>
              <w:wordWrap/>
              <w:overflowPunct/>
              <w:topLinePunct w:val="0"/>
              <w:autoSpaceDE/>
              <w:autoSpaceDN/>
              <w:bidi w:val="0"/>
              <w:spacing w:line="360" w:lineRule="auto"/>
              <w:ind w:firstLine="420" w:firstLineChars="20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三档（</w:t>
            </w:r>
            <w:r>
              <w:rPr>
                <w:rFonts w:hint="eastAsia"/>
                <w:b w:val="0"/>
                <w:bCs w:val="0"/>
                <w:color w:val="000000" w:themeColor="text1"/>
                <w:highlight w:val="none"/>
                <w:lang w:val="en-US" w:eastAsia="zh-CN"/>
                <w14:textFill>
                  <w14:solidFill>
                    <w14:schemeClr w14:val="tx1"/>
                  </w14:solidFill>
                </w14:textFill>
              </w:rPr>
              <w:t>10</w:t>
            </w:r>
            <w:r>
              <w:rPr>
                <w:rFonts w:hint="eastAsia"/>
                <w:b w:val="0"/>
                <w:bCs w:val="0"/>
                <w:color w:val="000000" w:themeColor="text1"/>
                <w:highlight w:val="none"/>
                <w14:textFill>
                  <w14:solidFill>
                    <w14:schemeClr w14:val="tx1"/>
                  </w14:solidFill>
                </w14:textFill>
              </w:rPr>
              <w:t>分）：应急方案能结合项目的实际情况，对采购人举办的重大活动（如学院招生、迎新、开学典礼、军训、毕业典礼等校级以上活动）有具体的应急方案；对处置群体性事件（如突发治安、消防、车辆突发事件）的应急处理方案符合实际、有针对疫情突发制定的专项应急方案、措施。</w:t>
            </w:r>
          </w:p>
          <w:p w14:paraId="30959EEE">
            <w:pPr>
              <w:pStyle w:val="13"/>
              <w:keepNext w:val="0"/>
              <w:keepLines w:val="0"/>
              <w:pageBreakBefore w:val="0"/>
              <w:shd w:val="clear"/>
              <w:kinsoku/>
              <w:wordWrap/>
              <w:overflowPunct/>
              <w:topLinePunct w:val="0"/>
              <w:autoSpaceDE/>
              <w:autoSpaceDN/>
              <w:bidi w:val="0"/>
              <w:spacing w:line="360" w:lineRule="auto"/>
              <w:ind w:firstLine="422" w:firstLineChars="200"/>
              <w:rPr>
                <w:rFonts w:hint="eastAsia"/>
                <w:b/>
                <w:bCs/>
                <w:color w:val="000000" w:themeColor="text1"/>
                <w:highlight w:val="none"/>
                <w14:textFill>
                  <w14:solidFill>
                    <w14:schemeClr w14:val="tx1"/>
                  </w14:solidFill>
                </w14:textFill>
              </w:rPr>
            </w:pPr>
            <w:r>
              <w:rPr>
                <w:rFonts w:hint="eastAsia" w:ascii="宋体" w:hAnsi="Times New Roman" w:eastAsia="宋体" w:cs="Times New Roman"/>
                <w:b/>
                <w:bCs/>
                <w:color w:val="000000" w:themeColor="text1"/>
                <w:highlight w:val="none"/>
                <w14:textFill>
                  <w14:solidFill>
                    <w14:schemeClr w14:val="tx1"/>
                  </w14:solidFill>
                </w14:textFill>
              </w:rPr>
              <w:t>注：未提供或提供的</w:t>
            </w:r>
            <w:r>
              <w:rPr>
                <w:rFonts w:hint="eastAsia" w:ascii="宋体" w:hAnsi="宋体" w:cs="宋体"/>
                <w:b/>
                <w:bCs/>
                <w:color w:val="000000" w:themeColor="text1"/>
                <w:szCs w:val="21"/>
                <w:highlight w:val="none"/>
                <w:lang w:val="en-US" w:eastAsia="zh-CN"/>
                <w14:textFill>
                  <w14:solidFill>
                    <w14:schemeClr w14:val="tx1"/>
                  </w14:solidFill>
                </w14:textFill>
              </w:rPr>
              <w:t>应急方案</w:t>
            </w:r>
            <w:r>
              <w:rPr>
                <w:rFonts w:hint="eastAsia" w:ascii="宋体" w:hAnsi="Times New Roman" w:eastAsia="宋体" w:cs="Times New Roman"/>
                <w:b/>
                <w:bCs/>
                <w:color w:val="000000" w:themeColor="text1"/>
                <w:highlight w:val="none"/>
                <w14:textFill>
                  <w14:solidFill>
                    <w14:schemeClr w14:val="tx1"/>
                  </w14:solidFill>
                </w14:textFill>
              </w:rPr>
              <w:t>未达最低档的不得分。</w:t>
            </w:r>
          </w:p>
        </w:tc>
      </w:tr>
      <w:tr w14:paraId="7B02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vAlign w:val="center"/>
          </w:tcPr>
          <w:p w14:paraId="434A4B91">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b/>
                <w:color w:val="000000" w:themeColor="text1"/>
                <w:szCs w:val="21"/>
                <w:highlight w:val="none"/>
                <w14:textFill>
                  <w14:solidFill>
                    <w14:schemeClr w14:val="tx1"/>
                  </w14:solidFill>
                </w14:textFill>
              </w:rPr>
            </w:pPr>
          </w:p>
        </w:tc>
        <w:tc>
          <w:tcPr>
            <w:tcW w:w="1119" w:type="dxa"/>
            <w:vMerge w:val="continue"/>
            <w:vAlign w:val="center"/>
          </w:tcPr>
          <w:p w14:paraId="3D512942">
            <w:pPr>
              <w:keepNext w:val="0"/>
              <w:keepLines w:val="0"/>
              <w:pageBreakBefore w:val="0"/>
              <w:shd w:val="clear"/>
              <w:kinsoku/>
              <w:wordWrap/>
              <w:overflowPunct/>
              <w:topLinePunct w:val="0"/>
              <w:autoSpaceDE/>
              <w:autoSpaceDN/>
              <w:bidi w:val="0"/>
              <w:adjustRightInd w:val="0"/>
              <w:spacing w:line="360" w:lineRule="auto"/>
              <w:ind w:left="-105" w:leftChars="-50" w:right="-105" w:rightChars="-50"/>
              <w:jc w:val="center"/>
              <w:textAlignment w:val="baseline"/>
              <w:rPr>
                <w:rFonts w:ascii="宋体" w:hAnsi="宋体" w:cs="宋体"/>
                <w:bCs/>
                <w:color w:val="000000" w:themeColor="text1"/>
                <w:szCs w:val="21"/>
                <w:highlight w:val="none"/>
                <w14:textFill>
                  <w14:solidFill>
                    <w14:schemeClr w14:val="tx1"/>
                  </w14:solidFill>
                </w14:textFill>
              </w:rPr>
            </w:pPr>
          </w:p>
        </w:tc>
        <w:tc>
          <w:tcPr>
            <w:tcW w:w="1350" w:type="dxa"/>
            <w:vAlign w:val="center"/>
          </w:tcPr>
          <w:p w14:paraId="4E55B91C">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lang w:val="en-US" w:eastAsia="zh-CN"/>
                <w14:textFill>
                  <w14:solidFill>
                    <w14:schemeClr w14:val="tx1"/>
                  </w14:solidFill>
                </w14:textFill>
              </w:rPr>
              <w:t>4</w:t>
            </w:r>
            <w:r>
              <w:rPr>
                <w:rFonts w:hint="eastAsia" w:ascii="宋体" w:hAnsi="宋体" w:eastAsia="宋体" w:cs="宋体"/>
                <w:b/>
                <w:bCs/>
                <w:color w:val="000000" w:themeColor="text1"/>
                <w:kern w:val="0"/>
                <w:szCs w:val="21"/>
                <w:highlight w:val="none"/>
                <w14:textFill>
                  <w14:solidFill>
                    <w14:schemeClr w14:val="tx1"/>
                  </w14:solidFill>
                </w14:textFill>
              </w:rPr>
              <w:t>服务</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承诺</w:t>
            </w:r>
            <w:r>
              <w:rPr>
                <w:rFonts w:hint="eastAsia" w:ascii="宋体" w:hAnsi="宋体" w:eastAsia="宋体" w:cs="宋体"/>
                <w:b/>
                <w:bCs/>
                <w:color w:val="000000" w:themeColor="text1"/>
                <w:kern w:val="0"/>
                <w:szCs w:val="21"/>
                <w:highlight w:val="none"/>
                <w14:textFill>
                  <w14:solidFill>
                    <w14:schemeClr w14:val="tx1"/>
                  </w14:solidFill>
                </w14:textFill>
              </w:rPr>
              <w:t>分</w:t>
            </w:r>
            <w:r>
              <w:rPr>
                <w:rFonts w:hint="eastAsia" w:ascii="宋体" w:hAnsi="宋体" w:cs="宋体"/>
                <w:b w:val="0"/>
                <w:bCs w:val="0"/>
                <w:color w:val="000000" w:themeColor="text1"/>
                <w:szCs w:val="21"/>
                <w:highlight w:val="none"/>
                <w14:textFill>
                  <w14:solidFill>
                    <w14:schemeClr w14:val="tx1"/>
                  </w14:solidFill>
                </w14:textFill>
              </w:rPr>
              <w:t>（满分</w:t>
            </w:r>
            <w:r>
              <w:rPr>
                <w:color w:val="000000" w:themeColor="text1"/>
                <w:spacing w:val="-4"/>
                <w:highlight w:val="none"/>
                <w14:textFill>
                  <w14:solidFill>
                    <w14:schemeClr w14:val="tx1"/>
                  </w14:solidFill>
                </w14:textFill>
              </w:rPr>
              <w:t>1</w:t>
            </w:r>
            <w:r>
              <w:rPr>
                <w:rFonts w:hint="eastAsia"/>
                <w:color w:val="000000" w:themeColor="text1"/>
                <w:spacing w:val="-4"/>
                <w:highlight w:val="none"/>
                <w:lang w:val="en-US" w:eastAsia="zh-CN"/>
                <w14:textFill>
                  <w14:solidFill>
                    <w14:schemeClr w14:val="tx1"/>
                  </w14:solidFill>
                </w14:textFill>
              </w:rPr>
              <w:t>0</w:t>
            </w:r>
            <w:r>
              <w:rPr>
                <w:color w:val="000000" w:themeColor="text1"/>
                <w:spacing w:val="-4"/>
                <w:highlight w:val="none"/>
                <w14:textFill>
                  <w14:solidFill>
                    <w14:schemeClr w14:val="tx1"/>
                  </w14:solidFill>
                </w14:textFill>
              </w:rPr>
              <w:t>分</w:t>
            </w:r>
            <w:r>
              <w:rPr>
                <w:rFonts w:hint="eastAsia" w:ascii="宋体" w:hAnsi="宋体" w:cs="宋体"/>
                <w:b w:val="0"/>
                <w:bCs w:val="0"/>
                <w:color w:val="000000" w:themeColor="text1"/>
                <w:szCs w:val="21"/>
                <w:highlight w:val="none"/>
                <w14:textFill>
                  <w14:solidFill>
                    <w14:schemeClr w14:val="tx1"/>
                  </w14:solidFill>
                </w14:textFill>
              </w:rPr>
              <w:t>）</w:t>
            </w:r>
          </w:p>
        </w:tc>
        <w:tc>
          <w:tcPr>
            <w:tcW w:w="6824" w:type="dxa"/>
            <w:vAlign w:val="center"/>
          </w:tcPr>
          <w:p w14:paraId="52A28DE1">
            <w:pPr>
              <w:keepNext w:val="0"/>
              <w:keepLines w:val="0"/>
              <w:pageBreakBefore w:val="0"/>
              <w:shd w:val="clear"/>
              <w:kinsoku/>
              <w:wordWrap/>
              <w:overflowPunct/>
              <w:topLinePunct w:val="0"/>
              <w:autoSpaceDE/>
              <w:autoSpaceDN/>
              <w:bidi w:val="0"/>
              <w:spacing w:line="360" w:lineRule="auto"/>
              <w:ind w:firstLine="420" w:firstLineChars="200"/>
              <w:jc w:val="lef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一档（</w:t>
            </w:r>
            <w:r>
              <w:rPr>
                <w:rFonts w:hint="eastAsia" w:ascii="宋体" w:hAnsi="宋体" w:cs="宋体"/>
                <w:b w:val="0"/>
                <w:bCs/>
                <w:color w:val="000000" w:themeColor="text1"/>
                <w:szCs w:val="21"/>
                <w:highlight w:val="none"/>
                <w:lang w:val="en-US" w:eastAsia="zh-CN"/>
                <w14:textFill>
                  <w14:solidFill>
                    <w14:schemeClr w14:val="tx1"/>
                  </w14:solidFill>
                </w14:textFill>
              </w:rPr>
              <w:t>4</w:t>
            </w:r>
            <w:r>
              <w:rPr>
                <w:rFonts w:hint="eastAsia" w:ascii="宋体" w:hAnsi="宋体" w:cs="宋体"/>
                <w:b w:val="0"/>
                <w:bCs/>
                <w:color w:val="000000" w:themeColor="text1"/>
                <w:szCs w:val="21"/>
                <w:highlight w:val="none"/>
                <w14:textFill>
                  <w14:solidFill>
                    <w14:schemeClr w14:val="tx1"/>
                  </w14:solidFill>
                </w14:textFill>
              </w:rPr>
              <w:t>分）：有服务承诺</w:t>
            </w:r>
            <w:r>
              <w:rPr>
                <w:rFonts w:hint="eastAsia" w:ascii="宋体" w:hAnsi="宋体" w:cs="宋体"/>
                <w:b w:val="0"/>
                <w:bCs/>
                <w:color w:val="000000" w:themeColor="text1"/>
                <w:szCs w:val="21"/>
                <w:highlight w:val="none"/>
                <w:lang w:eastAsia="zh-CN"/>
                <w14:textFill>
                  <w14:solidFill>
                    <w14:schemeClr w14:val="tx1"/>
                  </w14:solidFill>
                </w14:textFill>
              </w:rPr>
              <w:t>，</w:t>
            </w:r>
            <w:r>
              <w:rPr>
                <w:rFonts w:hint="eastAsia" w:ascii="宋体" w:hAnsi="宋体" w:cs="宋体"/>
                <w:b w:val="0"/>
                <w:bCs/>
                <w:color w:val="000000" w:themeColor="text1"/>
                <w:szCs w:val="21"/>
                <w:highlight w:val="none"/>
                <w:lang w:val="en-US" w:eastAsia="zh-CN"/>
                <w14:textFill>
                  <w14:solidFill>
                    <w14:schemeClr w14:val="tx1"/>
                  </w14:solidFill>
                </w14:textFill>
              </w:rPr>
              <w:t>但内容简单</w:t>
            </w:r>
            <w:r>
              <w:rPr>
                <w:rFonts w:hint="eastAsia" w:ascii="宋体" w:hAnsi="宋体" w:cs="宋体"/>
                <w:b w:val="0"/>
                <w:bCs/>
                <w:color w:val="000000" w:themeColor="text1"/>
                <w:szCs w:val="21"/>
                <w:highlight w:val="none"/>
                <w14:textFill>
                  <w14:solidFill>
                    <w14:schemeClr w14:val="tx1"/>
                  </w14:solidFill>
                </w14:textFill>
              </w:rPr>
              <w:t>。</w:t>
            </w:r>
          </w:p>
          <w:p w14:paraId="14E0A13D">
            <w:pPr>
              <w:keepNext w:val="0"/>
              <w:keepLines w:val="0"/>
              <w:pageBreakBefore w:val="0"/>
              <w:shd w:val="clear"/>
              <w:kinsoku/>
              <w:wordWrap/>
              <w:overflowPunct/>
              <w:topLinePunct w:val="0"/>
              <w:autoSpaceDE/>
              <w:autoSpaceDN/>
              <w:bidi w:val="0"/>
              <w:spacing w:line="360" w:lineRule="auto"/>
              <w:ind w:firstLine="420" w:firstLineChars="200"/>
              <w:jc w:val="lef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二档（</w:t>
            </w:r>
            <w:r>
              <w:rPr>
                <w:rFonts w:hint="eastAsia" w:ascii="宋体" w:hAnsi="宋体" w:cs="宋体"/>
                <w:b w:val="0"/>
                <w:bCs/>
                <w:color w:val="000000" w:themeColor="text1"/>
                <w:szCs w:val="21"/>
                <w:highlight w:val="none"/>
                <w:lang w:val="en-US" w:eastAsia="zh-CN"/>
                <w14:textFill>
                  <w14:solidFill>
                    <w14:schemeClr w14:val="tx1"/>
                  </w14:solidFill>
                </w14:textFill>
              </w:rPr>
              <w:t>7</w:t>
            </w:r>
            <w:r>
              <w:rPr>
                <w:rFonts w:hint="eastAsia" w:ascii="宋体" w:hAnsi="宋体" w:cs="宋体"/>
                <w:b w:val="0"/>
                <w:bCs/>
                <w:color w:val="000000" w:themeColor="text1"/>
                <w:szCs w:val="21"/>
                <w:highlight w:val="none"/>
                <w14:textFill>
                  <w14:solidFill>
                    <w14:schemeClr w14:val="tx1"/>
                  </w14:solidFill>
                </w14:textFill>
              </w:rPr>
              <w:t>分）：服务承诺包含有响应措施，但响应时间不够明确，对项目的质量没有保障。</w:t>
            </w:r>
          </w:p>
          <w:p w14:paraId="55BB8AA8">
            <w:pPr>
              <w:keepNext w:val="0"/>
              <w:keepLines w:val="0"/>
              <w:pageBreakBefore w:val="0"/>
              <w:shd w:val="clear"/>
              <w:kinsoku/>
              <w:wordWrap/>
              <w:overflowPunct/>
              <w:topLinePunct w:val="0"/>
              <w:autoSpaceDE/>
              <w:autoSpaceDN/>
              <w:bidi w:val="0"/>
              <w:spacing w:line="360" w:lineRule="auto"/>
              <w:ind w:firstLine="420" w:firstLineChars="200"/>
              <w:jc w:val="lef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三档（</w:t>
            </w:r>
            <w:r>
              <w:rPr>
                <w:rFonts w:hint="eastAsia"/>
                <w:color w:val="000000" w:themeColor="text1"/>
                <w:spacing w:val="11"/>
                <w:highlight w:val="none"/>
                <w:lang w:val="en-US" w:eastAsia="zh-CN"/>
                <w14:textFill>
                  <w14:solidFill>
                    <w14:schemeClr w14:val="tx1"/>
                  </w14:solidFill>
                </w14:textFill>
              </w:rPr>
              <w:t>10</w:t>
            </w:r>
            <w:r>
              <w:rPr>
                <w:color w:val="000000" w:themeColor="text1"/>
                <w:spacing w:val="11"/>
                <w:highlight w:val="none"/>
                <w14:textFill>
                  <w14:solidFill>
                    <w14:schemeClr w14:val="tx1"/>
                  </w14:solidFill>
                </w14:textFill>
              </w:rPr>
              <w:t>分</w:t>
            </w:r>
            <w:r>
              <w:rPr>
                <w:rFonts w:hint="eastAsia" w:ascii="宋体" w:hAnsi="宋体" w:cs="宋体"/>
                <w:b w:val="0"/>
                <w:bCs/>
                <w:color w:val="000000" w:themeColor="text1"/>
                <w:szCs w:val="21"/>
                <w:highlight w:val="none"/>
                <w14:textFill>
                  <w14:solidFill>
                    <w14:schemeClr w14:val="tx1"/>
                  </w14:solidFill>
                </w14:textFill>
              </w:rPr>
              <w:t>）：服务承诺包含有响应措施，响应时间清晰明确，承诺有关于针对责任事故及损失赔偿的承诺，对项目的服务质量有保障。</w:t>
            </w:r>
          </w:p>
          <w:p w14:paraId="5AF5A7EA">
            <w:pPr>
              <w:keepNext w:val="0"/>
              <w:keepLines w:val="0"/>
              <w:pageBreakBefore w:val="0"/>
              <w:shd w:val="clear"/>
              <w:kinsoku/>
              <w:wordWrap/>
              <w:overflowPunct/>
              <w:topLinePunct w:val="0"/>
              <w:autoSpaceDE/>
              <w:autoSpaceDN/>
              <w:bidi w:val="0"/>
              <w:spacing w:line="360" w:lineRule="auto"/>
              <w:ind w:firstLine="422"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注：未提供或提供的</w:t>
            </w:r>
            <w:r>
              <w:rPr>
                <w:rFonts w:hint="eastAsia" w:ascii="宋体" w:hAnsi="宋体" w:eastAsia="宋体" w:cs="宋体"/>
                <w:b/>
                <w:bCs/>
                <w:color w:val="000000" w:themeColor="text1"/>
                <w:kern w:val="0"/>
                <w:szCs w:val="21"/>
                <w:highlight w:val="none"/>
                <w14:textFill>
                  <w14:solidFill>
                    <w14:schemeClr w14:val="tx1"/>
                  </w14:solidFill>
                </w14:textFill>
              </w:rPr>
              <w:t>服务</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承诺</w:t>
            </w:r>
            <w:r>
              <w:rPr>
                <w:rFonts w:hint="eastAsia" w:ascii="宋体" w:hAnsi="宋体" w:cs="宋体"/>
                <w:b/>
                <w:color w:val="000000" w:themeColor="text1"/>
                <w:szCs w:val="21"/>
                <w:highlight w:val="none"/>
                <w14:textFill>
                  <w14:solidFill>
                    <w14:schemeClr w14:val="tx1"/>
                  </w14:solidFill>
                </w14:textFill>
              </w:rPr>
              <w:t>未达最低档的不得分。</w:t>
            </w:r>
          </w:p>
        </w:tc>
      </w:tr>
      <w:tr w14:paraId="0462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vAlign w:val="center"/>
          </w:tcPr>
          <w:p w14:paraId="622053BF">
            <w:pPr>
              <w:keepNext w:val="0"/>
              <w:keepLines w:val="0"/>
              <w:pageBreakBefore w:val="0"/>
              <w:shd w:val="clear"/>
              <w:kinsoku/>
              <w:wordWrap/>
              <w:overflowPunct/>
              <w:topLinePunct w:val="0"/>
              <w:autoSpaceDE/>
              <w:autoSpaceDN/>
              <w:bidi w:val="0"/>
              <w:adjustRightInd w:val="0"/>
              <w:spacing w:line="360" w:lineRule="auto"/>
              <w:jc w:val="center"/>
              <w:textAlignment w:val="baseline"/>
              <w:rPr>
                <w:rFonts w:ascii="宋体" w:hAnsi="宋体" w:cs="宋体"/>
                <w:b/>
                <w:color w:val="000000" w:themeColor="text1"/>
                <w:szCs w:val="21"/>
                <w:highlight w:val="none"/>
                <w14:textFill>
                  <w14:solidFill>
                    <w14:schemeClr w14:val="tx1"/>
                  </w14:solidFill>
                </w14:textFill>
              </w:rPr>
            </w:pPr>
          </w:p>
        </w:tc>
        <w:tc>
          <w:tcPr>
            <w:tcW w:w="1119" w:type="dxa"/>
            <w:vMerge w:val="continue"/>
            <w:vAlign w:val="center"/>
          </w:tcPr>
          <w:p w14:paraId="7800A5FD">
            <w:pPr>
              <w:keepNext w:val="0"/>
              <w:keepLines w:val="0"/>
              <w:pageBreakBefore w:val="0"/>
              <w:shd w:val="clear"/>
              <w:kinsoku/>
              <w:wordWrap/>
              <w:overflowPunct/>
              <w:topLinePunct w:val="0"/>
              <w:autoSpaceDE/>
              <w:autoSpaceDN/>
              <w:bidi w:val="0"/>
              <w:adjustRightInd w:val="0"/>
              <w:spacing w:line="360" w:lineRule="auto"/>
              <w:ind w:left="-105" w:leftChars="-50" w:right="-105" w:rightChars="-50"/>
              <w:jc w:val="center"/>
              <w:textAlignment w:val="baseline"/>
              <w:rPr>
                <w:rFonts w:ascii="宋体" w:hAnsi="宋体" w:cs="宋体"/>
                <w:bCs/>
                <w:color w:val="000000" w:themeColor="text1"/>
                <w:szCs w:val="21"/>
                <w:highlight w:val="none"/>
                <w14:textFill>
                  <w14:solidFill>
                    <w14:schemeClr w14:val="tx1"/>
                  </w14:solidFill>
                </w14:textFill>
              </w:rPr>
            </w:pPr>
          </w:p>
        </w:tc>
        <w:tc>
          <w:tcPr>
            <w:tcW w:w="1350" w:type="dxa"/>
            <w:vAlign w:val="center"/>
          </w:tcPr>
          <w:p w14:paraId="3C193BF3">
            <w:pPr>
              <w:keepNext w:val="0"/>
              <w:keepLines w:val="0"/>
              <w:pageBreakBefore w:val="0"/>
              <w:widowControl/>
              <w:shd w:val="clear"/>
              <w:kinsoku/>
              <w:wordWrap/>
              <w:overflowPunct/>
              <w:topLinePunct w:val="0"/>
              <w:autoSpaceDE/>
              <w:autoSpaceDN/>
              <w:bidi w:val="0"/>
              <w:snapToGrid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2.5</w:t>
            </w:r>
            <w:r>
              <w:rPr>
                <w:rFonts w:hint="eastAsia" w:ascii="宋体" w:hAnsi="宋体" w:eastAsia="宋体" w:cs="宋体"/>
                <w:b/>
                <w:bCs/>
                <w:color w:val="000000" w:themeColor="text1"/>
                <w:kern w:val="0"/>
                <w:szCs w:val="21"/>
                <w:highlight w:val="none"/>
                <w14:textFill>
                  <w14:solidFill>
                    <w14:schemeClr w14:val="tx1"/>
                  </w14:solidFill>
                </w14:textFill>
              </w:rPr>
              <w:t>拟投入项目人员分</w:t>
            </w:r>
            <w:r>
              <w:rPr>
                <w:rFonts w:hint="eastAsia" w:ascii="宋体" w:hAnsi="宋体" w:cs="宋体"/>
                <w:b w:val="0"/>
                <w:bCs w:val="0"/>
                <w:color w:val="000000" w:themeColor="text1"/>
                <w:szCs w:val="21"/>
                <w:highlight w:val="none"/>
                <w14:textFill>
                  <w14:solidFill>
                    <w14:schemeClr w14:val="tx1"/>
                  </w14:solidFill>
                </w14:textFill>
              </w:rPr>
              <w:t>（满分</w:t>
            </w:r>
            <w:r>
              <w:rPr>
                <w:rFonts w:hint="eastAsia"/>
                <w:color w:val="000000" w:themeColor="text1"/>
                <w:spacing w:val="2"/>
                <w:highlight w:val="none"/>
                <w:u w:val="none" w:color="auto"/>
                <w:lang w:val="en-US" w:eastAsia="zh-CN"/>
                <w14:textFill>
                  <w14:solidFill>
                    <w14:schemeClr w14:val="tx1"/>
                  </w14:solidFill>
                </w14:textFill>
              </w:rPr>
              <w:t>21</w:t>
            </w:r>
            <w:r>
              <w:rPr>
                <w:rFonts w:hint="eastAsia" w:ascii="宋体" w:hAnsi="宋体" w:cs="宋体"/>
                <w:b w:val="0"/>
                <w:bCs w:val="0"/>
                <w:color w:val="000000" w:themeColor="text1"/>
                <w:szCs w:val="21"/>
                <w:highlight w:val="none"/>
                <w14:textFill>
                  <w14:solidFill>
                    <w14:schemeClr w14:val="tx1"/>
                  </w14:solidFill>
                </w14:textFill>
              </w:rPr>
              <w:t>分）</w:t>
            </w:r>
          </w:p>
        </w:tc>
        <w:tc>
          <w:tcPr>
            <w:tcW w:w="6824" w:type="dxa"/>
            <w:vAlign w:val="center"/>
          </w:tcPr>
          <w:p w14:paraId="4D290359">
            <w:pPr>
              <w:keepNext w:val="0"/>
              <w:keepLines w:val="0"/>
              <w:pageBreakBefore w:val="0"/>
              <w:shd w:val="clear"/>
              <w:kinsoku/>
              <w:wordWrap/>
              <w:overflowPunct/>
              <w:topLinePunct w:val="0"/>
              <w:autoSpaceDE/>
              <w:autoSpaceDN/>
              <w:bidi w:val="0"/>
              <w:spacing w:line="360" w:lineRule="auto"/>
              <w:ind w:firstLine="420" w:firstLineChars="200"/>
              <w:textAlignment w:val="baseline"/>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①人员配备方案</w:t>
            </w:r>
            <w:r>
              <w:rPr>
                <w:rFonts w:hint="eastAsia" w:ascii="宋体" w:hAnsi="宋体" w:cs="宋体"/>
                <w:color w:val="000000" w:themeColor="text1"/>
                <w:kern w:val="0"/>
                <w:szCs w:val="21"/>
                <w:highlight w:val="none"/>
                <w:lang w:val="en-US" w:eastAsia="zh-CN"/>
                <w14:textFill>
                  <w14:solidFill>
                    <w14:schemeClr w14:val="tx1"/>
                  </w14:solidFill>
                </w14:textFill>
              </w:rPr>
              <w:t>分</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满分6分</w:t>
            </w:r>
            <w:r>
              <w:rPr>
                <w:rFonts w:hint="eastAsia" w:ascii="宋体" w:hAnsi="宋体" w:cs="宋体"/>
                <w:color w:val="000000" w:themeColor="text1"/>
                <w:kern w:val="0"/>
                <w:szCs w:val="21"/>
                <w:highlight w:val="none"/>
                <w:lang w:eastAsia="zh-CN"/>
                <w14:textFill>
                  <w14:solidFill>
                    <w14:schemeClr w14:val="tx1"/>
                  </w14:solidFill>
                </w14:textFill>
              </w:rPr>
              <w:t>）</w:t>
            </w:r>
          </w:p>
          <w:p w14:paraId="77CB0804">
            <w:pPr>
              <w:keepNext w:val="0"/>
              <w:keepLines w:val="0"/>
              <w:pageBreakBefore w:val="0"/>
              <w:shd w:val="clear"/>
              <w:kinsoku/>
              <w:wordWrap/>
              <w:overflowPunct/>
              <w:topLinePunct w:val="0"/>
              <w:autoSpaceDE/>
              <w:autoSpaceDN/>
              <w:bidi w:val="0"/>
              <w:spacing w:line="360" w:lineRule="auto"/>
              <w:ind w:firstLine="420" w:firstLineChars="200"/>
              <w:textAlignment w:val="baseline"/>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一档（</w:t>
            </w:r>
            <w:r>
              <w:rPr>
                <w:rFonts w:hint="eastAsia" w:ascii="宋体" w:hAnsi="宋体" w:cs="宋体"/>
                <w:color w:val="000000" w:themeColor="text1"/>
                <w:kern w:val="0"/>
                <w:szCs w:val="21"/>
                <w:highlight w:val="none"/>
                <w:lang w:val="en-US" w:eastAsia="zh-CN"/>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分）</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人员配置方案</w:t>
            </w:r>
            <w:r>
              <w:rPr>
                <w:rFonts w:hint="eastAsia" w:ascii="宋体" w:hAnsi="宋体" w:cs="宋体"/>
                <w:color w:val="000000" w:themeColor="text1"/>
                <w:kern w:val="0"/>
                <w:szCs w:val="21"/>
                <w:highlight w:val="none"/>
                <w:lang w:val="en-US" w:eastAsia="zh-CN"/>
                <w14:textFill>
                  <w14:solidFill>
                    <w14:schemeClr w14:val="tx1"/>
                  </w14:solidFill>
                </w14:textFill>
              </w:rPr>
              <w:t>简单</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仅</w:t>
            </w:r>
            <w:r>
              <w:rPr>
                <w:rFonts w:hint="eastAsia" w:ascii="宋体" w:hAnsi="宋体" w:cs="宋体"/>
                <w:color w:val="000000" w:themeColor="text1"/>
                <w:kern w:val="0"/>
                <w:szCs w:val="21"/>
                <w:highlight w:val="none"/>
                <w14:textFill>
                  <w14:solidFill>
                    <w14:schemeClr w14:val="tx1"/>
                  </w14:solidFill>
                </w14:textFill>
              </w:rPr>
              <w:t>满足采购需求对各类人员的配置要求。</w:t>
            </w:r>
          </w:p>
          <w:p w14:paraId="03CAC5E2">
            <w:pPr>
              <w:keepNext w:val="0"/>
              <w:keepLines w:val="0"/>
              <w:pageBreakBefore w:val="0"/>
              <w:shd w:val="clear"/>
              <w:kinsoku/>
              <w:wordWrap/>
              <w:overflowPunct/>
              <w:topLinePunct w:val="0"/>
              <w:autoSpaceDE/>
              <w:autoSpaceDN/>
              <w:bidi w:val="0"/>
              <w:spacing w:line="360" w:lineRule="auto"/>
              <w:ind w:firstLine="420" w:firstLineChars="200"/>
              <w:textAlignment w:val="baseline"/>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二档（</w:t>
            </w:r>
            <w:r>
              <w:rPr>
                <w:rFonts w:hint="eastAsia" w:ascii="宋体" w:hAnsi="宋体" w:cs="宋体"/>
                <w:color w:val="000000" w:themeColor="text1"/>
                <w:kern w:val="0"/>
                <w:szCs w:val="21"/>
                <w:highlight w:val="none"/>
                <w:lang w:val="en-US" w:eastAsia="zh-CN"/>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分）：人员配置方案提供岗位人员花名册、岗位职责分工</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人员管理、轮岗</w:t>
            </w:r>
            <w:r>
              <w:rPr>
                <w:rFonts w:hint="eastAsia" w:ascii="宋体" w:hAnsi="宋体" w:cs="宋体"/>
                <w:color w:val="000000" w:themeColor="text1"/>
                <w:kern w:val="0"/>
                <w:szCs w:val="21"/>
                <w:highlight w:val="none"/>
                <w:lang w:val="en-US" w:eastAsia="zh-CN"/>
                <w14:textFill>
                  <w14:solidFill>
                    <w14:schemeClr w14:val="tx1"/>
                  </w14:solidFill>
                </w14:textFill>
              </w:rPr>
              <w:t>要求</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能保障</w:t>
            </w:r>
            <w:r>
              <w:rPr>
                <w:rFonts w:hint="eastAsia" w:ascii="宋体" w:hAnsi="宋体" w:cs="宋体"/>
                <w:color w:val="000000" w:themeColor="text1"/>
                <w:kern w:val="0"/>
                <w:szCs w:val="21"/>
                <w:highlight w:val="none"/>
                <w:lang w:val="en-US" w:eastAsia="zh-CN"/>
                <w14:textFill>
                  <w14:solidFill>
                    <w14:schemeClr w14:val="tx1"/>
                  </w14:solidFill>
                </w14:textFill>
              </w:rPr>
              <w:t>项目的</w:t>
            </w:r>
            <w:r>
              <w:rPr>
                <w:rFonts w:hint="eastAsia" w:ascii="宋体" w:hAnsi="宋体" w:cs="宋体"/>
                <w:color w:val="000000" w:themeColor="text1"/>
                <w:kern w:val="0"/>
                <w:szCs w:val="21"/>
                <w:highlight w:val="none"/>
                <w14:textFill>
                  <w14:solidFill>
                    <w14:schemeClr w14:val="tx1"/>
                  </w14:solidFill>
                </w14:textFill>
              </w:rPr>
              <w:t>顺利完成。</w:t>
            </w:r>
          </w:p>
          <w:p w14:paraId="3D36B3B7">
            <w:pPr>
              <w:keepNext w:val="0"/>
              <w:keepLines w:val="0"/>
              <w:pageBreakBefore w:val="0"/>
              <w:shd w:val="clear"/>
              <w:kinsoku/>
              <w:wordWrap/>
              <w:overflowPunct/>
              <w:topLinePunct w:val="0"/>
              <w:autoSpaceDE/>
              <w:autoSpaceDN/>
              <w:bidi w:val="0"/>
              <w:spacing w:line="360" w:lineRule="auto"/>
              <w:ind w:firstLine="420" w:firstLineChars="200"/>
              <w:textAlignment w:val="baseline"/>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三档（</w:t>
            </w:r>
            <w:r>
              <w:rPr>
                <w:rFonts w:hint="eastAsia" w:ascii="宋体" w:hAnsi="宋体" w:cs="宋体"/>
                <w:color w:val="000000" w:themeColor="text1"/>
                <w:kern w:val="0"/>
                <w:szCs w:val="21"/>
                <w:highlight w:val="none"/>
                <w:lang w:val="en-US" w:eastAsia="zh-CN"/>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分）：</w:t>
            </w:r>
            <w:r>
              <w:rPr>
                <w:rFonts w:hint="eastAsia" w:ascii="宋体" w:hAnsi="宋体" w:cs="宋体"/>
                <w:color w:val="000000" w:themeColor="text1"/>
                <w:kern w:val="0"/>
                <w:szCs w:val="21"/>
                <w:highlight w:val="none"/>
                <w:lang w:val="en-US" w:eastAsia="zh-CN"/>
                <w14:textFill>
                  <w14:solidFill>
                    <w14:schemeClr w14:val="tx1"/>
                  </w14:solidFill>
                </w14:textFill>
              </w:rPr>
              <w:t>在满足二档的基础上，</w:t>
            </w:r>
            <w:r>
              <w:rPr>
                <w:rFonts w:hint="eastAsia" w:ascii="Times New Roman" w:hAnsi="Times New Roman" w:eastAsia="宋体" w:cs="Times New Roman"/>
                <w:color w:val="000000" w:themeColor="text1"/>
                <w:szCs w:val="21"/>
                <w:highlight w:val="none"/>
                <w14:textFill>
                  <w14:solidFill>
                    <w14:schemeClr w14:val="tx1"/>
                  </w14:solidFill>
                </w14:textFill>
              </w:rPr>
              <w:t>有配置人员</w:t>
            </w:r>
            <w:r>
              <w:rPr>
                <w:rFonts w:hint="eastAsia" w:ascii="Times New Roman" w:hAnsi="Times New Roman" w:eastAsia="宋体" w:cs="Times New Roman"/>
                <w:color w:val="000000" w:themeColor="text1"/>
                <w:szCs w:val="21"/>
                <w:highlight w:val="none"/>
                <w:lang w:eastAsia="zh-CN"/>
                <w14:textFill>
                  <w14:solidFill>
                    <w14:schemeClr w14:val="tx1"/>
                  </w14:solidFill>
                </w14:textFill>
              </w:rPr>
              <w:t>花名</w:t>
            </w:r>
            <w:r>
              <w:rPr>
                <w:rFonts w:hint="eastAsia" w:ascii="Times New Roman" w:hAnsi="Times New Roman" w:eastAsia="宋体" w:cs="Times New Roman"/>
                <w:color w:val="000000" w:themeColor="text1"/>
                <w:szCs w:val="21"/>
                <w:highlight w:val="none"/>
                <w14:textFill>
                  <w14:solidFill>
                    <w14:schemeClr w14:val="tx1"/>
                  </w14:solidFill>
                </w14:textFill>
              </w:rPr>
              <w:t>册</w:t>
            </w:r>
            <w:r>
              <w:rPr>
                <w:rFonts w:hint="eastAsia" w:ascii="Times New Roman" w:hAnsi="Times New Roman" w:eastAsia="宋体" w:cs="Times New Roman"/>
                <w:color w:val="000000" w:themeColor="text1"/>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人员配置方案</w:t>
            </w:r>
            <w:r>
              <w:rPr>
                <w:rFonts w:hint="eastAsia" w:ascii="宋体" w:hAnsi="宋体" w:cs="宋体"/>
                <w:color w:val="000000" w:themeColor="text1"/>
                <w:kern w:val="0"/>
                <w:szCs w:val="21"/>
                <w:highlight w:val="none"/>
                <w:lang w:val="en-US" w:eastAsia="zh-CN"/>
                <w14:textFill>
                  <w14:solidFill>
                    <w14:schemeClr w14:val="tx1"/>
                  </w14:solidFill>
                </w14:textFill>
              </w:rPr>
              <w:t>详细</w:t>
            </w:r>
            <w:r>
              <w:rPr>
                <w:rFonts w:hint="eastAsia" w:ascii="宋体" w:hAnsi="宋体" w:cs="宋体"/>
                <w:color w:val="000000" w:themeColor="text1"/>
                <w:kern w:val="0"/>
                <w:szCs w:val="21"/>
                <w:highlight w:val="none"/>
                <w14:textFill>
                  <w14:solidFill>
                    <w14:schemeClr w14:val="tx1"/>
                  </w14:solidFill>
                </w14:textFill>
              </w:rPr>
              <w:t>，培训方案</w:t>
            </w:r>
            <w:r>
              <w:rPr>
                <w:rFonts w:hint="eastAsia" w:ascii="宋体" w:hAnsi="宋体" w:cs="宋体"/>
                <w:color w:val="000000" w:themeColor="text1"/>
                <w:kern w:val="0"/>
                <w:szCs w:val="21"/>
                <w:highlight w:val="none"/>
                <w:lang w:val="en-US" w:eastAsia="zh-CN"/>
                <w14:textFill>
                  <w14:solidFill>
                    <w14:schemeClr w14:val="tx1"/>
                  </w14:solidFill>
                </w14:textFill>
              </w:rPr>
              <w:t>有针对性，</w:t>
            </w:r>
            <w:r>
              <w:rPr>
                <w:rFonts w:hint="eastAsia" w:ascii="宋体" w:hAnsi="宋体" w:cs="宋体"/>
                <w:color w:val="000000" w:themeColor="text1"/>
                <w:kern w:val="0"/>
                <w:szCs w:val="21"/>
                <w:highlight w:val="none"/>
                <w14:textFill>
                  <w14:solidFill>
                    <w14:schemeClr w14:val="tx1"/>
                  </w14:solidFill>
                </w14:textFill>
              </w:rPr>
              <w:t>能充分保障人员素质能力持续提升和</w:t>
            </w:r>
            <w:r>
              <w:rPr>
                <w:rFonts w:hint="eastAsia" w:ascii="宋体" w:hAnsi="宋体" w:cs="宋体"/>
                <w:color w:val="000000" w:themeColor="text1"/>
                <w:kern w:val="0"/>
                <w:szCs w:val="21"/>
                <w:highlight w:val="none"/>
                <w:lang w:val="en-US" w:eastAsia="zh-CN"/>
                <w14:textFill>
                  <w14:solidFill>
                    <w14:schemeClr w14:val="tx1"/>
                  </w14:solidFill>
                </w14:textFill>
              </w:rPr>
              <w:t>项目的</w:t>
            </w:r>
            <w:r>
              <w:rPr>
                <w:rFonts w:hint="eastAsia" w:ascii="宋体" w:hAnsi="宋体" w:cs="宋体"/>
                <w:color w:val="000000" w:themeColor="text1"/>
                <w:kern w:val="0"/>
                <w:szCs w:val="21"/>
                <w:highlight w:val="none"/>
                <w14:textFill>
                  <w14:solidFill>
                    <w14:schemeClr w14:val="tx1"/>
                  </w14:solidFill>
                </w14:textFill>
              </w:rPr>
              <w:t>顺利完成。</w:t>
            </w:r>
          </w:p>
          <w:p w14:paraId="229D733D">
            <w:pPr>
              <w:keepNext w:val="0"/>
              <w:keepLines w:val="0"/>
              <w:pageBreakBefore w:val="0"/>
              <w:shd w:val="clear"/>
              <w:kinsoku/>
              <w:wordWrap/>
              <w:overflowPunct/>
              <w:topLinePunct w:val="0"/>
              <w:autoSpaceDE/>
              <w:autoSpaceDN/>
              <w:bidi w:val="0"/>
              <w:spacing w:line="360" w:lineRule="auto"/>
              <w:ind w:firstLine="422" w:firstLineChars="200"/>
              <w:textAlignment w:val="baseline"/>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注：未提供或提供的人员配备方案未达最低档的不得分。</w:t>
            </w:r>
          </w:p>
          <w:p w14:paraId="56241CC3">
            <w:pPr>
              <w:keepNext w:val="0"/>
              <w:keepLines w:val="0"/>
              <w:pageBreakBefore w:val="0"/>
              <w:shd w:val="clear"/>
              <w:kinsoku/>
              <w:wordWrap/>
              <w:overflowPunct/>
              <w:topLinePunct w:val="0"/>
              <w:autoSpaceDE/>
              <w:autoSpaceDN/>
              <w:bidi w:val="0"/>
              <w:spacing w:line="360" w:lineRule="auto"/>
              <w:ind w:firstLine="420" w:firstLineChars="200"/>
              <w:textAlignment w:val="baseline"/>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 xml:space="preserve">②项目经理配置分（满分5分） </w:t>
            </w:r>
          </w:p>
          <w:p w14:paraId="098C02E4">
            <w:pPr>
              <w:keepNext w:val="0"/>
              <w:keepLines w:val="0"/>
              <w:pageBreakBefore w:val="0"/>
              <w:shd w:val="clear"/>
              <w:kinsoku/>
              <w:wordWrap/>
              <w:overflowPunct/>
              <w:topLinePunct w:val="0"/>
              <w:autoSpaceDE/>
              <w:autoSpaceDN/>
              <w:bidi w:val="0"/>
              <w:spacing w:line="360" w:lineRule="auto"/>
              <w:ind w:firstLine="444" w:firstLineChars="200"/>
              <w:textAlignment w:val="baseline"/>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pacing w:val="6"/>
                <w:sz w:val="21"/>
                <w:szCs w:val="21"/>
                <w:highlight w:val="none"/>
                <w14:textFill>
                  <w14:solidFill>
                    <w14:schemeClr w14:val="tx1"/>
                  </w14:solidFill>
                </w14:textFill>
              </w:rPr>
              <w:t>拟投入本项目项目经理</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或负责人</w:t>
            </w:r>
            <w:r>
              <w:rPr>
                <w:rFonts w:hint="eastAsia" w:ascii="宋体" w:hAnsi="宋体" w:eastAsia="宋体" w:cs="宋体"/>
                <w:color w:val="000000" w:themeColor="text1"/>
                <w:spacing w:val="6"/>
                <w:sz w:val="21"/>
                <w:szCs w:val="21"/>
                <w:highlight w:val="none"/>
                <w14:textFill>
                  <w14:solidFill>
                    <w14:schemeClr w14:val="tx1"/>
                  </w14:solidFill>
                </w14:textFill>
              </w:rPr>
              <w:t>，有</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担任与本项目服务内容相同或相关的项目经理或负责人经验的，每担任项目经理或负责人满1年得1分，满分5分。（在响应文件中提供历年甲方单位出具的证明文件材料，并加盖投标人公章，否则不予计分。）</w:t>
            </w:r>
          </w:p>
          <w:p w14:paraId="577281C5">
            <w:pPr>
              <w:pStyle w:val="59"/>
              <w:shd w:val="clear"/>
              <w:spacing w:line="226" w:lineRule="auto"/>
              <w:ind w:left="53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 xml:space="preserve">③拟投入人员经验分（满分 </w:t>
            </w:r>
            <w:r>
              <w:rPr>
                <w:rFonts w:hint="eastAsia" w:ascii="宋体" w:hAnsi="宋体" w:eastAsia="宋体" w:cs="宋体"/>
                <w:color w:val="000000" w:themeColor="text1"/>
                <w:spacing w:val="7"/>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pacing w:val="-31"/>
                <w:sz w:val="21"/>
                <w:szCs w:val="21"/>
                <w:highlight w:val="none"/>
                <w14:textFill>
                  <w14:solidFill>
                    <w14:schemeClr w14:val="tx1"/>
                  </w14:solidFill>
                </w14:textFill>
              </w:rPr>
              <w:t xml:space="preserve"> </w:t>
            </w:r>
            <w:r>
              <w:rPr>
                <w:rFonts w:hint="eastAsia" w:ascii="宋体" w:hAnsi="宋体" w:eastAsia="宋体" w:cs="宋体"/>
                <w:color w:val="000000" w:themeColor="text1"/>
                <w:spacing w:val="7"/>
                <w:sz w:val="21"/>
                <w:szCs w:val="21"/>
                <w:highlight w:val="none"/>
                <w14:textFill>
                  <w14:solidFill>
                    <w14:schemeClr w14:val="tx1"/>
                  </w14:solidFill>
                </w14:textFill>
              </w:rPr>
              <w:t>分）</w:t>
            </w:r>
          </w:p>
          <w:p w14:paraId="2187380E">
            <w:pPr>
              <w:keepNext w:val="0"/>
              <w:keepLines w:val="0"/>
              <w:pageBreakBefore w:val="0"/>
              <w:shd w:val="clear"/>
              <w:kinsoku/>
              <w:wordWrap/>
              <w:overflowPunct/>
              <w:topLinePunct w:val="0"/>
              <w:autoSpaceDE/>
              <w:autoSpaceDN/>
              <w:bidi w:val="0"/>
              <w:spacing w:line="360" w:lineRule="auto"/>
              <w:ind w:firstLine="440" w:firstLineChars="200"/>
              <w:textAlignment w:val="baseline"/>
              <w:rPr>
                <w:rFonts w:ascii="宋体" w:hAnsi="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pacing w:val="5"/>
                <w:sz w:val="21"/>
                <w:szCs w:val="21"/>
                <w:highlight w:val="none"/>
                <w14:textFill>
                  <w14:solidFill>
                    <w14:schemeClr w14:val="tx1"/>
                  </w14:solidFill>
                </w14:textFill>
              </w:rPr>
              <w:t>拟投入人员在</w:t>
            </w:r>
            <w:r>
              <w:rPr>
                <w:rFonts w:hint="eastAsia" w:ascii="宋体" w:hAnsi="宋体" w:eastAsia="宋体" w:cs="宋体"/>
                <w:color w:val="000000" w:themeColor="text1"/>
                <w:spacing w:val="-21"/>
                <w:sz w:val="21"/>
                <w:szCs w:val="21"/>
                <w:highlight w:val="none"/>
                <w14:textFill>
                  <w14:solidFill>
                    <w14:schemeClr w14:val="tx1"/>
                  </w14:solidFill>
                </w14:textFill>
              </w:rPr>
              <w:t xml:space="preserve"> </w:t>
            </w:r>
            <w:r>
              <w:rPr>
                <w:rFonts w:hint="eastAsia" w:ascii="宋体" w:hAnsi="宋体" w:cs="宋体"/>
                <w:color w:val="000000" w:themeColor="text1"/>
                <w:spacing w:val="5"/>
                <w:sz w:val="21"/>
                <w:szCs w:val="21"/>
                <w:highlight w:val="none"/>
                <w:lang w:val="en-US" w:eastAsia="zh-CN"/>
                <w14:textFill>
                  <w14:solidFill>
                    <w14:schemeClr w14:val="tx1"/>
                  </w14:solidFill>
                </w14:textFill>
              </w:rPr>
              <w:t>2023</w:t>
            </w:r>
            <w:r>
              <w:rPr>
                <w:rFonts w:hint="eastAsia" w:ascii="宋体" w:hAnsi="宋体" w:eastAsia="宋体" w:cs="宋体"/>
                <w:color w:val="000000" w:themeColor="text1"/>
                <w:spacing w:val="5"/>
                <w:sz w:val="21"/>
                <w:szCs w:val="21"/>
                <w:highlight w:val="none"/>
                <w14:textFill>
                  <w14:solidFill>
                    <w14:schemeClr w14:val="tx1"/>
                  </w14:solidFill>
                </w14:textFill>
              </w:rPr>
              <w:t>年</w:t>
            </w:r>
            <w:r>
              <w:rPr>
                <w:rFonts w:hint="eastAsia" w:ascii="宋体" w:hAnsi="宋体" w:eastAsia="宋体" w:cs="宋体"/>
                <w:color w:val="000000" w:themeColor="text1"/>
                <w:spacing w:val="-2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14:textFill>
                  <w14:solidFill>
                    <w14:schemeClr w14:val="tx1"/>
                  </w14:solidFill>
                </w14:textFill>
              </w:rPr>
              <w:t>1</w:t>
            </w:r>
            <w:r>
              <w:rPr>
                <w:rFonts w:hint="eastAsia" w:ascii="宋体" w:hAnsi="宋体" w:eastAsia="宋体" w:cs="宋体"/>
                <w:color w:val="000000" w:themeColor="text1"/>
                <w:spacing w:val="-28"/>
                <w:sz w:val="21"/>
                <w:szCs w:val="21"/>
                <w:highlight w:val="none"/>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14:textFill>
                  <w14:solidFill>
                    <w14:schemeClr w14:val="tx1"/>
                  </w14:solidFill>
                </w14:textFill>
              </w:rPr>
              <w:t>月</w:t>
            </w:r>
            <w:r>
              <w:rPr>
                <w:rFonts w:hint="eastAsia" w:ascii="宋体" w:hAnsi="宋体" w:eastAsia="宋体" w:cs="宋体"/>
                <w:color w:val="000000" w:themeColor="text1"/>
                <w:spacing w:val="-21"/>
                <w:sz w:val="21"/>
                <w:szCs w:val="21"/>
                <w:highlight w:val="none"/>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14:textFill>
                  <w14:solidFill>
                    <w14:schemeClr w14:val="tx1"/>
                  </w14:solidFill>
                </w14:textFill>
              </w:rPr>
              <w:t>1 日以来，具备</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与本项目服务内容相同或相关的</w:t>
            </w:r>
            <w:r>
              <w:rPr>
                <w:rFonts w:hint="eastAsia" w:ascii="宋体" w:hAnsi="宋体" w:eastAsia="宋体" w:cs="宋体"/>
                <w:color w:val="000000" w:themeColor="text1"/>
                <w:spacing w:val="5"/>
                <w:sz w:val="21"/>
                <w:szCs w:val="21"/>
                <w:highlight w:val="none"/>
                <w14:textFill>
                  <w14:solidFill>
                    <w14:schemeClr w14:val="tx1"/>
                  </w14:solidFill>
                </w14:textFill>
              </w:rPr>
              <w:t>任职经历，每</w:t>
            </w:r>
            <w:r>
              <w:rPr>
                <w:rFonts w:hint="eastAsia" w:ascii="宋体" w:hAnsi="宋体" w:eastAsia="宋体" w:cs="宋体"/>
                <w:color w:val="000000" w:themeColor="text1"/>
                <w:spacing w:val="-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14:textFill>
                  <w14:solidFill>
                    <w14:schemeClr w14:val="tx1"/>
                  </w14:solidFill>
                </w14:textFill>
              </w:rPr>
              <w:t>1</w:t>
            </w:r>
            <w:r>
              <w:rPr>
                <w:rFonts w:hint="eastAsia" w:ascii="宋体" w:hAnsi="宋体" w:eastAsia="宋体" w:cs="宋体"/>
                <w:color w:val="000000" w:themeColor="text1"/>
                <w:spacing w:val="-38"/>
                <w:sz w:val="21"/>
                <w:szCs w:val="21"/>
                <w:highlight w:val="none"/>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14:textFill>
                  <w14:solidFill>
                    <w14:schemeClr w14:val="tx1"/>
                  </w14:solidFill>
                </w14:textFill>
              </w:rPr>
              <w:t>人计</w:t>
            </w:r>
            <w:r>
              <w:rPr>
                <w:rFonts w:hint="eastAsia" w:ascii="宋体" w:hAnsi="宋体" w:eastAsia="宋体" w:cs="宋体"/>
                <w:color w:val="000000" w:themeColor="text1"/>
                <w:spacing w:val="-2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14:textFill>
                  <w14:solidFill>
                    <w14:schemeClr w14:val="tx1"/>
                  </w14:solidFill>
                </w14:textFill>
              </w:rPr>
              <w:t>1</w:t>
            </w:r>
            <w:r>
              <w:rPr>
                <w:rFonts w:hint="eastAsia" w:ascii="宋体" w:hAnsi="宋体" w:eastAsia="宋体" w:cs="宋体"/>
                <w:color w:val="000000" w:themeColor="text1"/>
                <w:spacing w:val="-35"/>
                <w:sz w:val="21"/>
                <w:szCs w:val="21"/>
                <w:highlight w:val="none"/>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14:textFill>
                  <w14:solidFill>
                    <w14:schemeClr w14:val="tx1"/>
                  </w14:solidFill>
                </w14:textFill>
              </w:rPr>
              <w:t>分，本项最高</w:t>
            </w:r>
            <w:r>
              <w:rPr>
                <w:rFonts w:hint="eastAsia" w:ascii="宋体" w:hAnsi="宋体" w:eastAsia="宋体" w:cs="宋体"/>
                <w:color w:val="000000" w:themeColor="text1"/>
                <w:spacing w:val="-2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14:textFill>
                  <w14:solidFill>
                    <w14:schemeClr w14:val="tx1"/>
                  </w14:solidFill>
                </w14:textFill>
              </w:rPr>
              <w:t>1</w:t>
            </w:r>
            <w:r>
              <w:rPr>
                <w:rFonts w:hint="eastAsia" w:ascii="宋体" w:hAnsi="宋体" w:eastAsia="宋体" w:cs="宋体"/>
                <w:color w:val="000000" w:themeColor="text1"/>
                <w:spacing w:val="5"/>
                <w:sz w:val="21"/>
                <w:szCs w:val="21"/>
                <w:highlight w:val="none"/>
                <w:lang w:val="en-US" w:eastAsia="zh-CN"/>
                <w14:textFill>
                  <w14:solidFill>
                    <w14:schemeClr w14:val="tx1"/>
                  </w14:solidFill>
                </w14:textFill>
              </w:rPr>
              <w:t>0</w:t>
            </w:r>
            <w:r>
              <w:rPr>
                <w:rFonts w:hint="eastAsia" w:ascii="宋体" w:hAnsi="宋体" w:eastAsia="宋体" w:cs="宋体"/>
                <w:color w:val="000000" w:themeColor="text1"/>
                <w:spacing w:val="-37"/>
                <w:sz w:val="21"/>
                <w:szCs w:val="21"/>
                <w:highlight w:val="none"/>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14:textFill>
                  <w14:solidFill>
                    <w14:schemeClr w14:val="tx1"/>
                  </w14:solidFill>
                </w14:textFill>
              </w:rPr>
              <w:t>分。（需在投标文件中提供</w:t>
            </w:r>
            <w:r>
              <w:rPr>
                <w:rFonts w:hint="eastAsia" w:ascii="宋体" w:hAnsi="宋体" w:eastAsia="宋体" w:cs="宋体"/>
                <w:color w:val="000000" w:themeColor="text1"/>
                <w:spacing w:val="5"/>
                <w:sz w:val="21"/>
                <w:szCs w:val="21"/>
                <w:highlight w:val="none"/>
                <w:lang w:val="en-US" w:eastAsia="zh-CN"/>
                <w14:textFill>
                  <w14:solidFill>
                    <w14:schemeClr w14:val="tx1"/>
                  </w14:solidFill>
                </w14:textFill>
              </w:rPr>
              <w:t>甲方单位出具</w:t>
            </w:r>
            <w:r>
              <w:rPr>
                <w:rFonts w:hint="eastAsia" w:ascii="宋体" w:hAnsi="宋体" w:eastAsia="宋体" w:cs="宋体"/>
                <w:color w:val="000000" w:themeColor="text1"/>
                <w:spacing w:val="5"/>
                <w:sz w:val="21"/>
                <w:szCs w:val="21"/>
                <w:highlight w:val="none"/>
                <w14:textFill>
                  <w14:solidFill>
                    <w14:schemeClr w14:val="tx1"/>
                  </w14:solidFill>
                </w14:textFill>
              </w:rPr>
              <w:t>相应人员的聘书</w:t>
            </w:r>
            <w:r>
              <w:rPr>
                <w:rFonts w:hint="eastAsia" w:ascii="宋体" w:hAnsi="宋体" w:eastAsia="宋体" w:cs="宋体"/>
                <w:color w:val="000000" w:themeColor="text1"/>
                <w:spacing w:val="9"/>
                <w:sz w:val="21"/>
                <w:szCs w:val="21"/>
                <w:highlight w:val="none"/>
                <w14:textFill>
                  <w14:solidFill>
                    <w14:schemeClr w14:val="tx1"/>
                  </w14:solidFill>
                </w14:textFill>
              </w:rPr>
              <w:t>/任职文件佐证，并加盖投标人公章，否则不予计分。同一人员不得在本项与项目经理分重复计分，同一人员多份任职材料不重复累计得分。）</w:t>
            </w:r>
          </w:p>
        </w:tc>
      </w:tr>
      <w:tr w14:paraId="7E97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25" w:type="dxa"/>
            <w:vAlign w:val="center"/>
          </w:tcPr>
          <w:p w14:paraId="6BD4E75F">
            <w:pPr>
              <w:keepNext w:val="0"/>
              <w:keepLines w:val="0"/>
              <w:pageBreakBefore w:val="0"/>
              <w:shd w:val="clear"/>
              <w:kinsoku/>
              <w:wordWrap/>
              <w:overflowPunct/>
              <w:topLinePunct w:val="0"/>
              <w:autoSpaceDE/>
              <w:autoSpaceDN/>
              <w:bidi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w:t>
            </w:r>
          </w:p>
        </w:tc>
        <w:tc>
          <w:tcPr>
            <w:tcW w:w="1119" w:type="dxa"/>
            <w:vAlign w:val="center"/>
          </w:tcPr>
          <w:p w14:paraId="5EFCE70D">
            <w:pPr>
              <w:pStyle w:val="59"/>
              <w:keepNext w:val="0"/>
              <w:keepLines w:val="0"/>
              <w:pageBreakBefore w:val="0"/>
              <w:widowControl w:val="0"/>
              <w:shd w:val="clear"/>
              <w:kinsoku/>
              <w:wordWrap/>
              <w:overflowPunct/>
              <w:topLinePunct w:val="0"/>
              <w:autoSpaceDE/>
              <w:autoSpaceDN/>
              <w:bidi w:val="0"/>
              <w:adjustRightInd/>
              <w:snapToGrid/>
              <w:spacing w:line="36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4"/>
                <w:sz w:val="21"/>
                <w:szCs w:val="21"/>
                <w:highlight w:val="none"/>
                <w14:textFill>
                  <w14:solidFill>
                    <w14:schemeClr w14:val="tx1"/>
                  </w14:solidFill>
                </w14:textFill>
              </w:rPr>
              <w:t>商务分</w:t>
            </w:r>
          </w:p>
          <w:p w14:paraId="71F4EA7D">
            <w:pPr>
              <w:pStyle w:val="59"/>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hanging="177"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14:textFill>
                  <w14:solidFill>
                    <w14:schemeClr w14:val="tx1"/>
                  </w14:solidFill>
                </w14:textFill>
              </w:rPr>
              <w:t>（满分</w:t>
            </w:r>
            <w:r>
              <w:rPr>
                <w:rFonts w:hint="eastAsia" w:ascii="宋体" w:hAnsi="宋体" w:eastAsia="宋体" w:cs="宋体"/>
                <w:color w:val="000000" w:themeColor="text1"/>
                <w:spacing w:val="-35"/>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pacing w:val="-1"/>
                <w:sz w:val="21"/>
                <w:szCs w:val="21"/>
                <w:highlight w:val="none"/>
                <w14:textFill>
                  <w14:solidFill>
                    <w14:schemeClr w14:val="tx1"/>
                  </w14:solidFill>
                </w14:textFill>
              </w:rPr>
              <w:t>分）</w:t>
            </w:r>
          </w:p>
        </w:tc>
        <w:tc>
          <w:tcPr>
            <w:tcW w:w="1350" w:type="dxa"/>
            <w:vAlign w:val="center"/>
          </w:tcPr>
          <w:p w14:paraId="1CBBCDE4">
            <w:pPr>
              <w:pStyle w:val="59"/>
              <w:keepNext w:val="0"/>
              <w:keepLines w:val="0"/>
              <w:pageBreakBefore w:val="0"/>
              <w:widowControl w:val="0"/>
              <w:shd w:val="clear"/>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pacing w:val="2"/>
                <w:sz w:val="21"/>
                <w:szCs w:val="21"/>
                <w:highlight w:val="none"/>
                <w14:textFill>
                  <w14:solidFill>
                    <w14:schemeClr w14:val="tx1"/>
                  </w14:solidFill>
                </w14:textFill>
              </w:rPr>
              <w:t>3.1</w:t>
            </w:r>
            <w:r>
              <w:rPr>
                <w:rFonts w:hint="eastAsia" w:ascii="宋体" w:hAnsi="宋体" w:eastAsia="宋体" w:cs="宋体"/>
                <w:color w:val="000000" w:themeColor="text1"/>
                <w:spacing w:val="-37"/>
                <w:sz w:val="21"/>
                <w:szCs w:val="21"/>
                <w:highlight w:val="none"/>
                <w14:textFill>
                  <w14:solidFill>
                    <w14:schemeClr w14:val="tx1"/>
                  </w14:solidFill>
                </w14:textFill>
              </w:rPr>
              <w:t xml:space="preserve"> </w:t>
            </w:r>
            <w:r>
              <w:rPr>
                <w:rFonts w:hint="eastAsia" w:ascii="宋体" w:hAnsi="宋体" w:eastAsia="宋体" w:cs="宋体"/>
                <w:b/>
                <w:bCs/>
                <w:color w:val="000000" w:themeColor="text1"/>
                <w:spacing w:val="2"/>
                <w:sz w:val="21"/>
                <w:szCs w:val="21"/>
                <w:highlight w:val="none"/>
                <w14:textFill>
                  <w14:solidFill>
                    <w14:schemeClr w14:val="tx1"/>
                  </w14:solidFill>
                </w14:textFill>
              </w:rPr>
              <w:t>业绩分</w:t>
            </w:r>
          </w:p>
          <w:p w14:paraId="3789CDFD">
            <w:pPr>
              <w:pStyle w:val="59"/>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hanging="177" w:firstLineChars="0"/>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14:textFill>
                  <w14:solidFill>
                    <w14:schemeClr w14:val="tx1"/>
                  </w14:solidFill>
                </w14:textFill>
              </w:rPr>
              <w:t>（满分</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pacing w:val="1"/>
                <w:sz w:val="21"/>
                <w:szCs w:val="21"/>
                <w:highlight w:val="none"/>
                <w14:textFill>
                  <w14:solidFill>
                    <w14:schemeClr w14:val="tx1"/>
                  </w14:solidFill>
                </w14:textFill>
              </w:rPr>
              <w:t>分）</w:t>
            </w:r>
          </w:p>
        </w:tc>
        <w:tc>
          <w:tcPr>
            <w:tcW w:w="6824" w:type="dxa"/>
            <w:vAlign w:val="top"/>
          </w:tcPr>
          <w:p w14:paraId="40B173D1">
            <w:pPr>
              <w:pStyle w:val="59"/>
              <w:keepNext w:val="0"/>
              <w:keepLines w:val="0"/>
              <w:pageBreakBefore w:val="0"/>
              <w:widowControl w:val="0"/>
              <w:shd w:val="clear"/>
              <w:kinsoku/>
              <w:wordWrap/>
              <w:overflowPunct/>
              <w:topLinePunct w:val="0"/>
              <w:autoSpaceDE/>
              <w:autoSpaceDN/>
              <w:bidi w:val="0"/>
              <w:adjustRightInd/>
              <w:snapToGrid/>
              <w:spacing w:line="360" w:lineRule="auto"/>
              <w:ind w:left="0" w:right="0" w:firstLine="443"/>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14:textFill>
                  <w14:solidFill>
                    <w14:schemeClr w14:val="tx1"/>
                  </w14:solidFill>
                </w14:textFill>
              </w:rPr>
              <w:t>投标人</w:t>
            </w:r>
            <w:r>
              <w:rPr>
                <w:rFonts w:hint="eastAsia" w:ascii="宋体" w:hAnsi="宋体" w:eastAsia="宋体" w:cs="宋体"/>
                <w:color w:val="000000" w:themeColor="text1"/>
                <w:spacing w:val="-9"/>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202</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pacing w:val="-23"/>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年 1</w:t>
            </w:r>
            <w:r>
              <w:rPr>
                <w:rFonts w:hint="eastAsia" w:ascii="宋体" w:hAnsi="宋体" w:eastAsia="宋体" w:cs="宋体"/>
                <w:color w:val="000000" w:themeColor="text1"/>
                <w:spacing w:val="-21"/>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月 1 日</w:t>
            </w:r>
            <w:r>
              <w:rPr>
                <w:rFonts w:hint="eastAsia" w:ascii="宋体" w:hAnsi="宋体" w:eastAsia="宋体" w:cs="宋体"/>
                <w:color w:val="000000" w:themeColor="text1"/>
                <w:spacing w:val="-52"/>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以来承接过</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与本项目服务内容相同或相关的</w:t>
            </w:r>
            <w:r>
              <w:rPr>
                <w:rFonts w:hint="eastAsia" w:ascii="宋体" w:hAnsi="宋体" w:eastAsia="宋体" w:cs="宋体"/>
                <w:color w:val="000000" w:themeColor="text1"/>
                <w:spacing w:val="8"/>
                <w:sz w:val="21"/>
                <w:szCs w:val="21"/>
                <w:highlight w:val="none"/>
                <w14:textFill>
                  <w14:solidFill>
                    <w14:schemeClr w14:val="tx1"/>
                  </w14:solidFill>
                </w14:textFill>
              </w:rPr>
              <w:t>服务项目的，每项得</w:t>
            </w:r>
            <w:r>
              <w:rPr>
                <w:rFonts w:hint="eastAsia" w:ascii="宋体" w:hAnsi="宋体" w:eastAsia="宋体" w:cs="宋体"/>
                <w:color w:val="000000" w:themeColor="text1"/>
                <w:spacing w:val="-15"/>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14:textFill>
                  <w14:solidFill>
                    <w14:schemeClr w14:val="tx1"/>
                  </w14:solidFill>
                </w14:textFill>
              </w:rPr>
              <w:t>2分，满分</w:t>
            </w:r>
            <w:r>
              <w:rPr>
                <w:rFonts w:hint="eastAsia" w:ascii="宋体" w:hAnsi="宋体" w:eastAsia="宋体" w:cs="宋体"/>
                <w:color w:val="000000" w:themeColor="text1"/>
                <w:spacing w:val="-21"/>
                <w:sz w:val="21"/>
                <w:szCs w:val="21"/>
                <w:highlight w:val="none"/>
                <w14:textFill>
                  <w14:solidFill>
                    <w14:schemeClr w14:val="tx1"/>
                  </w14:solidFill>
                </w14:textFill>
              </w:rPr>
              <w:t xml:space="preserve"> </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pacing w:val="8"/>
                <w:sz w:val="21"/>
                <w:szCs w:val="21"/>
                <w:highlight w:val="none"/>
                <w14:textFill>
                  <w14:solidFill>
                    <w14:schemeClr w14:val="tx1"/>
                  </w14:solidFill>
                </w14:textFill>
              </w:rPr>
              <w:t>分。</w:t>
            </w:r>
          </w:p>
          <w:p w14:paraId="3A9794CA">
            <w:pPr>
              <w:pStyle w:val="59"/>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40" w:firstLineChars="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18"/>
                <w:sz w:val="21"/>
                <w:szCs w:val="21"/>
                <w:highlight w:val="none"/>
                <w14:textFill>
                  <w14:solidFill>
                    <w14:schemeClr w14:val="tx1"/>
                  </w14:solidFill>
                </w14:textFill>
              </w:rPr>
              <w:t>注</w:t>
            </w:r>
            <w:r>
              <w:rPr>
                <w:rFonts w:hint="eastAsia" w:ascii="宋体" w:hAnsi="宋体" w:eastAsia="宋体" w:cs="宋体"/>
                <w:color w:val="000000" w:themeColor="text1"/>
                <w:spacing w:val="-59"/>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8"/>
                <w:sz w:val="21"/>
                <w:szCs w:val="21"/>
                <w:highlight w:val="none"/>
                <w14:textFill>
                  <w14:solidFill>
                    <w14:schemeClr w14:val="tx1"/>
                  </w14:solidFill>
                </w14:textFill>
              </w:rPr>
              <w:t>：需在投标文件提供有效的合同复印件加盖投标人公章</w:t>
            </w:r>
            <w:r>
              <w:rPr>
                <w:rFonts w:hint="eastAsia" w:ascii="宋体" w:hAnsi="宋体" w:eastAsia="宋体" w:cs="宋体"/>
                <w:color w:val="000000" w:themeColor="text1"/>
                <w:spacing w:val="17"/>
                <w:sz w:val="21"/>
                <w:szCs w:val="21"/>
                <w:highlight w:val="none"/>
                <w14:textFill>
                  <w14:solidFill>
                    <w14:schemeClr w14:val="tx1"/>
                  </w14:solidFill>
                </w14:textFill>
              </w:rPr>
              <w:t>，否则</w:t>
            </w:r>
            <w:r>
              <w:rPr>
                <w:rFonts w:hint="eastAsia" w:ascii="宋体" w:hAnsi="宋体" w:eastAsia="宋体" w:cs="宋体"/>
                <w:color w:val="000000" w:themeColor="text1"/>
                <w:spacing w:val="19"/>
                <w:sz w:val="21"/>
                <w:szCs w:val="21"/>
                <w:highlight w:val="none"/>
                <w14:textFill>
                  <w14:solidFill>
                    <w14:schemeClr w14:val="tx1"/>
                  </w14:solidFill>
                </w14:textFill>
              </w:rPr>
              <w:t>不予计分</w:t>
            </w:r>
            <w:r>
              <w:rPr>
                <w:rFonts w:hint="eastAsia" w:ascii="宋体" w:hAnsi="宋体" w:eastAsia="宋体" w:cs="宋体"/>
                <w:color w:val="000000" w:themeColor="text1"/>
                <w:spacing w:val="-45"/>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9"/>
                <w:sz w:val="21"/>
                <w:szCs w:val="21"/>
                <w:highlight w:val="none"/>
                <w14:textFill>
                  <w14:solidFill>
                    <w14:schemeClr w14:val="tx1"/>
                  </w14:solidFill>
                </w14:textFill>
              </w:rPr>
              <w:t>。</w:t>
            </w:r>
          </w:p>
        </w:tc>
      </w:tr>
      <w:tr w14:paraId="07DC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818" w:type="dxa"/>
            <w:gridSpan w:val="4"/>
            <w:vAlign w:val="center"/>
          </w:tcPr>
          <w:p w14:paraId="57B91C67">
            <w:pPr>
              <w:pStyle w:val="13"/>
              <w:keepNext w:val="0"/>
              <w:keepLines w:val="0"/>
              <w:pageBreakBefore w:val="0"/>
              <w:shd w:val="clear"/>
              <w:kinsoku/>
              <w:wordWrap/>
              <w:overflowPunct/>
              <w:topLinePunct w:val="0"/>
              <w:autoSpaceDE/>
              <w:autoSpaceDN/>
              <w:bidi w:val="0"/>
              <w:spacing w:line="360" w:lineRule="auto"/>
              <w:rPr>
                <w:rFonts w:hAnsi="宋体" w:cs="宋体"/>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t>总得分=1+2+3。</w:t>
            </w:r>
          </w:p>
        </w:tc>
      </w:tr>
    </w:tbl>
    <w:p w14:paraId="74C9FF1C">
      <w:pPr>
        <w:pStyle w:val="3"/>
        <w:shd w:val="clear"/>
        <w:spacing w:before="0" w:after="0" w:line="360" w:lineRule="auto"/>
        <w:jc w:val="center"/>
        <w:rPr>
          <w:rFonts w:ascii="宋体" w:eastAsia="宋体" w:cs="宋体"/>
          <w:b w:val="0"/>
          <w:color w:val="000000" w:themeColor="text1"/>
          <w:sz w:val="30"/>
          <w:szCs w:val="30"/>
          <w:highlight w:val="none"/>
          <w14:textFill>
            <w14:solidFill>
              <w14:schemeClr w14:val="tx1"/>
            </w14:solidFill>
          </w14:textFill>
        </w:rPr>
      </w:pPr>
      <w:r>
        <w:rPr>
          <w:rFonts w:hint="eastAsia" w:ascii="宋体" w:eastAsia="宋体" w:cs="宋体"/>
          <w:b w:val="0"/>
          <w:color w:val="000000" w:themeColor="text1"/>
          <w:sz w:val="30"/>
          <w:szCs w:val="30"/>
          <w:highlight w:val="none"/>
          <w14:textFill>
            <w14:solidFill>
              <w14:schemeClr w14:val="tx1"/>
            </w14:solidFill>
          </w14:textFill>
        </w:rPr>
        <w:t>第四节 中标候选人推荐原则</w:t>
      </w:r>
      <w:bookmarkEnd w:id="238"/>
      <w:bookmarkEnd w:id="239"/>
      <w:bookmarkEnd w:id="240"/>
      <w:bookmarkEnd w:id="241"/>
      <w:bookmarkEnd w:id="242"/>
    </w:p>
    <w:p w14:paraId="33FAD0BB">
      <w:pPr>
        <w:pStyle w:val="13"/>
        <w:numPr>
          <w:ilvl w:val="0"/>
          <w:numId w:val="1"/>
        </w:numPr>
        <w:shd w:val="clear"/>
        <w:spacing w:line="360" w:lineRule="auto"/>
        <w:contextualSpacing/>
        <w:rPr>
          <w:rFonts w:cs="宋体"/>
          <w:b/>
          <w:bCs/>
          <w:color w:val="000000" w:themeColor="text1"/>
          <w:sz w:val="24"/>
          <w:szCs w:val="24"/>
          <w:highlight w:val="none"/>
          <w14:textFill>
            <w14:solidFill>
              <w14:schemeClr w14:val="tx1"/>
            </w14:solidFill>
          </w14:textFill>
        </w:rPr>
      </w:pPr>
      <w:r>
        <w:rPr>
          <w:rFonts w:hint="eastAsia" w:cs="宋体"/>
          <w:b/>
          <w:bCs/>
          <w:color w:val="000000" w:themeColor="text1"/>
          <w:sz w:val="24"/>
          <w:szCs w:val="24"/>
          <w:highlight w:val="none"/>
          <w14:textFill>
            <w14:solidFill>
              <w14:schemeClr w14:val="tx1"/>
            </w14:solidFill>
          </w14:textFill>
        </w:rPr>
        <w:t>综合评分法</w:t>
      </w:r>
    </w:p>
    <w:p w14:paraId="493B9801">
      <w:pPr>
        <w:pStyle w:val="13"/>
        <w:shd w:val="clear"/>
        <w:spacing w:line="360" w:lineRule="auto"/>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评标委员会将根据评审后总得分由高到低</w:t>
      </w:r>
      <w:r>
        <w:rPr>
          <w:rFonts w:hint="eastAsia" w:cs="宋体"/>
          <w:color w:val="000000" w:themeColor="text1"/>
          <w:highlight w:val="none"/>
          <w:lang w:val="en-US" w:eastAsia="zh-CN"/>
          <w14:textFill>
            <w14:solidFill>
              <w14:schemeClr w14:val="tx1"/>
            </w14:solidFill>
          </w14:textFill>
        </w:rPr>
        <w:t>顺序排列</w:t>
      </w:r>
      <w:r>
        <w:rPr>
          <w:rFonts w:hint="eastAsia" w:cs="宋体"/>
          <w:color w:val="000000" w:themeColor="text1"/>
          <w:highlight w:val="none"/>
          <w14:textFill>
            <w14:solidFill>
              <w14:schemeClr w14:val="tx1"/>
            </w14:solidFill>
          </w14:textFill>
        </w:rPr>
        <w:t>。总得分相同的，以投标报价由低到高顺序排列，得分相同且投标报价相同的并列。投标文件满足招标文件全部实质性要求，且按照评审因素的量化指标评审得分最高的投标人为排名第一的中标候选人。</w:t>
      </w:r>
    </w:p>
    <w:p w14:paraId="7FC1F982">
      <w:pPr>
        <w:pStyle w:val="7"/>
        <w:shd w:val="clear"/>
        <w:rPr>
          <w:color w:val="000000" w:themeColor="text1"/>
          <w:highlight w:val="none"/>
          <w14:textFill>
            <w14:solidFill>
              <w14:schemeClr w14:val="tx1"/>
            </w14:solidFill>
          </w14:textFill>
        </w:rPr>
      </w:pPr>
    </w:p>
    <w:p w14:paraId="27CBF50D">
      <w:pPr>
        <w:pStyle w:val="3"/>
        <w:shd w:val="clear"/>
        <w:spacing w:before="0" w:after="0" w:line="360" w:lineRule="auto"/>
        <w:ind w:firstLine="600" w:firstLineChars="200"/>
        <w:jc w:val="center"/>
        <w:rPr>
          <w:rFonts w:ascii="宋体" w:eastAsia="宋体" w:cs="宋体"/>
          <w:b w:val="0"/>
          <w:color w:val="000000" w:themeColor="text1"/>
          <w:sz w:val="30"/>
          <w:szCs w:val="30"/>
          <w:highlight w:val="none"/>
          <w14:textFill>
            <w14:solidFill>
              <w14:schemeClr w14:val="tx1"/>
            </w14:solidFill>
          </w14:textFill>
        </w:rPr>
      </w:pPr>
      <w:bookmarkStart w:id="243" w:name="_Toc671"/>
      <w:bookmarkStart w:id="244" w:name="_Toc24005"/>
      <w:bookmarkStart w:id="245" w:name="_Toc8014"/>
      <w:bookmarkStart w:id="246" w:name="_Toc29998"/>
      <w:bookmarkStart w:id="247" w:name="_Toc21738"/>
      <w:r>
        <w:rPr>
          <w:rFonts w:hint="eastAsia" w:ascii="宋体" w:eastAsia="宋体" w:cs="宋体"/>
          <w:b w:val="0"/>
          <w:color w:val="000000" w:themeColor="text1"/>
          <w:sz w:val="30"/>
          <w:szCs w:val="30"/>
          <w:highlight w:val="none"/>
          <w14:textFill>
            <w14:solidFill>
              <w14:schemeClr w14:val="tx1"/>
            </w14:solidFill>
          </w14:textFill>
        </w:rPr>
        <w:t>第五节 评标报告</w:t>
      </w:r>
      <w:bookmarkEnd w:id="243"/>
      <w:bookmarkEnd w:id="244"/>
      <w:bookmarkEnd w:id="245"/>
      <w:bookmarkEnd w:id="246"/>
      <w:bookmarkEnd w:id="247"/>
    </w:p>
    <w:p w14:paraId="6AC8DAE7">
      <w:pPr>
        <w:pStyle w:val="56"/>
        <w:shd w:val="clear"/>
        <w:spacing w:before="0"/>
        <w:ind w:firstLine="482"/>
        <w:rPr>
          <w:rFonts w:ascii="宋体" w:cs="宋体"/>
          <w:b/>
          <w:bCs/>
          <w:color w:val="000000" w:themeColor="text1"/>
          <w:szCs w:val="24"/>
          <w:highlight w:val="none"/>
          <w14:textFill>
            <w14:solidFill>
              <w14:schemeClr w14:val="tx1"/>
            </w14:solidFill>
          </w14:textFill>
        </w:rPr>
      </w:pPr>
      <w:r>
        <w:rPr>
          <w:rFonts w:hint="eastAsia" w:ascii="宋体" w:cs="宋体"/>
          <w:b/>
          <w:bCs/>
          <w:color w:val="000000" w:themeColor="text1"/>
          <w:szCs w:val="24"/>
          <w:highlight w:val="none"/>
          <w14:textFill>
            <w14:solidFill>
              <w14:schemeClr w14:val="tx1"/>
            </w14:solidFill>
          </w14:textFill>
        </w:rPr>
        <w:t>（一）评标报告与推荐中标候选人</w:t>
      </w:r>
    </w:p>
    <w:p w14:paraId="4903F680">
      <w:pPr>
        <w:pStyle w:val="13"/>
        <w:shd w:val="clear"/>
        <w:tabs>
          <w:tab w:val="left" w:pos="2472"/>
        </w:tabs>
        <w:spacing w:line="360" w:lineRule="auto"/>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评标委员会根据原始评标记录和评标结果编写评标报告，并通过电子交易平台向采购人、采购代理机构提交。</w:t>
      </w:r>
    </w:p>
    <w:p w14:paraId="7AD1FE87">
      <w:pPr>
        <w:widowControl/>
        <w:shd w:val="clear"/>
        <w:spacing w:line="360" w:lineRule="auto"/>
        <w:ind w:firstLine="482" w:firstLineChars="200"/>
        <w:jc w:val="left"/>
        <w:rPr>
          <w:rFonts w:ascii="宋体" w:cs="宋体"/>
          <w:b/>
          <w:bCs/>
          <w:color w:val="000000" w:themeColor="text1"/>
          <w:sz w:val="24"/>
          <w:highlight w:val="none"/>
          <w14:textFill>
            <w14:solidFill>
              <w14:schemeClr w14:val="tx1"/>
            </w14:solidFill>
          </w14:textFill>
        </w:rPr>
      </w:pPr>
      <w:r>
        <w:rPr>
          <w:rFonts w:hint="eastAsia" w:ascii="宋体" w:cs="宋体"/>
          <w:b/>
          <w:bCs/>
          <w:color w:val="000000" w:themeColor="text1"/>
          <w:sz w:val="24"/>
          <w:highlight w:val="none"/>
          <w14:textFill>
            <w14:solidFill>
              <w14:schemeClr w14:val="tx1"/>
            </w14:solidFill>
          </w14:textFill>
        </w:rPr>
        <w:t>（二）评标争议事项处理</w:t>
      </w:r>
    </w:p>
    <w:p w14:paraId="3D993A5C">
      <w:pPr>
        <w:pStyle w:val="13"/>
        <w:shd w:val="clear"/>
        <w:tabs>
          <w:tab w:val="left" w:pos="2472"/>
        </w:tabs>
        <w:spacing w:line="360" w:lineRule="auto"/>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631BAA04">
      <w:pPr>
        <w:widowControl/>
        <w:shd w:val="clear"/>
        <w:jc w:val="left"/>
        <w:rPr>
          <w:rFonts w:ascii="宋体" w:cs="宋体"/>
          <w:b/>
          <w:color w:val="000000" w:themeColor="text1"/>
          <w:sz w:val="36"/>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206EA9AE">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42764EEC">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03BE866D">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7786C1F5">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435D6C28">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702F3936">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4356B058">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44FA74C9">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173C4095">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7FA87BF5">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143CE387">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7223A56D">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4C855CF3">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2256DA55">
      <w:pPr>
        <w:pStyle w:val="13"/>
        <w:shd w:val="clear"/>
        <w:tabs>
          <w:tab w:val="left" w:pos="2472"/>
        </w:tabs>
        <w:spacing w:line="460" w:lineRule="exact"/>
        <w:jc w:val="center"/>
        <w:outlineLvl w:val="0"/>
        <w:rPr>
          <w:rFonts w:cs="宋体"/>
          <w:b/>
          <w:color w:val="000000" w:themeColor="text1"/>
          <w:sz w:val="36"/>
          <w:highlight w:val="none"/>
          <w14:textFill>
            <w14:solidFill>
              <w14:schemeClr w14:val="tx1"/>
            </w14:solidFill>
          </w14:textFill>
        </w:rPr>
      </w:pPr>
      <w:bookmarkStart w:id="248" w:name="_Toc3231"/>
      <w:bookmarkStart w:id="249" w:name="_Toc27349"/>
      <w:bookmarkStart w:id="250" w:name="_Toc15462"/>
      <w:bookmarkStart w:id="251" w:name="_Toc1169"/>
      <w:bookmarkStart w:id="252" w:name="_Toc30669"/>
      <w:bookmarkStart w:id="253" w:name="_Toc1174"/>
      <w:bookmarkStart w:id="254" w:name="_Toc14385"/>
      <w:bookmarkStart w:id="255" w:name="_Toc24905"/>
      <w:bookmarkStart w:id="256" w:name="_Toc14956"/>
      <w:bookmarkStart w:id="257" w:name="_Toc5426"/>
      <w:bookmarkStart w:id="258" w:name="_Toc17443"/>
      <w:r>
        <w:rPr>
          <w:rFonts w:hint="eastAsia" w:cs="宋体"/>
          <w:b/>
          <w:color w:val="000000" w:themeColor="text1"/>
          <w:sz w:val="36"/>
          <w:highlight w:val="none"/>
          <w14:textFill>
            <w14:solidFill>
              <w14:schemeClr w14:val="tx1"/>
            </w14:solidFill>
          </w14:textFill>
        </w:rPr>
        <w:t>第五章 拟签订的合同文本</w:t>
      </w:r>
      <w:bookmarkEnd w:id="248"/>
      <w:bookmarkEnd w:id="249"/>
      <w:bookmarkEnd w:id="250"/>
      <w:bookmarkEnd w:id="251"/>
      <w:bookmarkEnd w:id="252"/>
      <w:bookmarkEnd w:id="253"/>
      <w:bookmarkEnd w:id="254"/>
      <w:bookmarkEnd w:id="255"/>
      <w:bookmarkEnd w:id="256"/>
      <w:bookmarkEnd w:id="257"/>
      <w:bookmarkEnd w:id="258"/>
    </w:p>
    <w:p w14:paraId="5590D5E1">
      <w:pPr>
        <w:widowControl/>
        <w:shd w:val="clear"/>
        <w:jc w:val="left"/>
        <w:rPr>
          <w:rFonts w:ascii="宋体" w:cs="宋体"/>
          <w:bCs/>
          <w:color w:val="000000" w:themeColor="text1"/>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E44E853">
      <w:pPr>
        <w:shd w:val="clear"/>
        <w:snapToGrid w:val="0"/>
        <w:spacing w:line="400" w:lineRule="exact"/>
        <w:jc w:val="center"/>
        <w:rPr>
          <w:rFonts w:ascii="宋体" w:cs="宋体"/>
          <w:b/>
          <w:bCs/>
          <w:color w:val="000000" w:themeColor="text1"/>
          <w:sz w:val="32"/>
          <w:szCs w:val="32"/>
          <w:highlight w:val="none"/>
          <w14:textFill>
            <w14:solidFill>
              <w14:schemeClr w14:val="tx1"/>
            </w14:solidFill>
          </w14:textFill>
        </w:rPr>
      </w:pPr>
      <w:bookmarkStart w:id="259" w:name="_Hlk159659464"/>
      <w:r>
        <w:rPr>
          <w:rFonts w:hint="eastAsia" w:ascii="宋体" w:cs="宋体"/>
          <w:b/>
          <w:bCs/>
          <w:color w:val="000000" w:themeColor="text1"/>
          <w:sz w:val="32"/>
          <w:szCs w:val="32"/>
          <w:highlight w:val="none"/>
          <w14:textFill>
            <w14:solidFill>
              <w14:schemeClr w14:val="tx1"/>
            </w14:solidFill>
          </w14:textFill>
        </w:rPr>
        <w:t>《广西壮族自治区政府采购合同》</w:t>
      </w:r>
      <w:r>
        <w:rPr>
          <w:rFonts w:hint="eastAsia" w:ascii="宋体" w:cs="宋体"/>
          <w:b/>
          <w:color w:val="000000" w:themeColor="text1"/>
          <w:sz w:val="32"/>
          <w:szCs w:val="32"/>
          <w:highlight w:val="none"/>
          <w14:textFill>
            <w14:solidFill>
              <w14:schemeClr w14:val="tx1"/>
            </w14:solidFill>
          </w14:textFill>
        </w:rPr>
        <w:t>文本</w:t>
      </w:r>
    </w:p>
    <w:p w14:paraId="72E31733">
      <w:pPr>
        <w:shd w:val="clear"/>
        <w:snapToGrid w:val="0"/>
        <w:spacing w:line="360" w:lineRule="auto"/>
        <w:ind w:right="480" w:firstLine="5670" w:firstLineChars="2700"/>
        <w:rPr>
          <w:rFonts w:ascii="宋体" w:cs="宋体"/>
          <w:bCs/>
          <w:color w:val="000000" w:themeColor="text1"/>
          <w:szCs w:val="21"/>
          <w:highlight w:val="none"/>
          <w14:textFill>
            <w14:solidFill>
              <w14:schemeClr w14:val="tx1"/>
            </w14:solidFill>
          </w14:textFill>
        </w:rPr>
      </w:pPr>
    </w:p>
    <w:p w14:paraId="6CFF91BE">
      <w:pPr>
        <w:keepNext w:val="0"/>
        <w:keepLines w:val="0"/>
        <w:pageBreakBefore w:val="0"/>
        <w:widowControl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合同名称：</w:t>
      </w:r>
      <w:r>
        <w:rPr>
          <w:rFonts w:hint="eastAsia" w:ascii="宋体" w:hAnsi="宋体" w:eastAsia="宋体" w:cs="宋体"/>
          <w:b w:val="0"/>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w:t>
      </w:r>
    </w:p>
    <w:p w14:paraId="386C0F5F">
      <w:pPr>
        <w:keepNext w:val="0"/>
        <w:keepLines w:val="0"/>
        <w:pageBreakBefore w:val="0"/>
        <w:widowControl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合同编号：</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采购申请编号：</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w:t>
      </w:r>
    </w:p>
    <w:p w14:paraId="0C06534E">
      <w:pPr>
        <w:keepNext w:val="0"/>
        <w:keepLines w:val="0"/>
        <w:pageBreakBefore w:val="0"/>
        <w:widowControl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甲方(采购方)：</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b w:val="0"/>
          <w:bCs/>
          <w:color w:val="000000" w:themeColor="text1"/>
          <w:sz w:val="24"/>
          <w:szCs w:val="24"/>
          <w:highlight w:val="none"/>
          <w:u w:val="single"/>
          <w:lang w:eastAsia="zh-CN"/>
          <w14:textFill>
            <w14:solidFill>
              <w14:schemeClr w14:val="tx1"/>
            </w14:solidFill>
          </w14:textFill>
        </w:rPr>
        <w:t>广西工业技师学院</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p>
    <w:p w14:paraId="4EAC65A8">
      <w:pPr>
        <w:keepNext w:val="0"/>
        <w:keepLines w:val="0"/>
        <w:pageBreakBefore w:val="0"/>
        <w:widowControl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乙方(供应方)：</w:t>
      </w:r>
      <w:r>
        <w:rPr>
          <w:rFonts w:hint="eastAsia" w:ascii="宋体" w:hAnsi="宋体" w:eastAsia="宋体" w:cs="宋体"/>
          <w:b w:val="0"/>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w:t>
      </w:r>
    </w:p>
    <w:p w14:paraId="3F9BF3FB">
      <w:pPr>
        <w:keepNext w:val="0"/>
        <w:keepLines w:val="0"/>
        <w:pageBreakBefore w:val="0"/>
        <w:widowControl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签订地点：</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广西南宁市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签订时间：</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 xml:space="preserve">     （留空）               </w:t>
      </w:r>
    </w:p>
    <w:p w14:paraId="0C44FC7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pPr>
    </w:p>
    <w:p w14:paraId="1064F64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根据《中华人民共和国民法典》</w:t>
      </w:r>
      <w:r>
        <w:rPr>
          <w:rFonts w:hint="eastAsia" w:ascii="宋体" w:hAnsi="宋体" w:eastAsia="宋体" w:cs="宋体"/>
          <w:color w:val="000000" w:themeColor="text1"/>
          <w:sz w:val="24"/>
          <w:szCs w:val="24"/>
          <w:highlight w:val="none"/>
          <w:lang w:eastAsia="zh-CN"/>
          <w14:textFill>
            <w14:solidFill>
              <w14:schemeClr w14:val="tx1"/>
            </w14:solidFill>
          </w14:textFill>
        </w:rPr>
        <w:t>、《中华人民共和国政府采购法》、《中华人民共和国政府采购法实施条例》</w:t>
      </w:r>
      <w:r>
        <w:rPr>
          <w:rFonts w:hint="eastAsia" w:ascii="宋体" w:hAnsi="宋体" w:eastAsia="宋体" w:cs="宋体"/>
          <w:color w:val="000000" w:themeColor="text1"/>
          <w:sz w:val="24"/>
          <w:szCs w:val="24"/>
          <w:highlight w:val="none"/>
          <w14:textFill>
            <w14:solidFill>
              <w14:schemeClr w14:val="tx1"/>
            </w14:solidFill>
          </w14:textFill>
        </w:rPr>
        <w:t>等法律、法规规定，按照相关规定条款和</w:t>
      </w:r>
      <w:r>
        <w:rPr>
          <w:rFonts w:hint="eastAsia" w:ascii="宋体" w:hAnsi="宋体" w:eastAsia="宋体" w:cs="宋体"/>
          <w:color w:val="000000" w:themeColor="text1"/>
          <w:sz w:val="24"/>
          <w:szCs w:val="24"/>
          <w:highlight w:val="none"/>
          <w:lang w:val="en-US" w:eastAsia="zh-CN"/>
          <w14:textFill>
            <w14:solidFill>
              <w14:schemeClr w14:val="tx1"/>
            </w14:solidFill>
          </w14:textFill>
        </w:rPr>
        <w:t>双方</w:t>
      </w:r>
      <w:r>
        <w:rPr>
          <w:rFonts w:hint="eastAsia" w:ascii="宋体" w:hAnsi="宋体" w:eastAsia="宋体" w:cs="宋体"/>
          <w:color w:val="000000" w:themeColor="text1"/>
          <w:sz w:val="24"/>
          <w:szCs w:val="24"/>
          <w:highlight w:val="none"/>
          <w14:textFill>
            <w14:solidFill>
              <w14:schemeClr w14:val="tx1"/>
            </w14:solidFill>
          </w14:textFill>
        </w:rPr>
        <w:t>承诺，按照平等自愿原则</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甲乙双方签订本合同。</w:t>
      </w:r>
    </w:p>
    <w:p w14:paraId="3A5CCB1F">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合同标的</w:t>
      </w:r>
    </w:p>
    <w:p w14:paraId="1E4CB97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1.服务一览表</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3795"/>
        <w:gridCol w:w="627"/>
        <w:gridCol w:w="610"/>
        <w:gridCol w:w="1220"/>
        <w:gridCol w:w="1458"/>
        <w:gridCol w:w="1505"/>
      </w:tblGrid>
      <w:tr w14:paraId="15B8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47" w:hRule="atLeast"/>
        </w:trPr>
        <w:tc>
          <w:tcPr>
            <w:tcW w:w="328" w:type="pct"/>
            <w:noWrap w:val="0"/>
            <w:vAlign w:val="center"/>
          </w:tcPr>
          <w:p w14:paraId="4C8D6FED">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1972" w:type="pct"/>
            <w:noWrap w:val="0"/>
            <w:vAlign w:val="center"/>
          </w:tcPr>
          <w:p w14:paraId="458CC7A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服务名称</w:t>
            </w:r>
          </w:p>
        </w:tc>
        <w:tc>
          <w:tcPr>
            <w:tcW w:w="325" w:type="pct"/>
            <w:shd w:val="clear" w:color="auto" w:fill="auto"/>
            <w:noWrap w:val="0"/>
            <w:vAlign w:val="center"/>
          </w:tcPr>
          <w:p w14:paraId="59CA1AA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  量</w:t>
            </w:r>
          </w:p>
        </w:tc>
        <w:tc>
          <w:tcPr>
            <w:tcW w:w="317" w:type="pct"/>
            <w:shd w:val="clear" w:color="auto" w:fill="auto"/>
            <w:noWrap w:val="0"/>
            <w:vAlign w:val="center"/>
          </w:tcPr>
          <w:p w14:paraId="57A693D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000000" w:themeColor="text1"/>
                <w:kern w:val="0"/>
                <w:sz w:val="24"/>
                <w:szCs w:val="24"/>
                <w:highlight w:val="none"/>
                <w:lang w:val="en-US" w:eastAsia="en-US"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w:t>
            </w:r>
          </w:p>
        </w:tc>
        <w:tc>
          <w:tcPr>
            <w:tcW w:w="634" w:type="pct"/>
            <w:shd w:val="clear" w:color="auto" w:fill="auto"/>
            <w:noWrap w:val="0"/>
            <w:vAlign w:val="center"/>
          </w:tcPr>
          <w:p w14:paraId="4ACD752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  价</w:t>
            </w:r>
          </w:p>
          <w:p w14:paraId="6351C6AA">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（元）</w:t>
            </w:r>
          </w:p>
        </w:tc>
        <w:tc>
          <w:tcPr>
            <w:tcW w:w="757" w:type="pct"/>
            <w:shd w:val="clear" w:color="auto" w:fill="auto"/>
            <w:noWrap w:val="0"/>
            <w:vAlign w:val="center"/>
          </w:tcPr>
          <w:p w14:paraId="017B93A1">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金  额</w:t>
            </w:r>
          </w:p>
          <w:p w14:paraId="70811785">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000000" w:themeColor="text1"/>
                <w:kern w:val="0"/>
                <w:sz w:val="24"/>
                <w:szCs w:val="24"/>
                <w:highlight w:val="none"/>
                <w:lang w:val="en-US" w:eastAsia="en-US"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（元）</w:t>
            </w:r>
          </w:p>
        </w:tc>
        <w:tc>
          <w:tcPr>
            <w:tcW w:w="664" w:type="pct"/>
            <w:noWrap w:val="0"/>
            <w:vAlign w:val="center"/>
          </w:tcPr>
          <w:p w14:paraId="7A04AD27">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备注</w:t>
            </w:r>
          </w:p>
        </w:tc>
      </w:tr>
      <w:tr w14:paraId="755B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328" w:type="pct"/>
            <w:noWrap w:val="0"/>
            <w:vAlign w:val="center"/>
          </w:tcPr>
          <w:p w14:paraId="6045DFC8">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972" w:type="pct"/>
            <w:noWrap w:val="0"/>
            <w:vAlign w:val="center"/>
          </w:tcPr>
          <w:p w14:paraId="5E370E5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25" w:type="pct"/>
            <w:noWrap w:val="0"/>
            <w:vAlign w:val="center"/>
          </w:tcPr>
          <w:p w14:paraId="798448E3">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17" w:type="pct"/>
            <w:noWrap w:val="0"/>
            <w:vAlign w:val="center"/>
          </w:tcPr>
          <w:p w14:paraId="54CFE14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634" w:type="pct"/>
            <w:noWrap w:val="0"/>
            <w:vAlign w:val="center"/>
          </w:tcPr>
          <w:p w14:paraId="4DE98A7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757" w:type="pct"/>
            <w:noWrap w:val="0"/>
            <w:vAlign w:val="center"/>
          </w:tcPr>
          <w:p w14:paraId="0EDDC83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664" w:type="pct"/>
            <w:noWrap w:val="0"/>
            <w:vAlign w:val="center"/>
          </w:tcPr>
          <w:p w14:paraId="412B6E92">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765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5000" w:type="pct"/>
            <w:gridSpan w:val="7"/>
            <w:noWrap w:val="0"/>
            <w:vAlign w:val="center"/>
          </w:tcPr>
          <w:p w14:paraId="457F8CED">
            <w:pPr>
              <w:keepNext w:val="0"/>
              <w:keepLines w:val="0"/>
              <w:pageBreakBefore w:val="0"/>
              <w:widowControl w:val="0"/>
              <w:shd w:val="clea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人民币合计金额：¥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元（大写：</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r>
    </w:tbl>
    <w:p w14:paraId="2463DF1F">
      <w:pPr>
        <w:keepNext w:val="0"/>
        <w:keepLines w:val="0"/>
        <w:pageBreakBefore w:val="0"/>
        <w:widowControl/>
        <w:numPr>
          <w:ilvl w:val="-1"/>
          <w:numId w:val="0"/>
        </w:numPr>
        <w:shd w:val="clear"/>
        <w:kinsoku/>
        <w:wordWrap/>
        <w:overflowPunct/>
        <w:topLinePunct w:val="0"/>
        <w:autoSpaceDE/>
        <w:autoSpaceDN/>
        <w:bidi w:val="0"/>
        <w:adjustRightInd/>
        <w:snapToGrid/>
        <w:spacing w:line="420" w:lineRule="exact"/>
        <w:ind w:firstLine="0" w:firstLineChars="0"/>
        <w:jc w:val="left"/>
        <w:textAlignment w:val="cente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snapToGrid/>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合同合计金额包括乙方为完成本服务项目需求所应提供的服务，以及伴随的货物等所需的一切税金和费用的总和，包括但不限于：</w:t>
      </w:r>
      <w:r>
        <w:rPr>
          <w:rFonts w:hint="eastAsia" w:ascii="宋体" w:hAnsi="宋体" w:cs="宋体"/>
          <w:snapToGrid/>
          <w:color w:val="000000" w:themeColor="text1"/>
          <w:kern w:val="2"/>
          <w:sz w:val="24"/>
          <w:szCs w:val="24"/>
          <w:highlight w:val="none"/>
          <w:lang w:val="en-US" w:eastAsia="zh-CN"/>
          <w14:textFill>
            <w14:solidFill>
              <w14:schemeClr w14:val="tx1"/>
            </w14:solidFill>
          </w14:textFill>
        </w:rPr>
        <w:t>货款、</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材料、</w:t>
      </w:r>
      <w:r>
        <w:rPr>
          <w:rFonts w:hint="eastAsia" w:ascii="宋体" w:hAnsi="宋体" w:cs="宋体"/>
          <w:snapToGrid/>
          <w:color w:val="000000" w:themeColor="text1"/>
          <w:kern w:val="2"/>
          <w:sz w:val="24"/>
          <w:szCs w:val="24"/>
          <w:highlight w:val="none"/>
          <w:lang w:val="en-US" w:eastAsia="zh-CN"/>
          <w14:textFill>
            <w14:solidFill>
              <w14:schemeClr w14:val="tx1"/>
            </w14:solidFill>
          </w14:textFill>
        </w:rPr>
        <w:t>配品备件、施工水电费、</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人工、安装、</w:t>
      </w:r>
      <w:r>
        <w:rPr>
          <w:rFonts w:hint="eastAsia" w:ascii="宋体" w:hAnsi="宋体" w:cs="宋体"/>
          <w:snapToGrid/>
          <w:color w:val="000000" w:themeColor="text1"/>
          <w:kern w:val="2"/>
          <w:sz w:val="24"/>
          <w:szCs w:val="24"/>
          <w:highlight w:val="none"/>
          <w:lang w:val="en-US" w:eastAsia="zh-CN"/>
          <w14:textFill>
            <w14:solidFill>
              <w14:schemeClr w14:val="tx1"/>
            </w14:solidFill>
          </w14:textFill>
        </w:rPr>
        <w:t>运输、装卸、保管、</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调试、检验、保险、税金、培训、技术资料、验收、售后服务、维保等，乙方不得以任何理由要求增加服务费或要求甲方另行支付其他任何费用。</w:t>
      </w:r>
    </w:p>
    <w:p w14:paraId="517F0EB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合同价款的调整方式：因国家政策方向变化引起工作量或工作内容变化的，合同当事人双方可根据市场价格协商确定变更合同价款，但所有补充合同的采购金额不得超过原合同采购金额的百分之十。</w:t>
      </w:r>
    </w:p>
    <w:p w14:paraId="0366CCFF">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质量保证</w:t>
      </w:r>
    </w:p>
    <w:p w14:paraId="31116DD3">
      <w:pPr>
        <w:pStyle w:val="17"/>
        <w:keepNext w:val="0"/>
        <w:keepLines w:val="0"/>
        <w:pageBreakBefore w:val="0"/>
        <w:widowControl w:val="0"/>
        <w:numPr>
          <w:ilvl w:val="0"/>
          <w:numId w:val="0"/>
        </w:numPr>
        <w:shd w:val="clea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t>乙方所提供的服务质量标准按国家和地方政府的规定及</w:t>
      </w:r>
      <w:r>
        <w:rPr>
          <w:rFonts w:hint="eastAsia" w:ascii="宋体" w:hAnsi="宋体" w:eastAsia="宋体" w:cs="宋体"/>
          <w:bCs/>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bCs/>
          <w:snapToGrid w:val="0"/>
          <w:color w:val="000000" w:themeColor="text1"/>
          <w:kern w:val="0"/>
          <w:sz w:val="24"/>
          <w:szCs w:val="24"/>
          <w:highlight w:val="none"/>
          <w:u w:val="single"/>
          <w:lang w:val="en-US" w:eastAsia="zh-CN" w:bidi="ar-SA"/>
          <w14:textFill>
            <w14:solidFill>
              <w14:schemeClr w14:val="tx1"/>
            </w14:solidFill>
          </w14:textFill>
        </w:rPr>
        <w:sym w:font="Wingdings" w:char="00A8"/>
      </w:r>
      <w:r>
        <w:rPr>
          <w:rFonts w:hint="eastAsia" w:ascii="宋体" w:hAnsi="宋体" w:eastAsia="宋体" w:cs="宋体"/>
          <w:bCs/>
          <w:snapToGrid w:val="0"/>
          <w:color w:val="000000" w:themeColor="text1"/>
          <w:kern w:val="0"/>
          <w:sz w:val="24"/>
          <w:szCs w:val="24"/>
          <w:highlight w:val="none"/>
          <w:u w:val="single"/>
          <w:lang w:val="en-US" w:eastAsia="zh-CN" w:bidi="ar-SA"/>
          <w14:textFill>
            <w14:solidFill>
              <w14:schemeClr w14:val="tx1"/>
            </w14:solidFill>
          </w14:textFill>
        </w:rPr>
        <w:t>1.采购文件；</w:t>
      </w:r>
      <w:r>
        <w:rPr>
          <w:rFonts w:hint="eastAsia" w:ascii="宋体" w:hAnsi="宋体" w:eastAsia="宋体" w:cs="宋体"/>
          <w:bCs/>
          <w:snapToGrid w:val="0"/>
          <w:color w:val="000000" w:themeColor="text1"/>
          <w:kern w:val="0"/>
          <w:sz w:val="24"/>
          <w:szCs w:val="24"/>
          <w:highlight w:val="none"/>
          <w:u w:val="single"/>
          <w:lang w:val="en-US" w:eastAsia="zh-CN" w:bidi="ar-SA"/>
          <w14:textFill>
            <w14:solidFill>
              <w14:schemeClr w14:val="tx1"/>
            </w14:solidFill>
          </w14:textFill>
        </w:rPr>
        <w:sym w:font="Wingdings" w:char="00A8"/>
      </w:r>
      <w:r>
        <w:rPr>
          <w:rFonts w:hint="eastAsia" w:ascii="宋体" w:hAnsi="宋体" w:eastAsia="宋体" w:cs="宋体"/>
          <w:bCs/>
          <w:snapToGrid w:val="0"/>
          <w:color w:val="000000" w:themeColor="text1"/>
          <w:kern w:val="0"/>
          <w:sz w:val="24"/>
          <w:szCs w:val="24"/>
          <w:highlight w:val="none"/>
          <w:u w:val="single"/>
          <w:lang w:val="en-US" w:eastAsia="zh-CN" w:bidi="ar-SA"/>
          <w14:textFill>
            <w14:solidFill>
              <w14:schemeClr w14:val="tx1"/>
            </w14:solidFill>
          </w14:textFill>
        </w:rPr>
        <w:t xml:space="preserve">2.乙方承诺（见合同附件） </w:t>
      </w:r>
      <w:r>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t>执行。</w:t>
      </w:r>
    </w:p>
    <w:p w14:paraId="76DDF0A2">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双方权利和义务</w:t>
      </w:r>
    </w:p>
    <w:p w14:paraId="77632CE7">
      <w:pPr>
        <w:keepNext w:val="0"/>
        <w:keepLines w:val="0"/>
        <w:pageBreakBefore w:val="0"/>
        <w:widowControl w:val="0"/>
        <w:shd w:val="clea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1.甲方的权利和义务：</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14:paraId="18E453D7">
      <w:pPr>
        <w:keepNext w:val="0"/>
        <w:keepLines w:val="0"/>
        <w:pageBreakBefore w:val="0"/>
        <w:widowControl w:val="0"/>
        <w:shd w:val="clea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2.乙方的权利和义务：</w:t>
      </w:r>
    </w:p>
    <w:p w14:paraId="71BF5AA2">
      <w:pPr>
        <w:keepNext w:val="0"/>
        <w:keepLines w:val="0"/>
        <w:pageBreakBefore w:val="0"/>
        <w:widowControl w:val="0"/>
        <w:shd w:val="clea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乙方应保证所提供服务在使用时不会侵犯任何第三方的专利权、商标权、工业设计权或其他权利。</w:t>
      </w:r>
    </w:p>
    <w:p w14:paraId="467C84CF">
      <w:pPr>
        <w:keepNext w:val="0"/>
        <w:keepLines w:val="0"/>
        <w:pageBreakBefore w:val="0"/>
        <w:widowControl w:val="0"/>
        <w:shd w:val="clea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乙方应按</w:t>
      </w:r>
      <w:r>
        <w:rPr>
          <w:rFonts w:hint="eastAsia" w:ascii="宋体" w:hAnsi="宋体" w:eastAsia="宋体" w:cs="宋体"/>
          <w:color w:val="000000" w:themeColor="text1"/>
          <w:sz w:val="24"/>
          <w:szCs w:val="24"/>
          <w:highlight w:val="none"/>
          <w:lang w:val="en-US" w:eastAsia="zh-CN"/>
          <w14:textFill>
            <w14:solidFill>
              <w14:schemeClr w14:val="tx1"/>
            </w14:solidFill>
          </w14:textFill>
        </w:rPr>
        <w:t>合同约</w:t>
      </w:r>
      <w:r>
        <w:rPr>
          <w:rFonts w:hint="eastAsia" w:ascii="宋体" w:hAnsi="宋体" w:eastAsia="宋体" w:cs="宋体"/>
          <w:color w:val="000000" w:themeColor="text1"/>
          <w:sz w:val="24"/>
          <w:szCs w:val="24"/>
          <w:highlight w:val="none"/>
          <w14:textFill>
            <w14:solidFill>
              <w14:schemeClr w14:val="tx1"/>
            </w14:solidFill>
          </w14:textFill>
        </w:rPr>
        <w:t>定的时间向甲方提供服务的有关技术资料。</w:t>
      </w:r>
    </w:p>
    <w:p w14:paraId="18235133">
      <w:pPr>
        <w:keepNext w:val="0"/>
        <w:keepLines w:val="0"/>
        <w:pageBreakBefore w:val="0"/>
        <w:widowControl w:val="0"/>
        <w:shd w:val="clea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没有甲方事先书面同意，乙方不得将由甲方提供的有关合同或任何合同条文、资料提供给与履行本合同无关的任何其他人。即使向履行本合同有关的人员提供，也应注意保密并限于履行合同的必需范围。乙方因泄密造成甲方损失的，赔偿甲方损失的同时还应当支付合同</w:t>
      </w:r>
      <w:r>
        <w:rPr>
          <w:rFonts w:hint="eastAsia" w:ascii="宋体" w:hAnsi="宋体" w:eastAsia="宋体" w:cs="宋体"/>
          <w:color w:val="000000" w:themeColor="text1"/>
          <w:sz w:val="24"/>
          <w:szCs w:val="24"/>
          <w:highlight w:val="none"/>
          <w:lang w:val="en-US" w:eastAsia="zh-CN"/>
          <w14:textFill>
            <w14:solidFill>
              <w14:schemeClr w14:val="tx1"/>
            </w14:solidFill>
          </w14:textFill>
        </w:rPr>
        <w:t>总金额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20% </w:t>
      </w:r>
      <w:r>
        <w:rPr>
          <w:rFonts w:hint="eastAsia" w:ascii="宋体" w:hAnsi="宋体" w:eastAsia="宋体" w:cs="宋体"/>
          <w:color w:val="000000" w:themeColor="text1"/>
          <w:sz w:val="24"/>
          <w:szCs w:val="24"/>
          <w:highlight w:val="none"/>
          <w14:textFill>
            <w14:solidFill>
              <w14:schemeClr w14:val="tx1"/>
            </w14:solidFill>
          </w14:textFill>
        </w:rPr>
        <w:t>的违约金。</w:t>
      </w:r>
    </w:p>
    <w:p w14:paraId="17A0CE6C">
      <w:pPr>
        <w:keepNext w:val="0"/>
        <w:keepLines w:val="0"/>
        <w:pageBreakBefore w:val="0"/>
        <w:widowControl w:val="0"/>
        <w:shd w:val="clea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乙方保证所交付的服务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及货物</w:t>
      </w:r>
      <w:r>
        <w:rPr>
          <w:rFonts w:hint="eastAsia" w:ascii="宋体" w:hAnsi="宋体" w:eastAsia="宋体" w:cs="宋体"/>
          <w:color w:val="000000" w:themeColor="text1"/>
          <w:sz w:val="24"/>
          <w:szCs w:val="24"/>
          <w:highlight w:val="none"/>
          <w14:textFill>
            <w14:solidFill>
              <w14:schemeClr w14:val="tx1"/>
            </w14:solidFill>
          </w14:textFill>
        </w:rPr>
        <w:t>的所有权完全属于乙方且无任何抵押、质押、查封等产权瑕疵。</w:t>
      </w:r>
    </w:p>
    <w:p w14:paraId="1C811AFB">
      <w:pPr>
        <w:keepNext w:val="0"/>
        <w:keepLines w:val="0"/>
        <w:pageBreakBefore w:val="0"/>
        <w:widowControl w:val="0"/>
        <w:shd w:val="clea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）其他：</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承办</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/归口</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部门</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根据项目情况及医院合同管理办法中的有关要求进行补充）  。</w:t>
      </w:r>
    </w:p>
    <w:p w14:paraId="674E687E">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服务期和验收</w:t>
      </w:r>
    </w:p>
    <w:p w14:paraId="3504B84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服务期：</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年</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月</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日至</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年</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月</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日，服务期</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年。</w:t>
      </w:r>
    </w:p>
    <w:p w14:paraId="7592DAB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2.服务地点：</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w:t>
      </w:r>
    </w:p>
    <w:p w14:paraId="6FA6494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3.乙方应按本合同约定的要求向甲方提供相应的服务，并提供所服务内容的相关技术资料。乙方提供不符合本合同约定的服务，甲方有权拒绝接受。</w:t>
      </w:r>
    </w:p>
    <w:p w14:paraId="440A92B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4.甲乙双方应按照本合同、采购文件、投标文件、承诺书等约定内容进行验收。</w:t>
      </w:r>
    </w:p>
    <w:p w14:paraId="10F9F1A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strike/>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5.验收时间以该项目验收方案（待符合验收条件后由甲方成立验收小组拟定）确定的验收时间为准，验收结果以该项目验收报告结论为准。在验收过程中发现乙方有违约问题，可暂缓验收，违约问题须在10个工作日内解决，待违约问题解决后方可重新开展验收事宜，期限内未解决的按逾期处理。</w:t>
      </w:r>
    </w:p>
    <w:p w14:paraId="5DF8F16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6.甲方对验收有异议的，在验收后</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10个工作 </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日内以书面形式向乙方提出，乙方应自收到甲方书面异议后</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10个工作 </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日内及时予以答复。</w:t>
      </w:r>
    </w:p>
    <w:p w14:paraId="3A35139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7.验收时乙方必须在现场，验收完毕后作出验收结果报告（验收书）。</w:t>
      </w:r>
    </w:p>
    <w:p w14:paraId="074EB2D3">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实施和培训</w:t>
      </w:r>
    </w:p>
    <w:p w14:paraId="269830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1.甲方应提供必要实施条件（如场地、电源、水源等）。</w:t>
      </w:r>
    </w:p>
    <w:p w14:paraId="591435B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2.乙方负责甲方有关人员的培训。培训时间、地点：</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由甲方指定。</w:t>
      </w:r>
    </w:p>
    <w:p w14:paraId="31B7B8BB">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售后服务</w:t>
      </w:r>
    </w:p>
    <w:p w14:paraId="37DCC75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乙方应按照国家有关法律法规和“三包”规定以及</w:t>
      </w:r>
      <w:r>
        <w:rPr>
          <w:rFonts w:hint="eastAsia" w:ascii="宋体" w:hAnsi="宋体" w:eastAsia="宋体" w:cs="宋体"/>
          <w:b w:val="0"/>
          <w:bCs w:val="0"/>
          <w:strike w:val="0"/>
          <w:color w:val="000000" w:themeColor="text1"/>
          <w:sz w:val="24"/>
          <w:szCs w:val="24"/>
          <w:highlight w:val="none"/>
          <w:u w:val="none"/>
          <w:lang w:val="en-US" w:eastAsia="zh-CN"/>
          <w14:textFill>
            <w14:solidFill>
              <w14:schemeClr w14:val="tx1"/>
            </w14:solidFill>
          </w14:textFill>
        </w:rPr>
        <w:t>本合同约定</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，为甲方提供售后服务。</w:t>
      </w:r>
    </w:p>
    <w:p w14:paraId="767B600F">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付款方式</w:t>
      </w:r>
    </w:p>
    <w:p w14:paraId="5422EA9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outlineLvl w:val="0"/>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cs="宋体"/>
          <w:color w:val="000000" w:themeColor="text1"/>
          <w:kern w:val="0"/>
          <w:szCs w:val="21"/>
          <w:highlight w:val="none"/>
          <w:lang w:val="en-US" w:eastAsia="zh-CN" w:bidi="ar"/>
          <w14:textFill>
            <w14:solidFill>
              <w14:schemeClr w14:val="tx1"/>
            </w14:solidFill>
          </w14:textFill>
        </w:rPr>
        <w:t>乙方</w:t>
      </w:r>
      <w:r>
        <w:rPr>
          <w:rFonts w:hint="eastAsia" w:ascii="宋体" w:hAnsi="宋体" w:cs="宋体"/>
          <w:color w:val="000000" w:themeColor="text1"/>
          <w:kern w:val="0"/>
          <w:szCs w:val="21"/>
          <w:highlight w:val="none"/>
          <w:lang w:eastAsia="zh-CN" w:bidi="ar"/>
          <w14:textFill>
            <w14:solidFill>
              <w14:schemeClr w14:val="tx1"/>
            </w14:solidFill>
          </w14:textFill>
        </w:rPr>
        <w:t>按照服务</w:t>
      </w:r>
      <w:r>
        <w:rPr>
          <w:rFonts w:hint="eastAsia" w:ascii="宋体" w:hAnsi="宋体" w:cs="宋体"/>
          <w:color w:val="000000" w:themeColor="text1"/>
          <w:kern w:val="0"/>
          <w:szCs w:val="21"/>
          <w:highlight w:val="none"/>
          <w:lang w:val="en-US" w:eastAsia="zh-CN" w:bidi="ar"/>
          <w14:textFill>
            <w14:solidFill>
              <w14:schemeClr w14:val="tx1"/>
            </w14:solidFill>
          </w14:textFill>
        </w:rPr>
        <w:t>要求</w:t>
      </w:r>
      <w:r>
        <w:rPr>
          <w:rFonts w:hint="eastAsia" w:ascii="宋体" w:hAnsi="宋体" w:cs="宋体"/>
          <w:color w:val="000000" w:themeColor="text1"/>
          <w:kern w:val="0"/>
          <w:szCs w:val="21"/>
          <w:highlight w:val="none"/>
          <w:lang w:eastAsia="zh-CN" w:bidi="ar"/>
          <w14:textFill>
            <w14:solidFill>
              <w14:schemeClr w14:val="tx1"/>
            </w14:solidFill>
          </w14:textFill>
        </w:rPr>
        <w:t>完成服务并经</w:t>
      </w:r>
      <w:r>
        <w:rPr>
          <w:rFonts w:hint="eastAsia" w:ascii="宋体" w:hAnsi="宋体" w:cs="宋体"/>
          <w:color w:val="000000" w:themeColor="text1"/>
          <w:kern w:val="0"/>
          <w:szCs w:val="21"/>
          <w:highlight w:val="none"/>
          <w:lang w:val="en-US" w:eastAsia="zh-CN" w:bidi="ar"/>
          <w14:textFill>
            <w14:solidFill>
              <w14:schemeClr w14:val="tx1"/>
            </w14:solidFill>
          </w14:textFill>
        </w:rPr>
        <w:t>甲方</w:t>
      </w:r>
      <w:r>
        <w:rPr>
          <w:rFonts w:hint="eastAsia" w:ascii="宋体" w:hAnsi="宋体" w:cs="宋体"/>
          <w:color w:val="000000" w:themeColor="text1"/>
          <w:kern w:val="0"/>
          <w:szCs w:val="21"/>
          <w:highlight w:val="none"/>
          <w:lang w:eastAsia="zh-CN" w:bidi="ar"/>
          <w14:textFill>
            <w14:solidFill>
              <w14:schemeClr w14:val="tx1"/>
            </w14:solidFill>
          </w14:textFill>
        </w:rPr>
        <w:t>确认后，</w:t>
      </w:r>
      <w:r>
        <w:rPr>
          <w:rFonts w:hint="eastAsia" w:ascii="宋体" w:hAnsi="宋体" w:cs="宋体"/>
          <w:color w:val="000000" w:themeColor="text1"/>
          <w:kern w:val="0"/>
          <w:szCs w:val="21"/>
          <w:highlight w:val="none"/>
          <w:lang w:val="en-US" w:eastAsia="zh-CN" w:bidi="ar"/>
          <w14:textFill>
            <w14:solidFill>
              <w14:schemeClr w14:val="tx1"/>
            </w14:solidFill>
          </w14:textFill>
        </w:rPr>
        <w:t>甲方</w:t>
      </w:r>
      <w:r>
        <w:rPr>
          <w:rFonts w:hint="eastAsia" w:ascii="宋体" w:hAnsi="宋体" w:cs="宋体"/>
          <w:color w:val="000000" w:themeColor="text1"/>
          <w:kern w:val="0"/>
          <w:szCs w:val="21"/>
          <w:highlight w:val="none"/>
          <w:lang w:eastAsia="zh-CN" w:bidi="ar"/>
          <w14:textFill>
            <w14:solidFill>
              <w14:schemeClr w14:val="tx1"/>
            </w14:solidFill>
          </w14:textFill>
        </w:rPr>
        <w:t>按月付款。</w:t>
      </w:r>
      <w:r>
        <w:rPr>
          <w:rFonts w:hint="eastAsia" w:ascii="宋体" w:hAnsi="宋体" w:cs="宋体"/>
          <w:color w:val="000000" w:themeColor="text1"/>
          <w:kern w:val="0"/>
          <w:szCs w:val="21"/>
          <w:highlight w:val="none"/>
          <w:lang w:val="en-US" w:eastAsia="zh-CN" w:bidi="ar"/>
          <w14:textFill>
            <w14:solidFill>
              <w14:schemeClr w14:val="tx1"/>
            </w14:solidFill>
          </w14:textFill>
        </w:rPr>
        <w:t>甲方</w:t>
      </w:r>
      <w:r>
        <w:rPr>
          <w:rFonts w:hint="eastAsia" w:ascii="宋体" w:hAnsi="宋体" w:cs="宋体"/>
          <w:color w:val="000000" w:themeColor="text1"/>
          <w:kern w:val="0"/>
          <w:szCs w:val="21"/>
          <w:highlight w:val="none"/>
          <w:lang w:eastAsia="zh-CN" w:bidi="ar"/>
          <w14:textFill>
            <w14:solidFill>
              <w14:schemeClr w14:val="tx1"/>
            </w14:solidFill>
          </w14:textFill>
        </w:rPr>
        <w:t>每月 10 日前凭</w:t>
      </w:r>
      <w:r>
        <w:rPr>
          <w:rFonts w:hint="eastAsia" w:ascii="宋体" w:hAnsi="宋体" w:cs="宋体"/>
          <w:color w:val="000000" w:themeColor="text1"/>
          <w:kern w:val="0"/>
          <w:szCs w:val="21"/>
          <w:highlight w:val="none"/>
          <w:lang w:val="en-US" w:eastAsia="zh-CN" w:bidi="ar"/>
          <w14:textFill>
            <w14:solidFill>
              <w14:schemeClr w14:val="tx1"/>
            </w14:solidFill>
          </w14:textFill>
        </w:rPr>
        <w:t>乙方</w:t>
      </w:r>
      <w:r>
        <w:rPr>
          <w:rFonts w:hint="eastAsia" w:ascii="宋体" w:hAnsi="宋体" w:cs="宋体"/>
          <w:color w:val="000000" w:themeColor="text1"/>
          <w:kern w:val="0"/>
          <w:szCs w:val="21"/>
          <w:highlight w:val="none"/>
          <w:lang w:eastAsia="zh-CN" w:bidi="ar"/>
          <w14:textFill>
            <w14:solidFill>
              <w14:schemeClr w14:val="tx1"/>
            </w14:solidFill>
          </w14:textFill>
        </w:rPr>
        <w:t>提供的增值税普通发票通过转帐方式支付上月的服务费。</w:t>
      </w:r>
    </w:p>
    <w:p w14:paraId="4CBF402E">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履约保证金</w:t>
      </w:r>
    </w:p>
    <w:p w14:paraId="4A10ED9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snapToGrid/>
          <w:color w:val="000000" w:themeColor="text1"/>
          <w:kern w:val="2"/>
          <w:sz w:val="24"/>
          <w:szCs w:val="24"/>
          <w:highlight w:val="none"/>
          <w:u w:val="single"/>
          <w:lang w:val="en-US" w:eastAsia="zh-CN"/>
          <w14:textFill>
            <w14:solidFill>
              <w14:schemeClr w14:val="tx1"/>
            </w14:solidFill>
          </w14:textFill>
        </w:rPr>
        <w:t xml:space="preserve">              。</w:t>
      </w:r>
    </w:p>
    <w:p w14:paraId="6A756E2B">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税费</w:t>
      </w:r>
    </w:p>
    <w:p w14:paraId="7E9ADF5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本合同执行中相关的一切税费均由乙方负担。</w:t>
      </w:r>
    </w:p>
    <w:p w14:paraId="077CBCD0">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违约责任</w:t>
      </w:r>
    </w:p>
    <w:p w14:paraId="7D8DC32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乙方未能按本合同约定、采购文件、投标文件、承诺书等要求向甲方提供相应</w:t>
      </w:r>
      <w:r>
        <w:rPr>
          <w:rFonts w:hint="eastAsia" w:ascii="宋体" w:hAnsi="宋体" w:cs="宋体"/>
          <w:b w:val="0"/>
          <w:bCs w:val="0"/>
          <w:color w:val="000000" w:themeColor="text1"/>
          <w:sz w:val="24"/>
          <w:szCs w:val="24"/>
          <w:highlight w:val="none"/>
          <w:u w:val="none"/>
          <w:lang w:val="en-US" w:eastAsia="zh-CN"/>
          <w14:textFill>
            <w14:solidFill>
              <w14:schemeClr w14:val="tx1"/>
            </w14:solidFill>
          </w14:textFill>
        </w:rPr>
        <w:t>货物以及</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服务的，甲方有权要求乙方整改，乙方应在收到甲方整改通知之日起的7日内完成整改，逾期未整改完毕的，按本条第2项的约定处理</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14:paraId="271B6A8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napToGrid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2"/>
          <w:sz w:val="24"/>
          <w:szCs w:val="24"/>
          <w:highlight w:val="none"/>
          <w:lang w:val="en-US" w:eastAsia="zh-CN" w:bidi="ar-SA"/>
          <w14:textFill>
            <w14:solidFill>
              <w14:schemeClr w14:val="tx1"/>
            </w14:solidFill>
          </w14:textFill>
        </w:rPr>
        <w:t>2.乙方未能按本合同约定的服务期间</w:t>
      </w:r>
      <w:r>
        <w:rPr>
          <w:rFonts w:hint="eastAsia" w:ascii="宋体" w:hAnsi="宋体" w:cs="宋体"/>
          <w:snapToGrid w:val="0"/>
          <w:color w:val="000000" w:themeColor="text1"/>
          <w:kern w:val="2"/>
          <w:sz w:val="24"/>
          <w:szCs w:val="24"/>
          <w:highlight w:val="none"/>
          <w:lang w:val="en-US" w:eastAsia="zh-CN" w:bidi="ar-SA"/>
          <w14:textFill>
            <w14:solidFill>
              <w14:schemeClr w14:val="tx1"/>
            </w14:solidFill>
          </w14:textFill>
        </w:rPr>
        <w:t>以及甲方的供应要求、乙方的承诺</w:t>
      </w:r>
      <w:r>
        <w:rPr>
          <w:rFonts w:hint="eastAsia" w:ascii="宋体" w:hAnsi="宋体" w:eastAsia="宋体" w:cs="宋体"/>
          <w:snapToGrid w:val="0"/>
          <w:color w:val="000000" w:themeColor="text1"/>
          <w:kern w:val="2"/>
          <w:sz w:val="24"/>
          <w:szCs w:val="24"/>
          <w:highlight w:val="none"/>
          <w:lang w:val="en-US" w:eastAsia="zh-CN" w:bidi="ar-SA"/>
          <w14:textFill>
            <w14:solidFill>
              <w14:schemeClr w14:val="tx1"/>
            </w14:solidFill>
          </w14:textFill>
        </w:rPr>
        <w:t>完成服务的，自逾期之日起，每日按合同总金额的</w:t>
      </w:r>
      <w:r>
        <w:rPr>
          <w:rFonts w:hint="eastAsia" w:ascii="宋体" w:hAnsi="宋体" w:eastAsia="宋体" w:cs="宋体"/>
          <w:snapToGrid w:val="0"/>
          <w:color w:val="000000" w:themeColor="text1"/>
          <w:kern w:val="2"/>
          <w:sz w:val="24"/>
          <w:szCs w:val="24"/>
          <w:highlight w:val="none"/>
          <w:u w:val="single"/>
          <w:lang w:val="en-US" w:eastAsia="zh-CN" w:bidi="ar-SA"/>
          <w14:textFill>
            <w14:solidFill>
              <w14:schemeClr w14:val="tx1"/>
            </w14:solidFill>
          </w14:textFill>
        </w:rPr>
        <w:t xml:space="preserve"> 3‰ </w:t>
      </w:r>
      <w:r>
        <w:rPr>
          <w:rFonts w:hint="eastAsia" w:ascii="宋体" w:hAnsi="宋体" w:eastAsia="宋体" w:cs="宋体"/>
          <w:snapToGrid w:val="0"/>
          <w:color w:val="000000" w:themeColor="text1"/>
          <w:kern w:val="2"/>
          <w:sz w:val="24"/>
          <w:szCs w:val="24"/>
          <w:highlight w:val="none"/>
          <w:lang w:val="en-US" w:eastAsia="zh-CN" w:bidi="ar-SA"/>
          <w14:textFill>
            <w14:solidFill>
              <w14:schemeClr w14:val="tx1"/>
            </w14:solidFill>
          </w14:textFill>
        </w:rPr>
        <w:t>向甲方支付逾期违约金；逾期 15日以上（含 15 日）的，甲方有权解除本合同，</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不予支付当季度服务费</w:t>
      </w:r>
      <w:r>
        <w:rPr>
          <w:rFonts w:hint="eastAsia" w:ascii="宋体" w:hAnsi="宋体" w:eastAsia="宋体" w:cs="宋体"/>
          <w:snapToGrid w:val="0"/>
          <w:color w:val="000000" w:themeColor="text1"/>
          <w:kern w:val="2"/>
          <w:sz w:val="24"/>
          <w:szCs w:val="24"/>
          <w:highlight w:val="none"/>
          <w:lang w:val="en-US" w:eastAsia="zh-CN" w:bidi="ar-SA"/>
          <w14:textFill>
            <w14:solidFill>
              <w14:schemeClr w14:val="tx1"/>
            </w14:solidFill>
          </w14:textFill>
        </w:rPr>
        <w:t>，并向</w:t>
      </w:r>
      <w:r>
        <w:rPr>
          <w:rFonts w:hint="eastAsia" w:ascii="宋体" w:hAnsi="宋体" w:eastAsia="宋体" w:cs="宋体"/>
          <w:snapToGrid w:val="0"/>
          <w:color w:val="000000" w:themeColor="text1"/>
          <w:kern w:val="2"/>
          <w:sz w:val="24"/>
          <w:szCs w:val="24"/>
          <w:highlight w:val="none"/>
          <w:u w:val="none"/>
          <w:lang w:val="en-US" w:eastAsia="zh-CN" w:bidi="ar-SA"/>
          <w14:textFill>
            <w14:solidFill>
              <w14:schemeClr w14:val="tx1"/>
            </w14:solidFill>
          </w14:textFill>
        </w:rPr>
        <w:t>甲方支付合同总金</w:t>
      </w:r>
      <w:r>
        <w:rPr>
          <w:rFonts w:hint="eastAsia" w:ascii="宋体" w:hAnsi="宋体" w:eastAsia="宋体" w:cs="宋体"/>
          <w:snapToGrid w:val="0"/>
          <w:color w:val="000000" w:themeColor="text1"/>
          <w:kern w:val="2"/>
          <w:sz w:val="24"/>
          <w:szCs w:val="24"/>
          <w:highlight w:val="none"/>
          <w:lang w:val="en-US" w:eastAsia="zh-CN" w:bidi="ar-SA"/>
          <w14:textFill>
            <w14:solidFill>
              <w14:schemeClr w14:val="tx1"/>
            </w14:solidFill>
          </w14:textFill>
        </w:rPr>
        <w:t>额</w:t>
      </w:r>
      <w:r>
        <w:rPr>
          <w:rFonts w:hint="eastAsia" w:ascii="宋体" w:hAnsi="宋体" w:eastAsia="宋体" w:cs="宋体"/>
          <w:snapToGrid w:val="0"/>
          <w:color w:val="000000" w:themeColor="text1"/>
          <w:kern w:val="2"/>
          <w:sz w:val="24"/>
          <w:szCs w:val="24"/>
          <w:highlight w:val="none"/>
          <w:u w:val="single"/>
          <w:lang w:val="en-US" w:eastAsia="zh-CN" w:bidi="ar-SA"/>
          <w14:textFill>
            <w14:solidFill>
              <w14:schemeClr w14:val="tx1"/>
            </w14:solidFill>
          </w14:textFill>
        </w:rPr>
        <w:t xml:space="preserve"> 5% </w:t>
      </w:r>
      <w:r>
        <w:rPr>
          <w:rFonts w:hint="eastAsia" w:ascii="宋体" w:hAnsi="宋体" w:eastAsia="宋体" w:cs="宋体"/>
          <w:snapToGrid w:val="0"/>
          <w:color w:val="000000" w:themeColor="text1"/>
          <w:kern w:val="2"/>
          <w:sz w:val="24"/>
          <w:szCs w:val="24"/>
          <w:highlight w:val="none"/>
          <w:lang w:val="en-US" w:eastAsia="zh-CN" w:bidi="ar-SA"/>
          <w14:textFill>
            <w14:solidFill>
              <w14:schemeClr w14:val="tx1"/>
            </w14:solidFill>
          </w14:textFill>
        </w:rPr>
        <w:t>的违约金，若由此造成的甲方遭受经济损失的，乙方还应承担赔偿责任。</w:t>
      </w:r>
    </w:p>
    <w:p w14:paraId="60DC811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3.乙方提供的服务</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或者货物</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如侵犯了第三方合法权益而引发的任何纠纷或诉讼，均由乙方负责交涉并承担全部责任，包括甲方使用该产品或技术服务所需的授权费以及解决争议发生的一切费用（包括但不限于律师费、诉讼费、鉴定费等）均由乙方承担。</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如甲方为解决纠纷先行垫支了费用及承担了赔偿责任的，乙方须在接到甲方通知之日起5个工作日内向甲方偿还完毕，逾期未偿还的甲方有权追缴并按照同期银行贷款利率的四倍向乙方主张资金占用费，并赔偿甲方全部经济损失。</w:t>
      </w:r>
      <w:r>
        <w:rPr>
          <w:rFonts w:hint="eastAsia" w:ascii="宋体" w:hAnsi="宋体" w:cs="宋体"/>
          <w:b w:val="0"/>
          <w:bCs w:val="0"/>
          <w:color w:val="000000" w:themeColor="text1"/>
          <w:sz w:val="24"/>
          <w:szCs w:val="24"/>
          <w:highlight w:val="none"/>
          <w:u w:val="none"/>
          <w:lang w:val="en-US" w:eastAsia="zh-CN"/>
          <w14:textFill>
            <w14:solidFill>
              <w14:schemeClr w14:val="tx1"/>
            </w14:solidFill>
          </w14:textFill>
        </w:rPr>
        <w:t>如造成合同无法继续履行的，甲方有权解除合同，乙方应全额退还甲方已付服务费（如有）并向甲方支付合同总金额 5% 的违约金，若由此造成的甲方遭受经济损失的，乙方还应承担赔偿责任。</w:t>
      </w:r>
    </w:p>
    <w:p w14:paraId="5E6E17A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4.甲方无正当理由拒收或终止服务的，甲方应按本合同总金额的</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5%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向乙方支付违约金。</w:t>
      </w:r>
    </w:p>
    <w:p w14:paraId="5B44604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5.其他：</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w:t>
      </w:r>
    </w:p>
    <w:p w14:paraId="3B3994A3">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不可抗力事件处理</w:t>
      </w:r>
    </w:p>
    <w:p w14:paraId="3478F73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1.在合同有效期内，任何一方因不可抗力事件导致不能履行合同，则合同履行期可延长，其延长期与不可抗力影响期相同。</w:t>
      </w:r>
    </w:p>
    <w:p w14:paraId="7B44AA1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2.不可抗力事件发生后，应立即通知对方，并寄送有关权威机构出具的证明。</w:t>
      </w:r>
    </w:p>
    <w:p w14:paraId="5F8BAEA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3.不可抗力事件累计120天以上，双方应通过友好协商，确定是否继续履行合同。</w:t>
      </w:r>
    </w:p>
    <w:p w14:paraId="4D6F998A">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合同争议解决</w:t>
      </w:r>
    </w:p>
    <w:p w14:paraId="42467C12">
      <w:pPr>
        <w:keepNext w:val="0"/>
        <w:keepLines w:val="0"/>
        <w:pageBreakBefore w:val="0"/>
        <w:widowControl w:val="0"/>
        <w:shd w:val="clear"/>
        <w:kinsoku/>
        <w:wordWrap/>
        <w:overflowPunct/>
        <w:topLinePunct w:val="0"/>
        <w:autoSpaceDE/>
        <w:autoSpaceDN/>
        <w:bidi w:val="0"/>
        <w:adjustRightInd/>
        <w:snapToGrid/>
        <w:spacing w:line="360" w:lineRule="auto"/>
        <w:ind w:left="-61" w:firstLine="514"/>
        <w:textAlignment w:val="auto"/>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1.因服务成果质量问题发生争议的，应邀请国家认定的质量检测机构按照国家标准对服务成果质量进行验收。服务成果符合国家标准的，鉴定费由甲方承担；服务成果不符合国家标准的，鉴定费由乙方承担。</w:t>
      </w:r>
    </w:p>
    <w:p w14:paraId="0297FAE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pP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2</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.因履行本合同引起的或与本合同有关的争议，甲乙双方应首先通过友好协商解决，如果协商不能解决，可向甲方所在地人民法院提起诉讼</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或</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向</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甲方所在地</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仲裁委员会申请仲裁。因</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争议</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产生的诉讼费、律师费、</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鉴定费、</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保全费、</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保险费、</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担保费，调查费、交通费、差旅费等所有费</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用</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，均由</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违约方</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承担。</w:t>
      </w:r>
    </w:p>
    <w:p w14:paraId="1536A6B4">
      <w:pPr>
        <w:keepNext w:val="0"/>
        <w:keepLines w:val="0"/>
        <w:pageBreakBefore w:val="0"/>
        <w:widowControl w:val="0"/>
        <w:shd w:val="clear"/>
        <w:kinsoku/>
        <w:wordWrap/>
        <w:overflowPunct/>
        <w:topLinePunct w:val="0"/>
        <w:autoSpaceDE/>
        <w:autoSpaceDN/>
        <w:bidi w:val="0"/>
        <w:adjustRightInd/>
        <w:snapToGrid/>
        <w:spacing w:line="360" w:lineRule="auto"/>
        <w:ind w:left="-61" w:firstLine="514"/>
        <w:textAlignment w:val="auto"/>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pP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3.</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诉讼期间，本合同是否继续履行，由甲方决定。</w:t>
      </w:r>
    </w:p>
    <w:p w14:paraId="3A70FC00">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合同生效及其他</w:t>
      </w:r>
    </w:p>
    <w:p w14:paraId="717A6C3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1.合同经双方法定代表人或被授权代表签字并加盖单位公章后生效。</w:t>
      </w:r>
    </w:p>
    <w:p w14:paraId="5C0610C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2.合同执行中涉及采购资金和采购内容修改或补充的，在法规范围内，须双方签书面补充协议确认，补充协议方可作为主合同不可分割的一部分。</w:t>
      </w:r>
    </w:p>
    <w:p w14:paraId="75010DD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3.本合同未尽事宜，遵照《</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中华人民共和国民法典</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》有关条文执行。</w:t>
      </w:r>
    </w:p>
    <w:p w14:paraId="1D0ECDF5">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合同变更、终止与转让</w:t>
      </w:r>
    </w:p>
    <w:p w14:paraId="763F010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pP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1.除《中华人民共和国政府采购法》第五十条规定的情形外，本合同一经签订，甲乙双方不得擅自变更、中止或终止。</w:t>
      </w:r>
    </w:p>
    <w:p w14:paraId="05E0FF7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2.未经甲方书面同意，乙方不得擅自转让（无进口资格的供应商委托进口货物除外）其应履行的合同义务。一经发现，乙方应退回甲方已支付的合同款项，并向甲方支付合同总金额</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20%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的违约金，若由此造成的甲方遭受经济损失的，乙方还应承担赔偿责任。</w:t>
      </w:r>
    </w:p>
    <w:p w14:paraId="4AF04796">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附件</w:t>
      </w:r>
    </w:p>
    <w:p w14:paraId="4904C4A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1.采购文件</w:t>
      </w:r>
    </w:p>
    <w:p w14:paraId="0E813D8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2.乙方提供的响应文件</w:t>
      </w:r>
    </w:p>
    <w:p w14:paraId="1FF8C3F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3.投标承诺书</w:t>
      </w:r>
    </w:p>
    <w:p w14:paraId="2376DAC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4.中标通知书</w:t>
      </w:r>
    </w:p>
    <w:p w14:paraId="42C0995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5.售后服务承诺书</w:t>
      </w:r>
    </w:p>
    <w:p w14:paraId="416ADFA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6.廉洁供销、不提供“回扣”承诺书</w:t>
      </w:r>
    </w:p>
    <w:p w14:paraId="5C0A5E0E">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本合同一式</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八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份，具有同等法律效力，甲方执</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六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份，乙方执一份，采购代理机构执一份。</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7"/>
      </w:tblGrid>
      <w:tr w14:paraId="2402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8"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151D5566">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甲方（章）        </w:t>
            </w:r>
          </w:p>
          <w:p w14:paraId="01931DE9">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lang w:val="en-US" w:eastAsia="zh-CN"/>
                <w14:textFill>
                  <w14:solidFill>
                    <w14:schemeClr w14:val="tx1"/>
                  </w14:solidFill>
                </w14:textFill>
              </w:rPr>
              <w:t>广西工业技师学院</w:t>
            </w:r>
          </w:p>
          <w:p w14:paraId="294AA9F4">
            <w:pPr>
              <w:keepNext w:val="0"/>
              <w:keepLines w:val="0"/>
              <w:pageBreakBefore w:val="0"/>
              <w:widowControl w:val="0"/>
              <w:shd w:val="clear"/>
              <w:kinsoku/>
              <w:wordWrap/>
              <w:overflowPunct/>
              <w:topLinePunct w:val="0"/>
              <w:autoSpaceDE/>
              <w:autoSpaceDN/>
              <w:bidi w:val="0"/>
              <w:adjustRightInd/>
              <w:snapToGrid w:val="0"/>
              <w:spacing w:line="360" w:lineRule="auto"/>
              <w:ind w:firstLine="3240" w:firstLineChars="135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   月   日</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116D0C55">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乙方（章）              </w:t>
            </w:r>
          </w:p>
          <w:p w14:paraId="62A02199">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       （请写上公司名称）</w:t>
            </w:r>
          </w:p>
          <w:p w14:paraId="0CF19F27">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   月   日</w:t>
            </w:r>
          </w:p>
        </w:tc>
      </w:tr>
      <w:tr w14:paraId="0A85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21F325EC">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单位地址：</w:t>
            </w:r>
            <w:r>
              <w:rPr>
                <w:rFonts w:hint="eastAsia" w:ascii="宋体" w:hAnsi="宋体" w:cs="宋体"/>
                <w:color w:val="000000" w:themeColor="text1"/>
                <w:sz w:val="24"/>
                <w:szCs w:val="24"/>
                <w:highlight w:val="none"/>
                <w:lang w:val="en-US" w:eastAsia="zh-CN"/>
                <w14:textFill>
                  <w14:solidFill>
                    <w14:schemeClr w14:val="tx1"/>
                  </w14:solidFill>
                </w14:textFill>
              </w:rPr>
              <w:t>南宁市江南区槎路8号</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9C49569">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单位地址：</w:t>
            </w:r>
          </w:p>
        </w:tc>
      </w:tr>
      <w:tr w14:paraId="01D4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7040749D">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45CB2BC0">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p>
        </w:tc>
      </w:tr>
      <w:tr w14:paraId="32F7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13EF4465">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委托代理人：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18115ACD">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委托代理人</w:t>
            </w:r>
            <w:r>
              <w:rPr>
                <w:rFonts w:hint="eastAsia" w:ascii="宋体" w:hAnsi="宋体" w:cs="宋体"/>
                <w:color w:val="000000" w:themeColor="text1"/>
                <w:sz w:val="24"/>
                <w:szCs w:val="24"/>
                <w:highlight w:val="none"/>
                <w:lang w:eastAsia="zh-CN"/>
                <w14:textFill>
                  <w14:solidFill>
                    <w14:schemeClr w14:val="tx1"/>
                  </w14:solidFill>
                </w14:textFill>
              </w:rPr>
              <w:t>：</w:t>
            </w:r>
          </w:p>
        </w:tc>
      </w:tr>
      <w:tr w14:paraId="70CB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4A35A258">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电话：</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D1151A1">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电话：</w:t>
            </w:r>
          </w:p>
        </w:tc>
      </w:tr>
      <w:tr w14:paraId="1B8D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5E0E146A">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电子邮箱：</w:t>
            </w:r>
            <w:r>
              <w:rPr>
                <w:rFonts w:hint="eastAsia" w:ascii="宋体" w:hAnsi="宋体" w:cs="宋体"/>
                <w:color w:val="000000" w:themeColor="text1"/>
                <w:sz w:val="24"/>
                <w:szCs w:val="24"/>
                <w:highlight w:val="none"/>
                <w:lang w:val="en-US" w:eastAsia="zh-CN"/>
                <w14:textFill>
                  <w14:solidFill>
                    <w14:schemeClr w14:val="tx1"/>
                  </w14:solidFill>
                </w14:textFill>
              </w:rPr>
              <w:t>/</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15DC6EEB">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电子邮箱：</w:t>
            </w:r>
          </w:p>
        </w:tc>
      </w:tr>
      <w:tr w14:paraId="0EFB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47840571">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开户银行：</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05E29253">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开户银行：</w:t>
            </w:r>
          </w:p>
        </w:tc>
      </w:tr>
      <w:tr w14:paraId="12A4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49F1FD72">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账号：</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4988E93A">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账号：</w:t>
            </w:r>
          </w:p>
        </w:tc>
      </w:tr>
      <w:tr w14:paraId="1929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0F0FABEF">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纳税人识别号或统一社会信用代码：</w:t>
            </w:r>
          </w:p>
          <w:p w14:paraId="78C7BAEC">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2500" w:type="pct"/>
            <w:tcBorders>
              <w:top w:val="single" w:color="auto" w:sz="4" w:space="0"/>
              <w:left w:val="single" w:color="auto" w:sz="4" w:space="0"/>
              <w:bottom w:val="single" w:color="auto" w:sz="4" w:space="0"/>
              <w:right w:val="single" w:color="auto" w:sz="4" w:space="0"/>
            </w:tcBorders>
            <w:noWrap w:val="0"/>
            <w:vAlign w:val="center"/>
          </w:tcPr>
          <w:p w14:paraId="42EC87E8">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纳税人识别号或统一社会信用代码：</w:t>
            </w:r>
          </w:p>
          <w:p w14:paraId="293C4FC4">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p>
        </w:tc>
      </w:tr>
      <w:tr w14:paraId="68B6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2500" w:type="pct"/>
            <w:tcBorders>
              <w:top w:val="single" w:color="auto" w:sz="4" w:space="0"/>
              <w:left w:val="single" w:color="auto" w:sz="4" w:space="0"/>
              <w:bottom w:val="single" w:color="auto" w:sz="4" w:space="0"/>
              <w:right w:val="single" w:color="auto" w:sz="4" w:space="0"/>
            </w:tcBorders>
            <w:noWrap w:val="0"/>
            <w:vAlign w:val="center"/>
          </w:tcPr>
          <w:p w14:paraId="01A47087">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邮政编码：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038DAF53">
            <w:pPr>
              <w:keepNext w:val="0"/>
              <w:keepLines w:val="0"/>
              <w:pageBreakBefore w:val="0"/>
              <w:widowControl w:val="0"/>
              <w:shd w:val="clear"/>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邮政编码：</w:t>
            </w:r>
          </w:p>
        </w:tc>
      </w:tr>
    </w:tbl>
    <w:p w14:paraId="781E786D">
      <w:pPr>
        <w:keepNext w:val="0"/>
        <w:keepLines w:val="0"/>
        <w:pageBreakBefore w:val="0"/>
        <w:shd w:val="clear"/>
        <w:wordWrap/>
        <w:overflowPunct/>
        <w:topLinePunct w:val="0"/>
        <w:bidi w:val="0"/>
        <w:spacing w:line="320" w:lineRule="exact"/>
        <w:rPr>
          <w:rFonts w:hint="eastAsia" w:ascii="宋体" w:hAnsi="宋体" w:eastAsia="宋体" w:cs="宋体"/>
          <w:color w:val="000000" w:themeColor="text1"/>
          <w:sz w:val="24"/>
          <w:szCs w:val="24"/>
          <w:highlight w:val="none"/>
          <w14:textFill>
            <w14:solidFill>
              <w14:schemeClr w14:val="tx1"/>
            </w14:solidFill>
          </w14:textFill>
        </w:rPr>
      </w:pPr>
    </w:p>
    <w:bookmarkEnd w:id="259"/>
    <w:p w14:paraId="41DFCF18">
      <w:pPr>
        <w:pStyle w:val="13"/>
        <w:shd w:val="clear"/>
        <w:spacing w:line="360" w:lineRule="auto"/>
        <w:ind w:left="178" w:leftChars="85"/>
        <w:rPr>
          <w:rFonts w:cs="宋体"/>
          <w:color w:val="000000" w:themeColor="text1"/>
          <w:highlight w:val="none"/>
          <w14:textFill>
            <w14:solidFill>
              <w14:schemeClr w14:val="tx1"/>
            </w14:solidFill>
          </w14:textFill>
        </w:rPr>
      </w:pPr>
    </w:p>
    <w:p w14:paraId="5DED4712">
      <w:pPr>
        <w:rPr>
          <w:rFonts w:cs="宋体"/>
          <w:b/>
          <w:color w:val="000000" w:themeColor="text1"/>
          <w:sz w:val="36"/>
          <w:highlight w:val="none"/>
          <w14:textFill>
            <w14:solidFill>
              <w14:schemeClr w14:val="tx1"/>
            </w14:solidFill>
          </w14:textFill>
        </w:rPr>
      </w:pPr>
      <w:r>
        <w:rPr>
          <w:rFonts w:cs="宋体"/>
          <w:b/>
          <w:color w:val="000000" w:themeColor="text1"/>
          <w:sz w:val="36"/>
          <w:highlight w:val="none"/>
          <w14:textFill>
            <w14:solidFill>
              <w14:schemeClr w14:val="tx1"/>
            </w14:solidFill>
          </w14:textFill>
        </w:rPr>
        <w:br w:type="page"/>
      </w:r>
    </w:p>
    <w:p w14:paraId="203A2F41"/>
    <w:p w14:paraId="2A577034">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3268726E">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389E6A7D">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5FB716BA">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4B27B5FD">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6F9B4164">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11DFEE28">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14A5B94E">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7CB5F8B2">
      <w:pPr>
        <w:pStyle w:val="13"/>
        <w:shd w:val="clear"/>
        <w:tabs>
          <w:tab w:val="left" w:pos="2472"/>
        </w:tabs>
        <w:spacing w:line="460" w:lineRule="exact"/>
        <w:jc w:val="center"/>
        <w:outlineLvl w:val="0"/>
        <w:rPr>
          <w:rFonts w:cs="宋体"/>
          <w:b/>
          <w:color w:val="000000" w:themeColor="text1"/>
          <w:sz w:val="36"/>
          <w:highlight w:val="none"/>
          <w14:textFill>
            <w14:solidFill>
              <w14:schemeClr w14:val="tx1"/>
            </w14:solidFill>
          </w14:textFill>
        </w:rPr>
      </w:pPr>
      <w:bookmarkStart w:id="260" w:name="_Toc7880"/>
      <w:bookmarkStart w:id="261" w:name="_Toc27021"/>
      <w:bookmarkStart w:id="262" w:name="_Toc8784"/>
      <w:bookmarkStart w:id="263" w:name="_Toc19166"/>
      <w:bookmarkStart w:id="264" w:name="_Toc21691"/>
      <w:bookmarkStart w:id="265" w:name="_Toc10298"/>
      <w:bookmarkStart w:id="266" w:name="_Toc22714"/>
      <w:bookmarkStart w:id="267" w:name="_Toc14291"/>
      <w:bookmarkStart w:id="268" w:name="_Toc23759"/>
      <w:bookmarkStart w:id="269" w:name="_Toc20288"/>
      <w:bookmarkStart w:id="270" w:name="_Toc8074"/>
      <w:r>
        <w:rPr>
          <w:rFonts w:hint="eastAsia" w:cs="宋体"/>
          <w:b/>
          <w:color w:val="000000" w:themeColor="text1"/>
          <w:sz w:val="36"/>
          <w:highlight w:val="none"/>
          <w14:textFill>
            <w14:solidFill>
              <w14:schemeClr w14:val="tx1"/>
            </w14:solidFill>
          </w14:textFill>
        </w:rPr>
        <w:t>第六章 投标文件格式</w:t>
      </w:r>
      <w:bookmarkEnd w:id="260"/>
      <w:bookmarkEnd w:id="261"/>
      <w:bookmarkEnd w:id="262"/>
      <w:bookmarkEnd w:id="263"/>
      <w:bookmarkEnd w:id="264"/>
      <w:bookmarkEnd w:id="265"/>
      <w:bookmarkEnd w:id="266"/>
      <w:bookmarkEnd w:id="267"/>
      <w:bookmarkEnd w:id="268"/>
      <w:bookmarkEnd w:id="269"/>
      <w:bookmarkEnd w:id="270"/>
    </w:p>
    <w:p w14:paraId="0429F6CE">
      <w:pPr>
        <w:widowControl/>
        <w:shd w:val="clear"/>
        <w:spacing w:beforeAutospacing="1" w:line="360" w:lineRule="auto"/>
        <w:jc w:val="left"/>
        <w:rPr>
          <w:rFonts w:ascii="宋体" w:cs="宋体"/>
          <w:color w:val="000000" w:themeColor="text1"/>
          <w:szCs w:val="20"/>
          <w:highlight w:val="none"/>
          <w14:textFill>
            <w14:solidFill>
              <w14:schemeClr w14:val="tx1"/>
            </w14:solidFill>
          </w14:textFill>
        </w:rPr>
        <w:sectPr>
          <w:footerReference r:id="rId4" w:type="default"/>
          <w:pgSz w:w="11906" w:h="16838"/>
          <w:pgMar w:top="1134" w:right="1134" w:bottom="1134" w:left="1134" w:header="720" w:footer="720" w:gutter="0"/>
          <w:cols w:space="720" w:num="1"/>
          <w:docGrid w:type="lines" w:linePitch="331" w:charSpace="0"/>
        </w:sectPr>
      </w:pPr>
    </w:p>
    <w:p w14:paraId="13DE195A">
      <w:pPr>
        <w:pStyle w:val="13"/>
        <w:shd w:val="clear"/>
        <w:jc w:val="center"/>
        <w:outlineLvl w:val="1"/>
        <w:rPr>
          <w:rFonts w:cs="宋体"/>
          <w:b/>
          <w:bCs/>
          <w:color w:val="000000" w:themeColor="text1"/>
          <w:sz w:val="28"/>
          <w:szCs w:val="28"/>
          <w:highlight w:val="none"/>
          <w14:textFill>
            <w14:solidFill>
              <w14:schemeClr w14:val="tx1"/>
            </w14:solidFill>
          </w14:textFill>
        </w:rPr>
      </w:pPr>
      <w:bookmarkStart w:id="271" w:name="_Toc30455"/>
      <w:bookmarkStart w:id="272" w:name="_Toc16447"/>
      <w:bookmarkStart w:id="273" w:name="_Toc26915"/>
      <w:bookmarkStart w:id="274" w:name="_Toc247"/>
      <w:bookmarkStart w:id="275" w:name="_Toc29743"/>
      <w:r>
        <w:rPr>
          <w:rFonts w:hint="eastAsia" w:cs="宋体"/>
          <w:b/>
          <w:bCs/>
          <w:color w:val="000000" w:themeColor="text1"/>
          <w:sz w:val="28"/>
          <w:szCs w:val="28"/>
          <w:highlight w:val="none"/>
          <w14:textFill>
            <w14:solidFill>
              <w14:schemeClr w14:val="tx1"/>
            </w14:solidFill>
          </w14:textFill>
        </w:rPr>
        <w:t>第一节 资格文件格式</w:t>
      </w:r>
      <w:bookmarkEnd w:id="271"/>
      <w:bookmarkEnd w:id="272"/>
      <w:bookmarkEnd w:id="273"/>
      <w:bookmarkEnd w:id="274"/>
      <w:bookmarkEnd w:id="275"/>
    </w:p>
    <w:p w14:paraId="199D7FAB">
      <w:pPr>
        <w:pStyle w:val="13"/>
        <w:shd w:val="clear"/>
        <w:spacing w:line="360" w:lineRule="auto"/>
        <w:ind w:firstLine="420"/>
        <w:rPr>
          <w:rFonts w:cs="宋体"/>
          <w:color w:val="000000" w:themeColor="text1"/>
          <w:sz w:val="24"/>
          <w:szCs w:val="24"/>
          <w:highlight w:val="none"/>
          <w14:textFill>
            <w14:solidFill>
              <w14:schemeClr w14:val="tx1"/>
            </w14:solidFill>
          </w14:textFill>
        </w:rPr>
      </w:pPr>
    </w:p>
    <w:p w14:paraId="33114354">
      <w:pPr>
        <w:pStyle w:val="13"/>
        <w:shd w:val="clear"/>
        <w:spacing w:line="360" w:lineRule="auto"/>
        <w:ind w:firstLine="420"/>
        <w:rPr>
          <w:rFonts w:cs="宋体"/>
          <w:b/>
          <w:bCs/>
          <w:color w:val="000000" w:themeColor="text1"/>
          <w:sz w:val="24"/>
          <w:szCs w:val="24"/>
          <w:highlight w:val="none"/>
          <w14:textFill>
            <w14:solidFill>
              <w14:schemeClr w14:val="tx1"/>
            </w14:solidFill>
          </w14:textFill>
        </w:rPr>
      </w:pPr>
      <w:r>
        <w:rPr>
          <w:rFonts w:hint="eastAsia" w:cs="宋体"/>
          <w:b/>
          <w:bCs/>
          <w:color w:val="000000" w:themeColor="text1"/>
          <w:sz w:val="28"/>
          <w:szCs w:val="28"/>
          <w:highlight w:val="none"/>
          <w14:textFill>
            <w14:solidFill>
              <w14:schemeClr w14:val="tx1"/>
            </w14:solidFill>
          </w14:textFill>
        </w:rPr>
        <w:t>1.资格文件封面的格式</w:t>
      </w:r>
      <w:r>
        <w:rPr>
          <w:rFonts w:hint="eastAsia" w:cs="宋体"/>
          <w:b/>
          <w:color w:val="000000" w:themeColor="text1"/>
          <w:sz w:val="28"/>
          <w:szCs w:val="28"/>
          <w:highlight w:val="none"/>
          <w14:textFill>
            <w14:solidFill>
              <w14:schemeClr w14:val="tx1"/>
            </w14:solidFill>
          </w14:textFill>
        </w:rPr>
        <w:t>（参照此格式自拟）</w:t>
      </w:r>
      <w:r>
        <w:rPr>
          <w:rFonts w:hint="eastAsia" w:cs="宋体"/>
          <w:b/>
          <w:bCs/>
          <w:color w:val="000000" w:themeColor="text1"/>
          <w:sz w:val="28"/>
          <w:szCs w:val="28"/>
          <w:highlight w:val="none"/>
          <w14:textFill>
            <w14:solidFill>
              <w14:schemeClr w14:val="tx1"/>
            </w14:solidFill>
          </w14:textFill>
        </w:rPr>
        <w:t>：</w:t>
      </w:r>
      <w:r>
        <w:rPr>
          <w:rFonts w:hint="eastAsia" w:cs="宋体"/>
          <w:b/>
          <w:bCs/>
          <w:color w:val="000000" w:themeColor="text1"/>
          <w:sz w:val="24"/>
          <w:szCs w:val="24"/>
          <w:highlight w:val="none"/>
          <w14:textFill>
            <w14:solidFill>
              <w14:schemeClr w14:val="tx1"/>
            </w14:solidFill>
          </w14:textFill>
        </w:rPr>
        <w:t xml:space="preserve"> </w:t>
      </w:r>
    </w:p>
    <w:p w14:paraId="65C3B8CE">
      <w:pPr>
        <w:pStyle w:val="7"/>
        <w:shd w:val="clear"/>
        <w:rPr>
          <w:color w:val="000000" w:themeColor="text1"/>
          <w:highlight w:val="none"/>
          <w14:textFill>
            <w14:solidFill>
              <w14:schemeClr w14:val="tx1"/>
            </w14:solidFill>
          </w14:textFill>
        </w:rPr>
      </w:pPr>
    </w:p>
    <w:p w14:paraId="4E866CE5">
      <w:pPr>
        <w:shd w:val="clear"/>
        <w:snapToGrid w:val="0"/>
        <w:spacing w:before="165" w:beforeLines="50" w:after="50"/>
        <w:rPr>
          <w:rFonts w:ascii="宋体" w:cs="宋体"/>
          <w:bCs/>
          <w:color w:val="000000" w:themeColor="text1"/>
          <w:sz w:val="32"/>
          <w:szCs w:val="20"/>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w:t>
      </w:r>
      <w:r>
        <w:rPr>
          <w:rFonts w:hint="eastAsia" w:ascii="宋体" w:cs="宋体"/>
          <w:bCs/>
          <w:color w:val="000000" w:themeColor="text1"/>
          <w:highlight w:val="none"/>
          <w14:textFill>
            <w14:solidFill>
              <w14:schemeClr w14:val="tx1"/>
            </w14:solidFill>
          </w14:textFill>
        </w:rPr>
        <w:t>电子</w:t>
      </w:r>
      <w:r>
        <w:rPr>
          <w:rFonts w:hint="eastAsia" w:ascii="宋体" w:cs="宋体"/>
          <w:bCs/>
          <w:color w:val="000000" w:themeColor="text1"/>
          <w:highlight w:val="none"/>
          <w:lang w:val="en-US" w:eastAsia="zh-CN"/>
          <w14:textFill>
            <w14:solidFill>
              <w14:schemeClr w14:val="tx1"/>
            </w14:solidFill>
          </w14:textFill>
        </w:rPr>
        <w:t>版</w:t>
      </w:r>
      <w:r>
        <w:rPr>
          <w:rFonts w:hint="eastAsia" w:ascii="宋体" w:cs="宋体"/>
          <w:bCs/>
          <w:color w:val="000000" w:themeColor="text1"/>
          <w:highlight w:val="none"/>
          <w14:textFill>
            <w14:solidFill>
              <w14:schemeClr w14:val="tx1"/>
            </w14:solidFill>
          </w14:textFill>
        </w:rPr>
        <w:t>投标文件</w:t>
      </w:r>
    </w:p>
    <w:p w14:paraId="58D450A6">
      <w:pPr>
        <w:shd w:val="clear"/>
        <w:snapToGrid w:val="0"/>
        <w:spacing w:before="165" w:beforeLines="50" w:after="50"/>
        <w:rPr>
          <w:rFonts w:ascii="宋体" w:cs="宋体"/>
          <w:color w:val="000000" w:themeColor="text1"/>
          <w:sz w:val="24"/>
          <w:szCs w:val="20"/>
          <w:highlight w:val="none"/>
          <w14:textFill>
            <w14:solidFill>
              <w14:schemeClr w14:val="tx1"/>
            </w14:solidFill>
          </w14:textFill>
        </w:rPr>
      </w:pPr>
    </w:p>
    <w:p w14:paraId="34B7C79E">
      <w:pPr>
        <w:shd w:val="clear"/>
        <w:snapToGrid w:val="0"/>
        <w:spacing w:before="165" w:beforeLines="50" w:after="50"/>
        <w:jc w:val="center"/>
        <w:rPr>
          <w:rFonts w:ascii="宋体" w:cs="宋体"/>
          <w:b/>
          <w:color w:val="000000" w:themeColor="text1"/>
          <w:sz w:val="32"/>
          <w:szCs w:val="32"/>
          <w:highlight w:val="none"/>
          <w14:textFill>
            <w14:solidFill>
              <w14:schemeClr w14:val="tx1"/>
            </w14:solidFill>
          </w14:textFill>
        </w:rPr>
      </w:pPr>
    </w:p>
    <w:p w14:paraId="51953496">
      <w:pPr>
        <w:shd w:val="clear"/>
        <w:snapToGrid w:val="0"/>
        <w:spacing w:before="165" w:beforeLines="50" w:after="50"/>
        <w:jc w:val="center"/>
        <w:rPr>
          <w:rFonts w:ascii="宋体" w:cs="宋体"/>
          <w:b/>
          <w:color w:val="000000" w:themeColor="text1"/>
          <w:sz w:val="24"/>
          <w:szCs w:val="20"/>
          <w:highlight w:val="none"/>
          <w14:textFill>
            <w14:solidFill>
              <w14:schemeClr w14:val="tx1"/>
            </w14:solidFill>
          </w14:textFill>
        </w:rPr>
      </w:pPr>
      <w:r>
        <w:rPr>
          <w:rFonts w:hint="eastAsia" w:ascii="宋体" w:cs="宋体"/>
          <w:b/>
          <w:color w:val="000000" w:themeColor="text1"/>
          <w:sz w:val="32"/>
          <w:szCs w:val="32"/>
          <w:highlight w:val="none"/>
          <w14:textFill>
            <w14:solidFill>
              <w14:schemeClr w14:val="tx1"/>
            </w14:solidFill>
          </w14:textFill>
        </w:rPr>
        <w:t>资格文件</w:t>
      </w:r>
    </w:p>
    <w:p w14:paraId="32FB9F51">
      <w:pPr>
        <w:shd w:val="clear"/>
        <w:snapToGrid w:val="0"/>
        <w:spacing w:before="165" w:beforeLines="50" w:after="50"/>
        <w:rPr>
          <w:rFonts w:ascii="宋体" w:cs="宋体"/>
          <w:bCs/>
          <w:color w:val="000000" w:themeColor="text1"/>
          <w:sz w:val="24"/>
          <w:szCs w:val="20"/>
          <w:highlight w:val="none"/>
          <w14:textFill>
            <w14:solidFill>
              <w14:schemeClr w14:val="tx1"/>
            </w14:solidFill>
          </w14:textFill>
        </w:rPr>
      </w:pPr>
    </w:p>
    <w:p w14:paraId="0061FAE2">
      <w:pPr>
        <w:shd w:val="clear"/>
        <w:snapToGrid w:val="0"/>
        <w:spacing w:before="165" w:beforeLines="50" w:after="50"/>
        <w:rPr>
          <w:rFonts w:ascii="宋体" w:cs="宋体"/>
          <w:bCs/>
          <w:color w:val="000000" w:themeColor="text1"/>
          <w:sz w:val="24"/>
          <w:szCs w:val="20"/>
          <w:highlight w:val="none"/>
          <w14:textFill>
            <w14:solidFill>
              <w14:schemeClr w14:val="tx1"/>
            </w14:solidFill>
          </w14:textFill>
        </w:rPr>
      </w:pPr>
    </w:p>
    <w:p w14:paraId="30D05E88">
      <w:pPr>
        <w:shd w:val="clear"/>
        <w:snapToGrid w:val="0"/>
        <w:spacing w:before="165" w:beforeLines="50" w:after="50"/>
        <w:rPr>
          <w:rFonts w:ascii="宋体" w:cs="宋体"/>
          <w:bCs/>
          <w:color w:val="000000" w:themeColor="text1"/>
          <w:sz w:val="24"/>
          <w:szCs w:val="20"/>
          <w:highlight w:val="none"/>
          <w14:textFill>
            <w14:solidFill>
              <w14:schemeClr w14:val="tx1"/>
            </w14:solidFill>
          </w14:textFill>
        </w:rPr>
      </w:pPr>
    </w:p>
    <w:p w14:paraId="67BE9BBA">
      <w:pPr>
        <w:shd w:val="clear"/>
        <w:snapToGrid w:val="0"/>
        <w:spacing w:before="165" w:beforeLines="50" w:after="50"/>
        <w:rPr>
          <w:rFonts w:ascii="宋体" w:cs="宋体"/>
          <w:bCs/>
          <w:color w:val="000000" w:themeColor="text1"/>
          <w:sz w:val="24"/>
          <w:szCs w:val="20"/>
          <w:highlight w:val="none"/>
          <w14:textFill>
            <w14:solidFill>
              <w14:schemeClr w14:val="tx1"/>
            </w14:solidFill>
          </w14:textFill>
        </w:rPr>
      </w:pPr>
    </w:p>
    <w:p w14:paraId="1DB647A3">
      <w:pPr>
        <w:shd w:val="clear"/>
        <w:snapToGrid w:val="0"/>
        <w:spacing w:before="165" w:beforeLines="50" w:after="50"/>
        <w:rPr>
          <w:rFonts w:ascii="宋体" w:cs="宋体"/>
          <w:bCs/>
          <w:color w:val="000000" w:themeColor="text1"/>
          <w:sz w:val="24"/>
          <w:szCs w:val="20"/>
          <w:highlight w:val="none"/>
          <w14:textFill>
            <w14:solidFill>
              <w14:schemeClr w14:val="tx1"/>
            </w14:solidFill>
          </w14:textFill>
        </w:rPr>
      </w:pPr>
    </w:p>
    <w:p w14:paraId="50149965">
      <w:pPr>
        <w:shd w:val="clear"/>
        <w:snapToGrid w:val="0"/>
        <w:spacing w:before="165" w:beforeLines="50" w:after="50"/>
        <w:rPr>
          <w:rFonts w:ascii="宋体" w:cs="宋体"/>
          <w:bCs/>
          <w:color w:val="000000" w:themeColor="text1"/>
          <w:sz w:val="24"/>
          <w:szCs w:val="20"/>
          <w:highlight w:val="none"/>
          <w14:textFill>
            <w14:solidFill>
              <w14:schemeClr w14:val="tx1"/>
            </w14:solidFill>
          </w14:textFill>
        </w:rPr>
      </w:pPr>
    </w:p>
    <w:p w14:paraId="7B6A3E18">
      <w:pPr>
        <w:shd w:val="clear"/>
        <w:snapToGrid w:val="0"/>
        <w:spacing w:before="165" w:beforeLines="50" w:after="50"/>
        <w:rPr>
          <w:rFonts w:ascii="宋体" w:cs="宋体"/>
          <w:bCs/>
          <w:color w:val="000000" w:themeColor="text1"/>
          <w:sz w:val="24"/>
          <w:szCs w:val="20"/>
          <w:highlight w:val="none"/>
          <w14:textFill>
            <w14:solidFill>
              <w14:schemeClr w14:val="tx1"/>
            </w14:solidFill>
          </w14:textFill>
        </w:rPr>
      </w:pPr>
    </w:p>
    <w:p w14:paraId="70C88CCE">
      <w:pPr>
        <w:shd w:val="clear"/>
        <w:snapToGrid w:val="0"/>
        <w:spacing w:before="165" w:beforeLines="50" w:after="50"/>
        <w:ind w:firstLine="540" w:firstLineChars="225"/>
        <w:rPr>
          <w:rFonts w:ascii="宋体" w:cs="宋体"/>
          <w:bCs/>
          <w:color w:val="000000" w:themeColor="text1"/>
          <w:sz w:val="24"/>
          <w:szCs w:val="20"/>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项目名称：</w:t>
      </w:r>
    </w:p>
    <w:p w14:paraId="308B97FE">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p>
    <w:p w14:paraId="26492A32">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项目编号：</w:t>
      </w:r>
    </w:p>
    <w:p w14:paraId="734D7D82">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p>
    <w:p w14:paraId="4808EF41">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所投分标（如有则填写，无分标时填写“无”或者留空）：</w:t>
      </w:r>
    </w:p>
    <w:p w14:paraId="73F9ABC0">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p>
    <w:p w14:paraId="40B972B1">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投标人名称：</w:t>
      </w:r>
    </w:p>
    <w:p w14:paraId="0857C715">
      <w:pPr>
        <w:pStyle w:val="6"/>
        <w:shd w:val="clear"/>
        <w:snapToGrid w:val="0"/>
        <w:spacing w:before="50" w:after="50"/>
        <w:ind w:firstLine="540" w:firstLineChars="225"/>
        <w:rPr>
          <w:rFonts w:ascii="宋体" w:cs="宋体"/>
          <w:bCs/>
          <w:color w:val="000000" w:themeColor="text1"/>
          <w:sz w:val="24"/>
          <w:szCs w:val="24"/>
          <w:highlight w:val="none"/>
          <w14:textFill>
            <w14:solidFill>
              <w14:schemeClr w14:val="tx1"/>
            </w14:solidFill>
          </w14:textFill>
        </w:rPr>
      </w:pPr>
    </w:p>
    <w:p w14:paraId="017F2F7A">
      <w:pPr>
        <w:pStyle w:val="6"/>
        <w:shd w:val="clear"/>
        <w:snapToGrid w:val="0"/>
        <w:spacing w:before="50" w:after="50"/>
        <w:ind w:firstLine="960" w:firstLineChars="400"/>
        <w:rPr>
          <w:rFonts w:ascii="宋体" w:cs="宋体"/>
          <w:bCs/>
          <w:color w:val="000000" w:themeColor="text1"/>
          <w:sz w:val="24"/>
          <w:szCs w:val="24"/>
          <w:highlight w:val="none"/>
          <w14:textFill>
            <w14:solidFill>
              <w14:schemeClr w14:val="tx1"/>
            </w14:solidFill>
          </w14:textFill>
        </w:rPr>
      </w:pPr>
    </w:p>
    <w:p w14:paraId="3DB56F9A">
      <w:pPr>
        <w:shd w:val="clear"/>
        <w:snapToGrid w:val="0"/>
        <w:spacing w:before="165" w:beforeLines="50" w:after="50"/>
        <w:ind w:firstLine="645"/>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年    月    日</w:t>
      </w:r>
    </w:p>
    <w:p w14:paraId="02B3C660">
      <w:pPr>
        <w:widowControl/>
        <w:shd w:val="clear"/>
        <w:spacing w:line="360" w:lineRule="auto"/>
        <w:jc w:val="left"/>
        <w:rPr>
          <w:rFonts w:ascii="宋体" w:cs="宋体"/>
          <w:color w:val="000000" w:themeColor="text1"/>
          <w:sz w:val="30"/>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669CDB1D">
      <w:pPr>
        <w:shd w:val="clear"/>
        <w:rPr>
          <w:rFonts w:ascii="宋体" w:cs="宋体"/>
          <w:b/>
          <w:color w:val="000000" w:themeColor="text1"/>
          <w:kern w:val="0"/>
          <w:sz w:val="28"/>
          <w:szCs w:val="28"/>
          <w:highlight w:val="none"/>
          <w14:textFill>
            <w14:solidFill>
              <w14:schemeClr w14:val="tx1"/>
            </w14:solidFill>
          </w14:textFill>
        </w:rPr>
      </w:pPr>
      <w:r>
        <w:rPr>
          <w:rFonts w:hint="eastAsia" w:ascii="宋体" w:cs="宋体"/>
          <w:b/>
          <w:color w:val="000000" w:themeColor="text1"/>
          <w:kern w:val="0"/>
          <w:sz w:val="28"/>
          <w:szCs w:val="28"/>
          <w:highlight w:val="none"/>
          <w14:textFill>
            <w14:solidFill>
              <w14:schemeClr w14:val="tx1"/>
            </w14:solidFill>
          </w14:textFill>
        </w:rPr>
        <w:t>2.资格文件目录</w:t>
      </w:r>
    </w:p>
    <w:p w14:paraId="6508C5D9">
      <w:pPr>
        <w:shd w:val="clear"/>
        <w:snapToGrid w:val="0"/>
        <w:spacing w:line="360" w:lineRule="auto"/>
        <w:rPr>
          <w:rFonts w:ascii="宋体" w:cs="宋体"/>
          <w:color w:val="000000" w:themeColor="text1"/>
          <w:kern w:val="0"/>
          <w:sz w:val="24"/>
          <w:highlight w:val="none"/>
          <w14:textFill>
            <w14:solidFill>
              <w14:schemeClr w14:val="tx1"/>
            </w14:solidFill>
          </w14:textFill>
        </w:rPr>
      </w:pPr>
      <w:r>
        <w:rPr>
          <w:rFonts w:hint="eastAsia" w:ascii="宋体" w:cs="宋体"/>
          <w:color w:val="000000" w:themeColor="text1"/>
          <w:kern w:val="0"/>
          <w:sz w:val="24"/>
          <w:highlight w:val="none"/>
          <w14:textFill>
            <w14:solidFill>
              <w14:schemeClr w14:val="tx1"/>
            </w14:solidFill>
          </w14:textFill>
        </w:rPr>
        <w:t>根据招标文件规定及投标人提供的材料自行编写目录（部分格式后附）。</w:t>
      </w:r>
    </w:p>
    <w:p w14:paraId="7756C7C9">
      <w:pPr>
        <w:shd w:val="clear"/>
        <w:snapToGrid w:val="0"/>
        <w:spacing w:line="360" w:lineRule="auto"/>
        <w:rPr>
          <w:rFonts w:ascii="宋体" w:cs="宋体"/>
          <w:b/>
          <w:color w:val="000000" w:themeColor="text1"/>
          <w:kern w:val="0"/>
          <w:sz w:val="32"/>
          <w:szCs w:val="32"/>
          <w:highlight w:val="none"/>
          <w:lang w:val="zh-CN"/>
          <w14:textFill>
            <w14:solidFill>
              <w14:schemeClr w14:val="tx1"/>
            </w14:solidFill>
          </w14:textFill>
        </w:rPr>
      </w:pPr>
    </w:p>
    <w:p w14:paraId="5E305C65">
      <w:pPr>
        <w:shd w:val="clear"/>
        <w:snapToGrid w:val="0"/>
        <w:spacing w:line="360" w:lineRule="auto"/>
        <w:ind w:firstLine="5160" w:firstLineChars="2150"/>
        <w:rPr>
          <w:rFonts w:ascii="宋体" w:cs="宋体"/>
          <w:color w:val="000000" w:themeColor="text1"/>
          <w:kern w:val="0"/>
          <w:sz w:val="24"/>
          <w:highlight w:val="none"/>
          <w:lang w:val="zh-CN"/>
          <w14:textFill>
            <w14:solidFill>
              <w14:schemeClr w14:val="tx1"/>
            </w14:solidFill>
          </w14:textFill>
        </w:rPr>
      </w:pPr>
    </w:p>
    <w:p w14:paraId="2573ECA9">
      <w:pPr>
        <w:shd w:val="clear"/>
        <w:snapToGrid w:val="0"/>
        <w:spacing w:line="360" w:lineRule="auto"/>
        <w:ind w:right="480"/>
        <w:jc w:val="center"/>
        <w:rPr>
          <w:rFonts w:ascii="宋体" w:cs="宋体"/>
          <w:b/>
          <w:color w:val="000000" w:themeColor="text1"/>
          <w:kern w:val="0"/>
          <w:sz w:val="32"/>
          <w:szCs w:val="32"/>
          <w:highlight w:val="none"/>
          <w:lang w:val="zh-CN"/>
          <w14:textFill>
            <w14:solidFill>
              <w14:schemeClr w14:val="tx1"/>
            </w14:solidFill>
          </w14:textFill>
        </w:rPr>
      </w:pPr>
    </w:p>
    <w:p w14:paraId="4D55BBC1">
      <w:pPr>
        <w:shd w:val="clear"/>
        <w:snapToGrid w:val="0"/>
        <w:spacing w:before="50" w:after="120" w:afterLines="50" w:line="360" w:lineRule="auto"/>
        <w:jc w:val="both"/>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宋体" w:cs="宋体"/>
          <w:b/>
          <w:color w:val="000000" w:themeColor="text1"/>
          <w:kern w:val="0"/>
          <w:sz w:val="32"/>
          <w:szCs w:val="32"/>
          <w:highlight w:val="none"/>
          <w14:textFill>
            <w14:solidFill>
              <w14:schemeClr w14:val="tx1"/>
            </w14:solidFill>
          </w14:textFill>
        </w:rPr>
        <w:br w:type="page"/>
      </w:r>
      <w:r>
        <w:rPr>
          <w:rFonts w:hint="eastAsia" w:ascii="宋体" w:cs="宋体"/>
          <w:b/>
          <w:color w:val="000000" w:themeColor="text1"/>
          <w:kern w:val="0"/>
          <w:sz w:val="28"/>
          <w:szCs w:val="28"/>
          <w:highlight w:val="none"/>
          <w14:textFill>
            <w14:solidFill>
              <w14:schemeClr w14:val="tx1"/>
            </w14:solidFill>
          </w14:textFill>
        </w:rPr>
        <w:t>3.</w:t>
      </w:r>
      <w:r>
        <w:rPr>
          <w:rFonts w:hint="eastAsia" w:ascii="宋体" w:hAnsi="宋体" w:eastAsia="宋体" w:cs="宋体"/>
          <w:b/>
          <w:color w:val="000000" w:themeColor="text1"/>
          <w:kern w:val="2"/>
          <w:sz w:val="28"/>
          <w:szCs w:val="28"/>
          <w:highlight w:val="none"/>
          <w14:textFill>
            <w14:solidFill>
              <w14:schemeClr w14:val="tx1"/>
            </w14:solidFill>
          </w14:textFill>
        </w:rPr>
        <w:t>投标人直接控股股东信息表</w:t>
      </w:r>
      <w:r>
        <w:rPr>
          <w:rFonts w:hint="eastAsia" w:ascii="宋体" w:hAnsi="宋体" w:cs="宋体"/>
          <w:b/>
          <w:color w:val="000000" w:themeColor="text1"/>
          <w:sz w:val="28"/>
          <w:szCs w:val="28"/>
          <w:highlight w:val="none"/>
          <w:lang w:eastAsia="zh-CN"/>
          <w14:textFill>
            <w14:solidFill>
              <w14:schemeClr w14:val="tx1"/>
            </w14:solidFill>
          </w14:textFill>
        </w:rPr>
        <w:t>格式</w:t>
      </w:r>
      <w:r>
        <w:rPr>
          <w:rFonts w:hint="eastAsia"/>
          <w:color w:val="000000" w:themeColor="text1"/>
          <w:sz w:val="28"/>
          <w:szCs w:val="28"/>
          <w:highlight w:val="none"/>
          <w:lang w:eastAsia="zh-CN"/>
          <w14:textFill>
            <w14:solidFill>
              <w14:schemeClr w14:val="tx1"/>
            </w14:solidFill>
          </w14:textFill>
        </w:rPr>
        <w:t>：</w:t>
      </w:r>
    </w:p>
    <w:p w14:paraId="5589D1EA">
      <w:pPr>
        <w:shd w:val="clear"/>
        <w:snapToGrid w:val="0"/>
        <w:spacing w:before="50" w:after="120" w:afterLines="50" w:line="360" w:lineRule="auto"/>
        <w:jc w:val="center"/>
        <w:rPr>
          <w:rFonts w:hint="eastAsia" w:ascii="宋体" w:hAnsi="宋体" w:eastAsia="宋体" w:cs="宋体"/>
          <w:b/>
          <w:color w:val="000000" w:themeColor="text1"/>
          <w:kern w:val="2"/>
          <w:sz w:val="28"/>
          <w:szCs w:val="28"/>
          <w:highlight w:val="none"/>
          <w14:textFill>
            <w14:solidFill>
              <w14:schemeClr w14:val="tx1"/>
            </w14:solidFill>
          </w14:textFill>
        </w:rPr>
      </w:pPr>
    </w:p>
    <w:p w14:paraId="0A0BF822">
      <w:pPr>
        <w:shd w:val="clear"/>
        <w:snapToGrid w:val="0"/>
        <w:spacing w:before="50" w:after="120" w:afterLines="50" w:line="360" w:lineRule="auto"/>
        <w:jc w:val="center"/>
        <w:rPr>
          <w:rFonts w:hint="eastAsia"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2"/>
          <w:sz w:val="28"/>
          <w:szCs w:val="28"/>
          <w:highlight w:val="none"/>
          <w14:textFill>
            <w14:solidFill>
              <w14:schemeClr w14:val="tx1"/>
            </w14:solidFill>
          </w14:textFill>
        </w:rPr>
        <w:t>投标人直接控股股东信息表</w:t>
      </w:r>
    </w:p>
    <w:tbl>
      <w:tblPr>
        <w:tblStyle w:val="27"/>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5AA8BC8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32EB820">
            <w:pPr>
              <w:shd w:val="clea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77806C4">
            <w:pPr>
              <w:shd w:val="clea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9D2A72">
            <w:pPr>
              <w:shd w:val="clea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2BC9326">
            <w:pPr>
              <w:shd w:val="clea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6A3581F">
            <w:pPr>
              <w:shd w:val="clea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284DF02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6B617D">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BCE393">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A460DB">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979C94">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D91781">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6DC8C03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534788">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F1234F">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826181">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609F2C">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58D8A9">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4610702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EA74CB">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4C1F91">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A68FCB">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BDA248">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86801B">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294D02F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44E35C">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274E38">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0D5CF4">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2CDACB">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D3EF27">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320A66E3">
      <w:pPr>
        <w:shd w:val="clear"/>
        <w:snapToGrid w:val="0"/>
        <w:spacing w:line="360" w:lineRule="auto"/>
        <w:jc w:val="left"/>
        <w:rPr>
          <w:rFonts w:hint="eastAsia" w:ascii="宋体" w:hAnsi="宋体"/>
          <w:color w:val="000000" w:themeColor="text1"/>
          <w:sz w:val="21"/>
          <w:szCs w:val="21"/>
          <w:highlight w:val="none"/>
          <w14:textFill>
            <w14:solidFill>
              <w14:schemeClr w14:val="tx1"/>
            </w14:solidFill>
          </w14:textFill>
        </w:rPr>
      </w:pPr>
    </w:p>
    <w:p w14:paraId="08B463B3">
      <w:pPr>
        <w:shd w:val="clear"/>
        <w:snapToGrid w:val="0"/>
        <w:spacing w:line="360" w:lineRule="auto"/>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w:t>
      </w:r>
    </w:p>
    <w:p w14:paraId="754F69A4">
      <w:pPr>
        <w:shd w:val="clear"/>
        <w:snapToGrid w:val="0"/>
        <w:spacing w:line="360" w:lineRule="auto"/>
        <w:ind w:firstLine="480" w:firstLineChars="20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18171B8">
      <w:pPr>
        <w:shd w:val="clear"/>
        <w:snapToGrid w:val="0"/>
        <w:spacing w:line="360" w:lineRule="auto"/>
        <w:ind w:firstLine="480" w:firstLineChars="20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601B1E10">
      <w:pPr>
        <w:shd w:val="clear"/>
        <w:snapToGrid w:val="0"/>
        <w:spacing w:line="360" w:lineRule="auto"/>
        <w:ind w:firstLine="480" w:firstLineChars="20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3.供应商不存在直接控股股东的，则填“无”。</w:t>
      </w:r>
    </w:p>
    <w:p w14:paraId="75AA0E52">
      <w:pPr>
        <w:shd w:val="clea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27CC0E97">
      <w:pPr>
        <w:shd w:val="clea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463030A0">
      <w:pPr>
        <w:shd w:val="clear"/>
        <w:snapToGrid w:val="0"/>
        <w:spacing w:line="360" w:lineRule="auto"/>
        <w:ind w:firstLine="4080" w:firstLineChars="1700"/>
        <w:jc w:val="both"/>
        <w:rPr>
          <w:rFonts w:hint="eastAsia" w:ascii="宋体" w:hAnsi="宋体" w:eastAsia="宋体" w:cs="Times New Roman"/>
          <w:color w:val="000000" w:themeColor="text1"/>
          <w:kern w:val="2"/>
          <w:sz w:val="24"/>
          <w:highlight w:val="none"/>
          <w:lang w:val="zh-CN"/>
          <w14:textFill>
            <w14:solidFill>
              <w14:schemeClr w14:val="tx1"/>
            </w14:solidFill>
          </w14:textFill>
        </w:rPr>
      </w:pPr>
      <w:r>
        <w:rPr>
          <w:rFonts w:hint="eastAsia" w:ascii="宋体" w:hAnsi="宋体" w:eastAsia="宋体" w:cs="Times New Roman"/>
          <w:color w:val="000000" w:themeColor="text1"/>
          <w:kern w:val="2"/>
          <w:sz w:val="24"/>
          <w:highlight w:val="none"/>
          <w:lang w:val="zh-CN"/>
          <w14:textFill>
            <w14:solidFill>
              <w14:schemeClr w14:val="tx1"/>
            </w14:solidFill>
          </w14:textFill>
        </w:rPr>
        <w:t>投标人名称(盖公章)：</w:t>
      </w:r>
    </w:p>
    <w:p w14:paraId="4628AECF">
      <w:pPr>
        <w:shd w:val="clear"/>
        <w:snapToGrid w:val="0"/>
        <w:spacing w:line="360" w:lineRule="auto"/>
        <w:ind w:firstLine="4080" w:firstLineChars="1700"/>
        <w:jc w:val="both"/>
        <w:rPr>
          <w:rFonts w:hint="eastAsia" w:ascii="宋体" w:hAnsi="宋体" w:eastAsia="宋体" w:cs="Times New Roman"/>
          <w:color w:val="000000" w:themeColor="text1"/>
          <w:kern w:val="2"/>
          <w:sz w:val="24"/>
          <w:highlight w:val="none"/>
          <w:lang w:val="zh-CN"/>
          <w14:textFill>
            <w14:solidFill>
              <w14:schemeClr w14:val="tx1"/>
            </w14:solidFill>
          </w14:textFill>
        </w:rPr>
      </w:pPr>
      <w:r>
        <w:rPr>
          <w:rFonts w:hint="eastAsia" w:ascii="宋体" w:hAnsi="宋体" w:eastAsia="宋体" w:cs="Times New Roman"/>
          <w:color w:val="000000" w:themeColor="text1"/>
          <w:kern w:val="2"/>
          <w:sz w:val="24"/>
          <w:highlight w:val="none"/>
          <w:lang w:val="zh-CN"/>
          <w14:textFill>
            <w14:solidFill>
              <w14:schemeClr w14:val="tx1"/>
            </w14:solidFill>
          </w14:textFill>
        </w:rPr>
        <w:t>日期</w:t>
      </w:r>
      <w:r>
        <w:rPr>
          <w:rFonts w:hint="eastAsia" w:ascii="宋体" w:hAnsi="宋体" w:eastAsia="宋体" w:cs="Times New Roman"/>
          <w:color w:val="000000" w:themeColor="text1"/>
          <w:kern w:val="2"/>
          <w:sz w:val="24"/>
          <w:highlight w:val="none"/>
          <w14:textFill>
            <w14:solidFill>
              <w14:schemeClr w14:val="tx1"/>
            </w14:solidFill>
          </w14:textFill>
        </w:rPr>
        <w:t>：</w:t>
      </w:r>
      <w:r>
        <w:rPr>
          <w:rFonts w:hint="eastAsia" w:ascii="宋体" w:hAnsi="宋体" w:cs="Times New Roman"/>
          <w:color w:val="000000" w:themeColor="text1"/>
          <w:kern w:val="2"/>
          <w:sz w:val="24"/>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kern w:val="2"/>
          <w:sz w:val="24"/>
          <w:highlight w:val="none"/>
          <w14:textFill>
            <w14:solidFill>
              <w14:schemeClr w14:val="tx1"/>
            </w14:solidFill>
          </w14:textFill>
        </w:rPr>
        <w:t>年</w:t>
      </w:r>
      <w:r>
        <w:rPr>
          <w:rFonts w:hint="eastAsia" w:ascii="宋体" w:hAnsi="宋体" w:cs="Times New Roman"/>
          <w:color w:val="000000" w:themeColor="text1"/>
          <w:kern w:val="2"/>
          <w:sz w:val="24"/>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kern w:val="2"/>
          <w:sz w:val="24"/>
          <w:highlight w:val="none"/>
          <w:lang w:val="zh-CN"/>
          <w14:textFill>
            <w14:solidFill>
              <w14:schemeClr w14:val="tx1"/>
            </w14:solidFill>
          </w14:textFill>
        </w:rPr>
        <w:t>月</w:t>
      </w:r>
      <w:r>
        <w:rPr>
          <w:rFonts w:hint="eastAsia" w:ascii="宋体" w:hAnsi="宋体" w:cs="Times New Roman"/>
          <w:color w:val="000000" w:themeColor="text1"/>
          <w:kern w:val="2"/>
          <w:sz w:val="24"/>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kern w:val="2"/>
          <w:sz w:val="24"/>
          <w:highlight w:val="none"/>
          <w:lang w:val="zh-CN"/>
          <w14:textFill>
            <w14:solidFill>
              <w14:schemeClr w14:val="tx1"/>
            </w14:solidFill>
          </w14:textFill>
        </w:rPr>
        <w:t>日</w:t>
      </w:r>
    </w:p>
    <w:p w14:paraId="16676E10">
      <w:pPr>
        <w:shd w:val="clear"/>
        <w:snapToGrid w:val="0"/>
        <w:jc w:val="both"/>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r>
        <w:rPr>
          <w:rFonts w:hint="eastAsia" w:ascii="宋体" w:hAnsi="宋体" w:cs="宋体"/>
          <w:b/>
          <w:color w:val="000000" w:themeColor="text1"/>
          <w:kern w:val="0"/>
          <w:sz w:val="28"/>
          <w:szCs w:val="28"/>
          <w:highlight w:val="none"/>
          <w:lang w:val="en-US" w:eastAsia="zh-CN"/>
          <w14:textFill>
            <w14:solidFill>
              <w14:schemeClr w14:val="tx1"/>
            </w14:solidFill>
          </w14:textFill>
        </w:rPr>
        <w:t>4.</w:t>
      </w:r>
      <w:r>
        <w:rPr>
          <w:rFonts w:hint="eastAsia" w:ascii="宋体" w:hAnsi="宋体"/>
          <w:b/>
          <w:color w:val="000000" w:themeColor="text1"/>
          <w:sz w:val="28"/>
          <w:szCs w:val="28"/>
          <w:highlight w:val="none"/>
          <w14:textFill>
            <w14:solidFill>
              <w14:schemeClr w14:val="tx1"/>
            </w14:solidFill>
          </w14:textFill>
        </w:rPr>
        <w:t>投标人直接管理关系信息表</w:t>
      </w:r>
      <w:r>
        <w:rPr>
          <w:rFonts w:hint="eastAsia" w:ascii="宋体" w:hAnsi="宋体" w:cs="宋体"/>
          <w:b/>
          <w:color w:val="000000" w:themeColor="text1"/>
          <w:sz w:val="28"/>
          <w:szCs w:val="28"/>
          <w:highlight w:val="none"/>
          <w:lang w:eastAsia="zh-CN"/>
          <w14:textFill>
            <w14:solidFill>
              <w14:schemeClr w14:val="tx1"/>
            </w14:solidFill>
          </w14:textFill>
        </w:rPr>
        <w:t>格式</w:t>
      </w:r>
      <w:r>
        <w:rPr>
          <w:rFonts w:hint="eastAsia"/>
          <w:color w:val="000000" w:themeColor="text1"/>
          <w:sz w:val="28"/>
          <w:szCs w:val="28"/>
          <w:highlight w:val="none"/>
          <w:lang w:eastAsia="zh-CN"/>
          <w14:textFill>
            <w14:solidFill>
              <w14:schemeClr w14:val="tx1"/>
            </w14:solidFill>
          </w14:textFill>
        </w:rPr>
        <w:t>：</w:t>
      </w:r>
    </w:p>
    <w:p w14:paraId="03FDC171">
      <w:pPr>
        <w:shd w:val="clear"/>
        <w:snapToGrid w:val="0"/>
        <w:spacing w:line="360" w:lineRule="auto"/>
        <w:jc w:val="center"/>
        <w:rPr>
          <w:rFonts w:hint="eastAsia" w:ascii="宋体" w:hAnsi="宋体"/>
          <w:b/>
          <w:color w:val="000000" w:themeColor="text1"/>
          <w:sz w:val="32"/>
          <w:szCs w:val="32"/>
          <w:highlight w:val="none"/>
          <w14:textFill>
            <w14:solidFill>
              <w14:schemeClr w14:val="tx1"/>
            </w14:solidFill>
          </w14:textFill>
        </w:rPr>
      </w:pPr>
    </w:p>
    <w:p w14:paraId="262E7CB2">
      <w:pPr>
        <w:shd w:val="clear"/>
        <w:snapToGrid w:val="0"/>
        <w:spacing w:line="360" w:lineRule="auto"/>
        <w:jc w:val="center"/>
        <w:rPr>
          <w:rFonts w:hint="eastAsia"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投标人直接管理关系信息表</w:t>
      </w:r>
    </w:p>
    <w:tbl>
      <w:tblPr>
        <w:tblStyle w:val="27"/>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435C163">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6B2B88">
            <w:pPr>
              <w:shd w:val="clea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3FDE119">
            <w:pPr>
              <w:shd w:val="clea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B36DA50">
            <w:pPr>
              <w:shd w:val="clea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A0AFD06">
            <w:pPr>
              <w:shd w:val="clear"/>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0EAFF47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494DC5">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DC49FB">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06297F">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4129B6">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24CAA11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70F977">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B66A05">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D1C1ED">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924C17">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480510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CAF558">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F5351D">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666722">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D17EB0">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2E3C75A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E8562A">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C73447">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8A2C26">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5D16872">
            <w:pPr>
              <w:shd w:val="clear"/>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6C4E87ED">
      <w:pPr>
        <w:shd w:val="clear"/>
        <w:snapToGrid w:val="0"/>
        <w:spacing w:line="360" w:lineRule="auto"/>
        <w:jc w:val="left"/>
        <w:rPr>
          <w:rFonts w:hint="eastAsia" w:ascii="宋体" w:hAnsi="宋体"/>
          <w:color w:val="000000" w:themeColor="text1"/>
          <w:sz w:val="24"/>
          <w:szCs w:val="24"/>
          <w:highlight w:val="none"/>
          <w14:textFill>
            <w14:solidFill>
              <w14:schemeClr w14:val="tx1"/>
            </w14:solidFill>
          </w14:textFill>
        </w:rPr>
      </w:pPr>
    </w:p>
    <w:p w14:paraId="3637376B">
      <w:pPr>
        <w:shd w:val="clear"/>
        <w:snapToGrid w:val="0"/>
        <w:spacing w:line="360" w:lineRule="auto"/>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w:t>
      </w:r>
    </w:p>
    <w:p w14:paraId="7475BCDB">
      <w:pPr>
        <w:shd w:val="clear"/>
        <w:snapToGrid w:val="0"/>
        <w:spacing w:line="360" w:lineRule="auto"/>
        <w:ind w:firstLine="480" w:firstLineChars="20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09201FBD">
      <w:pPr>
        <w:shd w:val="clear"/>
        <w:snapToGrid w:val="0"/>
        <w:spacing w:line="360" w:lineRule="auto"/>
        <w:ind w:firstLine="480" w:firstLineChars="20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pacing w:val="-6"/>
          <w:sz w:val="24"/>
          <w:szCs w:val="24"/>
          <w:highlight w:val="none"/>
          <w14:textFill>
            <w14:solidFill>
              <w14:schemeClr w14:val="tx1"/>
            </w14:solidFill>
          </w14:textFill>
        </w:rPr>
        <w:t>本表所指的管理关系仅限于直接管理关系，不包括间接的管理关系。</w:t>
      </w:r>
    </w:p>
    <w:p w14:paraId="27C8BA72">
      <w:pPr>
        <w:shd w:val="clear"/>
        <w:snapToGrid w:val="0"/>
        <w:spacing w:line="360" w:lineRule="auto"/>
        <w:ind w:firstLine="480" w:firstLineChars="20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3.供应商不存在直接管理关系的，则填“无”。</w:t>
      </w:r>
    </w:p>
    <w:p w14:paraId="612C5A08">
      <w:pPr>
        <w:shd w:val="clear"/>
        <w:snapToGrid w:val="0"/>
        <w:spacing w:line="360" w:lineRule="auto"/>
        <w:jc w:val="left"/>
        <w:rPr>
          <w:color w:val="000000" w:themeColor="text1"/>
          <w:sz w:val="24"/>
          <w:highlight w:val="none"/>
          <w14:textFill>
            <w14:solidFill>
              <w14:schemeClr w14:val="tx1"/>
            </w14:solidFill>
          </w14:textFill>
        </w:rPr>
      </w:pPr>
    </w:p>
    <w:p w14:paraId="77980CCF">
      <w:pPr>
        <w:shd w:val="clear"/>
        <w:snapToGrid w:val="0"/>
        <w:spacing w:line="360" w:lineRule="auto"/>
        <w:jc w:val="left"/>
        <w:rPr>
          <w:rFonts w:ascii="宋体" w:hAnsi="宋体"/>
          <w:color w:val="000000" w:themeColor="text1"/>
          <w:sz w:val="24"/>
          <w:highlight w:val="none"/>
          <w14:textFill>
            <w14:solidFill>
              <w14:schemeClr w14:val="tx1"/>
            </w14:solidFill>
          </w14:textFill>
        </w:rPr>
      </w:pPr>
    </w:p>
    <w:p w14:paraId="6F56E292">
      <w:pPr>
        <w:shd w:val="clea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6A7B7CA0">
      <w:pPr>
        <w:shd w:val="clear"/>
        <w:snapToGrid/>
        <w:spacing w:line="360" w:lineRule="auto"/>
        <w:ind w:firstLine="4560" w:firstLineChars="1900"/>
        <w:jc w:val="both"/>
        <w:rPr>
          <w:rFonts w:hint="eastAsia" w:ascii="宋体" w:hAnsi="宋体" w:eastAsia="宋体" w:cs="宋体"/>
          <w:b w:val="0"/>
          <w:bCs w:val="0"/>
          <w:color w:val="000000" w:themeColor="text1"/>
          <w:kern w:val="0"/>
          <w:sz w:val="24"/>
          <w:highlight w:val="none"/>
          <w:lang w:val="zh-CN"/>
          <w14:textFill>
            <w14:solidFill>
              <w14:schemeClr w14:val="tx1"/>
            </w14:solidFill>
          </w14:textFill>
        </w:rPr>
      </w:pPr>
      <w:r>
        <w:rPr>
          <w:rFonts w:hint="eastAsia" w:ascii="宋体" w:hAnsi="宋体" w:eastAsia="宋体" w:cs="宋体"/>
          <w:b w:val="0"/>
          <w:bCs w:val="0"/>
          <w:color w:val="000000" w:themeColor="text1"/>
          <w:kern w:val="0"/>
          <w:sz w:val="24"/>
          <w:highlight w:val="none"/>
          <w:lang w:val="zh-CN"/>
          <w14:textFill>
            <w14:solidFill>
              <w14:schemeClr w14:val="tx1"/>
            </w14:solidFill>
          </w14:textFill>
        </w:rPr>
        <w:t>投标人名称(盖公章)：</w:t>
      </w:r>
    </w:p>
    <w:p w14:paraId="65E50537">
      <w:pPr>
        <w:shd w:val="clear"/>
        <w:snapToGrid/>
        <w:spacing w:line="360" w:lineRule="auto"/>
        <w:ind w:firstLine="4560" w:firstLineChars="1900"/>
        <w:jc w:val="both"/>
        <w:rPr>
          <w:rFonts w:hint="eastAsia" w:ascii="宋体" w:cs="宋体"/>
          <w:b w:val="0"/>
          <w:bCs w:val="0"/>
          <w:color w:val="000000" w:themeColor="text1"/>
          <w:kern w:val="0"/>
          <w:sz w:val="28"/>
          <w:szCs w:val="28"/>
          <w:highlight w:val="none"/>
          <w14:textFill>
            <w14:solidFill>
              <w14:schemeClr w14:val="tx1"/>
            </w14:solidFill>
          </w14:textFill>
        </w:rPr>
      </w:pPr>
      <w:r>
        <w:rPr>
          <w:rFonts w:hint="eastAsia" w:ascii="宋体" w:hAnsi="宋体" w:eastAsia="宋体" w:cs="宋体"/>
          <w:b w:val="0"/>
          <w:bCs w:val="0"/>
          <w:color w:val="000000" w:themeColor="text1"/>
          <w:kern w:val="0"/>
          <w:sz w:val="24"/>
          <w:highlight w:val="none"/>
          <w:lang w:val="zh-CN"/>
          <w14:textFill>
            <w14:solidFill>
              <w14:schemeClr w14:val="tx1"/>
            </w14:solidFill>
          </w14:textFill>
        </w:rPr>
        <w:t>日期</w:t>
      </w:r>
      <w:r>
        <w:rPr>
          <w:rFonts w:hint="eastAsia" w:ascii="宋体" w:hAnsi="宋体" w:eastAsia="宋体" w:cs="宋体"/>
          <w:b w:val="0"/>
          <w:bCs w:val="0"/>
          <w:color w:val="000000" w:themeColor="text1"/>
          <w:kern w:val="0"/>
          <w:sz w:val="24"/>
          <w:highlight w:val="none"/>
          <w14:textFill>
            <w14:solidFill>
              <w14:schemeClr w14:val="tx1"/>
            </w14:solidFill>
          </w14:textFill>
        </w:rPr>
        <w:t>：</w:t>
      </w:r>
      <w:r>
        <w:rPr>
          <w:rFonts w:hint="eastAsia" w:ascii="宋体" w:hAnsi="宋体" w:cs="宋体"/>
          <w:b w:val="0"/>
          <w:bCs w:val="0"/>
          <w:color w:val="000000" w:themeColor="text1"/>
          <w:kern w:val="0"/>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0"/>
          <w:sz w:val="24"/>
          <w:highlight w:val="none"/>
          <w14:textFill>
            <w14:solidFill>
              <w14:schemeClr w14:val="tx1"/>
            </w14:solidFill>
          </w14:textFill>
        </w:rPr>
        <w:t>年</w:t>
      </w:r>
      <w:r>
        <w:rPr>
          <w:rFonts w:hint="eastAsia" w:ascii="宋体" w:hAnsi="宋体" w:cs="宋体"/>
          <w:b w:val="0"/>
          <w:bCs w:val="0"/>
          <w:color w:val="000000" w:themeColor="text1"/>
          <w:kern w:val="0"/>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0"/>
          <w:sz w:val="24"/>
          <w:highlight w:val="none"/>
          <w:lang w:val="zh-CN"/>
          <w14:textFill>
            <w14:solidFill>
              <w14:schemeClr w14:val="tx1"/>
            </w14:solidFill>
          </w14:textFill>
        </w:rPr>
        <w:t>月</w:t>
      </w:r>
      <w:r>
        <w:rPr>
          <w:rFonts w:hint="eastAsia" w:ascii="宋体" w:hAnsi="宋体" w:cs="宋体"/>
          <w:b w:val="0"/>
          <w:bCs w:val="0"/>
          <w:color w:val="000000" w:themeColor="text1"/>
          <w:kern w:val="0"/>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kern w:val="0"/>
          <w:sz w:val="24"/>
          <w:highlight w:val="none"/>
          <w:lang w:val="zh-CN"/>
          <w14:textFill>
            <w14:solidFill>
              <w14:schemeClr w14:val="tx1"/>
            </w14:solidFill>
          </w14:textFill>
        </w:rPr>
        <w:t>日</w:t>
      </w:r>
    </w:p>
    <w:p w14:paraId="3804CEAB">
      <w:pPr>
        <w:shd w:val="clear"/>
        <w:snapToGrid w:val="0"/>
        <w:spacing w:line="360" w:lineRule="auto"/>
        <w:ind w:right="480"/>
        <w:rPr>
          <w:rFonts w:hint="eastAsia" w:ascii="宋体" w:cs="宋体"/>
          <w:b/>
          <w:color w:val="000000" w:themeColor="text1"/>
          <w:kern w:val="0"/>
          <w:sz w:val="28"/>
          <w:szCs w:val="28"/>
          <w:highlight w:val="none"/>
          <w14:textFill>
            <w14:solidFill>
              <w14:schemeClr w14:val="tx1"/>
            </w14:solidFill>
          </w14:textFill>
        </w:rPr>
      </w:pPr>
    </w:p>
    <w:p w14:paraId="4360FA3C">
      <w:pPr>
        <w:shd w:val="clear"/>
        <w:snapToGrid w:val="0"/>
        <w:spacing w:line="360" w:lineRule="auto"/>
        <w:ind w:right="480"/>
        <w:rPr>
          <w:rFonts w:hint="eastAsia" w:ascii="宋体" w:cs="宋体"/>
          <w:b/>
          <w:color w:val="000000" w:themeColor="text1"/>
          <w:kern w:val="0"/>
          <w:sz w:val="28"/>
          <w:szCs w:val="28"/>
          <w:highlight w:val="none"/>
          <w14:textFill>
            <w14:solidFill>
              <w14:schemeClr w14:val="tx1"/>
            </w14:solidFill>
          </w14:textFill>
        </w:rPr>
      </w:pPr>
    </w:p>
    <w:p w14:paraId="2706822F">
      <w:pPr>
        <w:shd w:val="clear"/>
        <w:snapToGrid w:val="0"/>
        <w:spacing w:line="360" w:lineRule="auto"/>
        <w:ind w:right="480"/>
        <w:rPr>
          <w:rFonts w:hint="eastAsia" w:ascii="宋体" w:cs="宋体"/>
          <w:b/>
          <w:color w:val="000000" w:themeColor="text1"/>
          <w:kern w:val="0"/>
          <w:sz w:val="28"/>
          <w:szCs w:val="28"/>
          <w:highlight w:val="none"/>
          <w14:textFill>
            <w14:solidFill>
              <w14:schemeClr w14:val="tx1"/>
            </w14:solidFill>
          </w14:textFill>
        </w:rPr>
      </w:pPr>
    </w:p>
    <w:p w14:paraId="160E5512">
      <w:pPr>
        <w:shd w:val="clear"/>
        <w:snapToGrid w:val="0"/>
        <w:spacing w:line="360" w:lineRule="auto"/>
        <w:ind w:right="480"/>
        <w:rPr>
          <w:rFonts w:hint="eastAsia" w:ascii="宋体" w:cs="宋体"/>
          <w:b/>
          <w:color w:val="000000" w:themeColor="text1"/>
          <w:sz w:val="28"/>
          <w:szCs w:val="28"/>
          <w:highlight w:val="none"/>
          <w14:textFill>
            <w14:solidFill>
              <w14:schemeClr w14:val="tx1"/>
            </w14:solidFill>
          </w14:textFill>
        </w:rPr>
      </w:pPr>
    </w:p>
    <w:p w14:paraId="47D4912F">
      <w:pPr>
        <w:shd w:val="clear"/>
        <w:snapToGrid w:val="0"/>
        <w:spacing w:line="360" w:lineRule="auto"/>
        <w:ind w:right="480"/>
        <w:rPr>
          <w:rFonts w:hint="eastAsia" w:ascii="宋体" w:cs="宋体"/>
          <w:b/>
          <w:color w:val="000000" w:themeColor="text1"/>
          <w:sz w:val="28"/>
          <w:szCs w:val="28"/>
          <w:highlight w:val="none"/>
          <w14:textFill>
            <w14:solidFill>
              <w14:schemeClr w14:val="tx1"/>
            </w14:solidFill>
          </w14:textFill>
        </w:rPr>
      </w:pPr>
    </w:p>
    <w:p w14:paraId="7D75BCE4">
      <w:pPr>
        <w:shd w:val="clear"/>
        <w:snapToGrid w:val="0"/>
        <w:spacing w:line="360" w:lineRule="auto"/>
        <w:ind w:right="480"/>
        <w:rPr>
          <w:rFonts w:hint="eastAsia" w:ascii="宋体" w:cs="宋体"/>
          <w:b/>
          <w:color w:val="000000" w:themeColor="text1"/>
          <w:sz w:val="28"/>
          <w:szCs w:val="28"/>
          <w:highlight w:val="none"/>
          <w14:textFill>
            <w14:solidFill>
              <w14:schemeClr w14:val="tx1"/>
            </w14:solidFill>
          </w14:textFill>
        </w:rPr>
      </w:pPr>
    </w:p>
    <w:p w14:paraId="2E5F4961">
      <w:pPr>
        <w:shd w:val="clear"/>
        <w:snapToGrid w:val="0"/>
        <w:spacing w:line="360" w:lineRule="auto"/>
        <w:ind w:right="480"/>
        <w:rPr>
          <w:rFonts w:hint="eastAsia" w:ascii="宋体" w:cs="宋体"/>
          <w:b/>
          <w:color w:val="000000" w:themeColor="text1"/>
          <w:sz w:val="28"/>
          <w:szCs w:val="28"/>
          <w:highlight w:val="none"/>
          <w14:textFill>
            <w14:solidFill>
              <w14:schemeClr w14:val="tx1"/>
            </w14:solidFill>
          </w14:textFill>
        </w:rPr>
      </w:pPr>
    </w:p>
    <w:p w14:paraId="7000BB1E">
      <w:pPr>
        <w:shd w:val="clear"/>
        <w:snapToGrid w:val="0"/>
        <w:spacing w:line="360" w:lineRule="auto"/>
        <w:ind w:right="480"/>
        <w:rPr>
          <w:rFonts w:ascii="宋体" w:cs="宋体"/>
          <w:b/>
          <w:color w:val="000000" w:themeColor="text1"/>
          <w:kern w:val="0"/>
          <w:sz w:val="28"/>
          <w:szCs w:val="28"/>
          <w:highlight w:val="none"/>
          <w14:textFill>
            <w14:solidFill>
              <w14:schemeClr w14:val="tx1"/>
            </w14:solidFill>
          </w14:textFill>
        </w:rPr>
      </w:pPr>
      <w:r>
        <w:rPr>
          <w:rFonts w:hint="eastAsia" w:ascii="宋体" w:cs="宋体"/>
          <w:b/>
          <w:color w:val="000000" w:themeColor="text1"/>
          <w:sz w:val="28"/>
          <w:szCs w:val="28"/>
          <w:highlight w:val="none"/>
          <w:lang w:val="en-US" w:eastAsia="zh-CN"/>
          <w14:textFill>
            <w14:solidFill>
              <w14:schemeClr w14:val="tx1"/>
            </w14:solidFill>
          </w14:textFill>
        </w:rPr>
        <w:t>5.</w:t>
      </w:r>
      <w:r>
        <w:rPr>
          <w:rFonts w:hint="eastAsia" w:ascii="宋体" w:cs="宋体"/>
          <w:b/>
          <w:color w:val="000000" w:themeColor="text1"/>
          <w:sz w:val="28"/>
          <w:szCs w:val="28"/>
          <w:highlight w:val="none"/>
          <w14:textFill>
            <w14:solidFill>
              <w14:schemeClr w14:val="tx1"/>
            </w14:solidFill>
          </w14:textFill>
        </w:rPr>
        <w:t>声明函的格式</w:t>
      </w:r>
      <w:r>
        <w:rPr>
          <w:rFonts w:hint="eastAsia"/>
          <w:color w:val="000000" w:themeColor="text1"/>
          <w:sz w:val="28"/>
          <w:szCs w:val="28"/>
          <w:highlight w:val="none"/>
          <w14:textFill>
            <w14:solidFill>
              <w14:schemeClr w14:val="tx1"/>
            </w14:solidFill>
          </w14:textFill>
        </w:rPr>
        <w:t>：</w:t>
      </w:r>
    </w:p>
    <w:p w14:paraId="34F3B4DF">
      <w:pPr>
        <w:pStyle w:val="17"/>
        <w:shd w:val="clear"/>
        <w:rPr>
          <w:color w:val="000000" w:themeColor="text1"/>
          <w:highlight w:val="none"/>
          <w14:textFill>
            <w14:solidFill>
              <w14:schemeClr w14:val="tx1"/>
            </w14:solidFill>
          </w14:textFill>
        </w:rPr>
      </w:pPr>
    </w:p>
    <w:p w14:paraId="10504B9D">
      <w:pPr>
        <w:shd w:val="clear"/>
        <w:snapToGrid w:val="0"/>
        <w:spacing w:before="50" w:after="165" w:afterLines="50"/>
        <w:jc w:val="center"/>
        <w:rPr>
          <w:rFonts w:ascii="宋体" w:cs="宋体"/>
          <w:b/>
          <w:color w:val="000000" w:themeColor="text1"/>
          <w:sz w:val="28"/>
          <w:szCs w:val="28"/>
          <w:highlight w:val="none"/>
          <w14:textFill>
            <w14:solidFill>
              <w14:schemeClr w14:val="tx1"/>
            </w14:solidFill>
          </w14:textFill>
        </w:rPr>
      </w:pPr>
      <w:r>
        <w:rPr>
          <w:rFonts w:hint="eastAsia" w:ascii="宋体" w:cs="宋体"/>
          <w:b/>
          <w:color w:val="000000" w:themeColor="text1"/>
          <w:sz w:val="28"/>
          <w:szCs w:val="28"/>
          <w:highlight w:val="none"/>
          <w14:textFill>
            <w14:solidFill>
              <w14:schemeClr w14:val="tx1"/>
            </w14:solidFill>
          </w14:textFill>
        </w:rPr>
        <w:t>声明函</w:t>
      </w:r>
    </w:p>
    <w:p w14:paraId="5218ACEE">
      <w:pPr>
        <w:shd w:val="clear"/>
        <w:tabs>
          <w:tab w:val="left" w:pos="7200"/>
        </w:tabs>
        <w:spacing w:line="440" w:lineRule="exac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致：</w:t>
      </w:r>
      <w:r>
        <w:rPr>
          <w:rFonts w:hint="eastAsia" w:ascii="宋体" w:cs="宋体"/>
          <w:color w:val="000000" w:themeColor="text1"/>
          <w:szCs w:val="21"/>
          <w:highlight w:val="none"/>
          <w:u w:val="single"/>
          <w14:textFill>
            <w14:solidFill>
              <w14:schemeClr w14:val="tx1"/>
            </w14:solidFill>
          </w14:textFill>
        </w:rPr>
        <w:t xml:space="preserve"> </w:t>
      </w:r>
      <w:bookmarkStart w:id="276" w:name="PO_3000001919_PM031"/>
      <w:r>
        <w:rPr>
          <w:rFonts w:hint="eastAsia" w:ascii="宋体" w:cs="宋体"/>
          <w:color w:val="000000" w:themeColor="text1"/>
          <w:szCs w:val="21"/>
          <w:highlight w:val="none"/>
          <w:u w:val="single"/>
          <w14:textFill>
            <w14:solidFill>
              <w14:schemeClr w14:val="tx1"/>
            </w14:solidFill>
          </w14:textFill>
        </w:rPr>
        <w:t>广西科联招标中心有限公司</w:t>
      </w:r>
      <w:bookmarkEnd w:id="276"/>
    </w:p>
    <w:p w14:paraId="156E0EE8">
      <w:pPr>
        <w:pStyle w:val="17"/>
        <w:shd w:val="clear"/>
        <w:spacing w:line="440" w:lineRule="exact"/>
        <w:ind w:firstLine="420" w:firstLineChars="200"/>
        <w:rPr>
          <w:color w:val="000000" w:themeColor="text1"/>
          <w:sz w:val="21"/>
          <w:szCs w:val="21"/>
          <w:highlight w:val="none"/>
          <w14:textFill>
            <w14:solidFill>
              <w14:schemeClr w14:val="tx1"/>
            </w14:solidFill>
          </w14:textFill>
        </w:rPr>
      </w:pPr>
      <w:r>
        <w:rPr>
          <w:rFonts w:hint="eastAsia" w:ascii="宋体" w:cs="宋体"/>
          <w:i/>
          <w:iCs/>
          <w:color w:val="000000" w:themeColor="text1"/>
          <w:sz w:val="21"/>
          <w:szCs w:val="21"/>
          <w:highlight w:val="none"/>
          <w:u w:val="single"/>
          <w14:textFill>
            <w14:solidFill>
              <w14:schemeClr w14:val="tx1"/>
            </w14:solidFill>
          </w14:textFill>
        </w:rPr>
        <w:t>（投标人名称）</w:t>
      </w:r>
      <w:r>
        <w:rPr>
          <w:rFonts w:hint="eastAsia" w:ascii="宋体" w:cs="宋体"/>
          <w:color w:val="000000" w:themeColor="text1"/>
          <w:sz w:val="21"/>
          <w:szCs w:val="21"/>
          <w:highlight w:val="none"/>
          <w14:textFill>
            <w14:solidFill>
              <w14:schemeClr w14:val="tx1"/>
            </w14:solidFill>
          </w14:textFill>
        </w:rPr>
        <w:t>系中华人民共和国合法供应商，经营地址</w:t>
      </w:r>
      <w:r>
        <w:rPr>
          <w:rFonts w:hint="eastAsia" w:ascii="宋体" w:cs="宋体"/>
          <w:color w:val="000000" w:themeColor="text1"/>
          <w:sz w:val="21"/>
          <w:szCs w:val="21"/>
          <w:highlight w:val="none"/>
          <w:u w:val="single"/>
          <w14:textFill>
            <w14:solidFill>
              <w14:schemeClr w14:val="tx1"/>
            </w14:solidFill>
          </w14:textFill>
        </w:rPr>
        <w:t xml:space="preserve">                              </w:t>
      </w:r>
      <w:r>
        <w:rPr>
          <w:rFonts w:hint="eastAsia" w:ascii="宋体" w:cs="宋体"/>
          <w:color w:val="000000" w:themeColor="text1"/>
          <w:sz w:val="21"/>
          <w:szCs w:val="21"/>
          <w:highlight w:val="none"/>
          <w14:textFill>
            <w14:solidFill>
              <w14:schemeClr w14:val="tx1"/>
            </w14:solidFill>
          </w14:textFill>
        </w:rPr>
        <w:t>。</w:t>
      </w:r>
    </w:p>
    <w:p w14:paraId="4DB197E5">
      <w:pPr>
        <w:shd w:val="clear"/>
        <w:snapToGrid w:val="0"/>
        <w:spacing w:line="440" w:lineRule="exact"/>
        <w:ind w:firstLine="420" w:firstLineChars="200"/>
        <w:jc w:val="left"/>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我方愿意参加贵方组织的</w:t>
      </w:r>
      <w:r>
        <w:rPr>
          <w:rFonts w:hint="eastAsia" w:ascii="宋体"/>
          <w:i/>
          <w:iCs/>
          <w:color w:val="000000" w:themeColor="text1"/>
          <w:szCs w:val="21"/>
          <w:highlight w:val="none"/>
          <w:u w:val="single"/>
          <w14:textFill>
            <w14:solidFill>
              <w14:schemeClr w14:val="tx1"/>
            </w14:solidFill>
          </w14:textFill>
        </w:rPr>
        <w:t xml:space="preserve">（项目名称）     </w:t>
      </w:r>
      <w:r>
        <w:rPr>
          <w:rFonts w:hint="eastAsia" w:ascii="宋体"/>
          <w:color w:val="000000" w:themeColor="text1"/>
          <w:szCs w:val="21"/>
          <w:highlight w:val="none"/>
          <w14:textFill>
            <w14:solidFill>
              <w14:schemeClr w14:val="tx1"/>
            </w14:solidFill>
          </w14:textFill>
        </w:rPr>
        <w:t>（项目编号：</w:t>
      </w:r>
      <w:r>
        <w:rPr>
          <w:rFonts w:hint="eastAsia" w:ascii="宋体"/>
          <w:color w:val="000000" w:themeColor="text1"/>
          <w:szCs w:val="21"/>
          <w:highlight w:val="none"/>
          <w:u w:val="single"/>
          <w14:textFill>
            <w14:solidFill>
              <w14:schemeClr w14:val="tx1"/>
            </w14:solidFill>
          </w14:textFill>
        </w:rPr>
        <w:t xml:space="preserve">                </w:t>
      </w:r>
      <w:r>
        <w:rPr>
          <w:rFonts w:hint="eastAsia" w:ascii="宋体"/>
          <w:color w:val="000000" w:themeColor="text1"/>
          <w:szCs w:val="21"/>
          <w:highlight w:val="none"/>
          <w14:textFill>
            <w14:solidFill>
              <w14:schemeClr w14:val="tx1"/>
            </w14:solidFill>
          </w14:textFill>
        </w:rPr>
        <w:t>）项目的投标，为便于贵方公正、择优地确定中标人，我方就本次投标有关事项郑重声明如下：</w:t>
      </w:r>
    </w:p>
    <w:p w14:paraId="4C3A55A4">
      <w:pPr>
        <w:pStyle w:val="17"/>
        <w:shd w:val="clear"/>
        <w:spacing w:line="440" w:lineRule="exact"/>
        <w:ind w:firstLine="420" w:firstLineChars="200"/>
        <w:rPr>
          <w:color w:val="000000" w:themeColor="text1"/>
          <w:sz w:val="21"/>
          <w:szCs w:val="21"/>
          <w:highlight w:val="none"/>
          <w14:textFill>
            <w14:solidFill>
              <w14:schemeClr w14:val="tx1"/>
            </w14:solidFill>
          </w14:textFill>
        </w:rPr>
      </w:pPr>
      <w:r>
        <w:rPr>
          <w:rFonts w:hint="eastAsia" w:ascii="宋体" w:cs="宋体"/>
          <w:color w:val="000000" w:themeColor="text1"/>
          <w:sz w:val="21"/>
          <w:szCs w:val="21"/>
          <w:highlight w:val="none"/>
          <w14:textFill>
            <w14:solidFill>
              <w14:schemeClr w14:val="tx1"/>
            </w14:solidFill>
          </w14:textFill>
        </w:rPr>
        <w:t>1、我方向贵方提交的所有投标文件、资料都是准确的和真实的。</w:t>
      </w:r>
    </w:p>
    <w:p w14:paraId="764C646F">
      <w:pPr>
        <w:shd w:val="clear"/>
        <w:snapToGrid w:val="0"/>
        <w:spacing w:line="440" w:lineRule="exact"/>
        <w:ind w:firstLine="420" w:firstLineChars="200"/>
        <w:jc w:val="left"/>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46E110F">
      <w:pPr>
        <w:shd w:val="clear"/>
        <w:spacing w:line="440" w:lineRule="exact"/>
        <w:ind w:firstLine="420" w:firstLineChars="200"/>
        <w:contextualSpacing/>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3、在此，我方宣布同意如下：</w:t>
      </w:r>
    </w:p>
    <w:p w14:paraId="22F60053">
      <w:pPr>
        <w:shd w:val="clear"/>
        <w:spacing w:line="440" w:lineRule="exact"/>
        <w:ind w:firstLine="420" w:firstLineChars="200"/>
        <w:contextualSpacing/>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（1）将按招标文件的约定履行合同责任和义务；</w:t>
      </w:r>
    </w:p>
    <w:p w14:paraId="2387579D">
      <w:pPr>
        <w:shd w:val="clear"/>
        <w:spacing w:line="440" w:lineRule="exact"/>
        <w:ind w:firstLine="420" w:firstLineChars="200"/>
        <w:contextualSpacing/>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（2）已详细审查招标文件的全部</w:t>
      </w:r>
      <w:r>
        <w:rPr>
          <w:rFonts w:hint="eastAsia" w:ascii="宋体" w:cs="宋体"/>
          <w:color w:val="000000" w:themeColor="text1"/>
          <w:kern w:val="0"/>
          <w:szCs w:val="21"/>
          <w:highlight w:val="none"/>
          <w14:textFill>
            <w14:solidFill>
              <w14:schemeClr w14:val="tx1"/>
            </w14:solidFill>
          </w14:textFill>
        </w:rPr>
        <w:t>内容</w:t>
      </w:r>
      <w:r>
        <w:rPr>
          <w:rFonts w:hint="eastAsia" w:ascii="宋体" w:cs="宋体"/>
          <w:color w:val="000000" w:themeColor="text1"/>
          <w:szCs w:val="21"/>
          <w:highlight w:val="none"/>
          <w14:textFill>
            <w14:solidFill>
              <w14:schemeClr w14:val="tx1"/>
            </w14:solidFill>
          </w14:textFill>
        </w:rPr>
        <w:t>，包括澄清或者更正公告（如有）；</w:t>
      </w:r>
    </w:p>
    <w:p w14:paraId="291BF725">
      <w:pPr>
        <w:shd w:val="clear"/>
        <w:spacing w:line="440" w:lineRule="exact"/>
        <w:ind w:firstLine="420" w:firstLineChars="200"/>
        <w:contextualSpacing/>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（3）同意提供按照贵方可能要求的与投标有关的一切数据或者资料。</w:t>
      </w:r>
    </w:p>
    <w:p w14:paraId="6F21AB57">
      <w:pPr>
        <w:shd w:val="clear"/>
        <w:spacing w:line="440" w:lineRule="exact"/>
        <w:ind w:firstLine="420" w:firstLineChars="200"/>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14:paraId="55FCA061">
      <w:pPr>
        <w:shd w:val="clear"/>
        <w:spacing w:line="440" w:lineRule="exact"/>
        <w:ind w:firstLine="420" w:firstLineChars="200"/>
        <w:contextualSpacing/>
        <w:rPr>
          <w:rFonts w:ascii="宋体" w:cs="宋体"/>
          <w:i/>
          <w:iCs/>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5、</w:t>
      </w:r>
      <w:r>
        <w:rPr>
          <w:rFonts w:hint="eastAsia" w:ascii="宋体" w:cs="宋体"/>
          <w:color w:val="000000" w:themeColor="text1"/>
          <w:szCs w:val="21"/>
          <w:highlight w:val="none"/>
          <w14:textFill>
            <w14:solidFill>
              <w14:schemeClr w14:val="tx1"/>
            </w14:solidFill>
          </w14:textFill>
        </w:rPr>
        <w:t>根据《中华人民共和国政府采购法实施条例》第五十条要求对政府采购合同进行公告，但政府采购合同中涉及国家秘密、商业秘密的内容除外。我方就对本次投标文件进行注明如下：</w:t>
      </w:r>
      <w:r>
        <w:rPr>
          <w:rFonts w:hint="eastAsia" w:ascii="宋体" w:cs="宋体"/>
          <w:i/>
          <w:iCs/>
          <w:color w:val="000000" w:themeColor="text1"/>
          <w:szCs w:val="21"/>
          <w:highlight w:val="none"/>
          <w14:textFill>
            <w14:solidFill>
              <w14:schemeClr w14:val="tx1"/>
            </w14:solidFill>
          </w14:textFill>
        </w:rPr>
        <w:t>（两项内容中必须选择一项）</w:t>
      </w:r>
    </w:p>
    <w:p w14:paraId="75E3B519">
      <w:pPr>
        <w:shd w:val="clear"/>
        <w:spacing w:line="440" w:lineRule="exact"/>
        <w:ind w:firstLine="420" w:firstLineChars="200"/>
        <w:contextualSpacing/>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□我方本次投标文件</w:t>
      </w:r>
      <w:r>
        <w:rPr>
          <w:rFonts w:hint="eastAsia" w:ascii="宋体" w:cs="宋体"/>
          <w:color w:val="000000" w:themeColor="text1"/>
          <w:kern w:val="0"/>
          <w:szCs w:val="21"/>
          <w:highlight w:val="none"/>
          <w14:textFill>
            <w14:solidFill>
              <w14:schemeClr w14:val="tx1"/>
            </w14:solidFill>
          </w14:textFill>
        </w:rPr>
        <w:t>内容中</w:t>
      </w:r>
      <w:r>
        <w:rPr>
          <w:rFonts w:hint="eastAsia" w:ascii="宋体" w:cs="宋体"/>
          <w:color w:val="000000" w:themeColor="text1"/>
          <w:szCs w:val="21"/>
          <w:highlight w:val="none"/>
          <w14:textFill>
            <w14:solidFill>
              <w14:schemeClr w14:val="tx1"/>
            </w14:solidFill>
          </w14:textFill>
        </w:rPr>
        <w:t>未</w:t>
      </w:r>
      <w:r>
        <w:rPr>
          <w:rFonts w:hint="eastAsia" w:ascii="宋体" w:cs="宋体"/>
          <w:color w:val="000000" w:themeColor="text1"/>
          <w:kern w:val="0"/>
          <w:szCs w:val="21"/>
          <w:highlight w:val="none"/>
          <w14:textFill>
            <w14:solidFill>
              <w14:schemeClr w14:val="tx1"/>
            </w14:solidFill>
          </w14:textFill>
        </w:rPr>
        <w:t>涉及商业秘密。</w:t>
      </w:r>
    </w:p>
    <w:p w14:paraId="4AB8E77A">
      <w:pPr>
        <w:shd w:val="clear"/>
        <w:spacing w:line="440" w:lineRule="exact"/>
        <w:ind w:firstLine="420" w:firstLineChars="200"/>
        <w:contextualSpacing/>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□我方本次投标文件</w:t>
      </w:r>
      <w:r>
        <w:rPr>
          <w:rFonts w:hint="eastAsia" w:ascii="宋体" w:cs="宋体"/>
          <w:color w:val="000000" w:themeColor="text1"/>
          <w:kern w:val="0"/>
          <w:szCs w:val="21"/>
          <w:highlight w:val="none"/>
          <w14:textFill>
            <w14:solidFill>
              <w14:schemeClr w14:val="tx1"/>
            </w14:solidFill>
          </w14:textFill>
        </w:rPr>
        <w:t>涉及商业秘密的内容有：</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w:t>
      </w:r>
    </w:p>
    <w:p w14:paraId="2EE25048">
      <w:pPr>
        <w:shd w:val="clear"/>
        <w:snapToGrid w:val="0"/>
        <w:spacing w:line="440" w:lineRule="exact"/>
        <w:ind w:firstLine="420" w:firstLineChars="200"/>
        <w:jc w:val="left"/>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 xml:space="preserve">6、以上事项如有虚假或者隐瞒，我方愿意承担一切后果，并不再寻求任何旨在减轻或者免除法律责任的辩解。 </w:t>
      </w:r>
    </w:p>
    <w:p w14:paraId="6EE42BBA">
      <w:pPr>
        <w:shd w:val="clear"/>
        <w:tabs>
          <w:tab w:val="left" w:pos="939"/>
        </w:tabs>
        <w:spacing w:line="440" w:lineRule="exact"/>
        <w:ind w:left="141" w:leftChars="67" w:firstLine="315" w:firstLineChars="150"/>
        <w:contextualSpacing/>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特此承诺。</w:t>
      </w:r>
    </w:p>
    <w:p w14:paraId="4E1416D5">
      <w:pPr>
        <w:shd w:val="clear"/>
        <w:tabs>
          <w:tab w:val="left" w:pos="939"/>
        </w:tabs>
        <w:spacing w:line="440" w:lineRule="exact"/>
        <w:ind w:left="141" w:leftChars="67" w:firstLine="316" w:firstLineChars="150"/>
        <w:contextualSpacing/>
        <w:rPr>
          <w:rFonts w:ascii="宋体"/>
          <w:color w:val="000000" w:themeColor="text1"/>
          <w:sz w:val="21"/>
          <w:szCs w:val="21"/>
          <w:highlight w:val="none"/>
          <w14:textFill>
            <w14:solidFill>
              <w14:schemeClr w14:val="tx1"/>
            </w14:solidFill>
          </w14:textFill>
        </w:rPr>
      </w:pPr>
      <w:r>
        <w:rPr>
          <w:rFonts w:hint="eastAsia" w:ascii="宋体"/>
          <w:b/>
          <w:color w:val="000000" w:themeColor="text1"/>
          <w:sz w:val="21"/>
          <w:szCs w:val="21"/>
          <w:highlight w:val="none"/>
          <w14:textFill>
            <w14:solidFill>
              <w14:schemeClr w14:val="tx1"/>
            </w14:solidFill>
          </w14:textFill>
        </w:rPr>
        <w:t>注： 如为联合体投标，盖章处须加盖联合体各方公章，否则</w:t>
      </w:r>
      <w:r>
        <w:rPr>
          <w:rFonts w:hint="eastAsia" w:ascii="宋体" w:cs="宋体"/>
          <w:b/>
          <w:bCs/>
          <w:color w:val="000000" w:themeColor="text1"/>
          <w:sz w:val="21"/>
          <w:szCs w:val="21"/>
          <w:highlight w:val="none"/>
          <w14:textFill>
            <w14:solidFill>
              <w14:schemeClr w14:val="tx1"/>
            </w14:solidFill>
          </w14:textFill>
        </w:rPr>
        <w:t>其投标文件作无效响应处理</w:t>
      </w:r>
      <w:r>
        <w:rPr>
          <w:rFonts w:hint="eastAsia" w:ascii="宋体"/>
          <w:b/>
          <w:color w:val="000000" w:themeColor="text1"/>
          <w:sz w:val="21"/>
          <w:szCs w:val="21"/>
          <w:highlight w:val="none"/>
          <w14:textFill>
            <w14:solidFill>
              <w14:schemeClr w14:val="tx1"/>
            </w14:solidFill>
          </w14:textFill>
        </w:rPr>
        <w:t>。</w:t>
      </w:r>
    </w:p>
    <w:p w14:paraId="283FEA53">
      <w:pPr>
        <w:shd w:val="clear"/>
        <w:snapToGrid w:val="0"/>
        <w:spacing w:before="50" w:after="331" w:afterLines="100" w:line="360" w:lineRule="auto"/>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w:t>
      </w:r>
    </w:p>
    <w:p w14:paraId="574F22C3">
      <w:pPr>
        <w:shd w:val="clear"/>
        <w:snapToGrid w:val="0"/>
        <w:spacing w:before="50" w:after="331" w:afterLines="100" w:line="360" w:lineRule="auto"/>
        <w:ind w:left="7428" w:leftChars="2223" w:hanging="2760" w:hangingChars="1150"/>
        <w:jc w:val="left"/>
        <w:rPr>
          <w:rFonts w:cs="宋体"/>
          <w:b/>
          <w:bCs/>
          <w:color w:val="000000" w:themeColor="text1"/>
          <w:sz w:val="30"/>
          <w:szCs w:val="30"/>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投标人名称(盖公章)：</w:t>
      </w:r>
      <w:r>
        <w:rPr>
          <w:rFonts w:hint="eastAsia" w:ascii="宋体" w:cs="宋体"/>
          <w:color w:val="000000" w:themeColor="text1"/>
          <w:szCs w:val="21"/>
          <w:highlight w:val="non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年    月    日</w:t>
      </w:r>
    </w:p>
    <w:p w14:paraId="5F390718">
      <w:pPr>
        <w:widowControl/>
        <w:shd w:val="clear"/>
        <w:jc w:val="left"/>
        <w:rPr>
          <w:rFonts w:ascii="宋体" w:cs="宋体"/>
          <w:b/>
          <w:bCs/>
          <w:color w:val="000000" w:themeColor="text1"/>
          <w:sz w:val="30"/>
          <w:szCs w:val="3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6235F94D">
      <w:pPr>
        <w:pStyle w:val="13"/>
        <w:shd w:val="clear"/>
        <w:rPr>
          <w:rFonts w:cs="宋体"/>
          <w:b/>
          <w:bCs/>
          <w:color w:val="000000" w:themeColor="text1"/>
          <w:sz w:val="28"/>
          <w:szCs w:val="28"/>
          <w:highlight w:val="none"/>
          <w14:textFill>
            <w14:solidFill>
              <w14:schemeClr w14:val="tx1"/>
            </w14:solidFill>
          </w14:textFill>
        </w:rPr>
      </w:pPr>
      <w:r>
        <w:rPr>
          <w:rFonts w:hint="eastAsia" w:cs="宋体"/>
          <w:b/>
          <w:bCs/>
          <w:color w:val="000000" w:themeColor="text1"/>
          <w:sz w:val="28"/>
          <w:szCs w:val="28"/>
          <w:highlight w:val="none"/>
          <w:lang w:val="en-US" w:eastAsia="zh-CN"/>
          <w14:textFill>
            <w14:solidFill>
              <w14:schemeClr w14:val="tx1"/>
            </w14:solidFill>
          </w14:textFill>
        </w:rPr>
        <w:t>6</w:t>
      </w:r>
      <w:r>
        <w:rPr>
          <w:rFonts w:hint="eastAsia" w:cs="宋体"/>
          <w:b/>
          <w:bCs/>
          <w:color w:val="000000" w:themeColor="text1"/>
          <w:sz w:val="28"/>
          <w:szCs w:val="28"/>
          <w:highlight w:val="none"/>
          <w14:textFill>
            <w14:solidFill>
              <w14:schemeClr w14:val="tx1"/>
            </w14:solidFill>
          </w14:textFill>
        </w:rPr>
        <w:t>.联合体投标协议书的格式：</w:t>
      </w:r>
    </w:p>
    <w:p w14:paraId="1BADC3AF">
      <w:pPr>
        <w:pStyle w:val="13"/>
        <w:shd w:val="clear"/>
        <w:jc w:val="center"/>
        <w:rPr>
          <w:rFonts w:cs="宋体"/>
          <w:color w:val="000000" w:themeColor="text1"/>
          <w:sz w:val="28"/>
          <w:szCs w:val="28"/>
          <w:highlight w:val="none"/>
          <w14:textFill>
            <w14:solidFill>
              <w14:schemeClr w14:val="tx1"/>
            </w14:solidFill>
          </w14:textFill>
        </w:rPr>
      </w:pPr>
      <w:r>
        <w:rPr>
          <w:rFonts w:hint="eastAsia" w:cs="宋体"/>
          <w:b/>
          <w:bCs/>
          <w:color w:val="000000" w:themeColor="text1"/>
          <w:sz w:val="28"/>
          <w:szCs w:val="28"/>
          <w:highlight w:val="none"/>
          <w14:textFill>
            <w14:solidFill>
              <w14:schemeClr w14:val="tx1"/>
            </w14:solidFill>
          </w14:textFill>
        </w:rPr>
        <w:t>联合体投标协议书</w:t>
      </w:r>
    </w:p>
    <w:p w14:paraId="7C11C8C3">
      <w:pPr>
        <w:shd w:val="clear"/>
        <w:autoSpaceDE w:val="0"/>
        <w:autoSpaceDN w:val="0"/>
        <w:adjustRightInd w:val="0"/>
        <w:jc w:val="left"/>
        <w:rPr>
          <w:rFonts w:ascii="宋体" w:cs="宋体"/>
          <w:color w:val="000000" w:themeColor="text1"/>
          <w:kern w:val="0"/>
          <w:szCs w:val="21"/>
          <w:highlight w:val="none"/>
          <w:u w:val="single"/>
          <w14:textFill>
            <w14:solidFill>
              <w14:schemeClr w14:val="tx1"/>
            </w14:solidFill>
          </w14:textFill>
        </w:rPr>
      </w:pPr>
    </w:p>
    <w:p w14:paraId="5BF39EF1">
      <w:pPr>
        <w:shd w:val="clear"/>
        <w:autoSpaceDE w:val="0"/>
        <w:autoSpaceDN w:val="0"/>
        <w:adjustRightInd w:val="0"/>
        <w:spacing w:line="440" w:lineRule="exact"/>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（所有成员单位名称）自愿组成联合体，共同参加</w:t>
      </w:r>
      <w:r>
        <w:rPr>
          <w:rFonts w:hint="eastAsia" w:ascii="宋体" w:cs="宋体"/>
          <w:color w:val="000000" w:themeColor="text1"/>
          <w:kern w:val="0"/>
          <w:szCs w:val="21"/>
          <w:highlight w:val="none"/>
          <w:u w:val="single"/>
          <w14:textFill>
            <w14:solidFill>
              <w14:schemeClr w14:val="tx1"/>
            </w14:solidFill>
          </w14:textFill>
        </w:rPr>
        <w:t xml:space="preserve">    </w:t>
      </w:r>
      <w:bookmarkStart w:id="277" w:name="PO_3000001919_PM031_1"/>
      <w:r>
        <w:rPr>
          <w:rFonts w:hint="eastAsia" w:ascii="宋体" w:cs="宋体"/>
          <w:color w:val="000000" w:themeColor="text1"/>
          <w:kern w:val="0"/>
          <w:szCs w:val="21"/>
          <w:highlight w:val="none"/>
          <w:u w:val="single"/>
          <w14:textFill>
            <w14:solidFill>
              <w14:schemeClr w14:val="tx1"/>
            </w14:solidFill>
          </w14:textFill>
        </w:rPr>
        <w:t>广西科联招标中心有限公司</w:t>
      </w:r>
      <w:bookmarkEnd w:id="277"/>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组织的</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i/>
          <w:iCs/>
          <w:color w:val="000000" w:themeColor="text1"/>
          <w:kern w:val="0"/>
          <w:szCs w:val="21"/>
          <w:highlight w:val="none"/>
          <w:u w:val="single"/>
          <w14:textFill>
            <w14:solidFill>
              <w14:schemeClr w14:val="tx1"/>
            </w14:solidFill>
          </w14:textFill>
        </w:rPr>
        <w:t>（项目名称）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（项目编号：</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）投标。现就联合体投标事宜订立如下协议：</w:t>
      </w:r>
    </w:p>
    <w:p w14:paraId="6384A3DE">
      <w:pPr>
        <w:shd w:val="clear"/>
        <w:autoSpaceDE w:val="0"/>
        <w:autoSpaceDN w:val="0"/>
        <w:adjustRightInd w:val="0"/>
        <w:spacing w:line="440" w:lineRule="exact"/>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1、</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（某成员单位名称）为联合体名称牵头人。</w:t>
      </w:r>
    </w:p>
    <w:p w14:paraId="77C2D180">
      <w:pPr>
        <w:shd w:val="clear"/>
        <w:autoSpaceDE w:val="0"/>
        <w:autoSpaceDN w:val="0"/>
        <w:adjustRightInd w:val="0"/>
        <w:spacing w:line="440" w:lineRule="exact"/>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1DF02514">
      <w:pPr>
        <w:shd w:val="clear"/>
        <w:autoSpaceDE w:val="0"/>
        <w:autoSpaceDN w:val="0"/>
        <w:adjustRightInd w:val="0"/>
        <w:spacing w:line="440" w:lineRule="exact"/>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3、联合体牵头人在本项目中签署和盖章的一切文件和处理的一切事宜，联合体各成员均予以承认。 联合体各成员将严格按照招标文件、投标文件和合同的要求全面履行义务，并向采购人承担连带责任。</w:t>
      </w:r>
    </w:p>
    <w:p w14:paraId="5202F510">
      <w:pPr>
        <w:shd w:val="clear"/>
        <w:autoSpaceDE w:val="0"/>
        <w:autoSpaceDN w:val="0"/>
        <w:adjustRightInd w:val="0"/>
        <w:spacing w:line="440" w:lineRule="exact"/>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4、联合体各成员单位内部的职责分工如下：</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w:t>
      </w:r>
    </w:p>
    <w:p w14:paraId="3F9A360C">
      <w:pPr>
        <w:pStyle w:val="13"/>
        <w:shd w:val="clear"/>
        <w:spacing w:line="440" w:lineRule="exact"/>
        <w:ind w:firstLine="420" w:firstLineChars="200"/>
        <w:rPr>
          <w:rFonts w:cs="宋体"/>
          <w:color w:val="000000" w:themeColor="text1"/>
          <w:szCs w:val="21"/>
          <w:highlight w:val="none"/>
          <w14:textFill>
            <w14:solidFill>
              <w14:schemeClr w14:val="tx1"/>
            </w14:solidFill>
          </w14:textFill>
        </w:rPr>
      </w:pPr>
      <w:r>
        <w:rPr>
          <w:rFonts w:hint="eastAsia" w:cs="宋体"/>
          <w:color w:val="000000" w:themeColor="text1"/>
          <w:kern w:val="0"/>
          <w:highlight w:val="none"/>
          <w14:textFill>
            <w14:solidFill>
              <w14:schemeClr w14:val="tx1"/>
            </w14:solidFill>
          </w14:textFill>
        </w:rPr>
        <w:t>5、本联合体中，</w:t>
      </w:r>
      <w:r>
        <w:rPr>
          <w:rFonts w:hint="eastAsia" w:cs="宋体"/>
          <w:color w:val="000000" w:themeColor="text1"/>
          <w:kern w:val="0"/>
          <w:szCs w:val="21"/>
          <w:highlight w:val="none"/>
          <w:u w:val="single"/>
          <w14:textFill>
            <w14:solidFill>
              <w14:schemeClr w14:val="tx1"/>
            </w14:solidFill>
          </w14:textFill>
        </w:rPr>
        <w:t xml:space="preserve">                                   </w:t>
      </w:r>
      <w:r>
        <w:rPr>
          <w:rFonts w:hint="eastAsia" w:cs="宋体"/>
          <w:color w:val="000000" w:themeColor="text1"/>
          <w:kern w:val="0"/>
          <w:highlight w:val="none"/>
          <w:u w:val="single"/>
          <w14:textFill>
            <w14:solidFill>
              <w14:schemeClr w14:val="tx1"/>
            </w14:solidFill>
          </w14:textFill>
        </w:rPr>
        <w:t>（某成员单位名称）为</w:t>
      </w:r>
      <w:r>
        <w:rPr>
          <w:rFonts w:hint="eastAsia" w:cs="宋体"/>
          <w:color w:val="000000" w:themeColor="text1"/>
          <w:kern w:val="0"/>
          <w:szCs w:val="2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（请填写：中型、小型、微型）企业，其协议合同金额占联合体协议合同总金额的</w:t>
      </w:r>
      <w:r>
        <w:rPr>
          <w:rFonts w:hint="eastAsia" w:cs="宋体"/>
          <w:color w:val="000000" w:themeColor="text1"/>
          <w:kern w:val="0"/>
          <w:szCs w:val="2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%。【如联合体成员中有小型、微型企业的，请填写此条，否则无需填写；如联合体成员中有多个小型、微型企业的，请逐一列出。】</w:t>
      </w:r>
    </w:p>
    <w:p w14:paraId="01E47F10">
      <w:pPr>
        <w:shd w:val="clear"/>
        <w:autoSpaceDE w:val="0"/>
        <w:autoSpaceDN w:val="0"/>
        <w:adjustRightInd w:val="0"/>
        <w:spacing w:line="440" w:lineRule="exact"/>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6、本协议书自签署之日起生效，合同履行完毕后自动失效。</w:t>
      </w:r>
    </w:p>
    <w:p w14:paraId="0D7549B2">
      <w:pPr>
        <w:shd w:val="clear"/>
        <w:autoSpaceDE w:val="0"/>
        <w:autoSpaceDN w:val="0"/>
        <w:adjustRightInd w:val="0"/>
        <w:spacing w:line="440" w:lineRule="exact"/>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7、本协议书一式</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份，联合体成员和采购代理机构各执一份。</w:t>
      </w:r>
    </w:p>
    <w:p w14:paraId="4CCABFC5">
      <w:pPr>
        <w:shd w:val="clear"/>
        <w:autoSpaceDE w:val="0"/>
        <w:autoSpaceDN w:val="0"/>
        <w:adjustRightInd w:val="0"/>
        <w:spacing w:line="440" w:lineRule="exact"/>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注：本协议书由法定代表人签字的，应附法定代表人身份证明；本协议书由委托代理人签字的，应附法定代表人授权委托书。</w:t>
      </w:r>
    </w:p>
    <w:p w14:paraId="107FCD39">
      <w:pPr>
        <w:shd w:val="clear"/>
        <w:autoSpaceDE w:val="0"/>
        <w:autoSpaceDN w:val="0"/>
        <w:adjustRightInd w:val="0"/>
        <w:spacing w:line="440" w:lineRule="exact"/>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牵头人名称：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（盖公章）</w:t>
      </w:r>
    </w:p>
    <w:p w14:paraId="162C3B10">
      <w:pPr>
        <w:shd w:val="clear"/>
        <w:autoSpaceDE w:val="0"/>
        <w:autoSpaceDN w:val="0"/>
        <w:adjustRightInd w:val="0"/>
        <w:spacing w:line="440" w:lineRule="exact"/>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（签字或盖章）</w:t>
      </w:r>
    </w:p>
    <w:p w14:paraId="6FA2B88B">
      <w:pPr>
        <w:shd w:val="clear"/>
        <w:autoSpaceDE w:val="0"/>
        <w:autoSpaceDN w:val="0"/>
        <w:adjustRightInd w:val="0"/>
        <w:spacing w:line="440" w:lineRule="exact"/>
        <w:jc w:val="left"/>
        <w:rPr>
          <w:rFonts w:ascii="宋体" w:cs="宋体"/>
          <w:color w:val="000000" w:themeColor="text1"/>
          <w:kern w:val="0"/>
          <w:szCs w:val="21"/>
          <w:highlight w:val="none"/>
          <w14:textFill>
            <w14:solidFill>
              <w14:schemeClr w14:val="tx1"/>
            </w14:solidFill>
          </w14:textFill>
        </w:rPr>
      </w:pPr>
    </w:p>
    <w:p w14:paraId="297CBD78">
      <w:pPr>
        <w:shd w:val="clear"/>
        <w:autoSpaceDE w:val="0"/>
        <w:autoSpaceDN w:val="0"/>
        <w:adjustRightInd w:val="0"/>
        <w:spacing w:line="440" w:lineRule="exact"/>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成员一名称：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（盖公章）</w:t>
      </w:r>
    </w:p>
    <w:p w14:paraId="35565593">
      <w:pPr>
        <w:shd w:val="clear"/>
        <w:autoSpaceDE w:val="0"/>
        <w:autoSpaceDN w:val="0"/>
        <w:adjustRightInd w:val="0"/>
        <w:spacing w:line="440" w:lineRule="exact"/>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（签字或盖章）</w:t>
      </w:r>
    </w:p>
    <w:p w14:paraId="3429A788">
      <w:pPr>
        <w:shd w:val="clear"/>
        <w:autoSpaceDE w:val="0"/>
        <w:autoSpaceDN w:val="0"/>
        <w:adjustRightInd w:val="0"/>
        <w:spacing w:line="440" w:lineRule="exact"/>
        <w:jc w:val="left"/>
        <w:rPr>
          <w:rFonts w:ascii="宋体" w:cs="宋体"/>
          <w:color w:val="000000" w:themeColor="text1"/>
          <w:kern w:val="0"/>
          <w:szCs w:val="21"/>
          <w:highlight w:val="none"/>
          <w14:textFill>
            <w14:solidFill>
              <w14:schemeClr w14:val="tx1"/>
            </w14:solidFill>
          </w14:textFill>
        </w:rPr>
      </w:pPr>
    </w:p>
    <w:p w14:paraId="0B559C19">
      <w:pPr>
        <w:shd w:val="clear"/>
        <w:autoSpaceDE w:val="0"/>
        <w:autoSpaceDN w:val="0"/>
        <w:adjustRightInd w:val="0"/>
        <w:spacing w:line="440" w:lineRule="exact"/>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（盖公章）</w:t>
      </w:r>
    </w:p>
    <w:p w14:paraId="4E6C3CD9">
      <w:pPr>
        <w:pStyle w:val="13"/>
        <w:shd w:val="clear"/>
        <w:spacing w:line="440" w:lineRule="exact"/>
        <w:rPr>
          <w:rFonts w:cs="宋体"/>
          <w:color w:val="000000" w:themeColor="text1"/>
          <w:kern w:val="0"/>
          <w:szCs w:val="21"/>
          <w:highlight w:val="non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法定代表人或其委托代理人：</w:t>
      </w:r>
      <w:r>
        <w:rPr>
          <w:rFonts w:hint="eastAsia" w:cs="宋体"/>
          <w:color w:val="000000" w:themeColor="text1"/>
          <w:kern w:val="0"/>
          <w:szCs w:val="21"/>
          <w:highlight w:val="none"/>
          <w:u w:val="single"/>
          <w14:textFill>
            <w14:solidFill>
              <w14:schemeClr w14:val="tx1"/>
            </w14:solidFill>
          </w14:textFill>
        </w:rPr>
        <w:t xml:space="preserve">                         </w:t>
      </w:r>
      <w:r>
        <w:rPr>
          <w:rFonts w:hint="eastAsia" w:cs="宋体"/>
          <w:color w:val="000000" w:themeColor="text1"/>
          <w:kern w:val="0"/>
          <w:szCs w:val="21"/>
          <w:highlight w:val="none"/>
          <w14:textFill>
            <w14:solidFill>
              <w14:schemeClr w14:val="tx1"/>
            </w14:solidFill>
          </w14:textFill>
        </w:rPr>
        <w:t>（签字或盖章）</w:t>
      </w:r>
    </w:p>
    <w:p w14:paraId="29988A91">
      <w:pPr>
        <w:pStyle w:val="6"/>
        <w:shd w:val="clear"/>
        <w:overflowPunct w:val="0"/>
        <w:spacing w:line="440" w:lineRule="exact"/>
        <w:ind w:firstLineChars="175"/>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w:t>
      </w:r>
    </w:p>
    <w:p w14:paraId="4CFF51D9">
      <w:pPr>
        <w:pStyle w:val="6"/>
        <w:shd w:val="clear"/>
        <w:overflowPunct w:val="0"/>
        <w:spacing w:line="480" w:lineRule="exact"/>
        <w:ind w:firstLineChars="175"/>
        <w:rPr>
          <w:rFonts w:ascii="宋体" w:cs="宋体"/>
          <w:color w:val="000000" w:themeColor="text1"/>
          <w:sz w:val="24"/>
          <w:highlight w:val="none"/>
          <w14:textFill>
            <w14:solidFill>
              <w14:schemeClr w14:val="tx1"/>
            </w14:solidFill>
          </w14:textFill>
        </w:rPr>
      </w:pPr>
    </w:p>
    <w:p w14:paraId="035775B4">
      <w:pPr>
        <w:pStyle w:val="6"/>
        <w:shd w:val="clear"/>
        <w:overflowPunct w:val="0"/>
        <w:ind w:firstLine="7140" w:firstLineChars="2975"/>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ab/>
      </w:r>
      <w:r>
        <w:rPr>
          <w:rFonts w:hint="eastAsia" w:ascii="宋体" w:cs="宋体"/>
          <w:color w:val="000000" w:themeColor="text1"/>
          <w:sz w:val="24"/>
          <w:highlight w:val="none"/>
          <w14:textFill>
            <w14:solidFill>
              <w14:schemeClr w14:val="tx1"/>
            </w14:solidFill>
          </w14:textFill>
        </w:rPr>
        <w:t xml:space="preserve">年  </w:t>
      </w:r>
      <w:r>
        <w:rPr>
          <w:rFonts w:hint="eastAsia" w:ascii="宋体" w:cs="宋体"/>
          <w:color w:val="000000" w:themeColor="text1"/>
          <w:sz w:val="24"/>
          <w:highlight w:val="none"/>
          <w14:textFill>
            <w14:solidFill>
              <w14:schemeClr w14:val="tx1"/>
            </w14:solidFill>
          </w14:textFill>
        </w:rPr>
        <w:tab/>
      </w:r>
      <w:r>
        <w:rPr>
          <w:rFonts w:hint="eastAsia" w:ascii="宋体" w:cs="宋体"/>
          <w:color w:val="000000" w:themeColor="text1"/>
          <w:sz w:val="24"/>
          <w:highlight w:val="none"/>
          <w14:textFill>
            <w14:solidFill>
              <w14:schemeClr w14:val="tx1"/>
            </w14:solidFill>
          </w14:textFill>
        </w:rPr>
        <w:t xml:space="preserve">月  </w:t>
      </w:r>
      <w:r>
        <w:rPr>
          <w:rFonts w:hint="eastAsia" w:ascii="宋体" w:cs="宋体"/>
          <w:color w:val="000000" w:themeColor="text1"/>
          <w:sz w:val="24"/>
          <w:highlight w:val="none"/>
          <w14:textFill>
            <w14:solidFill>
              <w14:schemeClr w14:val="tx1"/>
            </w14:solidFill>
          </w14:textFill>
        </w:rPr>
        <w:tab/>
      </w:r>
      <w:r>
        <w:rPr>
          <w:rFonts w:hint="eastAsia" w:ascii="宋体" w:cs="宋体"/>
          <w:color w:val="000000" w:themeColor="text1"/>
          <w:sz w:val="24"/>
          <w:highlight w:val="none"/>
          <w14:textFill>
            <w14:solidFill>
              <w14:schemeClr w14:val="tx1"/>
            </w14:solidFill>
          </w14:textFill>
        </w:rPr>
        <w:t>日</w:t>
      </w:r>
    </w:p>
    <w:p w14:paraId="6A40113B">
      <w:pPr>
        <w:pStyle w:val="13"/>
        <w:shd w:val="clear"/>
        <w:spacing w:line="600" w:lineRule="exact"/>
        <w:jc w:val="center"/>
        <w:rPr>
          <w:rFonts w:cs="宋体"/>
          <w:color w:val="000000" w:themeColor="text1"/>
          <w:highlight w:val="none"/>
          <w14:textFill>
            <w14:solidFill>
              <w14:schemeClr w14:val="tx1"/>
            </w14:solidFill>
          </w14:textFill>
        </w:rPr>
      </w:pPr>
    </w:p>
    <w:p w14:paraId="11F9DBE9">
      <w:pPr>
        <w:widowControl/>
        <w:shd w:val="clear"/>
        <w:spacing w:line="360" w:lineRule="auto"/>
        <w:jc w:val="left"/>
        <w:rPr>
          <w:rFonts w:ascii="宋体" w:cs="宋体"/>
          <w:color w:val="000000" w:themeColor="text1"/>
          <w:szCs w:val="21"/>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6C72D745">
      <w:pPr>
        <w:pStyle w:val="13"/>
        <w:shd w:val="clear"/>
        <w:jc w:val="center"/>
        <w:outlineLvl w:val="1"/>
        <w:rPr>
          <w:rFonts w:cs="宋体"/>
          <w:color w:val="000000" w:themeColor="text1"/>
          <w:szCs w:val="21"/>
          <w:highlight w:val="none"/>
          <w14:textFill>
            <w14:solidFill>
              <w14:schemeClr w14:val="tx1"/>
            </w14:solidFill>
          </w14:textFill>
        </w:rPr>
      </w:pPr>
    </w:p>
    <w:p w14:paraId="0BDB621F">
      <w:pPr>
        <w:pStyle w:val="13"/>
        <w:shd w:val="clear"/>
        <w:jc w:val="center"/>
        <w:outlineLvl w:val="1"/>
        <w:rPr>
          <w:rFonts w:cs="宋体"/>
          <w:b/>
          <w:bCs/>
          <w:color w:val="000000" w:themeColor="text1"/>
          <w:sz w:val="28"/>
          <w:szCs w:val="28"/>
          <w:highlight w:val="none"/>
          <w14:textFill>
            <w14:solidFill>
              <w14:schemeClr w14:val="tx1"/>
            </w14:solidFill>
          </w14:textFill>
        </w:rPr>
      </w:pPr>
      <w:bookmarkStart w:id="278" w:name="_Toc22991"/>
      <w:bookmarkStart w:id="279" w:name="_Toc13859"/>
      <w:bookmarkStart w:id="280" w:name="_Toc13558"/>
      <w:bookmarkStart w:id="281" w:name="_Toc15031"/>
      <w:bookmarkStart w:id="282" w:name="_Toc19686838"/>
      <w:bookmarkStart w:id="283" w:name="_Toc32555"/>
      <w:r>
        <w:rPr>
          <w:rFonts w:hint="eastAsia" w:cs="宋体"/>
          <w:b/>
          <w:bCs/>
          <w:color w:val="000000" w:themeColor="text1"/>
          <w:sz w:val="28"/>
          <w:szCs w:val="28"/>
          <w:highlight w:val="none"/>
          <w14:textFill>
            <w14:solidFill>
              <w14:schemeClr w14:val="tx1"/>
            </w14:solidFill>
          </w14:textFill>
        </w:rPr>
        <w:t>第二节 商务</w:t>
      </w:r>
      <w:r>
        <w:rPr>
          <w:rFonts w:hint="eastAsia" w:cs="宋体"/>
          <w:b/>
          <w:bCs/>
          <w:color w:val="000000" w:themeColor="text1"/>
          <w:sz w:val="28"/>
          <w:szCs w:val="28"/>
          <w:highlight w:val="none"/>
          <w:lang w:val="en-US" w:eastAsia="zh-CN"/>
          <w14:textFill>
            <w14:solidFill>
              <w14:schemeClr w14:val="tx1"/>
            </w14:solidFill>
          </w14:textFill>
        </w:rPr>
        <w:t>技术</w:t>
      </w:r>
      <w:r>
        <w:rPr>
          <w:rFonts w:hint="eastAsia" w:cs="宋体"/>
          <w:b/>
          <w:bCs/>
          <w:color w:val="000000" w:themeColor="text1"/>
          <w:sz w:val="28"/>
          <w:szCs w:val="28"/>
          <w:highlight w:val="none"/>
          <w14:textFill>
            <w14:solidFill>
              <w14:schemeClr w14:val="tx1"/>
            </w14:solidFill>
          </w14:textFill>
        </w:rPr>
        <w:t>文件格式</w:t>
      </w:r>
      <w:bookmarkEnd w:id="278"/>
      <w:bookmarkEnd w:id="279"/>
      <w:bookmarkEnd w:id="280"/>
      <w:bookmarkEnd w:id="281"/>
      <w:bookmarkEnd w:id="282"/>
      <w:bookmarkEnd w:id="283"/>
    </w:p>
    <w:p w14:paraId="3D29486D">
      <w:pPr>
        <w:shd w:val="clear"/>
        <w:snapToGrid w:val="0"/>
        <w:spacing w:before="165" w:beforeLines="50" w:after="50"/>
        <w:rPr>
          <w:rFonts w:ascii="宋体" w:cs="宋体"/>
          <w:color w:val="000000" w:themeColor="text1"/>
          <w:sz w:val="30"/>
          <w:szCs w:val="20"/>
          <w:highlight w:val="none"/>
          <w14:textFill>
            <w14:solidFill>
              <w14:schemeClr w14:val="tx1"/>
            </w14:solidFill>
          </w14:textFill>
        </w:rPr>
      </w:pPr>
    </w:p>
    <w:p w14:paraId="3A407295">
      <w:pPr>
        <w:shd w:val="clear"/>
        <w:snapToGrid w:val="0"/>
        <w:spacing w:before="165" w:beforeLines="50" w:after="50"/>
        <w:rPr>
          <w:rFonts w:ascii="宋体" w:cs="宋体"/>
          <w:b/>
          <w:color w:val="000000" w:themeColor="text1"/>
          <w:sz w:val="28"/>
          <w:szCs w:val="28"/>
          <w:highlight w:val="none"/>
          <w14:textFill>
            <w14:solidFill>
              <w14:schemeClr w14:val="tx1"/>
            </w14:solidFill>
          </w14:textFill>
        </w:rPr>
      </w:pPr>
      <w:r>
        <w:rPr>
          <w:rFonts w:hint="eastAsia" w:ascii="宋体" w:cs="宋体"/>
          <w:b/>
          <w:color w:val="000000" w:themeColor="text1"/>
          <w:sz w:val="28"/>
          <w:szCs w:val="28"/>
          <w:highlight w:val="none"/>
          <w14:textFill>
            <w14:solidFill>
              <w14:schemeClr w14:val="tx1"/>
            </w14:solidFill>
          </w14:textFill>
        </w:rPr>
        <w:t>1.商务</w:t>
      </w:r>
      <w:r>
        <w:rPr>
          <w:rFonts w:hint="eastAsia" w:ascii="宋体" w:cs="宋体"/>
          <w:b/>
          <w:color w:val="000000" w:themeColor="text1"/>
          <w:sz w:val="28"/>
          <w:szCs w:val="28"/>
          <w:highlight w:val="none"/>
          <w:lang w:val="en-US" w:eastAsia="zh-CN"/>
          <w14:textFill>
            <w14:solidFill>
              <w14:schemeClr w14:val="tx1"/>
            </w14:solidFill>
          </w14:textFill>
        </w:rPr>
        <w:t>技术</w:t>
      </w:r>
      <w:r>
        <w:rPr>
          <w:rFonts w:hint="eastAsia" w:ascii="宋体" w:cs="宋体"/>
          <w:b/>
          <w:color w:val="000000" w:themeColor="text1"/>
          <w:sz w:val="28"/>
          <w:szCs w:val="28"/>
          <w:highlight w:val="none"/>
          <w14:textFill>
            <w14:solidFill>
              <w14:schemeClr w14:val="tx1"/>
            </w14:solidFill>
          </w14:textFill>
        </w:rPr>
        <w:t>文件封面的格式（参照此格式自拟）：</w:t>
      </w:r>
    </w:p>
    <w:p w14:paraId="5791BC7F">
      <w:pPr>
        <w:pStyle w:val="17"/>
        <w:shd w:val="clear"/>
        <w:rPr>
          <w:color w:val="000000" w:themeColor="text1"/>
          <w:highlight w:val="none"/>
          <w14:textFill>
            <w14:solidFill>
              <w14:schemeClr w14:val="tx1"/>
            </w14:solidFill>
          </w14:textFill>
        </w:rPr>
      </w:pPr>
    </w:p>
    <w:p w14:paraId="02CA0C85">
      <w:pPr>
        <w:shd w:val="clear"/>
        <w:snapToGrid w:val="0"/>
        <w:spacing w:before="165" w:beforeLines="50" w:after="50"/>
        <w:rPr>
          <w:rFonts w:ascii="宋体" w:cs="宋体"/>
          <w:bCs/>
          <w:color w:val="000000" w:themeColor="text1"/>
          <w:sz w:val="32"/>
          <w:szCs w:val="20"/>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w:t>
      </w:r>
      <w:r>
        <w:rPr>
          <w:rFonts w:hint="eastAsia" w:ascii="宋体" w:cs="宋体"/>
          <w:bCs/>
          <w:color w:val="000000" w:themeColor="text1"/>
          <w:highlight w:val="none"/>
          <w14:textFill>
            <w14:solidFill>
              <w14:schemeClr w14:val="tx1"/>
            </w14:solidFill>
          </w14:textFill>
        </w:rPr>
        <w:t xml:space="preserve">            </w:t>
      </w:r>
      <w:r>
        <w:rPr>
          <w:rFonts w:hint="eastAsia" w:ascii="宋体" w:cs="宋体"/>
          <w:bCs/>
          <w:color w:val="000000" w:themeColor="text1"/>
          <w:sz w:val="24"/>
          <w:szCs w:val="32"/>
          <w:highlight w:val="none"/>
          <w14:textFill>
            <w14:solidFill>
              <w14:schemeClr w14:val="tx1"/>
            </w14:solidFill>
          </w14:textFill>
        </w:rPr>
        <w:t xml:space="preserve"> 电子</w:t>
      </w:r>
      <w:r>
        <w:rPr>
          <w:rFonts w:hint="eastAsia" w:ascii="宋体" w:cs="宋体"/>
          <w:bCs/>
          <w:color w:val="000000" w:themeColor="text1"/>
          <w:sz w:val="24"/>
          <w:szCs w:val="32"/>
          <w:highlight w:val="none"/>
          <w:lang w:val="en-US" w:eastAsia="zh-CN"/>
          <w14:textFill>
            <w14:solidFill>
              <w14:schemeClr w14:val="tx1"/>
            </w14:solidFill>
          </w14:textFill>
        </w:rPr>
        <w:t>版</w:t>
      </w:r>
      <w:r>
        <w:rPr>
          <w:rFonts w:hint="eastAsia" w:ascii="宋体" w:cs="宋体"/>
          <w:bCs/>
          <w:color w:val="000000" w:themeColor="text1"/>
          <w:sz w:val="24"/>
          <w:szCs w:val="32"/>
          <w:highlight w:val="none"/>
          <w14:textFill>
            <w14:solidFill>
              <w14:schemeClr w14:val="tx1"/>
            </w14:solidFill>
          </w14:textFill>
        </w:rPr>
        <w:t>投标文件</w:t>
      </w:r>
    </w:p>
    <w:p w14:paraId="79B6A1F7">
      <w:pPr>
        <w:shd w:val="clear"/>
        <w:snapToGrid w:val="0"/>
        <w:spacing w:before="165" w:beforeLines="50" w:after="50"/>
        <w:rPr>
          <w:rFonts w:ascii="宋体" w:cs="宋体"/>
          <w:color w:val="000000" w:themeColor="text1"/>
          <w:sz w:val="24"/>
          <w:szCs w:val="20"/>
          <w:highlight w:val="none"/>
          <w14:textFill>
            <w14:solidFill>
              <w14:schemeClr w14:val="tx1"/>
            </w14:solidFill>
          </w14:textFill>
        </w:rPr>
      </w:pPr>
    </w:p>
    <w:p w14:paraId="60D1A000">
      <w:pPr>
        <w:shd w:val="clear"/>
        <w:snapToGrid w:val="0"/>
        <w:spacing w:before="165" w:beforeLines="50" w:after="50"/>
        <w:jc w:val="center"/>
        <w:rPr>
          <w:rFonts w:ascii="宋体" w:cs="宋体"/>
          <w:b/>
          <w:color w:val="000000" w:themeColor="text1"/>
          <w:sz w:val="32"/>
          <w:szCs w:val="32"/>
          <w:highlight w:val="none"/>
          <w14:textFill>
            <w14:solidFill>
              <w14:schemeClr w14:val="tx1"/>
            </w14:solidFill>
          </w14:textFill>
        </w:rPr>
      </w:pPr>
    </w:p>
    <w:p w14:paraId="704E448B">
      <w:pPr>
        <w:shd w:val="clear"/>
        <w:snapToGrid w:val="0"/>
        <w:spacing w:before="165" w:beforeLines="50" w:after="50"/>
        <w:jc w:val="center"/>
        <w:rPr>
          <w:rFonts w:ascii="宋体" w:cs="宋体"/>
          <w:b/>
          <w:color w:val="000000" w:themeColor="text1"/>
          <w:sz w:val="24"/>
          <w:szCs w:val="20"/>
          <w:highlight w:val="none"/>
          <w14:textFill>
            <w14:solidFill>
              <w14:schemeClr w14:val="tx1"/>
            </w14:solidFill>
          </w14:textFill>
        </w:rPr>
      </w:pPr>
      <w:r>
        <w:rPr>
          <w:rFonts w:hint="eastAsia" w:ascii="宋体" w:cs="宋体"/>
          <w:b/>
          <w:color w:val="000000" w:themeColor="text1"/>
          <w:sz w:val="32"/>
          <w:szCs w:val="32"/>
          <w:highlight w:val="none"/>
          <w14:textFill>
            <w14:solidFill>
              <w14:schemeClr w14:val="tx1"/>
            </w14:solidFill>
          </w14:textFill>
        </w:rPr>
        <w:t>商务</w:t>
      </w:r>
      <w:r>
        <w:rPr>
          <w:rFonts w:hint="eastAsia" w:ascii="宋体" w:cs="宋体"/>
          <w:b/>
          <w:color w:val="000000" w:themeColor="text1"/>
          <w:sz w:val="32"/>
          <w:szCs w:val="32"/>
          <w:highlight w:val="none"/>
          <w:lang w:val="en-US" w:eastAsia="zh-CN"/>
          <w14:textFill>
            <w14:solidFill>
              <w14:schemeClr w14:val="tx1"/>
            </w14:solidFill>
          </w14:textFill>
        </w:rPr>
        <w:t>技术</w:t>
      </w:r>
      <w:r>
        <w:rPr>
          <w:rFonts w:hint="eastAsia" w:ascii="宋体" w:cs="宋体"/>
          <w:b/>
          <w:color w:val="000000" w:themeColor="text1"/>
          <w:sz w:val="32"/>
          <w:szCs w:val="32"/>
          <w:highlight w:val="none"/>
          <w14:textFill>
            <w14:solidFill>
              <w14:schemeClr w14:val="tx1"/>
            </w14:solidFill>
          </w14:textFill>
        </w:rPr>
        <w:t>文件</w:t>
      </w:r>
    </w:p>
    <w:p w14:paraId="7C3ACBB9">
      <w:pPr>
        <w:shd w:val="clear"/>
        <w:snapToGrid w:val="0"/>
        <w:spacing w:before="165" w:beforeLines="50" w:after="50"/>
        <w:rPr>
          <w:rFonts w:ascii="宋体" w:cs="宋体"/>
          <w:bCs/>
          <w:color w:val="000000" w:themeColor="text1"/>
          <w:sz w:val="24"/>
          <w:szCs w:val="20"/>
          <w:highlight w:val="none"/>
          <w14:textFill>
            <w14:solidFill>
              <w14:schemeClr w14:val="tx1"/>
            </w14:solidFill>
          </w14:textFill>
        </w:rPr>
      </w:pPr>
    </w:p>
    <w:p w14:paraId="3F7FFD8D">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p>
    <w:p w14:paraId="1860B2F6">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p>
    <w:p w14:paraId="00537F33">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项目名称：</w:t>
      </w:r>
    </w:p>
    <w:p w14:paraId="30AEB145">
      <w:pPr>
        <w:shd w:val="clear"/>
        <w:snapToGrid w:val="0"/>
        <w:spacing w:before="165" w:beforeLines="50" w:after="50"/>
        <w:ind w:firstLine="540" w:firstLineChars="225"/>
        <w:rPr>
          <w:rFonts w:ascii="宋体" w:cs="宋体"/>
          <w:bCs/>
          <w:color w:val="000000" w:themeColor="text1"/>
          <w:sz w:val="24"/>
          <w:szCs w:val="20"/>
          <w:highlight w:val="none"/>
          <w14:textFill>
            <w14:solidFill>
              <w14:schemeClr w14:val="tx1"/>
            </w14:solidFill>
          </w14:textFill>
        </w:rPr>
      </w:pPr>
    </w:p>
    <w:p w14:paraId="6DB4343E">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项目编号：</w:t>
      </w:r>
    </w:p>
    <w:p w14:paraId="53B2006E">
      <w:pPr>
        <w:shd w:val="clear"/>
        <w:snapToGrid w:val="0"/>
        <w:spacing w:before="165" w:beforeLines="50" w:after="50"/>
        <w:ind w:firstLine="540" w:firstLineChars="225"/>
        <w:rPr>
          <w:rFonts w:ascii="宋体" w:cs="宋体"/>
          <w:bCs/>
          <w:color w:val="000000" w:themeColor="text1"/>
          <w:sz w:val="24"/>
          <w:szCs w:val="20"/>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 xml:space="preserve"> </w:t>
      </w:r>
    </w:p>
    <w:p w14:paraId="5C304252">
      <w:pPr>
        <w:shd w:val="clear"/>
        <w:snapToGrid w:val="0"/>
        <w:spacing w:before="165" w:beforeLines="50" w:after="50"/>
        <w:ind w:firstLine="540" w:firstLineChars="225"/>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所投分标（如有则填写，无分标时填写“无”或者留空）：</w:t>
      </w:r>
    </w:p>
    <w:p w14:paraId="22D39D84">
      <w:pPr>
        <w:shd w:val="clear"/>
        <w:snapToGrid w:val="0"/>
        <w:spacing w:before="165" w:beforeLines="50" w:after="50"/>
        <w:ind w:firstLine="540" w:firstLineChars="225"/>
        <w:rPr>
          <w:rFonts w:ascii="宋体" w:cs="宋体"/>
          <w:bCs/>
          <w:color w:val="000000" w:themeColor="text1"/>
          <w:sz w:val="24"/>
          <w:szCs w:val="20"/>
          <w:highlight w:val="none"/>
          <w14:textFill>
            <w14:solidFill>
              <w14:schemeClr w14:val="tx1"/>
            </w14:solidFill>
          </w14:textFill>
        </w:rPr>
      </w:pPr>
    </w:p>
    <w:p w14:paraId="62E64082">
      <w:pPr>
        <w:pStyle w:val="6"/>
        <w:shd w:val="clear"/>
        <w:snapToGrid w:val="0"/>
        <w:spacing w:before="50" w:after="50"/>
        <w:ind w:firstLine="540" w:firstLineChars="225"/>
        <w:rPr>
          <w:rFonts w:ascii="宋体" w:cs="宋体"/>
          <w:bCs/>
          <w:color w:val="000000" w:themeColor="text1"/>
          <w:sz w:val="24"/>
          <w:szCs w:val="24"/>
          <w:highlight w:val="none"/>
          <w14:textFill>
            <w14:solidFill>
              <w14:schemeClr w14:val="tx1"/>
            </w14:solidFill>
          </w14:textFill>
        </w:rPr>
      </w:pPr>
      <w:r>
        <w:rPr>
          <w:rFonts w:hint="eastAsia" w:ascii="宋体" w:cs="宋体"/>
          <w:bCs/>
          <w:color w:val="000000" w:themeColor="text1"/>
          <w:sz w:val="24"/>
          <w:szCs w:val="24"/>
          <w:highlight w:val="none"/>
          <w14:textFill>
            <w14:solidFill>
              <w14:schemeClr w14:val="tx1"/>
            </w14:solidFill>
          </w14:textFill>
        </w:rPr>
        <w:t>投标人名称：</w:t>
      </w:r>
    </w:p>
    <w:p w14:paraId="444E4401">
      <w:pPr>
        <w:pStyle w:val="6"/>
        <w:shd w:val="clear"/>
        <w:snapToGrid w:val="0"/>
        <w:spacing w:before="50" w:after="50"/>
        <w:ind w:firstLine="540" w:firstLineChars="225"/>
        <w:rPr>
          <w:rFonts w:ascii="宋体" w:cs="宋体"/>
          <w:bCs/>
          <w:color w:val="000000" w:themeColor="text1"/>
          <w:sz w:val="24"/>
          <w:szCs w:val="24"/>
          <w:highlight w:val="none"/>
          <w14:textFill>
            <w14:solidFill>
              <w14:schemeClr w14:val="tx1"/>
            </w14:solidFill>
          </w14:textFill>
        </w:rPr>
      </w:pPr>
    </w:p>
    <w:p w14:paraId="5934045D">
      <w:pPr>
        <w:pStyle w:val="6"/>
        <w:shd w:val="clear"/>
        <w:snapToGrid w:val="0"/>
        <w:spacing w:before="50" w:after="50"/>
        <w:ind w:firstLine="960" w:firstLineChars="400"/>
        <w:rPr>
          <w:rFonts w:ascii="宋体" w:cs="宋体"/>
          <w:bCs/>
          <w:color w:val="000000" w:themeColor="text1"/>
          <w:sz w:val="24"/>
          <w:szCs w:val="24"/>
          <w:highlight w:val="none"/>
          <w14:textFill>
            <w14:solidFill>
              <w14:schemeClr w14:val="tx1"/>
            </w14:solidFill>
          </w14:textFill>
        </w:rPr>
      </w:pPr>
    </w:p>
    <w:p w14:paraId="5E2114B1">
      <w:pPr>
        <w:shd w:val="clear"/>
        <w:snapToGrid w:val="0"/>
        <w:spacing w:before="165" w:beforeLines="50" w:after="50"/>
        <w:ind w:firstLine="645"/>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w:t>
      </w:r>
    </w:p>
    <w:p w14:paraId="36113D75">
      <w:pPr>
        <w:shd w:val="clear"/>
        <w:snapToGrid w:val="0"/>
        <w:spacing w:before="165" w:beforeLines="50" w:after="50"/>
        <w:ind w:firstLine="645"/>
        <w:rPr>
          <w:rFonts w:ascii="宋体" w:cs="宋体"/>
          <w:color w:val="000000" w:themeColor="text1"/>
          <w:sz w:val="24"/>
          <w:highlight w:val="none"/>
          <w14:textFill>
            <w14:solidFill>
              <w14:schemeClr w14:val="tx1"/>
            </w14:solidFill>
          </w14:textFill>
        </w:rPr>
      </w:pPr>
    </w:p>
    <w:p w14:paraId="4045FBAA">
      <w:pPr>
        <w:shd w:val="clear"/>
        <w:snapToGrid w:val="0"/>
        <w:spacing w:before="165" w:beforeLines="50" w:after="50"/>
        <w:ind w:firstLine="4329" w:firstLineChars="1804"/>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年   月   日</w:t>
      </w:r>
    </w:p>
    <w:p w14:paraId="6843FB1A">
      <w:pPr>
        <w:shd w:val="clear"/>
        <w:snapToGrid w:val="0"/>
        <w:spacing w:before="165" w:beforeLines="50" w:after="50"/>
        <w:rPr>
          <w:rFonts w:ascii="宋体" w:cs="宋体"/>
          <w:color w:val="000000" w:themeColor="text1"/>
          <w:sz w:val="24"/>
          <w:szCs w:val="20"/>
          <w:highlight w:val="none"/>
          <w14:textFill>
            <w14:solidFill>
              <w14:schemeClr w14:val="tx1"/>
            </w14:solidFill>
          </w14:textFill>
        </w:rPr>
      </w:pPr>
      <w:r>
        <w:rPr>
          <w:rFonts w:hint="eastAsia" w:ascii="宋体" w:cs="宋体"/>
          <w:color w:val="000000" w:themeColor="text1"/>
          <w:sz w:val="24"/>
          <w:szCs w:val="20"/>
          <w:highlight w:val="none"/>
          <w14:textFill>
            <w14:solidFill>
              <w14:schemeClr w14:val="tx1"/>
            </w14:solidFill>
          </w14:textFill>
        </w:rPr>
        <w:t xml:space="preserve"> </w:t>
      </w:r>
    </w:p>
    <w:p w14:paraId="299720AB">
      <w:pPr>
        <w:shd w:val="clear"/>
        <w:spacing w:line="360" w:lineRule="auto"/>
        <w:ind w:right="420"/>
        <w:rPr>
          <w:rFonts w:ascii="宋体" w:cs="宋体"/>
          <w:color w:val="000000" w:themeColor="text1"/>
          <w:sz w:val="24"/>
          <w:szCs w:val="20"/>
          <w:highlight w:val="none"/>
          <w14:textFill>
            <w14:solidFill>
              <w14:schemeClr w14:val="tx1"/>
            </w14:solidFill>
          </w14:textFill>
        </w:rPr>
      </w:pPr>
    </w:p>
    <w:p w14:paraId="3E9B0916">
      <w:pPr>
        <w:shd w:val="clear"/>
        <w:spacing w:line="360" w:lineRule="auto"/>
        <w:ind w:right="420"/>
        <w:rPr>
          <w:rFonts w:ascii="宋体" w:cs="宋体"/>
          <w:color w:val="000000" w:themeColor="text1"/>
          <w:sz w:val="24"/>
          <w:szCs w:val="20"/>
          <w:highlight w:val="none"/>
          <w14:textFill>
            <w14:solidFill>
              <w14:schemeClr w14:val="tx1"/>
            </w14:solidFill>
          </w14:textFill>
        </w:rPr>
      </w:pPr>
    </w:p>
    <w:p w14:paraId="48F705B5">
      <w:pPr>
        <w:shd w:val="clear"/>
        <w:spacing w:line="360" w:lineRule="auto"/>
        <w:ind w:right="420"/>
        <w:rPr>
          <w:rFonts w:ascii="宋体" w:cs="宋体"/>
          <w:color w:val="000000" w:themeColor="text1"/>
          <w:sz w:val="24"/>
          <w:szCs w:val="20"/>
          <w:highlight w:val="none"/>
          <w14:textFill>
            <w14:solidFill>
              <w14:schemeClr w14:val="tx1"/>
            </w14:solidFill>
          </w14:textFill>
        </w:rPr>
      </w:pPr>
    </w:p>
    <w:p w14:paraId="518FDCB8">
      <w:pPr>
        <w:shd w:val="clear"/>
        <w:spacing w:line="360" w:lineRule="auto"/>
        <w:ind w:right="420"/>
        <w:rPr>
          <w:rFonts w:ascii="宋体" w:cs="宋体"/>
          <w:color w:val="000000" w:themeColor="text1"/>
          <w:sz w:val="24"/>
          <w:szCs w:val="20"/>
          <w:highlight w:val="none"/>
          <w14:textFill>
            <w14:solidFill>
              <w14:schemeClr w14:val="tx1"/>
            </w14:solidFill>
          </w14:textFill>
        </w:rPr>
      </w:pPr>
    </w:p>
    <w:p w14:paraId="27CDB650">
      <w:pPr>
        <w:shd w:val="clear"/>
        <w:spacing w:line="360" w:lineRule="auto"/>
        <w:ind w:right="420"/>
        <w:rPr>
          <w:rFonts w:ascii="宋体" w:cs="宋体"/>
          <w:color w:val="000000" w:themeColor="text1"/>
          <w:sz w:val="24"/>
          <w:szCs w:val="20"/>
          <w:highlight w:val="none"/>
          <w14:textFill>
            <w14:solidFill>
              <w14:schemeClr w14:val="tx1"/>
            </w14:solidFill>
          </w14:textFill>
        </w:rPr>
      </w:pPr>
    </w:p>
    <w:p w14:paraId="5205665C">
      <w:pPr>
        <w:shd w:val="clear"/>
        <w:spacing w:line="360" w:lineRule="auto"/>
        <w:ind w:right="420"/>
        <w:rPr>
          <w:rFonts w:ascii="宋体" w:cs="宋体"/>
          <w:color w:val="000000" w:themeColor="text1"/>
          <w:sz w:val="24"/>
          <w:szCs w:val="20"/>
          <w:highlight w:val="none"/>
          <w14:textFill>
            <w14:solidFill>
              <w14:schemeClr w14:val="tx1"/>
            </w14:solidFill>
          </w14:textFill>
        </w:rPr>
      </w:pPr>
      <w:r>
        <w:rPr>
          <w:rFonts w:hint="eastAsia" w:ascii="宋体" w:cs="宋体"/>
          <w:b/>
          <w:bCs/>
          <w:color w:val="000000" w:themeColor="text1"/>
          <w:sz w:val="28"/>
          <w:szCs w:val="28"/>
          <w:highlight w:val="none"/>
          <w14:textFill>
            <w14:solidFill>
              <w14:schemeClr w14:val="tx1"/>
            </w14:solidFill>
          </w14:textFill>
        </w:rPr>
        <w:t>2.商务</w:t>
      </w:r>
      <w:r>
        <w:rPr>
          <w:rFonts w:hint="eastAsia" w:ascii="宋体" w:cs="宋体"/>
          <w:b/>
          <w:bCs/>
          <w:color w:val="000000" w:themeColor="text1"/>
          <w:sz w:val="28"/>
          <w:szCs w:val="28"/>
          <w:highlight w:val="none"/>
          <w:lang w:val="en-US" w:eastAsia="zh-CN"/>
          <w14:textFill>
            <w14:solidFill>
              <w14:schemeClr w14:val="tx1"/>
            </w14:solidFill>
          </w14:textFill>
        </w:rPr>
        <w:t>技术</w:t>
      </w:r>
      <w:r>
        <w:rPr>
          <w:rFonts w:hint="eastAsia" w:ascii="宋体" w:cs="宋体"/>
          <w:b/>
          <w:bCs/>
          <w:color w:val="000000" w:themeColor="text1"/>
          <w:sz w:val="28"/>
          <w:szCs w:val="28"/>
          <w:highlight w:val="none"/>
          <w14:textFill>
            <w14:solidFill>
              <w14:schemeClr w14:val="tx1"/>
            </w14:solidFill>
          </w14:textFill>
        </w:rPr>
        <w:t>文件目录</w:t>
      </w:r>
    </w:p>
    <w:p w14:paraId="5BFB5886">
      <w:pPr>
        <w:shd w:val="clear"/>
        <w:spacing w:line="360" w:lineRule="auto"/>
        <w:ind w:right="420"/>
        <w:rPr>
          <w:rFonts w:ascii="宋体" w:cs="宋体"/>
          <w:b/>
          <w:color w:val="000000" w:themeColor="text1"/>
          <w:kern w:val="0"/>
          <w:sz w:val="36"/>
          <w:szCs w:val="36"/>
          <w:highlight w:val="none"/>
          <w14:textFill>
            <w14:solidFill>
              <w14:schemeClr w14:val="tx1"/>
            </w14:solidFill>
          </w14:textFill>
        </w:rPr>
      </w:pPr>
      <w:r>
        <w:rPr>
          <w:rFonts w:hint="eastAsia" w:ascii="宋体" w:cs="宋体"/>
          <w:color w:val="000000" w:themeColor="text1"/>
          <w:kern w:val="0"/>
          <w:sz w:val="24"/>
          <w:highlight w:val="none"/>
          <w14:textFill>
            <w14:solidFill>
              <w14:schemeClr w14:val="tx1"/>
            </w14:solidFill>
          </w14:textFill>
        </w:rPr>
        <w:t>根据招标文件规定及投标人提供的材料自行编写目录（部分格式后附）。</w:t>
      </w:r>
    </w:p>
    <w:p w14:paraId="3FB6D120">
      <w:pPr>
        <w:shd w:val="clear"/>
        <w:rPr>
          <w:rFonts w:ascii="宋体" w:cs="宋体"/>
          <w:b/>
          <w:color w:val="000000" w:themeColor="text1"/>
          <w:kern w:val="0"/>
          <w:sz w:val="24"/>
          <w:highlight w:val="none"/>
          <w14:textFill>
            <w14:solidFill>
              <w14:schemeClr w14:val="tx1"/>
            </w14:solidFill>
          </w14:textFill>
        </w:rPr>
      </w:pPr>
    </w:p>
    <w:p w14:paraId="7E084A82">
      <w:pPr>
        <w:shd w:val="clear"/>
        <w:spacing w:line="360" w:lineRule="auto"/>
        <w:rPr>
          <w:rFonts w:ascii="宋体" w:cs="宋体"/>
          <w:b/>
          <w:bCs/>
          <w:color w:val="000000" w:themeColor="text1"/>
          <w:sz w:val="24"/>
          <w:highlight w:val="none"/>
          <w14:textFill>
            <w14:solidFill>
              <w14:schemeClr w14:val="tx1"/>
            </w14:solidFill>
          </w14:textFill>
        </w:rPr>
      </w:pPr>
    </w:p>
    <w:p w14:paraId="6FDD2978">
      <w:pPr>
        <w:widowControl/>
        <w:shd w:val="clear"/>
        <w:spacing w:line="360" w:lineRule="auto"/>
        <w:jc w:val="left"/>
        <w:rPr>
          <w:rFonts w:ascii="宋体" w:cs="宋体"/>
          <w:color w:val="000000" w:themeColor="text1"/>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4E748276">
      <w:pPr>
        <w:shd w:val="clear"/>
        <w:snapToGrid w:val="0"/>
        <w:spacing w:before="120" w:beforeLines="50" w:after="50"/>
        <w:rPr>
          <w:rFonts w:ascii="宋体" w:cs="宋体"/>
          <w:b/>
          <w:bCs/>
          <w:color w:val="000000" w:themeColor="text1"/>
          <w:sz w:val="28"/>
          <w:szCs w:val="28"/>
          <w:highlight w:val="none"/>
          <w14:textFill>
            <w14:solidFill>
              <w14:schemeClr w14:val="tx1"/>
            </w14:solidFill>
          </w14:textFill>
        </w:rPr>
      </w:pPr>
      <w:r>
        <w:rPr>
          <w:rFonts w:hint="eastAsia" w:ascii="宋体" w:cs="宋体"/>
          <w:b/>
          <w:bCs/>
          <w:color w:val="000000" w:themeColor="text1"/>
          <w:sz w:val="28"/>
          <w:szCs w:val="28"/>
          <w:highlight w:val="none"/>
          <w14:textFill>
            <w14:solidFill>
              <w14:schemeClr w14:val="tx1"/>
            </w14:solidFill>
          </w14:textFill>
        </w:rPr>
        <w:t>3.无串通投标行为的承诺函的格式：</w:t>
      </w:r>
    </w:p>
    <w:p w14:paraId="17F8A9C8">
      <w:pPr>
        <w:shd w:val="clear"/>
        <w:snapToGrid w:val="0"/>
        <w:spacing w:before="120" w:beforeLines="50" w:after="50"/>
        <w:ind w:left="420"/>
        <w:jc w:val="center"/>
        <w:rPr>
          <w:rFonts w:ascii="宋体" w:cs="宋体"/>
          <w:b/>
          <w:color w:val="000000" w:themeColor="text1"/>
          <w:sz w:val="28"/>
          <w:szCs w:val="28"/>
          <w:highlight w:val="none"/>
          <w14:textFill>
            <w14:solidFill>
              <w14:schemeClr w14:val="tx1"/>
            </w14:solidFill>
          </w14:textFill>
        </w:rPr>
      </w:pPr>
    </w:p>
    <w:p w14:paraId="4082B34B">
      <w:pPr>
        <w:shd w:val="clear"/>
        <w:snapToGrid w:val="0"/>
        <w:spacing w:before="120" w:beforeLines="50" w:after="50"/>
        <w:ind w:left="420"/>
        <w:jc w:val="center"/>
        <w:rPr>
          <w:rFonts w:ascii="宋体" w:cs="宋体"/>
          <w:b/>
          <w:color w:val="000000" w:themeColor="text1"/>
          <w:sz w:val="28"/>
          <w:szCs w:val="28"/>
          <w:highlight w:val="none"/>
          <w14:textFill>
            <w14:solidFill>
              <w14:schemeClr w14:val="tx1"/>
            </w14:solidFill>
          </w14:textFill>
        </w:rPr>
      </w:pPr>
      <w:r>
        <w:rPr>
          <w:rFonts w:hint="eastAsia" w:ascii="宋体" w:cs="宋体"/>
          <w:b/>
          <w:color w:val="000000" w:themeColor="text1"/>
          <w:sz w:val="28"/>
          <w:szCs w:val="28"/>
          <w:highlight w:val="none"/>
          <w14:textFill>
            <w14:solidFill>
              <w14:schemeClr w14:val="tx1"/>
            </w14:solidFill>
          </w14:textFill>
        </w:rPr>
        <w:t>参加本项目无</w:t>
      </w:r>
      <w:r>
        <w:rPr>
          <w:rFonts w:hint="eastAsia" w:ascii="宋体" w:cs="宋体"/>
          <w:b/>
          <w:bCs/>
          <w:color w:val="000000" w:themeColor="text1"/>
          <w:sz w:val="28"/>
          <w:szCs w:val="28"/>
          <w:highlight w:val="none"/>
          <w14:textFill>
            <w14:solidFill>
              <w14:schemeClr w14:val="tx1"/>
            </w14:solidFill>
          </w14:textFill>
        </w:rPr>
        <w:t>串通投标</w:t>
      </w:r>
      <w:r>
        <w:rPr>
          <w:rFonts w:hint="eastAsia" w:ascii="宋体" w:cs="宋体"/>
          <w:b/>
          <w:color w:val="000000" w:themeColor="text1"/>
          <w:sz w:val="28"/>
          <w:szCs w:val="28"/>
          <w:highlight w:val="none"/>
          <w14:textFill>
            <w14:solidFill>
              <w14:schemeClr w14:val="tx1"/>
            </w14:solidFill>
          </w14:textFill>
        </w:rPr>
        <w:t>行为的承诺函</w:t>
      </w:r>
    </w:p>
    <w:p w14:paraId="2913B9B5">
      <w:pPr>
        <w:shd w:val="clear"/>
        <w:snapToGrid w:val="0"/>
        <w:spacing w:before="120" w:beforeLines="50" w:after="50"/>
        <w:rPr>
          <w:rFonts w:ascii="宋体" w:cs="宋体"/>
          <w:b/>
          <w:color w:val="000000" w:themeColor="text1"/>
          <w:szCs w:val="21"/>
          <w:highlight w:val="none"/>
          <w14:textFill>
            <w14:solidFill>
              <w14:schemeClr w14:val="tx1"/>
            </w14:solidFill>
          </w14:textFill>
        </w:rPr>
      </w:pPr>
    </w:p>
    <w:p w14:paraId="7DB1927C">
      <w:pPr>
        <w:shd w:val="clear"/>
        <w:snapToGrid w:val="0"/>
        <w:spacing w:before="120" w:beforeLines="50" w:after="50" w:line="360" w:lineRule="auto"/>
        <w:jc w:val="left"/>
        <w:rPr>
          <w:rFonts w:ascii="宋体" w:cs="宋体"/>
          <w:b/>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一、我方承诺无下列相互串通投标的情形：</w:t>
      </w:r>
    </w:p>
    <w:p w14:paraId="24EDEEFE">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1.不同投标人的投标文件由同一单位或者个人编制；或者不同投标人报名的IP地址一致的；</w:t>
      </w:r>
    </w:p>
    <w:p w14:paraId="0E96F4FD">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2.不同投标人委托同一单位或者个人办理投标事宜；</w:t>
      </w:r>
    </w:p>
    <w:p w14:paraId="39DBCDC1">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3.不同的投标人的投标文件载明的项目管理员为同一个人；</w:t>
      </w:r>
    </w:p>
    <w:p w14:paraId="2A07B0F6">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4.不同投标人的投标文件异常一致或者投标报价呈规律性差异；</w:t>
      </w:r>
    </w:p>
    <w:p w14:paraId="44F8B467">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5.不同投标人的投标文件相互混装；</w:t>
      </w:r>
    </w:p>
    <w:p w14:paraId="06E3980D">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ascii="宋体" w:cs="宋体"/>
          <w:color w:val="000000" w:themeColor="text1"/>
          <w:szCs w:val="21"/>
          <w:highlight w:val="none"/>
          <w14:textFill>
            <w14:solidFill>
              <w14:schemeClr w14:val="tx1"/>
            </w14:solidFill>
          </w14:textFill>
        </w:rPr>
        <w:t>6</w:t>
      </w:r>
      <w:r>
        <w:rPr>
          <w:rFonts w:hint="eastAsia" w:ascii="宋体" w:cs="宋体"/>
          <w:color w:val="000000" w:themeColor="text1"/>
          <w:szCs w:val="21"/>
          <w:highlight w:val="none"/>
          <w14:textFill>
            <w14:solidFill>
              <w14:schemeClr w14:val="tx1"/>
            </w14:solidFill>
          </w14:textFill>
        </w:rPr>
        <w:t>.不同投标人的投标保证金从同一单位或者个人账户转出。</w:t>
      </w:r>
    </w:p>
    <w:p w14:paraId="48105982">
      <w:pPr>
        <w:shd w:val="clear"/>
        <w:snapToGrid w:val="0"/>
        <w:spacing w:before="120" w:beforeLines="50" w:after="50" w:line="360" w:lineRule="auto"/>
        <w:jc w:val="left"/>
        <w:rPr>
          <w:rFonts w:ascii="宋体" w:cs="宋体"/>
          <w:color w:val="000000" w:themeColor="text1"/>
          <w:szCs w:val="21"/>
          <w:highlight w:val="none"/>
          <w14:textFill>
            <w14:solidFill>
              <w14:schemeClr w14:val="tx1"/>
            </w14:solidFill>
          </w14:textFill>
        </w:rPr>
      </w:pPr>
      <w:r>
        <w:rPr>
          <w:rFonts w:hint="eastAsia" w:ascii="宋体" w:cs="宋体"/>
          <w:b/>
          <w:color w:val="000000" w:themeColor="text1"/>
          <w:szCs w:val="21"/>
          <w:highlight w:val="none"/>
          <w14:textFill>
            <w14:solidFill>
              <w14:schemeClr w14:val="tx1"/>
            </w14:solidFill>
          </w14:textFill>
        </w:rPr>
        <w:t>二、我方承诺无下列恶意串通的情形：</w:t>
      </w:r>
    </w:p>
    <w:p w14:paraId="25A99742">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1.投标人直接或者间接从采购人或者采购代理机构处获得其他投标人的相关信息并修改其投标文件；</w:t>
      </w:r>
    </w:p>
    <w:p w14:paraId="7A7F4A50">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2.投标人按照采购人或者采购代理机构的授意撤换、修改投标文件；</w:t>
      </w:r>
    </w:p>
    <w:p w14:paraId="69DA024F">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3.投标人之间协商报价、技术方案等投标文件的实质性内容；</w:t>
      </w:r>
    </w:p>
    <w:p w14:paraId="373808CB">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4.属于同一集团、协会、商会等组织成员的投标人按照该组织要求协同参加政府采购活动；</w:t>
      </w:r>
    </w:p>
    <w:p w14:paraId="2F74824F">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6814D276">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6.投标人之间商定部分投标人放弃参加政府采购活动或者放弃中标；</w:t>
      </w:r>
    </w:p>
    <w:p w14:paraId="0B0EA7E0">
      <w:pPr>
        <w:shd w:val="clear"/>
        <w:snapToGrid w:val="0"/>
        <w:spacing w:before="120" w:beforeLines="50" w:after="50" w:line="360" w:lineRule="auto"/>
        <w:ind w:firstLine="411" w:firstLineChars="196"/>
        <w:jc w:val="left"/>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608482FE">
      <w:pPr>
        <w:shd w:val="clear"/>
        <w:snapToGrid w:val="0"/>
        <w:spacing w:before="120" w:beforeLines="50" w:after="50" w:line="360" w:lineRule="auto"/>
        <w:ind w:firstLine="413" w:firstLineChars="196"/>
        <w:jc w:val="left"/>
        <w:rPr>
          <w:rFonts w:ascii="宋体" w:cs="宋体"/>
          <w:b/>
          <w:color w:val="000000" w:themeColor="text1"/>
          <w:szCs w:val="21"/>
          <w:highlight w:val="none"/>
          <w14:textFill>
            <w14:solidFill>
              <w14:schemeClr w14:val="tx1"/>
            </w14:solidFill>
          </w14:textFill>
        </w:rPr>
      </w:pPr>
      <w:r>
        <w:rPr>
          <w:rFonts w:hint="eastAsia" w:ascii="宋体" w:cs="宋体"/>
          <w:b/>
          <w:bCs/>
          <w:color w:val="000000" w:themeColor="text1"/>
          <w:szCs w:val="21"/>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r>
        <w:rPr>
          <w:rFonts w:hint="eastAsia" w:ascii="宋体" w:cs="宋体"/>
          <w:b/>
          <w:color w:val="000000" w:themeColor="text1"/>
          <w:szCs w:val="21"/>
          <w:highlight w:val="none"/>
          <w14:textFill>
            <w14:solidFill>
              <w14:schemeClr w14:val="tx1"/>
            </w14:solidFill>
          </w14:textFill>
        </w:rPr>
        <w:t>。</w:t>
      </w:r>
    </w:p>
    <w:p w14:paraId="5C67DC33">
      <w:pPr>
        <w:pStyle w:val="17"/>
        <w:shd w:val="clear"/>
        <w:rPr>
          <w:rFonts w:ascii="宋体" w:cs="宋体"/>
          <w:b/>
          <w:color w:val="000000" w:themeColor="text1"/>
          <w:szCs w:val="21"/>
          <w:highlight w:val="none"/>
          <w14:textFill>
            <w14:solidFill>
              <w14:schemeClr w14:val="tx1"/>
            </w14:solidFill>
          </w14:textFill>
        </w:rPr>
      </w:pPr>
    </w:p>
    <w:p w14:paraId="403E9C97">
      <w:pPr>
        <w:pStyle w:val="17"/>
        <w:shd w:val="clear"/>
        <w:rPr>
          <w:rFonts w:ascii="宋体" w:cs="宋体"/>
          <w:b/>
          <w:color w:val="000000" w:themeColor="text1"/>
          <w:szCs w:val="21"/>
          <w:highlight w:val="none"/>
          <w14:textFill>
            <w14:solidFill>
              <w14:schemeClr w14:val="tx1"/>
            </w14:solidFill>
          </w14:textFill>
        </w:rPr>
      </w:pPr>
    </w:p>
    <w:p w14:paraId="5207779D">
      <w:pPr>
        <w:shd w:val="clear"/>
        <w:snapToGrid w:val="0"/>
        <w:spacing w:line="360" w:lineRule="auto"/>
        <w:ind w:firstLine="4935" w:firstLineChars="2350"/>
        <w:rPr>
          <w:rFonts w:ascii="宋体" w:cs="宋体"/>
          <w:color w:val="000000" w:themeColor="text1"/>
          <w:kern w:val="0"/>
          <w:sz w:val="24"/>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投标人名称(盖公章)：</w:t>
      </w:r>
    </w:p>
    <w:p w14:paraId="6A2EBC64">
      <w:pPr>
        <w:shd w:val="clear"/>
        <w:snapToGrid w:val="0"/>
        <w:spacing w:line="360" w:lineRule="auto"/>
        <w:ind w:firstLine="5160" w:firstLineChars="2150"/>
        <w:rPr>
          <w:rFonts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日期</w:t>
      </w:r>
      <w:r>
        <w:rPr>
          <w:rFonts w:hint="eastAsia" w:ascii="宋体" w:cs="宋体"/>
          <w:color w:val="000000" w:themeColor="text1"/>
          <w:kern w:val="0"/>
          <w:sz w:val="24"/>
          <w:highlight w:val="none"/>
          <w14:textFill>
            <w14:solidFill>
              <w14:schemeClr w14:val="tx1"/>
            </w14:solidFill>
          </w14:textFill>
        </w:rPr>
        <w:t xml:space="preserve">：  年  </w:t>
      </w:r>
      <w:r>
        <w:rPr>
          <w:rFonts w:hint="eastAsia" w:ascii="宋体" w:cs="宋体"/>
          <w:color w:val="000000" w:themeColor="text1"/>
          <w:kern w:val="0"/>
          <w:sz w:val="24"/>
          <w:highlight w:val="none"/>
          <w:lang w:val="zh-CN"/>
          <w14:textFill>
            <w14:solidFill>
              <w14:schemeClr w14:val="tx1"/>
            </w14:solidFill>
          </w14:textFill>
        </w:rPr>
        <w:t>月</w:t>
      </w:r>
      <w:r>
        <w:rPr>
          <w:rFonts w:hint="eastAsia" w:ascii="宋体" w:cs="宋体"/>
          <w:color w:val="000000" w:themeColor="text1"/>
          <w:kern w:val="0"/>
          <w:sz w:val="24"/>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日</w:t>
      </w:r>
    </w:p>
    <w:p w14:paraId="744B6F22">
      <w:pPr>
        <w:pStyle w:val="13"/>
        <w:shd w:val="clear"/>
        <w:snapToGrid w:val="0"/>
        <w:spacing w:before="295" w:after="295" w:line="360" w:lineRule="auto"/>
        <w:rPr>
          <w:rFonts w:cs="宋体"/>
          <w:b/>
          <w:color w:val="000000" w:themeColor="text1"/>
          <w:sz w:val="28"/>
          <w:szCs w:val="28"/>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br w:type="page"/>
      </w:r>
      <w:r>
        <w:rPr>
          <w:rFonts w:hint="eastAsia" w:cs="宋体"/>
          <w:b/>
          <w:bCs/>
          <w:color w:val="000000" w:themeColor="text1"/>
          <w:sz w:val="28"/>
          <w:szCs w:val="28"/>
          <w:highlight w:val="none"/>
          <w14:textFill>
            <w14:solidFill>
              <w14:schemeClr w14:val="tx1"/>
            </w14:solidFill>
          </w14:textFill>
        </w:rPr>
        <w:t>4.法定代表人身份证明的格式：</w:t>
      </w:r>
    </w:p>
    <w:p w14:paraId="17B4CAA1">
      <w:pPr>
        <w:shd w:val="clear"/>
        <w:spacing w:before="240" w:beforeLines="100" w:after="120" w:afterLines="50"/>
        <w:ind w:left="540"/>
        <w:jc w:val="center"/>
        <w:rPr>
          <w:rFonts w:ascii="宋体" w:cs="宋体"/>
          <w:b/>
          <w:color w:val="000000" w:themeColor="text1"/>
          <w:sz w:val="32"/>
          <w:szCs w:val="32"/>
          <w:highlight w:val="none"/>
          <w14:textFill>
            <w14:solidFill>
              <w14:schemeClr w14:val="tx1"/>
            </w14:solidFill>
          </w14:textFill>
        </w:rPr>
      </w:pPr>
    </w:p>
    <w:p w14:paraId="59A1450E">
      <w:pPr>
        <w:shd w:val="clear"/>
        <w:spacing w:before="240" w:beforeLines="100" w:after="120" w:afterLines="50"/>
        <w:ind w:left="540"/>
        <w:jc w:val="center"/>
        <w:rPr>
          <w:rFonts w:ascii="宋体" w:cs="宋体"/>
          <w:color w:val="000000" w:themeColor="text1"/>
          <w:sz w:val="32"/>
          <w:szCs w:val="32"/>
          <w:highlight w:val="none"/>
          <w14:textFill>
            <w14:solidFill>
              <w14:schemeClr w14:val="tx1"/>
            </w14:solidFill>
          </w14:textFill>
        </w:rPr>
      </w:pPr>
      <w:r>
        <w:rPr>
          <w:rFonts w:hint="eastAsia" w:ascii="宋体" w:cs="宋体"/>
          <w:b/>
          <w:color w:val="000000" w:themeColor="text1"/>
          <w:sz w:val="32"/>
          <w:szCs w:val="32"/>
          <w:highlight w:val="none"/>
          <w14:textFill>
            <w14:solidFill>
              <w14:schemeClr w14:val="tx1"/>
            </w14:solidFill>
          </w14:textFill>
        </w:rPr>
        <w:t>法定代表人身份证明</w:t>
      </w:r>
    </w:p>
    <w:p w14:paraId="4B9725F2">
      <w:pPr>
        <w:shd w:val="clear"/>
        <w:spacing w:line="500" w:lineRule="exact"/>
        <w:ind w:left="54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投 标 人：</w:t>
      </w:r>
      <w:r>
        <w:rPr>
          <w:rFonts w:hint="eastAsia" w:ascii="宋体" w:cs="宋体"/>
          <w:color w:val="000000" w:themeColor="text1"/>
          <w:sz w:val="24"/>
          <w:highlight w:val="none"/>
          <w:u w:val="single"/>
          <w14:textFill>
            <w14:solidFill>
              <w14:schemeClr w14:val="tx1"/>
            </w14:solidFill>
          </w14:textFill>
        </w:rPr>
        <w:t xml:space="preserve">                                                        </w:t>
      </w:r>
    </w:p>
    <w:p w14:paraId="0DBA5919">
      <w:pPr>
        <w:shd w:val="clear"/>
        <w:spacing w:line="500" w:lineRule="exact"/>
        <w:ind w:left="54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地    址：</w:t>
      </w:r>
      <w:r>
        <w:rPr>
          <w:rFonts w:hint="eastAsia" w:ascii="宋体" w:cs="宋体"/>
          <w:color w:val="000000" w:themeColor="text1"/>
          <w:sz w:val="24"/>
          <w:highlight w:val="none"/>
          <w:u w:val="single"/>
          <w14:textFill>
            <w14:solidFill>
              <w14:schemeClr w14:val="tx1"/>
            </w14:solidFill>
          </w14:textFill>
        </w:rPr>
        <w:t xml:space="preserve">                                                        </w:t>
      </w:r>
    </w:p>
    <w:p w14:paraId="6E2FAA33">
      <w:pPr>
        <w:shd w:val="clear"/>
        <w:spacing w:line="500" w:lineRule="exact"/>
        <w:ind w:left="54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姓    名：</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性      别：</w:t>
      </w:r>
      <w:r>
        <w:rPr>
          <w:rFonts w:hint="eastAsia" w:ascii="宋体" w:cs="宋体"/>
          <w:color w:val="000000" w:themeColor="text1"/>
          <w:sz w:val="24"/>
          <w:highlight w:val="none"/>
          <w:u w:val="single"/>
          <w14:textFill>
            <w14:solidFill>
              <w14:schemeClr w14:val="tx1"/>
            </w14:solidFill>
          </w14:textFill>
        </w:rPr>
        <w:t xml:space="preserve">                </w:t>
      </w:r>
    </w:p>
    <w:p w14:paraId="10E06C95">
      <w:pPr>
        <w:shd w:val="clear"/>
        <w:spacing w:line="500" w:lineRule="exact"/>
        <w:ind w:left="540"/>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年    龄：</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职      务：</w:t>
      </w:r>
      <w:r>
        <w:rPr>
          <w:rFonts w:hint="eastAsia" w:ascii="宋体" w:cs="宋体"/>
          <w:color w:val="000000" w:themeColor="text1"/>
          <w:sz w:val="24"/>
          <w:highlight w:val="none"/>
          <w:u w:val="single"/>
          <w14:textFill>
            <w14:solidFill>
              <w14:schemeClr w14:val="tx1"/>
            </w14:solidFill>
          </w14:textFill>
        </w:rPr>
        <w:t xml:space="preserve">                </w:t>
      </w:r>
    </w:p>
    <w:p w14:paraId="3B9C4D4F">
      <w:pPr>
        <w:shd w:val="clear"/>
        <w:spacing w:line="500" w:lineRule="exact"/>
        <w:ind w:left="54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身份证号码：</w:t>
      </w:r>
      <w:r>
        <w:rPr>
          <w:rFonts w:hint="eastAsia" w:ascii="宋体" w:cs="宋体"/>
          <w:color w:val="000000" w:themeColor="text1"/>
          <w:sz w:val="24"/>
          <w:highlight w:val="none"/>
          <w:u w:val="single"/>
          <w14:textFill>
            <w14:solidFill>
              <w14:schemeClr w14:val="tx1"/>
            </w14:solidFill>
          </w14:textFill>
        </w:rPr>
        <w:t xml:space="preserve">                                 </w:t>
      </w:r>
    </w:p>
    <w:p w14:paraId="1CCE0074">
      <w:pPr>
        <w:shd w:val="clear"/>
        <w:spacing w:line="500" w:lineRule="exact"/>
        <w:ind w:left="54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系</w:t>
      </w:r>
      <w:r>
        <w:rPr>
          <w:rFonts w:hint="eastAsia" w:ascii="宋体" w:cs="宋体"/>
          <w:color w:val="000000" w:themeColor="text1"/>
          <w:sz w:val="24"/>
          <w:highlight w:val="none"/>
          <w:u w:val="single"/>
          <w14:textFill>
            <w14:solidFill>
              <w14:schemeClr w14:val="tx1"/>
            </w14:solidFill>
          </w14:textFill>
        </w:rPr>
        <w:t xml:space="preserve">            （投标人名称）              </w:t>
      </w:r>
      <w:r>
        <w:rPr>
          <w:rFonts w:hint="eastAsia" w:ascii="宋体" w:cs="宋体"/>
          <w:color w:val="000000" w:themeColor="text1"/>
          <w:sz w:val="24"/>
          <w:highlight w:val="none"/>
          <w14:textFill>
            <w14:solidFill>
              <w14:schemeClr w14:val="tx1"/>
            </w14:solidFill>
          </w14:textFill>
        </w:rPr>
        <w:t>的法定代表人。</w:t>
      </w:r>
    </w:p>
    <w:p w14:paraId="4821BF46">
      <w:pPr>
        <w:shd w:val="clear"/>
        <w:spacing w:line="500" w:lineRule="exact"/>
        <w:ind w:left="54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特此证明。</w:t>
      </w:r>
    </w:p>
    <w:p w14:paraId="77E9AFFD">
      <w:pPr>
        <w:shd w:val="clear"/>
        <w:spacing w:line="500" w:lineRule="exact"/>
        <w:ind w:left="540"/>
        <w:rPr>
          <w:rFonts w:ascii="宋体" w:cs="宋体"/>
          <w:color w:val="000000" w:themeColor="text1"/>
          <w:sz w:val="24"/>
          <w:highlight w:val="none"/>
          <w14:textFill>
            <w14:solidFill>
              <w14:schemeClr w14:val="tx1"/>
            </w14:solidFill>
          </w14:textFill>
        </w:rPr>
      </w:pPr>
    </w:p>
    <w:p w14:paraId="1254630A">
      <w:pPr>
        <w:shd w:val="clear"/>
        <w:spacing w:line="500" w:lineRule="exact"/>
        <w:ind w:left="540"/>
        <w:rPr>
          <w:rFonts w:ascii="宋体" w:cs="宋体"/>
          <w:color w:val="000000" w:themeColor="text1"/>
          <w:sz w:val="24"/>
          <w:highlight w:val="none"/>
          <w14:textFill>
            <w14:solidFill>
              <w14:schemeClr w14:val="tx1"/>
            </w14:solidFill>
          </w14:textFill>
        </w:rPr>
      </w:pPr>
    </w:p>
    <w:p w14:paraId="0C224EDB">
      <w:pPr>
        <w:shd w:val="clear"/>
        <w:spacing w:line="500" w:lineRule="exact"/>
        <w:ind w:left="54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附件：法定代表人有效身份证正反面复印件</w:t>
      </w:r>
    </w:p>
    <w:p w14:paraId="467A60CA">
      <w:pPr>
        <w:shd w:val="clear"/>
        <w:spacing w:line="500" w:lineRule="exact"/>
        <w:ind w:left="540"/>
        <w:rPr>
          <w:rFonts w:ascii="宋体" w:cs="宋体"/>
          <w:color w:val="000000" w:themeColor="text1"/>
          <w:sz w:val="24"/>
          <w:highlight w:val="none"/>
          <w14:textFill>
            <w14:solidFill>
              <w14:schemeClr w14:val="tx1"/>
            </w14:solidFill>
          </w14:textFill>
        </w:rPr>
      </w:pPr>
    </w:p>
    <w:p w14:paraId="69800AC9">
      <w:pPr>
        <w:shd w:val="clear"/>
        <w:snapToGrid w:val="0"/>
        <w:spacing w:line="360" w:lineRule="auto"/>
        <w:ind w:firstLine="4935" w:firstLineChars="2350"/>
        <w:rPr>
          <w:rFonts w:ascii="宋体" w:cs="宋体"/>
          <w:color w:val="000000" w:themeColor="text1"/>
          <w:kern w:val="0"/>
          <w:sz w:val="24"/>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投标人名称(盖公章)：</w:t>
      </w:r>
    </w:p>
    <w:p w14:paraId="17E7A90F">
      <w:pPr>
        <w:shd w:val="clear"/>
        <w:snapToGrid w:val="0"/>
        <w:spacing w:line="360" w:lineRule="auto"/>
        <w:ind w:firstLine="5160" w:firstLineChars="2150"/>
        <w:rPr>
          <w:rFonts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日期</w:t>
      </w:r>
      <w:r>
        <w:rPr>
          <w:rFonts w:hint="eastAsia" w:ascii="宋体" w:cs="宋体"/>
          <w:color w:val="000000" w:themeColor="text1"/>
          <w:kern w:val="0"/>
          <w:sz w:val="24"/>
          <w:highlight w:val="none"/>
          <w14:textFill>
            <w14:solidFill>
              <w14:schemeClr w14:val="tx1"/>
            </w14:solidFill>
          </w14:textFill>
        </w:rPr>
        <w:t xml:space="preserve">：  年  </w:t>
      </w:r>
      <w:r>
        <w:rPr>
          <w:rFonts w:hint="eastAsia" w:ascii="宋体" w:cs="宋体"/>
          <w:color w:val="000000" w:themeColor="text1"/>
          <w:kern w:val="0"/>
          <w:sz w:val="24"/>
          <w:highlight w:val="none"/>
          <w:lang w:val="zh-CN"/>
          <w14:textFill>
            <w14:solidFill>
              <w14:schemeClr w14:val="tx1"/>
            </w14:solidFill>
          </w14:textFill>
        </w:rPr>
        <w:t>月</w:t>
      </w:r>
      <w:r>
        <w:rPr>
          <w:rFonts w:hint="eastAsia" w:ascii="宋体" w:cs="宋体"/>
          <w:color w:val="000000" w:themeColor="text1"/>
          <w:kern w:val="0"/>
          <w:sz w:val="24"/>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日</w:t>
      </w:r>
    </w:p>
    <w:p w14:paraId="50381FA0">
      <w:pPr>
        <w:shd w:val="clear"/>
        <w:snapToGrid w:val="0"/>
        <w:spacing w:before="120" w:beforeLines="50" w:after="50"/>
        <w:jc w:val="center"/>
        <w:rPr>
          <w:rFonts w:ascii="宋体" w:cs="宋体"/>
          <w:b/>
          <w:color w:val="000000" w:themeColor="text1"/>
          <w:sz w:val="24"/>
          <w:highlight w:val="none"/>
          <w14:textFill>
            <w14:solidFill>
              <w14:schemeClr w14:val="tx1"/>
            </w14:solidFill>
          </w14:textFill>
        </w:rPr>
      </w:pPr>
    </w:p>
    <w:p w14:paraId="68EF4E64">
      <w:pPr>
        <w:shd w:val="clear"/>
        <w:snapToGrid w:val="0"/>
        <w:spacing w:before="120" w:beforeLines="50" w:after="50"/>
        <w:ind w:firstLine="600" w:firstLineChars="25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注：自然人投标的无需提供</w:t>
      </w:r>
    </w:p>
    <w:p w14:paraId="39FE7F7D">
      <w:pPr>
        <w:shd w:val="clear"/>
        <w:snapToGrid w:val="0"/>
        <w:spacing w:before="120" w:beforeLines="50" w:after="50"/>
        <w:ind w:firstLine="600" w:firstLineChars="250"/>
        <w:jc w:val="left"/>
        <w:rPr>
          <w:rFonts w:ascii="宋体" w:cs="宋体"/>
          <w:color w:val="000000" w:themeColor="text1"/>
          <w:sz w:val="24"/>
          <w:highlight w:val="none"/>
          <w14:textFill>
            <w14:solidFill>
              <w14:schemeClr w14:val="tx1"/>
            </w14:solidFill>
          </w14:textFill>
        </w:rPr>
      </w:pPr>
    </w:p>
    <w:p w14:paraId="1E288F61">
      <w:pPr>
        <w:shd w:val="clear"/>
        <w:snapToGrid w:val="0"/>
        <w:spacing w:before="120" w:beforeLines="50" w:after="50"/>
        <w:ind w:firstLine="602" w:firstLineChars="250"/>
        <w:jc w:val="left"/>
        <w:rPr>
          <w:rFonts w:ascii="宋体" w:cs="宋体"/>
          <w:b/>
          <w:color w:val="000000" w:themeColor="text1"/>
          <w:sz w:val="24"/>
          <w:szCs w:val="20"/>
          <w:highlight w:val="none"/>
          <w14:textFill>
            <w14:solidFill>
              <w14:schemeClr w14:val="tx1"/>
            </w14:solidFill>
          </w14:textFill>
        </w:rPr>
      </w:pPr>
    </w:p>
    <w:tbl>
      <w:tblPr>
        <w:tblStyle w:val="27"/>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6C05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15433E26">
            <w:pPr>
              <w:shd w:val="clear"/>
              <w:spacing w:line="360" w:lineRule="auto"/>
              <w:rPr>
                <w:rFonts w:ascii="宋体" w:cs="宋体"/>
                <w:b/>
                <w:color w:val="000000" w:themeColor="text1"/>
                <w:sz w:val="24"/>
                <w:highlight w:val="none"/>
                <w14:textFill>
                  <w14:solidFill>
                    <w14:schemeClr w14:val="tx1"/>
                  </w14:solidFill>
                </w14:textFill>
              </w:rPr>
            </w:pPr>
          </w:p>
          <w:p w14:paraId="6A9EAC3A">
            <w:pPr>
              <w:shd w:val="clear"/>
              <w:spacing w:line="360" w:lineRule="auto"/>
              <w:rPr>
                <w:rFonts w:ascii="宋体" w:cs="宋体"/>
                <w:b/>
                <w:color w:val="000000" w:themeColor="text1"/>
                <w:sz w:val="24"/>
                <w:highlight w:val="none"/>
                <w14:textFill>
                  <w14:solidFill>
                    <w14:schemeClr w14:val="tx1"/>
                  </w14:solidFill>
                </w14:textFill>
              </w:rPr>
            </w:pPr>
            <w:r>
              <w:rPr>
                <w:rFonts w:hint="eastAsia" w:ascii="宋体" w:cs="宋体"/>
                <w:b/>
                <w:color w:val="000000" w:themeColor="text1"/>
                <w:sz w:val="24"/>
                <w:highlight w:val="none"/>
                <w14:textFill>
                  <w14:solidFill>
                    <w14:schemeClr w14:val="tx1"/>
                  </w14:solidFill>
                </w14:textFill>
              </w:rPr>
              <w:t>法定代表人有效身份证复印件粘帖处（正、反面）</w:t>
            </w:r>
          </w:p>
        </w:tc>
      </w:tr>
    </w:tbl>
    <w:p w14:paraId="126F4382">
      <w:pPr>
        <w:pStyle w:val="13"/>
        <w:shd w:val="clear"/>
        <w:snapToGrid w:val="0"/>
        <w:spacing w:before="295" w:after="295" w:line="360" w:lineRule="auto"/>
        <w:ind w:hanging="3"/>
        <w:jc w:val="left"/>
        <w:rPr>
          <w:rFonts w:cs="宋体"/>
          <w:b/>
          <w:color w:val="000000" w:themeColor="text1"/>
          <w:sz w:val="28"/>
          <w:szCs w:val="28"/>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附件：</w:t>
      </w:r>
      <w:r>
        <w:rPr>
          <w:rFonts w:hint="eastAsia" w:cs="宋体"/>
          <w:b/>
          <w:color w:val="000000" w:themeColor="text1"/>
          <w:sz w:val="24"/>
          <w:highlight w:val="none"/>
          <w14:textFill>
            <w14:solidFill>
              <w14:schemeClr w14:val="tx1"/>
            </w14:solidFill>
          </w14:textFill>
        </w:rPr>
        <w:br w:type="page"/>
      </w:r>
      <w:r>
        <w:rPr>
          <w:rFonts w:hint="eastAsia" w:cs="宋体"/>
          <w:b/>
          <w:bCs/>
          <w:color w:val="000000" w:themeColor="text1"/>
          <w:sz w:val="28"/>
          <w:szCs w:val="28"/>
          <w:highlight w:val="none"/>
          <w14:textFill>
            <w14:solidFill>
              <w14:schemeClr w14:val="tx1"/>
            </w14:solidFill>
          </w14:textFill>
        </w:rPr>
        <w:t>5.法定代表人授权委托书的格式：</w:t>
      </w:r>
    </w:p>
    <w:p w14:paraId="53A86EF6">
      <w:pPr>
        <w:shd w:val="clear"/>
        <w:snapToGrid w:val="0"/>
        <w:spacing w:before="120" w:beforeLines="50" w:after="50"/>
        <w:jc w:val="center"/>
        <w:rPr>
          <w:rFonts w:ascii="宋体" w:cs="宋体"/>
          <w:b/>
          <w:color w:val="000000" w:themeColor="text1"/>
          <w:sz w:val="32"/>
          <w:szCs w:val="32"/>
          <w:highlight w:val="none"/>
          <w14:textFill>
            <w14:solidFill>
              <w14:schemeClr w14:val="tx1"/>
            </w14:solidFill>
          </w14:textFill>
        </w:rPr>
      </w:pPr>
      <w:r>
        <w:rPr>
          <w:rFonts w:hint="eastAsia" w:ascii="宋体" w:cs="宋体"/>
          <w:b/>
          <w:color w:val="000000" w:themeColor="text1"/>
          <w:sz w:val="32"/>
          <w:szCs w:val="32"/>
          <w:highlight w:val="none"/>
          <w14:textFill>
            <w14:solidFill>
              <w14:schemeClr w14:val="tx1"/>
            </w14:solidFill>
          </w14:textFill>
        </w:rPr>
        <w:t>法定代表人授权委托书</w:t>
      </w:r>
      <w:r>
        <w:rPr>
          <w:rFonts w:hint="eastAsia" w:ascii="宋体" w:cs="宋体"/>
          <w:b/>
          <w:bCs/>
          <w:color w:val="000000" w:themeColor="text1"/>
          <w:sz w:val="30"/>
          <w:szCs w:val="30"/>
          <w:highlight w:val="none"/>
          <w14:textFill>
            <w14:solidFill>
              <w14:schemeClr w14:val="tx1"/>
            </w14:solidFill>
          </w14:textFill>
        </w:rPr>
        <w:t>（如有委托时）</w:t>
      </w:r>
    </w:p>
    <w:p w14:paraId="6A064A94">
      <w:pPr>
        <w:shd w:val="clear"/>
        <w:snapToGrid w:val="0"/>
        <w:spacing w:before="120" w:beforeLines="50" w:after="50"/>
        <w:jc w:val="center"/>
        <w:rPr>
          <w:rFonts w:ascii="宋体" w:cs="宋体"/>
          <w:b/>
          <w:color w:val="000000" w:themeColor="text1"/>
          <w:sz w:val="24"/>
          <w:highlight w:val="none"/>
          <w14:textFill>
            <w14:solidFill>
              <w14:schemeClr w14:val="tx1"/>
            </w14:solidFill>
          </w14:textFill>
        </w:rPr>
      </w:pPr>
    </w:p>
    <w:p w14:paraId="09A18984">
      <w:pPr>
        <w:pStyle w:val="13"/>
        <w:shd w:val="clear"/>
        <w:spacing w:line="36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致：</w:t>
      </w:r>
      <w:r>
        <w:rPr>
          <w:rFonts w:hint="eastAsia" w:cs="宋体"/>
          <w:color w:val="000000" w:themeColor="text1"/>
          <w:highlight w:val="none"/>
          <w:u w:val="single"/>
          <w14:textFill>
            <w14:solidFill>
              <w14:schemeClr w14:val="tx1"/>
            </w14:solidFill>
          </w14:textFill>
        </w:rPr>
        <w:t xml:space="preserve"> </w:t>
      </w:r>
      <w:bookmarkStart w:id="284" w:name="PO_3000001919_PM031_2"/>
      <w:r>
        <w:rPr>
          <w:rFonts w:hint="eastAsia" w:cs="宋体"/>
          <w:color w:val="000000" w:themeColor="text1"/>
          <w:highlight w:val="none"/>
          <w:u w:val="single"/>
          <w14:textFill>
            <w14:solidFill>
              <w14:schemeClr w14:val="tx1"/>
            </w14:solidFill>
          </w14:textFill>
        </w:rPr>
        <w:t>广西科联招标中心有限公司</w:t>
      </w:r>
      <w:bookmarkEnd w:id="284"/>
    </w:p>
    <w:p w14:paraId="51793671">
      <w:pPr>
        <w:pStyle w:val="13"/>
        <w:shd w:val="clear"/>
        <w:spacing w:line="36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本人</w:t>
      </w:r>
      <w:r>
        <w:rPr>
          <w:rFonts w:hint="eastAsia"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（姓名）系</w:t>
      </w:r>
      <w:r>
        <w:rPr>
          <w:rFonts w:hint="eastAsia"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（投标人名称）的法定代表人，现授权我单位在职正式员工</w:t>
      </w:r>
      <w:r>
        <w:rPr>
          <w:rFonts w:hint="eastAsia"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（姓名和职务）为我方代理人。代理人根据授权，以我方名义签署、澄清、说明、补正、</w:t>
      </w:r>
      <w:r>
        <w:rPr>
          <w:rFonts w:hint="eastAsia" w:cs="宋体"/>
          <w:color w:val="000000" w:themeColor="text1"/>
          <w:highlight w:val="none"/>
          <w:lang w:val="en-US" w:eastAsia="zh-CN"/>
          <w14:textFill>
            <w14:solidFill>
              <w14:schemeClr w14:val="tx1"/>
            </w14:solidFill>
          </w14:textFill>
        </w:rPr>
        <w:t>提交</w:t>
      </w:r>
      <w:r>
        <w:rPr>
          <w:rFonts w:hint="eastAsia" w:cs="宋体"/>
          <w:color w:val="000000" w:themeColor="text1"/>
          <w:highlight w:val="none"/>
          <w14:textFill>
            <w14:solidFill>
              <w14:schemeClr w14:val="tx1"/>
            </w14:solidFill>
          </w14:textFill>
        </w:rPr>
        <w:t>、撤回、修改贵方组织的</w:t>
      </w:r>
      <w:r>
        <w:rPr>
          <w:rFonts w:hint="eastAsia" w:cs="宋体"/>
          <w:color w:val="000000" w:themeColor="text1"/>
          <w:highlight w:val="none"/>
          <w:u w:val="single"/>
          <w14:textFill>
            <w14:solidFill>
              <w14:schemeClr w14:val="tx1"/>
            </w14:solidFill>
          </w14:textFill>
        </w:rPr>
        <w:t xml:space="preserve">  </w:t>
      </w:r>
      <w:r>
        <w:rPr>
          <w:rFonts w:hint="eastAsia" w:cs="宋体"/>
          <w:i/>
          <w:iCs/>
          <w:color w:val="000000" w:themeColor="text1"/>
          <w:highlight w:val="none"/>
          <w:u w:val="single"/>
          <w14:textFill>
            <w14:solidFill>
              <w14:schemeClr w14:val="tx1"/>
            </w14:solidFill>
          </w14:textFill>
        </w:rPr>
        <w:t>（项目名称）</w:t>
      </w:r>
      <w:r>
        <w:rPr>
          <w:rFonts w:hint="eastAsia"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项目（项目编号：</w:t>
      </w:r>
      <w:r>
        <w:rPr>
          <w:rFonts w:hint="eastAsia"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）的投标文件、签订合同和处理一切有关事宜，其法律后果由我方承担。</w:t>
      </w:r>
    </w:p>
    <w:p w14:paraId="0B2DDCD6">
      <w:pPr>
        <w:pStyle w:val="13"/>
        <w:shd w:val="clear"/>
        <w:spacing w:line="36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本授权书于</w:t>
      </w:r>
      <w:r>
        <w:rPr>
          <w:rFonts w:hint="eastAsia" w:cs="宋体"/>
          <w:color w:val="000000" w:themeColor="text1"/>
          <w:spacing w:val="10"/>
          <w:sz w:val="24"/>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年</w:t>
      </w:r>
      <w:r>
        <w:rPr>
          <w:rFonts w:hint="eastAsia" w:cs="宋体"/>
          <w:color w:val="000000" w:themeColor="text1"/>
          <w:spacing w:val="10"/>
          <w:sz w:val="24"/>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月</w:t>
      </w:r>
      <w:r>
        <w:rPr>
          <w:rFonts w:hint="eastAsia" w:cs="宋体"/>
          <w:color w:val="000000" w:themeColor="text1"/>
          <w:spacing w:val="10"/>
          <w:sz w:val="24"/>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日签字生效，委托期限：</w:t>
      </w:r>
      <w:r>
        <w:rPr>
          <w:rFonts w:hint="eastAsia" w:cs="宋体"/>
          <w:color w:val="000000" w:themeColor="text1"/>
          <w:spacing w:val="10"/>
          <w:sz w:val="24"/>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p>
    <w:p w14:paraId="5F92079D">
      <w:pPr>
        <w:pStyle w:val="13"/>
        <w:shd w:val="clear"/>
        <w:spacing w:line="360" w:lineRule="exact"/>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代理人无转委托权。</w:t>
      </w:r>
    </w:p>
    <w:p w14:paraId="118C94CB">
      <w:pPr>
        <w:pStyle w:val="13"/>
        <w:shd w:val="clear"/>
        <w:spacing w:line="360" w:lineRule="exact"/>
        <w:ind w:firstLine="420"/>
        <w:rPr>
          <w:rFonts w:cs="宋体"/>
          <w:color w:val="000000" w:themeColor="text1"/>
          <w:highlight w:val="none"/>
          <w14:textFill>
            <w14:solidFill>
              <w14:schemeClr w14:val="tx1"/>
            </w14:solidFill>
          </w14:textFill>
        </w:rPr>
      </w:pPr>
    </w:p>
    <w:p w14:paraId="7B59374E">
      <w:pPr>
        <w:pStyle w:val="13"/>
        <w:shd w:val="clear"/>
        <w:spacing w:line="36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投标人名称（或联合体投标</w:t>
      </w:r>
      <w:r>
        <w:rPr>
          <w:rFonts w:hint="eastAsia" w:cs="宋体"/>
          <w:color w:val="000000" w:themeColor="text1"/>
          <w:kern w:val="0"/>
          <w:szCs w:val="21"/>
          <w:highlight w:val="none"/>
          <w14:textFill>
            <w14:solidFill>
              <w14:schemeClr w14:val="tx1"/>
            </w14:solidFill>
          </w14:textFill>
        </w:rPr>
        <w:t>牵头人名称</w:t>
      </w:r>
      <w:r>
        <w:rPr>
          <w:rFonts w:hint="eastAsia" w:cs="宋体"/>
          <w:color w:val="000000" w:themeColor="text1"/>
          <w:highlight w:val="none"/>
          <w14:textFill>
            <w14:solidFill>
              <w14:schemeClr w14:val="tx1"/>
            </w14:solidFill>
          </w14:textFill>
        </w:rPr>
        <w:t>）（盖公章）：</w:t>
      </w:r>
      <w:r>
        <w:rPr>
          <w:rFonts w:hint="eastAsia" w:cs="宋体"/>
          <w:color w:val="000000" w:themeColor="text1"/>
          <w:highlight w:val="none"/>
          <w:u w:val="single"/>
          <w14:textFill>
            <w14:solidFill>
              <w14:schemeClr w14:val="tx1"/>
            </w14:solidFill>
          </w14:textFill>
        </w:rPr>
        <w:t xml:space="preserve">                                    </w:t>
      </w:r>
    </w:p>
    <w:p w14:paraId="06EE431E">
      <w:pPr>
        <w:pStyle w:val="13"/>
        <w:shd w:val="clear"/>
        <w:spacing w:line="36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法定代表人（签字</w:t>
      </w:r>
      <w:r>
        <w:rPr>
          <w:rFonts w:hint="eastAsia" w:cs="宋体"/>
          <w:color w:val="000000" w:themeColor="text1"/>
          <w:kern w:val="0"/>
          <w:szCs w:val="21"/>
          <w:highlight w:val="none"/>
          <w14:textFill>
            <w14:solidFill>
              <w14:schemeClr w14:val="tx1"/>
            </w14:solidFill>
          </w14:textFill>
        </w:rPr>
        <w:t>或盖章</w:t>
      </w:r>
      <w:r>
        <w:rPr>
          <w:rFonts w:hint="eastAsia" w:cs="宋体"/>
          <w:color w:val="000000" w:themeColor="text1"/>
          <w:highlight w:val="none"/>
          <w14:textFill>
            <w14:solidFill>
              <w14:schemeClr w14:val="tx1"/>
            </w14:solidFill>
          </w14:textFill>
        </w:rPr>
        <w:t>）：</w:t>
      </w:r>
      <w:r>
        <w:rPr>
          <w:rFonts w:hint="eastAsia" w:cs="宋体"/>
          <w:color w:val="000000" w:themeColor="text1"/>
          <w:highlight w:val="none"/>
          <w:u w:val="single"/>
          <w14:textFill>
            <w14:solidFill>
              <w14:schemeClr w14:val="tx1"/>
            </w14:solidFill>
          </w14:textFill>
        </w:rPr>
        <w:t xml:space="preserve">                                     </w:t>
      </w:r>
    </w:p>
    <w:p w14:paraId="45E5F032">
      <w:pPr>
        <w:pStyle w:val="13"/>
        <w:shd w:val="clear"/>
        <w:spacing w:line="36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法定代表人身份证号码：</w:t>
      </w:r>
      <w:r>
        <w:rPr>
          <w:rFonts w:hint="eastAsia" w:cs="宋体"/>
          <w:color w:val="000000" w:themeColor="text1"/>
          <w:highlight w:val="none"/>
          <w:u w:val="single"/>
          <w14:textFill>
            <w14:solidFill>
              <w14:schemeClr w14:val="tx1"/>
            </w14:solidFill>
          </w14:textFill>
        </w:rPr>
        <w:t xml:space="preserve">                                   </w:t>
      </w:r>
    </w:p>
    <w:p w14:paraId="43A5D4E2">
      <w:pPr>
        <w:pStyle w:val="13"/>
        <w:shd w:val="clear"/>
        <w:spacing w:line="36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委托代理人（签字</w:t>
      </w:r>
      <w:r>
        <w:rPr>
          <w:rFonts w:hint="eastAsia" w:cs="宋体"/>
          <w:color w:val="000000" w:themeColor="text1"/>
          <w:kern w:val="0"/>
          <w:szCs w:val="21"/>
          <w:highlight w:val="none"/>
          <w14:textFill>
            <w14:solidFill>
              <w14:schemeClr w14:val="tx1"/>
            </w14:solidFill>
          </w14:textFill>
        </w:rPr>
        <w:t>或盖章</w:t>
      </w:r>
      <w:r>
        <w:rPr>
          <w:rFonts w:hint="eastAsia" w:cs="宋体"/>
          <w:color w:val="000000" w:themeColor="text1"/>
          <w:highlight w:val="none"/>
          <w14:textFill>
            <w14:solidFill>
              <w14:schemeClr w14:val="tx1"/>
            </w14:solidFill>
          </w14:textFill>
        </w:rPr>
        <w:t>）：</w:t>
      </w:r>
      <w:r>
        <w:rPr>
          <w:rFonts w:hint="eastAsia" w:cs="宋体"/>
          <w:color w:val="000000" w:themeColor="text1"/>
          <w:highlight w:val="none"/>
          <w:u w:val="single"/>
          <w14:textFill>
            <w14:solidFill>
              <w14:schemeClr w14:val="tx1"/>
            </w14:solidFill>
          </w14:textFill>
        </w:rPr>
        <w:t xml:space="preserve">                                     </w:t>
      </w:r>
    </w:p>
    <w:p w14:paraId="0CAD80DF">
      <w:pPr>
        <w:pStyle w:val="13"/>
        <w:shd w:val="clear"/>
        <w:spacing w:line="36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委托代理人身份证号码：</w:t>
      </w:r>
      <w:r>
        <w:rPr>
          <w:rFonts w:hint="eastAsia" w:cs="宋体"/>
          <w:color w:val="000000" w:themeColor="text1"/>
          <w:highlight w:val="none"/>
          <w:u w:val="single"/>
          <w14:textFill>
            <w14:solidFill>
              <w14:schemeClr w14:val="tx1"/>
            </w14:solidFill>
          </w14:textFill>
        </w:rPr>
        <w:t xml:space="preserve">                                   </w:t>
      </w:r>
    </w:p>
    <w:p w14:paraId="761D9A58">
      <w:pPr>
        <w:pStyle w:val="13"/>
        <w:shd w:val="clear"/>
        <w:spacing w:line="360" w:lineRule="exact"/>
        <w:ind w:firstLine="420"/>
        <w:rPr>
          <w:rFonts w:cs="宋体"/>
          <w:color w:val="000000" w:themeColor="text1"/>
          <w:highlight w:val="none"/>
          <w:u w:val="single"/>
          <w14:textFill>
            <w14:solidFill>
              <w14:schemeClr w14:val="tx1"/>
            </w14:solidFill>
          </w14:textFill>
        </w:rPr>
      </w:pPr>
    </w:p>
    <w:p w14:paraId="1C38359D">
      <w:pPr>
        <w:pStyle w:val="13"/>
        <w:shd w:val="clear"/>
        <w:spacing w:line="36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成员一名称</w:t>
      </w:r>
      <w:r>
        <w:rPr>
          <w:rFonts w:hint="eastAsia" w:cs="宋体"/>
          <w:color w:val="000000" w:themeColor="text1"/>
          <w:highlight w:val="none"/>
          <w14:textFill>
            <w14:solidFill>
              <w14:schemeClr w14:val="tx1"/>
            </w14:solidFill>
          </w14:textFill>
        </w:rPr>
        <w:t>（盖公章）：</w:t>
      </w:r>
      <w:r>
        <w:rPr>
          <w:rFonts w:hint="eastAsia" w:cs="宋体"/>
          <w:color w:val="000000" w:themeColor="text1"/>
          <w:highlight w:val="none"/>
          <w:u w:val="single"/>
          <w14:textFill>
            <w14:solidFill>
              <w14:schemeClr w14:val="tx1"/>
            </w14:solidFill>
          </w14:textFill>
        </w:rPr>
        <w:t xml:space="preserve">                                    </w:t>
      </w:r>
    </w:p>
    <w:p w14:paraId="58000D46">
      <w:pPr>
        <w:pStyle w:val="13"/>
        <w:shd w:val="clear"/>
        <w:spacing w:line="36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法定代表人（签字</w:t>
      </w:r>
      <w:r>
        <w:rPr>
          <w:rFonts w:hint="eastAsia" w:cs="宋体"/>
          <w:color w:val="000000" w:themeColor="text1"/>
          <w:kern w:val="0"/>
          <w:szCs w:val="21"/>
          <w:highlight w:val="none"/>
          <w14:textFill>
            <w14:solidFill>
              <w14:schemeClr w14:val="tx1"/>
            </w14:solidFill>
          </w14:textFill>
        </w:rPr>
        <w:t>或盖章</w:t>
      </w:r>
      <w:r>
        <w:rPr>
          <w:rFonts w:hint="eastAsia" w:cs="宋体"/>
          <w:color w:val="000000" w:themeColor="text1"/>
          <w:highlight w:val="none"/>
          <w14:textFill>
            <w14:solidFill>
              <w14:schemeClr w14:val="tx1"/>
            </w14:solidFill>
          </w14:textFill>
        </w:rPr>
        <w:t>）：</w:t>
      </w:r>
      <w:r>
        <w:rPr>
          <w:rFonts w:hint="eastAsia" w:cs="宋体"/>
          <w:color w:val="000000" w:themeColor="text1"/>
          <w:highlight w:val="none"/>
          <w:u w:val="single"/>
          <w14:textFill>
            <w14:solidFill>
              <w14:schemeClr w14:val="tx1"/>
            </w14:solidFill>
          </w14:textFill>
        </w:rPr>
        <w:t xml:space="preserve">                                      </w:t>
      </w:r>
    </w:p>
    <w:p w14:paraId="611EEDDE">
      <w:pPr>
        <w:pStyle w:val="7"/>
        <w:shd w:val="clear"/>
        <w:spacing w:line="360" w:lineRule="exact"/>
        <w:ind w:left="0" w:firstLine="420" w:firstLineChars="200"/>
        <w:rPr>
          <w:rFonts w:ascii="宋体" w:cs="宋体"/>
          <w:color w:val="000000" w:themeColor="text1"/>
          <w:highlight w:val="none"/>
          <w:u w:val="single"/>
          <w14:textFill>
            <w14:solidFill>
              <w14:schemeClr w14:val="tx1"/>
            </w14:solidFill>
          </w14:textFill>
        </w:rPr>
      </w:pPr>
      <w:r>
        <w:rPr>
          <w:rFonts w:hint="eastAsia" w:ascii="宋体" w:cs="宋体"/>
          <w:color w:val="000000" w:themeColor="text1"/>
          <w:highlight w:val="none"/>
          <w14:textFill>
            <w14:solidFill>
              <w14:schemeClr w14:val="tx1"/>
            </w14:solidFill>
          </w14:textFill>
        </w:rPr>
        <w:t>委托代理人（签字</w:t>
      </w:r>
      <w:r>
        <w:rPr>
          <w:rFonts w:hint="eastAsia" w:ascii="宋体" w:cs="宋体"/>
          <w:color w:val="000000" w:themeColor="text1"/>
          <w:kern w:val="0"/>
          <w:szCs w:val="21"/>
          <w:highlight w:val="none"/>
          <w14:textFill>
            <w14:solidFill>
              <w14:schemeClr w14:val="tx1"/>
            </w14:solidFill>
          </w14:textFill>
        </w:rPr>
        <w:t>或盖章</w:t>
      </w:r>
      <w:r>
        <w:rPr>
          <w:rFonts w:hint="eastAsia" w:ascii="宋体" w:cs="宋体"/>
          <w:color w:val="000000" w:themeColor="text1"/>
          <w:highlight w:val="none"/>
          <w14:textFill>
            <w14:solidFill>
              <w14:schemeClr w14:val="tx1"/>
            </w14:solidFill>
          </w14:textFill>
        </w:rPr>
        <w:t>）：</w:t>
      </w:r>
      <w:r>
        <w:rPr>
          <w:rFonts w:hint="eastAsia" w:ascii="宋体" w:cs="宋体"/>
          <w:color w:val="000000" w:themeColor="text1"/>
          <w:highlight w:val="none"/>
          <w:u w:val="single"/>
          <w14:textFill>
            <w14:solidFill>
              <w14:schemeClr w14:val="tx1"/>
            </w14:solidFill>
          </w14:textFill>
        </w:rPr>
        <w:t xml:space="preserve">                                      </w:t>
      </w:r>
    </w:p>
    <w:p w14:paraId="336679B2">
      <w:pPr>
        <w:shd w:val="clear"/>
        <w:spacing w:line="360" w:lineRule="exact"/>
        <w:ind w:firstLine="420" w:firstLineChars="200"/>
        <w:rPr>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委托代理人身份证号码：</w:t>
      </w:r>
      <w:r>
        <w:rPr>
          <w:rFonts w:hint="eastAsia" w:ascii="宋体" w:cs="宋体"/>
          <w:color w:val="000000" w:themeColor="text1"/>
          <w:highlight w:val="none"/>
          <w:u w:val="single"/>
          <w14:textFill>
            <w14:solidFill>
              <w14:schemeClr w14:val="tx1"/>
            </w14:solidFill>
          </w14:textFill>
        </w:rPr>
        <w:t xml:space="preserve">                                    </w:t>
      </w:r>
    </w:p>
    <w:p w14:paraId="59ABEAB5">
      <w:pPr>
        <w:pStyle w:val="13"/>
        <w:shd w:val="clear"/>
        <w:spacing w:line="360" w:lineRule="exact"/>
        <w:ind w:firstLine="420"/>
        <w:rPr>
          <w:rFonts w:cs="宋体"/>
          <w:color w:val="000000" w:themeColor="text1"/>
          <w:highlight w:val="none"/>
          <w:u w:val="single"/>
          <w14:textFill>
            <w14:solidFill>
              <w14:schemeClr w14:val="tx1"/>
            </w14:solidFill>
          </w14:textFill>
        </w:rPr>
      </w:pPr>
    </w:p>
    <w:p w14:paraId="7FA90C6A">
      <w:pPr>
        <w:shd w:val="clear"/>
        <w:autoSpaceDE w:val="0"/>
        <w:autoSpaceDN w:val="0"/>
        <w:adjustRightInd w:val="0"/>
        <w:spacing w:line="360" w:lineRule="exact"/>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成员二名称（盖公章）：</w:t>
      </w:r>
      <w:r>
        <w:rPr>
          <w:rFonts w:hint="eastAsia" w:ascii="宋体" w:cs="宋体"/>
          <w:color w:val="000000" w:themeColor="text1"/>
          <w:kern w:val="0"/>
          <w:szCs w:val="21"/>
          <w:highlight w:val="none"/>
          <w:u w:val="single"/>
          <w14:textFill>
            <w14:solidFill>
              <w14:schemeClr w14:val="tx1"/>
            </w14:solidFill>
          </w14:textFill>
        </w:rPr>
        <w:t xml:space="preserve">                                    </w:t>
      </w:r>
    </w:p>
    <w:p w14:paraId="740205B2">
      <w:pPr>
        <w:shd w:val="clear"/>
        <w:autoSpaceDE w:val="0"/>
        <w:autoSpaceDN w:val="0"/>
        <w:adjustRightInd w:val="0"/>
        <w:spacing w:line="360" w:lineRule="exact"/>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法定代表人（签字或盖章）：</w:t>
      </w:r>
      <w:r>
        <w:rPr>
          <w:rFonts w:hint="eastAsia" w:ascii="宋体" w:cs="宋体"/>
          <w:color w:val="000000" w:themeColor="text1"/>
          <w:kern w:val="0"/>
          <w:szCs w:val="21"/>
          <w:highlight w:val="none"/>
          <w:u w:val="single"/>
          <w14:textFill>
            <w14:solidFill>
              <w14:schemeClr w14:val="tx1"/>
            </w14:solidFill>
          </w14:textFill>
        </w:rPr>
        <w:t xml:space="preserve">                                      </w:t>
      </w:r>
    </w:p>
    <w:p w14:paraId="3CF16291">
      <w:pPr>
        <w:pStyle w:val="7"/>
        <w:shd w:val="clear"/>
        <w:spacing w:line="360" w:lineRule="exact"/>
        <w:ind w:left="0" w:firstLine="420" w:firstLineChars="200"/>
        <w:rPr>
          <w:rFonts w:ascii="宋体" w:cs="宋体"/>
          <w:color w:val="000000" w:themeColor="text1"/>
          <w:highlight w:val="none"/>
          <w:u w:val="single"/>
          <w14:textFill>
            <w14:solidFill>
              <w14:schemeClr w14:val="tx1"/>
            </w14:solidFill>
          </w14:textFill>
        </w:rPr>
      </w:pPr>
      <w:r>
        <w:rPr>
          <w:rFonts w:hint="eastAsia" w:ascii="宋体" w:cs="宋体"/>
          <w:color w:val="000000" w:themeColor="text1"/>
          <w:highlight w:val="none"/>
          <w14:textFill>
            <w14:solidFill>
              <w14:schemeClr w14:val="tx1"/>
            </w14:solidFill>
          </w14:textFill>
        </w:rPr>
        <w:t>委托代理人（签字</w:t>
      </w:r>
      <w:r>
        <w:rPr>
          <w:rFonts w:hint="eastAsia" w:ascii="宋体" w:cs="宋体"/>
          <w:color w:val="000000" w:themeColor="text1"/>
          <w:kern w:val="0"/>
          <w:szCs w:val="21"/>
          <w:highlight w:val="none"/>
          <w14:textFill>
            <w14:solidFill>
              <w14:schemeClr w14:val="tx1"/>
            </w14:solidFill>
          </w14:textFill>
        </w:rPr>
        <w:t>或盖章</w:t>
      </w:r>
      <w:r>
        <w:rPr>
          <w:rFonts w:hint="eastAsia" w:ascii="宋体" w:cs="宋体"/>
          <w:color w:val="000000" w:themeColor="text1"/>
          <w:highlight w:val="none"/>
          <w14:textFill>
            <w14:solidFill>
              <w14:schemeClr w14:val="tx1"/>
            </w14:solidFill>
          </w14:textFill>
        </w:rPr>
        <w:t>）：</w:t>
      </w:r>
      <w:r>
        <w:rPr>
          <w:rFonts w:hint="eastAsia" w:ascii="宋体" w:cs="宋体"/>
          <w:color w:val="000000" w:themeColor="text1"/>
          <w:highlight w:val="none"/>
          <w:u w:val="single"/>
          <w14:textFill>
            <w14:solidFill>
              <w14:schemeClr w14:val="tx1"/>
            </w14:solidFill>
          </w14:textFill>
        </w:rPr>
        <w:t xml:space="preserve">                                      </w:t>
      </w:r>
    </w:p>
    <w:p w14:paraId="627CA3C8">
      <w:pPr>
        <w:shd w:val="clear"/>
        <w:spacing w:line="360" w:lineRule="exact"/>
        <w:ind w:firstLine="420" w:firstLineChars="200"/>
        <w:rPr>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t>委托代理人身份证号码：</w:t>
      </w:r>
      <w:r>
        <w:rPr>
          <w:rFonts w:hint="eastAsia" w:ascii="宋体" w:cs="宋体"/>
          <w:color w:val="000000" w:themeColor="text1"/>
          <w:highlight w:val="none"/>
          <w:u w:val="single"/>
          <w14:textFill>
            <w14:solidFill>
              <w14:schemeClr w14:val="tx1"/>
            </w14:solidFill>
          </w14:textFill>
        </w:rPr>
        <w:t xml:space="preserve">                                    </w:t>
      </w:r>
    </w:p>
    <w:p w14:paraId="7B77F996">
      <w:pPr>
        <w:pStyle w:val="17"/>
        <w:shd w:val="clear"/>
        <w:spacing w:line="360" w:lineRule="exact"/>
        <w:rPr>
          <w:color w:val="000000" w:themeColor="text1"/>
          <w:highlight w:val="none"/>
          <w14:textFill>
            <w14:solidFill>
              <w14:schemeClr w14:val="tx1"/>
            </w14:solidFill>
          </w14:textFill>
        </w:rPr>
      </w:pPr>
    </w:p>
    <w:p w14:paraId="5A0CA25F">
      <w:pPr>
        <w:pStyle w:val="13"/>
        <w:shd w:val="clear"/>
        <w:spacing w:line="36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p>
    <w:p w14:paraId="5791AB50">
      <w:pPr>
        <w:shd w:val="clear"/>
        <w:spacing w:line="36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注：</w:t>
      </w:r>
    </w:p>
    <w:p w14:paraId="5EDE22FD">
      <w:pPr>
        <w:shd w:val="clear"/>
        <w:spacing w:line="36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1.法定代表人和委托代理人必须在授权委托书上</w:t>
      </w:r>
      <w:r>
        <w:rPr>
          <w:rFonts w:hint="eastAsia" w:ascii="宋体" w:cs="宋体"/>
          <w:color w:val="000000" w:themeColor="text1"/>
          <w:kern w:val="0"/>
          <w:szCs w:val="21"/>
          <w:highlight w:val="none"/>
          <w14:textFill>
            <w14:solidFill>
              <w14:schemeClr w14:val="tx1"/>
            </w14:solidFill>
          </w14:textFill>
        </w:rPr>
        <w:t>签字或盖章</w:t>
      </w:r>
      <w:r>
        <w:rPr>
          <w:rFonts w:hint="eastAsia" w:ascii="宋体" w:cs="宋体"/>
          <w:color w:val="000000" w:themeColor="text1"/>
          <w:szCs w:val="21"/>
          <w:highlight w:val="none"/>
          <w14:textFill>
            <w14:solidFill>
              <w14:schemeClr w14:val="tx1"/>
            </w14:solidFill>
          </w14:textFill>
        </w:rPr>
        <w:t>，</w:t>
      </w:r>
      <w:r>
        <w:rPr>
          <w:rFonts w:hint="eastAsia" w:ascii="宋体" w:cs="宋体"/>
          <w:b/>
          <w:bCs/>
          <w:color w:val="000000" w:themeColor="text1"/>
          <w:szCs w:val="21"/>
          <w:highlight w:val="none"/>
          <w14:textFill>
            <w14:solidFill>
              <w14:schemeClr w14:val="tx1"/>
            </w14:solidFill>
          </w14:textFill>
        </w:rPr>
        <w:t>否则作无效投标处理</w:t>
      </w:r>
      <w:r>
        <w:rPr>
          <w:rFonts w:hint="eastAsia" w:ascii="宋体" w:cs="宋体"/>
          <w:color w:val="000000" w:themeColor="text1"/>
          <w:szCs w:val="21"/>
          <w:highlight w:val="none"/>
          <w14:textFill>
            <w14:solidFill>
              <w14:schemeClr w14:val="tx1"/>
            </w14:solidFill>
          </w14:textFill>
        </w:rPr>
        <w:t>。</w:t>
      </w:r>
    </w:p>
    <w:p w14:paraId="79BEEDA0">
      <w:pPr>
        <w:shd w:val="clear"/>
        <w:spacing w:line="36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2.以联合体形式投标的，本授权委托书应由联合体牵头人的法定代表人按上述规定签署。</w:t>
      </w:r>
    </w:p>
    <w:p w14:paraId="1881222C">
      <w:pPr>
        <w:shd w:val="clear"/>
        <w:spacing w:line="36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636CDCD">
      <w:pPr>
        <w:shd w:val="clear"/>
        <w:spacing w:line="360" w:lineRule="exact"/>
        <w:ind w:firstLine="420" w:firstLineChars="20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4. 若为联合体投标须各方签字或盖章。</w:t>
      </w:r>
    </w:p>
    <w:p w14:paraId="43D252F5">
      <w:pPr>
        <w:shd w:val="clear"/>
        <w:spacing w:line="360" w:lineRule="auto"/>
        <w:rPr>
          <w:rFonts w:ascii="宋体" w:cs="宋体"/>
          <w:b/>
          <w:color w:val="000000" w:themeColor="text1"/>
          <w:sz w:val="24"/>
          <w:highlight w:val="none"/>
          <w14:textFill>
            <w14:solidFill>
              <w14:schemeClr w14:val="tx1"/>
            </w14:solidFill>
          </w14:textFill>
        </w:rPr>
      </w:pPr>
    </w:p>
    <w:p w14:paraId="4844B432">
      <w:pPr>
        <w:shd w:val="clear"/>
        <w:spacing w:line="360" w:lineRule="auto"/>
        <w:rPr>
          <w:rFonts w:ascii="宋体" w:cs="宋体"/>
          <w:b/>
          <w:color w:val="000000" w:themeColor="text1"/>
          <w:sz w:val="24"/>
          <w:highlight w:val="none"/>
          <w14:textFill>
            <w14:solidFill>
              <w14:schemeClr w14:val="tx1"/>
            </w14:solidFill>
          </w14:textFill>
        </w:rPr>
      </w:pPr>
      <w:r>
        <w:rPr>
          <w:rFonts w:hint="eastAsia" w:ascii="宋体" w:cs="宋体"/>
          <w:b/>
          <w:color w:val="000000" w:themeColor="text1"/>
          <w:sz w:val="24"/>
          <w:highlight w:val="none"/>
          <w14:textFill>
            <w14:solidFill>
              <w14:schemeClr w14:val="tx1"/>
            </w14:solidFill>
          </w14:textFill>
        </w:rPr>
        <w:t>附件：</w:t>
      </w:r>
    </w:p>
    <w:tbl>
      <w:tblPr>
        <w:tblStyle w:val="27"/>
        <w:tblpPr w:leftFromText="180" w:rightFromText="180" w:vertAnchor="text" w:horzAnchor="margin" w:tblpY="263"/>
        <w:tblW w:w="7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4EA7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54D399C0">
            <w:pPr>
              <w:shd w:val="clear"/>
              <w:spacing w:line="360" w:lineRule="auto"/>
              <w:rPr>
                <w:rFonts w:ascii="宋体" w:cs="宋体"/>
                <w:b/>
                <w:color w:val="000000" w:themeColor="text1"/>
                <w:sz w:val="24"/>
                <w:highlight w:val="none"/>
                <w14:textFill>
                  <w14:solidFill>
                    <w14:schemeClr w14:val="tx1"/>
                  </w14:solidFill>
                </w14:textFill>
              </w:rPr>
            </w:pPr>
          </w:p>
          <w:p w14:paraId="3D37717E">
            <w:pPr>
              <w:shd w:val="clear"/>
              <w:spacing w:line="360" w:lineRule="auto"/>
              <w:rPr>
                <w:rFonts w:ascii="宋体" w:cs="宋体"/>
                <w:b/>
                <w:color w:val="000000" w:themeColor="text1"/>
                <w:sz w:val="24"/>
                <w:highlight w:val="none"/>
                <w14:textFill>
                  <w14:solidFill>
                    <w14:schemeClr w14:val="tx1"/>
                  </w14:solidFill>
                </w14:textFill>
              </w:rPr>
            </w:pPr>
            <w:r>
              <w:rPr>
                <w:rFonts w:hint="eastAsia" w:ascii="宋体" w:cs="宋体"/>
                <w:b/>
                <w:bCs/>
                <w:color w:val="000000" w:themeColor="text1"/>
                <w:sz w:val="24"/>
                <w:highlight w:val="none"/>
                <w14:textFill>
                  <w14:solidFill>
                    <w14:schemeClr w14:val="tx1"/>
                  </w14:solidFill>
                </w14:textFill>
              </w:rPr>
              <w:t>委托代理人有效</w:t>
            </w:r>
            <w:r>
              <w:rPr>
                <w:rFonts w:hint="eastAsia" w:ascii="宋体" w:cs="宋体"/>
                <w:b/>
                <w:color w:val="000000" w:themeColor="text1"/>
                <w:sz w:val="24"/>
                <w:highlight w:val="none"/>
                <w14:textFill>
                  <w14:solidFill>
                    <w14:schemeClr w14:val="tx1"/>
                  </w14:solidFill>
                </w14:textFill>
              </w:rPr>
              <w:t>身份证复印件粘帖处（正、反面）</w:t>
            </w:r>
          </w:p>
        </w:tc>
      </w:tr>
    </w:tbl>
    <w:p w14:paraId="6B85B7D9">
      <w:pPr>
        <w:shd w:val="clear"/>
        <w:rPr>
          <w:rFonts w:ascii="宋体" w:cs="宋体"/>
          <w:b/>
          <w:color w:val="000000" w:themeColor="text1"/>
          <w:sz w:val="28"/>
          <w:szCs w:val="28"/>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br w:type="page"/>
      </w:r>
      <w:r>
        <w:rPr>
          <w:rFonts w:hint="eastAsia" w:ascii="宋体" w:cs="宋体"/>
          <w:b/>
          <w:color w:val="000000" w:themeColor="text1"/>
          <w:sz w:val="28"/>
          <w:szCs w:val="28"/>
          <w:highlight w:val="none"/>
          <w14:textFill>
            <w14:solidFill>
              <w14:schemeClr w14:val="tx1"/>
            </w14:solidFill>
          </w14:textFill>
        </w:rPr>
        <w:t>6.商务条款偏离表的格式：</w:t>
      </w:r>
    </w:p>
    <w:p w14:paraId="5DECD1EB">
      <w:pPr>
        <w:shd w:val="clear"/>
        <w:snapToGrid w:val="0"/>
        <w:spacing w:before="120" w:beforeLines="50" w:after="50"/>
        <w:rPr>
          <w:rFonts w:ascii="宋体" w:cs="宋体"/>
          <w:color w:val="000000" w:themeColor="text1"/>
          <w:highlight w:val="none"/>
          <w14:textFill>
            <w14:solidFill>
              <w14:schemeClr w14:val="tx1"/>
            </w14:solidFill>
          </w14:textFill>
        </w:rPr>
      </w:pPr>
    </w:p>
    <w:p w14:paraId="55BE54F3">
      <w:pPr>
        <w:shd w:val="clear"/>
        <w:jc w:val="center"/>
        <w:rPr>
          <w:rFonts w:ascii="宋体" w:cs="宋体"/>
          <w:b/>
          <w:bCs/>
          <w:color w:val="000000" w:themeColor="text1"/>
          <w:sz w:val="30"/>
          <w:szCs w:val="30"/>
          <w:highlight w:val="none"/>
          <w14:textFill>
            <w14:solidFill>
              <w14:schemeClr w14:val="tx1"/>
            </w14:solidFill>
          </w14:textFill>
        </w:rPr>
      </w:pPr>
      <w:r>
        <w:rPr>
          <w:rFonts w:hint="eastAsia" w:ascii="宋体" w:cs="宋体"/>
          <w:b/>
          <w:bCs/>
          <w:color w:val="000000" w:themeColor="text1"/>
          <w:sz w:val="30"/>
          <w:szCs w:val="30"/>
          <w:highlight w:val="none"/>
          <w14:textFill>
            <w14:solidFill>
              <w14:schemeClr w14:val="tx1"/>
            </w14:solidFill>
          </w14:textFill>
        </w:rPr>
        <w:t>商务条款偏离表</w:t>
      </w:r>
    </w:p>
    <w:p w14:paraId="1EB9911A">
      <w:pPr>
        <w:shd w:val="clear"/>
        <w:jc w:val="center"/>
        <w:rPr>
          <w:rFonts w:ascii="宋体" w:cs="宋体"/>
          <w:color w:val="000000" w:themeColor="text1"/>
          <w:sz w:val="30"/>
          <w:szCs w:val="20"/>
          <w:highlight w:val="none"/>
          <w14:textFill>
            <w14:solidFill>
              <w14:schemeClr w14:val="tx1"/>
            </w14:solidFill>
          </w14:textFill>
        </w:rPr>
      </w:pPr>
    </w:p>
    <w:p w14:paraId="3059E57E">
      <w:pPr>
        <w:shd w:val="clear"/>
        <w:spacing w:line="360" w:lineRule="auto"/>
        <w:contextualSpacing/>
        <w:rPr>
          <w:rFonts w:ascii="宋体" w:cs="宋体"/>
          <w:color w:val="000000" w:themeColor="text1"/>
          <w:sz w:val="24"/>
          <w:highlight w:val="none"/>
          <w14:textFill>
            <w14:solidFill>
              <w14:schemeClr w14:val="tx1"/>
            </w14:solidFill>
          </w14:textFill>
        </w:rPr>
      </w:pPr>
    </w:p>
    <w:p w14:paraId="616C5413">
      <w:pPr>
        <w:shd w:val="clear"/>
        <w:spacing w:line="480" w:lineRule="auto"/>
        <w:contextualSpacing/>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项目名称：</w:t>
      </w:r>
      <w:r>
        <w:rPr>
          <w:rFonts w:hint="eastAsia" w:ascii="宋体" w:cs="宋体"/>
          <w:color w:val="000000" w:themeColor="text1"/>
          <w:sz w:val="24"/>
          <w:highlight w:val="none"/>
          <w:u w:val="single"/>
          <w14:textFill>
            <w14:solidFill>
              <w14:schemeClr w14:val="tx1"/>
            </w14:solidFill>
          </w14:textFill>
        </w:rPr>
        <w:t xml:space="preserve">                 </w:t>
      </w:r>
    </w:p>
    <w:p w14:paraId="318B67AD">
      <w:pPr>
        <w:shd w:val="clear"/>
        <w:spacing w:line="480" w:lineRule="auto"/>
        <w:contextualSpacing/>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项目编号：</w:t>
      </w:r>
      <w:r>
        <w:rPr>
          <w:rFonts w:hint="eastAsia" w:ascii="宋体" w:cs="宋体"/>
          <w:color w:val="000000" w:themeColor="text1"/>
          <w:sz w:val="24"/>
          <w:highlight w:val="none"/>
          <w:u w:val="single"/>
          <w14:textFill>
            <w14:solidFill>
              <w14:schemeClr w14:val="tx1"/>
            </w14:solidFill>
          </w14:textFill>
        </w:rPr>
        <w:t xml:space="preserve">                 </w:t>
      </w:r>
    </w:p>
    <w:p w14:paraId="78AC0733">
      <w:pPr>
        <w:pStyle w:val="13"/>
        <w:shd w:val="clear"/>
        <w:spacing w:line="480" w:lineRule="auto"/>
        <w:ind w:left="-422" w:leftChars="-201" w:firstLine="424"/>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所投分标（此处有分标时填写具体分标号，无分标时填写“无”）：</w:t>
      </w:r>
      <w:r>
        <w:rPr>
          <w:rFonts w:hint="eastAsia" w:cs="宋体"/>
          <w:color w:val="000000" w:themeColor="text1"/>
          <w:sz w:val="24"/>
          <w:szCs w:val="24"/>
          <w:highlight w:val="none"/>
          <w:u w:val="single"/>
          <w14:textFill>
            <w14:solidFill>
              <w14:schemeClr w14:val="tx1"/>
            </w14:solidFill>
          </w14:textFill>
        </w:rPr>
        <w:t xml:space="preserve">           </w:t>
      </w:r>
    </w:p>
    <w:tbl>
      <w:tblPr>
        <w:tblStyle w:val="27"/>
        <w:tblW w:w="89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3429"/>
        <w:gridCol w:w="3229"/>
        <w:gridCol w:w="1611"/>
      </w:tblGrid>
      <w:tr w14:paraId="0631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24" w:type="dxa"/>
            <w:tcBorders>
              <w:top w:val="single" w:color="auto" w:sz="4" w:space="0"/>
              <w:left w:val="single" w:color="auto" w:sz="4" w:space="0"/>
              <w:bottom w:val="single" w:color="auto" w:sz="4" w:space="0"/>
              <w:right w:val="single" w:color="auto" w:sz="4" w:space="0"/>
            </w:tcBorders>
            <w:vAlign w:val="center"/>
          </w:tcPr>
          <w:p w14:paraId="0EFB55D3">
            <w:pPr>
              <w:shd w:val="clear"/>
              <w:spacing w:line="3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项号</w:t>
            </w:r>
          </w:p>
        </w:tc>
        <w:tc>
          <w:tcPr>
            <w:tcW w:w="3429" w:type="dxa"/>
            <w:tcBorders>
              <w:top w:val="single" w:color="auto" w:sz="4" w:space="0"/>
              <w:left w:val="single" w:color="auto" w:sz="4" w:space="0"/>
              <w:bottom w:val="single" w:color="auto" w:sz="4" w:space="0"/>
              <w:right w:val="single" w:color="auto" w:sz="4" w:space="0"/>
            </w:tcBorders>
            <w:vAlign w:val="center"/>
          </w:tcPr>
          <w:p w14:paraId="42CD9045">
            <w:pPr>
              <w:shd w:val="clear"/>
              <w:spacing w:line="3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招标文件的商务条款</w:t>
            </w:r>
          </w:p>
        </w:tc>
        <w:tc>
          <w:tcPr>
            <w:tcW w:w="3229" w:type="dxa"/>
            <w:tcBorders>
              <w:top w:val="single" w:color="auto" w:sz="4" w:space="0"/>
              <w:left w:val="single" w:color="auto" w:sz="4" w:space="0"/>
              <w:bottom w:val="single" w:color="auto" w:sz="4" w:space="0"/>
              <w:right w:val="single" w:color="auto" w:sz="4" w:space="0"/>
            </w:tcBorders>
            <w:vAlign w:val="center"/>
          </w:tcPr>
          <w:p w14:paraId="564368D1">
            <w:pPr>
              <w:shd w:val="clear"/>
              <w:spacing w:line="3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投标文件响应的商务条款</w:t>
            </w:r>
          </w:p>
        </w:tc>
        <w:tc>
          <w:tcPr>
            <w:tcW w:w="1611" w:type="dxa"/>
            <w:tcBorders>
              <w:top w:val="single" w:color="auto" w:sz="4" w:space="0"/>
              <w:left w:val="single" w:color="auto" w:sz="4" w:space="0"/>
              <w:bottom w:val="single" w:color="auto" w:sz="4" w:space="0"/>
              <w:right w:val="single" w:color="auto" w:sz="4" w:space="0"/>
            </w:tcBorders>
            <w:vAlign w:val="center"/>
          </w:tcPr>
          <w:p w14:paraId="5790E4C7">
            <w:pPr>
              <w:shd w:val="clear"/>
              <w:spacing w:line="3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偏离说明</w:t>
            </w:r>
          </w:p>
        </w:tc>
      </w:tr>
      <w:tr w14:paraId="3CAE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tcPr>
          <w:p w14:paraId="71B2AD99">
            <w:pPr>
              <w:shd w:val="clear"/>
              <w:spacing w:line="340" w:lineRule="exact"/>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一</w:t>
            </w:r>
          </w:p>
        </w:tc>
        <w:tc>
          <w:tcPr>
            <w:tcW w:w="3429" w:type="dxa"/>
            <w:tcBorders>
              <w:top w:val="single" w:color="auto" w:sz="4" w:space="0"/>
              <w:left w:val="single" w:color="auto" w:sz="4" w:space="0"/>
              <w:bottom w:val="single" w:color="auto" w:sz="4" w:space="0"/>
              <w:right w:val="single" w:color="auto" w:sz="4" w:space="0"/>
            </w:tcBorders>
          </w:tcPr>
          <w:p w14:paraId="06277DEA">
            <w:pPr>
              <w:shd w:val="clear"/>
              <w:spacing w:line="340" w:lineRule="exact"/>
              <w:rPr>
                <w:rFonts w:ascii="宋体" w:cs="宋体"/>
                <w:color w:val="000000" w:themeColor="text1"/>
                <w:sz w:val="24"/>
                <w:szCs w:val="24"/>
                <w:highlight w:val="none"/>
                <w14:textFill>
                  <w14:solidFill>
                    <w14:schemeClr w14:val="tx1"/>
                  </w14:solidFill>
                </w14:textFill>
              </w:rPr>
            </w:pPr>
          </w:p>
        </w:tc>
        <w:tc>
          <w:tcPr>
            <w:tcW w:w="3229" w:type="dxa"/>
            <w:tcBorders>
              <w:top w:val="single" w:color="auto" w:sz="4" w:space="0"/>
              <w:left w:val="single" w:color="auto" w:sz="4" w:space="0"/>
              <w:bottom w:val="single" w:color="auto" w:sz="4" w:space="0"/>
              <w:right w:val="single" w:color="auto" w:sz="4" w:space="0"/>
            </w:tcBorders>
          </w:tcPr>
          <w:p w14:paraId="69833572">
            <w:pPr>
              <w:shd w:val="clear"/>
              <w:spacing w:line="340" w:lineRule="exact"/>
              <w:rPr>
                <w:rFonts w:ascii="宋体" w:cs="宋体"/>
                <w:color w:val="000000" w:themeColor="text1"/>
                <w:sz w:val="24"/>
                <w:szCs w:val="24"/>
                <w:highlight w:val="none"/>
                <w14:textFill>
                  <w14:solidFill>
                    <w14:schemeClr w14:val="tx1"/>
                  </w14:solidFill>
                </w14:textFill>
              </w:rPr>
            </w:pPr>
          </w:p>
        </w:tc>
        <w:tc>
          <w:tcPr>
            <w:tcW w:w="1611" w:type="dxa"/>
            <w:tcBorders>
              <w:top w:val="single" w:color="auto" w:sz="4" w:space="0"/>
              <w:left w:val="single" w:color="auto" w:sz="4" w:space="0"/>
              <w:bottom w:val="single" w:color="auto" w:sz="4" w:space="0"/>
              <w:right w:val="single" w:color="auto" w:sz="4" w:space="0"/>
            </w:tcBorders>
          </w:tcPr>
          <w:p w14:paraId="42D1E316">
            <w:pPr>
              <w:shd w:val="clear"/>
              <w:spacing w:line="300" w:lineRule="exact"/>
              <w:rPr>
                <w:rFonts w:ascii="宋体" w:cs="宋体"/>
                <w:color w:val="000000" w:themeColor="text1"/>
                <w:sz w:val="24"/>
                <w:szCs w:val="24"/>
                <w:highlight w:val="none"/>
                <w14:textFill>
                  <w14:solidFill>
                    <w14:schemeClr w14:val="tx1"/>
                  </w14:solidFill>
                </w14:textFill>
              </w:rPr>
            </w:pPr>
          </w:p>
        </w:tc>
      </w:tr>
      <w:tr w14:paraId="1D5D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tcPr>
          <w:p w14:paraId="57A05388">
            <w:pPr>
              <w:shd w:val="clear"/>
              <w:spacing w:line="340" w:lineRule="exact"/>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二</w:t>
            </w:r>
          </w:p>
        </w:tc>
        <w:tc>
          <w:tcPr>
            <w:tcW w:w="3429" w:type="dxa"/>
            <w:tcBorders>
              <w:top w:val="single" w:color="auto" w:sz="4" w:space="0"/>
              <w:left w:val="single" w:color="auto" w:sz="4" w:space="0"/>
              <w:bottom w:val="single" w:color="auto" w:sz="4" w:space="0"/>
              <w:right w:val="single" w:color="auto" w:sz="4" w:space="0"/>
            </w:tcBorders>
          </w:tcPr>
          <w:p w14:paraId="52D7BBAB">
            <w:pPr>
              <w:shd w:val="clear"/>
              <w:spacing w:line="340" w:lineRule="exact"/>
              <w:rPr>
                <w:rFonts w:ascii="宋体" w:cs="宋体"/>
                <w:color w:val="000000" w:themeColor="text1"/>
                <w:sz w:val="24"/>
                <w:szCs w:val="24"/>
                <w:highlight w:val="none"/>
                <w14:textFill>
                  <w14:solidFill>
                    <w14:schemeClr w14:val="tx1"/>
                  </w14:solidFill>
                </w14:textFill>
              </w:rPr>
            </w:pPr>
          </w:p>
        </w:tc>
        <w:tc>
          <w:tcPr>
            <w:tcW w:w="3229" w:type="dxa"/>
            <w:tcBorders>
              <w:top w:val="single" w:color="auto" w:sz="4" w:space="0"/>
              <w:left w:val="single" w:color="auto" w:sz="4" w:space="0"/>
              <w:bottom w:val="single" w:color="auto" w:sz="4" w:space="0"/>
              <w:right w:val="single" w:color="auto" w:sz="4" w:space="0"/>
            </w:tcBorders>
          </w:tcPr>
          <w:p w14:paraId="3FE4697F">
            <w:pPr>
              <w:shd w:val="clear"/>
              <w:spacing w:line="340" w:lineRule="exact"/>
              <w:rPr>
                <w:rFonts w:ascii="宋体" w:cs="宋体"/>
                <w:color w:val="000000" w:themeColor="text1"/>
                <w:sz w:val="24"/>
                <w:szCs w:val="24"/>
                <w:highlight w:val="none"/>
                <w14:textFill>
                  <w14:solidFill>
                    <w14:schemeClr w14:val="tx1"/>
                  </w14:solidFill>
                </w14:textFill>
              </w:rPr>
            </w:pPr>
          </w:p>
        </w:tc>
        <w:tc>
          <w:tcPr>
            <w:tcW w:w="1611" w:type="dxa"/>
            <w:tcBorders>
              <w:top w:val="single" w:color="auto" w:sz="4" w:space="0"/>
              <w:left w:val="single" w:color="auto" w:sz="4" w:space="0"/>
              <w:bottom w:val="single" w:color="auto" w:sz="4" w:space="0"/>
              <w:right w:val="single" w:color="auto" w:sz="4" w:space="0"/>
            </w:tcBorders>
          </w:tcPr>
          <w:p w14:paraId="261AD03F">
            <w:pPr>
              <w:shd w:val="clear"/>
              <w:spacing w:line="300" w:lineRule="exact"/>
              <w:rPr>
                <w:rFonts w:ascii="宋体" w:cs="宋体"/>
                <w:color w:val="000000" w:themeColor="text1"/>
                <w:sz w:val="24"/>
                <w:szCs w:val="24"/>
                <w:highlight w:val="none"/>
                <w14:textFill>
                  <w14:solidFill>
                    <w14:schemeClr w14:val="tx1"/>
                  </w14:solidFill>
                </w14:textFill>
              </w:rPr>
            </w:pPr>
          </w:p>
        </w:tc>
      </w:tr>
      <w:tr w14:paraId="309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24" w:type="dxa"/>
            <w:tcBorders>
              <w:top w:val="single" w:color="auto" w:sz="4" w:space="0"/>
              <w:left w:val="single" w:color="auto" w:sz="4" w:space="0"/>
              <w:bottom w:val="single" w:color="auto" w:sz="4" w:space="0"/>
              <w:right w:val="single" w:color="auto" w:sz="4" w:space="0"/>
            </w:tcBorders>
          </w:tcPr>
          <w:p w14:paraId="56122DE6">
            <w:pPr>
              <w:shd w:val="clear"/>
              <w:spacing w:line="340" w:lineRule="exact"/>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w:t>
            </w:r>
          </w:p>
        </w:tc>
        <w:tc>
          <w:tcPr>
            <w:tcW w:w="3429" w:type="dxa"/>
            <w:tcBorders>
              <w:top w:val="single" w:color="auto" w:sz="4" w:space="0"/>
              <w:left w:val="single" w:color="auto" w:sz="4" w:space="0"/>
              <w:bottom w:val="single" w:color="auto" w:sz="4" w:space="0"/>
              <w:right w:val="single" w:color="auto" w:sz="4" w:space="0"/>
            </w:tcBorders>
          </w:tcPr>
          <w:p w14:paraId="09A6B0E3">
            <w:pPr>
              <w:shd w:val="clear"/>
              <w:spacing w:line="340" w:lineRule="exact"/>
              <w:rPr>
                <w:rFonts w:ascii="宋体" w:cs="宋体"/>
                <w:color w:val="000000" w:themeColor="text1"/>
                <w:sz w:val="24"/>
                <w:szCs w:val="24"/>
                <w:highlight w:val="none"/>
                <w14:textFill>
                  <w14:solidFill>
                    <w14:schemeClr w14:val="tx1"/>
                  </w14:solidFill>
                </w14:textFill>
              </w:rPr>
            </w:pPr>
          </w:p>
        </w:tc>
        <w:tc>
          <w:tcPr>
            <w:tcW w:w="3229" w:type="dxa"/>
            <w:tcBorders>
              <w:top w:val="single" w:color="auto" w:sz="4" w:space="0"/>
              <w:left w:val="single" w:color="auto" w:sz="4" w:space="0"/>
              <w:bottom w:val="single" w:color="auto" w:sz="4" w:space="0"/>
              <w:right w:val="single" w:color="auto" w:sz="4" w:space="0"/>
            </w:tcBorders>
          </w:tcPr>
          <w:p w14:paraId="47EF704F">
            <w:pPr>
              <w:shd w:val="clear"/>
              <w:spacing w:line="340" w:lineRule="exact"/>
              <w:rPr>
                <w:rFonts w:ascii="宋体" w:cs="宋体"/>
                <w:color w:val="000000" w:themeColor="text1"/>
                <w:sz w:val="24"/>
                <w:szCs w:val="24"/>
                <w:highlight w:val="none"/>
                <w14:textFill>
                  <w14:solidFill>
                    <w14:schemeClr w14:val="tx1"/>
                  </w14:solidFill>
                </w14:textFill>
              </w:rPr>
            </w:pPr>
          </w:p>
        </w:tc>
        <w:tc>
          <w:tcPr>
            <w:tcW w:w="1611" w:type="dxa"/>
            <w:tcBorders>
              <w:top w:val="single" w:color="auto" w:sz="4" w:space="0"/>
              <w:left w:val="single" w:color="auto" w:sz="4" w:space="0"/>
              <w:bottom w:val="single" w:color="auto" w:sz="4" w:space="0"/>
              <w:right w:val="single" w:color="auto" w:sz="4" w:space="0"/>
            </w:tcBorders>
          </w:tcPr>
          <w:p w14:paraId="5A763F41">
            <w:pPr>
              <w:shd w:val="clear"/>
              <w:spacing w:line="300" w:lineRule="exact"/>
              <w:rPr>
                <w:rFonts w:ascii="宋体" w:cs="宋体"/>
                <w:color w:val="000000" w:themeColor="text1"/>
                <w:sz w:val="24"/>
                <w:szCs w:val="24"/>
                <w:highlight w:val="none"/>
                <w14:textFill>
                  <w14:solidFill>
                    <w14:schemeClr w14:val="tx1"/>
                  </w14:solidFill>
                </w14:textFill>
              </w:rPr>
            </w:pPr>
          </w:p>
        </w:tc>
      </w:tr>
    </w:tbl>
    <w:p w14:paraId="5CC44C90">
      <w:pPr>
        <w:pStyle w:val="13"/>
        <w:shd w:val="clear"/>
        <w:spacing w:line="360" w:lineRule="auto"/>
        <w:ind w:left="-708" w:leftChars="-337"/>
        <w:rPr>
          <w:rFonts w:cs="宋体"/>
          <w:color w:val="000000" w:themeColor="text1"/>
          <w:highlight w:val="none"/>
          <w14:textFill>
            <w14:solidFill>
              <w14:schemeClr w14:val="tx1"/>
            </w14:solidFill>
          </w14:textFill>
        </w:rPr>
      </w:pPr>
    </w:p>
    <w:p w14:paraId="7A17D6E6">
      <w:pPr>
        <w:pStyle w:val="13"/>
        <w:shd w:val="clea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注：</w:t>
      </w:r>
    </w:p>
    <w:p w14:paraId="6B38B12F">
      <w:pPr>
        <w:pStyle w:val="13"/>
        <w:shd w:val="clear"/>
        <w:spacing w:line="360" w:lineRule="auto"/>
        <w:ind w:right="754" w:rightChars="359"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1.表格内容均需按要求填写并加盖投标人公章。</w:t>
      </w:r>
    </w:p>
    <w:p w14:paraId="3E37F330">
      <w:pPr>
        <w:pStyle w:val="13"/>
        <w:shd w:val="clear"/>
        <w:spacing w:line="360" w:lineRule="auto"/>
        <w:ind w:right="754" w:rightChars="359" w:firstLine="480" w:firstLineChars="200"/>
        <w:rPr>
          <w:rFonts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必须</w:t>
      </w:r>
      <w:r>
        <w:rPr>
          <w:rFonts w:hint="eastAsia" w:ascii="宋体" w:hAnsi="宋体" w:eastAsia="宋体" w:cs="宋体"/>
          <w:color w:val="000000" w:themeColor="text1"/>
          <w:sz w:val="24"/>
          <w:szCs w:val="24"/>
          <w:highlight w:val="none"/>
          <w14:textFill>
            <w14:solidFill>
              <w14:schemeClr w14:val="tx1"/>
            </w14:solidFill>
          </w14:textFill>
        </w:rPr>
        <w:t>对本项目</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14:textFill>
            <w14:solidFill>
              <w14:schemeClr w14:val="tx1"/>
            </w14:solidFill>
          </w14:textFill>
        </w:rPr>
        <w:t>文件“第二章</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采购需求</w:t>
      </w:r>
      <w:r>
        <w:rPr>
          <w:rFonts w:hint="eastAsia" w:ascii="宋体" w:hAnsi="宋体" w:eastAsia="宋体" w:cs="宋体"/>
          <w:color w:val="000000" w:themeColor="text1"/>
          <w:sz w:val="24"/>
          <w:szCs w:val="24"/>
          <w:highlight w:val="none"/>
          <w14:textFill>
            <w14:solidFill>
              <w14:schemeClr w14:val="tx1"/>
            </w14:solidFill>
          </w14:textFill>
        </w:rPr>
        <w:t>”中“商务条款”的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w:t>
      </w:r>
      <w:r>
        <w:rPr>
          <w:rFonts w:hint="eastAsia" w:ascii="宋体" w:hAnsi="宋体" w:eastAsia="宋体" w:cs="宋体"/>
          <w:color w:val="000000" w:themeColor="text1"/>
          <w:sz w:val="24"/>
          <w:szCs w:val="24"/>
          <w:highlight w:val="none"/>
          <w14:textFill>
            <w14:solidFill>
              <w14:schemeClr w14:val="tx1"/>
            </w14:solidFill>
          </w14:textFill>
        </w:rPr>
        <w:t>要求，详细填写</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的具体内容</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lang w:val="zh-CN" w:eastAsia="zh-CN"/>
          <w14:textFill>
            <w14:solidFill>
              <w14:schemeClr w14:val="tx1"/>
            </w14:solidFill>
          </w14:textFill>
        </w:rPr>
        <w:t>并作出偏离说明</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cs="宋体"/>
          <w:color w:val="000000" w:themeColor="text1"/>
          <w:sz w:val="24"/>
          <w:szCs w:val="24"/>
          <w:highlight w:val="none"/>
          <w14:textFill>
            <w14:solidFill>
              <w14:schemeClr w14:val="tx1"/>
            </w14:solidFill>
          </w14:textFill>
        </w:rPr>
        <w:t>“偏离说明”一栏应当选择“正偏离”或“负偏离”或“无偏离”进行填写。</w:t>
      </w:r>
    </w:p>
    <w:p w14:paraId="2E1ACE13">
      <w:pPr>
        <w:pStyle w:val="13"/>
        <w:shd w:val="clea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3.当投标文件的商务内容低于招标文件要求时，投标人应当如实写明“负偏离”。</w:t>
      </w:r>
    </w:p>
    <w:p w14:paraId="7B0A5EAB">
      <w:pPr>
        <w:shd w:val="clear"/>
        <w:snapToGrid w:val="0"/>
        <w:spacing w:before="50" w:after="50"/>
        <w:rPr>
          <w:rFonts w:ascii="宋体" w:cs="宋体"/>
          <w:color w:val="000000" w:themeColor="text1"/>
          <w:sz w:val="24"/>
          <w:highlight w:val="none"/>
          <w14:textFill>
            <w14:solidFill>
              <w14:schemeClr w14:val="tx1"/>
            </w14:solidFill>
          </w14:textFill>
        </w:rPr>
      </w:pPr>
    </w:p>
    <w:p w14:paraId="048DC789">
      <w:pPr>
        <w:shd w:val="clear"/>
        <w:snapToGrid w:val="0"/>
        <w:spacing w:line="360" w:lineRule="auto"/>
        <w:ind w:firstLine="4935" w:firstLineChars="2350"/>
        <w:rPr>
          <w:rFonts w:ascii="宋体" w:cs="宋体"/>
          <w:color w:val="000000" w:themeColor="text1"/>
          <w:kern w:val="0"/>
          <w:sz w:val="24"/>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投标人名称(盖公章)：</w:t>
      </w:r>
    </w:p>
    <w:p w14:paraId="0C8C32F3">
      <w:pPr>
        <w:shd w:val="clear"/>
        <w:snapToGrid w:val="0"/>
        <w:spacing w:line="360" w:lineRule="auto"/>
        <w:ind w:firstLine="5160" w:firstLineChars="2150"/>
        <w:rPr>
          <w:rFonts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日期</w:t>
      </w:r>
      <w:r>
        <w:rPr>
          <w:rFonts w:hint="eastAsia" w:ascii="宋体" w:cs="宋体"/>
          <w:color w:val="000000" w:themeColor="text1"/>
          <w:kern w:val="0"/>
          <w:sz w:val="24"/>
          <w:highlight w:val="none"/>
          <w14:textFill>
            <w14:solidFill>
              <w14:schemeClr w14:val="tx1"/>
            </w14:solidFill>
          </w14:textFill>
        </w:rPr>
        <w:t xml:space="preserve">：  年  </w:t>
      </w:r>
      <w:r>
        <w:rPr>
          <w:rFonts w:hint="eastAsia" w:ascii="宋体" w:cs="宋体"/>
          <w:color w:val="000000" w:themeColor="text1"/>
          <w:kern w:val="0"/>
          <w:sz w:val="24"/>
          <w:highlight w:val="none"/>
          <w:lang w:val="zh-CN"/>
          <w14:textFill>
            <w14:solidFill>
              <w14:schemeClr w14:val="tx1"/>
            </w14:solidFill>
          </w14:textFill>
        </w:rPr>
        <w:t>月</w:t>
      </w:r>
      <w:r>
        <w:rPr>
          <w:rFonts w:hint="eastAsia" w:ascii="宋体" w:cs="宋体"/>
          <w:color w:val="000000" w:themeColor="text1"/>
          <w:kern w:val="0"/>
          <w:sz w:val="24"/>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日</w:t>
      </w:r>
    </w:p>
    <w:p w14:paraId="45F3DB39">
      <w:pPr>
        <w:widowControl/>
        <w:shd w:val="clear"/>
        <w:jc w:val="left"/>
        <w:rPr>
          <w:rFonts w:ascii="宋体" w:cs="宋体"/>
          <w:color w:val="000000" w:themeColor="text1"/>
          <w:szCs w:val="21"/>
          <w:highlight w:val="none"/>
          <w14:textFill>
            <w14:solidFill>
              <w14:schemeClr w14:val="tx1"/>
            </w14:solidFill>
          </w14:textFill>
        </w:rPr>
        <w:sectPr>
          <w:pgSz w:w="11906" w:h="16838"/>
          <w:pgMar w:top="1440" w:right="1134" w:bottom="1440" w:left="1197" w:header="851" w:footer="992" w:gutter="0"/>
          <w:cols w:space="720" w:num="1"/>
          <w:docGrid w:linePitch="312" w:charSpace="0"/>
        </w:sectPr>
      </w:pPr>
    </w:p>
    <w:p w14:paraId="76DE3631">
      <w:pPr>
        <w:pStyle w:val="20"/>
        <w:shd w:val="clear"/>
        <w:snapToGrid w:val="0"/>
        <w:ind w:left="602" w:hanging="602"/>
        <w:rPr>
          <w:rFonts w:ascii="宋体" w:cs="宋体"/>
          <w:i/>
          <w:iCs/>
          <w:color w:val="000000" w:themeColor="text1"/>
          <w:szCs w:val="28"/>
          <w:highlight w:val="none"/>
          <w14:textFill>
            <w14:solidFill>
              <w14:schemeClr w14:val="tx1"/>
            </w14:solidFill>
          </w14:textFill>
        </w:rPr>
      </w:pPr>
      <w:r>
        <w:rPr>
          <w:rFonts w:hint="eastAsia" w:ascii="宋体" w:cs="宋体"/>
          <w:b/>
          <w:bCs/>
          <w:color w:val="000000" w:themeColor="text1"/>
          <w:sz w:val="28"/>
          <w:szCs w:val="28"/>
          <w:highlight w:val="none"/>
          <w14:textFill>
            <w14:solidFill>
              <w14:schemeClr w14:val="tx1"/>
            </w14:solidFill>
          </w14:textFill>
        </w:rPr>
        <w:t>7.投标人类似的业绩证明文件</w:t>
      </w:r>
      <w:r>
        <w:rPr>
          <w:rFonts w:hint="eastAsia" w:ascii="宋体" w:hAnsi="宋体" w:eastAsia="宋体" w:cs="宋体"/>
          <w:b/>
          <w:color w:val="000000" w:themeColor="text1"/>
          <w:sz w:val="28"/>
          <w:szCs w:val="28"/>
          <w:highlight w:val="none"/>
          <w14:textFill>
            <w14:solidFill>
              <w14:schemeClr w14:val="tx1"/>
            </w14:solidFill>
          </w14:textFill>
        </w:rPr>
        <w:t>的格式</w:t>
      </w:r>
      <w:r>
        <w:rPr>
          <w:rFonts w:hint="eastAsia" w:ascii="宋体" w:cs="宋体"/>
          <w:b/>
          <w:bCs/>
          <w:color w:val="000000" w:themeColor="text1"/>
          <w:sz w:val="28"/>
          <w:szCs w:val="28"/>
          <w:highlight w:val="none"/>
          <w14:textFill>
            <w14:solidFill>
              <w14:schemeClr w14:val="tx1"/>
            </w14:solidFill>
          </w14:textFill>
        </w:rPr>
        <w:t>（如有要求）：</w:t>
      </w:r>
    </w:p>
    <w:p w14:paraId="2353F0C6">
      <w:pPr>
        <w:shd w:val="clear"/>
        <w:spacing w:line="360" w:lineRule="auto"/>
        <w:ind w:firstLine="2880" w:firstLineChars="900"/>
        <w:contextualSpacing/>
        <w:rPr>
          <w:rFonts w:hint="eastAsia" w:ascii="宋体" w:cs="宋体"/>
          <w:color w:val="000000" w:themeColor="text1"/>
          <w:sz w:val="32"/>
          <w:szCs w:val="32"/>
          <w:highlight w:val="none"/>
          <w14:textFill>
            <w14:solidFill>
              <w14:schemeClr w14:val="tx1"/>
            </w14:solidFill>
          </w14:textFill>
        </w:rPr>
      </w:pPr>
    </w:p>
    <w:p w14:paraId="7D5FA679">
      <w:pPr>
        <w:shd w:val="clear"/>
        <w:spacing w:line="360" w:lineRule="auto"/>
        <w:ind w:firstLine="2880" w:firstLineChars="900"/>
        <w:contextualSpacing/>
        <w:rPr>
          <w:rFonts w:ascii="宋体" w:cs="宋体"/>
          <w:color w:val="000000" w:themeColor="text1"/>
          <w:sz w:val="32"/>
          <w:szCs w:val="32"/>
          <w:highlight w:val="none"/>
          <w14:textFill>
            <w14:solidFill>
              <w14:schemeClr w14:val="tx1"/>
            </w14:solidFill>
          </w14:textFill>
        </w:rPr>
      </w:pPr>
      <w:r>
        <w:rPr>
          <w:rFonts w:hint="eastAsia" w:ascii="宋体" w:cs="宋体"/>
          <w:color w:val="000000" w:themeColor="text1"/>
          <w:sz w:val="32"/>
          <w:szCs w:val="32"/>
          <w:highlight w:val="none"/>
          <w14:textFill>
            <w14:solidFill>
              <w14:schemeClr w14:val="tx1"/>
            </w14:solidFill>
          </w14:textFill>
        </w:rPr>
        <w:t>类似项目的业绩一览表</w:t>
      </w:r>
    </w:p>
    <w:p w14:paraId="5BEC32FC">
      <w:pPr>
        <w:shd w:val="clear"/>
        <w:autoSpaceDE w:val="0"/>
        <w:autoSpaceDN w:val="0"/>
        <w:spacing w:line="360" w:lineRule="auto"/>
        <w:jc w:val="left"/>
        <w:rPr>
          <w:rFonts w:ascii="宋体" w:cs="宋体"/>
          <w:color w:val="000000" w:themeColor="text1"/>
          <w:sz w:val="24"/>
          <w:highlight w:val="none"/>
          <w14:textFill>
            <w14:solidFill>
              <w14:schemeClr w14:val="tx1"/>
            </w14:solidFill>
          </w14:textFill>
        </w:rPr>
      </w:pPr>
    </w:p>
    <w:p w14:paraId="17C9B407">
      <w:pPr>
        <w:shd w:val="clear"/>
        <w:autoSpaceDE w:val="0"/>
        <w:autoSpaceDN w:val="0"/>
        <w:spacing w:line="360" w:lineRule="auto"/>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所投分标（如有则填写，无分标时填写“无”或者留空）：</w:t>
      </w:r>
    </w:p>
    <w:tbl>
      <w:tblPr>
        <w:tblStyle w:val="27"/>
        <w:tblW w:w="971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4"/>
        <w:gridCol w:w="1813"/>
        <w:gridCol w:w="1687"/>
        <w:gridCol w:w="1016"/>
        <w:gridCol w:w="1016"/>
        <w:gridCol w:w="1018"/>
        <w:gridCol w:w="1938"/>
      </w:tblGrid>
      <w:tr w14:paraId="2C027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24" w:type="dxa"/>
            <w:vMerge w:val="restart"/>
            <w:tcBorders>
              <w:top w:val="single" w:color="auto" w:sz="4" w:space="0"/>
              <w:left w:val="single" w:color="auto" w:sz="4" w:space="0"/>
              <w:bottom w:val="single" w:color="auto" w:sz="4" w:space="0"/>
              <w:right w:val="single" w:color="auto" w:sz="4" w:space="0"/>
            </w:tcBorders>
            <w:vAlign w:val="center"/>
          </w:tcPr>
          <w:p w14:paraId="3977FAA3">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采购人</w:t>
            </w:r>
          </w:p>
          <w:p w14:paraId="23805265">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名称</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14:paraId="71685F00">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项目名称</w:t>
            </w:r>
          </w:p>
        </w:tc>
        <w:tc>
          <w:tcPr>
            <w:tcW w:w="1687" w:type="dxa"/>
            <w:vMerge w:val="restart"/>
            <w:tcBorders>
              <w:top w:val="single" w:color="auto" w:sz="4" w:space="0"/>
              <w:left w:val="single" w:color="auto" w:sz="4" w:space="0"/>
              <w:bottom w:val="single" w:color="auto" w:sz="4" w:space="0"/>
              <w:right w:val="single" w:color="auto" w:sz="4" w:space="0"/>
            </w:tcBorders>
            <w:vAlign w:val="center"/>
          </w:tcPr>
          <w:p w14:paraId="3B13A3C7">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合同金额</w:t>
            </w:r>
          </w:p>
          <w:p w14:paraId="77E84306">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（万元）</w:t>
            </w:r>
          </w:p>
        </w:tc>
        <w:tc>
          <w:tcPr>
            <w:tcW w:w="3050" w:type="dxa"/>
            <w:gridSpan w:val="3"/>
            <w:tcBorders>
              <w:top w:val="single" w:color="auto" w:sz="4" w:space="0"/>
              <w:left w:val="single" w:color="auto" w:sz="4" w:space="0"/>
              <w:bottom w:val="single" w:color="auto" w:sz="4" w:space="0"/>
              <w:right w:val="single" w:color="auto" w:sz="4" w:space="0"/>
            </w:tcBorders>
            <w:vAlign w:val="center"/>
          </w:tcPr>
          <w:p w14:paraId="0146C207">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附件在投标文件中页码</w:t>
            </w:r>
          </w:p>
        </w:tc>
        <w:tc>
          <w:tcPr>
            <w:tcW w:w="1938" w:type="dxa"/>
            <w:vMerge w:val="restart"/>
            <w:tcBorders>
              <w:top w:val="single" w:color="auto" w:sz="4" w:space="0"/>
              <w:left w:val="single" w:color="auto" w:sz="4" w:space="0"/>
              <w:bottom w:val="single" w:color="auto" w:sz="4" w:space="0"/>
              <w:right w:val="single" w:color="auto" w:sz="4" w:space="0"/>
            </w:tcBorders>
            <w:vAlign w:val="center"/>
          </w:tcPr>
          <w:p w14:paraId="62F44BB9">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采购人联系人及</w:t>
            </w:r>
          </w:p>
          <w:p w14:paraId="00773AAB">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联系电话</w:t>
            </w:r>
          </w:p>
        </w:tc>
      </w:tr>
      <w:tr w14:paraId="0399D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24" w:type="dxa"/>
            <w:vMerge w:val="continue"/>
            <w:tcBorders>
              <w:top w:val="single" w:color="auto" w:sz="4" w:space="0"/>
              <w:left w:val="single" w:color="auto" w:sz="4" w:space="0"/>
              <w:bottom w:val="single" w:color="auto" w:sz="4" w:space="0"/>
              <w:right w:val="single" w:color="auto" w:sz="4" w:space="0"/>
            </w:tcBorders>
            <w:vAlign w:val="center"/>
          </w:tcPr>
          <w:p w14:paraId="258310AA">
            <w:pPr>
              <w:shd w:val="clear"/>
              <w:rPr>
                <w:color w:val="000000" w:themeColor="text1"/>
                <w:sz w:val="24"/>
                <w:szCs w:val="24"/>
                <w:highlight w:val="none"/>
                <w14:textFill>
                  <w14:solidFill>
                    <w14:schemeClr w14:val="tx1"/>
                  </w14:solidFill>
                </w14:textFill>
              </w:rPr>
            </w:pPr>
          </w:p>
        </w:tc>
        <w:tc>
          <w:tcPr>
            <w:tcW w:w="1813" w:type="dxa"/>
            <w:vMerge w:val="continue"/>
            <w:tcBorders>
              <w:top w:val="single" w:color="auto" w:sz="4" w:space="0"/>
              <w:left w:val="single" w:color="auto" w:sz="4" w:space="0"/>
              <w:bottom w:val="single" w:color="auto" w:sz="4" w:space="0"/>
              <w:right w:val="single" w:color="auto" w:sz="4" w:space="0"/>
            </w:tcBorders>
            <w:vAlign w:val="center"/>
          </w:tcPr>
          <w:p w14:paraId="06BF0BAB">
            <w:pPr>
              <w:shd w:val="clear"/>
              <w:rPr>
                <w:color w:val="000000" w:themeColor="text1"/>
                <w:sz w:val="24"/>
                <w:szCs w:val="24"/>
                <w:highlight w:val="none"/>
                <w14:textFill>
                  <w14:solidFill>
                    <w14:schemeClr w14:val="tx1"/>
                  </w14:solidFill>
                </w14:textFill>
              </w:rPr>
            </w:pPr>
          </w:p>
        </w:tc>
        <w:tc>
          <w:tcPr>
            <w:tcW w:w="1687" w:type="dxa"/>
            <w:vMerge w:val="continue"/>
            <w:tcBorders>
              <w:top w:val="single" w:color="auto" w:sz="4" w:space="0"/>
              <w:left w:val="single" w:color="auto" w:sz="4" w:space="0"/>
              <w:bottom w:val="single" w:color="auto" w:sz="4" w:space="0"/>
              <w:right w:val="single" w:color="auto" w:sz="4" w:space="0"/>
            </w:tcBorders>
            <w:vAlign w:val="center"/>
          </w:tcPr>
          <w:p w14:paraId="5F5DA7F1">
            <w:pPr>
              <w:shd w:val="clear"/>
              <w:rPr>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vAlign w:val="center"/>
          </w:tcPr>
          <w:p w14:paraId="5805BF60">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合同</w:t>
            </w:r>
          </w:p>
        </w:tc>
        <w:tc>
          <w:tcPr>
            <w:tcW w:w="1016" w:type="dxa"/>
            <w:tcBorders>
              <w:top w:val="single" w:color="auto" w:sz="4" w:space="0"/>
              <w:left w:val="single" w:color="auto" w:sz="4" w:space="0"/>
              <w:bottom w:val="single" w:color="auto" w:sz="4" w:space="0"/>
              <w:right w:val="single" w:color="auto" w:sz="4" w:space="0"/>
            </w:tcBorders>
            <w:vAlign w:val="center"/>
          </w:tcPr>
          <w:p w14:paraId="0262F603">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验收</w:t>
            </w:r>
          </w:p>
          <w:p w14:paraId="7248CA07">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报告</w:t>
            </w:r>
          </w:p>
        </w:tc>
        <w:tc>
          <w:tcPr>
            <w:tcW w:w="1018" w:type="dxa"/>
            <w:tcBorders>
              <w:top w:val="single" w:color="auto" w:sz="4" w:space="0"/>
              <w:left w:val="single" w:color="auto" w:sz="4" w:space="0"/>
              <w:bottom w:val="single" w:color="auto" w:sz="4" w:space="0"/>
              <w:right w:val="single" w:color="auto" w:sz="4" w:space="0"/>
            </w:tcBorders>
            <w:vAlign w:val="center"/>
          </w:tcPr>
          <w:p w14:paraId="34C83EFE">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用户</w:t>
            </w:r>
          </w:p>
          <w:p w14:paraId="098F87C6">
            <w:pPr>
              <w:shd w:val="clear"/>
              <w:snapToGrid w:val="0"/>
              <w:spacing w:line="240" w:lineRule="exact"/>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评价</w:t>
            </w:r>
          </w:p>
        </w:tc>
        <w:tc>
          <w:tcPr>
            <w:tcW w:w="1938" w:type="dxa"/>
            <w:vMerge w:val="continue"/>
            <w:tcBorders>
              <w:top w:val="single" w:color="auto" w:sz="4" w:space="0"/>
              <w:left w:val="single" w:color="auto" w:sz="4" w:space="0"/>
              <w:bottom w:val="single" w:color="auto" w:sz="4" w:space="0"/>
              <w:right w:val="single" w:color="auto" w:sz="4" w:space="0"/>
            </w:tcBorders>
            <w:vAlign w:val="center"/>
          </w:tcPr>
          <w:p w14:paraId="3DB61B91">
            <w:pPr>
              <w:shd w:val="clear"/>
              <w:rPr>
                <w:color w:val="000000" w:themeColor="text1"/>
                <w:sz w:val="24"/>
                <w:szCs w:val="24"/>
                <w:highlight w:val="none"/>
                <w14:textFill>
                  <w14:solidFill>
                    <w14:schemeClr w14:val="tx1"/>
                  </w14:solidFill>
                </w14:textFill>
              </w:rPr>
            </w:pPr>
          </w:p>
        </w:tc>
      </w:tr>
      <w:tr w14:paraId="5A560F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24" w:type="dxa"/>
            <w:tcBorders>
              <w:top w:val="single" w:color="auto" w:sz="4" w:space="0"/>
              <w:left w:val="single" w:color="auto" w:sz="4" w:space="0"/>
              <w:bottom w:val="single" w:color="auto" w:sz="4" w:space="0"/>
              <w:right w:val="single" w:color="auto" w:sz="4" w:space="0"/>
            </w:tcBorders>
          </w:tcPr>
          <w:p w14:paraId="6C7A1894">
            <w:pPr>
              <w:shd w:val="clear"/>
              <w:snapToGrid w:val="0"/>
              <w:spacing w:line="240" w:lineRule="exact"/>
              <w:jc w:val="left"/>
              <w:rPr>
                <w:rFonts w:ascii="宋体" w:cs="宋体"/>
                <w:color w:val="000000" w:themeColor="text1"/>
                <w:sz w:val="24"/>
                <w:szCs w:val="24"/>
                <w:highlight w:val="none"/>
                <w14:textFill>
                  <w14:solidFill>
                    <w14:schemeClr w14:val="tx1"/>
                  </w14:solidFill>
                </w14:textFill>
              </w:rPr>
            </w:pPr>
          </w:p>
        </w:tc>
        <w:tc>
          <w:tcPr>
            <w:tcW w:w="1813" w:type="dxa"/>
            <w:tcBorders>
              <w:top w:val="single" w:color="auto" w:sz="4" w:space="0"/>
              <w:left w:val="single" w:color="auto" w:sz="4" w:space="0"/>
              <w:bottom w:val="single" w:color="auto" w:sz="4" w:space="0"/>
              <w:right w:val="single" w:color="auto" w:sz="4" w:space="0"/>
            </w:tcBorders>
          </w:tcPr>
          <w:p w14:paraId="0DF28841">
            <w:pPr>
              <w:shd w:val="clear"/>
              <w:snapToGrid w:val="0"/>
              <w:spacing w:line="240" w:lineRule="exact"/>
              <w:jc w:val="left"/>
              <w:rPr>
                <w:rFonts w:ascii="宋体" w:cs="宋体"/>
                <w:color w:val="000000" w:themeColor="text1"/>
                <w:sz w:val="24"/>
                <w:szCs w:val="24"/>
                <w:highlight w:val="none"/>
                <w14:textFill>
                  <w14:solidFill>
                    <w14:schemeClr w14:val="tx1"/>
                  </w14:solidFill>
                </w14:textFill>
              </w:rPr>
            </w:pPr>
          </w:p>
        </w:tc>
        <w:tc>
          <w:tcPr>
            <w:tcW w:w="1687" w:type="dxa"/>
            <w:tcBorders>
              <w:top w:val="single" w:color="auto" w:sz="4" w:space="0"/>
              <w:left w:val="single" w:color="auto" w:sz="4" w:space="0"/>
              <w:bottom w:val="single" w:color="auto" w:sz="4" w:space="0"/>
              <w:right w:val="single" w:color="auto" w:sz="4" w:space="0"/>
            </w:tcBorders>
          </w:tcPr>
          <w:p w14:paraId="258DED02">
            <w:pPr>
              <w:shd w:val="clear"/>
              <w:snapToGrid w:val="0"/>
              <w:spacing w:line="24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64063E73">
            <w:pPr>
              <w:shd w:val="clear"/>
              <w:snapToGrid w:val="0"/>
              <w:spacing w:line="24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0ECD7AD2">
            <w:pPr>
              <w:shd w:val="clear"/>
              <w:snapToGrid w:val="0"/>
              <w:spacing w:line="240" w:lineRule="exact"/>
              <w:jc w:val="left"/>
              <w:rPr>
                <w:rFonts w:ascii="宋体" w:cs="宋体"/>
                <w:color w:val="000000" w:themeColor="text1"/>
                <w:sz w:val="24"/>
                <w:szCs w:val="24"/>
                <w:highlight w:val="none"/>
                <w14:textFill>
                  <w14:solidFill>
                    <w14:schemeClr w14:val="tx1"/>
                  </w14:solidFill>
                </w14:textFill>
              </w:rPr>
            </w:pPr>
          </w:p>
        </w:tc>
        <w:tc>
          <w:tcPr>
            <w:tcW w:w="1018" w:type="dxa"/>
            <w:tcBorders>
              <w:top w:val="single" w:color="auto" w:sz="4" w:space="0"/>
              <w:left w:val="single" w:color="auto" w:sz="4" w:space="0"/>
              <w:bottom w:val="single" w:color="auto" w:sz="4" w:space="0"/>
              <w:right w:val="single" w:color="auto" w:sz="4" w:space="0"/>
            </w:tcBorders>
          </w:tcPr>
          <w:p w14:paraId="722AD1A8">
            <w:pPr>
              <w:shd w:val="clear"/>
              <w:snapToGrid w:val="0"/>
              <w:spacing w:line="240" w:lineRule="exact"/>
              <w:jc w:val="left"/>
              <w:rPr>
                <w:rFonts w:ascii="宋体" w:cs="宋体"/>
                <w:color w:val="000000" w:themeColor="text1"/>
                <w:sz w:val="24"/>
                <w:szCs w:val="24"/>
                <w:highlight w:val="none"/>
                <w14:textFill>
                  <w14:solidFill>
                    <w14:schemeClr w14:val="tx1"/>
                  </w14:solidFill>
                </w14:textFill>
              </w:rPr>
            </w:pPr>
          </w:p>
        </w:tc>
        <w:tc>
          <w:tcPr>
            <w:tcW w:w="1938" w:type="dxa"/>
            <w:tcBorders>
              <w:top w:val="single" w:color="auto" w:sz="4" w:space="0"/>
              <w:left w:val="single" w:color="auto" w:sz="4" w:space="0"/>
              <w:bottom w:val="single" w:color="auto" w:sz="4" w:space="0"/>
              <w:right w:val="single" w:color="auto" w:sz="4" w:space="0"/>
            </w:tcBorders>
          </w:tcPr>
          <w:p w14:paraId="5F2A594B">
            <w:pPr>
              <w:shd w:val="clear"/>
              <w:snapToGrid w:val="0"/>
              <w:spacing w:line="240" w:lineRule="exact"/>
              <w:jc w:val="left"/>
              <w:rPr>
                <w:rFonts w:ascii="宋体" w:cs="宋体"/>
                <w:color w:val="000000" w:themeColor="text1"/>
                <w:sz w:val="24"/>
                <w:szCs w:val="24"/>
                <w:highlight w:val="none"/>
                <w14:textFill>
                  <w14:solidFill>
                    <w14:schemeClr w14:val="tx1"/>
                  </w14:solidFill>
                </w14:textFill>
              </w:rPr>
            </w:pPr>
          </w:p>
        </w:tc>
      </w:tr>
      <w:tr w14:paraId="22F10A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tcPr>
          <w:p w14:paraId="648E54EB">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813" w:type="dxa"/>
            <w:tcBorders>
              <w:top w:val="single" w:color="auto" w:sz="4" w:space="0"/>
              <w:left w:val="single" w:color="auto" w:sz="4" w:space="0"/>
              <w:bottom w:val="single" w:color="auto" w:sz="4" w:space="0"/>
              <w:right w:val="single" w:color="auto" w:sz="4" w:space="0"/>
            </w:tcBorders>
          </w:tcPr>
          <w:p w14:paraId="64587FAB">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687" w:type="dxa"/>
            <w:tcBorders>
              <w:top w:val="single" w:color="auto" w:sz="4" w:space="0"/>
              <w:left w:val="single" w:color="auto" w:sz="4" w:space="0"/>
              <w:bottom w:val="single" w:color="auto" w:sz="4" w:space="0"/>
              <w:right w:val="single" w:color="auto" w:sz="4" w:space="0"/>
            </w:tcBorders>
          </w:tcPr>
          <w:p w14:paraId="1E18DBCE">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26F3E394">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65F9C3B0">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8" w:type="dxa"/>
            <w:tcBorders>
              <w:top w:val="single" w:color="auto" w:sz="4" w:space="0"/>
              <w:left w:val="single" w:color="auto" w:sz="4" w:space="0"/>
              <w:bottom w:val="single" w:color="auto" w:sz="4" w:space="0"/>
              <w:right w:val="single" w:color="auto" w:sz="4" w:space="0"/>
            </w:tcBorders>
          </w:tcPr>
          <w:p w14:paraId="5DFBE727">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938" w:type="dxa"/>
            <w:tcBorders>
              <w:top w:val="single" w:color="auto" w:sz="4" w:space="0"/>
              <w:left w:val="single" w:color="auto" w:sz="4" w:space="0"/>
              <w:bottom w:val="single" w:color="auto" w:sz="4" w:space="0"/>
              <w:right w:val="single" w:color="auto" w:sz="4" w:space="0"/>
            </w:tcBorders>
          </w:tcPr>
          <w:p w14:paraId="393CE613">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r>
      <w:tr w14:paraId="712E46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24" w:type="dxa"/>
            <w:tcBorders>
              <w:top w:val="single" w:color="auto" w:sz="4" w:space="0"/>
              <w:left w:val="single" w:color="auto" w:sz="4" w:space="0"/>
              <w:bottom w:val="single" w:color="auto" w:sz="4" w:space="0"/>
              <w:right w:val="single" w:color="auto" w:sz="4" w:space="0"/>
            </w:tcBorders>
          </w:tcPr>
          <w:p w14:paraId="6288C69D">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813" w:type="dxa"/>
            <w:tcBorders>
              <w:top w:val="single" w:color="auto" w:sz="4" w:space="0"/>
              <w:left w:val="single" w:color="auto" w:sz="4" w:space="0"/>
              <w:bottom w:val="single" w:color="auto" w:sz="4" w:space="0"/>
              <w:right w:val="single" w:color="auto" w:sz="4" w:space="0"/>
            </w:tcBorders>
          </w:tcPr>
          <w:p w14:paraId="76AB663F">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687" w:type="dxa"/>
            <w:tcBorders>
              <w:top w:val="single" w:color="auto" w:sz="4" w:space="0"/>
              <w:left w:val="single" w:color="auto" w:sz="4" w:space="0"/>
              <w:bottom w:val="single" w:color="auto" w:sz="4" w:space="0"/>
              <w:right w:val="single" w:color="auto" w:sz="4" w:space="0"/>
            </w:tcBorders>
          </w:tcPr>
          <w:p w14:paraId="6CB97939">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6E76EBDC">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66AF948A">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8" w:type="dxa"/>
            <w:tcBorders>
              <w:top w:val="single" w:color="auto" w:sz="4" w:space="0"/>
              <w:left w:val="single" w:color="auto" w:sz="4" w:space="0"/>
              <w:bottom w:val="single" w:color="auto" w:sz="4" w:space="0"/>
              <w:right w:val="single" w:color="auto" w:sz="4" w:space="0"/>
            </w:tcBorders>
          </w:tcPr>
          <w:p w14:paraId="4114B166">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938" w:type="dxa"/>
            <w:tcBorders>
              <w:top w:val="single" w:color="auto" w:sz="4" w:space="0"/>
              <w:left w:val="single" w:color="auto" w:sz="4" w:space="0"/>
              <w:bottom w:val="single" w:color="auto" w:sz="4" w:space="0"/>
              <w:right w:val="single" w:color="auto" w:sz="4" w:space="0"/>
            </w:tcBorders>
          </w:tcPr>
          <w:p w14:paraId="313DAC5D">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r>
      <w:tr w14:paraId="3A9071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tcPr>
          <w:p w14:paraId="3E5B62F7">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813" w:type="dxa"/>
            <w:tcBorders>
              <w:top w:val="single" w:color="auto" w:sz="4" w:space="0"/>
              <w:left w:val="single" w:color="auto" w:sz="4" w:space="0"/>
              <w:bottom w:val="single" w:color="auto" w:sz="4" w:space="0"/>
              <w:right w:val="single" w:color="auto" w:sz="4" w:space="0"/>
            </w:tcBorders>
          </w:tcPr>
          <w:p w14:paraId="1E5C4835">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687" w:type="dxa"/>
            <w:tcBorders>
              <w:top w:val="single" w:color="auto" w:sz="4" w:space="0"/>
              <w:left w:val="single" w:color="auto" w:sz="4" w:space="0"/>
              <w:bottom w:val="single" w:color="auto" w:sz="4" w:space="0"/>
              <w:right w:val="single" w:color="auto" w:sz="4" w:space="0"/>
            </w:tcBorders>
          </w:tcPr>
          <w:p w14:paraId="4199E196">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71C13963">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3B73413D">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8" w:type="dxa"/>
            <w:tcBorders>
              <w:top w:val="single" w:color="auto" w:sz="4" w:space="0"/>
              <w:left w:val="single" w:color="auto" w:sz="4" w:space="0"/>
              <w:bottom w:val="single" w:color="auto" w:sz="4" w:space="0"/>
              <w:right w:val="single" w:color="auto" w:sz="4" w:space="0"/>
            </w:tcBorders>
          </w:tcPr>
          <w:p w14:paraId="526B3008">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938" w:type="dxa"/>
            <w:tcBorders>
              <w:top w:val="single" w:color="auto" w:sz="4" w:space="0"/>
              <w:left w:val="single" w:color="auto" w:sz="4" w:space="0"/>
              <w:bottom w:val="single" w:color="auto" w:sz="4" w:space="0"/>
              <w:right w:val="single" w:color="auto" w:sz="4" w:space="0"/>
            </w:tcBorders>
          </w:tcPr>
          <w:p w14:paraId="0CA0DA1E">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r>
      <w:tr w14:paraId="3335D0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tcPr>
          <w:p w14:paraId="40F12E93">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813" w:type="dxa"/>
            <w:tcBorders>
              <w:top w:val="single" w:color="auto" w:sz="4" w:space="0"/>
              <w:left w:val="single" w:color="auto" w:sz="4" w:space="0"/>
              <w:bottom w:val="single" w:color="auto" w:sz="4" w:space="0"/>
              <w:right w:val="single" w:color="auto" w:sz="4" w:space="0"/>
            </w:tcBorders>
          </w:tcPr>
          <w:p w14:paraId="3B9D885F">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687" w:type="dxa"/>
            <w:tcBorders>
              <w:top w:val="single" w:color="auto" w:sz="4" w:space="0"/>
              <w:left w:val="single" w:color="auto" w:sz="4" w:space="0"/>
              <w:bottom w:val="single" w:color="auto" w:sz="4" w:space="0"/>
              <w:right w:val="single" w:color="auto" w:sz="4" w:space="0"/>
            </w:tcBorders>
          </w:tcPr>
          <w:p w14:paraId="70C6B0D7">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2026D1AF">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6" w:type="dxa"/>
            <w:tcBorders>
              <w:top w:val="single" w:color="auto" w:sz="4" w:space="0"/>
              <w:left w:val="single" w:color="auto" w:sz="4" w:space="0"/>
              <w:bottom w:val="single" w:color="auto" w:sz="4" w:space="0"/>
              <w:right w:val="single" w:color="auto" w:sz="4" w:space="0"/>
            </w:tcBorders>
          </w:tcPr>
          <w:p w14:paraId="329DE535">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018" w:type="dxa"/>
            <w:tcBorders>
              <w:top w:val="single" w:color="auto" w:sz="4" w:space="0"/>
              <w:left w:val="single" w:color="auto" w:sz="4" w:space="0"/>
              <w:bottom w:val="single" w:color="auto" w:sz="4" w:space="0"/>
              <w:right w:val="single" w:color="auto" w:sz="4" w:space="0"/>
            </w:tcBorders>
          </w:tcPr>
          <w:p w14:paraId="4DC60290">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c>
          <w:tcPr>
            <w:tcW w:w="1938" w:type="dxa"/>
            <w:tcBorders>
              <w:top w:val="single" w:color="auto" w:sz="4" w:space="0"/>
              <w:left w:val="single" w:color="auto" w:sz="4" w:space="0"/>
              <w:bottom w:val="single" w:color="auto" w:sz="4" w:space="0"/>
              <w:right w:val="single" w:color="auto" w:sz="4" w:space="0"/>
            </w:tcBorders>
          </w:tcPr>
          <w:p w14:paraId="54C23DEA">
            <w:pPr>
              <w:shd w:val="clear"/>
              <w:snapToGrid w:val="0"/>
              <w:spacing w:before="50" w:after="165" w:afterLines="50" w:line="400" w:lineRule="exact"/>
              <w:jc w:val="left"/>
              <w:rPr>
                <w:rFonts w:ascii="宋体" w:cs="宋体"/>
                <w:color w:val="000000" w:themeColor="text1"/>
                <w:sz w:val="24"/>
                <w:szCs w:val="24"/>
                <w:highlight w:val="none"/>
                <w14:textFill>
                  <w14:solidFill>
                    <w14:schemeClr w14:val="tx1"/>
                  </w14:solidFill>
                </w14:textFill>
              </w:rPr>
            </w:pPr>
          </w:p>
        </w:tc>
      </w:tr>
    </w:tbl>
    <w:p w14:paraId="7CB3805D">
      <w:pPr>
        <w:pStyle w:val="13"/>
        <w:shd w:val="clear"/>
        <w:spacing w:line="360" w:lineRule="auto"/>
        <w:ind w:left="72"/>
        <w:rPr>
          <w:rFonts w:cs="宋体"/>
          <w:color w:val="000000" w:themeColor="text1"/>
          <w:sz w:val="24"/>
          <w:szCs w:val="22"/>
          <w:highlight w:val="none"/>
          <w14:textFill>
            <w14:solidFill>
              <w14:schemeClr w14:val="tx1"/>
            </w14:solidFill>
          </w14:textFill>
        </w:rPr>
      </w:pPr>
      <w:r>
        <w:rPr>
          <w:rFonts w:hint="eastAsia" w:cs="宋体"/>
          <w:color w:val="000000" w:themeColor="text1"/>
          <w:sz w:val="24"/>
          <w:szCs w:val="22"/>
          <w:highlight w:val="none"/>
          <w14:textFill>
            <w14:solidFill>
              <w14:schemeClr w14:val="tx1"/>
            </w14:solidFill>
          </w14:textFill>
        </w:rPr>
        <w:t>注：</w:t>
      </w:r>
      <w:r>
        <w:rPr>
          <w:rFonts w:hint="eastAsia" w:cs="宋体"/>
          <w:color w:val="000000" w:themeColor="text1"/>
          <w:sz w:val="24"/>
          <w:szCs w:val="24"/>
          <w:highlight w:val="none"/>
          <w14:textFill>
            <w14:solidFill>
              <w14:schemeClr w14:val="tx1"/>
            </w14:solidFill>
          </w14:textFill>
        </w:rPr>
        <w:t>在填写时，如本表格不适合投标人的实际情况，可参照本表格式自行制表填写，并附上相关证明材料</w:t>
      </w:r>
      <w:r>
        <w:rPr>
          <w:rFonts w:hint="eastAsia" w:cs="宋体"/>
          <w:color w:val="000000" w:themeColor="text1"/>
          <w:sz w:val="24"/>
          <w:szCs w:val="22"/>
          <w:highlight w:val="none"/>
          <w14:textFill>
            <w14:solidFill>
              <w14:schemeClr w14:val="tx1"/>
            </w14:solidFill>
          </w14:textFill>
        </w:rPr>
        <w:t>。</w:t>
      </w:r>
    </w:p>
    <w:p w14:paraId="55EDA298">
      <w:pPr>
        <w:shd w:val="clear"/>
        <w:snapToGrid w:val="0"/>
        <w:spacing w:line="360" w:lineRule="auto"/>
        <w:ind w:firstLine="4935" w:firstLineChars="2350"/>
        <w:rPr>
          <w:rFonts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t xml:space="preserve"> </w:t>
      </w:r>
    </w:p>
    <w:p w14:paraId="7517D324">
      <w:pPr>
        <w:shd w:val="clear"/>
        <w:snapToGrid w:val="0"/>
        <w:spacing w:line="360" w:lineRule="auto"/>
        <w:ind w:firstLine="4935" w:firstLineChars="2350"/>
        <w:rPr>
          <w:rFonts w:ascii="宋体" w:cs="宋体"/>
          <w:color w:val="000000" w:themeColor="text1"/>
          <w:szCs w:val="21"/>
          <w:highlight w:val="none"/>
          <w14:textFill>
            <w14:solidFill>
              <w14:schemeClr w14:val="tx1"/>
            </w14:solidFill>
          </w14:textFill>
        </w:rPr>
      </w:pPr>
    </w:p>
    <w:p w14:paraId="7BD19AB9">
      <w:pPr>
        <w:shd w:val="clear"/>
        <w:snapToGrid w:val="0"/>
        <w:spacing w:line="360" w:lineRule="auto"/>
        <w:ind w:firstLine="5280" w:firstLineChars="2200"/>
        <w:rPr>
          <w:rFonts w:hint="eastAsia"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投标人名称(盖公章)：</w:t>
      </w:r>
    </w:p>
    <w:p w14:paraId="7A4F2AE8">
      <w:pPr>
        <w:shd w:val="clear"/>
        <w:snapToGrid w:val="0"/>
        <w:spacing w:line="360" w:lineRule="auto"/>
        <w:ind w:firstLine="5280" w:firstLineChars="2200"/>
        <w:rPr>
          <w:rFonts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日期</w:t>
      </w:r>
      <w:r>
        <w:rPr>
          <w:rFonts w:hint="eastAsia" w:ascii="宋体" w:cs="宋体"/>
          <w:color w:val="000000" w:themeColor="text1"/>
          <w:kern w:val="0"/>
          <w:sz w:val="24"/>
          <w:highlight w:val="none"/>
          <w14:textFill>
            <w14:solidFill>
              <w14:schemeClr w14:val="tx1"/>
            </w14:solidFill>
          </w14:textFill>
        </w:rPr>
        <w:t xml:space="preserve">：  年  </w:t>
      </w:r>
      <w:r>
        <w:rPr>
          <w:rFonts w:hint="eastAsia" w:ascii="宋体" w:cs="宋体"/>
          <w:color w:val="000000" w:themeColor="text1"/>
          <w:kern w:val="0"/>
          <w:sz w:val="24"/>
          <w:highlight w:val="none"/>
          <w:lang w:val="zh-CN"/>
          <w14:textFill>
            <w14:solidFill>
              <w14:schemeClr w14:val="tx1"/>
            </w14:solidFill>
          </w14:textFill>
        </w:rPr>
        <w:t>月</w:t>
      </w:r>
      <w:r>
        <w:rPr>
          <w:rFonts w:hint="eastAsia" w:ascii="宋体" w:cs="宋体"/>
          <w:color w:val="000000" w:themeColor="text1"/>
          <w:kern w:val="0"/>
          <w:sz w:val="24"/>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日</w:t>
      </w:r>
    </w:p>
    <w:p w14:paraId="22F947B5">
      <w:pPr>
        <w:widowControl/>
        <w:shd w:val="clear"/>
        <w:spacing w:line="360" w:lineRule="auto"/>
        <w:jc w:val="left"/>
        <w:rPr>
          <w:rFonts w:ascii="宋体" w:cs="宋体"/>
          <w:color w:val="000000" w:themeColor="text1"/>
          <w:kern w:val="0"/>
          <w:sz w:val="24"/>
          <w:highlight w:val="none"/>
          <w:lang w:val="zh-CN"/>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443BC715">
      <w:pPr>
        <w:shd w:val="clear"/>
        <w:snapToGrid w:val="0"/>
        <w:spacing w:before="165" w:beforeLines="50" w:after="50"/>
        <w:ind w:left="0" w:leftChars="0" w:firstLine="0" w:firstLineChars="0"/>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8</w:t>
      </w:r>
      <w:r>
        <w:rPr>
          <w:rFonts w:hint="eastAsia" w:ascii="宋体" w:hAnsi="宋体" w:eastAsia="宋体" w:cs="宋体"/>
          <w:b/>
          <w:color w:val="000000" w:themeColor="text1"/>
          <w:sz w:val="28"/>
          <w:szCs w:val="28"/>
          <w:highlight w:val="none"/>
          <w14:textFill>
            <w14:solidFill>
              <w14:schemeClr w14:val="tx1"/>
            </w14:solidFill>
          </w14:textFill>
        </w:rPr>
        <w:t>.</w:t>
      </w:r>
      <w:r>
        <w:rPr>
          <w:rFonts w:hint="eastAsia" w:ascii="宋体" w:hAnsi="宋体" w:eastAsia="宋体" w:cs="宋体"/>
          <w:b/>
          <w:color w:val="000000" w:themeColor="text1"/>
          <w:sz w:val="28"/>
          <w:szCs w:val="28"/>
          <w:highlight w:val="none"/>
          <w:lang w:val="en-US" w:eastAsia="zh-CN"/>
          <w14:textFill>
            <w14:solidFill>
              <w14:schemeClr w14:val="tx1"/>
            </w14:solidFill>
          </w14:textFill>
        </w:rPr>
        <w:t>服务要求</w:t>
      </w:r>
      <w:r>
        <w:rPr>
          <w:rFonts w:hint="eastAsia" w:ascii="宋体" w:hAnsi="宋体" w:eastAsia="宋体" w:cs="宋体"/>
          <w:b/>
          <w:color w:val="000000" w:themeColor="text1"/>
          <w:sz w:val="28"/>
          <w:szCs w:val="28"/>
          <w:highlight w:val="none"/>
          <w14:textFill>
            <w14:solidFill>
              <w14:schemeClr w14:val="tx1"/>
            </w14:solidFill>
          </w14:textFill>
        </w:rPr>
        <w:t>偏离表的格式：</w:t>
      </w:r>
    </w:p>
    <w:p w14:paraId="09195A6E">
      <w:pPr>
        <w:pStyle w:val="13"/>
        <w:shd w:val="clear"/>
        <w:spacing w:line="500" w:lineRule="exact"/>
        <w:jc w:val="center"/>
        <w:rPr>
          <w:rFonts w:cs="宋体"/>
          <w:b/>
          <w:bCs/>
          <w:color w:val="000000" w:themeColor="text1"/>
          <w:sz w:val="30"/>
          <w:szCs w:val="30"/>
          <w:highlight w:val="none"/>
          <w14:textFill>
            <w14:solidFill>
              <w14:schemeClr w14:val="tx1"/>
            </w14:solidFill>
          </w14:textFill>
        </w:rPr>
      </w:pPr>
      <w:r>
        <w:rPr>
          <w:rFonts w:hint="eastAsia" w:cs="宋体"/>
          <w:b/>
          <w:bCs/>
          <w:color w:val="000000" w:themeColor="text1"/>
          <w:sz w:val="30"/>
          <w:szCs w:val="30"/>
          <w:highlight w:val="none"/>
          <w:lang w:val="en-US" w:eastAsia="zh-CN"/>
          <w14:textFill>
            <w14:solidFill>
              <w14:schemeClr w14:val="tx1"/>
            </w14:solidFill>
          </w14:textFill>
        </w:rPr>
        <w:t>服务要求</w:t>
      </w:r>
      <w:r>
        <w:rPr>
          <w:rFonts w:hint="eastAsia" w:cs="宋体"/>
          <w:b/>
          <w:bCs/>
          <w:color w:val="000000" w:themeColor="text1"/>
          <w:sz w:val="30"/>
          <w:szCs w:val="30"/>
          <w:highlight w:val="none"/>
          <w14:textFill>
            <w14:solidFill>
              <w14:schemeClr w14:val="tx1"/>
            </w14:solidFill>
          </w14:textFill>
        </w:rPr>
        <w:t>偏离表</w:t>
      </w:r>
    </w:p>
    <w:p w14:paraId="48DAD661">
      <w:pPr>
        <w:pStyle w:val="13"/>
        <w:shd w:val="clear"/>
        <w:spacing w:line="440" w:lineRule="exact"/>
        <w:ind w:firstLine="420" w:firstLineChars="200"/>
        <w:rPr>
          <w:rFonts w:cs="宋体"/>
          <w:color w:val="000000" w:themeColor="text1"/>
          <w:highlight w:val="none"/>
          <w14:textFill>
            <w14:solidFill>
              <w14:schemeClr w14:val="tx1"/>
            </w14:solidFill>
          </w14:textFill>
        </w:rPr>
      </w:pPr>
    </w:p>
    <w:p w14:paraId="2877D4C2">
      <w:pPr>
        <w:shd w:val="clear"/>
        <w:spacing w:line="480" w:lineRule="auto"/>
        <w:contextualSpacing/>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项目</w:t>
      </w:r>
      <w:r>
        <w:rPr>
          <w:rFonts w:hint="eastAsia" w:cs="宋体"/>
          <w:color w:val="000000" w:themeColor="text1"/>
          <w:sz w:val="24"/>
          <w:highlight w:val="none"/>
          <w14:textFill>
            <w14:solidFill>
              <w14:schemeClr w14:val="tx1"/>
            </w14:solidFill>
          </w14:textFill>
        </w:rPr>
        <w:t>名称</w:t>
      </w:r>
      <w:r>
        <w:rPr>
          <w:rFonts w:hint="eastAsia" w:ascii="宋体" w:cs="宋体"/>
          <w:color w:val="000000" w:themeColor="text1"/>
          <w:sz w:val="24"/>
          <w:highlight w:val="none"/>
          <w14:textFill>
            <w14:solidFill>
              <w14:schemeClr w14:val="tx1"/>
            </w14:solidFill>
          </w14:textFill>
        </w:rPr>
        <w:t>：</w:t>
      </w:r>
      <w:r>
        <w:rPr>
          <w:rFonts w:hint="eastAsia" w:ascii="宋体" w:cs="宋体"/>
          <w:color w:val="000000" w:themeColor="text1"/>
          <w:sz w:val="24"/>
          <w:highlight w:val="none"/>
          <w:u w:val="single"/>
          <w14:textFill>
            <w14:solidFill>
              <w14:schemeClr w14:val="tx1"/>
            </w14:solidFill>
          </w14:textFill>
        </w:rPr>
        <w:t xml:space="preserve">                 </w:t>
      </w:r>
    </w:p>
    <w:p w14:paraId="4D2935EF">
      <w:pPr>
        <w:pStyle w:val="13"/>
        <w:shd w:val="clear"/>
        <w:spacing w:line="480" w:lineRule="auto"/>
        <w:rPr>
          <w:color w:val="000000" w:themeColor="text1"/>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项目编号：</w:t>
      </w:r>
      <w:r>
        <w:rPr>
          <w:rFonts w:hint="eastAsia" w:cs="宋体"/>
          <w:color w:val="000000" w:themeColor="text1"/>
          <w:sz w:val="24"/>
          <w:highlight w:val="none"/>
          <w:u w:val="single"/>
          <w14:textFill>
            <w14:solidFill>
              <w14:schemeClr w14:val="tx1"/>
            </w14:solidFill>
          </w14:textFill>
        </w:rPr>
        <w:t xml:space="preserve">                 </w:t>
      </w:r>
    </w:p>
    <w:p w14:paraId="59E557B5">
      <w:pPr>
        <w:pStyle w:val="13"/>
        <w:shd w:val="clear"/>
        <w:spacing w:line="480" w:lineRule="auto"/>
        <w:rPr>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所投分标（此处有分标时填写具体分标号，无分标时填写“无”）：</w:t>
      </w:r>
      <w:r>
        <w:rPr>
          <w:rFonts w:hint="eastAsia" w:cs="宋体"/>
          <w:color w:val="000000" w:themeColor="text1"/>
          <w:sz w:val="24"/>
          <w:szCs w:val="24"/>
          <w:highlight w:val="none"/>
          <w:u w:val="single"/>
          <w14:textFill>
            <w14:solidFill>
              <w14:schemeClr w14:val="tx1"/>
            </w14:solidFill>
          </w14:textFill>
        </w:rPr>
        <w:t xml:space="preserve">           </w:t>
      </w:r>
    </w:p>
    <w:tbl>
      <w:tblPr>
        <w:tblStyle w:val="27"/>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294"/>
        <w:gridCol w:w="3280"/>
        <w:gridCol w:w="3063"/>
        <w:gridCol w:w="1526"/>
      </w:tblGrid>
      <w:tr w14:paraId="7608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2" w:hRule="atLeast"/>
          <w:jc w:val="center"/>
        </w:trPr>
        <w:tc>
          <w:tcPr>
            <w:tcW w:w="774" w:type="dxa"/>
            <w:tcBorders>
              <w:top w:val="single" w:color="auto" w:sz="4" w:space="0"/>
              <w:left w:val="single" w:color="auto" w:sz="4" w:space="0"/>
              <w:bottom w:val="single" w:color="auto" w:sz="4" w:space="0"/>
              <w:right w:val="single" w:color="auto" w:sz="4" w:space="0"/>
            </w:tcBorders>
            <w:vAlign w:val="center"/>
          </w:tcPr>
          <w:p w14:paraId="56830D0F">
            <w:pPr>
              <w:widowControl/>
              <w:shd w:val="clear"/>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项号</w:t>
            </w:r>
          </w:p>
        </w:tc>
        <w:tc>
          <w:tcPr>
            <w:tcW w:w="1294" w:type="dxa"/>
            <w:tcBorders>
              <w:top w:val="single" w:color="auto" w:sz="4" w:space="0"/>
              <w:left w:val="single" w:color="auto" w:sz="4" w:space="0"/>
              <w:bottom w:val="single" w:color="auto" w:sz="4" w:space="0"/>
              <w:right w:val="single" w:color="auto" w:sz="4" w:space="0"/>
            </w:tcBorders>
            <w:vAlign w:val="center"/>
          </w:tcPr>
          <w:p w14:paraId="385529BA">
            <w:pPr>
              <w:shd w:val="clear"/>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标的名称</w:t>
            </w:r>
          </w:p>
        </w:tc>
        <w:tc>
          <w:tcPr>
            <w:tcW w:w="3280" w:type="dxa"/>
            <w:tcBorders>
              <w:top w:val="single" w:color="auto" w:sz="4" w:space="0"/>
              <w:left w:val="single" w:color="auto" w:sz="4" w:space="0"/>
              <w:bottom w:val="single" w:color="auto" w:sz="4" w:space="0"/>
              <w:right w:val="single" w:color="auto" w:sz="4" w:space="0"/>
            </w:tcBorders>
            <w:vAlign w:val="center"/>
          </w:tcPr>
          <w:p w14:paraId="31434C23">
            <w:pPr>
              <w:shd w:val="clear"/>
              <w:jc w:val="center"/>
              <w:rPr>
                <w:rFonts w:hint="eastAsia" w:ascii="宋体" w:eastAsia="宋体" w:cs="宋体"/>
                <w:color w:val="000000" w:themeColor="text1"/>
                <w:sz w:val="24"/>
                <w:szCs w:val="24"/>
                <w:highlight w:val="none"/>
                <w:lang w:eastAsia="zh-CN"/>
                <w14:textFill>
                  <w14:solidFill>
                    <w14:schemeClr w14:val="tx1"/>
                  </w14:solidFill>
                </w14:textFill>
              </w:rPr>
            </w:pPr>
            <w:r>
              <w:rPr>
                <w:rFonts w:hint="eastAsia" w:ascii="宋体"/>
                <w:color w:val="000000" w:themeColor="text1"/>
                <w:sz w:val="24"/>
                <w:szCs w:val="24"/>
                <w:highlight w:val="none"/>
                <w14:textFill>
                  <w14:solidFill>
                    <w14:schemeClr w14:val="tx1"/>
                  </w14:solidFill>
                </w14:textFill>
              </w:rPr>
              <w:t>招标文件采购需求中的服务要求</w:t>
            </w:r>
          </w:p>
        </w:tc>
        <w:tc>
          <w:tcPr>
            <w:tcW w:w="3063" w:type="dxa"/>
            <w:tcBorders>
              <w:top w:val="single" w:color="auto" w:sz="4" w:space="0"/>
              <w:left w:val="single" w:color="auto" w:sz="4" w:space="0"/>
              <w:bottom w:val="single" w:color="auto" w:sz="4" w:space="0"/>
              <w:right w:val="single" w:color="auto" w:sz="4" w:space="0"/>
            </w:tcBorders>
            <w:vAlign w:val="center"/>
          </w:tcPr>
          <w:p w14:paraId="67A707B8">
            <w:pPr>
              <w:shd w:val="clear"/>
              <w:jc w:val="center"/>
              <w:rPr>
                <w:rFonts w:hint="eastAsia" w:ascii="宋体" w:eastAsia="宋体" w:cs="宋体"/>
                <w:color w:val="000000" w:themeColor="text1"/>
                <w:sz w:val="24"/>
                <w:szCs w:val="24"/>
                <w:highlight w:val="none"/>
                <w:lang w:eastAsia="zh-CN"/>
                <w14:textFill>
                  <w14:solidFill>
                    <w14:schemeClr w14:val="tx1"/>
                  </w14:solidFill>
                </w14:textFill>
              </w:rPr>
            </w:pPr>
            <w:r>
              <w:rPr>
                <w:rFonts w:hint="eastAsia" w:ascii="宋体"/>
                <w:color w:val="000000" w:themeColor="text1"/>
                <w:sz w:val="24"/>
                <w:szCs w:val="24"/>
                <w:highlight w:val="none"/>
                <w14:textFill>
                  <w14:solidFill>
                    <w14:schemeClr w14:val="tx1"/>
                  </w14:solidFill>
                </w14:textFill>
              </w:rPr>
              <w:t>投标文件响应的服务要求</w:t>
            </w:r>
          </w:p>
        </w:tc>
        <w:tc>
          <w:tcPr>
            <w:tcW w:w="1526" w:type="dxa"/>
            <w:tcBorders>
              <w:top w:val="single" w:color="auto" w:sz="4" w:space="0"/>
              <w:left w:val="single" w:color="auto" w:sz="4" w:space="0"/>
              <w:bottom w:val="single" w:color="auto" w:sz="4" w:space="0"/>
              <w:right w:val="single" w:color="auto" w:sz="4" w:space="0"/>
            </w:tcBorders>
            <w:vAlign w:val="center"/>
          </w:tcPr>
          <w:p w14:paraId="105932A7">
            <w:pPr>
              <w:widowControl/>
              <w:shd w:val="clear"/>
              <w:jc w:val="center"/>
              <w:rPr>
                <w:rFonts w:ascii="宋体" w:cs="宋体"/>
                <w:color w:val="000000" w:themeColor="text1"/>
                <w:sz w:val="24"/>
                <w:szCs w:val="24"/>
                <w:highlight w:val="none"/>
                <w14:textFill>
                  <w14:solidFill>
                    <w14:schemeClr w14:val="tx1"/>
                  </w14:solidFill>
                </w14:textFill>
              </w:rPr>
            </w:pPr>
            <w:r>
              <w:rPr>
                <w:rFonts w:hint="eastAsia" w:ascii="宋体"/>
                <w:color w:val="000000" w:themeColor="text1"/>
                <w:sz w:val="24"/>
                <w:szCs w:val="24"/>
                <w:highlight w:val="none"/>
                <w14:textFill>
                  <w14:solidFill>
                    <w14:schemeClr w14:val="tx1"/>
                  </w14:solidFill>
                </w14:textFill>
              </w:rPr>
              <w:t>偏离说明</w:t>
            </w:r>
          </w:p>
        </w:tc>
      </w:tr>
      <w:tr w14:paraId="2D16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vAlign w:val="center"/>
          </w:tcPr>
          <w:p w14:paraId="126E0602">
            <w:pPr>
              <w:shd w:val="clear"/>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1</w:t>
            </w:r>
          </w:p>
        </w:tc>
        <w:tc>
          <w:tcPr>
            <w:tcW w:w="1294" w:type="dxa"/>
            <w:tcBorders>
              <w:top w:val="single" w:color="auto" w:sz="4" w:space="0"/>
              <w:left w:val="single" w:color="auto" w:sz="4" w:space="0"/>
              <w:bottom w:val="single" w:color="auto" w:sz="4" w:space="0"/>
              <w:right w:val="single" w:color="auto" w:sz="4" w:space="0"/>
            </w:tcBorders>
            <w:vAlign w:val="center"/>
          </w:tcPr>
          <w:p w14:paraId="56891E8B">
            <w:pPr>
              <w:shd w:val="clear"/>
              <w:rPr>
                <w:rFonts w:ascii="宋体" w:cs="宋体"/>
                <w:color w:val="000000" w:themeColor="text1"/>
                <w:sz w:val="24"/>
                <w:szCs w:val="24"/>
                <w:highlight w:val="none"/>
                <w14:textFill>
                  <w14:solidFill>
                    <w14:schemeClr w14:val="tx1"/>
                  </w14:solidFill>
                </w14:textFill>
              </w:rPr>
            </w:pPr>
          </w:p>
        </w:tc>
        <w:tc>
          <w:tcPr>
            <w:tcW w:w="3280" w:type="dxa"/>
            <w:tcBorders>
              <w:top w:val="single" w:color="auto" w:sz="4" w:space="0"/>
              <w:left w:val="single" w:color="auto" w:sz="4" w:space="0"/>
              <w:bottom w:val="single" w:color="auto" w:sz="4" w:space="0"/>
              <w:right w:val="single" w:color="auto" w:sz="4" w:space="0"/>
            </w:tcBorders>
            <w:vAlign w:val="center"/>
          </w:tcPr>
          <w:p w14:paraId="45BD305C">
            <w:pPr>
              <w:shd w:val="clear"/>
              <w:rPr>
                <w:rFonts w:ascii="宋体" w:cs="宋体"/>
                <w:color w:val="000000" w:themeColor="text1"/>
                <w:sz w:val="24"/>
                <w:szCs w:val="24"/>
                <w:highlight w:val="none"/>
                <w14:textFill>
                  <w14:solidFill>
                    <w14:schemeClr w14:val="tx1"/>
                  </w14:solidFill>
                </w14:textFill>
              </w:rPr>
            </w:pPr>
          </w:p>
        </w:tc>
        <w:tc>
          <w:tcPr>
            <w:tcW w:w="3063" w:type="dxa"/>
            <w:tcBorders>
              <w:top w:val="single" w:color="auto" w:sz="4" w:space="0"/>
              <w:left w:val="single" w:color="auto" w:sz="4" w:space="0"/>
              <w:bottom w:val="single" w:color="auto" w:sz="4" w:space="0"/>
              <w:right w:val="single" w:color="auto" w:sz="4" w:space="0"/>
            </w:tcBorders>
            <w:vAlign w:val="center"/>
          </w:tcPr>
          <w:p w14:paraId="3679C808">
            <w:pPr>
              <w:shd w:val="clear"/>
              <w:rPr>
                <w:rFonts w:ascii="宋体" w:cs="宋体"/>
                <w:color w:val="000000" w:themeColor="text1"/>
                <w:sz w:val="24"/>
                <w:szCs w:val="24"/>
                <w:highlight w:val="none"/>
                <w14:textFill>
                  <w14:solidFill>
                    <w14:schemeClr w14:val="tx1"/>
                  </w14:solidFill>
                </w14:textFill>
              </w:rPr>
            </w:pPr>
          </w:p>
        </w:tc>
        <w:tc>
          <w:tcPr>
            <w:tcW w:w="1526" w:type="dxa"/>
            <w:tcBorders>
              <w:top w:val="single" w:color="auto" w:sz="4" w:space="0"/>
              <w:left w:val="single" w:color="auto" w:sz="4" w:space="0"/>
              <w:bottom w:val="single" w:color="auto" w:sz="4" w:space="0"/>
              <w:right w:val="single" w:color="auto" w:sz="4" w:space="0"/>
            </w:tcBorders>
            <w:vAlign w:val="center"/>
          </w:tcPr>
          <w:p w14:paraId="0701C059">
            <w:pPr>
              <w:shd w:val="clear"/>
              <w:rPr>
                <w:rFonts w:ascii="宋体" w:cs="宋体"/>
                <w:color w:val="000000" w:themeColor="text1"/>
                <w:sz w:val="24"/>
                <w:szCs w:val="24"/>
                <w:highlight w:val="none"/>
                <w14:textFill>
                  <w14:solidFill>
                    <w14:schemeClr w14:val="tx1"/>
                  </w14:solidFill>
                </w14:textFill>
              </w:rPr>
            </w:pPr>
          </w:p>
        </w:tc>
      </w:tr>
      <w:tr w14:paraId="2D96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vAlign w:val="center"/>
          </w:tcPr>
          <w:p w14:paraId="0EABF354">
            <w:pPr>
              <w:shd w:val="clear"/>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2</w:t>
            </w:r>
          </w:p>
        </w:tc>
        <w:tc>
          <w:tcPr>
            <w:tcW w:w="1294" w:type="dxa"/>
            <w:tcBorders>
              <w:top w:val="single" w:color="auto" w:sz="4" w:space="0"/>
              <w:left w:val="single" w:color="auto" w:sz="4" w:space="0"/>
              <w:bottom w:val="single" w:color="auto" w:sz="4" w:space="0"/>
              <w:right w:val="single" w:color="auto" w:sz="4" w:space="0"/>
            </w:tcBorders>
            <w:vAlign w:val="center"/>
          </w:tcPr>
          <w:p w14:paraId="4D3F1B69">
            <w:pPr>
              <w:shd w:val="clear"/>
              <w:rPr>
                <w:rFonts w:ascii="宋体" w:cs="宋体"/>
                <w:color w:val="000000" w:themeColor="text1"/>
                <w:sz w:val="24"/>
                <w:szCs w:val="24"/>
                <w:highlight w:val="none"/>
                <w14:textFill>
                  <w14:solidFill>
                    <w14:schemeClr w14:val="tx1"/>
                  </w14:solidFill>
                </w14:textFill>
              </w:rPr>
            </w:pPr>
          </w:p>
        </w:tc>
        <w:tc>
          <w:tcPr>
            <w:tcW w:w="3280" w:type="dxa"/>
            <w:tcBorders>
              <w:top w:val="single" w:color="auto" w:sz="4" w:space="0"/>
              <w:left w:val="single" w:color="auto" w:sz="4" w:space="0"/>
              <w:bottom w:val="single" w:color="auto" w:sz="4" w:space="0"/>
              <w:right w:val="single" w:color="auto" w:sz="4" w:space="0"/>
            </w:tcBorders>
            <w:vAlign w:val="center"/>
          </w:tcPr>
          <w:p w14:paraId="733AA013">
            <w:pPr>
              <w:shd w:val="clear"/>
              <w:rPr>
                <w:rFonts w:ascii="宋体" w:cs="宋体"/>
                <w:color w:val="000000" w:themeColor="text1"/>
                <w:sz w:val="24"/>
                <w:szCs w:val="24"/>
                <w:highlight w:val="none"/>
                <w14:textFill>
                  <w14:solidFill>
                    <w14:schemeClr w14:val="tx1"/>
                  </w14:solidFill>
                </w14:textFill>
              </w:rPr>
            </w:pPr>
          </w:p>
        </w:tc>
        <w:tc>
          <w:tcPr>
            <w:tcW w:w="3063" w:type="dxa"/>
            <w:tcBorders>
              <w:top w:val="single" w:color="auto" w:sz="4" w:space="0"/>
              <w:left w:val="single" w:color="auto" w:sz="4" w:space="0"/>
              <w:bottom w:val="single" w:color="auto" w:sz="4" w:space="0"/>
              <w:right w:val="single" w:color="auto" w:sz="4" w:space="0"/>
            </w:tcBorders>
            <w:vAlign w:val="center"/>
          </w:tcPr>
          <w:p w14:paraId="36D2CBFF">
            <w:pPr>
              <w:shd w:val="clear"/>
              <w:rPr>
                <w:rFonts w:ascii="宋体" w:cs="宋体"/>
                <w:color w:val="000000" w:themeColor="text1"/>
                <w:sz w:val="24"/>
                <w:szCs w:val="24"/>
                <w:highlight w:val="none"/>
                <w14:textFill>
                  <w14:solidFill>
                    <w14:schemeClr w14:val="tx1"/>
                  </w14:solidFill>
                </w14:textFill>
              </w:rPr>
            </w:pPr>
          </w:p>
        </w:tc>
        <w:tc>
          <w:tcPr>
            <w:tcW w:w="1526" w:type="dxa"/>
            <w:tcBorders>
              <w:top w:val="single" w:color="auto" w:sz="4" w:space="0"/>
              <w:left w:val="single" w:color="auto" w:sz="4" w:space="0"/>
              <w:bottom w:val="single" w:color="auto" w:sz="4" w:space="0"/>
              <w:right w:val="single" w:color="auto" w:sz="4" w:space="0"/>
            </w:tcBorders>
            <w:vAlign w:val="center"/>
          </w:tcPr>
          <w:p w14:paraId="08A2D556">
            <w:pPr>
              <w:shd w:val="clear"/>
              <w:rPr>
                <w:rFonts w:ascii="宋体" w:cs="宋体"/>
                <w:color w:val="000000" w:themeColor="text1"/>
                <w:sz w:val="24"/>
                <w:szCs w:val="24"/>
                <w:highlight w:val="none"/>
                <w14:textFill>
                  <w14:solidFill>
                    <w14:schemeClr w14:val="tx1"/>
                  </w14:solidFill>
                </w14:textFill>
              </w:rPr>
            </w:pPr>
          </w:p>
        </w:tc>
      </w:tr>
      <w:tr w14:paraId="3E74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vAlign w:val="center"/>
          </w:tcPr>
          <w:p w14:paraId="6A6E000B">
            <w:pPr>
              <w:shd w:val="clea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w:t>
            </w:r>
          </w:p>
        </w:tc>
        <w:tc>
          <w:tcPr>
            <w:tcW w:w="1294" w:type="dxa"/>
            <w:tcBorders>
              <w:top w:val="single" w:color="auto" w:sz="4" w:space="0"/>
              <w:left w:val="single" w:color="auto" w:sz="4" w:space="0"/>
              <w:bottom w:val="single" w:color="auto" w:sz="4" w:space="0"/>
              <w:right w:val="single" w:color="auto" w:sz="4" w:space="0"/>
            </w:tcBorders>
            <w:vAlign w:val="center"/>
          </w:tcPr>
          <w:p w14:paraId="7AFF76CB">
            <w:pPr>
              <w:shd w:val="clear"/>
              <w:rPr>
                <w:rFonts w:ascii="宋体" w:cs="宋体"/>
                <w:color w:val="000000" w:themeColor="text1"/>
                <w:sz w:val="24"/>
                <w:szCs w:val="24"/>
                <w:highlight w:val="none"/>
                <w14:textFill>
                  <w14:solidFill>
                    <w14:schemeClr w14:val="tx1"/>
                  </w14:solidFill>
                </w14:textFill>
              </w:rPr>
            </w:pPr>
          </w:p>
        </w:tc>
        <w:tc>
          <w:tcPr>
            <w:tcW w:w="3280" w:type="dxa"/>
            <w:tcBorders>
              <w:top w:val="single" w:color="auto" w:sz="4" w:space="0"/>
              <w:left w:val="single" w:color="auto" w:sz="4" w:space="0"/>
              <w:bottom w:val="single" w:color="auto" w:sz="4" w:space="0"/>
              <w:right w:val="single" w:color="auto" w:sz="4" w:space="0"/>
            </w:tcBorders>
            <w:vAlign w:val="center"/>
          </w:tcPr>
          <w:p w14:paraId="7B1E2251">
            <w:pPr>
              <w:shd w:val="clear"/>
              <w:rPr>
                <w:rFonts w:ascii="宋体" w:cs="宋体"/>
                <w:color w:val="000000" w:themeColor="text1"/>
                <w:sz w:val="24"/>
                <w:szCs w:val="24"/>
                <w:highlight w:val="none"/>
                <w14:textFill>
                  <w14:solidFill>
                    <w14:schemeClr w14:val="tx1"/>
                  </w14:solidFill>
                </w14:textFill>
              </w:rPr>
            </w:pPr>
          </w:p>
        </w:tc>
        <w:tc>
          <w:tcPr>
            <w:tcW w:w="3063" w:type="dxa"/>
            <w:tcBorders>
              <w:top w:val="single" w:color="auto" w:sz="4" w:space="0"/>
              <w:left w:val="single" w:color="auto" w:sz="4" w:space="0"/>
              <w:bottom w:val="single" w:color="auto" w:sz="4" w:space="0"/>
              <w:right w:val="single" w:color="auto" w:sz="4" w:space="0"/>
            </w:tcBorders>
            <w:vAlign w:val="center"/>
          </w:tcPr>
          <w:p w14:paraId="40CF6CFE">
            <w:pPr>
              <w:shd w:val="clear"/>
              <w:rPr>
                <w:rFonts w:ascii="宋体" w:cs="宋体"/>
                <w:color w:val="000000" w:themeColor="text1"/>
                <w:sz w:val="24"/>
                <w:szCs w:val="24"/>
                <w:highlight w:val="none"/>
                <w14:textFill>
                  <w14:solidFill>
                    <w14:schemeClr w14:val="tx1"/>
                  </w14:solidFill>
                </w14:textFill>
              </w:rPr>
            </w:pPr>
          </w:p>
        </w:tc>
        <w:tc>
          <w:tcPr>
            <w:tcW w:w="1526" w:type="dxa"/>
            <w:tcBorders>
              <w:top w:val="single" w:color="auto" w:sz="4" w:space="0"/>
              <w:left w:val="single" w:color="auto" w:sz="4" w:space="0"/>
              <w:bottom w:val="single" w:color="auto" w:sz="4" w:space="0"/>
              <w:right w:val="single" w:color="auto" w:sz="4" w:space="0"/>
            </w:tcBorders>
            <w:vAlign w:val="center"/>
          </w:tcPr>
          <w:p w14:paraId="54449E02">
            <w:pPr>
              <w:shd w:val="clear"/>
              <w:rPr>
                <w:rFonts w:ascii="宋体" w:cs="宋体"/>
                <w:color w:val="000000" w:themeColor="text1"/>
                <w:sz w:val="24"/>
                <w:szCs w:val="24"/>
                <w:highlight w:val="none"/>
                <w14:textFill>
                  <w14:solidFill>
                    <w14:schemeClr w14:val="tx1"/>
                  </w14:solidFill>
                </w14:textFill>
              </w:rPr>
            </w:pPr>
          </w:p>
        </w:tc>
      </w:tr>
    </w:tbl>
    <w:p w14:paraId="0C0DBBD8">
      <w:pPr>
        <w:pStyle w:val="13"/>
        <w:shd w:val="clear"/>
        <w:spacing w:line="360" w:lineRule="auto"/>
        <w:rPr>
          <w:rFonts w:cs="宋体"/>
          <w:color w:val="000000" w:themeColor="text1"/>
          <w:szCs w:val="21"/>
          <w:highlight w:val="none"/>
          <w14:textFill>
            <w14:solidFill>
              <w14:schemeClr w14:val="tx1"/>
            </w14:solidFill>
          </w14:textFill>
        </w:rPr>
      </w:pPr>
    </w:p>
    <w:p w14:paraId="63577178">
      <w:pPr>
        <w:pStyle w:val="13"/>
        <w:shd w:val="clear"/>
        <w:spacing w:line="360" w:lineRule="auto"/>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注：</w:t>
      </w:r>
    </w:p>
    <w:p w14:paraId="5E6192C6">
      <w:pPr>
        <w:pStyle w:val="13"/>
        <w:shd w:val="clea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1.表格内容均需按要求填写并加盖投标人公章。</w:t>
      </w:r>
    </w:p>
    <w:p w14:paraId="209C3A77">
      <w:pPr>
        <w:pStyle w:val="13"/>
        <w:shd w:val="clea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ascii="宋体" w:hAnsi="宋体" w:eastAsia="宋体" w:cs="宋体"/>
          <w:bCs w:val="0"/>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lang w:val="zh-CN"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必须</w:t>
      </w:r>
      <w:r>
        <w:rPr>
          <w:rFonts w:hint="eastAsia" w:ascii="宋体" w:hAnsi="宋体" w:eastAsia="宋体" w:cs="宋体"/>
          <w:color w:val="000000" w:themeColor="text1"/>
          <w:kern w:val="0"/>
          <w:sz w:val="24"/>
          <w:szCs w:val="24"/>
          <w:highlight w:val="none"/>
          <w14:textFill>
            <w14:solidFill>
              <w14:schemeClr w14:val="tx1"/>
            </w14:solidFill>
          </w14:textFill>
        </w:rPr>
        <w:t>对本项目</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kern w:val="0"/>
          <w:sz w:val="24"/>
          <w:szCs w:val="24"/>
          <w:highlight w:val="none"/>
          <w14:textFill>
            <w14:solidFill>
              <w14:schemeClr w14:val="tx1"/>
            </w14:solidFill>
          </w14:textFill>
        </w:rPr>
        <w:t>文件“第二章</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b w:val="0"/>
          <w:color w:val="000000" w:themeColor="text1"/>
          <w:kern w:val="0"/>
          <w:sz w:val="24"/>
          <w:szCs w:val="24"/>
          <w:highlight w:val="none"/>
          <w14:textFill>
            <w14:solidFill>
              <w14:schemeClr w14:val="tx1"/>
            </w14:solidFill>
          </w14:textFill>
        </w:rPr>
        <w:t>采购需求</w:t>
      </w:r>
      <w:r>
        <w:rPr>
          <w:rFonts w:hint="eastAsia" w:ascii="宋体" w:hAnsi="宋体" w:eastAsia="宋体" w:cs="宋体"/>
          <w:color w:val="000000" w:themeColor="text1"/>
          <w:kern w:val="0"/>
          <w:sz w:val="24"/>
          <w:szCs w:val="24"/>
          <w:highlight w:val="none"/>
          <w14:textFill>
            <w14:solidFill>
              <w14:schemeClr w14:val="tx1"/>
            </w14:solidFill>
          </w14:textFill>
        </w:rPr>
        <w:t>”中</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“服务要求”的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条款</w:t>
      </w:r>
      <w:r>
        <w:rPr>
          <w:rFonts w:hint="eastAsia" w:ascii="宋体" w:hAnsi="宋体" w:eastAsia="宋体" w:cs="宋体"/>
          <w:color w:val="000000" w:themeColor="text1"/>
          <w:kern w:val="0"/>
          <w:sz w:val="24"/>
          <w:szCs w:val="24"/>
          <w:highlight w:val="none"/>
          <w14:textFill>
            <w14:solidFill>
              <w14:schemeClr w14:val="tx1"/>
            </w14:solidFill>
          </w14:textFill>
        </w:rPr>
        <w:t>，详细填写</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kern w:val="0"/>
          <w:sz w:val="24"/>
          <w:szCs w:val="24"/>
          <w:highlight w:val="none"/>
          <w14:textFill>
            <w14:solidFill>
              <w14:schemeClr w14:val="tx1"/>
            </w14:solidFill>
          </w14:textFill>
        </w:rPr>
        <w:t>的具体内容</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lang w:val="zh-CN" w:eastAsia="zh-CN"/>
          <w14:textFill>
            <w14:solidFill>
              <w14:schemeClr w14:val="tx1"/>
            </w14:solidFill>
          </w14:textFill>
        </w:rPr>
        <w:t>并作出偏离说明</w:t>
      </w:r>
      <w:r>
        <w:rPr>
          <w:rFonts w:hint="eastAsia" w:cs="宋体"/>
          <w:color w:val="000000" w:themeColor="text1"/>
          <w:sz w:val="24"/>
          <w:szCs w:val="24"/>
          <w:highlight w:val="none"/>
          <w14:textFill>
            <w14:solidFill>
              <w14:schemeClr w14:val="tx1"/>
            </w14:solidFill>
          </w14:textFill>
        </w:rPr>
        <w:t>。“偏离说明”一栏应当选择“正偏离”或“负偏离”或“无偏离”进行填写。</w:t>
      </w:r>
    </w:p>
    <w:p w14:paraId="22A04818">
      <w:pPr>
        <w:pStyle w:val="13"/>
        <w:shd w:val="clear"/>
        <w:spacing w:line="360" w:lineRule="auto"/>
        <w:ind w:firstLine="480" w:firstLineChars="200"/>
        <w:rPr>
          <w:rFonts w:cs="宋体"/>
          <w:color w:val="000000" w:themeColor="text1"/>
          <w:sz w:val="24"/>
          <w:szCs w:val="24"/>
          <w:highlight w:val="none"/>
          <w14:textFill>
            <w14:solidFill>
              <w14:schemeClr w14:val="tx1"/>
            </w14:solidFill>
          </w14:textFill>
        </w:rPr>
      </w:pPr>
      <w:r>
        <w:rPr>
          <w:rFonts w:hint="eastAsia" w:cs="宋体"/>
          <w:bCs/>
          <w:color w:val="000000" w:themeColor="text1"/>
          <w:sz w:val="24"/>
          <w:szCs w:val="24"/>
          <w:highlight w:val="none"/>
          <w14:textFill>
            <w14:solidFill>
              <w14:schemeClr w14:val="tx1"/>
            </w14:solidFill>
          </w14:textFill>
        </w:rPr>
        <w:t>3.当投标文件的</w:t>
      </w:r>
      <w:r>
        <w:rPr>
          <w:rFonts w:hint="eastAsia" w:cs="宋体"/>
          <w:color w:val="000000" w:themeColor="text1"/>
          <w:sz w:val="24"/>
          <w:szCs w:val="24"/>
          <w:highlight w:val="none"/>
          <w:lang w:val="en-US" w:eastAsia="zh-CN"/>
          <w14:textFill>
            <w14:solidFill>
              <w14:schemeClr w14:val="tx1"/>
            </w14:solidFill>
          </w14:textFill>
        </w:rPr>
        <w:t>服务</w:t>
      </w:r>
      <w:r>
        <w:rPr>
          <w:rFonts w:hint="eastAsia" w:cs="宋体"/>
          <w:bCs/>
          <w:color w:val="000000" w:themeColor="text1"/>
          <w:sz w:val="24"/>
          <w:szCs w:val="24"/>
          <w:highlight w:val="none"/>
          <w14:textFill>
            <w14:solidFill>
              <w14:schemeClr w14:val="tx1"/>
            </w14:solidFill>
          </w14:textFill>
        </w:rPr>
        <w:t>内容低于招标文件要求时，投标人应当如实写明“负偏离”。</w:t>
      </w:r>
    </w:p>
    <w:p w14:paraId="70F24A0A">
      <w:pPr>
        <w:shd w:val="clear"/>
        <w:snapToGrid w:val="0"/>
        <w:spacing w:line="360" w:lineRule="auto"/>
        <w:ind w:firstLine="5640" w:firstLineChars="2350"/>
        <w:rPr>
          <w:rFonts w:ascii="宋体" w:cs="宋体"/>
          <w:color w:val="000000" w:themeColor="text1"/>
          <w:kern w:val="0"/>
          <w:sz w:val="24"/>
          <w:szCs w:val="24"/>
          <w:highlight w:val="none"/>
          <w:lang w:val="zh-CN"/>
          <w14:textFill>
            <w14:solidFill>
              <w14:schemeClr w14:val="tx1"/>
            </w14:solidFill>
          </w14:textFill>
        </w:rPr>
      </w:pPr>
    </w:p>
    <w:p w14:paraId="29246811">
      <w:pPr>
        <w:pStyle w:val="17"/>
        <w:shd w:val="clear"/>
        <w:rPr>
          <w:color w:val="000000" w:themeColor="text1"/>
          <w:highlight w:val="none"/>
          <w:lang w:val="zh-CN"/>
          <w14:textFill>
            <w14:solidFill>
              <w14:schemeClr w14:val="tx1"/>
            </w14:solidFill>
          </w14:textFill>
        </w:rPr>
      </w:pPr>
    </w:p>
    <w:p w14:paraId="54830147">
      <w:pPr>
        <w:shd w:val="clear"/>
        <w:snapToGrid w:val="0"/>
        <w:spacing w:line="360" w:lineRule="auto"/>
        <w:ind w:firstLine="5880" w:firstLineChars="2450"/>
        <w:rPr>
          <w:rFonts w:ascii="宋体" w:cs="宋体"/>
          <w:color w:val="000000" w:themeColor="text1"/>
          <w:kern w:val="0"/>
          <w:sz w:val="24"/>
          <w:highlight w:val="none"/>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投标人名称(盖公章)：</w:t>
      </w:r>
    </w:p>
    <w:p w14:paraId="7A47ED7E">
      <w:pPr>
        <w:shd w:val="clear"/>
        <w:snapToGrid w:val="0"/>
        <w:spacing w:line="360" w:lineRule="auto"/>
        <w:ind w:firstLine="5880" w:firstLineChars="2450"/>
        <w:rPr>
          <w:rFonts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日期</w:t>
      </w:r>
      <w:r>
        <w:rPr>
          <w:rFonts w:hint="eastAsia" w:ascii="宋体" w:cs="宋体"/>
          <w:color w:val="000000" w:themeColor="text1"/>
          <w:kern w:val="0"/>
          <w:sz w:val="24"/>
          <w:highlight w:val="none"/>
          <w14:textFill>
            <w14:solidFill>
              <w14:schemeClr w14:val="tx1"/>
            </w14:solidFill>
          </w14:textFill>
        </w:rPr>
        <w:t>：</w:t>
      </w:r>
      <w:r>
        <w:rPr>
          <w:rFonts w:hint="eastAsia" w:ascii="宋体" w:cs="宋体"/>
          <w:color w:val="000000" w:themeColor="text1"/>
          <w:kern w:val="0"/>
          <w:sz w:val="24"/>
          <w:highlight w:val="none"/>
          <w:lang w:val="en-US" w:eastAsia="zh-CN"/>
          <w14:textFill>
            <w14:solidFill>
              <w14:schemeClr w14:val="tx1"/>
            </w14:solidFill>
          </w14:textFill>
        </w:rPr>
        <w:t xml:space="preserve">    </w:t>
      </w:r>
      <w:r>
        <w:rPr>
          <w:rFonts w:hint="eastAsia" w:ascii="宋体" w:cs="宋体"/>
          <w:color w:val="000000" w:themeColor="text1"/>
          <w:kern w:val="0"/>
          <w:sz w:val="24"/>
          <w:highlight w:val="none"/>
          <w14:textFill>
            <w14:solidFill>
              <w14:schemeClr w14:val="tx1"/>
            </w14:solidFill>
          </w14:textFill>
        </w:rPr>
        <w:t>年</w:t>
      </w:r>
      <w:r>
        <w:rPr>
          <w:rFonts w:hint="eastAsia" w:ascii="宋体" w:cs="宋体"/>
          <w:color w:val="000000" w:themeColor="text1"/>
          <w:kern w:val="0"/>
          <w:sz w:val="24"/>
          <w:highlight w:val="none"/>
          <w:lang w:val="en-US" w:eastAsia="zh-CN"/>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月</w:t>
      </w:r>
      <w:r>
        <w:rPr>
          <w:rFonts w:hint="eastAsia" w:ascii="宋体" w:cs="宋体"/>
          <w:color w:val="000000" w:themeColor="text1"/>
          <w:kern w:val="0"/>
          <w:sz w:val="24"/>
          <w:highlight w:val="none"/>
          <w:lang w:val="en-US" w:eastAsia="zh-CN"/>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日</w:t>
      </w:r>
    </w:p>
    <w:p w14:paraId="6CEEE6BD">
      <w:pPr>
        <w:widowControl/>
        <w:shd w:val="clear"/>
        <w:jc w:val="left"/>
        <w:rPr>
          <w:rFonts w:ascii="宋体" w:cs="宋体"/>
          <w:color w:val="000000" w:themeColor="text1"/>
          <w:sz w:val="30"/>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0F613775">
      <w:pPr>
        <w:shd w:val="clear"/>
        <w:snapToGrid w:val="0"/>
        <w:spacing w:before="165" w:beforeLines="50" w:after="50"/>
        <w:ind w:left="142"/>
        <w:jc w:val="lef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9</w:t>
      </w:r>
      <w:r>
        <w:rPr>
          <w:rFonts w:hint="eastAsia" w:ascii="宋体" w:hAnsi="宋体" w:eastAsia="宋体" w:cs="宋体"/>
          <w:b/>
          <w:color w:val="000000" w:themeColor="text1"/>
          <w:sz w:val="28"/>
          <w:szCs w:val="28"/>
          <w:highlight w:val="none"/>
          <w14:textFill>
            <w14:solidFill>
              <w14:schemeClr w14:val="tx1"/>
            </w14:solidFill>
          </w14:textFill>
        </w:rPr>
        <w:t>.服务机构情况表</w:t>
      </w:r>
      <w:r>
        <w:rPr>
          <w:rFonts w:hint="eastAsia" w:ascii="宋体" w:hAnsi="宋体" w:eastAsia="宋体" w:cs="宋体"/>
          <w:b/>
          <w:color w:val="000000" w:themeColor="text1"/>
          <w:sz w:val="28"/>
          <w:szCs w:val="28"/>
          <w:highlight w:val="none"/>
          <w:lang w:eastAsia="zh-CN"/>
          <w14:textFill>
            <w14:solidFill>
              <w14:schemeClr w14:val="tx1"/>
            </w14:solidFill>
          </w14:textFill>
        </w:rPr>
        <w:t>、服务人员情况表的</w:t>
      </w:r>
      <w:r>
        <w:rPr>
          <w:rFonts w:hint="eastAsia" w:ascii="宋体" w:hAnsi="宋体" w:eastAsia="宋体" w:cs="宋体"/>
          <w:b/>
          <w:color w:val="000000" w:themeColor="text1"/>
          <w:sz w:val="28"/>
          <w:szCs w:val="28"/>
          <w:highlight w:val="none"/>
          <w14:textFill>
            <w14:solidFill>
              <w14:schemeClr w14:val="tx1"/>
            </w14:solidFill>
          </w14:textFill>
        </w:rPr>
        <w:t>格式</w:t>
      </w:r>
      <w:r>
        <w:rPr>
          <w:rFonts w:hint="eastAsia" w:ascii="宋体" w:hAnsi="宋体" w:eastAsia="宋体" w:cs="宋体"/>
          <w:b/>
          <w:bCs/>
          <w:color w:val="000000" w:themeColor="text1"/>
          <w:sz w:val="28"/>
          <w:szCs w:val="28"/>
          <w:highlight w:val="none"/>
          <w:lang w:eastAsia="zh-CN"/>
          <w14:textFill>
            <w14:solidFill>
              <w14:schemeClr w14:val="tx1"/>
            </w14:solidFill>
          </w14:textFill>
        </w:rPr>
        <w:t>：</w:t>
      </w:r>
    </w:p>
    <w:p w14:paraId="520E0342">
      <w:pPr>
        <w:shd w:val="clear"/>
        <w:snapToGrid w:val="0"/>
        <w:spacing w:before="165" w:beforeLines="50" w:after="50"/>
        <w:ind w:left="142"/>
        <w:jc w:val="center"/>
        <w:rPr>
          <w:rFonts w:hint="eastAsia" w:ascii="宋体" w:hAnsi="宋体" w:eastAsia="宋体" w:cs="Times New Roman"/>
          <w:b/>
          <w:color w:val="000000" w:themeColor="text1"/>
          <w:sz w:val="32"/>
          <w:szCs w:val="32"/>
          <w:highlight w:val="none"/>
          <w14:textFill>
            <w14:solidFill>
              <w14:schemeClr w14:val="tx1"/>
            </w14:solidFill>
          </w14:textFill>
        </w:rPr>
      </w:pPr>
    </w:p>
    <w:p w14:paraId="6A6D356F">
      <w:pPr>
        <w:shd w:val="clear"/>
        <w:autoSpaceDE w:val="0"/>
        <w:autoSpaceDN w:val="0"/>
        <w:spacing w:line="360" w:lineRule="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附表A</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服务机构情况表</w:t>
      </w:r>
      <w:r>
        <w:rPr>
          <w:rFonts w:hint="eastAsia" w:ascii="宋体" w:hAnsi="宋体" w:eastAsia="宋体" w:cs="宋体"/>
          <w:color w:val="000000" w:themeColor="text1"/>
          <w:sz w:val="24"/>
          <w:highlight w:val="none"/>
          <w14:textFill>
            <w14:solidFill>
              <w14:schemeClr w14:val="tx1"/>
            </w14:solidFill>
          </w14:textFill>
        </w:rPr>
        <w:t>（如有要求</w:t>
      </w:r>
      <w:r>
        <w:rPr>
          <w:rFonts w:hint="eastAsia" w:ascii="宋体" w:hAnsi="宋体" w:eastAsia="宋体" w:cs="宋体"/>
          <w:color w:val="000000" w:themeColor="text1"/>
          <w:sz w:val="24"/>
          <w:highlight w:val="none"/>
          <w:lang w:eastAsia="zh-CN"/>
          <w14:textFill>
            <w14:solidFill>
              <w14:schemeClr w14:val="tx1"/>
            </w14:solidFill>
          </w14:textFill>
        </w:rPr>
        <w:t>，参照</w:t>
      </w:r>
      <w:r>
        <w:rPr>
          <w:rFonts w:hint="eastAsia" w:ascii="宋体" w:hAnsi="宋体" w:eastAsia="宋体" w:cs="宋体"/>
          <w:color w:val="000000" w:themeColor="text1"/>
          <w:sz w:val="24"/>
          <w:highlight w:val="none"/>
          <w14:textFill>
            <w14:solidFill>
              <w14:schemeClr w14:val="tx1"/>
            </w14:solidFill>
          </w14:textFill>
        </w:rPr>
        <w:t>此格式自制）</w:t>
      </w:r>
    </w:p>
    <w:tbl>
      <w:tblPr>
        <w:tblStyle w:val="27"/>
        <w:tblW w:w="983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96"/>
        <w:gridCol w:w="1707"/>
        <w:gridCol w:w="1588"/>
        <w:gridCol w:w="1852"/>
        <w:gridCol w:w="1762"/>
      </w:tblGrid>
      <w:tr w14:paraId="1322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center"/>
          </w:tcPr>
          <w:p w14:paraId="2E717DBF">
            <w:pPr>
              <w:shd w:val="clear"/>
              <w:autoSpaceDE w:val="0"/>
              <w:autoSpaceDN w:val="0"/>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序号</w:t>
            </w:r>
          </w:p>
        </w:tc>
        <w:tc>
          <w:tcPr>
            <w:tcW w:w="2096" w:type="dxa"/>
            <w:tcBorders>
              <w:top w:val="single" w:color="auto" w:sz="4" w:space="0"/>
              <w:left w:val="single" w:color="auto" w:sz="4" w:space="0"/>
              <w:bottom w:val="single" w:color="auto" w:sz="4" w:space="0"/>
              <w:right w:val="single" w:color="auto" w:sz="4" w:space="0"/>
            </w:tcBorders>
            <w:noWrap w:val="0"/>
            <w:vAlign w:val="center"/>
          </w:tcPr>
          <w:p w14:paraId="5877E903">
            <w:pPr>
              <w:shd w:val="clear"/>
              <w:autoSpaceDE w:val="0"/>
              <w:autoSpaceDN w:val="0"/>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机构名称</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B895188">
            <w:pPr>
              <w:shd w:val="clear"/>
              <w:autoSpaceDE w:val="0"/>
              <w:autoSpaceDN w:val="0"/>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机构性质</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0D1E86DF">
            <w:pPr>
              <w:shd w:val="clear"/>
              <w:autoSpaceDE w:val="0"/>
              <w:autoSpaceDN w:val="0"/>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注册地址</w:t>
            </w:r>
          </w:p>
        </w:tc>
        <w:tc>
          <w:tcPr>
            <w:tcW w:w="1852" w:type="dxa"/>
            <w:tcBorders>
              <w:top w:val="single" w:color="auto" w:sz="4" w:space="0"/>
              <w:left w:val="single" w:color="auto" w:sz="4" w:space="0"/>
              <w:bottom w:val="single" w:color="auto" w:sz="4" w:space="0"/>
              <w:right w:val="single" w:color="auto" w:sz="4" w:space="0"/>
            </w:tcBorders>
            <w:noWrap w:val="0"/>
            <w:vAlign w:val="center"/>
          </w:tcPr>
          <w:p w14:paraId="405387A2">
            <w:pPr>
              <w:shd w:val="clear"/>
              <w:autoSpaceDE w:val="0"/>
              <w:autoSpaceDN w:val="0"/>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服务技术人员数量</w:t>
            </w:r>
          </w:p>
        </w:tc>
        <w:tc>
          <w:tcPr>
            <w:tcW w:w="1762" w:type="dxa"/>
            <w:tcBorders>
              <w:top w:val="single" w:color="auto" w:sz="4" w:space="0"/>
              <w:left w:val="single" w:color="auto" w:sz="4" w:space="0"/>
              <w:bottom w:val="single" w:color="auto" w:sz="4" w:space="0"/>
              <w:right w:val="single" w:color="auto" w:sz="4" w:space="0"/>
            </w:tcBorders>
            <w:noWrap w:val="0"/>
            <w:vAlign w:val="center"/>
          </w:tcPr>
          <w:p w14:paraId="6F3DF5FD">
            <w:pPr>
              <w:shd w:val="clear"/>
              <w:autoSpaceDE w:val="0"/>
              <w:autoSpaceDN w:val="0"/>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联系电话</w:t>
            </w:r>
          </w:p>
        </w:tc>
      </w:tr>
      <w:tr w14:paraId="28F2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14684F8B">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0771D374">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707" w:type="dxa"/>
            <w:tcBorders>
              <w:top w:val="single" w:color="auto" w:sz="4" w:space="0"/>
              <w:left w:val="single" w:color="auto" w:sz="4" w:space="0"/>
              <w:bottom w:val="single" w:color="auto" w:sz="4" w:space="0"/>
              <w:right w:val="single" w:color="auto" w:sz="4" w:space="0"/>
            </w:tcBorders>
            <w:noWrap w:val="0"/>
            <w:vAlign w:val="top"/>
          </w:tcPr>
          <w:p w14:paraId="754C7674">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588" w:type="dxa"/>
            <w:tcBorders>
              <w:top w:val="single" w:color="auto" w:sz="4" w:space="0"/>
              <w:left w:val="single" w:color="auto" w:sz="4" w:space="0"/>
              <w:bottom w:val="single" w:color="auto" w:sz="4" w:space="0"/>
              <w:right w:val="single" w:color="auto" w:sz="4" w:space="0"/>
            </w:tcBorders>
            <w:noWrap w:val="0"/>
            <w:vAlign w:val="top"/>
          </w:tcPr>
          <w:p w14:paraId="542BA839">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852" w:type="dxa"/>
            <w:tcBorders>
              <w:top w:val="single" w:color="auto" w:sz="4" w:space="0"/>
              <w:left w:val="single" w:color="auto" w:sz="4" w:space="0"/>
              <w:bottom w:val="single" w:color="auto" w:sz="4" w:space="0"/>
              <w:right w:val="single" w:color="auto" w:sz="4" w:space="0"/>
            </w:tcBorders>
            <w:noWrap w:val="0"/>
            <w:vAlign w:val="top"/>
          </w:tcPr>
          <w:p w14:paraId="1725B5DA">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5653CCA4">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r>
      <w:tr w14:paraId="6BA9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5823D795">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410D4DF7">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707" w:type="dxa"/>
            <w:tcBorders>
              <w:top w:val="single" w:color="auto" w:sz="4" w:space="0"/>
              <w:left w:val="single" w:color="auto" w:sz="4" w:space="0"/>
              <w:bottom w:val="single" w:color="auto" w:sz="4" w:space="0"/>
              <w:right w:val="single" w:color="auto" w:sz="4" w:space="0"/>
            </w:tcBorders>
            <w:noWrap w:val="0"/>
            <w:vAlign w:val="top"/>
          </w:tcPr>
          <w:p w14:paraId="66C0C43B">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588" w:type="dxa"/>
            <w:tcBorders>
              <w:top w:val="single" w:color="auto" w:sz="4" w:space="0"/>
              <w:left w:val="single" w:color="auto" w:sz="4" w:space="0"/>
              <w:bottom w:val="single" w:color="auto" w:sz="4" w:space="0"/>
              <w:right w:val="single" w:color="auto" w:sz="4" w:space="0"/>
            </w:tcBorders>
            <w:noWrap w:val="0"/>
            <w:vAlign w:val="top"/>
          </w:tcPr>
          <w:p w14:paraId="41F314E1">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852" w:type="dxa"/>
            <w:tcBorders>
              <w:top w:val="single" w:color="auto" w:sz="4" w:space="0"/>
              <w:left w:val="single" w:color="auto" w:sz="4" w:space="0"/>
              <w:bottom w:val="single" w:color="auto" w:sz="4" w:space="0"/>
              <w:right w:val="single" w:color="auto" w:sz="4" w:space="0"/>
            </w:tcBorders>
            <w:noWrap w:val="0"/>
            <w:vAlign w:val="top"/>
          </w:tcPr>
          <w:p w14:paraId="6052BD9D">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17195B47">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r>
      <w:tr w14:paraId="2238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2494377B">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058E89FA">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707" w:type="dxa"/>
            <w:tcBorders>
              <w:top w:val="single" w:color="auto" w:sz="4" w:space="0"/>
              <w:left w:val="single" w:color="auto" w:sz="4" w:space="0"/>
              <w:bottom w:val="single" w:color="auto" w:sz="4" w:space="0"/>
              <w:right w:val="single" w:color="auto" w:sz="4" w:space="0"/>
            </w:tcBorders>
            <w:noWrap w:val="0"/>
            <w:vAlign w:val="top"/>
          </w:tcPr>
          <w:p w14:paraId="3FE9DE11">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588" w:type="dxa"/>
            <w:tcBorders>
              <w:top w:val="single" w:color="auto" w:sz="4" w:space="0"/>
              <w:left w:val="single" w:color="auto" w:sz="4" w:space="0"/>
              <w:bottom w:val="single" w:color="auto" w:sz="4" w:space="0"/>
              <w:right w:val="single" w:color="auto" w:sz="4" w:space="0"/>
            </w:tcBorders>
            <w:noWrap w:val="0"/>
            <w:vAlign w:val="top"/>
          </w:tcPr>
          <w:p w14:paraId="7EFD5CA6">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852" w:type="dxa"/>
            <w:tcBorders>
              <w:top w:val="single" w:color="auto" w:sz="4" w:space="0"/>
              <w:left w:val="single" w:color="auto" w:sz="4" w:space="0"/>
              <w:bottom w:val="single" w:color="auto" w:sz="4" w:space="0"/>
              <w:right w:val="single" w:color="auto" w:sz="4" w:space="0"/>
            </w:tcBorders>
            <w:noWrap w:val="0"/>
            <w:vAlign w:val="top"/>
          </w:tcPr>
          <w:p w14:paraId="21D5B225">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569A0C56">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r>
      <w:tr w14:paraId="43A8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32B78BE6">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4627DBDF">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707" w:type="dxa"/>
            <w:tcBorders>
              <w:top w:val="single" w:color="auto" w:sz="4" w:space="0"/>
              <w:left w:val="single" w:color="auto" w:sz="4" w:space="0"/>
              <w:bottom w:val="single" w:color="auto" w:sz="4" w:space="0"/>
              <w:right w:val="single" w:color="auto" w:sz="4" w:space="0"/>
            </w:tcBorders>
            <w:noWrap w:val="0"/>
            <w:vAlign w:val="top"/>
          </w:tcPr>
          <w:p w14:paraId="7775F2B4">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588" w:type="dxa"/>
            <w:tcBorders>
              <w:top w:val="single" w:color="auto" w:sz="4" w:space="0"/>
              <w:left w:val="single" w:color="auto" w:sz="4" w:space="0"/>
              <w:bottom w:val="single" w:color="auto" w:sz="4" w:space="0"/>
              <w:right w:val="single" w:color="auto" w:sz="4" w:space="0"/>
            </w:tcBorders>
            <w:noWrap w:val="0"/>
            <w:vAlign w:val="top"/>
          </w:tcPr>
          <w:p w14:paraId="65D5723C">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852" w:type="dxa"/>
            <w:tcBorders>
              <w:top w:val="single" w:color="auto" w:sz="4" w:space="0"/>
              <w:left w:val="single" w:color="auto" w:sz="4" w:space="0"/>
              <w:bottom w:val="single" w:color="auto" w:sz="4" w:space="0"/>
              <w:right w:val="single" w:color="auto" w:sz="4" w:space="0"/>
            </w:tcBorders>
            <w:noWrap w:val="0"/>
            <w:vAlign w:val="top"/>
          </w:tcPr>
          <w:p w14:paraId="4CE5BFB6">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1E95F998">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r>
    </w:tbl>
    <w:p w14:paraId="4D62827D">
      <w:pPr>
        <w:shd w:val="clear"/>
        <w:autoSpaceDE w:val="0"/>
        <w:autoSpaceDN w:val="0"/>
        <w:spacing w:line="360" w:lineRule="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注：关于项目涉及的所有服务机构均在本表注明，包括投标人本单位和符合条件的第三方服务机构；</w:t>
      </w:r>
    </w:p>
    <w:p w14:paraId="552A383A">
      <w:pPr>
        <w:shd w:val="clear"/>
        <w:autoSpaceDE w:val="0"/>
        <w:autoSpaceDN w:val="0"/>
        <w:spacing w:line="360" w:lineRule="auto"/>
        <w:rPr>
          <w:rFonts w:hint="eastAsia" w:ascii="宋体" w:hAnsi="宋体" w:eastAsia="宋体" w:cs="宋体"/>
          <w:color w:val="000000" w:themeColor="text1"/>
          <w:kern w:val="0"/>
          <w:sz w:val="24"/>
          <w:highlight w:val="none"/>
          <w14:textFill>
            <w14:solidFill>
              <w14:schemeClr w14:val="tx1"/>
            </w14:solidFill>
          </w14:textFill>
        </w:rPr>
      </w:pPr>
    </w:p>
    <w:p w14:paraId="6CFB70B0">
      <w:pPr>
        <w:shd w:val="clear"/>
        <w:autoSpaceDE w:val="0"/>
        <w:autoSpaceDN w:val="0"/>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b/>
          <w:color w:val="000000" w:themeColor="text1"/>
          <w:kern w:val="0"/>
          <w:sz w:val="24"/>
          <w:highlight w:val="none"/>
          <w14:textFill>
            <w14:solidFill>
              <w14:schemeClr w14:val="tx1"/>
            </w14:solidFill>
          </w14:textFill>
        </w:rPr>
        <w:t>附表B：服务人员情况表</w:t>
      </w:r>
      <w:r>
        <w:rPr>
          <w:rFonts w:hint="eastAsia" w:ascii="宋体" w:hAnsi="宋体" w:eastAsia="宋体" w:cs="宋体"/>
          <w:color w:val="000000" w:themeColor="text1"/>
          <w:sz w:val="24"/>
          <w:highlight w:val="none"/>
          <w14:textFill>
            <w14:solidFill>
              <w14:schemeClr w14:val="tx1"/>
            </w14:solidFill>
          </w14:textFill>
        </w:rPr>
        <w:t>（如有要求</w:t>
      </w:r>
      <w:r>
        <w:rPr>
          <w:rFonts w:hint="eastAsia" w:ascii="宋体" w:hAnsi="宋体" w:eastAsia="宋体" w:cs="宋体"/>
          <w:color w:val="000000" w:themeColor="text1"/>
          <w:sz w:val="24"/>
          <w:highlight w:val="none"/>
          <w:lang w:eastAsia="zh-CN"/>
          <w14:textFill>
            <w14:solidFill>
              <w14:schemeClr w14:val="tx1"/>
            </w14:solidFill>
          </w14:textFill>
        </w:rPr>
        <w:t>，参照</w:t>
      </w:r>
      <w:r>
        <w:rPr>
          <w:rFonts w:hint="eastAsia" w:ascii="宋体" w:hAnsi="宋体" w:eastAsia="宋体" w:cs="宋体"/>
          <w:color w:val="000000" w:themeColor="text1"/>
          <w:sz w:val="24"/>
          <w:highlight w:val="none"/>
          <w14:textFill>
            <w14:solidFill>
              <w14:schemeClr w14:val="tx1"/>
            </w14:solidFill>
          </w14:textFill>
        </w:rPr>
        <w:t>此格式自制）</w:t>
      </w:r>
    </w:p>
    <w:tbl>
      <w:tblPr>
        <w:tblStyle w:val="27"/>
        <w:tblW w:w="9548" w:type="dxa"/>
        <w:jc w:val="center"/>
        <w:tblLayout w:type="fixed"/>
        <w:tblCellMar>
          <w:top w:w="0" w:type="dxa"/>
          <w:left w:w="108" w:type="dxa"/>
          <w:bottom w:w="0" w:type="dxa"/>
          <w:right w:w="108" w:type="dxa"/>
        </w:tblCellMar>
      </w:tblPr>
      <w:tblGrid>
        <w:gridCol w:w="671"/>
        <w:gridCol w:w="1192"/>
        <w:gridCol w:w="1212"/>
        <w:gridCol w:w="636"/>
        <w:gridCol w:w="804"/>
        <w:gridCol w:w="996"/>
        <w:gridCol w:w="1008"/>
        <w:gridCol w:w="1018"/>
        <w:gridCol w:w="900"/>
        <w:gridCol w:w="1111"/>
      </w:tblGrid>
      <w:tr w14:paraId="6A5FBC50">
        <w:tblPrEx>
          <w:tblCellMar>
            <w:top w:w="0" w:type="dxa"/>
            <w:left w:w="108" w:type="dxa"/>
            <w:bottom w:w="0" w:type="dxa"/>
            <w:right w:w="108" w:type="dxa"/>
          </w:tblCellMar>
        </w:tblPrEx>
        <w:trPr>
          <w:jc w:val="center"/>
        </w:trPr>
        <w:tc>
          <w:tcPr>
            <w:tcW w:w="671" w:type="dxa"/>
            <w:tcBorders>
              <w:top w:val="single" w:color="auto" w:sz="6" w:space="0"/>
              <w:left w:val="single" w:color="auto" w:sz="6" w:space="0"/>
              <w:bottom w:val="single" w:color="auto" w:sz="6" w:space="0"/>
              <w:right w:val="single" w:color="auto" w:sz="4" w:space="0"/>
            </w:tcBorders>
            <w:noWrap w:val="0"/>
            <w:vAlign w:val="center"/>
          </w:tcPr>
          <w:p w14:paraId="7378B40E">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序号</w:t>
            </w:r>
          </w:p>
        </w:tc>
        <w:tc>
          <w:tcPr>
            <w:tcW w:w="1192" w:type="dxa"/>
            <w:tcBorders>
              <w:top w:val="single" w:color="auto" w:sz="6" w:space="0"/>
              <w:left w:val="single" w:color="auto" w:sz="4" w:space="0"/>
              <w:bottom w:val="single" w:color="auto" w:sz="6" w:space="0"/>
              <w:right w:val="single" w:color="auto" w:sz="6" w:space="0"/>
            </w:tcBorders>
            <w:noWrap w:val="0"/>
            <w:vAlign w:val="center"/>
          </w:tcPr>
          <w:p w14:paraId="3AE2BF74">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类别</w:t>
            </w:r>
          </w:p>
        </w:tc>
        <w:tc>
          <w:tcPr>
            <w:tcW w:w="1212" w:type="dxa"/>
            <w:tcBorders>
              <w:top w:val="single" w:color="auto" w:sz="6" w:space="0"/>
              <w:left w:val="single" w:color="auto" w:sz="6" w:space="0"/>
              <w:bottom w:val="single" w:color="auto" w:sz="6" w:space="0"/>
              <w:right w:val="single" w:color="auto" w:sz="6" w:space="0"/>
            </w:tcBorders>
            <w:noWrap w:val="0"/>
            <w:vAlign w:val="center"/>
          </w:tcPr>
          <w:p w14:paraId="40EC33DE">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姓名</w:t>
            </w:r>
          </w:p>
        </w:tc>
        <w:tc>
          <w:tcPr>
            <w:tcW w:w="636" w:type="dxa"/>
            <w:tcBorders>
              <w:top w:val="single" w:color="auto" w:sz="6" w:space="0"/>
              <w:left w:val="single" w:color="auto" w:sz="6" w:space="0"/>
              <w:bottom w:val="single" w:color="auto" w:sz="6" w:space="0"/>
              <w:right w:val="single" w:color="auto" w:sz="6" w:space="0"/>
            </w:tcBorders>
            <w:noWrap w:val="0"/>
            <w:vAlign w:val="center"/>
          </w:tcPr>
          <w:p w14:paraId="7FECAACE">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性别</w:t>
            </w:r>
          </w:p>
        </w:tc>
        <w:tc>
          <w:tcPr>
            <w:tcW w:w="804" w:type="dxa"/>
            <w:tcBorders>
              <w:top w:val="single" w:color="auto" w:sz="6" w:space="0"/>
              <w:left w:val="single" w:color="auto" w:sz="6" w:space="0"/>
              <w:bottom w:val="single" w:color="auto" w:sz="6" w:space="0"/>
              <w:right w:val="single" w:color="auto" w:sz="6" w:space="0"/>
            </w:tcBorders>
            <w:noWrap w:val="0"/>
            <w:vAlign w:val="center"/>
          </w:tcPr>
          <w:p w14:paraId="3D331F9F">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年龄</w:t>
            </w:r>
          </w:p>
        </w:tc>
        <w:tc>
          <w:tcPr>
            <w:tcW w:w="996" w:type="dxa"/>
            <w:tcBorders>
              <w:top w:val="single" w:color="auto" w:sz="6" w:space="0"/>
              <w:left w:val="single" w:color="auto" w:sz="6" w:space="0"/>
              <w:bottom w:val="single" w:color="auto" w:sz="6" w:space="0"/>
              <w:right w:val="single" w:color="auto" w:sz="6" w:space="0"/>
            </w:tcBorders>
            <w:noWrap w:val="0"/>
            <w:vAlign w:val="center"/>
          </w:tcPr>
          <w:p w14:paraId="4768BB8C">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学历</w:t>
            </w:r>
          </w:p>
          <w:p w14:paraId="02CA29DB">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专业</w:t>
            </w:r>
          </w:p>
        </w:tc>
        <w:tc>
          <w:tcPr>
            <w:tcW w:w="1008" w:type="dxa"/>
            <w:tcBorders>
              <w:top w:val="single" w:color="auto" w:sz="6" w:space="0"/>
              <w:left w:val="single" w:color="auto" w:sz="6" w:space="0"/>
              <w:bottom w:val="single" w:color="auto" w:sz="6" w:space="0"/>
              <w:right w:val="single" w:color="auto" w:sz="6" w:space="0"/>
            </w:tcBorders>
            <w:noWrap w:val="0"/>
            <w:vAlign w:val="center"/>
          </w:tcPr>
          <w:p w14:paraId="2577D680">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职称</w:t>
            </w:r>
            <w:r>
              <w:rPr>
                <w:rFonts w:hint="eastAsia" w:ascii="宋体" w:hAnsi="宋体" w:eastAsia="宋体" w:cs="宋体"/>
                <w:color w:val="000000" w:themeColor="text1"/>
                <w:sz w:val="24"/>
                <w:szCs w:val="24"/>
                <w:highlight w:val="none"/>
                <w:lang w:val="en-US" w:eastAsia="zh-CN"/>
                <w14:textFill>
                  <w14:solidFill>
                    <w14:schemeClr w14:val="tx1"/>
                  </w14:solidFill>
                </w14:textFill>
              </w:rPr>
              <w:t>/职业资格证书</w:t>
            </w:r>
          </w:p>
        </w:tc>
        <w:tc>
          <w:tcPr>
            <w:tcW w:w="1018" w:type="dxa"/>
            <w:tcBorders>
              <w:top w:val="single" w:color="auto" w:sz="6" w:space="0"/>
              <w:left w:val="single" w:color="auto" w:sz="6" w:space="0"/>
              <w:bottom w:val="single" w:color="auto" w:sz="6" w:space="0"/>
              <w:right w:val="single" w:color="auto" w:sz="6" w:space="0"/>
            </w:tcBorders>
            <w:noWrap w:val="0"/>
            <w:vAlign w:val="center"/>
          </w:tcPr>
          <w:p w14:paraId="6A3943EE">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8C75E9D">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0148847B">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承诺</w:t>
            </w:r>
            <w:r>
              <w:rPr>
                <w:rFonts w:hint="eastAsia" w:ascii="宋体" w:hAnsi="宋体" w:eastAsia="宋体" w:cs="宋体"/>
                <w:color w:val="000000" w:themeColor="text1"/>
                <w:sz w:val="24"/>
                <w:highlight w:val="none"/>
                <w14:textFill>
                  <w14:solidFill>
                    <w14:schemeClr w14:val="tx1"/>
                  </w14:solidFill>
                </w14:textFill>
              </w:rPr>
              <w:t>到达现场时间</w:t>
            </w:r>
          </w:p>
        </w:tc>
      </w:tr>
      <w:tr w14:paraId="0F025ECC">
        <w:tblPrEx>
          <w:tblCellMar>
            <w:top w:w="0" w:type="dxa"/>
            <w:left w:w="108" w:type="dxa"/>
            <w:bottom w:w="0" w:type="dxa"/>
            <w:right w:w="108" w:type="dxa"/>
          </w:tblCellMar>
        </w:tblPrEx>
        <w:trPr>
          <w:trHeight w:val="607" w:hRule="atLeast"/>
          <w:jc w:val="center"/>
        </w:trPr>
        <w:tc>
          <w:tcPr>
            <w:tcW w:w="671" w:type="dxa"/>
            <w:tcBorders>
              <w:top w:val="single" w:color="auto" w:sz="6" w:space="0"/>
              <w:left w:val="single" w:color="auto" w:sz="6" w:space="0"/>
              <w:bottom w:val="single" w:color="auto" w:sz="6" w:space="0"/>
              <w:right w:val="single" w:color="auto" w:sz="4" w:space="0"/>
            </w:tcBorders>
            <w:noWrap w:val="0"/>
            <w:vAlign w:val="top"/>
          </w:tcPr>
          <w:p w14:paraId="0098E0B3">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192" w:type="dxa"/>
            <w:tcBorders>
              <w:top w:val="single" w:color="auto" w:sz="6" w:space="0"/>
              <w:left w:val="single" w:color="auto" w:sz="4" w:space="0"/>
              <w:bottom w:val="single" w:color="auto" w:sz="6" w:space="0"/>
              <w:right w:val="single" w:color="auto" w:sz="6" w:space="0"/>
            </w:tcBorders>
            <w:noWrap w:val="0"/>
            <w:vAlign w:val="center"/>
          </w:tcPr>
          <w:p w14:paraId="068DC6F8">
            <w:pPr>
              <w:shd w:val="clear"/>
              <w:autoSpaceDE w:val="0"/>
              <w:autoSpaceDN w:val="0"/>
              <w:spacing w:line="240" w:lineRule="auto"/>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负责</w:t>
            </w:r>
            <w:r>
              <w:rPr>
                <w:rFonts w:hint="eastAsia" w:ascii="宋体" w:hAnsi="宋体" w:eastAsia="宋体" w:cs="宋体"/>
                <w:color w:val="000000" w:themeColor="text1"/>
                <w:sz w:val="24"/>
                <w:highlight w:val="none"/>
                <w14:textFill>
                  <w14:solidFill>
                    <w14:schemeClr w14:val="tx1"/>
                  </w14:solidFill>
                </w14:textFill>
              </w:rPr>
              <w:t>人</w:t>
            </w:r>
          </w:p>
        </w:tc>
        <w:tc>
          <w:tcPr>
            <w:tcW w:w="1212" w:type="dxa"/>
            <w:tcBorders>
              <w:top w:val="single" w:color="auto" w:sz="6" w:space="0"/>
              <w:left w:val="single" w:color="auto" w:sz="6" w:space="0"/>
              <w:bottom w:val="single" w:color="auto" w:sz="6" w:space="0"/>
              <w:right w:val="single" w:color="auto" w:sz="6" w:space="0"/>
            </w:tcBorders>
            <w:noWrap w:val="0"/>
            <w:vAlign w:val="top"/>
          </w:tcPr>
          <w:p w14:paraId="4E146D49">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06A306E1">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2367EBE5">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02FF7978">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4B480C7E">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655A888E">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50A914F">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7F4B943">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r>
      <w:tr w14:paraId="6C024E7E">
        <w:tblPrEx>
          <w:tblCellMar>
            <w:top w:w="0" w:type="dxa"/>
            <w:left w:w="108" w:type="dxa"/>
            <w:bottom w:w="0" w:type="dxa"/>
            <w:right w:w="108" w:type="dxa"/>
          </w:tblCellMar>
        </w:tblPrEx>
        <w:trPr>
          <w:trHeight w:val="595" w:hRule="atLeast"/>
          <w:jc w:val="center"/>
        </w:trPr>
        <w:tc>
          <w:tcPr>
            <w:tcW w:w="671" w:type="dxa"/>
            <w:tcBorders>
              <w:top w:val="single" w:color="auto" w:sz="6" w:space="0"/>
              <w:left w:val="single" w:color="auto" w:sz="6" w:space="0"/>
              <w:bottom w:val="single" w:color="auto" w:sz="6" w:space="0"/>
              <w:right w:val="single" w:color="auto" w:sz="4" w:space="0"/>
            </w:tcBorders>
            <w:noWrap w:val="0"/>
            <w:vAlign w:val="top"/>
          </w:tcPr>
          <w:p w14:paraId="30E8368C">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192" w:type="dxa"/>
            <w:tcBorders>
              <w:top w:val="single" w:color="auto" w:sz="6" w:space="0"/>
              <w:left w:val="single" w:color="auto" w:sz="4" w:space="0"/>
              <w:bottom w:val="single" w:color="auto" w:sz="6" w:space="0"/>
              <w:right w:val="single" w:color="auto" w:sz="6" w:space="0"/>
            </w:tcBorders>
            <w:noWrap w:val="0"/>
            <w:vAlign w:val="center"/>
          </w:tcPr>
          <w:p w14:paraId="3E05FCC6">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服务</w:t>
            </w:r>
            <w:r>
              <w:rPr>
                <w:rFonts w:hint="eastAsia" w:ascii="宋体" w:hAnsi="宋体" w:eastAsia="宋体" w:cs="宋体"/>
                <w:color w:val="000000" w:themeColor="text1"/>
                <w:sz w:val="24"/>
                <w:highlight w:val="none"/>
                <w14:textFill>
                  <w14:solidFill>
                    <w14:schemeClr w14:val="tx1"/>
                  </w14:solidFill>
                </w14:textFill>
              </w:rPr>
              <w:t>人员</w:t>
            </w:r>
          </w:p>
        </w:tc>
        <w:tc>
          <w:tcPr>
            <w:tcW w:w="1212" w:type="dxa"/>
            <w:tcBorders>
              <w:top w:val="single" w:color="auto" w:sz="6" w:space="0"/>
              <w:left w:val="single" w:color="auto" w:sz="6" w:space="0"/>
              <w:bottom w:val="single" w:color="auto" w:sz="6" w:space="0"/>
              <w:right w:val="single" w:color="auto" w:sz="6" w:space="0"/>
            </w:tcBorders>
            <w:noWrap w:val="0"/>
            <w:vAlign w:val="top"/>
          </w:tcPr>
          <w:p w14:paraId="6BA9F6A3">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1C237B03">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22CABA9F">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70D4258A">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09AF6AA3">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3C470018">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6F0B57B">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F28C753">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r>
      <w:tr w14:paraId="5972C077">
        <w:tblPrEx>
          <w:tblCellMar>
            <w:top w:w="0" w:type="dxa"/>
            <w:left w:w="108" w:type="dxa"/>
            <w:bottom w:w="0" w:type="dxa"/>
            <w:right w:w="108" w:type="dxa"/>
          </w:tblCellMar>
        </w:tblPrEx>
        <w:trPr>
          <w:trHeight w:val="595" w:hRule="atLeast"/>
          <w:jc w:val="center"/>
        </w:trPr>
        <w:tc>
          <w:tcPr>
            <w:tcW w:w="671" w:type="dxa"/>
            <w:tcBorders>
              <w:top w:val="single" w:color="auto" w:sz="6" w:space="0"/>
              <w:left w:val="single" w:color="auto" w:sz="6" w:space="0"/>
              <w:bottom w:val="single" w:color="auto" w:sz="6" w:space="0"/>
              <w:right w:val="single" w:color="auto" w:sz="4" w:space="0"/>
            </w:tcBorders>
            <w:noWrap w:val="0"/>
            <w:vAlign w:val="top"/>
          </w:tcPr>
          <w:p w14:paraId="5E1AA3C2">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192" w:type="dxa"/>
            <w:tcBorders>
              <w:top w:val="single" w:color="auto" w:sz="6" w:space="0"/>
              <w:left w:val="single" w:color="auto" w:sz="4" w:space="0"/>
              <w:bottom w:val="single" w:color="auto" w:sz="6" w:space="0"/>
              <w:right w:val="single" w:color="auto" w:sz="6" w:space="0"/>
            </w:tcBorders>
            <w:noWrap w:val="0"/>
            <w:vAlign w:val="top"/>
          </w:tcPr>
          <w:p w14:paraId="7B55C34B">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12" w:type="dxa"/>
            <w:tcBorders>
              <w:top w:val="single" w:color="auto" w:sz="6" w:space="0"/>
              <w:left w:val="single" w:color="auto" w:sz="6" w:space="0"/>
              <w:bottom w:val="single" w:color="auto" w:sz="6" w:space="0"/>
              <w:right w:val="single" w:color="auto" w:sz="6" w:space="0"/>
            </w:tcBorders>
            <w:noWrap w:val="0"/>
            <w:vAlign w:val="top"/>
          </w:tcPr>
          <w:p w14:paraId="0038EABE">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3E580749">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4360727E">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66F43443">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7CC24832">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0A28B662">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D70630C">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2FB500F">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r>
      <w:tr w14:paraId="5B1BF25C">
        <w:tblPrEx>
          <w:tblCellMar>
            <w:top w:w="0" w:type="dxa"/>
            <w:left w:w="108" w:type="dxa"/>
            <w:bottom w:w="0" w:type="dxa"/>
            <w:right w:w="108" w:type="dxa"/>
          </w:tblCellMar>
        </w:tblPrEx>
        <w:trPr>
          <w:trHeight w:val="595" w:hRule="atLeast"/>
          <w:jc w:val="center"/>
        </w:trPr>
        <w:tc>
          <w:tcPr>
            <w:tcW w:w="671" w:type="dxa"/>
            <w:tcBorders>
              <w:top w:val="single" w:color="auto" w:sz="6" w:space="0"/>
              <w:left w:val="single" w:color="auto" w:sz="6" w:space="0"/>
              <w:bottom w:val="single" w:color="auto" w:sz="6" w:space="0"/>
              <w:right w:val="single" w:color="auto" w:sz="4" w:space="0"/>
            </w:tcBorders>
            <w:noWrap w:val="0"/>
            <w:vAlign w:val="top"/>
          </w:tcPr>
          <w:p w14:paraId="5E064C37">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192" w:type="dxa"/>
            <w:tcBorders>
              <w:top w:val="single" w:color="auto" w:sz="6" w:space="0"/>
              <w:left w:val="single" w:color="auto" w:sz="4" w:space="0"/>
              <w:bottom w:val="single" w:color="auto" w:sz="6" w:space="0"/>
              <w:right w:val="single" w:color="auto" w:sz="6" w:space="0"/>
            </w:tcBorders>
            <w:noWrap w:val="0"/>
            <w:vAlign w:val="top"/>
          </w:tcPr>
          <w:p w14:paraId="12FD2479">
            <w:pPr>
              <w:shd w:val="clear"/>
              <w:autoSpaceDE w:val="0"/>
              <w:autoSpaceDN w:val="0"/>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1212" w:type="dxa"/>
            <w:tcBorders>
              <w:top w:val="single" w:color="auto" w:sz="6" w:space="0"/>
              <w:left w:val="single" w:color="auto" w:sz="6" w:space="0"/>
              <w:bottom w:val="single" w:color="auto" w:sz="6" w:space="0"/>
              <w:right w:val="single" w:color="auto" w:sz="6" w:space="0"/>
            </w:tcBorders>
            <w:noWrap w:val="0"/>
            <w:vAlign w:val="top"/>
          </w:tcPr>
          <w:p w14:paraId="02AD8DA2">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7118DB50">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0C4DEEDC">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3107FDA0">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1AFA48D8">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176AE018">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1A7E5EB">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E2CAF2D">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r>
      <w:tr w14:paraId="7096E5F8">
        <w:tblPrEx>
          <w:tblCellMar>
            <w:top w:w="0" w:type="dxa"/>
            <w:left w:w="108" w:type="dxa"/>
            <w:bottom w:w="0" w:type="dxa"/>
            <w:right w:w="108" w:type="dxa"/>
          </w:tblCellMar>
        </w:tblPrEx>
        <w:trPr>
          <w:trHeight w:val="595" w:hRule="atLeast"/>
          <w:jc w:val="center"/>
        </w:trPr>
        <w:tc>
          <w:tcPr>
            <w:tcW w:w="671" w:type="dxa"/>
            <w:tcBorders>
              <w:top w:val="single" w:color="auto" w:sz="6" w:space="0"/>
              <w:left w:val="single" w:color="auto" w:sz="6" w:space="0"/>
              <w:bottom w:val="single" w:color="auto" w:sz="6" w:space="0"/>
              <w:right w:val="single" w:color="auto" w:sz="4" w:space="0"/>
            </w:tcBorders>
            <w:noWrap w:val="0"/>
            <w:vAlign w:val="top"/>
          </w:tcPr>
          <w:p w14:paraId="0AEA2D4B">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192" w:type="dxa"/>
            <w:tcBorders>
              <w:top w:val="single" w:color="auto" w:sz="6" w:space="0"/>
              <w:left w:val="single" w:color="auto" w:sz="4" w:space="0"/>
              <w:bottom w:val="single" w:color="auto" w:sz="6" w:space="0"/>
              <w:right w:val="single" w:color="auto" w:sz="6" w:space="0"/>
            </w:tcBorders>
            <w:noWrap w:val="0"/>
            <w:vAlign w:val="top"/>
          </w:tcPr>
          <w:p w14:paraId="7E16F65E">
            <w:pPr>
              <w:shd w:val="clear"/>
              <w:autoSpaceDE w:val="0"/>
              <w:autoSpaceDN w:val="0"/>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1212" w:type="dxa"/>
            <w:tcBorders>
              <w:top w:val="single" w:color="auto" w:sz="6" w:space="0"/>
              <w:left w:val="single" w:color="auto" w:sz="6" w:space="0"/>
              <w:bottom w:val="single" w:color="auto" w:sz="6" w:space="0"/>
              <w:right w:val="single" w:color="auto" w:sz="6" w:space="0"/>
            </w:tcBorders>
            <w:noWrap w:val="0"/>
            <w:vAlign w:val="top"/>
          </w:tcPr>
          <w:p w14:paraId="0A09BBCE">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7CFF71F5">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220FE9D9">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24A9655C">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001DF45D">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0C8C221F">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594972A">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6039BB9">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r>
      <w:tr w14:paraId="663E2F13">
        <w:tblPrEx>
          <w:tblCellMar>
            <w:top w:w="0" w:type="dxa"/>
            <w:left w:w="108" w:type="dxa"/>
            <w:bottom w:w="0" w:type="dxa"/>
            <w:right w:w="108" w:type="dxa"/>
          </w:tblCellMar>
        </w:tblPrEx>
        <w:trPr>
          <w:trHeight w:val="595" w:hRule="atLeast"/>
          <w:jc w:val="center"/>
        </w:trPr>
        <w:tc>
          <w:tcPr>
            <w:tcW w:w="671" w:type="dxa"/>
            <w:tcBorders>
              <w:top w:val="single" w:color="auto" w:sz="6" w:space="0"/>
              <w:left w:val="single" w:color="auto" w:sz="6" w:space="0"/>
              <w:bottom w:val="single" w:color="auto" w:sz="6" w:space="0"/>
              <w:right w:val="single" w:color="auto" w:sz="4" w:space="0"/>
            </w:tcBorders>
            <w:noWrap w:val="0"/>
            <w:vAlign w:val="top"/>
          </w:tcPr>
          <w:p w14:paraId="41E0419F">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192" w:type="dxa"/>
            <w:tcBorders>
              <w:top w:val="single" w:color="auto" w:sz="6" w:space="0"/>
              <w:left w:val="single" w:color="auto" w:sz="4" w:space="0"/>
              <w:bottom w:val="single" w:color="auto" w:sz="6" w:space="0"/>
              <w:right w:val="single" w:color="auto" w:sz="6" w:space="0"/>
            </w:tcBorders>
            <w:noWrap w:val="0"/>
            <w:vAlign w:val="top"/>
          </w:tcPr>
          <w:p w14:paraId="06F81552">
            <w:pPr>
              <w:shd w:val="clear"/>
              <w:autoSpaceDE w:val="0"/>
              <w:autoSpaceDN w:val="0"/>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1212" w:type="dxa"/>
            <w:tcBorders>
              <w:top w:val="single" w:color="auto" w:sz="6" w:space="0"/>
              <w:left w:val="single" w:color="auto" w:sz="6" w:space="0"/>
              <w:bottom w:val="single" w:color="auto" w:sz="6" w:space="0"/>
              <w:right w:val="single" w:color="auto" w:sz="6" w:space="0"/>
            </w:tcBorders>
            <w:noWrap w:val="0"/>
            <w:vAlign w:val="top"/>
          </w:tcPr>
          <w:p w14:paraId="449C5B20">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49F2C820">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00A900EC">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024910BE">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6ADFCE74">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3C67583C">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4C1C2A5">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FB927FF">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r>
      <w:tr w14:paraId="5CE46732">
        <w:tblPrEx>
          <w:tblCellMar>
            <w:top w:w="0" w:type="dxa"/>
            <w:left w:w="108" w:type="dxa"/>
            <w:bottom w:w="0" w:type="dxa"/>
            <w:right w:w="108" w:type="dxa"/>
          </w:tblCellMar>
        </w:tblPrEx>
        <w:trPr>
          <w:trHeight w:val="595" w:hRule="atLeast"/>
          <w:jc w:val="center"/>
        </w:trPr>
        <w:tc>
          <w:tcPr>
            <w:tcW w:w="671" w:type="dxa"/>
            <w:tcBorders>
              <w:top w:val="single" w:color="auto" w:sz="6" w:space="0"/>
              <w:left w:val="single" w:color="auto" w:sz="6" w:space="0"/>
              <w:bottom w:val="single" w:color="auto" w:sz="6" w:space="0"/>
              <w:right w:val="single" w:color="auto" w:sz="4" w:space="0"/>
            </w:tcBorders>
            <w:noWrap w:val="0"/>
            <w:vAlign w:val="top"/>
          </w:tcPr>
          <w:p w14:paraId="20282FC0">
            <w:pPr>
              <w:shd w:val="clear"/>
              <w:autoSpaceDE w:val="0"/>
              <w:autoSpaceDN w:val="0"/>
              <w:spacing w:line="24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192" w:type="dxa"/>
            <w:tcBorders>
              <w:top w:val="single" w:color="auto" w:sz="6" w:space="0"/>
              <w:left w:val="single" w:color="auto" w:sz="4" w:space="0"/>
              <w:bottom w:val="single" w:color="auto" w:sz="6" w:space="0"/>
              <w:right w:val="single" w:color="auto" w:sz="6" w:space="0"/>
            </w:tcBorders>
            <w:noWrap w:val="0"/>
            <w:vAlign w:val="top"/>
          </w:tcPr>
          <w:p w14:paraId="23F0EB41">
            <w:pPr>
              <w:shd w:val="clear"/>
              <w:autoSpaceDE w:val="0"/>
              <w:autoSpaceDN w:val="0"/>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c>
          <w:tcPr>
            <w:tcW w:w="1212" w:type="dxa"/>
            <w:tcBorders>
              <w:top w:val="single" w:color="auto" w:sz="6" w:space="0"/>
              <w:left w:val="single" w:color="auto" w:sz="6" w:space="0"/>
              <w:bottom w:val="single" w:color="auto" w:sz="6" w:space="0"/>
              <w:right w:val="single" w:color="auto" w:sz="6" w:space="0"/>
            </w:tcBorders>
            <w:noWrap w:val="0"/>
            <w:vAlign w:val="top"/>
          </w:tcPr>
          <w:p w14:paraId="136A55BA">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636" w:type="dxa"/>
            <w:tcBorders>
              <w:top w:val="single" w:color="auto" w:sz="6" w:space="0"/>
              <w:left w:val="single" w:color="auto" w:sz="6" w:space="0"/>
              <w:bottom w:val="single" w:color="auto" w:sz="6" w:space="0"/>
              <w:right w:val="single" w:color="auto" w:sz="6" w:space="0"/>
            </w:tcBorders>
            <w:noWrap w:val="0"/>
            <w:vAlign w:val="top"/>
          </w:tcPr>
          <w:p w14:paraId="5B557263">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804" w:type="dxa"/>
            <w:tcBorders>
              <w:top w:val="single" w:color="auto" w:sz="6" w:space="0"/>
              <w:left w:val="single" w:color="auto" w:sz="6" w:space="0"/>
              <w:bottom w:val="single" w:color="auto" w:sz="6" w:space="0"/>
              <w:right w:val="single" w:color="auto" w:sz="6" w:space="0"/>
            </w:tcBorders>
            <w:noWrap w:val="0"/>
            <w:vAlign w:val="top"/>
          </w:tcPr>
          <w:p w14:paraId="0044CF27">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96" w:type="dxa"/>
            <w:tcBorders>
              <w:top w:val="single" w:color="auto" w:sz="6" w:space="0"/>
              <w:left w:val="single" w:color="auto" w:sz="6" w:space="0"/>
              <w:bottom w:val="single" w:color="auto" w:sz="6" w:space="0"/>
              <w:right w:val="single" w:color="auto" w:sz="6" w:space="0"/>
            </w:tcBorders>
            <w:noWrap w:val="0"/>
            <w:vAlign w:val="top"/>
          </w:tcPr>
          <w:p w14:paraId="13269667">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08" w:type="dxa"/>
            <w:tcBorders>
              <w:top w:val="single" w:color="auto" w:sz="6" w:space="0"/>
              <w:left w:val="single" w:color="auto" w:sz="6" w:space="0"/>
              <w:bottom w:val="single" w:color="auto" w:sz="6" w:space="0"/>
              <w:right w:val="single" w:color="auto" w:sz="6" w:space="0"/>
            </w:tcBorders>
            <w:noWrap w:val="0"/>
            <w:vAlign w:val="top"/>
          </w:tcPr>
          <w:p w14:paraId="41946912">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018" w:type="dxa"/>
            <w:tcBorders>
              <w:top w:val="single" w:color="auto" w:sz="6" w:space="0"/>
              <w:left w:val="single" w:color="auto" w:sz="6" w:space="0"/>
              <w:bottom w:val="single" w:color="auto" w:sz="6" w:space="0"/>
              <w:right w:val="single" w:color="auto" w:sz="6" w:space="0"/>
            </w:tcBorders>
            <w:noWrap w:val="0"/>
            <w:vAlign w:val="top"/>
          </w:tcPr>
          <w:p w14:paraId="45B3C262">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C7C240E">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5CCA9F20">
            <w:pPr>
              <w:shd w:val="clear"/>
              <w:autoSpaceDE w:val="0"/>
              <w:autoSpaceDN w:val="0"/>
              <w:spacing w:line="240" w:lineRule="auto"/>
              <w:rPr>
                <w:rFonts w:hint="eastAsia" w:ascii="宋体" w:hAnsi="宋体" w:eastAsia="宋体" w:cs="宋体"/>
                <w:color w:val="000000" w:themeColor="text1"/>
                <w:sz w:val="24"/>
                <w:highlight w:val="none"/>
                <w14:textFill>
                  <w14:solidFill>
                    <w14:schemeClr w14:val="tx1"/>
                  </w14:solidFill>
                </w14:textFill>
              </w:rPr>
            </w:pPr>
          </w:p>
        </w:tc>
      </w:tr>
    </w:tbl>
    <w:p w14:paraId="01BFCCAB">
      <w:pPr>
        <w:shd w:val="clear"/>
        <w:snapToGrid w:val="0"/>
        <w:spacing w:before="165" w:beforeLines="50" w:after="50"/>
        <w:ind w:left="142"/>
        <w:jc w:val="center"/>
        <w:rPr>
          <w:rFonts w:hint="eastAsia" w:ascii="宋体" w:hAnsi="宋体" w:eastAsia="宋体" w:cs="宋体"/>
          <w:b/>
          <w:color w:val="000000" w:themeColor="text1"/>
          <w:sz w:val="32"/>
          <w:szCs w:val="32"/>
          <w:highlight w:val="none"/>
          <w14:textFill>
            <w14:solidFill>
              <w14:schemeClr w14:val="tx1"/>
            </w14:solidFill>
          </w14:textFill>
        </w:rPr>
      </w:pPr>
    </w:p>
    <w:p w14:paraId="4A0016A6">
      <w:pPr>
        <w:shd w:val="clear"/>
        <w:snapToGrid w:val="0"/>
        <w:spacing w:before="165" w:beforeLines="50" w:line="360" w:lineRule="auto"/>
        <w:ind w:right="480" w:firstLine="3967" w:firstLineChars="1653"/>
        <w:rPr>
          <w:rFonts w:hint="eastAsia" w:ascii="宋体" w:hAnsi="宋体" w:eastAsia="宋体" w:cs="宋体"/>
          <w:color w:val="000000" w:themeColor="text1"/>
          <w:sz w:val="24"/>
          <w:highlight w:val="none"/>
          <w14:textFill>
            <w14:solidFill>
              <w14:schemeClr w14:val="tx1"/>
            </w14:solidFill>
          </w14:textFill>
        </w:rPr>
      </w:pPr>
    </w:p>
    <w:p w14:paraId="1E927F27">
      <w:pPr>
        <w:shd w:val="clear"/>
        <w:snapToGrid w:val="0"/>
        <w:spacing w:line="360" w:lineRule="auto"/>
        <w:ind w:firstLine="5160" w:firstLineChars="215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投标人名称(盖公章)：</w:t>
      </w:r>
    </w:p>
    <w:p w14:paraId="51816491">
      <w:pPr>
        <w:shd w:val="clear"/>
        <w:snapToGrid w:val="0"/>
        <w:spacing w:line="360" w:lineRule="auto"/>
        <w:ind w:firstLine="5160" w:firstLineChars="215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日期</w:t>
      </w:r>
      <w:r>
        <w:rPr>
          <w:rFonts w:hint="eastAsia" w:ascii="宋体" w:hAnsi="宋体" w:eastAsia="宋体" w:cs="宋体"/>
          <w:color w:val="000000" w:themeColor="text1"/>
          <w:kern w:val="0"/>
          <w:sz w:val="24"/>
          <w:highlight w:val="none"/>
          <w14:textFill>
            <w14:solidFill>
              <w14:schemeClr w14:val="tx1"/>
            </w14:solidFill>
          </w14:textFill>
        </w:rPr>
        <w:t xml:space="preserve">：  年  </w:t>
      </w:r>
      <w:r>
        <w:rPr>
          <w:rFonts w:hint="eastAsia" w:ascii="宋体" w:hAnsi="宋体" w:eastAsia="宋体" w:cs="宋体"/>
          <w:color w:val="000000" w:themeColor="text1"/>
          <w:kern w:val="0"/>
          <w:sz w:val="24"/>
          <w:highlight w:val="none"/>
          <w:lang w:val="zh-CN"/>
          <w14:textFill>
            <w14:solidFill>
              <w14:schemeClr w14:val="tx1"/>
            </w14:solidFill>
          </w14:textFill>
        </w:rPr>
        <w:t>月</w:t>
      </w:r>
      <w:r>
        <w:rPr>
          <w:rFonts w:hint="eastAsia" w:ascii="宋体" w:hAnsi="宋体" w:eastAsia="宋体" w:cs="宋体"/>
          <w:color w:val="000000" w:themeColor="text1"/>
          <w:kern w:val="0"/>
          <w:sz w:val="24"/>
          <w:highlight w:val="none"/>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日</w:t>
      </w:r>
    </w:p>
    <w:p w14:paraId="51A540A9">
      <w:pPr>
        <w:widowControl/>
        <w:shd w:val="clear"/>
        <w:spacing w:line="360" w:lineRule="auto"/>
        <w:jc w:val="left"/>
        <w:rPr>
          <w:rFonts w:hint="eastAsia" w:ascii="宋体" w:hAnsi="宋体" w:eastAsia="宋体" w:cs="宋体"/>
          <w:color w:val="000000" w:themeColor="text1"/>
          <w:sz w:val="24"/>
          <w:highlight w:val="none"/>
          <w14:textFill>
            <w14:solidFill>
              <w14:schemeClr w14:val="tx1"/>
            </w14:solidFill>
          </w14:textFill>
        </w:rPr>
        <w:sectPr>
          <w:pgSz w:w="11905" w:h="16838"/>
          <w:pgMar w:top="1134" w:right="1134" w:bottom="1134" w:left="1134" w:header="850" w:footer="850" w:gutter="0"/>
          <w:pgNumType w:fmt="decimal"/>
          <w:cols w:space="0" w:num="1"/>
          <w:titlePg/>
          <w:rtlGutter w:val="0"/>
          <w:docGrid w:linePitch="331" w:charSpace="0"/>
        </w:sectPr>
      </w:pPr>
    </w:p>
    <w:p w14:paraId="250EE180">
      <w:pPr>
        <w:pStyle w:val="20"/>
        <w:shd w:val="clear"/>
        <w:snapToGrid w:val="0"/>
        <w:ind w:left="480" w:hanging="480"/>
        <w:rPr>
          <w:rFonts w:hint="eastAsia" w:ascii="宋体" w:hAnsi="宋体" w:eastAsia="宋体" w:cs="宋体"/>
          <w:i/>
          <w:iCs/>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10</w:t>
      </w:r>
      <w:r>
        <w:rPr>
          <w:rFonts w:hint="eastAsia" w:ascii="宋体" w:hAnsi="宋体" w:eastAsia="宋体" w:cs="宋体"/>
          <w:b/>
          <w:color w:val="000000" w:themeColor="text1"/>
          <w:sz w:val="28"/>
          <w:szCs w:val="28"/>
          <w:highlight w:val="none"/>
          <w14:textFill>
            <w14:solidFill>
              <w14:schemeClr w14:val="tx1"/>
            </w14:solidFill>
          </w14:textFill>
        </w:rPr>
        <w:t>.项目实施人员一览表</w:t>
      </w:r>
      <w:r>
        <w:rPr>
          <w:rFonts w:hint="eastAsia" w:ascii="宋体" w:hAnsi="宋体" w:eastAsia="宋体" w:cs="宋体"/>
          <w:b/>
          <w:color w:val="000000" w:themeColor="text1"/>
          <w:sz w:val="28"/>
          <w:szCs w:val="28"/>
          <w:highlight w:val="none"/>
          <w:lang w:eastAsia="zh-CN"/>
          <w14:textFill>
            <w14:solidFill>
              <w14:schemeClr w14:val="tx1"/>
            </w14:solidFill>
          </w14:textFill>
        </w:rPr>
        <w:t>的</w:t>
      </w:r>
      <w:r>
        <w:rPr>
          <w:rFonts w:hint="eastAsia" w:ascii="宋体" w:hAnsi="宋体" w:eastAsia="宋体" w:cs="宋体"/>
          <w:b/>
          <w:color w:val="000000" w:themeColor="text1"/>
          <w:sz w:val="28"/>
          <w:szCs w:val="28"/>
          <w:highlight w:val="none"/>
          <w14:textFill>
            <w14:solidFill>
              <w14:schemeClr w14:val="tx1"/>
            </w14:solidFill>
          </w14:textFill>
        </w:rPr>
        <w:t>格式</w:t>
      </w:r>
      <w:r>
        <w:rPr>
          <w:rFonts w:hint="eastAsia" w:ascii="宋体" w:hAnsi="宋体" w:eastAsia="宋体" w:cs="宋体"/>
          <w:b/>
          <w:bCs/>
          <w:color w:val="000000" w:themeColor="text1"/>
          <w:sz w:val="28"/>
          <w:szCs w:val="28"/>
          <w:highlight w:val="none"/>
          <w:lang w:eastAsia="zh-CN"/>
          <w14:textFill>
            <w14:solidFill>
              <w14:schemeClr w14:val="tx1"/>
            </w14:solidFill>
          </w14:textFill>
        </w:rPr>
        <w:t>：</w:t>
      </w:r>
    </w:p>
    <w:p w14:paraId="54FF5408">
      <w:pPr>
        <w:shd w:val="clear"/>
        <w:snapToGrid w:val="0"/>
        <w:spacing w:before="165" w:beforeLines="50" w:after="50"/>
        <w:ind w:left="142"/>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项目实施人员一览表</w:t>
      </w:r>
    </w:p>
    <w:p w14:paraId="795AF6F9">
      <w:pPr>
        <w:shd w:val="clear"/>
        <w:spacing w:line="360" w:lineRule="auto"/>
        <w:jc w:val="center"/>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（由投标人根据采购需求及招标文件要求编制）</w:t>
      </w:r>
    </w:p>
    <w:p w14:paraId="7E744DA8">
      <w:pPr>
        <w:pStyle w:val="13"/>
        <w:shd w:val="clear"/>
        <w:rPr>
          <w:rFonts w:hint="eastAsia" w:ascii="宋体" w:hAnsi="宋体" w:eastAsia="宋体" w:cs="宋体"/>
          <w:color w:val="000000" w:themeColor="text1"/>
          <w:sz w:val="24"/>
          <w:szCs w:val="24"/>
          <w:highlight w:val="none"/>
          <w14:textFill>
            <w14:solidFill>
              <w14:schemeClr w14:val="tx1"/>
            </w14:solidFill>
          </w14:textFill>
        </w:rPr>
      </w:pPr>
    </w:p>
    <w:p w14:paraId="06F2391F">
      <w:pPr>
        <w:pStyle w:val="13"/>
        <w:shd w:val="clea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所投分标（此处有分标时填写具体分标号，无分标时填写“无”）：</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39EC12FE">
      <w:pPr>
        <w:keepNext/>
        <w:shd w:val="clear"/>
        <w:autoSpaceDE w:val="0"/>
        <w:autoSpaceDN w:val="0"/>
        <w:spacing w:line="360" w:lineRule="auto"/>
        <w:ind w:firstLine="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附表A</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本项目的项目经理情况表</w:t>
      </w:r>
    </w:p>
    <w:tbl>
      <w:tblPr>
        <w:tblStyle w:val="27"/>
        <w:tblW w:w="9721" w:type="dxa"/>
        <w:tblInd w:w="116" w:type="dxa"/>
        <w:tblLayout w:type="fixed"/>
        <w:tblCellMar>
          <w:top w:w="0" w:type="dxa"/>
          <w:left w:w="108" w:type="dxa"/>
          <w:bottom w:w="0" w:type="dxa"/>
          <w:right w:w="108" w:type="dxa"/>
        </w:tblCellMar>
      </w:tblPr>
      <w:tblGrid>
        <w:gridCol w:w="2516"/>
        <w:gridCol w:w="1287"/>
        <w:gridCol w:w="1260"/>
        <w:gridCol w:w="4658"/>
      </w:tblGrid>
      <w:tr w14:paraId="4CE6A9F2">
        <w:tblPrEx>
          <w:tblCellMar>
            <w:top w:w="0" w:type="dxa"/>
            <w:left w:w="108" w:type="dxa"/>
            <w:bottom w:w="0" w:type="dxa"/>
            <w:right w:w="108" w:type="dxa"/>
          </w:tblCellMar>
        </w:tblPrEx>
        <w:trPr>
          <w:trHeight w:val="604" w:hRule="atLeast"/>
        </w:trPr>
        <w:tc>
          <w:tcPr>
            <w:tcW w:w="251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78C3358">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1CA83C2">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130C8B29">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页码</w:t>
            </w:r>
          </w:p>
        </w:tc>
        <w:tc>
          <w:tcPr>
            <w:tcW w:w="4658" w:type="dxa"/>
            <w:tcBorders>
              <w:top w:val="single" w:color="auto" w:sz="6" w:space="0"/>
              <w:left w:val="single" w:color="auto" w:sz="6" w:space="0"/>
              <w:bottom w:val="single" w:color="auto" w:sz="6" w:space="0"/>
              <w:right w:val="single" w:color="auto" w:sz="6" w:space="0"/>
            </w:tcBorders>
            <w:noWrap w:val="0"/>
            <w:vAlign w:val="center"/>
          </w:tcPr>
          <w:p w14:paraId="7EB6BD78">
            <w:pPr>
              <w:shd w:val="clear"/>
              <w:autoSpaceDE w:val="0"/>
              <w:autoSpaceDN w:val="0"/>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投标截止时间前三年业绩及承担的主要工作情况，曾担任项目经理的项目应列明细</w:t>
            </w:r>
            <w:r>
              <w:rPr>
                <w:rFonts w:hint="eastAsia" w:ascii="宋体" w:hAnsi="宋体" w:eastAsia="宋体" w:cs="宋体"/>
                <w:color w:val="000000" w:themeColor="text1"/>
                <w:sz w:val="24"/>
                <w:highlight w:val="none"/>
                <w:lang w:eastAsia="zh-CN"/>
                <w14:textFill>
                  <w14:solidFill>
                    <w14:schemeClr w14:val="tx1"/>
                  </w14:solidFill>
                </w14:textFill>
              </w:rPr>
              <w:t>。</w:t>
            </w:r>
          </w:p>
        </w:tc>
      </w:tr>
      <w:tr w14:paraId="452C91FB">
        <w:tblPrEx>
          <w:tblCellMar>
            <w:top w:w="0" w:type="dxa"/>
            <w:left w:w="108" w:type="dxa"/>
            <w:bottom w:w="0" w:type="dxa"/>
            <w:right w:w="108" w:type="dxa"/>
          </w:tblCellMar>
        </w:tblPrEx>
        <w:trPr>
          <w:cantSplit/>
          <w:trHeight w:val="345" w:hRule="atLeast"/>
        </w:trPr>
        <w:tc>
          <w:tcPr>
            <w:tcW w:w="251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A747D7F">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8DBD8FA">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4CC3DCAB">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4658" w:type="dxa"/>
            <w:vMerge w:val="restart"/>
            <w:tcBorders>
              <w:top w:val="single" w:color="auto" w:sz="6" w:space="0"/>
              <w:left w:val="single" w:color="auto" w:sz="6" w:space="0"/>
              <w:bottom w:val="single" w:color="auto" w:sz="6" w:space="0"/>
              <w:right w:val="single" w:color="auto" w:sz="6" w:space="0"/>
            </w:tcBorders>
            <w:noWrap w:val="0"/>
            <w:vAlign w:val="center"/>
          </w:tcPr>
          <w:p w14:paraId="391D3B99">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r>
      <w:tr w14:paraId="774D4C9D">
        <w:tblPrEx>
          <w:tblCellMar>
            <w:top w:w="0" w:type="dxa"/>
            <w:left w:w="108" w:type="dxa"/>
            <w:bottom w:w="0" w:type="dxa"/>
            <w:right w:w="108" w:type="dxa"/>
          </w:tblCellMar>
        </w:tblPrEx>
        <w:trPr>
          <w:cantSplit/>
          <w:trHeight w:val="337" w:hRule="atLeast"/>
        </w:trPr>
        <w:tc>
          <w:tcPr>
            <w:tcW w:w="251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C76B115">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75CFE07">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266C6C46">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4658" w:type="dxa"/>
            <w:vMerge w:val="continue"/>
            <w:tcBorders>
              <w:top w:val="single" w:color="auto" w:sz="6" w:space="0"/>
              <w:left w:val="single" w:color="auto" w:sz="6" w:space="0"/>
              <w:bottom w:val="single" w:color="auto" w:sz="6" w:space="0"/>
              <w:right w:val="single" w:color="auto" w:sz="6" w:space="0"/>
            </w:tcBorders>
            <w:noWrap w:val="0"/>
            <w:vAlign w:val="center"/>
          </w:tcPr>
          <w:p w14:paraId="04DFB0DA">
            <w:pPr>
              <w:widowControl/>
              <w:shd w:val="clear"/>
              <w:jc w:val="left"/>
              <w:rPr>
                <w:rFonts w:hint="eastAsia" w:ascii="宋体" w:hAnsi="宋体" w:eastAsia="宋体" w:cs="宋体"/>
                <w:color w:val="000000" w:themeColor="text1"/>
                <w:sz w:val="24"/>
                <w:highlight w:val="none"/>
                <w14:textFill>
                  <w14:solidFill>
                    <w14:schemeClr w14:val="tx1"/>
                  </w14:solidFill>
                </w14:textFill>
              </w:rPr>
            </w:pPr>
          </w:p>
        </w:tc>
      </w:tr>
      <w:tr w14:paraId="555D1823">
        <w:tblPrEx>
          <w:tblCellMar>
            <w:top w:w="0" w:type="dxa"/>
            <w:left w:w="108" w:type="dxa"/>
            <w:bottom w:w="0" w:type="dxa"/>
            <w:right w:w="108" w:type="dxa"/>
          </w:tblCellMar>
        </w:tblPrEx>
        <w:trPr>
          <w:cantSplit/>
          <w:trHeight w:val="345" w:hRule="atLeast"/>
        </w:trPr>
        <w:tc>
          <w:tcPr>
            <w:tcW w:w="251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500C565">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学历</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14:textFill>
                  <w14:solidFill>
                    <w14:schemeClr w14:val="tx1"/>
                  </w14:solidFill>
                </w14:textFill>
              </w:rPr>
              <w:t>专业</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304C15D">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40C8AB53">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4658" w:type="dxa"/>
            <w:vMerge w:val="continue"/>
            <w:tcBorders>
              <w:top w:val="single" w:color="auto" w:sz="6" w:space="0"/>
              <w:left w:val="single" w:color="auto" w:sz="6" w:space="0"/>
              <w:bottom w:val="single" w:color="auto" w:sz="6" w:space="0"/>
              <w:right w:val="single" w:color="auto" w:sz="6" w:space="0"/>
            </w:tcBorders>
            <w:noWrap w:val="0"/>
            <w:vAlign w:val="center"/>
          </w:tcPr>
          <w:p w14:paraId="0F038F66">
            <w:pPr>
              <w:widowControl/>
              <w:shd w:val="clear"/>
              <w:jc w:val="left"/>
              <w:rPr>
                <w:rFonts w:hint="eastAsia" w:ascii="宋体" w:hAnsi="宋体" w:eastAsia="宋体" w:cs="宋体"/>
                <w:color w:val="000000" w:themeColor="text1"/>
                <w:sz w:val="24"/>
                <w:highlight w:val="none"/>
                <w14:textFill>
                  <w14:solidFill>
                    <w14:schemeClr w14:val="tx1"/>
                  </w14:solidFill>
                </w14:textFill>
              </w:rPr>
            </w:pPr>
          </w:p>
        </w:tc>
      </w:tr>
      <w:tr w14:paraId="035FD63D">
        <w:tblPrEx>
          <w:tblCellMar>
            <w:top w:w="0" w:type="dxa"/>
            <w:left w:w="108" w:type="dxa"/>
            <w:bottom w:w="0" w:type="dxa"/>
            <w:right w:w="108" w:type="dxa"/>
          </w:tblCellMar>
        </w:tblPrEx>
        <w:trPr>
          <w:cantSplit/>
          <w:trHeight w:val="345" w:hRule="atLeast"/>
        </w:trPr>
        <w:tc>
          <w:tcPr>
            <w:tcW w:w="251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8AF1E2F">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E02E445">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3FAFB918">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4658" w:type="dxa"/>
            <w:vMerge w:val="continue"/>
            <w:tcBorders>
              <w:top w:val="single" w:color="auto" w:sz="6" w:space="0"/>
              <w:left w:val="single" w:color="auto" w:sz="6" w:space="0"/>
              <w:bottom w:val="single" w:color="auto" w:sz="6" w:space="0"/>
              <w:right w:val="single" w:color="auto" w:sz="6" w:space="0"/>
            </w:tcBorders>
            <w:noWrap w:val="0"/>
            <w:vAlign w:val="center"/>
          </w:tcPr>
          <w:p w14:paraId="39064B6A">
            <w:pPr>
              <w:widowControl/>
              <w:shd w:val="clear"/>
              <w:jc w:val="left"/>
              <w:rPr>
                <w:rFonts w:hint="eastAsia" w:ascii="宋体" w:hAnsi="宋体" w:eastAsia="宋体" w:cs="宋体"/>
                <w:color w:val="000000" w:themeColor="text1"/>
                <w:sz w:val="24"/>
                <w:highlight w:val="none"/>
                <w14:textFill>
                  <w14:solidFill>
                    <w14:schemeClr w14:val="tx1"/>
                  </w14:solidFill>
                </w14:textFill>
              </w:rPr>
            </w:pPr>
          </w:p>
        </w:tc>
      </w:tr>
      <w:tr w14:paraId="5C4B018A">
        <w:tblPrEx>
          <w:tblCellMar>
            <w:top w:w="0" w:type="dxa"/>
            <w:left w:w="108" w:type="dxa"/>
            <w:bottom w:w="0" w:type="dxa"/>
            <w:right w:w="108" w:type="dxa"/>
          </w:tblCellMar>
        </w:tblPrEx>
        <w:trPr>
          <w:cantSplit/>
          <w:trHeight w:val="683" w:hRule="atLeast"/>
        </w:trPr>
        <w:tc>
          <w:tcPr>
            <w:tcW w:w="2516" w:type="dxa"/>
            <w:tcBorders>
              <w:top w:val="single" w:color="auto" w:sz="6" w:space="0"/>
              <w:left w:val="single" w:color="auto" w:sz="6" w:space="0"/>
              <w:right w:val="single" w:color="auto" w:sz="6" w:space="0"/>
            </w:tcBorders>
            <w:shd w:val="clear" w:color="auto" w:fill="auto"/>
            <w:noWrap w:val="0"/>
            <w:vAlign w:val="center"/>
          </w:tcPr>
          <w:p w14:paraId="1FEF7BAC">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职称</w:t>
            </w:r>
            <w:r>
              <w:rPr>
                <w:rFonts w:hint="eastAsia" w:ascii="宋体" w:hAnsi="宋体" w:eastAsia="宋体" w:cs="宋体"/>
                <w:color w:val="000000" w:themeColor="text1"/>
                <w:sz w:val="24"/>
                <w:szCs w:val="24"/>
                <w:highlight w:val="none"/>
                <w:lang w:val="en-US" w:eastAsia="zh-CN"/>
                <w14:textFill>
                  <w14:solidFill>
                    <w14:schemeClr w14:val="tx1"/>
                  </w14:solidFill>
                </w14:textFill>
              </w:rPr>
              <w:t>/职业资格证书</w:t>
            </w:r>
          </w:p>
        </w:tc>
        <w:tc>
          <w:tcPr>
            <w:tcW w:w="1287" w:type="dxa"/>
            <w:tcBorders>
              <w:top w:val="single" w:color="auto" w:sz="6" w:space="0"/>
              <w:left w:val="single" w:color="auto" w:sz="6" w:space="0"/>
              <w:right w:val="single" w:color="auto" w:sz="4" w:space="0"/>
            </w:tcBorders>
            <w:shd w:val="clear" w:color="auto" w:fill="auto"/>
            <w:noWrap w:val="0"/>
            <w:vAlign w:val="center"/>
          </w:tcPr>
          <w:p w14:paraId="2FD527F9">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6CA06E64">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4658" w:type="dxa"/>
            <w:vMerge w:val="continue"/>
            <w:tcBorders>
              <w:top w:val="single" w:color="auto" w:sz="6" w:space="0"/>
              <w:left w:val="single" w:color="auto" w:sz="6" w:space="0"/>
              <w:bottom w:val="single" w:color="auto" w:sz="6" w:space="0"/>
              <w:right w:val="single" w:color="auto" w:sz="6" w:space="0"/>
            </w:tcBorders>
            <w:noWrap w:val="0"/>
            <w:vAlign w:val="center"/>
          </w:tcPr>
          <w:p w14:paraId="515AE3F2">
            <w:pPr>
              <w:widowControl/>
              <w:shd w:val="clear"/>
              <w:jc w:val="left"/>
              <w:rPr>
                <w:rFonts w:hint="eastAsia" w:ascii="宋体" w:hAnsi="宋体" w:eastAsia="宋体" w:cs="宋体"/>
                <w:color w:val="000000" w:themeColor="text1"/>
                <w:sz w:val="24"/>
                <w:highlight w:val="none"/>
                <w14:textFill>
                  <w14:solidFill>
                    <w14:schemeClr w14:val="tx1"/>
                  </w14:solidFill>
                </w14:textFill>
              </w:rPr>
            </w:pPr>
          </w:p>
        </w:tc>
      </w:tr>
      <w:tr w14:paraId="6959BCFA">
        <w:tblPrEx>
          <w:tblCellMar>
            <w:top w:w="0" w:type="dxa"/>
            <w:left w:w="108" w:type="dxa"/>
            <w:bottom w:w="0" w:type="dxa"/>
            <w:right w:w="108" w:type="dxa"/>
          </w:tblCellMar>
        </w:tblPrEx>
        <w:trPr>
          <w:cantSplit/>
          <w:trHeight w:val="356" w:hRule="atLeast"/>
        </w:trPr>
        <w:tc>
          <w:tcPr>
            <w:tcW w:w="251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32C65F1">
            <w:pPr>
              <w:shd w:val="clear"/>
              <w:autoSpaceDE w:val="0"/>
              <w:autoSpaceDN w:val="0"/>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职称</w:t>
            </w:r>
            <w:r>
              <w:rPr>
                <w:rFonts w:hint="eastAsia" w:ascii="宋体" w:hAnsi="宋体" w:eastAsia="宋体" w:cs="宋体"/>
                <w:color w:val="000000" w:themeColor="text1"/>
                <w:sz w:val="24"/>
                <w:szCs w:val="24"/>
                <w:highlight w:val="none"/>
                <w:lang w:val="en-US" w:eastAsia="zh-CN"/>
                <w14:textFill>
                  <w14:solidFill>
                    <w14:schemeClr w14:val="tx1"/>
                  </w14:solidFill>
                </w14:textFill>
              </w:rPr>
              <w:t>/职业资格</w:t>
            </w:r>
          </w:p>
          <w:p w14:paraId="37DF09FD">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证书</w:t>
            </w:r>
            <w:r>
              <w:rPr>
                <w:rFonts w:hint="eastAsia" w:ascii="宋体" w:hAnsi="宋体" w:eastAsia="宋体" w:cs="宋体"/>
                <w:color w:val="000000" w:themeColor="text1"/>
                <w:sz w:val="24"/>
                <w:highlight w:val="none"/>
                <w14:textFill>
                  <w14:solidFill>
                    <w14:schemeClr w14:val="tx1"/>
                  </w14:solidFill>
                </w14:textFill>
              </w:rPr>
              <w:t>编号</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81E44BB">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31ACC562">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4658" w:type="dxa"/>
            <w:vMerge w:val="continue"/>
            <w:tcBorders>
              <w:top w:val="single" w:color="auto" w:sz="6" w:space="0"/>
              <w:left w:val="single" w:color="auto" w:sz="6" w:space="0"/>
              <w:bottom w:val="single" w:color="auto" w:sz="6" w:space="0"/>
              <w:right w:val="single" w:color="auto" w:sz="6" w:space="0"/>
            </w:tcBorders>
            <w:noWrap w:val="0"/>
            <w:vAlign w:val="center"/>
          </w:tcPr>
          <w:p w14:paraId="03081C32">
            <w:pPr>
              <w:widowControl/>
              <w:shd w:val="clear"/>
              <w:jc w:val="left"/>
              <w:rPr>
                <w:rFonts w:hint="eastAsia" w:ascii="宋体" w:hAnsi="宋体" w:eastAsia="宋体" w:cs="宋体"/>
                <w:color w:val="000000" w:themeColor="text1"/>
                <w:sz w:val="24"/>
                <w:highlight w:val="none"/>
                <w14:textFill>
                  <w14:solidFill>
                    <w14:schemeClr w14:val="tx1"/>
                  </w14:solidFill>
                </w14:textFill>
              </w:rPr>
            </w:pPr>
          </w:p>
        </w:tc>
      </w:tr>
      <w:tr w14:paraId="35EEBB0D">
        <w:tblPrEx>
          <w:tblCellMar>
            <w:top w:w="0" w:type="dxa"/>
            <w:left w:w="108" w:type="dxa"/>
            <w:bottom w:w="0" w:type="dxa"/>
            <w:right w:w="108" w:type="dxa"/>
          </w:tblCellMar>
        </w:tblPrEx>
        <w:trPr>
          <w:cantSplit/>
          <w:trHeight w:val="177" w:hRule="atLeast"/>
        </w:trPr>
        <w:tc>
          <w:tcPr>
            <w:tcW w:w="251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FEB51C8">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其他</w:t>
            </w:r>
            <w:r>
              <w:rPr>
                <w:rFonts w:hint="eastAsia" w:ascii="宋体" w:hAnsi="宋体" w:eastAsia="宋体" w:cs="宋体"/>
                <w:color w:val="000000" w:themeColor="text1"/>
                <w:sz w:val="24"/>
                <w:highlight w:val="none"/>
                <w:lang w:val="en-US" w:eastAsia="zh-CN"/>
                <w14:textFill>
                  <w14:solidFill>
                    <w14:schemeClr w14:val="tx1"/>
                  </w14:solidFill>
                </w14:textFill>
              </w:rPr>
              <w:t>证书</w:t>
            </w:r>
            <w:r>
              <w:rPr>
                <w:rFonts w:hint="eastAsia" w:ascii="宋体" w:hAnsi="宋体" w:eastAsia="宋体" w:cs="宋体"/>
                <w:color w:val="000000" w:themeColor="text1"/>
                <w:sz w:val="24"/>
                <w:highlight w:val="none"/>
                <w14:textFill>
                  <w14:solidFill>
                    <w14:schemeClr w14:val="tx1"/>
                  </w14:solidFill>
                </w14:textFill>
              </w:rPr>
              <w:t>情况</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EA5B2BF">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1D32AEC9">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4658" w:type="dxa"/>
            <w:vMerge w:val="continue"/>
            <w:tcBorders>
              <w:top w:val="single" w:color="auto" w:sz="6" w:space="0"/>
              <w:left w:val="single" w:color="auto" w:sz="6" w:space="0"/>
              <w:bottom w:val="single" w:color="auto" w:sz="6" w:space="0"/>
              <w:right w:val="single" w:color="auto" w:sz="6" w:space="0"/>
            </w:tcBorders>
            <w:noWrap w:val="0"/>
            <w:vAlign w:val="center"/>
          </w:tcPr>
          <w:p w14:paraId="233373B2">
            <w:pPr>
              <w:widowControl/>
              <w:shd w:val="clear"/>
              <w:jc w:val="left"/>
              <w:rPr>
                <w:rFonts w:hint="eastAsia" w:ascii="宋体" w:hAnsi="宋体" w:eastAsia="宋体" w:cs="宋体"/>
                <w:color w:val="000000" w:themeColor="text1"/>
                <w:sz w:val="24"/>
                <w:highlight w:val="none"/>
                <w14:textFill>
                  <w14:solidFill>
                    <w14:schemeClr w14:val="tx1"/>
                  </w14:solidFill>
                </w14:textFill>
              </w:rPr>
            </w:pPr>
          </w:p>
        </w:tc>
      </w:tr>
      <w:tr w14:paraId="4912174D">
        <w:tblPrEx>
          <w:tblCellMar>
            <w:top w:w="0" w:type="dxa"/>
            <w:left w:w="108" w:type="dxa"/>
            <w:bottom w:w="0" w:type="dxa"/>
            <w:right w:w="108" w:type="dxa"/>
          </w:tblCellMar>
        </w:tblPrEx>
        <w:trPr>
          <w:cantSplit/>
          <w:trHeight w:val="169" w:hRule="atLeast"/>
        </w:trPr>
        <w:tc>
          <w:tcPr>
            <w:tcW w:w="251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751469A">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0491563">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6EC0BAE8">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4658" w:type="dxa"/>
            <w:vMerge w:val="continue"/>
            <w:tcBorders>
              <w:top w:val="single" w:color="auto" w:sz="6" w:space="0"/>
              <w:left w:val="single" w:color="auto" w:sz="6" w:space="0"/>
              <w:bottom w:val="single" w:color="auto" w:sz="6" w:space="0"/>
              <w:right w:val="single" w:color="auto" w:sz="6" w:space="0"/>
            </w:tcBorders>
            <w:noWrap w:val="0"/>
            <w:vAlign w:val="center"/>
          </w:tcPr>
          <w:p w14:paraId="2AEB4EB6">
            <w:pPr>
              <w:widowControl/>
              <w:shd w:val="clear"/>
              <w:jc w:val="left"/>
              <w:rPr>
                <w:rFonts w:hint="eastAsia" w:ascii="宋体" w:hAnsi="宋体" w:eastAsia="宋体" w:cs="宋体"/>
                <w:color w:val="000000" w:themeColor="text1"/>
                <w:sz w:val="24"/>
                <w:highlight w:val="none"/>
                <w14:textFill>
                  <w14:solidFill>
                    <w14:schemeClr w14:val="tx1"/>
                  </w14:solidFill>
                </w14:textFill>
              </w:rPr>
            </w:pPr>
          </w:p>
        </w:tc>
      </w:tr>
    </w:tbl>
    <w:p w14:paraId="5A3B7FF7">
      <w:pPr>
        <w:shd w:val="clear"/>
        <w:autoSpaceDE w:val="0"/>
        <w:autoSpaceDN w:val="0"/>
        <w:spacing w:line="360" w:lineRule="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注：投标人可</w:t>
      </w:r>
      <w:r>
        <w:rPr>
          <w:rFonts w:hint="eastAsia" w:ascii="宋体" w:hAnsi="宋体" w:eastAsia="宋体" w:cs="宋体"/>
          <w:b/>
          <w:color w:val="000000" w:themeColor="text1"/>
          <w:sz w:val="24"/>
          <w:highlight w:val="none"/>
          <w:lang w:eastAsia="zh-CN"/>
          <w14:textFill>
            <w14:solidFill>
              <w14:schemeClr w14:val="tx1"/>
            </w14:solidFill>
          </w14:textFill>
        </w:rPr>
        <w:t>参照</w:t>
      </w:r>
      <w:r>
        <w:rPr>
          <w:rFonts w:hint="eastAsia" w:ascii="宋体" w:hAnsi="宋体" w:eastAsia="宋体" w:cs="宋体"/>
          <w:b/>
          <w:color w:val="000000" w:themeColor="text1"/>
          <w:sz w:val="24"/>
          <w:highlight w:val="none"/>
          <w14:textFill>
            <w14:solidFill>
              <w14:schemeClr w14:val="tx1"/>
            </w14:solidFill>
          </w14:textFill>
        </w:rPr>
        <w:t>上述的格式自行编制，并注明所在投标</w:t>
      </w:r>
      <w:r>
        <w:rPr>
          <w:rFonts w:hint="eastAsia" w:ascii="宋体" w:hAnsi="宋体" w:eastAsia="宋体" w:cs="宋体"/>
          <w:b/>
          <w:color w:val="000000" w:themeColor="text1"/>
          <w:sz w:val="21"/>
          <w:szCs w:val="21"/>
          <w:highlight w:val="none"/>
          <w:lang w:eastAsia="zh-CN"/>
          <w14:textFill>
            <w14:solidFill>
              <w14:schemeClr w14:val="tx1"/>
            </w14:solidFill>
          </w14:textFill>
        </w:rPr>
        <w:t>商务技术文件</w:t>
      </w:r>
      <w:r>
        <w:rPr>
          <w:rFonts w:hint="eastAsia" w:ascii="宋体" w:hAnsi="宋体" w:eastAsia="宋体" w:cs="宋体"/>
          <w:b/>
          <w:color w:val="000000" w:themeColor="text1"/>
          <w:sz w:val="24"/>
          <w:highlight w:val="none"/>
          <w14:textFill>
            <w14:solidFill>
              <w14:schemeClr w14:val="tx1"/>
            </w14:solidFill>
          </w14:textFill>
        </w:rPr>
        <w:t>页码。</w:t>
      </w:r>
    </w:p>
    <w:p w14:paraId="41A4AB3E">
      <w:pPr>
        <w:shd w:val="clear"/>
        <w:autoSpaceDE w:val="0"/>
        <w:autoSpaceDN w:val="0"/>
        <w:spacing w:line="360" w:lineRule="auto"/>
        <w:rPr>
          <w:rFonts w:hint="eastAsia" w:ascii="宋体" w:hAnsi="宋体" w:eastAsia="宋体" w:cs="宋体"/>
          <w:b/>
          <w:color w:val="000000" w:themeColor="text1"/>
          <w:sz w:val="24"/>
          <w:highlight w:val="none"/>
          <w14:textFill>
            <w14:solidFill>
              <w14:schemeClr w14:val="tx1"/>
            </w14:solidFill>
          </w14:textFill>
        </w:rPr>
      </w:pPr>
    </w:p>
    <w:p w14:paraId="54520DF6">
      <w:pPr>
        <w:shd w:val="clear"/>
        <w:autoSpaceDE w:val="0"/>
        <w:autoSpaceDN w:val="0"/>
        <w:spacing w:line="360" w:lineRule="auto"/>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附表B:本项目的项目小组人员情况表</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参照</w:t>
      </w:r>
      <w:r>
        <w:rPr>
          <w:rFonts w:hint="eastAsia" w:ascii="宋体" w:hAnsi="宋体" w:eastAsia="宋体" w:cs="宋体"/>
          <w:color w:val="000000" w:themeColor="text1"/>
          <w:sz w:val="24"/>
          <w:highlight w:val="none"/>
          <w14:textFill>
            <w14:solidFill>
              <w14:schemeClr w14:val="tx1"/>
            </w14:solidFill>
          </w14:textFill>
        </w:rPr>
        <w:t>此格式自制）</w:t>
      </w:r>
    </w:p>
    <w:tbl>
      <w:tblPr>
        <w:tblStyle w:val="27"/>
        <w:tblW w:w="9977" w:type="dxa"/>
        <w:tblInd w:w="108" w:type="dxa"/>
        <w:tblLayout w:type="fixed"/>
        <w:tblCellMar>
          <w:top w:w="0" w:type="dxa"/>
          <w:left w:w="108" w:type="dxa"/>
          <w:bottom w:w="0" w:type="dxa"/>
          <w:right w:w="108" w:type="dxa"/>
        </w:tblCellMar>
      </w:tblPr>
      <w:tblGrid>
        <w:gridCol w:w="420"/>
        <w:gridCol w:w="1229"/>
        <w:gridCol w:w="795"/>
        <w:gridCol w:w="893"/>
        <w:gridCol w:w="1049"/>
        <w:gridCol w:w="1611"/>
        <w:gridCol w:w="1297"/>
        <w:gridCol w:w="1213"/>
        <w:gridCol w:w="1470"/>
      </w:tblGrid>
      <w:tr w14:paraId="0C5D2FA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56D3256E">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序号</w:t>
            </w:r>
          </w:p>
        </w:tc>
        <w:tc>
          <w:tcPr>
            <w:tcW w:w="1229" w:type="dxa"/>
            <w:tcBorders>
              <w:top w:val="single" w:color="auto" w:sz="6" w:space="0"/>
              <w:left w:val="single" w:color="auto" w:sz="6" w:space="0"/>
              <w:bottom w:val="single" w:color="auto" w:sz="6" w:space="0"/>
              <w:right w:val="single" w:color="auto" w:sz="6" w:space="0"/>
            </w:tcBorders>
            <w:noWrap w:val="0"/>
            <w:vAlign w:val="center"/>
          </w:tcPr>
          <w:p w14:paraId="10631DB9">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姓名</w:t>
            </w:r>
          </w:p>
        </w:tc>
        <w:tc>
          <w:tcPr>
            <w:tcW w:w="795" w:type="dxa"/>
            <w:tcBorders>
              <w:top w:val="single" w:color="auto" w:sz="6" w:space="0"/>
              <w:left w:val="single" w:color="auto" w:sz="6" w:space="0"/>
              <w:bottom w:val="single" w:color="auto" w:sz="6" w:space="0"/>
              <w:right w:val="single" w:color="auto" w:sz="6" w:space="0"/>
            </w:tcBorders>
            <w:noWrap w:val="0"/>
            <w:vAlign w:val="center"/>
          </w:tcPr>
          <w:p w14:paraId="5D94795C">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性别</w:t>
            </w:r>
          </w:p>
        </w:tc>
        <w:tc>
          <w:tcPr>
            <w:tcW w:w="893" w:type="dxa"/>
            <w:tcBorders>
              <w:top w:val="single" w:color="auto" w:sz="6" w:space="0"/>
              <w:left w:val="single" w:color="auto" w:sz="6" w:space="0"/>
              <w:bottom w:val="single" w:color="auto" w:sz="6" w:space="0"/>
              <w:right w:val="single" w:color="auto" w:sz="6" w:space="0"/>
            </w:tcBorders>
            <w:noWrap w:val="0"/>
            <w:vAlign w:val="center"/>
          </w:tcPr>
          <w:p w14:paraId="157AE23A">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年龄</w:t>
            </w:r>
          </w:p>
        </w:tc>
        <w:tc>
          <w:tcPr>
            <w:tcW w:w="1049" w:type="dxa"/>
            <w:tcBorders>
              <w:top w:val="single" w:color="auto" w:sz="6" w:space="0"/>
              <w:left w:val="single" w:color="auto" w:sz="6" w:space="0"/>
              <w:bottom w:val="single" w:color="auto" w:sz="6" w:space="0"/>
              <w:right w:val="single" w:color="auto" w:sz="6" w:space="0"/>
            </w:tcBorders>
            <w:noWrap w:val="0"/>
            <w:vAlign w:val="center"/>
          </w:tcPr>
          <w:p w14:paraId="189DDCAB">
            <w:pPr>
              <w:shd w:val="clear"/>
              <w:autoSpaceDE w:val="0"/>
              <w:autoSpaceDN w:val="0"/>
              <w:spacing w:line="360" w:lineRule="auto"/>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学历</w:t>
            </w:r>
            <w:r>
              <w:rPr>
                <w:rFonts w:hint="eastAsia" w:ascii="宋体" w:hAnsi="宋体" w:eastAsia="宋体" w:cs="宋体"/>
                <w:color w:val="000000" w:themeColor="text1"/>
                <w:sz w:val="24"/>
                <w:highlight w:val="none"/>
                <w:lang w:val="en-US" w:eastAsia="zh-CN"/>
                <w14:textFill>
                  <w14:solidFill>
                    <w14:schemeClr w14:val="tx1"/>
                  </w14:solidFill>
                </w14:textFill>
              </w:rPr>
              <w:t>及专业</w:t>
            </w:r>
          </w:p>
          <w:p w14:paraId="7A893918">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(页码)</w:t>
            </w:r>
          </w:p>
        </w:tc>
        <w:tc>
          <w:tcPr>
            <w:tcW w:w="1611" w:type="dxa"/>
            <w:tcBorders>
              <w:top w:val="single" w:color="auto" w:sz="6" w:space="0"/>
              <w:left w:val="single" w:color="auto" w:sz="6" w:space="0"/>
              <w:bottom w:val="single" w:color="auto" w:sz="6" w:space="0"/>
              <w:right w:val="single" w:color="auto" w:sz="6" w:space="0"/>
            </w:tcBorders>
            <w:noWrap w:val="0"/>
            <w:vAlign w:val="center"/>
          </w:tcPr>
          <w:p w14:paraId="1EFB87A7">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职称</w:t>
            </w:r>
            <w:r>
              <w:rPr>
                <w:rFonts w:hint="eastAsia" w:ascii="宋体" w:hAnsi="宋体" w:eastAsia="宋体" w:cs="宋体"/>
                <w:color w:val="000000" w:themeColor="text1"/>
                <w:sz w:val="24"/>
                <w:szCs w:val="24"/>
                <w:highlight w:val="none"/>
                <w:lang w:val="en-US" w:eastAsia="zh-CN"/>
                <w14:textFill>
                  <w14:solidFill>
                    <w14:schemeClr w14:val="tx1"/>
                  </w14:solidFill>
                </w14:textFill>
              </w:rPr>
              <w:t>/职业资格证书</w:t>
            </w:r>
          </w:p>
          <w:p w14:paraId="253CEAF7">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(页码)</w:t>
            </w:r>
          </w:p>
        </w:tc>
        <w:tc>
          <w:tcPr>
            <w:tcW w:w="1297" w:type="dxa"/>
            <w:tcBorders>
              <w:top w:val="single" w:color="auto" w:sz="6" w:space="0"/>
              <w:left w:val="single" w:color="auto" w:sz="6" w:space="0"/>
              <w:bottom w:val="single" w:color="auto" w:sz="6" w:space="0"/>
              <w:right w:val="single" w:color="auto" w:sz="6" w:space="0"/>
            </w:tcBorders>
            <w:noWrap w:val="0"/>
            <w:vAlign w:val="center"/>
          </w:tcPr>
          <w:p w14:paraId="11F6EBBA">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本项目中的职责</w:t>
            </w:r>
          </w:p>
        </w:tc>
        <w:tc>
          <w:tcPr>
            <w:tcW w:w="1213" w:type="dxa"/>
            <w:tcBorders>
              <w:top w:val="single" w:color="auto" w:sz="6" w:space="0"/>
              <w:left w:val="single" w:color="auto" w:sz="6" w:space="0"/>
              <w:bottom w:val="single" w:color="auto" w:sz="6" w:space="0"/>
              <w:right w:val="single" w:color="auto" w:sz="6" w:space="0"/>
            </w:tcBorders>
            <w:noWrap w:val="0"/>
            <w:vAlign w:val="center"/>
          </w:tcPr>
          <w:p w14:paraId="6C644B95">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489F9DD9">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参与本项目的到位情况</w:t>
            </w:r>
          </w:p>
        </w:tc>
      </w:tr>
      <w:tr w14:paraId="36F961AB">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189E3E67">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29" w:type="dxa"/>
            <w:tcBorders>
              <w:top w:val="single" w:color="auto" w:sz="6" w:space="0"/>
              <w:left w:val="single" w:color="auto" w:sz="6" w:space="0"/>
              <w:bottom w:val="single" w:color="auto" w:sz="6" w:space="0"/>
              <w:right w:val="single" w:color="auto" w:sz="6" w:space="0"/>
            </w:tcBorders>
            <w:noWrap w:val="0"/>
            <w:vAlign w:val="top"/>
          </w:tcPr>
          <w:p w14:paraId="413C1568">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795" w:type="dxa"/>
            <w:tcBorders>
              <w:top w:val="single" w:color="auto" w:sz="6" w:space="0"/>
              <w:left w:val="single" w:color="auto" w:sz="6" w:space="0"/>
              <w:bottom w:val="single" w:color="auto" w:sz="6" w:space="0"/>
              <w:right w:val="single" w:color="auto" w:sz="6" w:space="0"/>
            </w:tcBorders>
            <w:noWrap w:val="0"/>
            <w:vAlign w:val="top"/>
          </w:tcPr>
          <w:p w14:paraId="0F268949">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893" w:type="dxa"/>
            <w:tcBorders>
              <w:top w:val="single" w:color="auto" w:sz="6" w:space="0"/>
              <w:left w:val="single" w:color="auto" w:sz="6" w:space="0"/>
              <w:bottom w:val="single" w:color="auto" w:sz="6" w:space="0"/>
              <w:right w:val="single" w:color="auto" w:sz="6" w:space="0"/>
            </w:tcBorders>
            <w:noWrap w:val="0"/>
            <w:vAlign w:val="top"/>
          </w:tcPr>
          <w:p w14:paraId="4DE385F5">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049" w:type="dxa"/>
            <w:tcBorders>
              <w:top w:val="single" w:color="auto" w:sz="6" w:space="0"/>
              <w:left w:val="single" w:color="auto" w:sz="6" w:space="0"/>
              <w:bottom w:val="single" w:color="auto" w:sz="6" w:space="0"/>
              <w:right w:val="single" w:color="auto" w:sz="6" w:space="0"/>
            </w:tcBorders>
            <w:noWrap w:val="0"/>
            <w:vAlign w:val="top"/>
          </w:tcPr>
          <w:p w14:paraId="5CDB62F7">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611" w:type="dxa"/>
            <w:tcBorders>
              <w:top w:val="single" w:color="auto" w:sz="6" w:space="0"/>
              <w:left w:val="single" w:color="auto" w:sz="6" w:space="0"/>
              <w:bottom w:val="single" w:color="auto" w:sz="6" w:space="0"/>
              <w:right w:val="single" w:color="auto" w:sz="6" w:space="0"/>
            </w:tcBorders>
            <w:noWrap w:val="0"/>
            <w:vAlign w:val="top"/>
          </w:tcPr>
          <w:p w14:paraId="42491C40">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297" w:type="dxa"/>
            <w:tcBorders>
              <w:top w:val="single" w:color="auto" w:sz="6" w:space="0"/>
              <w:left w:val="single" w:color="auto" w:sz="6" w:space="0"/>
              <w:bottom w:val="single" w:color="auto" w:sz="6" w:space="0"/>
              <w:right w:val="single" w:color="auto" w:sz="6" w:space="0"/>
            </w:tcBorders>
            <w:noWrap w:val="0"/>
            <w:vAlign w:val="top"/>
          </w:tcPr>
          <w:p w14:paraId="296B0742">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213" w:type="dxa"/>
            <w:tcBorders>
              <w:top w:val="single" w:color="auto" w:sz="6" w:space="0"/>
              <w:left w:val="single" w:color="auto" w:sz="6" w:space="0"/>
              <w:bottom w:val="single" w:color="auto" w:sz="6" w:space="0"/>
              <w:right w:val="single" w:color="auto" w:sz="6" w:space="0"/>
            </w:tcBorders>
            <w:noWrap w:val="0"/>
            <w:vAlign w:val="top"/>
          </w:tcPr>
          <w:p w14:paraId="08EB0824">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0CF25247">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r>
      <w:tr w14:paraId="7AF26A62">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2190DE4E">
            <w:pPr>
              <w:shd w:val="clear"/>
              <w:autoSpaceDE w:val="0"/>
              <w:autoSpaceDN w:val="0"/>
              <w:spacing w:line="360" w:lineRule="auto"/>
              <w:jc w:val="center"/>
              <w:rPr>
                <w:rFonts w:hint="eastAsia" w:ascii="宋体" w:hAnsi="宋体" w:eastAsia="宋体" w:cs="宋体"/>
                <w:color w:val="000000" w:themeColor="text1"/>
                <w:sz w:val="24"/>
                <w:highlight w:val="none"/>
                <w14:textFill>
                  <w14:solidFill>
                    <w14:schemeClr w14:val="tx1"/>
                  </w14:solidFill>
                </w14:textFill>
              </w:rPr>
            </w:pPr>
          </w:p>
        </w:tc>
        <w:tc>
          <w:tcPr>
            <w:tcW w:w="1229" w:type="dxa"/>
            <w:tcBorders>
              <w:top w:val="single" w:color="auto" w:sz="6" w:space="0"/>
              <w:left w:val="single" w:color="auto" w:sz="6" w:space="0"/>
              <w:bottom w:val="single" w:color="auto" w:sz="6" w:space="0"/>
              <w:right w:val="single" w:color="auto" w:sz="6" w:space="0"/>
            </w:tcBorders>
            <w:noWrap w:val="0"/>
            <w:vAlign w:val="top"/>
          </w:tcPr>
          <w:p w14:paraId="4C9071BE">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795" w:type="dxa"/>
            <w:tcBorders>
              <w:top w:val="single" w:color="auto" w:sz="6" w:space="0"/>
              <w:left w:val="single" w:color="auto" w:sz="6" w:space="0"/>
              <w:bottom w:val="single" w:color="auto" w:sz="6" w:space="0"/>
              <w:right w:val="single" w:color="auto" w:sz="6" w:space="0"/>
            </w:tcBorders>
            <w:noWrap w:val="0"/>
            <w:vAlign w:val="top"/>
          </w:tcPr>
          <w:p w14:paraId="287C6D3B">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893" w:type="dxa"/>
            <w:tcBorders>
              <w:top w:val="single" w:color="auto" w:sz="6" w:space="0"/>
              <w:left w:val="single" w:color="auto" w:sz="6" w:space="0"/>
              <w:bottom w:val="single" w:color="auto" w:sz="6" w:space="0"/>
              <w:right w:val="single" w:color="auto" w:sz="6" w:space="0"/>
            </w:tcBorders>
            <w:noWrap w:val="0"/>
            <w:vAlign w:val="top"/>
          </w:tcPr>
          <w:p w14:paraId="57CC4854">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049" w:type="dxa"/>
            <w:tcBorders>
              <w:top w:val="single" w:color="auto" w:sz="6" w:space="0"/>
              <w:left w:val="single" w:color="auto" w:sz="6" w:space="0"/>
              <w:bottom w:val="single" w:color="auto" w:sz="6" w:space="0"/>
              <w:right w:val="single" w:color="auto" w:sz="6" w:space="0"/>
            </w:tcBorders>
            <w:noWrap w:val="0"/>
            <w:vAlign w:val="top"/>
          </w:tcPr>
          <w:p w14:paraId="1F6EBC6B">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611" w:type="dxa"/>
            <w:tcBorders>
              <w:top w:val="single" w:color="auto" w:sz="6" w:space="0"/>
              <w:left w:val="single" w:color="auto" w:sz="6" w:space="0"/>
              <w:bottom w:val="single" w:color="auto" w:sz="6" w:space="0"/>
              <w:right w:val="single" w:color="auto" w:sz="6" w:space="0"/>
            </w:tcBorders>
            <w:noWrap w:val="0"/>
            <w:vAlign w:val="top"/>
          </w:tcPr>
          <w:p w14:paraId="11617C52">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297" w:type="dxa"/>
            <w:tcBorders>
              <w:top w:val="single" w:color="auto" w:sz="6" w:space="0"/>
              <w:left w:val="single" w:color="auto" w:sz="6" w:space="0"/>
              <w:bottom w:val="single" w:color="auto" w:sz="6" w:space="0"/>
              <w:right w:val="single" w:color="auto" w:sz="6" w:space="0"/>
            </w:tcBorders>
            <w:noWrap w:val="0"/>
            <w:vAlign w:val="top"/>
          </w:tcPr>
          <w:p w14:paraId="6802E5C8">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213" w:type="dxa"/>
            <w:tcBorders>
              <w:top w:val="single" w:color="auto" w:sz="6" w:space="0"/>
              <w:left w:val="single" w:color="auto" w:sz="6" w:space="0"/>
              <w:bottom w:val="single" w:color="auto" w:sz="6" w:space="0"/>
              <w:right w:val="single" w:color="auto" w:sz="6" w:space="0"/>
            </w:tcBorders>
            <w:noWrap w:val="0"/>
            <w:vAlign w:val="top"/>
          </w:tcPr>
          <w:p w14:paraId="40ED17B1">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031C124">
            <w:pPr>
              <w:shd w:val="clear"/>
              <w:autoSpaceDE w:val="0"/>
              <w:autoSpaceDN w:val="0"/>
              <w:spacing w:line="360" w:lineRule="auto"/>
              <w:rPr>
                <w:rFonts w:hint="eastAsia" w:ascii="宋体" w:hAnsi="宋体" w:eastAsia="宋体" w:cs="宋体"/>
                <w:color w:val="000000" w:themeColor="text1"/>
                <w:sz w:val="24"/>
                <w:highlight w:val="none"/>
                <w14:textFill>
                  <w14:solidFill>
                    <w14:schemeClr w14:val="tx1"/>
                  </w14:solidFill>
                </w14:textFill>
              </w:rPr>
            </w:pPr>
          </w:p>
        </w:tc>
      </w:tr>
    </w:tbl>
    <w:p w14:paraId="276DD98F">
      <w:pPr>
        <w:shd w:val="clear"/>
        <w:spacing w:line="360" w:lineRule="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注：投标人可</w:t>
      </w:r>
      <w:r>
        <w:rPr>
          <w:rFonts w:hint="eastAsia" w:ascii="宋体" w:hAnsi="宋体" w:eastAsia="宋体" w:cs="宋体"/>
          <w:b/>
          <w:color w:val="000000" w:themeColor="text1"/>
          <w:sz w:val="24"/>
          <w:highlight w:val="none"/>
          <w:lang w:eastAsia="zh-CN"/>
          <w14:textFill>
            <w14:solidFill>
              <w14:schemeClr w14:val="tx1"/>
            </w14:solidFill>
          </w14:textFill>
        </w:rPr>
        <w:t>参照</w:t>
      </w:r>
      <w:r>
        <w:rPr>
          <w:rFonts w:hint="eastAsia" w:ascii="宋体" w:hAnsi="宋体" w:eastAsia="宋体" w:cs="宋体"/>
          <w:b/>
          <w:color w:val="000000" w:themeColor="text1"/>
          <w:sz w:val="24"/>
          <w:highlight w:val="none"/>
          <w14:textFill>
            <w14:solidFill>
              <w14:schemeClr w14:val="tx1"/>
            </w14:solidFill>
          </w14:textFill>
        </w:rPr>
        <w:t>上述的格式自行编制，并注明所在投标</w:t>
      </w:r>
      <w:r>
        <w:rPr>
          <w:rFonts w:hint="eastAsia" w:ascii="宋体" w:hAnsi="宋体" w:eastAsia="宋体" w:cs="宋体"/>
          <w:b/>
          <w:color w:val="000000" w:themeColor="text1"/>
          <w:sz w:val="24"/>
          <w:szCs w:val="24"/>
          <w:highlight w:val="none"/>
          <w:lang w:eastAsia="zh-CN"/>
          <w14:textFill>
            <w14:solidFill>
              <w14:schemeClr w14:val="tx1"/>
            </w14:solidFill>
          </w14:textFill>
        </w:rPr>
        <w:t>商务技术文件</w:t>
      </w:r>
      <w:r>
        <w:rPr>
          <w:rFonts w:hint="eastAsia" w:ascii="宋体" w:hAnsi="宋体" w:eastAsia="宋体" w:cs="宋体"/>
          <w:b/>
          <w:color w:val="000000" w:themeColor="text1"/>
          <w:sz w:val="24"/>
          <w:highlight w:val="none"/>
          <w14:textFill>
            <w14:solidFill>
              <w14:schemeClr w14:val="tx1"/>
            </w14:solidFill>
          </w14:textFill>
        </w:rPr>
        <w:t>页码。</w:t>
      </w:r>
    </w:p>
    <w:p w14:paraId="0047236B">
      <w:pPr>
        <w:shd w:val="clear"/>
        <w:snapToGrid w:val="0"/>
        <w:spacing w:line="360" w:lineRule="auto"/>
        <w:ind w:firstLine="0" w:firstLineChars="0"/>
        <w:rPr>
          <w:rFonts w:hint="eastAsia" w:ascii="宋体" w:hAnsi="宋体" w:eastAsia="宋体" w:cs="宋体"/>
          <w:color w:val="000000" w:themeColor="text1"/>
          <w:kern w:val="0"/>
          <w:sz w:val="24"/>
          <w:highlight w:val="none"/>
          <w:lang w:val="zh-CN"/>
          <w14:textFill>
            <w14:solidFill>
              <w14:schemeClr w14:val="tx1"/>
            </w14:solidFill>
          </w14:textFill>
        </w:rPr>
      </w:pPr>
    </w:p>
    <w:p w14:paraId="6CC84941">
      <w:pPr>
        <w:shd w:val="clear"/>
        <w:snapToGrid w:val="0"/>
        <w:spacing w:line="360" w:lineRule="auto"/>
        <w:ind w:firstLine="5040" w:firstLineChars="21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投标人名称(盖公章)：</w:t>
      </w:r>
    </w:p>
    <w:p w14:paraId="322E6FC6">
      <w:pPr>
        <w:pStyle w:val="13"/>
        <w:shd w:val="clear"/>
        <w:jc w:val="center"/>
        <w:outlineLvl w:val="1"/>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日期：  年  月   日</w:t>
      </w:r>
      <w:bookmarkStart w:id="285" w:name="_Toc10710"/>
      <w:bookmarkStart w:id="286" w:name="_Toc21638"/>
      <w:bookmarkStart w:id="287" w:name="_Toc17482"/>
      <w:bookmarkStart w:id="288" w:name="_Toc27076"/>
      <w:bookmarkStart w:id="289" w:name="_Toc31296"/>
    </w:p>
    <w:p w14:paraId="5376A66E">
      <w:pPr>
        <w:pStyle w:val="13"/>
        <w:shd w:val="clear"/>
        <w:jc w:val="center"/>
        <w:outlineLvl w:val="1"/>
        <w:rPr>
          <w:rFonts w:cs="宋体"/>
          <w:b/>
          <w:bCs/>
          <w:color w:val="000000" w:themeColor="text1"/>
          <w:sz w:val="28"/>
          <w:szCs w:val="28"/>
          <w:highlight w:val="none"/>
          <w14:textFill>
            <w14:solidFill>
              <w14:schemeClr w14:val="tx1"/>
            </w14:solidFill>
          </w14:textFill>
        </w:rPr>
      </w:pPr>
      <w:r>
        <w:rPr>
          <w:rFonts w:hint="eastAsia" w:cs="宋体"/>
          <w:b/>
          <w:bCs/>
          <w:color w:val="000000" w:themeColor="text1"/>
          <w:sz w:val="28"/>
          <w:szCs w:val="28"/>
          <w:highlight w:val="none"/>
          <w14:textFill>
            <w14:solidFill>
              <w14:schemeClr w14:val="tx1"/>
            </w14:solidFill>
          </w14:textFill>
        </w:rPr>
        <w:t>第</w:t>
      </w:r>
      <w:r>
        <w:rPr>
          <w:rFonts w:hint="eastAsia" w:cs="宋体"/>
          <w:b/>
          <w:bCs/>
          <w:color w:val="000000" w:themeColor="text1"/>
          <w:sz w:val="28"/>
          <w:szCs w:val="28"/>
          <w:highlight w:val="none"/>
          <w:lang w:val="en-US" w:eastAsia="zh-CN"/>
          <w14:textFill>
            <w14:solidFill>
              <w14:schemeClr w14:val="tx1"/>
            </w14:solidFill>
          </w14:textFill>
        </w:rPr>
        <w:t>三</w:t>
      </w:r>
      <w:r>
        <w:rPr>
          <w:rFonts w:hint="eastAsia" w:cs="宋体"/>
          <w:b/>
          <w:bCs/>
          <w:color w:val="000000" w:themeColor="text1"/>
          <w:sz w:val="28"/>
          <w:szCs w:val="28"/>
          <w:highlight w:val="none"/>
          <w14:textFill>
            <w14:solidFill>
              <w14:schemeClr w14:val="tx1"/>
            </w14:solidFill>
          </w14:textFill>
        </w:rPr>
        <w:t>节 报价文件格式</w:t>
      </w:r>
      <w:bookmarkEnd w:id="285"/>
      <w:bookmarkEnd w:id="286"/>
      <w:bookmarkEnd w:id="287"/>
      <w:bookmarkEnd w:id="288"/>
      <w:bookmarkEnd w:id="289"/>
    </w:p>
    <w:p w14:paraId="5423660C">
      <w:pPr>
        <w:shd w:val="clear"/>
        <w:snapToGrid w:val="0"/>
        <w:spacing w:before="165" w:beforeLines="50" w:after="50" w:line="400" w:lineRule="exact"/>
        <w:jc w:val="left"/>
        <w:rPr>
          <w:rFonts w:hint="eastAsia" w:ascii="宋体" w:cs="宋体"/>
          <w:b/>
          <w:bCs/>
          <w:color w:val="000000" w:themeColor="text1"/>
          <w:sz w:val="28"/>
          <w:szCs w:val="28"/>
          <w:highlight w:val="none"/>
          <w14:textFill>
            <w14:solidFill>
              <w14:schemeClr w14:val="tx1"/>
            </w14:solidFill>
          </w14:textFill>
        </w:rPr>
      </w:pPr>
    </w:p>
    <w:p w14:paraId="304B308E">
      <w:pPr>
        <w:shd w:val="clear"/>
        <w:snapToGrid w:val="0"/>
        <w:spacing w:before="165" w:beforeLines="50" w:after="50" w:line="400" w:lineRule="exact"/>
        <w:jc w:val="left"/>
        <w:rPr>
          <w:rFonts w:ascii="宋体" w:cs="宋体"/>
          <w:b/>
          <w:bCs/>
          <w:color w:val="000000" w:themeColor="text1"/>
          <w:sz w:val="28"/>
          <w:szCs w:val="28"/>
          <w:highlight w:val="none"/>
          <w14:textFill>
            <w14:solidFill>
              <w14:schemeClr w14:val="tx1"/>
            </w14:solidFill>
          </w14:textFill>
        </w:rPr>
      </w:pPr>
      <w:r>
        <w:rPr>
          <w:rFonts w:hint="eastAsia" w:ascii="宋体" w:cs="宋体"/>
          <w:b/>
          <w:bCs/>
          <w:color w:val="000000" w:themeColor="text1"/>
          <w:sz w:val="28"/>
          <w:szCs w:val="28"/>
          <w:highlight w:val="none"/>
          <w14:textFill>
            <w14:solidFill>
              <w14:schemeClr w14:val="tx1"/>
            </w14:solidFill>
          </w14:textFill>
        </w:rPr>
        <w:t>1.报价文件封面的格式</w:t>
      </w:r>
      <w:r>
        <w:rPr>
          <w:rFonts w:hint="eastAsia" w:ascii="宋体" w:cs="宋体"/>
          <w:b/>
          <w:color w:val="000000" w:themeColor="text1"/>
          <w:sz w:val="28"/>
          <w:szCs w:val="28"/>
          <w:highlight w:val="none"/>
          <w14:textFill>
            <w14:solidFill>
              <w14:schemeClr w14:val="tx1"/>
            </w14:solidFill>
          </w14:textFill>
        </w:rPr>
        <w:t>（参照此格式自拟）</w:t>
      </w:r>
      <w:r>
        <w:rPr>
          <w:rFonts w:hint="eastAsia" w:ascii="宋体" w:cs="宋体"/>
          <w:b/>
          <w:bCs/>
          <w:color w:val="000000" w:themeColor="text1"/>
          <w:sz w:val="28"/>
          <w:szCs w:val="28"/>
          <w:highlight w:val="none"/>
          <w14:textFill>
            <w14:solidFill>
              <w14:schemeClr w14:val="tx1"/>
            </w14:solidFill>
          </w14:textFill>
        </w:rPr>
        <w:t xml:space="preserve">： </w:t>
      </w:r>
    </w:p>
    <w:p w14:paraId="1A6DDD18">
      <w:pPr>
        <w:shd w:val="clear"/>
        <w:snapToGrid w:val="0"/>
        <w:spacing w:before="165" w:beforeLines="50" w:after="50" w:line="400" w:lineRule="exact"/>
        <w:jc w:val="left"/>
        <w:rPr>
          <w:rFonts w:ascii="宋体" w:cs="宋体"/>
          <w:b/>
          <w:bCs/>
          <w:color w:val="000000" w:themeColor="text1"/>
          <w:sz w:val="28"/>
          <w:szCs w:val="28"/>
          <w:highlight w:val="none"/>
          <w14:textFill>
            <w14:solidFill>
              <w14:schemeClr w14:val="tx1"/>
            </w14:solidFill>
          </w14:textFill>
        </w:rPr>
      </w:pPr>
    </w:p>
    <w:p w14:paraId="38BB1FE5">
      <w:pPr>
        <w:shd w:val="clear"/>
        <w:snapToGrid w:val="0"/>
        <w:spacing w:before="165" w:beforeLines="50" w:after="50" w:line="400" w:lineRule="exact"/>
        <w:jc w:val="left"/>
        <w:rPr>
          <w:rFonts w:ascii="宋体" w:cs="宋体"/>
          <w:color w:val="000000" w:themeColor="text1"/>
          <w:sz w:val="24"/>
          <w:highlight w:val="none"/>
          <w14:textFill>
            <w14:solidFill>
              <w14:schemeClr w14:val="tx1"/>
            </w14:solidFill>
          </w14:textFill>
        </w:rPr>
      </w:pPr>
      <w:r>
        <w:rPr>
          <w:rFonts w:hint="eastAsia" w:ascii="宋体" w:cs="宋体"/>
          <w:b/>
          <w:bCs/>
          <w:color w:val="000000" w:themeColor="text1"/>
          <w:sz w:val="28"/>
          <w:szCs w:val="28"/>
          <w:highlight w:val="non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 xml:space="preserve">                                            </w:t>
      </w:r>
    </w:p>
    <w:p w14:paraId="20AEC457">
      <w:pPr>
        <w:shd w:val="clear"/>
        <w:snapToGrid w:val="0"/>
        <w:spacing w:before="165" w:beforeLines="50" w:after="50" w:line="400" w:lineRule="exact"/>
        <w:ind w:firstLine="5760" w:firstLineChars="2400"/>
        <w:rPr>
          <w:rFonts w:ascii="宋体" w:cs="宋体"/>
          <w:bCs/>
          <w:color w:val="000000" w:themeColor="text1"/>
          <w:sz w:val="32"/>
          <w:szCs w:val="20"/>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w:t>
      </w:r>
      <w:r>
        <w:rPr>
          <w:rFonts w:hint="eastAsia" w:ascii="宋体" w:cs="宋体"/>
          <w:bCs/>
          <w:color w:val="000000" w:themeColor="text1"/>
          <w:highlight w:val="none"/>
          <w14:textFill>
            <w14:solidFill>
              <w14:schemeClr w14:val="tx1"/>
            </w14:solidFill>
          </w14:textFill>
        </w:rPr>
        <w:t>电子</w:t>
      </w:r>
      <w:r>
        <w:rPr>
          <w:rFonts w:hint="eastAsia" w:ascii="宋体" w:cs="宋体"/>
          <w:bCs/>
          <w:color w:val="000000" w:themeColor="text1"/>
          <w:highlight w:val="none"/>
          <w:lang w:val="en-US" w:eastAsia="zh-CN"/>
          <w14:textFill>
            <w14:solidFill>
              <w14:schemeClr w14:val="tx1"/>
            </w14:solidFill>
          </w14:textFill>
        </w:rPr>
        <w:t>版</w:t>
      </w:r>
      <w:r>
        <w:rPr>
          <w:rFonts w:hint="eastAsia" w:ascii="宋体" w:cs="宋体"/>
          <w:bCs/>
          <w:color w:val="000000" w:themeColor="text1"/>
          <w:highlight w:val="none"/>
          <w14:textFill>
            <w14:solidFill>
              <w14:schemeClr w14:val="tx1"/>
            </w14:solidFill>
          </w14:textFill>
        </w:rPr>
        <w:t>投标文件</w:t>
      </w:r>
    </w:p>
    <w:p w14:paraId="5C3E85F6">
      <w:pPr>
        <w:shd w:val="clear"/>
        <w:snapToGrid w:val="0"/>
        <w:spacing w:before="165" w:beforeLines="50" w:after="50" w:line="400" w:lineRule="exact"/>
        <w:jc w:val="center"/>
        <w:rPr>
          <w:rFonts w:ascii="宋体" w:cs="宋体"/>
          <w:bCs/>
          <w:color w:val="000000" w:themeColor="text1"/>
          <w:sz w:val="24"/>
          <w:szCs w:val="20"/>
          <w:highlight w:val="none"/>
          <w14:textFill>
            <w14:solidFill>
              <w14:schemeClr w14:val="tx1"/>
            </w14:solidFill>
          </w14:textFill>
        </w:rPr>
      </w:pPr>
    </w:p>
    <w:p w14:paraId="35640237">
      <w:pPr>
        <w:shd w:val="clear"/>
        <w:snapToGrid w:val="0"/>
        <w:spacing w:before="165" w:beforeLines="50" w:after="50" w:line="400" w:lineRule="exact"/>
        <w:jc w:val="center"/>
        <w:rPr>
          <w:rFonts w:ascii="宋体" w:cs="宋体"/>
          <w:b/>
          <w:bCs/>
          <w:color w:val="000000" w:themeColor="text1"/>
          <w:sz w:val="32"/>
          <w:szCs w:val="32"/>
          <w:highlight w:val="none"/>
          <w14:textFill>
            <w14:solidFill>
              <w14:schemeClr w14:val="tx1"/>
            </w14:solidFill>
          </w14:textFill>
        </w:rPr>
      </w:pPr>
    </w:p>
    <w:p w14:paraId="35EA63BD">
      <w:pPr>
        <w:shd w:val="clear"/>
        <w:snapToGrid w:val="0"/>
        <w:spacing w:before="165" w:beforeLines="50" w:after="50" w:line="400" w:lineRule="exact"/>
        <w:jc w:val="center"/>
        <w:rPr>
          <w:rFonts w:ascii="宋体" w:cs="宋体"/>
          <w:b/>
          <w:bCs/>
          <w:color w:val="000000" w:themeColor="text1"/>
          <w:sz w:val="32"/>
          <w:szCs w:val="32"/>
          <w:highlight w:val="none"/>
          <w14:textFill>
            <w14:solidFill>
              <w14:schemeClr w14:val="tx1"/>
            </w14:solidFill>
          </w14:textFill>
        </w:rPr>
      </w:pPr>
      <w:r>
        <w:rPr>
          <w:rFonts w:hint="eastAsia" w:ascii="宋体" w:cs="宋体"/>
          <w:b/>
          <w:bCs/>
          <w:color w:val="000000" w:themeColor="text1"/>
          <w:sz w:val="32"/>
          <w:szCs w:val="32"/>
          <w:highlight w:val="none"/>
          <w14:textFill>
            <w14:solidFill>
              <w14:schemeClr w14:val="tx1"/>
            </w14:solidFill>
          </w14:textFill>
        </w:rPr>
        <w:t>报价文件</w:t>
      </w:r>
    </w:p>
    <w:p w14:paraId="7FE24BE7">
      <w:pPr>
        <w:shd w:val="clear"/>
        <w:snapToGrid w:val="0"/>
        <w:spacing w:before="165" w:beforeLines="50" w:after="50" w:line="400" w:lineRule="exact"/>
        <w:rPr>
          <w:rFonts w:ascii="宋体" w:cs="宋体"/>
          <w:bCs/>
          <w:color w:val="000000" w:themeColor="text1"/>
          <w:sz w:val="24"/>
          <w:szCs w:val="20"/>
          <w:highlight w:val="none"/>
          <w14:textFill>
            <w14:solidFill>
              <w14:schemeClr w14:val="tx1"/>
            </w14:solidFill>
          </w14:textFill>
        </w:rPr>
      </w:pPr>
    </w:p>
    <w:p w14:paraId="5868FC62">
      <w:pPr>
        <w:shd w:val="clear"/>
        <w:snapToGrid w:val="0"/>
        <w:spacing w:before="165" w:beforeLines="50" w:after="50" w:line="400" w:lineRule="exact"/>
        <w:rPr>
          <w:rFonts w:ascii="宋体" w:cs="宋体"/>
          <w:bCs/>
          <w:color w:val="000000" w:themeColor="text1"/>
          <w:sz w:val="24"/>
          <w:szCs w:val="20"/>
          <w:highlight w:val="none"/>
          <w14:textFill>
            <w14:solidFill>
              <w14:schemeClr w14:val="tx1"/>
            </w14:solidFill>
          </w14:textFill>
        </w:rPr>
      </w:pPr>
    </w:p>
    <w:p w14:paraId="7C93A25A">
      <w:pPr>
        <w:shd w:val="clear"/>
        <w:snapToGrid w:val="0"/>
        <w:spacing w:before="165" w:beforeLines="50" w:after="50" w:line="400" w:lineRule="exact"/>
        <w:rPr>
          <w:rFonts w:ascii="宋体" w:cs="宋体"/>
          <w:bCs/>
          <w:color w:val="000000" w:themeColor="text1"/>
          <w:sz w:val="24"/>
          <w:szCs w:val="20"/>
          <w:highlight w:val="none"/>
          <w14:textFill>
            <w14:solidFill>
              <w14:schemeClr w14:val="tx1"/>
            </w14:solidFill>
          </w14:textFill>
        </w:rPr>
      </w:pPr>
    </w:p>
    <w:p w14:paraId="642C909B">
      <w:pPr>
        <w:shd w:val="clear"/>
        <w:snapToGrid w:val="0"/>
        <w:spacing w:before="165" w:beforeLines="50" w:after="50" w:line="400" w:lineRule="exact"/>
        <w:rPr>
          <w:rFonts w:ascii="宋体" w:cs="宋体"/>
          <w:bCs/>
          <w:color w:val="000000" w:themeColor="text1"/>
          <w:sz w:val="24"/>
          <w:szCs w:val="20"/>
          <w:highlight w:val="none"/>
          <w14:textFill>
            <w14:solidFill>
              <w14:schemeClr w14:val="tx1"/>
            </w14:solidFill>
          </w14:textFill>
        </w:rPr>
      </w:pPr>
    </w:p>
    <w:p w14:paraId="7634A263">
      <w:pPr>
        <w:shd w:val="clear"/>
        <w:snapToGrid w:val="0"/>
        <w:spacing w:before="165" w:beforeLines="50" w:after="50" w:line="400" w:lineRule="exact"/>
        <w:ind w:firstLine="360" w:firstLineChars="150"/>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 xml:space="preserve">项目名称： </w:t>
      </w:r>
    </w:p>
    <w:p w14:paraId="3F7FF889">
      <w:pPr>
        <w:shd w:val="clear"/>
        <w:snapToGrid w:val="0"/>
        <w:spacing w:before="165" w:beforeLines="50" w:after="50" w:line="400" w:lineRule="exact"/>
        <w:ind w:firstLine="360" w:firstLineChars="150"/>
        <w:rPr>
          <w:rFonts w:ascii="宋体" w:cs="宋体"/>
          <w:bCs/>
          <w:color w:val="000000" w:themeColor="text1"/>
          <w:sz w:val="24"/>
          <w:highlight w:val="none"/>
          <w14:textFill>
            <w14:solidFill>
              <w14:schemeClr w14:val="tx1"/>
            </w14:solidFill>
          </w14:textFill>
        </w:rPr>
      </w:pPr>
    </w:p>
    <w:p w14:paraId="60BCDAE4">
      <w:pPr>
        <w:shd w:val="clear"/>
        <w:snapToGrid w:val="0"/>
        <w:spacing w:before="165" w:beforeLines="50" w:after="50" w:line="400" w:lineRule="exact"/>
        <w:ind w:firstLine="360" w:firstLineChars="150"/>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 xml:space="preserve">项目编号： </w:t>
      </w:r>
    </w:p>
    <w:p w14:paraId="3839A514">
      <w:pPr>
        <w:shd w:val="clear"/>
        <w:snapToGrid w:val="0"/>
        <w:spacing w:before="165" w:beforeLines="50" w:after="50" w:line="400" w:lineRule="exact"/>
        <w:ind w:firstLine="360" w:firstLineChars="150"/>
        <w:rPr>
          <w:rFonts w:ascii="宋体" w:cs="宋体"/>
          <w:bCs/>
          <w:color w:val="000000" w:themeColor="text1"/>
          <w:sz w:val="24"/>
          <w:highlight w:val="none"/>
          <w14:textFill>
            <w14:solidFill>
              <w14:schemeClr w14:val="tx1"/>
            </w14:solidFill>
          </w14:textFill>
        </w:rPr>
      </w:pPr>
    </w:p>
    <w:p w14:paraId="131D0796">
      <w:pPr>
        <w:shd w:val="clear"/>
        <w:snapToGrid w:val="0"/>
        <w:spacing w:before="165" w:beforeLines="50" w:after="50" w:line="400" w:lineRule="exact"/>
        <w:ind w:firstLine="360" w:firstLineChars="150"/>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所投分标（如有则填写，无分标时填写“无”或者留空）：</w:t>
      </w:r>
    </w:p>
    <w:p w14:paraId="2DEA47DF">
      <w:pPr>
        <w:shd w:val="clear"/>
        <w:snapToGrid w:val="0"/>
        <w:spacing w:before="165" w:beforeLines="50" w:after="50" w:line="400" w:lineRule="exact"/>
        <w:ind w:firstLine="360" w:firstLineChars="150"/>
        <w:rPr>
          <w:rFonts w:ascii="宋体" w:cs="宋体"/>
          <w:bCs/>
          <w:color w:val="000000" w:themeColor="text1"/>
          <w:sz w:val="24"/>
          <w:highlight w:val="none"/>
          <w14:textFill>
            <w14:solidFill>
              <w14:schemeClr w14:val="tx1"/>
            </w14:solidFill>
          </w14:textFill>
        </w:rPr>
      </w:pPr>
    </w:p>
    <w:p w14:paraId="7EF2E6B2">
      <w:pPr>
        <w:shd w:val="clear"/>
        <w:snapToGrid w:val="0"/>
        <w:spacing w:before="165" w:beforeLines="50" w:after="50" w:line="400" w:lineRule="exact"/>
        <w:ind w:firstLine="360" w:firstLineChars="150"/>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投标人名称：</w:t>
      </w:r>
    </w:p>
    <w:p w14:paraId="3E9471E0">
      <w:pPr>
        <w:shd w:val="clear"/>
        <w:snapToGrid w:val="0"/>
        <w:spacing w:before="165" w:beforeLines="50" w:after="50" w:line="400" w:lineRule="exact"/>
        <w:ind w:firstLine="360" w:firstLineChars="150"/>
        <w:rPr>
          <w:rFonts w:ascii="宋体" w:cs="宋体"/>
          <w:bCs/>
          <w:color w:val="000000" w:themeColor="text1"/>
          <w:sz w:val="24"/>
          <w:highlight w:val="none"/>
          <w14:textFill>
            <w14:solidFill>
              <w14:schemeClr w14:val="tx1"/>
            </w14:solidFill>
          </w14:textFill>
        </w:rPr>
      </w:pPr>
    </w:p>
    <w:p w14:paraId="5785BE8E">
      <w:pPr>
        <w:pStyle w:val="6"/>
        <w:shd w:val="clear"/>
        <w:snapToGrid w:val="0"/>
        <w:spacing w:before="50" w:after="50" w:line="400" w:lineRule="exact"/>
        <w:ind w:firstLine="960" w:firstLineChars="400"/>
        <w:rPr>
          <w:rFonts w:ascii="宋体" w:cs="宋体"/>
          <w:bCs/>
          <w:color w:val="000000" w:themeColor="text1"/>
          <w:sz w:val="24"/>
          <w:szCs w:val="24"/>
          <w:highlight w:val="none"/>
          <w14:textFill>
            <w14:solidFill>
              <w14:schemeClr w14:val="tx1"/>
            </w14:solidFill>
          </w14:textFill>
        </w:rPr>
      </w:pPr>
    </w:p>
    <w:p w14:paraId="63390DA8">
      <w:pPr>
        <w:shd w:val="clear"/>
        <w:snapToGrid w:val="0"/>
        <w:spacing w:before="165" w:beforeLines="50" w:after="50" w:line="400" w:lineRule="exac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年   月   日</w:t>
      </w:r>
    </w:p>
    <w:p w14:paraId="2B2D96BA">
      <w:pPr>
        <w:widowControl/>
        <w:shd w:val="clear"/>
        <w:jc w:val="left"/>
        <w:rPr>
          <w:rFonts w:ascii="宋体" w:cs="宋体"/>
          <w:color w:val="000000" w:themeColor="text1"/>
          <w:sz w:val="24"/>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22D187D8">
      <w:pPr>
        <w:shd w:val="clear"/>
        <w:snapToGrid w:val="0"/>
        <w:spacing w:before="165" w:beforeLines="50" w:after="50" w:line="360" w:lineRule="auto"/>
        <w:jc w:val="left"/>
        <w:rPr>
          <w:rFonts w:ascii="宋体" w:cs="宋体"/>
          <w:color w:val="000000" w:themeColor="text1"/>
          <w:sz w:val="28"/>
          <w:szCs w:val="28"/>
          <w:highlight w:val="none"/>
          <w14:textFill>
            <w14:solidFill>
              <w14:schemeClr w14:val="tx1"/>
            </w14:solidFill>
          </w14:textFill>
        </w:rPr>
      </w:pPr>
      <w:r>
        <w:rPr>
          <w:rFonts w:hint="eastAsia" w:ascii="宋体" w:cs="宋体"/>
          <w:b/>
          <w:color w:val="000000" w:themeColor="text1"/>
          <w:sz w:val="28"/>
          <w:szCs w:val="28"/>
          <w:highlight w:val="none"/>
          <w14:textFill>
            <w14:solidFill>
              <w14:schemeClr w14:val="tx1"/>
            </w14:solidFill>
          </w14:textFill>
        </w:rPr>
        <w:t>2.</w:t>
      </w:r>
      <w:r>
        <w:rPr>
          <w:rFonts w:hint="eastAsia" w:ascii="宋体" w:cs="宋体"/>
          <w:b/>
          <w:bCs/>
          <w:color w:val="000000" w:themeColor="text1"/>
          <w:sz w:val="28"/>
          <w:szCs w:val="28"/>
          <w:highlight w:val="none"/>
          <w14:textFill>
            <w14:solidFill>
              <w14:schemeClr w14:val="tx1"/>
            </w14:solidFill>
          </w14:textFill>
        </w:rPr>
        <w:t>报价文件目录</w:t>
      </w:r>
    </w:p>
    <w:p w14:paraId="2D9238C3">
      <w:pPr>
        <w:shd w:val="clear"/>
        <w:snapToGrid w:val="0"/>
        <w:spacing w:before="50" w:after="165" w:afterLines="50" w:line="360" w:lineRule="auto"/>
        <w:jc w:val="left"/>
        <w:rPr>
          <w:rFonts w:ascii="宋体" w:cs="宋体"/>
          <w:b/>
          <w:color w:val="000000" w:themeColor="text1"/>
          <w:sz w:val="28"/>
          <w:szCs w:val="28"/>
          <w:highlight w:val="none"/>
          <w14:textFill>
            <w14:solidFill>
              <w14:schemeClr w14:val="tx1"/>
            </w14:solidFill>
          </w14:textFill>
        </w:rPr>
      </w:pPr>
      <w:r>
        <w:rPr>
          <w:rFonts w:hint="eastAsia" w:ascii="宋体" w:cs="宋体"/>
          <w:color w:val="000000" w:themeColor="text1"/>
          <w:sz w:val="28"/>
          <w:szCs w:val="28"/>
          <w:highlight w:val="none"/>
          <w14:textFill>
            <w14:solidFill>
              <w14:schemeClr w14:val="tx1"/>
            </w14:solidFill>
          </w14:textFill>
        </w:rPr>
        <w:t>根据招标文件规定及投标人提供的材料自行编写目录</w:t>
      </w:r>
      <w:r>
        <w:rPr>
          <w:rFonts w:hint="eastAsia" w:ascii="宋体" w:cs="宋体"/>
          <w:color w:val="000000" w:themeColor="text1"/>
          <w:kern w:val="0"/>
          <w:sz w:val="28"/>
          <w:szCs w:val="28"/>
          <w:highlight w:val="none"/>
          <w14:textFill>
            <w14:solidFill>
              <w14:schemeClr w14:val="tx1"/>
            </w14:solidFill>
          </w14:textFill>
        </w:rPr>
        <w:t>（部分格式后附）</w:t>
      </w:r>
      <w:r>
        <w:rPr>
          <w:rFonts w:hint="eastAsia" w:ascii="宋体" w:cs="宋体"/>
          <w:color w:val="000000" w:themeColor="text1"/>
          <w:sz w:val="28"/>
          <w:szCs w:val="28"/>
          <w:highlight w:val="none"/>
          <w14:textFill>
            <w14:solidFill>
              <w14:schemeClr w14:val="tx1"/>
            </w14:solidFill>
          </w14:textFill>
        </w:rPr>
        <w:t>。</w:t>
      </w:r>
    </w:p>
    <w:p w14:paraId="04C2CCD8">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br w:type="page"/>
      </w:r>
      <w:r>
        <w:rPr>
          <w:rFonts w:hint="eastAsia" w:ascii="宋体" w:cs="宋体"/>
          <w:b/>
          <w:bCs/>
          <w:color w:val="000000" w:themeColor="text1"/>
          <w:sz w:val="28"/>
          <w:szCs w:val="28"/>
          <w:highlight w:val="none"/>
          <w14:textFill>
            <w14:solidFill>
              <w14:schemeClr w14:val="tx1"/>
            </w14:solidFill>
          </w14:textFill>
        </w:rPr>
        <w:t>3.投标函的格式：</w:t>
      </w:r>
    </w:p>
    <w:p w14:paraId="13E00B2D">
      <w:pPr>
        <w:pStyle w:val="13"/>
        <w:shd w:val="clear"/>
        <w:spacing w:line="500" w:lineRule="exact"/>
        <w:jc w:val="center"/>
        <w:rPr>
          <w:rFonts w:cs="宋体"/>
          <w:b/>
          <w:bCs/>
          <w:color w:val="000000" w:themeColor="text1"/>
          <w:sz w:val="30"/>
          <w:szCs w:val="30"/>
          <w:highlight w:val="none"/>
          <w14:textFill>
            <w14:solidFill>
              <w14:schemeClr w14:val="tx1"/>
            </w14:solidFill>
          </w14:textFill>
        </w:rPr>
      </w:pPr>
      <w:r>
        <w:rPr>
          <w:rFonts w:hint="eastAsia" w:cs="宋体"/>
          <w:b/>
          <w:bCs/>
          <w:color w:val="000000" w:themeColor="text1"/>
          <w:sz w:val="30"/>
          <w:szCs w:val="30"/>
          <w:highlight w:val="none"/>
          <w14:textFill>
            <w14:solidFill>
              <w14:schemeClr w14:val="tx1"/>
            </w14:solidFill>
          </w14:textFill>
        </w:rPr>
        <w:t>投标函</w:t>
      </w:r>
    </w:p>
    <w:p w14:paraId="004005D1">
      <w:pPr>
        <w:pStyle w:val="13"/>
        <w:shd w:val="clear"/>
        <w:spacing w:line="48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致：</w:t>
      </w:r>
      <w:bookmarkStart w:id="290" w:name="PO_3000001867_PM031_4"/>
      <w:r>
        <w:rPr>
          <w:rFonts w:hint="eastAsia" w:cs="宋体"/>
          <w:color w:val="000000" w:themeColor="text1"/>
          <w:highlight w:val="none"/>
          <w:u w:val="single"/>
          <w14:textFill>
            <w14:solidFill>
              <w14:schemeClr w14:val="tx1"/>
            </w14:solidFill>
          </w14:textFill>
        </w:rPr>
        <w:t>广西科联招标中心有限公司</w:t>
      </w:r>
      <w:bookmarkEnd w:id="290"/>
      <w:r>
        <w:rPr>
          <w:rFonts w:hint="eastAsia" w:cs="宋体"/>
          <w:color w:val="000000" w:themeColor="text1"/>
          <w:highlight w:val="none"/>
          <w14:textFill>
            <w14:solidFill>
              <w14:schemeClr w14:val="tx1"/>
            </w14:solidFill>
          </w14:textFill>
        </w:rPr>
        <w:t xml:space="preserve"> </w:t>
      </w:r>
    </w:p>
    <w:p w14:paraId="2D730D65">
      <w:pPr>
        <w:pStyle w:val="13"/>
        <w:shd w:val="clear"/>
        <w:spacing w:line="48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我方已仔细阅读了贵方组织的</w:t>
      </w:r>
      <w:r>
        <w:rPr>
          <w:rFonts w:hint="eastAsia" w:cs="宋体"/>
          <w:color w:val="000000" w:themeColor="text1"/>
          <w:highlight w:val="none"/>
          <w:u w:val="single"/>
          <w14:textFill>
            <w14:solidFill>
              <w14:schemeClr w14:val="tx1"/>
            </w14:solidFill>
          </w14:textFill>
        </w:rPr>
        <w:t xml:space="preserve">  </w:t>
      </w:r>
      <w:r>
        <w:rPr>
          <w:rFonts w:hint="eastAsia" w:cs="宋体"/>
          <w:i/>
          <w:iCs/>
          <w:color w:val="000000" w:themeColor="text1"/>
          <w:highlight w:val="none"/>
          <w:u w:val="single"/>
          <w14:textFill>
            <w14:solidFill>
              <w14:schemeClr w14:val="tx1"/>
            </w14:solidFill>
          </w14:textFill>
        </w:rPr>
        <w:t>（项目名称）</w:t>
      </w:r>
      <w:r>
        <w:rPr>
          <w:rFonts w:hint="eastAsia"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项目（项目编号：        ）的招标文件的全部内容，授权</w:t>
      </w:r>
      <w:r>
        <w:rPr>
          <w:rFonts w:hint="eastAsia"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(全权代表姓名)</w:t>
      </w:r>
      <w:r>
        <w:rPr>
          <w:rFonts w:hint="eastAsia"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 xml:space="preserve"> (职务、职称)为全权代表，现正式</w:t>
      </w:r>
      <w:r>
        <w:rPr>
          <w:rFonts w:hint="eastAsia" w:cs="宋体"/>
          <w:color w:val="000000" w:themeColor="text1"/>
          <w:highlight w:val="none"/>
          <w:lang w:val="en-US" w:eastAsia="zh-CN"/>
          <w14:textFill>
            <w14:solidFill>
              <w14:schemeClr w14:val="tx1"/>
            </w14:solidFill>
          </w14:textFill>
        </w:rPr>
        <w:t>提交</w:t>
      </w:r>
      <w:r>
        <w:rPr>
          <w:rFonts w:hint="eastAsia" w:cs="宋体"/>
          <w:color w:val="000000" w:themeColor="text1"/>
          <w:highlight w:val="none"/>
          <w14:textFill>
            <w14:solidFill>
              <w14:schemeClr w14:val="tx1"/>
            </w14:solidFill>
          </w14:textFill>
        </w:rPr>
        <w:t xml:space="preserve">下述文件参加贵方组织的本次政府采购活动： </w:t>
      </w:r>
    </w:p>
    <w:p w14:paraId="63E72612">
      <w:pPr>
        <w:pStyle w:val="13"/>
        <w:shd w:val="clear"/>
        <w:spacing w:line="48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一、报价文件电子版（包含按投标人须知前附表要求提交的全部文件）；</w:t>
      </w:r>
    </w:p>
    <w:p w14:paraId="3E3F1E8E">
      <w:pPr>
        <w:pStyle w:val="13"/>
        <w:shd w:val="clear"/>
        <w:spacing w:line="480" w:lineRule="exact"/>
        <w:ind w:firstLine="482"/>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二、资格文件电子版（包含按投标人须知前附表要求提交的全部文件）；</w:t>
      </w:r>
    </w:p>
    <w:p w14:paraId="22BCC7F5">
      <w:pPr>
        <w:pStyle w:val="13"/>
        <w:shd w:val="clear"/>
        <w:spacing w:line="480" w:lineRule="exact"/>
        <w:ind w:firstLine="482"/>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三、</w:t>
      </w:r>
      <w:r>
        <w:rPr>
          <w:rFonts w:hint="eastAsia" w:cs="宋体"/>
          <w:color w:val="000000" w:themeColor="text1"/>
          <w:highlight w:val="none"/>
          <w:lang w:val="en-US" w:eastAsia="zh-CN"/>
          <w14:textFill>
            <w14:solidFill>
              <w14:schemeClr w14:val="tx1"/>
            </w14:solidFill>
          </w14:textFill>
        </w:rPr>
        <w:t>商务</w:t>
      </w:r>
      <w:r>
        <w:rPr>
          <w:rFonts w:hint="eastAsia" w:cs="宋体"/>
          <w:color w:val="000000" w:themeColor="text1"/>
          <w:highlight w:val="none"/>
          <w14:textFill>
            <w14:solidFill>
              <w14:schemeClr w14:val="tx1"/>
            </w14:solidFill>
          </w14:textFill>
        </w:rPr>
        <w:t>技术文件电子版（包含按投标人须知前附表要求提交的全部文件）；</w:t>
      </w:r>
    </w:p>
    <w:p w14:paraId="5D62B704">
      <w:pPr>
        <w:pStyle w:val="13"/>
        <w:shd w:val="clear"/>
        <w:spacing w:line="480" w:lineRule="exact"/>
        <w:ind w:firstLine="482"/>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据此函，我方兹宣布：</w:t>
      </w:r>
    </w:p>
    <w:p w14:paraId="644BE586">
      <w:pPr>
        <w:pStyle w:val="13"/>
        <w:shd w:val="clear"/>
        <w:spacing w:line="480" w:lineRule="exact"/>
        <w:ind w:firstLine="420" w:firstLineChars="20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1、我方愿意以</w:t>
      </w:r>
      <w:r>
        <w:rPr>
          <w:rFonts w:hint="eastAsia" w:hAnsi="宋体" w:cs="宋体"/>
          <w:color w:val="000000" w:themeColor="text1"/>
          <w:highlight w:val="none"/>
          <w:lang w:eastAsia="zh-CN"/>
          <w14:textFill>
            <w14:solidFill>
              <w14:schemeClr w14:val="tx1"/>
            </w14:solidFill>
          </w14:textFill>
        </w:rPr>
        <w:t>开标一览表中的投标总</w:t>
      </w:r>
      <w:r>
        <w:rPr>
          <w:rFonts w:hint="eastAsia" w:ascii="宋体" w:hAnsi="宋体" w:cs="宋体"/>
          <w:color w:val="000000" w:themeColor="text1"/>
          <w:szCs w:val="22"/>
          <w:highlight w:val="none"/>
          <w14:textFill>
            <w14:solidFill>
              <w14:schemeClr w14:val="tx1"/>
            </w14:solidFill>
          </w14:textFill>
        </w:rPr>
        <w:t>报价</w:t>
      </w:r>
      <w:r>
        <w:rPr>
          <w:rFonts w:hint="eastAsia" w:cs="宋体"/>
          <w:color w:val="000000" w:themeColor="text1"/>
          <w:szCs w:val="22"/>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提供本项目招标文件“第二章  采购需求”相应的采购内容，具体详见开标一览表。</w:t>
      </w:r>
    </w:p>
    <w:p w14:paraId="0FD2AAA5">
      <w:pPr>
        <w:pStyle w:val="13"/>
        <w:shd w:val="clear"/>
        <w:spacing w:line="480" w:lineRule="exact"/>
        <w:ind w:firstLine="420" w:firstLineChars="20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2、我方同意自本项目招标文件“第三章 投标人须知”第一节 投标人须知前附表 第21.1项规定的投标截止时间（开标时间）起遵循本投标函，并承诺在“投标人须知前附表”第17.2项规定的投标有效期内不修改、撤销投标文件。</w:t>
      </w:r>
    </w:p>
    <w:p w14:paraId="051F7BB1">
      <w:pPr>
        <w:pStyle w:val="13"/>
        <w:shd w:val="clear"/>
        <w:spacing w:line="480" w:lineRule="exact"/>
        <w:ind w:firstLine="420" w:firstLineChars="20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3、我方所</w:t>
      </w:r>
      <w:r>
        <w:rPr>
          <w:rFonts w:hint="eastAsia" w:cs="宋体"/>
          <w:color w:val="000000" w:themeColor="text1"/>
          <w:highlight w:val="none"/>
          <w:lang w:val="en-US" w:eastAsia="zh-CN"/>
          <w14:textFill>
            <w14:solidFill>
              <w14:schemeClr w14:val="tx1"/>
            </w14:solidFill>
          </w14:textFill>
        </w:rPr>
        <w:t>提交</w:t>
      </w:r>
      <w:r>
        <w:rPr>
          <w:rFonts w:hint="eastAsia" w:cs="宋体"/>
          <w:color w:val="000000" w:themeColor="text1"/>
          <w:highlight w:val="none"/>
          <w14:textFill>
            <w14:solidFill>
              <w14:schemeClr w14:val="tx1"/>
            </w14:solidFill>
          </w14:textFill>
        </w:rPr>
        <w:t>的投标文件及有关资料都是内容完整、真实和准确的。</w:t>
      </w:r>
    </w:p>
    <w:p w14:paraId="569E2095">
      <w:pPr>
        <w:pStyle w:val="13"/>
        <w:shd w:val="clear"/>
        <w:spacing w:line="480" w:lineRule="exact"/>
        <w:ind w:firstLine="482"/>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4、</w:t>
      </w:r>
      <w:r>
        <w:rPr>
          <w:rFonts w:hint="eastAsia" w:cs="宋体"/>
          <w:color w:val="000000" w:themeColor="text1"/>
          <w:szCs w:val="21"/>
          <w:highlight w:val="none"/>
          <w14:textFill>
            <w14:solidFill>
              <w14:schemeClr w14:val="tx1"/>
            </w14:solidFill>
          </w14:textFill>
        </w:rPr>
        <w:t>如本项目采购内容涉及须符合国家强制规定的，我方承诺我方本次投标（包括资格条件和所投产品）均符合国家有关强制规定。</w:t>
      </w:r>
    </w:p>
    <w:p w14:paraId="444380E5">
      <w:pPr>
        <w:pStyle w:val="13"/>
        <w:shd w:val="clear"/>
        <w:spacing w:line="48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7DDD30EB">
      <w:pPr>
        <w:pStyle w:val="13"/>
        <w:shd w:val="clear"/>
        <w:spacing w:line="48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6、我方已详细审核招标文件，我方知道必须放弃提出含糊不清或误解问题的权利。</w:t>
      </w:r>
    </w:p>
    <w:p w14:paraId="45159F9B">
      <w:pPr>
        <w:pStyle w:val="13"/>
        <w:shd w:val="clear"/>
        <w:spacing w:line="48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7、我方同意应贵方要求提供与本投标有关的任何数据或资料。若贵方需要，我方愿意提供我方作出的一切承诺的证明材料。</w:t>
      </w:r>
    </w:p>
    <w:p w14:paraId="36AF576E">
      <w:pPr>
        <w:pStyle w:val="13"/>
        <w:shd w:val="clear"/>
        <w:spacing w:line="48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8、我方完全理解贵方不一定接受投标报价最低的投标人为中标人的行为。</w:t>
      </w:r>
    </w:p>
    <w:p w14:paraId="44C46A34">
      <w:pPr>
        <w:pStyle w:val="13"/>
        <w:shd w:val="clear"/>
        <w:spacing w:line="480" w:lineRule="exact"/>
        <w:ind w:firstLine="420" w:firstLineChars="20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74751D1">
      <w:pPr>
        <w:pStyle w:val="13"/>
        <w:numPr>
          <w:ilvl w:val="0"/>
          <w:numId w:val="3"/>
        </w:numPr>
        <w:shd w:val="clear"/>
        <w:spacing w:line="480" w:lineRule="exac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提供虚假材料谋取中标、成交的；</w:t>
      </w:r>
    </w:p>
    <w:p w14:paraId="59EB1506">
      <w:pPr>
        <w:pStyle w:val="13"/>
        <w:numPr>
          <w:ilvl w:val="0"/>
          <w:numId w:val="3"/>
        </w:numPr>
        <w:shd w:val="clear"/>
        <w:spacing w:line="480" w:lineRule="exac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采取不正当手段诋毁、排挤其他供应商的；</w:t>
      </w:r>
    </w:p>
    <w:p w14:paraId="7730E35D">
      <w:pPr>
        <w:pStyle w:val="13"/>
        <w:numPr>
          <w:ilvl w:val="0"/>
          <w:numId w:val="3"/>
        </w:numPr>
        <w:shd w:val="clear"/>
        <w:spacing w:line="480" w:lineRule="exac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与采购人、其他供应商或者采购代理机构恶意串通的；</w:t>
      </w:r>
    </w:p>
    <w:p w14:paraId="047F2E4F">
      <w:pPr>
        <w:pStyle w:val="13"/>
        <w:numPr>
          <w:ilvl w:val="0"/>
          <w:numId w:val="3"/>
        </w:numPr>
        <w:shd w:val="clear"/>
        <w:spacing w:line="480" w:lineRule="exac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向采购人、采购代理机构行贿或者提供其他不正当利益的；</w:t>
      </w:r>
    </w:p>
    <w:p w14:paraId="53CA5774">
      <w:pPr>
        <w:pStyle w:val="13"/>
        <w:numPr>
          <w:ilvl w:val="0"/>
          <w:numId w:val="3"/>
        </w:numPr>
        <w:shd w:val="clear"/>
        <w:spacing w:line="480" w:lineRule="exac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在招标采购过程中与采购人进行协商谈判的；</w:t>
      </w:r>
    </w:p>
    <w:p w14:paraId="31A951EC">
      <w:pPr>
        <w:pStyle w:val="13"/>
        <w:numPr>
          <w:ilvl w:val="0"/>
          <w:numId w:val="3"/>
        </w:numPr>
        <w:shd w:val="clear"/>
        <w:spacing w:line="480" w:lineRule="exac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拒绝有关部门监督检查或提供虚假情况的。</w:t>
      </w:r>
    </w:p>
    <w:p w14:paraId="52C8B57A">
      <w:pPr>
        <w:pStyle w:val="13"/>
        <w:shd w:val="clear"/>
        <w:spacing w:line="480" w:lineRule="exact"/>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10、以上事项如有虚假或者隐瞒，我方愿意承担一切后果，并不再寻求任何旨在减轻或者免除法律责任的辩解。</w:t>
      </w:r>
    </w:p>
    <w:p w14:paraId="76CBD3F2">
      <w:pPr>
        <w:pStyle w:val="13"/>
        <w:shd w:val="clear"/>
        <w:spacing w:line="480" w:lineRule="exact"/>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11、与本投标有关的一切正式往来信函请寄：</w:t>
      </w:r>
    </w:p>
    <w:p w14:paraId="774E3C22">
      <w:pPr>
        <w:pStyle w:val="13"/>
        <w:shd w:val="clear"/>
        <w:spacing w:line="480" w:lineRule="exact"/>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地址：</w:t>
      </w:r>
      <w:r>
        <w:rPr>
          <w:rFonts w:hint="eastAsia" w:cs="宋体"/>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 xml:space="preserve"> </w:t>
      </w:r>
    </w:p>
    <w:p w14:paraId="3F176756">
      <w:pPr>
        <w:pStyle w:val="13"/>
        <w:shd w:val="clear"/>
        <w:spacing w:line="48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电话：</w:t>
      </w:r>
      <w:r>
        <w:rPr>
          <w:rFonts w:hint="eastAsia" w:cs="宋体"/>
          <w:color w:val="000000" w:themeColor="text1"/>
          <w:highlight w:val="none"/>
          <w:u w:val="single"/>
          <w14:textFill>
            <w14:solidFill>
              <w14:schemeClr w14:val="tx1"/>
            </w14:solidFill>
          </w14:textFill>
        </w:rPr>
        <w:t xml:space="preserve">                                      　　　　　　　　　</w:t>
      </w:r>
    </w:p>
    <w:p w14:paraId="726375C6">
      <w:pPr>
        <w:pStyle w:val="13"/>
        <w:shd w:val="clear"/>
        <w:spacing w:line="48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传真：</w:t>
      </w:r>
      <w:r>
        <w:rPr>
          <w:rFonts w:hint="eastAsia" w:cs="宋体"/>
          <w:color w:val="000000" w:themeColor="text1"/>
          <w:highlight w:val="none"/>
          <w:u w:val="single"/>
          <w14:textFill>
            <w14:solidFill>
              <w14:schemeClr w14:val="tx1"/>
            </w14:solidFill>
          </w14:textFill>
        </w:rPr>
        <w:t>　　　　　　　　　　　　　　　　　　　　　　　　　　　　</w:t>
      </w:r>
    </w:p>
    <w:p w14:paraId="06C6E021">
      <w:pPr>
        <w:shd w:val="clear"/>
        <w:spacing w:line="480" w:lineRule="exact"/>
        <w:ind w:firstLine="420"/>
        <w:rPr>
          <w:rFonts w:ascii="宋体" w:cs="宋体"/>
          <w:color w:val="000000" w:themeColor="text1"/>
          <w:highlight w:val="none"/>
          <w:u w:val="single"/>
          <w14:textFill>
            <w14:solidFill>
              <w14:schemeClr w14:val="tx1"/>
            </w14:solidFill>
          </w14:textFill>
        </w:rPr>
      </w:pPr>
      <w:r>
        <w:rPr>
          <w:rFonts w:hint="eastAsia" w:ascii="宋体" w:cs="宋体"/>
          <w:color w:val="000000" w:themeColor="text1"/>
          <w:kern w:val="0"/>
          <w:sz w:val="20"/>
          <w:szCs w:val="21"/>
          <w:highlight w:val="none"/>
          <w14:textFill>
            <w14:solidFill>
              <w14:schemeClr w14:val="tx1"/>
            </w14:solidFill>
          </w14:textFill>
        </w:rPr>
        <w:t>电子邮箱：</w:t>
      </w:r>
      <w:r>
        <w:rPr>
          <w:rFonts w:hint="eastAsia" w:ascii="宋体" w:cs="宋体"/>
          <w:color w:val="000000" w:themeColor="text1"/>
          <w:kern w:val="0"/>
          <w:sz w:val="20"/>
          <w:szCs w:val="21"/>
          <w:highlight w:val="none"/>
          <w:u w:val="single"/>
          <w14:textFill>
            <w14:solidFill>
              <w14:schemeClr w14:val="tx1"/>
            </w14:solidFill>
          </w14:textFill>
        </w:rPr>
        <w:t>　　　　　　　　　　　　　　　　　　　　　　　　　　　　</w:t>
      </w:r>
    </w:p>
    <w:p w14:paraId="23C5AE53">
      <w:pPr>
        <w:pStyle w:val="13"/>
        <w:shd w:val="clear"/>
        <w:spacing w:line="48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邮政编码：</w:t>
      </w:r>
      <w:r>
        <w:rPr>
          <w:rFonts w:hint="eastAsia" w:cs="宋体"/>
          <w:color w:val="000000" w:themeColor="text1"/>
          <w:highlight w:val="none"/>
          <w:u w:val="single"/>
          <w14:textFill>
            <w14:solidFill>
              <w14:schemeClr w14:val="tx1"/>
            </w14:solidFill>
          </w14:textFill>
        </w:rPr>
        <w:t xml:space="preserve">                                                    </w:t>
      </w:r>
    </w:p>
    <w:p w14:paraId="63F378FA">
      <w:pPr>
        <w:pStyle w:val="13"/>
        <w:shd w:val="clear"/>
        <w:spacing w:line="48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开户名称：</w:t>
      </w:r>
      <w:r>
        <w:rPr>
          <w:rFonts w:hint="eastAsia" w:cs="宋体"/>
          <w:color w:val="000000" w:themeColor="text1"/>
          <w:highlight w:val="none"/>
          <w:u w:val="single"/>
          <w14:textFill>
            <w14:solidFill>
              <w14:schemeClr w14:val="tx1"/>
            </w14:solidFill>
          </w14:textFill>
        </w:rPr>
        <w:t xml:space="preserve">                                                    </w:t>
      </w:r>
    </w:p>
    <w:p w14:paraId="48C9B2BA">
      <w:pPr>
        <w:pStyle w:val="13"/>
        <w:shd w:val="clear"/>
        <w:spacing w:line="48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开户银行：</w:t>
      </w:r>
      <w:r>
        <w:rPr>
          <w:rFonts w:hint="eastAsia" w:cs="宋体"/>
          <w:color w:val="000000" w:themeColor="text1"/>
          <w:highlight w:val="none"/>
          <w:u w:val="single"/>
          <w14:textFill>
            <w14:solidFill>
              <w14:schemeClr w14:val="tx1"/>
            </w14:solidFill>
          </w14:textFill>
        </w:rPr>
        <w:t xml:space="preserve">                                                    </w:t>
      </w:r>
    </w:p>
    <w:p w14:paraId="616D113D">
      <w:pPr>
        <w:pStyle w:val="13"/>
        <w:shd w:val="clear"/>
        <w:spacing w:line="480" w:lineRule="exact"/>
        <w:ind w:firstLine="420"/>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银行账号：</w:t>
      </w:r>
      <w:r>
        <w:rPr>
          <w:rFonts w:hint="eastAsia" w:cs="宋体"/>
          <w:color w:val="000000" w:themeColor="text1"/>
          <w:highlight w:val="none"/>
          <w:u w:val="single"/>
          <w14:textFill>
            <w14:solidFill>
              <w14:schemeClr w14:val="tx1"/>
            </w14:solidFill>
          </w14:textFill>
        </w:rPr>
        <w:t xml:space="preserve">                                                    </w:t>
      </w:r>
    </w:p>
    <w:p w14:paraId="6A47EF3B">
      <w:pPr>
        <w:shd w:val="clear"/>
        <w:snapToGrid w:val="0"/>
        <w:spacing w:line="360" w:lineRule="auto"/>
        <w:ind w:firstLine="5040" w:firstLineChars="2100"/>
        <w:rPr>
          <w:rFonts w:ascii="宋体" w:cs="宋体"/>
          <w:color w:val="000000" w:themeColor="text1"/>
          <w:kern w:val="0"/>
          <w:sz w:val="24"/>
          <w:highlight w:val="none"/>
          <w:lang w:val="zh-CN"/>
          <w14:textFill>
            <w14:solidFill>
              <w14:schemeClr w14:val="tx1"/>
            </w14:solidFill>
          </w14:textFill>
        </w:rPr>
      </w:pPr>
    </w:p>
    <w:p w14:paraId="33F46185">
      <w:pPr>
        <w:shd w:val="clear"/>
        <w:snapToGrid w:val="0"/>
        <w:spacing w:line="360" w:lineRule="auto"/>
        <w:ind w:firstLine="5040" w:firstLineChars="2100"/>
        <w:rPr>
          <w:rFonts w:ascii="宋体" w:cs="宋体"/>
          <w:color w:val="000000" w:themeColor="text1"/>
          <w:kern w:val="0"/>
          <w:sz w:val="24"/>
          <w:highlight w:val="none"/>
          <w:lang w:val="zh-CN"/>
          <w14:textFill>
            <w14:solidFill>
              <w14:schemeClr w14:val="tx1"/>
            </w14:solidFill>
          </w14:textFill>
        </w:rPr>
      </w:pPr>
    </w:p>
    <w:p w14:paraId="73021EA7">
      <w:pPr>
        <w:shd w:val="clear"/>
        <w:snapToGrid w:val="0"/>
        <w:spacing w:line="360" w:lineRule="auto"/>
        <w:ind w:firstLine="5040" w:firstLineChars="2100"/>
        <w:rPr>
          <w:rFonts w:hint="eastAsia"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投标人名称(盖公章)：</w:t>
      </w:r>
    </w:p>
    <w:p w14:paraId="55EDB2E2">
      <w:pPr>
        <w:shd w:val="clear"/>
        <w:snapToGrid w:val="0"/>
        <w:spacing w:line="360" w:lineRule="auto"/>
        <w:ind w:firstLine="5040" w:firstLineChars="2100"/>
        <w:rPr>
          <w:rFonts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日期</w:t>
      </w:r>
      <w:r>
        <w:rPr>
          <w:rFonts w:hint="eastAsia" w:ascii="宋体" w:cs="宋体"/>
          <w:color w:val="000000" w:themeColor="text1"/>
          <w:kern w:val="0"/>
          <w:sz w:val="24"/>
          <w:highlight w:val="none"/>
          <w14:textFill>
            <w14:solidFill>
              <w14:schemeClr w14:val="tx1"/>
            </w14:solidFill>
          </w14:textFill>
        </w:rPr>
        <w:t xml:space="preserve">：  年  </w:t>
      </w:r>
      <w:r>
        <w:rPr>
          <w:rFonts w:hint="eastAsia" w:ascii="宋体" w:cs="宋体"/>
          <w:color w:val="000000" w:themeColor="text1"/>
          <w:kern w:val="0"/>
          <w:sz w:val="24"/>
          <w:highlight w:val="none"/>
          <w:lang w:val="zh-CN"/>
          <w14:textFill>
            <w14:solidFill>
              <w14:schemeClr w14:val="tx1"/>
            </w14:solidFill>
          </w14:textFill>
        </w:rPr>
        <w:t>月</w:t>
      </w:r>
      <w:r>
        <w:rPr>
          <w:rFonts w:hint="eastAsia" w:ascii="宋体" w:cs="宋体"/>
          <w:color w:val="000000" w:themeColor="text1"/>
          <w:kern w:val="0"/>
          <w:sz w:val="24"/>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日</w:t>
      </w:r>
    </w:p>
    <w:p w14:paraId="1C26E272">
      <w:pPr>
        <w:widowControl/>
        <w:shd w:val="clear"/>
        <w:spacing w:line="360" w:lineRule="auto"/>
        <w:jc w:val="left"/>
        <w:rPr>
          <w:rFonts w:ascii="宋体" w:cs="宋体"/>
          <w:color w:val="000000" w:themeColor="text1"/>
          <w:kern w:val="0"/>
          <w:sz w:val="24"/>
          <w:highlight w:val="none"/>
          <w:lang w:val="zh-CN"/>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6D6E23A">
      <w:pPr>
        <w:pStyle w:val="13"/>
        <w:shd w:val="clear"/>
        <w:spacing w:line="360" w:lineRule="auto"/>
        <w:jc w:val="left"/>
        <w:rPr>
          <w:rFonts w:cs="宋体"/>
          <w:b/>
          <w:color w:val="000000" w:themeColor="text1"/>
          <w:sz w:val="28"/>
          <w:szCs w:val="28"/>
          <w:highlight w:val="none"/>
          <w14:textFill>
            <w14:solidFill>
              <w14:schemeClr w14:val="tx1"/>
            </w14:solidFill>
          </w14:textFill>
        </w:rPr>
      </w:pPr>
      <w:r>
        <w:rPr>
          <w:rFonts w:hint="eastAsia" w:cs="宋体"/>
          <w:b/>
          <w:color w:val="000000" w:themeColor="text1"/>
          <w:sz w:val="28"/>
          <w:szCs w:val="28"/>
          <w:highlight w:val="none"/>
          <w14:textFill>
            <w14:solidFill>
              <w14:schemeClr w14:val="tx1"/>
            </w14:solidFill>
          </w14:textFill>
        </w:rPr>
        <w:t>4.开标一览表的格式：</w:t>
      </w:r>
    </w:p>
    <w:p w14:paraId="67389E17">
      <w:pPr>
        <w:pStyle w:val="13"/>
        <w:shd w:val="clear"/>
        <w:spacing w:line="360" w:lineRule="auto"/>
        <w:jc w:val="center"/>
        <w:rPr>
          <w:rFonts w:cs="宋体"/>
          <w:b/>
          <w:color w:val="000000" w:themeColor="text1"/>
          <w:sz w:val="30"/>
          <w:szCs w:val="30"/>
          <w:highlight w:val="none"/>
          <w14:textFill>
            <w14:solidFill>
              <w14:schemeClr w14:val="tx1"/>
            </w14:solidFill>
          </w14:textFill>
        </w:rPr>
      </w:pPr>
      <w:r>
        <w:rPr>
          <w:rFonts w:hint="eastAsia" w:cs="宋体"/>
          <w:b/>
          <w:color w:val="000000" w:themeColor="text1"/>
          <w:sz w:val="30"/>
          <w:szCs w:val="30"/>
          <w:highlight w:val="none"/>
          <w14:textFill>
            <w14:solidFill>
              <w14:schemeClr w14:val="tx1"/>
            </w14:solidFill>
          </w14:textFill>
        </w:rPr>
        <w:t>开标一览表</w:t>
      </w:r>
      <w:r>
        <w:rPr>
          <w:rFonts w:hint="eastAsia" w:cs="宋体"/>
          <w:b/>
          <w:color w:val="000000" w:themeColor="text1"/>
          <w:kern w:val="0"/>
          <w:sz w:val="24"/>
          <w:highlight w:val="none"/>
          <w:lang w:val="zh-CN"/>
          <w14:textFill>
            <w14:solidFill>
              <w14:schemeClr w14:val="tx1"/>
            </w14:solidFill>
          </w14:textFill>
        </w:rPr>
        <w:t>（单位均为人民币元）</w:t>
      </w:r>
    </w:p>
    <w:p w14:paraId="0A27FBA5">
      <w:pPr>
        <w:shd w:val="clear"/>
        <w:snapToGrid w:val="0"/>
        <w:spacing w:before="50" w:after="50" w:line="48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项目名称：</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 xml:space="preserve">  </w:t>
      </w:r>
    </w:p>
    <w:p w14:paraId="4CDEFD3E">
      <w:pPr>
        <w:shd w:val="clear"/>
        <w:snapToGrid w:val="0"/>
        <w:spacing w:before="50" w:after="50" w:line="48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项目编号：</w:t>
      </w:r>
      <w:r>
        <w:rPr>
          <w:rFonts w:hint="eastAsia" w:ascii="宋体" w:cs="宋体"/>
          <w:color w:val="000000" w:themeColor="text1"/>
          <w:sz w:val="24"/>
          <w:highlight w:val="none"/>
          <w:u w:val="single"/>
          <w14:textFill>
            <w14:solidFill>
              <w14:schemeClr w14:val="tx1"/>
            </w14:solidFill>
          </w14:textFill>
        </w:rPr>
        <w:t xml:space="preserve"> </w:t>
      </w:r>
      <w:bookmarkStart w:id="291" w:name="PO_3000001867_PM001_7"/>
      <w:r>
        <w:rPr>
          <w:rFonts w:hint="eastAsia" w:ascii="宋体" w:cs="宋体"/>
          <w:color w:val="000000" w:themeColor="text1"/>
          <w:sz w:val="24"/>
          <w:highlight w:val="none"/>
          <w:u w:val="single"/>
          <w14:textFill>
            <w14:solidFill>
              <w14:schemeClr w14:val="tx1"/>
            </w14:solidFill>
          </w14:textFill>
        </w:rPr>
        <w:t xml:space="preserve">                      </w:t>
      </w:r>
      <w:bookmarkEnd w:id="291"/>
    </w:p>
    <w:p w14:paraId="3A2F44A3">
      <w:pPr>
        <w:pStyle w:val="17"/>
        <w:shd w:val="clear"/>
        <w:rPr>
          <w:rFonts w:hint="eastAsia" w:cs="宋体"/>
          <w:color w:val="000000" w:themeColor="text1"/>
          <w:sz w:val="24"/>
          <w:highlight w:val="none"/>
          <w:lang w:val="en-US" w:eastAsia="zh-CN"/>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所投分标（如有则填写，无分标时填写“无”或者留空）：</w:t>
      </w:r>
      <w:r>
        <w:rPr>
          <w:rFonts w:hint="eastAsia" w:ascii="宋体" w:cs="宋体"/>
          <w:color w:val="000000" w:themeColor="text1"/>
          <w:sz w:val="24"/>
          <w:highlight w:val="none"/>
          <w:u w:val="singl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lang w:val="en-US" w:eastAsia="zh-CN"/>
          <w14:textFill>
            <w14:solidFill>
              <w14:schemeClr w14:val="tx1"/>
            </w14:solidFill>
          </w14:textFill>
        </w:rPr>
        <w:t xml:space="preserve">        单位：元</w:t>
      </w:r>
    </w:p>
    <w:p w14:paraId="2F07D232">
      <w:pPr>
        <w:pStyle w:val="17"/>
        <w:shd w:val="clear"/>
        <w:rPr>
          <w:rFonts w:hint="eastAsia" w:cs="宋体"/>
          <w:color w:val="000000" w:themeColor="text1"/>
          <w:sz w:val="24"/>
          <w:highlight w:val="none"/>
          <w:lang w:val="en-US" w:eastAsia="zh-CN"/>
          <w14:textFill>
            <w14:solidFill>
              <w14:schemeClr w14:val="tx1"/>
            </w14:solidFill>
          </w14:textFill>
        </w:rPr>
      </w:pPr>
    </w:p>
    <w:tbl>
      <w:tblPr>
        <w:tblStyle w:val="27"/>
        <w:tblW w:w="996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3"/>
        <w:gridCol w:w="1701"/>
        <w:gridCol w:w="1365"/>
        <w:gridCol w:w="1185"/>
        <w:gridCol w:w="1459"/>
        <w:gridCol w:w="1094"/>
        <w:gridCol w:w="1105"/>
        <w:gridCol w:w="1180"/>
      </w:tblGrid>
      <w:tr w14:paraId="26842F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873" w:type="dxa"/>
            <w:tcBorders>
              <w:top w:val="single" w:color="auto" w:sz="4" w:space="0"/>
              <w:left w:val="single" w:color="auto" w:sz="4" w:space="0"/>
              <w:bottom w:val="single" w:color="auto" w:sz="4" w:space="0"/>
              <w:right w:val="single" w:color="auto" w:sz="4" w:space="0"/>
            </w:tcBorders>
            <w:noWrap/>
            <w:vAlign w:val="center"/>
          </w:tcPr>
          <w:p w14:paraId="1F700369">
            <w:pPr>
              <w:pBdr>
                <w:top w:val="none" w:color="auto" w:sz="0" w:space="0"/>
                <w:left w:val="none" w:color="auto" w:sz="0" w:space="0"/>
                <w:bottom w:val="none" w:color="auto" w:sz="0" w:space="0"/>
                <w:right w:val="none" w:color="auto" w:sz="0" w:space="0"/>
                <w:between w:val="none" w:color="auto" w:sz="0" w:space="0"/>
              </w:pBdr>
              <w:shd w:val="clear"/>
              <w:jc w:val="center"/>
              <w:rPr>
                <w:rFonts w:ascii="Arial" w:hAnsi="Arial" w:eastAsia="宋体" w:cs="Arial"/>
                <w:color w:val="000000" w:themeColor="text1"/>
                <w:kern w:val="2"/>
                <w:highlight w:val="none"/>
                <w14:textFill>
                  <w14:solidFill>
                    <w14:schemeClr w14:val="tx1"/>
                  </w14:solidFill>
                </w14:textFill>
              </w:rPr>
            </w:pPr>
            <w:r>
              <w:rPr>
                <w:rFonts w:hint="eastAsia" w:ascii="Arial" w:hAnsi="Arial" w:eastAsia="宋体" w:cs="Arial"/>
                <w:color w:val="000000" w:themeColor="text1"/>
                <w:kern w:val="2"/>
                <w:highlight w:val="none"/>
                <w14:textFill>
                  <w14:solidFill>
                    <w14:schemeClr w14:val="tx1"/>
                  </w14:solidFill>
                </w14:textFill>
              </w:rPr>
              <w:t>序号</w:t>
            </w:r>
          </w:p>
        </w:tc>
        <w:tc>
          <w:tcPr>
            <w:tcW w:w="1701" w:type="dxa"/>
            <w:tcBorders>
              <w:top w:val="single" w:color="auto" w:sz="4" w:space="0"/>
              <w:left w:val="single" w:color="auto" w:sz="4" w:space="0"/>
              <w:bottom w:val="single" w:color="auto" w:sz="4" w:space="0"/>
              <w:right w:val="single" w:color="auto" w:sz="4" w:space="0"/>
            </w:tcBorders>
            <w:noWrap/>
            <w:vAlign w:val="center"/>
          </w:tcPr>
          <w:p w14:paraId="1B1CB789">
            <w:pPr>
              <w:pBdr>
                <w:top w:val="none" w:color="auto" w:sz="0" w:space="0"/>
                <w:left w:val="none" w:color="auto" w:sz="0" w:space="0"/>
                <w:bottom w:val="none" w:color="auto" w:sz="0" w:space="0"/>
                <w:right w:val="none" w:color="auto" w:sz="0" w:space="0"/>
                <w:between w:val="none" w:color="auto" w:sz="0" w:space="0"/>
              </w:pBdr>
              <w:shd w:val="clear"/>
              <w:jc w:val="center"/>
              <w:rPr>
                <w:rFonts w:ascii="Arial" w:hAnsi="Arial" w:eastAsia="宋体" w:cs="Arial"/>
                <w:color w:val="000000" w:themeColor="text1"/>
                <w:kern w:val="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p>
        </w:tc>
        <w:tc>
          <w:tcPr>
            <w:tcW w:w="1365" w:type="dxa"/>
            <w:tcBorders>
              <w:top w:val="single" w:color="auto" w:sz="4" w:space="0"/>
              <w:left w:val="single" w:color="auto" w:sz="4" w:space="0"/>
              <w:bottom w:val="single" w:color="auto" w:sz="4" w:space="0"/>
              <w:right w:val="single" w:color="auto" w:sz="4" w:space="0"/>
            </w:tcBorders>
            <w:noWrap/>
            <w:vAlign w:val="center"/>
          </w:tcPr>
          <w:p w14:paraId="7ADDC4F4">
            <w:pPr>
              <w:pBdr>
                <w:top w:val="none" w:color="auto" w:sz="0" w:space="0"/>
                <w:left w:val="none" w:color="auto" w:sz="0" w:space="0"/>
                <w:bottom w:val="none" w:color="auto" w:sz="0" w:space="0"/>
                <w:right w:val="none" w:color="auto" w:sz="0" w:space="0"/>
                <w:between w:val="none" w:color="auto" w:sz="0" w:space="0"/>
              </w:pBdr>
              <w:shd w:val="clear"/>
              <w:jc w:val="center"/>
              <w:rPr>
                <w:rFonts w:hint="eastAsia" w:ascii="Arial" w:hAnsi="Arial" w:eastAsia="宋体" w:cs="Arial"/>
                <w:color w:val="000000" w:themeColor="text1"/>
                <w:kern w:val="2"/>
                <w:highlight w:val="none"/>
                <w:lang w:eastAsia="zh-CN"/>
                <w14:textFill>
                  <w14:solidFill>
                    <w14:schemeClr w14:val="tx1"/>
                  </w14:solidFill>
                </w14:textFill>
              </w:rPr>
            </w:pPr>
            <w:r>
              <w:rPr>
                <w:rFonts w:hint="eastAsia" w:ascii="Arial" w:hAnsi="Arial" w:eastAsia="宋体" w:cs="Arial"/>
                <w:color w:val="000000" w:themeColor="text1"/>
                <w:kern w:val="2"/>
                <w:highlight w:val="none"/>
                <w14:textFill>
                  <w14:solidFill>
                    <w14:schemeClr w14:val="tx1"/>
                  </w14:solidFill>
                </w14:textFill>
              </w:rPr>
              <w:t>服务</w:t>
            </w:r>
            <w:r>
              <w:rPr>
                <w:rFonts w:hint="eastAsia" w:ascii="Arial" w:hAnsi="Arial" w:eastAsia="宋体" w:cs="Arial"/>
                <w:color w:val="000000" w:themeColor="text1"/>
                <w:kern w:val="2"/>
                <w:highlight w:val="none"/>
                <w:lang w:val="en-US" w:eastAsia="zh-CN"/>
                <w14:textFill>
                  <w14:solidFill>
                    <w14:schemeClr w14:val="tx1"/>
                  </w14:solidFill>
                </w14:textFill>
              </w:rPr>
              <w:t>要求</w:t>
            </w:r>
          </w:p>
        </w:tc>
        <w:tc>
          <w:tcPr>
            <w:tcW w:w="1185" w:type="dxa"/>
            <w:tcBorders>
              <w:top w:val="single" w:color="auto" w:sz="4" w:space="0"/>
              <w:left w:val="single" w:color="auto" w:sz="4" w:space="0"/>
              <w:bottom w:val="single" w:color="auto" w:sz="4" w:space="0"/>
              <w:right w:val="single" w:color="auto" w:sz="4" w:space="0"/>
            </w:tcBorders>
            <w:noWrap/>
            <w:vAlign w:val="center"/>
          </w:tcPr>
          <w:p w14:paraId="58B27003">
            <w:pPr>
              <w:pBdr>
                <w:top w:val="none" w:color="auto" w:sz="0" w:space="0"/>
                <w:left w:val="none" w:color="auto" w:sz="0" w:space="0"/>
                <w:bottom w:val="none" w:color="auto" w:sz="0" w:space="0"/>
                <w:right w:val="none" w:color="auto" w:sz="0" w:space="0"/>
                <w:between w:val="none" w:color="auto" w:sz="0" w:space="0"/>
              </w:pBdr>
              <w:shd w:val="clear"/>
              <w:jc w:val="center"/>
              <w:rPr>
                <w:rFonts w:ascii="Arial" w:hAnsi="Arial" w:eastAsia="宋体" w:cs="Arial"/>
                <w:color w:val="000000" w:themeColor="text1"/>
                <w:kern w:val="2"/>
                <w:highlight w:val="none"/>
                <w14:textFill>
                  <w14:solidFill>
                    <w14:schemeClr w14:val="tx1"/>
                  </w14:solidFill>
                </w14:textFill>
              </w:rPr>
            </w:pPr>
            <w:r>
              <w:rPr>
                <w:rFonts w:ascii="Arial" w:hAnsi="Arial" w:eastAsia="宋体" w:cs="Arial"/>
                <w:color w:val="000000" w:themeColor="text1"/>
                <w:kern w:val="2"/>
                <w:highlight w:val="none"/>
                <w14:textFill>
                  <w14:solidFill>
                    <w14:schemeClr w14:val="tx1"/>
                  </w14:solidFill>
                </w14:textFill>
              </w:rPr>
              <w:t>数量</w:t>
            </w:r>
          </w:p>
        </w:tc>
        <w:tc>
          <w:tcPr>
            <w:tcW w:w="1459" w:type="dxa"/>
            <w:tcBorders>
              <w:top w:val="single" w:color="auto" w:sz="4" w:space="0"/>
              <w:left w:val="single" w:color="auto" w:sz="4" w:space="0"/>
              <w:bottom w:val="single" w:color="auto" w:sz="4" w:space="0"/>
              <w:right w:val="single" w:color="auto" w:sz="4" w:space="0"/>
            </w:tcBorders>
            <w:noWrap/>
            <w:vAlign w:val="center"/>
          </w:tcPr>
          <w:p w14:paraId="1AFA2D50">
            <w:pPr>
              <w:pBdr>
                <w:top w:val="none" w:color="auto" w:sz="0" w:space="0"/>
                <w:left w:val="none" w:color="auto" w:sz="0" w:space="0"/>
                <w:bottom w:val="none" w:color="auto" w:sz="0" w:space="0"/>
                <w:right w:val="none" w:color="auto" w:sz="0" w:space="0"/>
                <w:between w:val="none" w:color="auto" w:sz="0" w:space="0"/>
              </w:pBdr>
              <w:shd w:val="clear"/>
              <w:jc w:val="center"/>
              <w:rPr>
                <w:rFonts w:ascii="Arial" w:hAnsi="Arial" w:eastAsia="宋体" w:cs="Arial"/>
                <w:color w:val="000000" w:themeColor="text1"/>
                <w:kern w:val="2"/>
                <w:highlight w:val="none"/>
                <w14:textFill>
                  <w14:solidFill>
                    <w14:schemeClr w14:val="tx1"/>
                  </w14:solidFill>
                </w14:textFill>
              </w:rPr>
            </w:pPr>
            <w:r>
              <w:rPr>
                <w:rFonts w:ascii="Arial" w:hAnsi="Arial" w:eastAsia="宋体" w:cs="Arial"/>
                <w:color w:val="000000" w:themeColor="text1"/>
                <w:kern w:val="2"/>
                <w:highlight w:val="none"/>
                <w14:textFill>
                  <w14:solidFill>
                    <w14:schemeClr w14:val="tx1"/>
                  </w14:solidFill>
                </w14:textFill>
              </w:rPr>
              <w:t>计量单位</w:t>
            </w:r>
          </w:p>
        </w:tc>
        <w:tc>
          <w:tcPr>
            <w:tcW w:w="1094" w:type="dxa"/>
            <w:tcBorders>
              <w:top w:val="single" w:color="auto" w:sz="4" w:space="0"/>
              <w:left w:val="single" w:color="auto" w:sz="4" w:space="0"/>
              <w:bottom w:val="single" w:color="auto" w:sz="4" w:space="0"/>
              <w:right w:val="single" w:color="auto" w:sz="4" w:space="0"/>
            </w:tcBorders>
            <w:noWrap/>
            <w:vAlign w:val="center"/>
          </w:tcPr>
          <w:p w14:paraId="78D2BEFD">
            <w:pPr>
              <w:pBdr>
                <w:top w:val="none" w:color="auto" w:sz="0" w:space="0"/>
                <w:left w:val="none" w:color="auto" w:sz="0" w:space="0"/>
                <w:bottom w:val="none" w:color="auto" w:sz="0" w:space="0"/>
                <w:right w:val="none" w:color="auto" w:sz="0" w:space="0"/>
                <w:between w:val="none" w:color="auto" w:sz="0" w:space="0"/>
              </w:pBdr>
              <w:shd w:val="clear"/>
              <w:jc w:val="center"/>
              <w:rPr>
                <w:rFonts w:ascii="Arial" w:hAnsi="Arial" w:eastAsia="宋体" w:cs="Arial"/>
                <w:color w:val="000000" w:themeColor="text1"/>
                <w:kern w:val="2"/>
                <w:highlight w:val="none"/>
                <w14:textFill>
                  <w14:solidFill>
                    <w14:schemeClr w14:val="tx1"/>
                  </w14:solidFill>
                </w14:textFill>
              </w:rPr>
            </w:pPr>
            <w:r>
              <w:rPr>
                <w:rFonts w:ascii="Arial" w:hAnsi="Arial" w:eastAsia="宋体" w:cs="Arial"/>
                <w:color w:val="000000" w:themeColor="text1"/>
                <w:kern w:val="2"/>
                <w:highlight w:val="none"/>
                <w14:textFill>
                  <w14:solidFill>
                    <w14:schemeClr w14:val="tx1"/>
                  </w14:solidFill>
                </w14:textFill>
              </w:rPr>
              <w:t>单价</w:t>
            </w:r>
          </w:p>
        </w:tc>
        <w:tc>
          <w:tcPr>
            <w:tcW w:w="1105" w:type="dxa"/>
            <w:tcBorders>
              <w:top w:val="single" w:color="auto" w:sz="4" w:space="0"/>
              <w:left w:val="single" w:color="auto" w:sz="4" w:space="0"/>
              <w:bottom w:val="single" w:color="auto" w:sz="4" w:space="0"/>
              <w:right w:val="single" w:color="auto" w:sz="4" w:space="0"/>
            </w:tcBorders>
            <w:noWrap/>
            <w:vAlign w:val="center"/>
          </w:tcPr>
          <w:p w14:paraId="3634C6D6">
            <w:pPr>
              <w:pBdr>
                <w:top w:val="none" w:color="auto" w:sz="0" w:space="0"/>
                <w:left w:val="none" w:color="auto" w:sz="0" w:space="0"/>
                <w:bottom w:val="none" w:color="auto" w:sz="0" w:space="0"/>
                <w:right w:val="none" w:color="auto" w:sz="0" w:space="0"/>
                <w:between w:val="none" w:color="auto" w:sz="0" w:space="0"/>
              </w:pBdr>
              <w:shd w:val="clear"/>
              <w:jc w:val="center"/>
              <w:rPr>
                <w:rFonts w:ascii="Arial" w:hAnsi="Arial" w:eastAsia="宋体" w:cs="Arial"/>
                <w:color w:val="000000" w:themeColor="text1"/>
                <w:kern w:val="2"/>
                <w:highlight w:val="none"/>
                <w14:textFill>
                  <w14:solidFill>
                    <w14:schemeClr w14:val="tx1"/>
                  </w14:solidFill>
                </w14:textFill>
              </w:rPr>
            </w:pPr>
            <w:r>
              <w:rPr>
                <w:rFonts w:ascii="Arial" w:hAnsi="Arial" w:eastAsia="宋体" w:cs="Arial"/>
                <w:color w:val="000000" w:themeColor="text1"/>
                <w:kern w:val="2"/>
                <w:highlight w:val="none"/>
                <w14:textFill>
                  <w14:solidFill>
                    <w14:schemeClr w14:val="tx1"/>
                  </w14:solidFill>
                </w14:textFill>
              </w:rPr>
              <w:t>总价</w:t>
            </w:r>
          </w:p>
        </w:tc>
        <w:tc>
          <w:tcPr>
            <w:tcW w:w="1180" w:type="dxa"/>
            <w:tcBorders>
              <w:top w:val="single" w:color="auto" w:sz="4" w:space="0"/>
              <w:left w:val="single" w:color="auto" w:sz="4" w:space="0"/>
              <w:bottom w:val="single" w:color="auto" w:sz="4" w:space="0"/>
              <w:right w:val="single" w:color="auto" w:sz="4" w:space="0"/>
            </w:tcBorders>
            <w:noWrap/>
            <w:vAlign w:val="center"/>
          </w:tcPr>
          <w:p w14:paraId="0C349A60">
            <w:pPr>
              <w:pBdr>
                <w:top w:val="none" w:color="auto" w:sz="0" w:space="0"/>
                <w:left w:val="none" w:color="auto" w:sz="0" w:space="0"/>
                <w:bottom w:val="none" w:color="auto" w:sz="0" w:space="0"/>
                <w:right w:val="none" w:color="auto" w:sz="0" w:space="0"/>
                <w:between w:val="none" w:color="auto" w:sz="0" w:space="0"/>
              </w:pBdr>
              <w:shd w:val="clear"/>
              <w:jc w:val="center"/>
              <w:rPr>
                <w:rFonts w:hint="eastAsia" w:ascii="Arial" w:hAnsi="Arial" w:eastAsia="宋体" w:cs="Arial"/>
                <w:color w:val="000000" w:themeColor="text1"/>
                <w:kern w:val="2"/>
                <w:highlight w:val="none"/>
                <w:lang w:eastAsia="zh-CN"/>
                <w14:textFill>
                  <w14:solidFill>
                    <w14:schemeClr w14:val="tx1"/>
                  </w14:solidFill>
                </w14:textFill>
              </w:rPr>
            </w:pPr>
            <w:r>
              <w:rPr>
                <w:rFonts w:hint="eastAsia" w:ascii="Arial" w:hAnsi="Arial" w:eastAsia="宋体" w:cs="Arial"/>
                <w:color w:val="000000" w:themeColor="text1"/>
                <w:kern w:val="2"/>
                <w:highlight w:val="none"/>
                <w:lang w:val="en-US" w:eastAsia="zh-CN"/>
                <w14:textFill>
                  <w14:solidFill>
                    <w14:schemeClr w14:val="tx1"/>
                  </w14:solidFill>
                </w14:textFill>
              </w:rPr>
              <w:t>备注</w:t>
            </w:r>
          </w:p>
        </w:tc>
      </w:tr>
      <w:tr w14:paraId="71602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0" w:hRule="atLeast"/>
          <w:jc w:val="center"/>
        </w:trPr>
        <w:tc>
          <w:tcPr>
            <w:tcW w:w="873" w:type="dxa"/>
            <w:tcBorders>
              <w:top w:val="single" w:color="auto" w:sz="4" w:space="0"/>
              <w:left w:val="single" w:color="auto" w:sz="4" w:space="0"/>
              <w:bottom w:val="single" w:color="auto" w:sz="4" w:space="0"/>
              <w:right w:val="single" w:color="auto" w:sz="4" w:space="0"/>
            </w:tcBorders>
            <w:noWrap/>
            <w:vAlign w:val="center"/>
          </w:tcPr>
          <w:p w14:paraId="49AE5AB6">
            <w:pPr>
              <w:widowControl/>
              <w:pBdr>
                <w:top w:val="none" w:color="auto" w:sz="0" w:space="0"/>
                <w:left w:val="none" w:color="auto" w:sz="0" w:space="0"/>
                <w:bottom w:val="none" w:color="auto" w:sz="0" w:space="0"/>
                <w:right w:val="none" w:color="auto" w:sz="0" w:space="0"/>
                <w:between w:val="none" w:color="auto" w:sz="0" w:space="0"/>
              </w:pBdr>
              <w:shd w:val="clear"/>
              <w:spacing w:line="400" w:lineRule="exact"/>
              <w:jc w:val="left"/>
              <w:rPr>
                <w:rFonts w:ascii="宋体" w:hAnsi="宋体" w:eastAsia="宋体" w:cs="Arial"/>
                <w:color w:val="000000" w:themeColor="text1"/>
                <w:kern w:val="2"/>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1ED9179B">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left"/>
              <w:rPr>
                <w:rFonts w:ascii="宋体" w:hAnsi="宋体" w:eastAsia="宋体" w:cs="Arial"/>
                <w:bCs/>
                <w:color w:val="000000" w:themeColor="text1"/>
                <w:kern w:val="2"/>
                <w:highlight w:val="none"/>
                <w14:textFill>
                  <w14:solidFill>
                    <w14:schemeClr w14:val="tx1"/>
                  </w14:solidFill>
                </w14:textFill>
              </w:rPr>
            </w:pPr>
          </w:p>
        </w:tc>
        <w:tc>
          <w:tcPr>
            <w:tcW w:w="1365" w:type="dxa"/>
            <w:tcBorders>
              <w:top w:val="single" w:color="auto" w:sz="4" w:space="0"/>
              <w:left w:val="single" w:color="auto" w:sz="4" w:space="0"/>
              <w:bottom w:val="single" w:color="auto" w:sz="4" w:space="0"/>
              <w:right w:val="single" w:color="auto" w:sz="4" w:space="0"/>
            </w:tcBorders>
            <w:noWrap/>
            <w:vAlign w:val="center"/>
          </w:tcPr>
          <w:p w14:paraId="50FD03F1">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center"/>
              <w:rPr>
                <w:rFonts w:ascii="宋体" w:hAnsi="宋体" w:eastAsia="宋体" w:cs="Arial"/>
                <w:b/>
                <w:color w:val="000000" w:themeColor="text1"/>
                <w:kern w:val="2"/>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1A6278C7">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center"/>
              <w:rPr>
                <w:rFonts w:ascii="宋体" w:hAnsi="宋体" w:eastAsia="宋体" w:cs="Arial"/>
                <w:b/>
                <w:color w:val="000000" w:themeColor="text1"/>
                <w:kern w:val="2"/>
                <w:highlight w:val="none"/>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noWrap/>
            <w:vAlign w:val="center"/>
          </w:tcPr>
          <w:p w14:paraId="1D7A7667">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center"/>
              <w:rPr>
                <w:rFonts w:ascii="宋体" w:hAnsi="宋体" w:eastAsia="宋体" w:cs="Arial"/>
                <w:color w:val="000000" w:themeColor="text1"/>
                <w:kern w:val="2"/>
                <w:highlight w:val="none"/>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noWrap/>
            <w:vAlign w:val="center"/>
          </w:tcPr>
          <w:p w14:paraId="6F4647FD">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c>
          <w:tcPr>
            <w:tcW w:w="1105" w:type="dxa"/>
            <w:tcBorders>
              <w:top w:val="single" w:color="auto" w:sz="4" w:space="0"/>
              <w:left w:val="single" w:color="auto" w:sz="4" w:space="0"/>
              <w:bottom w:val="single" w:color="auto" w:sz="4" w:space="0"/>
              <w:right w:val="single" w:color="auto" w:sz="4" w:space="0"/>
            </w:tcBorders>
            <w:noWrap/>
            <w:vAlign w:val="center"/>
          </w:tcPr>
          <w:p w14:paraId="3D145D17">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noWrap/>
            <w:vAlign w:val="center"/>
          </w:tcPr>
          <w:p w14:paraId="75C11EAA">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r>
      <w:tr w14:paraId="1CAE5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5" w:hRule="atLeast"/>
          <w:jc w:val="center"/>
        </w:trPr>
        <w:tc>
          <w:tcPr>
            <w:tcW w:w="873" w:type="dxa"/>
            <w:tcBorders>
              <w:top w:val="single" w:color="auto" w:sz="4" w:space="0"/>
              <w:left w:val="single" w:color="auto" w:sz="4" w:space="0"/>
              <w:bottom w:val="single" w:color="auto" w:sz="4" w:space="0"/>
              <w:right w:val="single" w:color="auto" w:sz="4" w:space="0"/>
            </w:tcBorders>
            <w:noWrap/>
            <w:vAlign w:val="center"/>
          </w:tcPr>
          <w:p w14:paraId="167562B0">
            <w:pPr>
              <w:widowControl/>
              <w:pBdr>
                <w:top w:val="none" w:color="auto" w:sz="0" w:space="0"/>
                <w:left w:val="none" w:color="auto" w:sz="0" w:space="0"/>
                <w:bottom w:val="none" w:color="auto" w:sz="0" w:space="0"/>
                <w:right w:val="none" w:color="auto" w:sz="0" w:space="0"/>
                <w:between w:val="none" w:color="auto" w:sz="0" w:space="0"/>
              </w:pBdr>
              <w:shd w:val="clear"/>
              <w:spacing w:line="400" w:lineRule="exact"/>
              <w:jc w:val="left"/>
              <w:rPr>
                <w:rFonts w:ascii="宋体" w:hAnsi="宋体" w:eastAsia="宋体" w:cs="Arial"/>
                <w:color w:val="000000" w:themeColor="text1"/>
                <w:kern w:val="2"/>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32EA0064">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left"/>
              <w:rPr>
                <w:rFonts w:ascii="宋体" w:hAnsi="宋体" w:eastAsia="宋体" w:cs="Arial"/>
                <w:bCs/>
                <w:color w:val="000000" w:themeColor="text1"/>
                <w:kern w:val="2"/>
                <w:highlight w:val="none"/>
                <w14:textFill>
                  <w14:solidFill>
                    <w14:schemeClr w14:val="tx1"/>
                  </w14:solidFill>
                </w14:textFill>
              </w:rPr>
            </w:pPr>
          </w:p>
        </w:tc>
        <w:tc>
          <w:tcPr>
            <w:tcW w:w="1365" w:type="dxa"/>
            <w:tcBorders>
              <w:top w:val="single" w:color="auto" w:sz="4" w:space="0"/>
              <w:left w:val="single" w:color="auto" w:sz="4" w:space="0"/>
              <w:bottom w:val="single" w:color="auto" w:sz="4" w:space="0"/>
              <w:right w:val="single" w:color="auto" w:sz="4" w:space="0"/>
            </w:tcBorders>
            <w:noWrap/>
            <w:vAlign w:val="center"/>
          </w:tcPr>
          <w:p w14:paraId="4E1F871A">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left"/>
              <w:rPr>
                <w:rFonts w:ascii="宋体" w:hAnsi="宋体" w:eastAsia="宋体" w:cs="Arial"/>
                <w:bCs/>
                <w:color w:val="000000" w:themeColor="text1"/>
                <w:kern w:val="2"/>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2A061575">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center"/>
              <w:rPr>
                <w:rFonts w:ascii="宋体" w:hAnsi="宋体" w:eastAsia="宋体" w:cs="Arial"/>
                <w:color w:val="000000" w:themeColor="text1"/>
                <w:kern w:val="2"/>
                <w:highlight w:val="none"/>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noWrap/>
            <w:vAlign w:val="center"/>
          </w:tcPr>
          <w:p w14:paraId="302615AB">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center"/>
              <w:rPr>
                <w:rFonts w:ascii="宋体" w:hAnsi="宋体" w:eastAsia="宋体" w:cs="Arial"/>
                <w:color w:val="000000" w:themeColor="text1"/>
                <w:kern w:val="2"/>
                <w:highlight w:val="none"/>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noWrap/>
            <w:vAlign w:val="center"/>
          </w:tcPr>
          <w:p w14:paraId="73892B06">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c>
          <w:tcPr>
            <w:tcW w:w="1105" w:type="dxa"/>
            <w:tcBorders>
              <w:top w:val="single" w:color="auto" w:sz="4" w:space="0"/>
              <w:left w:val="single" w:color="auto" w:sz="4" w:space="0"/>
              <w:bottom w:val="single" w:color="auto" w:sz="4" w:space="0"/>
              <w:right w:val="single" w:color="auto" w:sz="4" w:space="0"/>
            </w:tcBorders>
            <w:noWrap/>
            <w:vAlign w:val="center"/>
          </w:tcPr>
          <w:p w14:paraId="377216EB">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noWrap/>
            <w:vAlign w:val="center"/>
          </w:tcPr>
          <w:p w14:paraId="179DBD8E">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r>
      <w:tr w14:paraId="27126C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873" w:type="dxa"/>
            <w:tcBorders>
              <w:top w:val="single" w:color="auto" w:sz="4" w:space="0"/>
              <w:left w:val="single" w:color="auto" w:sz="4" w:space="0"/>
              <w:bottom w:val="single" w:color="auto" w:sz="4" w:space="0"/>
              <w:right w:val="single" w:color="auto" w:sz="4" w:space="0"/>
            </w:tcBorders>
            <w:noWrap/>
            <w:vAlign w:val="center"/>
          </w:tcPr>
          <w:p w14:paraId="50F274B8">
            <w:pPr>
              <w:widowControl/>
              <w:pBdr>
                <w:top w:val="none" w:color="auto" w:sz="0" w:space="0"/>
                <w:left w:val="none" w:color="auto" w:sz="0" w:space="0"/>
                <w:bottom w:val="none" w:color="auto" w:sz="0" w:space="0"/>
                <w:right w:val="none" w:color="auto" w:sz="0" w:space="0"/>
                <w:between w:val="none" w:color="auto" w:sz="0" w:space="0"/>
              </w:pBdr>
              <w:shd w:val="clear"/>
              <w:spacing w:line="400" w:lineRule="exact"/>
              <w:jc w:val="left"/>
              <w:rPr>
                <w:rFonts w:ascii="宋体" w:hAnsi="宋体" w:eastAsia="宋体" w:cs="Arial"/>
                <w:color w:val="000000" w:themeColor="text1"/>
                <w:kern w:val="2"/>
                <w:highlight w:val="none"/>
                <w14:textFill>
                  <w14:solidFill>
                    <w14:schemeClr w14:val="tx1"/>
                  </w14:solidFill>
                </w14:textFill>
              </w:rPr>
            </w:pPr>
            <w:r>
              <w:rPr>
                <w:rFonts w:hint="eastAsia" w:ascii="宋体" w:hAnsi="宋体" w:eastAsia="宋体" w:cs="Arial"/>
                <w:color w:val="000000" w:themeColor="text1"/>
                <w:kern w:val="2"/>
                <w:highlight w:val="none"/>
                <w14:textFill>
                  <w14:solidFill>
                    <w14:schemeClr w14:val="tx1"/>
                  </w14:solidFill>
                </w14:textFill>
              </w:rPr>
              <w:t>……</w:t>
            </w:r>
          </w:p>
        </w:tc>
        <w:tc>
          <w:tcPr>
            <w:tcW w:w="1701" w:type="dxa"/>
            <w:tcBorders>
              <w:top w:val="single" w:color="auto" w:sz="4" w:space="0"/>
              <w:left w:val="single" w:color="auto" w:sz="4" w:space="0"/>
              <w:bottom w:val="single" w:color="auto" w:sz="4" w:space="0"/>
              <w:right w:val="single" w:color="auto" w:sz="4" w:space="0"/>
            </w:tcBorders>
            <w:noWrap/>
            <w:vAlign w:val="center"/>
          </w:tcPr>
          <w:p w14:paraId="3A6B9729">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left"/>
              <w:rPr>
                <w:rFonts w:ascii="宋体" w:hAnsi="宋体" w:eastAsia="宋体" w:cs="Arial"/>
                <w:bCs/>
                <w:color w:val="000000" w:themeColor="text1"/>
                <w:kern w:val="2"/>
                <w:highlight w:val="none"/>
                <w14:textFill>
                  <w14:solidFill>
                    <w14:schemeClr w14:val="tx1"/>
                  </w14:solidFill>
                </w14:textFill>
              </w:rPr>
            </w:pPr>
          </w:p>
        </w:tc>
        <w:tc>
          <w:tcPr>
            <w:tcW w:w="1365" w:type="dxa"/>
            <w:tcBorders>
              <w:top w:val="single" w:color="auto" w:sz="4" w:space="0"/>
              <w:left w:val="single" w:color="auto" w:sz="4" w:space="0"/>
              <w:bottom w:val="single" w:color="auto" w:sz="4" w:space="0"/>
              <w:right w:val="single" w:color="auto" w:sz="4" w:space="0"/>
            </w:tcBorders>
            <w:noWrap/>
            <w:vAlign w:val="center"/>
          </w:tcPr>
          <w:p w14:paraId="727D941E">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left"/>
              <w:rPr>
                <w:rFonts w:ascii="宋体" w:hAnsi="宋体" w:eastAsia="宋体" w:cs="Arial"/>
                <w:bCs/>
                <w:color w:val="000000" w:themeColor="text1"/>
                <w:kern w:val="2"/>
                <w:highlight w:val="none"/>
                <w14:textFill>
                  <w14:solidFill>
                    <w14:schemeClr w14:val="tx1"/>
                  </w14:solidFill>
                </w14:textFill>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28DB1B8A">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center"/>
              <w:rPr>
                <w:rFonts w:ascii="宋体" w:hAnsi="宋体" w:eastAsia="宋体" w:cs="Arial"/>
                <w:color w:val="000000" w:themeColor="text1"/>
                <w:kern w:val="2"/>
                <w:highlight w:val="none"/>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noWrap/>
            <w:vAlign w:val="center"/>
          </w:tcPr>
          <w:p w14:paraId="3E6DE4E8">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center"/>
              <w:rPr>
                <w:rFonts w:ascii="宋体" w:hAnsi="宋体" w:eastAsia="宋体" w:cs="Arial"/>
                <w:color w:val="000000" w:themeColor="text1"/>
                <w:kern w:val="2"/>
                <w:highlight w:val="none"/>
                <w14:textFill>
                  <w14:solidFill>
                    <w14:schemeClr w14:val="tx1"/>
                  </w14:solidFill>
                </w14:textFill>
              </w:rPr>
            </w:pPr>
          </w:p>
        </w:tc>
        <w:tc>
          <w:tcPr>
            <w:tcW w:w="1094" w:type="dxa"/>
            <w:tcBorders>
              <w:top w:val="single" w:color="auto" w:sz="4" w:space="0"/>
              <w:left w:val="single" w:color="auto" w:sz="4" w:space="0"/>
              <w:bottom w:val="single" w:color="auto" w:sz="4" w:space="0"/>
              <w:right w:val="single" w:color="auto" w:sz="4" w:space="0"/>
            </w:tcBorders>
            <w:noWrap/>
            <w:vAlign w:val="center"/>
          </w:tcPr>
          <w:p w14:paraId="37450974">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c>
          <w:tcPr>
            <w:tcW w:w="1105" w:type="dxa"/>
            <w:tcBorders>
              <w:top w:val="single" w:color="auto" w:sz="4" w:space="0"/>
              <w:left w:val="single" w:color="auto" w:sz="4" w:space="0"/>
              <w:bottom w:val="single" w:color="auto" w:sz="4" w:space="0"/>
              <w:right w:val="single" w:color="auto" w:sz="4" w:space="0"/>
            </w:tcBorders>
            <w:noWrap/>
            <w:vAlign w:val="center"/>
          </w:tcPr>
          <w:p w14:paraId="1849F4D9">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noWrap/>
            <w:vAlign w:val="center"/>
          </w:tcPr>
          <w:p w14:paraId="40436B98">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r>
      <w:tr w14:paraId="59991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8782" w:type="dxa"/>
            <w:gridSpan w:val="7"/>
            <w:tcBorders>
              <w:top w:val="single" w:color="auto" w:sz="4" w:space="0"/>
              <w:left w:val="single" w:color="auto" w:sz="4" w:space="0"/>
              <w:bottom w:val="single" w:color="auto" w:sz="4" w:space="0"/>
              <w:right w:val="single" w:color="auto" w:sz="4" w:space="0"/>
            </w:tcBorders>
            <w:noWrap/>
            <w:vAlign w:val="center"/>
          </w:tcPr>
          <w:p w14:paraId="3949BB86">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jc w:val="center"/>
              <w:rPr>
                <w:rFonts w:ascii="宋体" w:hAnsi="宋体" w:eastAsia="宋体" w:cs="Arial"/>
                <w:color w:val="000000" w:themeColor="text1"/>
                <w:kern w:val="2"/>
                <w:highlight w:val="none"/>
                <w14:textFill>
                  <w14:solidFill>
                    <w14:schemeClr w14:val="tx1"/>
                  </w14:solidFill>
                </w14:textFill>
              </w:rPr>
            </w:pPr>
            <w:r>
              <w:rPr>
                <w:rFonts w:hint="eastAsia" w:ascii="宋体" w:hAnsi="宋体" w:eastAsia="宋体" w:cs="Arial"/>
                <w:color w:val="000000" w:themeColor="text1"/>
                <w:kern w:val="2"/>
                <w:highlight w:val="none"/>
                <w14:textFill>
                  <w14:solidFill>
                    <w14:schemeClr w14:val="tx1"/>
                  </w14:solidFill>
                </w14:textFill>
              </w:rPr>
              <w:t>合     计</w:t>
            </w:r>
          </w:p>
        </w:tc>
        <w:tc>
          <w:tcPr>
            <w:tcW w:w="1180" w:type="dxa"/>
            <w:tcBorders>
              <w:top w:val="single" w:color="auto" w:sz="4" w:space="0"/>
              <w:left w:val="single" w:color="auto" w:sz="4" w:space="0"/>
              <w:bottom w:val="single" w:color="auto" w:sz="4" w:space="0"/>
              <w:right w:val="single" w:color="auto" w:sz="4" w:space="0"/>
            </w:tcBorders>
            <w:noWrap/>
            <w:vAlign w:val="center"/>
          </w:tcPr>
          <w:p w14:paraId="087C99D2">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p>
        </w:tc>
      </w:tr>
      <w:tr w14:paraId="616E8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9962" w:type="dxa"/>
            <w:gridSpan w:val="8"/>
            <w:tcBorders>
              <w:top w:val="single" w:color="auto" w:sz="4" w:space="0"/>
              <w:left w:val="single" w:color="auto" w:sz="4" w:space="0"/>
              <w:bottom w:val="single" w:color="auto" w:sz="4" w:space="0"/>
              <w:right w:val="single" w:color="auto" w:sz="4" w:space="0"/>
            </w:tcBorders>
            <w:noWrap/>
            <w:vAlign w:val="center"/>
          </w:tcPr>
          <w:p w14:paraId="3500B32C">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r>
              <w:rPr>
                <w:rFonts w:hint="eastAsia" w:ascii="宋体" w:hAnsi="宋体" w:eastAsia="宋体" w:cs="Arial"/>
                <w:color w:val="000000" w:themeColor="text1"/>
                <w:kern w:val="2"/>
                <w:highlight w:val="none"/>
                <w14:textFill>
                  <w14:solidFill>
                    <w14:schemeClr w14:val="tx1"/>
                  </w14:solidFill>
                </w14:textFill>
              </w:rPr>
              <w:t>投标总报价：</w:t>
            </w:r>
            <w:r>
              <w:rPr>
                <w:rFonts w:hint="eastAsia" w:ascii="宋体" w:hAnsi="宋体" w:eastAsia="宋体" w:cs="Arial"/>
                <w:color w:val="000000" w:themeColor="text1"/>
                <w:kern w:val="2"/>
                <w:szCs w:val="21"/>
                <w:highlight w:val="none"/>
                <w14:textFill>
                  <w14:solidFill>
                    <w14:schemeClr w14:val="tx1"/>
                  </w14:solidFill>
                </w14:textFill>
              </w:rPr>
              <w:t>（大写）人民币</w:t>
            </w:r>
            <w:r>
              <w:rPr>
                <w:rFonts w:hint="eastAsia" w:ascii="宋体" w:hAnsi="宋体" w:eastAsia="宋体" w:cs="Arial"/>
                <w:color w:val="000000" w:themeColor="text1"/>
                <w:kern w:val="2"/>
                <w:szCs w:val="21"/>
                <w:highlight w:val="none"/>
                <w:u w:val="single"/>
                <w14:textFill>
                  <w14:solidFill>
                    <w14:schemeClr w14:val="tx1"/>
                  </w14:solidFill>
                </w14:textFill>
              </w:rPr>
              <w:t xml:space="preserve">                    </w:t>
            </w:r>
            <w:r>
              <w:rPr>
                <w:rFonts w:hint="eastAsia" w:ascii="宋体" w:hAnsi="宋体" w:eastAsia="宋体" w:cs="Arial"/>
                <w:color w:val="000000" w:themeColor="text1"/>
                <w:kern w:val="2"/>
                <w:szCs w:val="21"/>
                <w:highlight w:val="none"/>
                <w14:textFill>
                  <w14:solidFill>
                    <w14:schemeClr w14:val="tx1"/>
                  </w14:solidFill>
                </w14:textFill>
              </w:rPr>
              <w:t xml:space="preserve">   （小写）¥</w:t>
            </w:r>
            <w:r>
              <w:rPr>
                <w:rFonts w:hint="eastAsia" w:ascii="宋体" w:hAnsi="宋体" w:eastAsia="宋体" w:cs="Arial"/>
                <w:color w:val="000000" w:themeColor="text1"/>
                <w:kern w:val="2"/>
                <w:szCs w:val="21"/>
                <w:highlight w:val="none"/>
                <w:u w:val="single"/>
                <w14:textFill>
                  <w14:solidFill>
                    <w14:schemeClr w14:val="tx1"/>
                  </w14:solidFill>
                </w14:textFill>
              </w:rPr>
              <w:t xml:space="preserve">           </w:t>
            </w:r>
          </w:p>
        </w:tc>
      </w:tr>
      <w:tr w14:paraId="5828E2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9962" w:type="dxa"/>
            <w:gridSpan w:val="8"/>
            <w:tcBorders>
              <w:top w:val="single" w:color="auto" w:sz="4" w:space="0"/>
              <w:left w:val="single" w:color="auto" w:sz="4" w:space="0"/>
              <w:bottom w:val="single" w:color="auto" w:sz="4" w:space="0"/>
              <w:right w:val="single" w:color="auto" w:sz="4" w:space="0"/>
            </w:tcBorders>
            <w:noWrap/>
            <w:vAlign w:val="center"/>
          </w:tcPr>
          <w:p w14:paraId="2D1F818D">
            <w:pPr>
              <w:pBdr>
                <w:top w:val="none" w:color="auto" w:sz="0" w:space="0"/>
                <w:left w:val="none" w:color="auto" w:sz="0" w:space="0"/>
                <w:bottom w:val="none" w:color="auto" w:sz="0" w:space="0"/>
                <w:right w:val="none" w:color="auto" w:sz="0" w:space="0"/>
                <w:between w:val="none" w:color="auto" w:sz="0" w:space="0"/>
              </w:pBdr>
              <w:shd w:val="clear"/>
              <w:snapToGrid w:val="0"/>
              <w:spacing w:before="50" w:after="50" w:line="400" w:lineRule="exact"/>
              <w:rPr>
                <w:rFonts w:ascii="宋体" w:hAnsi="宋体" w:eastAsia="宋体" w:cs="Arial"/>
                <w:color w:val="000000" w:themeColor="text1"/>
                <w:kern w:val="2"/>
                <w:highlight w:val="none"/>
                <w14:textFill>
                  <w14:solidFill>
                    <w14:schemeClr w14:val="tx1"/>
                  </w14:solidFill>
                </w14:textFill>
              </w:rPr>
            </w:pPr>
            <w:r>
              <w:rPr>
                <w:rFonts w:hint="eastAsia" w:ascii="宋体" w:hAnsi="宋体" w:eastAsia="宋体" w:cs="Arial"/>
                <w:color w:val="000000" w:themeColor="text1"/>
                <w:spacing w:val="20"/>
                <w:kern w:val="2"/>
                <w:szCs w:val="21"/>
                <w:highlight w:val="none"/>
                <w14:textFill>
                  <w14:solidFill>
                    <w14:schemeClr w14:val="tx1"/>
                  </w14:solidFill>
                </w14:textFill>
              </w:rPr>
              <w:t>服务期限：</w:t>
            </w:r>
          </w:p>
        </w:tc>
      </w:tr>
    </w:tbl>
    <w:p w14:paraId="3BD77AA4">
      <w:pPr>
        <w:pStyle w:val="17"/>
        <w:shd w:val="clear"/>
        <w:rPr>
          <w:rFonts w:hint="eastAsia" w:cs="宋体"/>
          <w:color w:val="000000" w:themeColor="text1"/>
          <w:sz w:val="24"/>
          <w:highlight w:val="none"/>
          <w:lang w:val="en-US" w:eastAsia="zh-CN"/>
          <w14:textFill>
            <w14:solidFill>
              <w14:schemeClr w14:val="tx1"/>
            </w14:solidFill>
          </w14:textFill>
        </w:rPr>
      </w:pPr>
    </w:p>
    <w:p w14:paraId="41F6415B">
      <w:pPr>
        <w:shd w:val="clear"/>
        <w:rPr>
          <w:rFonts w:hint="eastAsia" w:cs="宋体"/>
          <w:color w:val="000000" w:themeColor="text1"/>
          <w:sz w:val="24"/>
          <w:highlight w:val="none"/>
          <w14:textFill>
            <w14:solidFill>
              <w14:schemeClr w14:val="tx1"/>
            </w14:solidFill>
          </w14:textFill>
        </w:rPr>
      </w:pPr>
    </w:p>
    <w:p w14:paraId="0C070AFD">
      <w:pPr>
        <w:keepNext w:val="0"/>
        <w:keepLines w:val="0"/>
        <w:pageBreakBefore w:val="0"/>
        <w:widowControl w:val="0"/>
        <w:shd w:val="clear"/>
        <w:kinsoku/>
        <w:wordWrap/>
        <w:overflowPunct/>
        <w:topLinePunct w:val="0"/>
        <w:autoSpaceDE/>
        <w:autoSpaceDN/>
        <w:bidi w:val="0"/>
        <w:adjustRightInd/>
        <w:snapToGrid w:val="0"/>
        <w:spacing w:before="50" w:after="50" w:line="380" w:lineRule="exact"/>
        <w:jc w:val="left"/>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注：</w:t>
      </w:r>
    </w:p>
    <w:p w14:paraId="7AB24DB4">
      <w:pPr>
        <w:keepNext w:val="0"/>
        <w:keepLines w:val="0"/>
        <w:pageBreakBefore w:val="0"/>
        <w:widowControl w:val="0"/>
        <w:shd w:val="clear"/>
        <w:kinsoku/>
        <w:wordWrap/>
        <w:overflowPunct/>
        <w:topLinePunct w:val="0"/>
        <w:autoSpaceDE/>
        <w:autoSpaceDN/>
        <w:bidi w:val="0"/>
        <w:adjustRightInd/>
        <w:snapToGrid w:val="0"/>
        <w:spacing w:before="50" w:after="50" w:line="380" w:lineRule="exact"/>
        <w:ind w:firstLine="480" w:firstLineChars="200"/>
        <w:jc w:val="left"/>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1.投标人的开标一览表必须加盖投标人公章并由法定代表人或者委托代理人签字，否则 其投标作无效标处理。</w:t>
      </w:r>
    </w:p>
    <w:p w14:paraId="73F65246">
      <w:pPr>
        <w:keepNext w:val="0"/>
        <w:keepLines w:val="0"/>
        <w:pageBreakBefore w:val="0"/>
        <w:widowControl w:val="0"/>
        <w:shd w:val="clear"/>
        <w:kinsoku/>
        <w:wordWrap/>
        <w:overflowPunct/>
        <w:topLinePunct w:val="0"/>
        <w:autoSpaceDE/>
        <w:autoSpaceDN/>
        <w:bidi w:val="0"/>
        <w:adjustRightInd/>
        <w:snapToGrid w:val="0"/>
        <w:spacing w:before="50" w:after="50" w:line="380" w:lineRule="exact"/>
        <w:ind w:firstLine="480" w:firstLineChars="200"/>
        <w:jc w:val="left"/>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2.报价一经涂改，应在涂改处加盖投标人公章或者由法定代表人或者委托代理人签字或 者盖章，否则其投标作无效标处理。</w:t>
      </w:r>
    </w:p>
    <w:p w14:paraId="77A83DC6">
      <w:pPr>
        <w:keepNext w:val="0"/>
        <w:keepLines w:val="0"/>
        <w:pageBreakBefore w:val="0"/>
        <w:widowControl w:val="0"/>
        <w:shd w:val="clear"/>
        <w:kinsoku/>
        <w:wordWrap/>
        <w:overflowPunct/>
        <w:topLinePunct w:val="0"/>
        <w:autoSpaceDE/>
        <w:autoSpaceDN/>
        <w:bidi w:val="0"/>
        <w:adjustRightInd/>
        <w:snapToGrid w:val="0"/>
        <w:spacing w:before="50" w:after="50" w:line="380" w:lineRule="exact"/>
        <w:ind w:firstLine="480" w:firstLineChars="200"/>
        <w:jc w:val="left"/>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3.如为联合体投标，“投标人名称 ”处必须列明联合体各方名称，并标注联合体牵头人 名称，否则其投标作无效标处理。</w:t>
      </w:r>
    </w:p>
    <w:p w14:paraId="16C3B5D2">
      <w:pPr>
        <w:keepNext w:val="0"/>
        <w:keepLines w:val="0"/>
        <w:pageBreakBefore w:val="0"/>
        <w:widowControl w:val="0"/>
        <w:shd w:val="clear"/>
        <w:kinsoku/>
        <w:wordWrap/>
        <w:overflowPunct/>
        <w:topLinePunct w:val="0"/>
        <w:autoSpaceDE/>
        <w:autoSpaceDN/>
        <w:bidi w:val="0"/>
        <w:adjustRightInd/>
        <w:snapToGrid w:val="0"/>
        <w:spacing w:before="50" w:after="50" w:line="380" w:lineRule="exact"/>
        <w:ind w:firstLine="480" w:firstLineChars="200"/>
        <w:jc w:val="left"/>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4.如为联合体投标，盖章处须加盖联合体各方公章，否则其投标作无效标处理。</w:t>
      </w:r>
    </w:p>
    <w:p w14:paraId="4E2A0B02">
      <w:pPr>
        <w:keepNext w:val="0"/>
        <w:keepLines w:val="0"/>
        <w:pageBreakBefore w:val="0"/>
        <w:widowControl w:val="0"/>
        <w:shd w:val="clear"/>
        <w:kinsoku/>
        <w:wordWrap/>
        <w:overflowPunct/>
        <w:topLinePunct w:val="0"/>
        <w:autoSpaceDE/>
        <w:autoSpaceDN/>
        <w:bidi w:val="0"/>
        <w:adjustRightInd/>
        <w:snapToGrid w:val="0"/>
        <w:spacing w:before="50" w:after="50" w:line="380" w:lineRule="exact"/>
        <w:ind w:firstLine="480" w:firstLineChars="200"/>
        <w:jc w:val="left"/>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5.如有多分标，按分标分别提供开标一览表，否则投标无效。</w:t>
      </w:r>
    </w:p>
    <w:p w14:paraId="113DC788">
      <w:pPr>
        <w:keepNext w:val="0"/>
        <w:keepLines w:val="0"/>
        <w:pageBreakBefore w:val="0"/>
        <w:widowControl w:val="0"/>
        <w:shd w:val="clear"/>
        <w:kinsoku/>
        <w:wordWrap/>
        <w:overflowPunct/>
        <w:topLinePunct w:val="0"/>
        <w:autoSpaceDE/>
        <w:autoSpaceDN/>
        <w:bidi w:val="0"/>
        <w:adjustRightInd/>
        <w:snapToGrid w:val="0"/>
        <w:spacing w:before="50" w:after="50" w:line="380" w:lineRule="exact"/>
        <w:ind w:firstLine="480" w:firstLineChars="200"/>
        <w:jc w:val="left"/>
        <w:textAlignment w:val="auto"/>
        <w:rPr>
          <w:rFonts w:asci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6</w:t>
      </w:r>
      <w:r>
        <w:rPr>
          <w:rFonts w:hint="eastAsia"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符合招标文件中列明的可享受</w:t>
      </w:r>
      <w:r>
        <w:rPr>
          <w:rFonts w:hint="eastAsia" w:ascii="宋体" w:hAnsi="宋体" w:cs="宋体"/>
          <w:color w:val="000000" w:themeColor="text1"/>
          <w:kern w:val="0"/>
          <w:sz w:val="24"/>
          <w:highlight w:val="none"/>
          <w14:textFill>
            <w14:solidFill>
              <w14:schemeClr w14:val="tx1"/>
            </w14:solidFill>
          </w14:textFill>
        </w:rPr>
        <w:t>小微</w:t>
      </w:r>
      <w:r>
        <w:rPr>
          <w:rFonts w:hint="eastAsia" w:ascii="宋体" w:hAnsi="宋体" w:cs="宋体"/>
          <w:color w:val="000000" w:themeColor="text1"/>
          <w:kern w:val="0"/>
          <w:sz w:val="24"/>
          <w:highlight w:val="none"/>
          <w:lang w:val="zh-CN"/>
          <w14:textFill>
            <w14:solidFill>
              <w14:schemeClr w14:val="tx1"/>
            </w14:solidFill>
          </w14:textFill>
        </w:rPr>
        <w:t>企业扶持政策的投标人，请填写</w:t>
      </w:r>
      <w:r>
        <w:rPr>
          <w:rFonts w:hint="eastAsia" w:ascii="宋体" w:hAnsi="宋体" w:cs="宋体"/>
          <w:color w:val="000000" w:themeColor="text1"/>
          <w:kern w:val="0"/>
          <w:sz w:val="24"/>
          <w:highlight w:val="none"/>
          <w14:textFill>
            <w14:solidFill>
              <w14:schemeClr w14:val="tx1"/>
            </w14:solidFill>
          </w14:textFill>
        </w:rPr>
        <w:t>小微</w:t>
      </w:r>
      <w:r>
        <w:rPr>
          <w:rFonts w:hint="eastAsia" w:ascii="宋体" w:hAnsi="宋体" w:cs="宋体"/>
          <w:color w:val="000000" w:themeColor="text1"/>
          <w:kern w:val="0"/>
          <w:sz w:val="24"/>
          <w:highlight w:val="none"/>
          <w:lang w:val="zh-CN"/>
          <w14:textFill>
            <w14:solidFill>
              <w14:schemeClr w14:val="tx1"/>
            </w14:solidFill>
          </w14:textFill>
        </w:rPr>
        <w:t>企业声明函。投标人提供的</w:t>
      </w:r>
      <w:r>
        <w:rPr>
          <w:rFonts w:hint="eastAsia" w:ascii="宋体" w:hAnsi="宋体" w:cs="宋体"/>
          <w:color w:val="000000" w:themeColor="text1"/>
          <w:kern w:val="0"/>
          <w:sz w:val="24"/>
          <w:highlight w:val="none"/>
          <w14:textFill>
            <w14:solidFill>
              <w14:schemeClr w14:val="tx1"/>
            </w14:solidFill>
          </w14:textFill>
        </w:rPr>
        <w:t>小微</w:t>
      </w:r>
      <w:r>
        <w:rPr>
          <w:rFonts w:hint="eastAsia" w:ascii="宋体" w:hAnsi="宋体" w:cs="宋体"/>
          <w:color w:val="000000" w:themeColor="text1"/>
          <w:kern w:val="0"/>
          <w:sz w:val="24"/>
          <w:highlight w:val="none"/>
          <w:lang w:val="zh-CN"/>
          <w14:textFill>
            <w14:solidFill>
              <w14:schemeClr w14:val="tx1"/>
            </w14:solidFill>
          </w14:textFill>
        </w:rPr>
        <w:t>企业声明函内容不实的，属于提供虚假材料谋取中标、成交，依照《中华人民共和国政府采购法》等国家有关规定追究相应责任。</w:t>
      </w:r>
    </w:p>
    <w:p w14:paraId="321CE192">
      <w:pPr>
        <w:shd w:val="clear"/>
        <w:snapToGrid w:val="0"/>
        <w:spacing w:line="360" w:lineRule="auto"/>
        <w:ind w:firstLine="5760" w:firstLineChars="2400"/>
        <w:rPr>
          <w:rFonts w:ascii="宋体" w:cs="宋体"/>
          <w:color w:val="000000" w:themeColor="text1"/>
          <w:kern w:val="0"/>
          <w:sz w:val="24"/>
          <w:highlight w:val="none"/>
          <w:lang w:val="zh-CN"/>
          <w14:textFill>
            <w14:solidFill>
              <w14:schemeClr w14:val="tx1"/>
            </w14:solidFill>
          </w14:textFill>
        </w:rPr>
      </w:pPr>
    </w:p>
    <w:p w14:paraId="184DC511">
      <w:pPr>
        <w:shd w:val="clear"/>
        <w:snapToGrid w:val="0"/>
        <w:spacing w:line="360" w:lineRule="auto"/>
        <w:ind w:firstLine="5760" w:firstLineChars="2400"/>
        <w:rPr>
          <w:rFonts w:hint="eastAsia"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投标人名称（盖公章）：</w:t>
      </w:r>
    </w:p>
    <w:p w14:paraId="2F60CB8E">
      <w:pPr>
        <w:shd w:val="clear"/>
        <w:snapToGrid w:val="0"/>
        <w:spacing w:line="360" w:lineRule="auto"/>
        <w:ind w:firstLine="5760" w:firstLineChars="2400"/>
        <w:rPr>
          <w:rFonts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日期</w:t>
      </w:r>
      <w:r>
        <w:rPr>
          <w:rFonts w:hint="eastAsia" w:ascii="宋体" w:cs="宋体"/>
          <w:color w:val="000000" w:themeColor="text1"/>
          <w:kern w:val="0"/>
          <w:sz w:val="24"/>
          <w:highlight w:val="none"/>
          <w14:textFill>
            <w14:solidFill>
              <w14:schemeClr w14:val="tx1"/>
            </w14:solidFill>
          </w14:textFill>
        </w:rPr>
        <w:t>：</w:t>
      </w:r>
      <w:r>
        <w:rPr>
          <w:rFonts w:hint="eastAsia" w:ascii="宋体" w:cs="宋体"/>
          <w:color w:val="000000" w:themeColor="text1"/>
          <w:kern w:val="0"/>
          <w:sz w:val="24"/>
          <w:highlight w:val="none"/>
          <w:lang w:val="en-US" w:eastAsia="zh-CN"/>
          <w14:textFill>
            <w14:solidFill>
              <w14:schemeClr w14:val="tx1"/>
            </w14:solidFill>
          </w14:textFill>
        </w:rPr>
        <w:t xml:space="preserve">    </w:t>
      </w:r>
      <w:r>
        <w:rPr>
          <w:rFonts w:hint="eastAsia" w:ascii="宋体" w:cs="宋体"/>
          <w:color w:val="000000" w:themeColor="text1"/>
          <w:kern w:val="0"/>
          <w:sz w:val="24"/>
          <w:highlight w:val="none"/>
          <w14:textFill>
            <w14:solidFill>
              <w14:schemeClr w14:val="tx1"/>
            </w14:solidFill>
          </w14:textFill>
        </w:rPr>
        <w:t>年</w:t>
      </w:r>
      <w:r>
        <w:rPr>
          <w:rFonts w:hint="eastAsia" w:ascii="宋体" w:cs="宋体"/>
          <w:color w:val="000000" w:themeColor="text1"/>
          <w:kern w:val="0"/>
          <w:sz w:val="24"/>
          <w:highlight w:val="none"/>
          <w:lang w:val="en-US" w:eastAsia="zh-CN"/>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月</w:t>
      </w:r>
      <w:r>
        <w:rPr>
          <w:rFonts w:hint="eastAsia" w:ascii="宋体" w:cs="宋体"/>
          <w:color w:val="000000" w:themeColor="text1"/>
          <w:kern w:val="0"/>
          <w:sz w:val="24"/>
          <w:highlight w:val="none"/>
          <w:lang w:val="en-US" w:eastAsia="zh-CN"/>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日</w:t>
      </w:r>
    </w:p>
    <w:p w14:paraId="5D08E27E">
      <w:pPr>
        <w:widowControl/>
        <w:shd w:val="clear"/>
        <w:jc w:val="left"/>
        <w:rPr>
          <w:rFonts w:ascii="宋体" w:cs="宋体"/>
          <w:color w:val="000000" w:themeColor="text1"/>
          <w:sz w:val="30"/>
          <w:szCs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3AD3975B">
      <w:pPr>
        <w:shd w:val="clear"/>
        <w:snapToGrid w:val="0"/>
        <w:spacing w:before="165" w:beforeLines="50" w:after="50"/>
        <w:jc w:val="center"/>
        <w:outlineLvl w:val="1"/>
        <w:rPr>
          <w:rFonts w:ascii="宋体" w:cs="宋体"/>
          <w:b/>
          <w:bCs/>
          <w:color w:val="000000" w:themeColor="text1"/>
          <w:sz w:val="28"/>
          <w:szCs w:val="28"/>
          <w:highlight w:val="none"/>
          <w14:textFill>
            <w14:solidFill>
              <w14:schemeClr w14:val="tx1"/>
            </w14:solidFill>
          </w14:textFill>
        </w:rPr>
      </w:pPr>
      <w:bookmarkStart w:id="292" w:name="_Toc24690"/>
      <w:bookmarkStart w:id="293" w:name="_Toc26722"/>
      <w:bookmarkStart w:id="294" w:name="_Toc19686840"/>
      <w:bookmarkStart w:id="295" w:name="_Toc12749"/>
      <w:bookmarkStart w:id="296" w:name="_Toc8131"/>
      <w:bookmarkStart w:id="297" w:name="_Toc19036"/>
      <w:r>
        <w:rPr>
          <w:rFonts w:hint="eastAsia" w:ascii="宋体" w:cs="宋体"/>
          <w:b/>
          <w:bCs/>
          <w:color w:val="000000" w:themeColor="text1"/>
          <w:sz w:val="28"/>
          <w:szCs w:val="28"/>
          <w:highlight w:val="none"/>
          <w14:textFill>
            <w14:solidFill>
              <w14:schemeClr w14:val="tx1"/>
            </w14:solidFill>
          </w14:textFill>
        </w:rPr>
        <w:t>第</w:t>
      </w:r>
      <w:r>
        <w:rPr>
          <w:rFonts w:hint="eastAsia" w:ascii="宋体" w:cs="宋体"/>
          <w:b/>
          <w:bCs/>
          <w:color w:val="000000" w:themeColor="text1"/>
          <w:sz w:val="28"/>
          <w:szCs w:val="28"/>
          <w:highlight w:val="none"/>
          <w:lang w:val="en-US" w:eastAsia="zh-CN"/>
          <w14:textFill>
            <w14:solidFill>
              <w14:schemeClr w14:val="tx1"/>
            </w14:solidFill>
          </w14:textFill>
        </w:rPr>
        <w:t>四</w:t>
      </w:r>
      <w:r>
        <w:rPr>
          <w:rFonts w:hint="eastAsia" w:ascii="宋体" w:cs="宋体"/>
          <w:b/>
          <w:bCs/>
          <w:color w:val="000000" w:themeColor="text1"/>
          <w:sz w:val="28"/>
          <w:szCs w:val="28"/>
          <w:highlight w:val="none"/>
          <w14:textFill>
            <w14:solidFill>
              <w14:schemeClr w14:val="tx1"/>
            </w14:solidFill>
          </w14:textFill>
        </w:rPr>
        <w:t>节 其他文书、文件格式</w:t>
      </w:r>
      <w:bookmarkEnd w:id="292"/>
      <w:bookmarkEnd w:id="293"/>
      <w:bookmarkEnd w:id="294"/>
      <w:bookmarkEnd w:id="295"/>
      <w:bookmarkEnd w:id="296"/>
      <w:bookmarkEnd w:id="297"/>
    </w:p>
    <w:p w14:paraId="70EE7149">
      <w:pPr>
        <w:pStyle w:val="13"/>
        <w:shd w:val="clear"/>
        <w:jc w:val="left"/>
        <w:rPr>
          <w:rFonts w:hint="eastAsia" w:ascii="宋体" w:hAnsi="宋体" w:cs="宋体"/>
          <w:b/>
          <w:color w:val="000000" w:themeColor="text1"/>
          <w:sz w:val="28"/>
          <w:szCs w:val="28"/>
          <w:highlight w:val="none"/>
          <w:lang w:val="en-US" w:eastAsia="zh-CN"/>
          <w14:textFill>
            <w14:solidFill>
              <w14:schemeClr w14:val="tx1"/>
            </w14:solidFill>
          </w14:textFill>
        </w:rPr>
      </w:pPr>
    </w:p>
    <w:p w14:paraId="2DAA2B56">
      <w:pPr>
        <w:pStyle w:val="13"/>
        <w:shd w:val="clear"/>
        <w:jc w:val="left"/>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lang w:val="en-US" w:eastAsia="zh-CN"/>
          <w14:textFill>
            <w14:solidFill>
              <w14:schemeClr w14:val="tx1"/>
            </w14:solidFill>
          </w14:textFill>
        </w:rPr>
        <w:t>1.</w:t>
      </w:r>
      <w:r>
        <w:rPr>
          <w:rFonts w:hint="eastAsia" w:ascii="宋体" w:hAnsi="宋体" w:cs="宋体"/>
          <w:b/>
          <w:color w:val="000000" w:themeColor="text1"/>
          <w:sz w:val="28"/>
          <w:szCs w:val="28"/>
          <w:highlight w:val="none"/>
          <w14:textFill>
            <w14:solidFill>
              <w14:schemeClr w14:val="tx1"/>
            </w14:solidFill>
          </w14:textFill>
        </w:rPr>
        <w:t>中小企业声明函</w:t>
      </w:r>
      <w:r>
        <w:rPr>
          <w:rFonts w:hint="eastAsia" w:ascii="宋体" w:hAnsi="宋体" w:cs="宋体"/>
          <w:b/>
          <w:color w:val="000000" w:themeColor="text1"/>
          <w:sz w:val="28"/>
          <w:szCs w:val="28"/>
          <w:highlight w:val="none"/>
          <w:lang w:eastAsia="zh-CN"/>
          <w14:textFill>
            <w14:solidFill>
              <w14:schemeClr w14:val="tx1"/>
            </w14:solidFill>
          </w14:textFill>
        </w:rPr>
        <w:t>的格式：</w:t>
      </w:r>
    </w:p>
    <w:p w14:paraId="5D69B3EA">
      <w:pPr>
        <w:pStyle w:val="13"/>
        <w:shd w:val="clear"/>
        <w:jc w:val="center"/>
        <w:rPr>
          <w:rFonts w:hint="eastAsia"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中小企业声明函</w:t>
      </w:r>
    </w:p>
    <w:p w14:paraId="5DA1046C">
      <w:pPr>
        <w:pStyle w:val="10"/>
        <w:keepNext w:val="0"/>
        <w:keepLines w:val="0"/>
        <w:pageBreakBefore w:val="0"/>
        <w:widowControl w:val="0"/>
        <w:shd w:val="clear"/>
        <w:kinsoku/>
        <w:wordWrap/>
        <w:overflowPunct/>
        <w:topLinePunct w:val="0"/>
        <w:autoSpaceDE/>
        <w:autoSpaceDN/>
        <w:bidi w:val="0"/>
        <w:adjustRightInd/>
        <w:spacing w:line="360" w:lineRule="auto"/>
        <w:ind w:left="0" w:leftChars="0" w:right="142" w:firstLine="480" w:firstLineChars="200"/>
        <w:contextualSpacing/>
        <w:textAlignment w:val="auto"/>
        <w:rPr>
          <w:rFonts w:hint="eastAsia" w:ascii="宋体" w:hAnsi="宋体" w:cs="宋体"/>
          <w:color w:val="000000" w:themeColor="text1"/>
          <w:kern w:val="24"/>
          <w:sz w:val="24"/>
          <w:highlight w:val="none"/>
          <w14:textFill>
            <w14:solidFill>
              <w14:schemeClr w14:val="tx1"/>
            </w14:solidFill>
          </w14:textFill>
        </w:rPr>
      </w:pPr>
      <w:r>
        <w:rPr>
          <w:rFonts w:hint="eastAsia" w:ascii="宋体" w:hAnsi="宋体" w:cs="宋体"/>
          <w:color w:val="000000" w:themeColor="text1"/>
          <w:kern w:val="24"/>
          <w:sz w:val="24"/>
          <w:highlight w:val="none"/>
          <w14:textFill>
            <w14:solidFill>
              <w14:schemeClr w14:val="tx1"/>
            </w14:solidFill>
          </w14:textFill>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1383D96">
      <w:pPr>
        <w:pStyle w:val="10"/>
        <w:keepNext w:val="0"/>
        <w:keepLines w:val="0"/>
        <w:pageBreakBefore w:val="0"/>
        <w:widowControl w:val="0"/>
        <w:shd w:val="clear"/>
        <w:kinsoku/>
        <w:wordWrap/>
        <w:overflowPunct/>
        <w:topLinePunct w:val="0"/>
        <w:autoSpaceDE/>
        <w:autoSpaceDN/>
        <w:bidi w:val="0"/>
        <w:adjustRightInd/>
        <w:spacing w:line="360" w:lineRule="auto"/>
        <w:ind w:left="0" w:leftChars="0" w:right="142" w:firstLine="480" w:firstLineChars="200"/>
        <w:contextualSpacing/>
        <w:textAlignment w:val="auto"/>
        <w:rPr>
          <w:rFonts w:hint="eastAsia" w:ascii="宋体" w:hAnsi="宋体" w:cs="宋体"/>
          <w:color w:val="000000" w:themeColor="text1"/>
          <w:kern w:val="24"/>
          <w:sz w:val="24"/>
          <w:highlight w:val="none"/>
          <w14:textFill>
            <w14:solidFill>
              <w14:schemeClr w14:val="tx1"/>
            </w14:solidFill>
          </w14:textFill>
        </w:rPr>
      </w:pPr>
      <w:r>
        <w:rPr>
          <w:rFonts w:hint="eastAsia" w:ascii="宋体" w:hAnsi="宋体" w:cs="宋体"/>
          <w:color w:val="000000" w:themeColor="text1"/>
          <w:kern w:val="24"/>
          <w:sz w:val="24"/>
          <w:highlight w:val="none"/>
          <w14:textFill>
            <w14:solidFill>
              <w14:schemeClr w14:val="tx1"/>
            </w14:solidFill>
          </w14:textFill>
        </w:rPr>
        <w:t>1. （标的名称） ，属于（</w:t>
      </w:r>
      <w:r>
        <w:rPr>
          <w:rFonts w:hint="eastAsia" w:ascii="宋体" w:hAnsi="宋体" w:cs="宋体"/>
          <w:color w:val="000000" w:themeColor="text1"/>
          <w:kern w:val="24"/>
          <w:sz w:val="24"/>
          <w:highlight w:val="none"/>
          <w:lang w:eastAsia="zh-CN"/>
          <w14:textFill>
            <w14:solidFill>
              <w14:schemeClr w14:val="tx1"/>
            </w14:solidFill>
          </w14:textFill>
        </w:rPr>
        <w:t>采购</w:t>
      </w:r>
      <w:r>
        <w:rPr>
          <w:rFonts w:hint="eastAsia" w:ascii="宋体" w:hAnsi="宋体" w:cs="宋体"/>
          <w:color w:val="000000" w:themeColor="text1"/>
          <w:kern w:val="24"/>
          <w:sz w:val="24"/>
          <w:highlight w:val="none"/>
          <w14:textFill>
            <w14:solidFill>
              <w14:schemeClr w14:val="tx1"/>
            </w14:solidFill>
          </w14:textFill>
        </w:rPr>
        <w:t>文件中明确的所属行业）；承建（承接）企业为（企业名称），从业人员    人，营业收入为    万元，资产总额为    万元，属于（中型企业、小型企业、微型企业）；</w:t>
      </w:r>
    </w:p>
    <w:p w14:paraId="5C05AC60">
      <w:pPr>
        <w:pStyle w:val="10"/>
        <w:keepNext w:val="0"/>
        <w:keepLines w:val="0"/>
        <w:pageBreakBefore w:val="0"/>
        <w:widowControl w:val="0"/>
        <w:shd w:val="clear"/>
        <w:kinsoku/>
        <w:wordWrap/>
        <w:overflowPunct/>
        <w:topLinePunct w:val="0"/>
        <w:autoSpaceDE/>
        <w:autoSpaceDN/>
        <w:bidi w:val="0"/>
        <w:adjustRightInd/>
        <w:spacing w:line="360" w:lineRule="auto"/>
        <w:ind w:left="0" w:leftChars="0" w:right="142" w:firstLine="480" w:firstLineChars="200"/>
        <w:contextualSpacing/>
        <w:textAlignment w:val="auto"/>
        <w:rPr>
          <w:rFonts w:hint="eastAsia" w:ascii="宋体" w:hAnsi="宋体" w:cs="宋体"/>
          <w:color w:val="000000" w:themeColor="text1"/>
          <w:kern w:val="24"/>
          <w:sz w:val="24"/>
          <w:highlight w:val="none"/>
          <w14:textFill>
            <w14:solidFill>
              <w14:schemeClr w14:val="tx1"/>
            </w14:solidFill>
          </w14:textFill>
        </w:rPr>
      </w:pPr>
      <w:r>
        <w:rPr>
          <w:rFonts w:hint="eastAsia" w:ascii="宋体" w:hAnsi="宋体" w:cs="宋体"/>
          <w:color w:val="000000" w:themeColor="text1"/>
          <w:kern w:val="24"/>
          <w:sz w:val="24"/>
          <w:highlight w:val="none"/>
          <w14:textFill>
            <w14:solidFill>
              <w14:schemeClr w14:val="tx1"/>
            </w14:solidFill>
          </w14:textFill>
        </w:rPr>
        <w:t>2. （标的名称） ，属于（</w:t>
      </w:r>
      <w:r>
        <w:rPr>
          <w:rFonts w:hint="eastAsia" w:ascii="宋体" w:hAnsi="宋体" w:cs="宋体"/>
          <w:color w:val="000000" w:themeColor="text1"/>
          <w:kern w:val="24"/>
          <w:sz w:val="24"/>
          <w:highlight w:val="none"/>
          <w:lang w:eastAsia="zh-CN"/>
          <w14:textFill>
            <w14:solidFill>
              <w14:schemeClr w14:val="tx1"/>
            </w14:solidFill>
          </w14:textFill>
        </w:rPr>
        <w:t>采购</w:t>
      </w:r>
      <w:r>
        <w:rPr>
          <w:rFonts w:hint="eastAsia" w:ascii="宋体" w:hAnsi="宋体" w:cs="宋体"/>
          <w:color w:val="000000" w:themeColor="text1"/>
          <w:kern w:val="24"/>
          <w:sz w:val="24"/>
          <w:highlight w:val="none"/>
          <w14:textFill>
            <w14:solidFill>
              <w14:schemeClr w14:val="tx1"/>
            </w14:solidFill>
          </w14:textFill>
        </w:rPr>
        <w:t>文件中明确的所属行业）；承建（承接）企业为（企业名称），从业人员    人，营业收入为    万元，资产总额为    万元，属于（中型企业、小型企业、微型企业）；</w:t>
      </w:r>
    </w:p>
    <w:p w14:paraId="6A274DE1">
      <w:pPr>
        <w:pStyle w:val="10"/>
        <w:keepNext w:val="0"/>
        <w:keepLines w:val="0"/>
        <w:pageBreakBefore w:val="0"/>
        <w:widowControl w:val="0"/>
        <w:shd w:val="clear"/>
        <w:kinsoku/>
        <w:wordWrap/>
        <w:overflowPunct/>
        <w:topLinePunct w:val="0"/>
        <w:autoSpaceDE/>
        <w:autoSpaceDN/>
        <w:bidi w:val="0"/>
        <w:adjustRightInd/>
        <w:spacing w:line="360" w:lineRule="auto"/>
        <w:ind w:left="0" w:leftChars="0" w:right="142" w:firstLine="480" w:firstLineChars="200"/>
        <w:contextualSpacing/>
        <w:textAlignment w:val="auto"/>
        <w:rPr>
          <w:rFonts w:hint="eastAsia" w:ascii="宋体" w:hAnsi="宋体" w:cs="宋体"/>
          <w:color w:val="000000" w:themeColor="text1"/>
          <w:kern w:val="24"/>
          <w:sz w:val="24"/>
          <w:highlight w:val="none"/>
          <w14:textFill>
            <w14:solidFill>
              <w14:schemeClr w14:val="tx1"/>
            </w14:solidFill>
          </w14:textFill>
        </w:rPr>
      </w:pPr>
      <w:r>
        <w:rPr>
          <w:rFonts w:hint="eastAsia" w:ascii="宋体" w:hAnsi="宋体" w:cs="宋体"/>
          <w:color w:val="000000" w:themeColor="text1"/>
          <w:kern w:val="24"/>
          <w:sz w:val="24"/>
          <w:highlight w:val="none"/>
          <w14:textFill>
            <w14:solidFill>
              <w14:schemeClr w14:val="tx1"/>
            </w14:solidFill>
          </w14:textFill>
        </w:rPr>
        <w:t>……</w:t>
      </w:r>
    </w:p>
    <w:p w14:paraId="5E7C46C6">
      <w:pPr>
        <w:pStyle w:val="10"/>
        <w:keepNext w:val="0"/>
        <w:keepLines w:val="0"/>
        <w:pageBreakBefore w:val="0"/>
        <w:widowControl w:val="0"/>
        <w:shd w:val="clear"/>
        <w:kinsoku/>
        <w:wordWrap/>
        <w:overflowPunct/>
        <w:topLinePunct w:val="0"/>
        <w:autoSpaceDE/>
        <w:autoSpaceDN/>
        <w:bidi w:val="0"/>
        <w:adjustRightInd/>
        <w:spacing w:line="360" w:lineRule="auto"/>
        <w:ind w:left="0" w:leftChars="0" w:right="142" w:firstLine="480" w:firstLineChars="200"/>
        <w:contextualSpacing/>
        <w:textAlignment w:val="auto"/>
        <w:rPr>
          <w:rFonts w:hint="eastAsia" w:ascii="宋体" w:hAnsi="宋体" w:cs="宋体"/>
          <w:color w:val="000000" w:themeColor="text1"/>
          <w:kern w:val="24"/>
          <w:sz w:val="24"/>
          <w:highlight w:val="none"/>
          <w14:textFill>
            <w14:solidFill>
              <w14:schemeClr w14:val="tx1"/>
            </w14:solidFill>
          </w14:textFill>
        </w:rPr>
      </w:pPr>
      <w:r>
        <w:rPr>
          <w:rFonts w:hint="eastAsia" w:ascii="宋体" w:hAnsi="宋体" w:cs="宋体"/>
          <w:color w:val="000000" w:themeColor="text1"/>
          <w:kern w:val="24"/>
          <w:sz w:val="24"/>
          <w:highlight w:val="none"/>
          <w14:textFill>
            <w14:solidFill>
              <w14:schemeClr w14:val="tx1"/>
            </w14:solidFill>
          </w14:textFill>
        </w:rPr>
        <w:t>以上企业，不属于大企业的分支机构，不存在控股股东为大企业的情形，也不存在与大企业的负责人为同一人的情形。</w:t>
      </w:r>
    </w:p>
    <w:p w14:paraId="588ADDE3">
      <w:pPr>
        <w:pStyle w:val="10"/>
        <w:keepNext w:val="0"/>
        <w:keepLines w:val="0"/>
        <w:pageBreakBefore w:val="0"/>
        <w:widowControl w:val="0"/>
        <w:shd w:val="clear"/>
        <w:kinsoku/>
        <w:wordWrap/>
        <w:overflowPunct/>
        <w:topLinePunct w:val="0"/>
        <w:autoSpaceDE/>
        <w:autoSpaceDN/>
        <w:bidi w:val="0"/>
        <w:adjustRightInd/>
        <w:spacing w:line="360" w:lineRule="auto"/>
        <w:ind w:left="0" w:leftChars="0" w:right="142" w:firstLine="480" w:firstLineChars="200"/>
        <w:contextualSpacing/>
        <w:textAlignment w:val="auto"/>
        <w:rPr>
          <w:rFonts w:hint="eastAsia" w:ascii="宋体" w:hAnsi="宋体" w:cs="宋体"/>
          <w:color w:val="000000" w:themeColor="text1"/>
          <w:kern w:val="24"/>
          <w:sz w:val="24"/>
          <w:highlight w:val="none"/>
          <w14:textFill>
            <w14:solidFill>
              <w14:schemeClr w14:val="tx1"/>
            </w14:solidFill>
          </w14:textFill>
        </w:rPr>
      </w:pPr>
      <w:r>
        <w:rPr>
          <w:rFonts w:hint="eastAsia" w:ascii="宋体" w:hAnsi="宋体" w:cs="宋体"/>
          <w:color w:val="000000" w:themeColor="text1"/>
          <w:kern w:val="24"/>
          <w:sz w:val="24"/>
          <w:highlight w:val="none"/>
          <w14:textFill>
            <w14:solidFill>
              <w14:schemeClr w14:val="tx1"/>
            </w14:solidFill>
          </w14:textFill>
        </w:rPr>
        <w:t>本企业对上述声明内容的真实性负责。如有虚假，将依法承担相应责任。</w:t>
      </w:r>
    </w:p>
    <w:p w14:paraId="63A2D1E7">
      <w:pPr>
        <w:pStyle w:val="13"/>
        <w:keepNext w:val="0"/>
        <w:keepLines w:val="0"/>
        <w:pageBreakBefore w:val="0"/>
        <w:widowControl w:val="0"/>
        <w:shd w:val="clear"/>
        <w:kinsoku/>
        <w:wordWrap/>
        <w:overflowPunct/>
        <w:topLinePunct w:val="0"/>
        <w:autoSpaceDE/>
        <w:autoSpaceDN/>
        <w:bidi w:val="0"/>
        <w:adjustRightInd/>
        <w:spacing w:line="360" w:lineRule="auto"/>
        <w:ind w:firstLine="480" w:firstLineChars="200"/>
        <w:textAlignment w:val="auto"/>
        <w:rPr>
          <w:rFonts w:hint="eastAsia" w:hAnsi="宋体" w:cs="宋体"/>
          <w:color w:val="000000" w:themeColor="text1"/>
          <w:sz w:val="24"/>
          <w:szCs w:val="24"/>
          <w:highlight w:val="none"/>
          <w14:textFill>
            <w14:solidFill>
              <w14:schemeClr w14:val="tx1"/>
            </w14:solidFill>
          </w14:textFill>
        </w:rPr>
      </w:pPr>
    </w:p>
    <w:p w14:paraId="14A3DDA7">
      <w:pPr>
        <w:keepNext w:val="0"/>
        <w:keepLines w:val="0"/>
        <w:pageBreakBefore w:val="0"/>
        <w:widowControl w:val="0"/>
        <w:shd w:val="clear"/>
        <w:kinsoku/>
        <w:wordWrap/>
        <w:overflowPunct/>
        <w:topLinePunct w:val="0"/>
        <w:autoSpaceDE/>
        <w:autoSpaceDN/>
        <w:bidi w:val="0"/>
        <w:adjustRightInd/>
        <w:snapToGrid w:val="0"/>
        <w:spacing w:line="360" w:lineRule="auto"/>
        <w:ind w:firstLine="5040" w:firstLineChars="2100"/>
        <w:textAlignment w:val="auto"/>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投标人名称(盖公章)：</w:t>
      </w:r>
    </w:p>
    <w:p w14:paraId="0ACF8778">
      <w:pPr>
        <w:keepNext w:val="0"/>
        <w:keepLines w:val="0"/>
        <w:pageBreakBefore w:val="0"/>
        <w:widowControl w:val="0"/>
        <w:shd w:val="clear"/>
        <w:kinsoku/>
        <w:wordWrap/>
        <w:overflowPunct/>
        <w:topLinePunct w:val="0"/>
        <w:autoSpaceDE/>
        <w:autoSpaceDN/>
        <w:bidi w:val="0"/>
        <w:adjustRightInd/>
        <w:snapToGrid w:val="0"/>
        <w:spacing w:line="360" w:lineRule="auto"/>
        <w:ind w:firstLine="5040" w:firstLineChars="2100"/>
        <w:textAlignment w:val="auto"/>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日期</w:t>
      </w: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14:textFill>
            <w14:solidFill>
              <w14:schemeClr w14:val="tx1"/>
            </w14:solidFill>
          </w14:textFill>
        </w:rPr>
        <w:t>年</w:t>
      </w:r>
      <w:r>
        <w:rPr>
          <w:rFonts w:hint="eastAsia" w:ascii="宋体" w:hAnsi="宋体" w:cs="宋体"/>
          <w:color w:val="000000" w:themeColor="text1"/>
          <w:kern w:val="0"/>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月</w:t>
      </w:r>
      <w:r>
        <w:rPr>
          <w:rFonts w:hint="eastAsia" w:ascii="宋体" w:hAnsi="宋体" w:cs="宋体"/>
          <w:color w:val="000000" w:themeColor="text1"/>
          <w:kern w:val="0"/>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日</w:t>
      </w:r>
    </w:p>
    <w:p w14:paraId="1969A074">
      <w:pPr>
        <w:keepNext w:val="0"/>
        <w:keepLines w:val="0"/>
        <w:pageBreakBefore w:val="0"/>
        <w:widowControl w:val="0"/>
        <w:shd w:val="clear"/>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p>
    <w:p w14:paraId="21808A22">
      <w:pPr>
        <w:keepNext w:val="0"/>
        <w:keepLines w:val="0"/>
        <w:pageBreakBefore w:val="0"/>
        <w:widowControl w:val="0"/>
        <w:shd w:val="clear"/>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从业人员、营业收入、资产总额填报上一年度数据，无上一年度数据的新成立企业可不填报。</w:t>
      </w:r>
    </w:p>
    <w:p w14:paraId="006670E1">
      <w:pPr>
        <w:keepNext w:val="0"/>
        <w:keepLines w:val="0"/>
        <w:pageBreakBefore w:val="0"/>
        <w:widowControl w:val="0"/>
        <w:shd w:val="clear"/>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请根据自己的真实情况出具《中小企业声明函》。依法享受中小企业</w:t>
      </w:r>
      <w:r>
        <w:rPr>
          <w:rFonts w:hint="eastAsia" w:ascii="宋体" w:hAnsi="宋体" w:eastAsia="宋体" w:cs="宋体"/>
          <w:color w:val="000000" w:themeColor="text1"/>
          <w:sz w:val="24"/>
          <w:szCs w:val="24"/>
          <w:highlight w:val="none"/>
          <w:lang w:eastAsia="zh-CN"/>
          <w14:textFill>
            <w14:solidFill>
              <w14:schemeClr w14:val="tx1"/>
            </w14:solidFill>
          </w14:textFill>
        </w:rPr>
        <w:t>扶持</w:t>
      </w:r>
      <w:r>
        <w:rPr>
          <w:rFonts w:hint="eastAsia" w:ascii="宋体" w:hAnsi="宋体" w:eastAsia="宋体" w:cs="宋体"/>
          <w:color w:val="000000" w:themeColor="text1"/>
          <w:sz w:val="24"/>
          <w:szCs w:val="24"/>
          <w:highlight w:val="none"/>
          <w14:textFill>
            <w14:solidFill>
              <w14:schemeClr w14:val="tx1"/>
            </w14:solidFill>
          </w14:textFill>
        </w:rPr>
        <w:t>政策的，采购人或者采购代理机构在公告中标结果时，同时公告其《中小企业声明函》，接受社会监督。</w:t>
      </w:r>
    </w:p>
    <w:p w14:paraId="1AC4B6EC">
      <w:pPr>
        <w:keepNext w:val="0"/>
        <w:keepLines w:val="0"/>
        <w:pageBreakBefore w:val="0"/>
        <w:widowControl w:val="0"/>
        <w:shd w:val="clear"/>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本声明函主要供参加政府采购活动的中小企业填写，非中小企业无需填写。</w:t>
      </w:r>
    </w:p>
    <w:p w14:paraId="46FC2573">
      <w:pPr>
        <w:keepNext w:val="0"/>
        <w:keepLines w:val="0"/>
        <w:pageBreakBefore w:val="0"/>
        <w:widowControl w:val="0"/>
        <w:shd w:val="clear"/>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小型、微型企业提供中型企业提供的货物的，视同为中型企业。</w:t>
      </w:r>
    </w:p>
    <w:p w14:paraId="629363FE">
      <w:pPr>
        <w:pStyle w:val="13"/>
        <w:shd w:val="clear"/>
        <w:spacing w:line="360" w:lineRule="auto"/>
        <w:jc w:val="left"/>
        <w:rPr>
          <w:rFonts w:cs="宋体"/>
          <w:b/>
          <w:color w:val="000000" w:themeColor="text1"/>
          <w:sz w:val="28"/>
          <w:szCs w:val="28"/>
          <w:highlight w:val="none"/>
          <w14:textFill>
            <w14:solidFill>
              <w14:schemeClr w14:val="tx1"/>
            </w14:solidFill>
          </w14:textFill>
        </w:rPr>
      </w:pPr>
      <w:r>
        <w:rPr>
          <w:rFonts w:hint="eastAsia" w:cs="宋体"/>
          <w:b/>
          <w:color w:val="000000" w:themeColor="text1"/>
          <w:sz w:val="28"/>
          <w:szCs w:val="28"/>
          <w:highlight w:val="none"/>
          <w14:textFill>
            <w14:solidFill>
              <w14:schemeClr w14:val="tx1"/>
            </w14:solidFill>
          </w14:textFill>
        </w:rPr>
        <w:t>2.残疾人福利性单位声明函的格式：</w:t>
      </w:r>
    </w:p>
    <w:p w14:paraId="4DC70C75">
      <w:pPr>
        <w:pStyle w:val="13"/>
        <w:shd w:val="clear"/>
        <w:spacing w:line="360" w:lineRule="auto"/>
        <w:jc w:val="center"/>
        <w:rPr>
          <w:rFonts w:cs="宋体"/>
          <w:b/>
          <w:color w:val="000000" w:themeColor="text1"/>
          <w:sz w:val="30"/>
          <w:szCs w:val="30"/>
          <w:highlight w:val="none"/>
          <w14:textFill>
            <w14:solidFill>
              <w14:schemeClr w14:val="tx1"/>
            </w14:solidFill>
          </w14:textFill>
        </w:rPr>
      </w:pPr>
    </w:p>
    <w:p w14:paraId="2DCED519">
      <w:pPr>
        <w:pStyle w:val="13"/>
        <w:shd w:val="clear"/>
        <w:spacing w:line="360" w:lineRule="auto"/>
        <w:jc w:val="center"/>
        <w:rPr>
          <w:rFonts w:cs="宋体"/>
          <w:b/>
          <w:color w:val="000000" w:themeColor="text1"/>
          <w:sz w:val="30"/>
          <w:szCs w:val="30"/>
          <w:highlight w:val="none"/>
          <w14:textFill>
            <w14:solidFill>
              <w14:schemeClr w14:val="tx1"/>
            </w14:solidFill>
          </w14:textFill>
        </w:rPr>
      </w:pPr>
      <w:r>
        <w:rPr>
          <w:rFonts w:hint="eastAsia" w:cs="宋体"/>
          <w:b/>
          <w:color w:val="000000" w:themeColor="text1"/>
          <w:sz w:val="30"/>
          <w:szCs w:val="30"/>
          <w:highlight w:val="none"/>
          <w14:textFill>
            <w14:solidFill>
              <w14:schemeClr w14:val="tx1"/>
            </w14:solidFill>
          </w14:textFill>
        </w:rPr>
        <w:t>残疾人福利性单位声明函</w:t>
      </w:r>
    </w:p>
    <w:p w14:paraId="10460D74">
      <w:pPr>
        <w:pStyle w:val="13"/>
        <w:shd w:val="clear"/>
        <w:spacing w:line="360" w:lineRule="auto"/>
        <w:jc w:val="center"/>
        <w:rPr>
          <w:rFonts w:cs="宋体"/>
          <w:b/>
          <w:color w:val="000000" w:themeColor="text1"/>
          <w:sz w:val="30"/>
          <w:szCs w:val="30"/>
          <w:highlight w:val="none"/>
          <w14:textFill>
            <w14:solidFill>
              <w14:schemeClr w14:val="tx1"/>
            </w14:solidFill>
          </w14:textFill>
        </w:rPr>
      </w:pPr>
    </w:p>
    <w:p w14:paraId="27FA8CCB">
      <w:pPr>
        <w:shd w:val="clear"/>
        <w:spacing w:line="360" w:lineRule="auto"/>
        <w:ind w:firstLine="480" w:firstLineChars="200"/>
        <w:contextualSpacing/>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单位的</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0B1DB261">
      <w:pPr>
        <w:pStyle w:val="13"/>
        <w:shd w:val="clear"/>
        <w:spacing w:line="360" w:lineRule="auto"/>
        <w:ind w:firstLine="480" w:firstLineChars="200"/>
        <w:jc w:val="left"/>
        <w:rPr>
          <w:rFonts w:cs="宋体"/>
          <w:color w:val="000000" w:themeColor="text1"/>
          <w:sz w:val="30"/>
          <w:szCs w:val="30"/>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本单位对上述声明的真实性负责。如有虚假，将依法承担相应责任。</w:t>
      </w:r>
    </w:p>
    <w:p w14:paraId="4D2677BC">
      <w:pPr>
        <w:pStyle w:val="13"/>
        <w:shd w:val="clear"/>
        <w:spacing w:line="360" w:lineRule="auto"/>
        <w:jc w:val="left"/>
        <w:rPr>
          <w:rFonts w:cs="宋体"/>
          <w:b/>
          <w:color w:val="000000" w:themeColor="text1"/>
          <w:szCs w:val="21"/>
          <w:highlight w:val="none"/>
          <w14:textFill>
            <w14:solidFill>
              <w14:schemeClr w14:val="tx1"/>
            </w14:solidFill>
          </w14:textFill>
        </w:rPr>
      </w:pPr>
    </w:p>
    <w:p w14:paraId="704D90E6">
      <w:pPr>
        <w:pStyle w:val="13"/>
        <w:shd w:val="clear"/>
        <w:spacing w:line="360" w:lineRule="auto"/>
        <w:jc w:val="left"/>
        <w:rPr>
          <w:rFonts w:cs="宋体"/>
          <w:b/>
          <w:color w:val="000000" w:themeColor="text1"/>
          <w:szCs w:val="21"/>
          <w:highlight w:val="none"/>
          <w14:textFill>
            <w14:solidFill>
              <w14:schemeClr w14:val="tx1"/>
            </w14:solidFill>
          </w14:textFill>
        </w:rPr>
      </w:pPr>
    </w:p>
    <w:p w14:paraId="4D99F63E">
      <w:pPr>
        <w:shd w:val="clear"/>
        <w:snapToGrid w:val="0"/>
        <w:spacing w:line="360" w:lineRule="auto"/>
        <w:ind w:left="5137" w:leftChars="1736" w:hanging="1491" w:hangingChars="825"/>
        <w:rPr>
          <w:rFonts w:ascii="宋体" w:cs="宋体"/>
          <w:color w:val="000000" w:themeColor="text1"/>
          <w:kern w:val="0"/>
          <w:sz w:val="24"/>
          <w:highlight w:val="none"/>
          <w14:textFill>
            <w14:solidFill>
              <w14:schemeClr w14:val="tx1"/>
            </w14:solidFill>
          </w14:textFill>
        </w:rPr>
      </w:pPr>
      <w:r>
        <w:rPr>
          <w:rFonts w:hint="eastAsia" w:ascii="宋体" w:cs="宋体"/>
          <w:b/>
          <w:color w:val="000000" w:themeColor="text1"/>
          <w:sz w:val="18"/>
          <w:szCs w:val="18"/>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投标人名称（盖公章）：</w:t>
      </w:r>
    </w:p>
    <w:p w14:paraId="21F17E3B">
      <w:pPr>
        <w:shd w:val="clear"/>
        <w:snapToGrid w:val="0"/>
        <w:spacing w:line="360" w:lineRule="auto"/>
        <w:ind w:firstLine="5160" w:firstLineChars="2150"/>
        <w:rPr>
          <w:rFonts w:ascii="宋体" w:cs="宋体"/>
          <w:color w:val="000000" w:themeColor="text1"/>
          <w:kern w:val="0"/>
          <w:sz w:val="24"/>
          <w:highlight w:val="none"/>
          <w:lang w:val="zh-CN"/>
          <w14:textFill>
            <w14:solidFill>
              <w14:schemeClr w14:val="tx1"/>
            </w14:solidFill>
          </w14:textFill>
        </w:rPr>
      </w:pPr>
      <w:r>
        <w:rPr>
          <w:rFonts w:hint="eastAsia" w:ascii="宋体" w:cs="宋体"/>
          <w:color w:val="000000" w:themeColor="text1"/>
          <w:kern w:val="0"/>
          <w:sz w:val="24"/>
          <w:highlight w:val="none"/>
          <w:lang w:val="zh-CN"/>
          <w14:textFill>
            <w14:solidFill>
              <w14:schemeClr w14:val="tx1"/>
            </w14:solidFill>
          </w14:textFill>
        </w:rPr>
        <w:t>日期</w:t>
      </w:r>
      <w:r>
        <w:rPr>
          <w:rFonts w:hint="eastAsia" w:ascii="宋体" w:cs="宋体"/>
          <w:color w:val="000000" w:themeColor="text1"/>
          <w:kern w:val="0"/>
          <w:sz w:val="24"/>
          <w:highlight w:val="none"/>
          <w14:textFill>
            <w14:solidFill>
              <w14:schemeClr w14:val="tx1"/>
            </w14:solidFill>
          </w14:textFill>
        </w:rPr>
        <w:t xml:space="preserve">：  年  </w:t>
      </w:r>
      <w:r>
        <w:rPr>
          <w:rFonts w:hint="eastAsia" w:ascii="宋体" w:cs="宋体"/>
          <w:color w:val="000000" w:themeColor="text1"/>
          <w:kern w:val="0"/>
          <w:sz w:val="24"/>
          <w:highlight w:val="none"/>
          <w:lang w:val="zh-CN"/>
          <w14:textFill>
            <w14:solidFill>
              <w14:schemeClr w14:val="tx1"/>
            </w14:solidFill>
          </w14:textFill>
        </w:rPr>
        <w:t>月</w:t>
      </w:r>
      <w:r>
        <w:rPr>
          <w:rFonts w:hint="eastAsia" w:ascii="宋体" w:cs="宋体"/>
          <w:color w:val="000000" w:themeColor="text1"/>
          <w:kern w:val="0"/>
          <w:sz w:val="24"/>
          <w:highlight w:val="none"/>
          <w14:textFill>
            <w14:solidFill>
              <w14:schemeClr w14:val="tx1"/>
            </w14:solidFill>
          </w14:textFill>
        </w:rPr>
        <w:t xml:space="preserve">   </w:t>
      </w:r>
      <w:r>
        <w:rPr>
          <w:rFonts w:hint="eastAsia" w:ascii="宋体" w:cs="宋体"/>
          <w:color w:val="000000" w:themeColor="text1"/>
          <w:kern w:val="0"/>
          <w:sz w:val="24"/>
          <w:highlight w:val="none"/>
          <w:lang w:val="zh-CN"/>
          <w14:textFill>
            <w14:solidFill>
              <w14:schemeClr w14:val="tx1"/>
            </w14:solidFill>
          </w14:textFill>
        </w:rPr>
        <w:t>日</w:t>
      </w:r>
    </w:p>
    <w:p w14:paraId="0737CC53">
      <w:pPr>
        <w:pStyle w:val="13"/>
        <w:shd w:val="clear"/>
        <w:spacing w:line="360" w:lineRule="auto"/>
        <w:ind w:left="5132" w:leftChars="1979" w:hanging="976" w:hangingChars="488"/>
        <w:rPr>
          <w:rFonts w:cs="宋体"/>
          <w:color w:val="000000" w:themeColor="text1"/>
          <w:sz w:val="20"/>
          <w:highlight w:val="none"/>
          <w14:textFill>
            <w14:solidFill>
              <w14:schemeClr w14:val="tx1"/>
            </w14:solidFill>
          </w14:textFill>
        </w:rPr>
      </w:pPr>
    </w:p>
    <w:p w14:paraId="34B48C0C">
      <w:pPr>
        <w:shd w:val="clear"/>
        <w:spacing w:line="360" w:lineRule="auto"/>
        <w:ind w:right="420"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注：请根据自己的真实情况出具《残疾人福利性单位声明函》。依法享受中小企业扶持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6E2F7B5E">
      <w:pPr>
        <w:shd w:val="clear" w:color="auto"/>
        <w:spacing w:line="480" w:lineRule="atLeast"/>
        <w:jc w:val="left"/>
        <w:rPr>
          <w:rFonts w:hint="eastAsia" w:ascii="宋体" w:cs="宋体"/>
          <w:color w:val="000000" w:themeColor="text1"/>
          <w:szCs w:val="21"/>
          <w:highlight w:val="none"/>
          <w14:textFill>
            <w14:solidFill>
              <w14:schemeClr w14:val="tx1"/>
            </w14:solidFill>
          </w14:textFill>
        </w:rPr>
      </w:pPr>
      <w:r>
        <w:rPr>
          <w:rFonts w:hint="eastAsia" w:ascii="宋体" w:cs="宋体"/>
          <w:color w:val="000000" w:themeColor="text1"/>
          <w:szCs w:val="21"/>
          <w:highlight w:val="none"/>
          <w14:textFill>
            <w14:solidFill>
              <w14:schemeClr w14:val="tx1"/>
            </w14:solidFill>
          </w14:textFill>
        </w:rPr>
        <w:br w:type="page"/>
      </w:r>
    </w:p>
    <w:p w14:paraId="64F64947">
      <w:pPr>
        <w:shd w:val="clear" w:color="auto"/>
        <w:spacing w:line="480" w:lineRule="atLeast"/>
        <w:jc w:val="left"/>
        <w:rPr>
          <w:color w:val="000000" w:themeColor="text1"/>
          <w:highlight w:val="none"/>
          <w14:textFill>
            <w14:solidFill>
              <w14:schemeClr w14:val="tx1"/>
            </w14:solidFill>
          </w14:textFill>
        </w:rPr>
      </w:pPr>
      <w:r>
        <w:rPr>
          <w:rFonts w:hint="eastAsia" w:ascii="宋体" w:cs="宋体"/>
          <w:color w:val="000000" w:themeColor="text1"/>
          <w:sz w:val="28"/>
          <w:szCs w:val="28"/>
          <w:highlight w:val="none"/>
          <w:lang w:val="en-US" w:eastAsia="zh-CN"/>
          <w14:textFill>
            <w14:solidFill>
              <w14:schemeClr w14:val="tx1"/>
            </w14:solidFill>
          </w14:textFill>
        </w:rPr>
        <w:t>3</w:t>
      </w:r>
      <w:r>
        <w:rPr>
          <w:rFonts w:hint="eastAsia" w:ascii="宋体" w:cs="宋体"/>
          <w:color w:val="000000" w:themeColor="text1"/>
          <w:sz w:val="28"/>
          <w:szCs w:val="28"/>
          <w:highlight w:val="none"/>
          <w14:textFill>
            <w14:solidFill>
              <w14:schemeClr w14:val="tx1"/>
            </w14:solidFill>
          </w14:textFill>
        </w:rPr>
        <w:t>.</w:t>
      </w:r>
      <w:r>
        <w:rPr>
          <w:rFonts w:hint="eastAsia" w:ascii="宋体" w:cs="宋体"/>
          <w:color w:val="000000" w:themeColor="text1"/>
          <w:kern w:val="0"/>
          <w:sz w:val="28"/>
          <w:szCs w:val="28"/>
          <w:highlight w:val="none"/>
          <w14:textFill>
            <w14:solidFill>
              <w14:schemeClr w14:val="tx1"/>
            </w14:solidFill>
          </w14:textFill>
        </w:rPr>
        <w:t>广西壮族自治区政府采购项目合同验收书的格式：</w:t>
      </w:r>
    </w:p>
    <w:p w14:paraId="1EA38266">
      <w:pPr>
        <w:shd w:val="clear" w:color="auto"/>
        <w:spacing w:line="480" w:lineRule="atLeast"/>
        <w:jc w:val="center"/>
        <w:rPr>
          <w:rFonts w:ascii="宋体" w:cs="宋体"/>
          <w:color w:val="000000" w:themeColor="text1"/>
          <w:kern w:val="0"/>
          <w:sz w:val="32"/>
          <w:szCs w:val="32"/>
          <w:highlight w:val="none"/>
          <w14:textFill>
            <w14:solidFill>
              <w14:schemeClr w14:val="tx1"/>
            </w14:solidFill>
          </w14:textFill>
        </w:rPr>
      </w:pPr>
      <w:r>
        <w:rPr>
          <w:rFonts w:hint="eastAsia" w:ascii="宋体" w:cs="宋体"/>
          <w:color w:val="000000" w:themeColor="text1"/>
          <w:kern w:val="0"/>
          <w:sz w:val="32"/>
          <w:szCs w:val="32"/>
          <w:highlight w:val="none"/>
          <w14:textFill>
            <w14:solidFill>
              <w14:schemeClr w14:val="tx1"/>
            </w14:solidFill>
          </w14:textFill>
        </w:rPr>
        <w:t>广西壮族自治区政府采购项目合同验收书</w:t>
      </w:r>
    </w:p>
    <w:p w14:paraId="0CF1B6A6">
      <w:pPr>
        <w:shd w:val="clear" w:color="auto"/>
        <w:snapToGrid w:val="0"/>
        <w:spacing w:line="320" w:lineRule="atLeast"/>
        <w:ind w:firstLine="48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根据政府采购项目（</w:t>
      </w:r>
      <w:r>
        <w:rPr>
          <w:rFonts w:hint="eastAsia" w:ascii="宋体" w:hAnsi="宋体" w:cs="宋体"/>
          <w:color w:val="000000" w:themeColor="text1"/>
          <w:kern w:val="0"/>
          <w:sz w:val="24"/>
          <w:highlight w:val="none"/>
          <w:u w:val="single"/>
          <w14:textFill>
            <w14:solidFill>
              <w14:schemeClr w14:val="tx1"/>
            </w14:solidFill>
          </w14:textFill>
        </w:rPr>
        <w:t>采购合同编号：</w:t>
      </w:r>
      <w:r>
        <w:rPr>
          <w:rFonts w:hint="eastAsia" w:ascii="宋体" w:hAnsi="宋体" w:cs="宋体"/>
          <w:color w:val="000000" w:themeColor="text1"/>
          <w:kern w:val="0"/>
          <w:sz w:val="24"/>
          <w:highlight w:val="none"/>
          <w:u w:val="single"/>
          <w14:textFill>
            <w14:solidFill>
              <w14:schemeClr w14:val="tx1"/>
            </w14:solidFill>
          </w14:textFill>
        </w:rPr>
        <w:softHyphen/>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）的约定，我单位对（</w:t>
      </w:r>
      <w:r>
        <w:rPr>
          <w:rFonts w:hint="eastAsia" w:ascii="宋体" w:hAnsi="宋体" w:cs="宋体"/>
          <w:color w:val="000000" w:themeColor="text1"/>
          <w:kern w:val="0"/>
          <w:sz w:val="24"/>
          <w:highlight w:val="none"/>
          <w:u w:val="single"/>
          <w14:textFill>
            <w14:solidFill>
              <w14:schemeClr w14:val="tx1"/>
            </w14:solidFill>
          </w14:textFill>
        </w:rPr>
        <w:t xml:space="preserve"> 项目名称 </w:t>
      </w:r>
      <w:r>
        <w:rPr>
          <w:rFonts w:hint="eastAsia" w:ascii="宋体" w:hAnsi="宋体" w:cs="宋体"/>
          <w:color w:val="000000" w:themeColor="text1"/>
          <w:kern w:val="0"/>
          <w:sz w:val="24"/>
          <w:highlight w:val="none"/>
          <w14:textFill>
            <w14:solidFill>
              <w14:schemeClr w14:val="tx1"/>
            </w14:solidFill>
          </w14:textFill>
        </w:rPr>
        <w:t>） 政府采购项目中标（或者成交）投标人（</w:t>
      </w:r>
      <w:r>
        <w:rPr>
          <w:rFonts w:hint="eastAsia" w:ascii="宋体" w:hAnsi="宋体" w:cs="宋体"/>
          <w:color w:val="000000" w:themeColor="text1"/>
          <w:kern w:val="0"/>
          <w:sz w:val="24"/>
          <w:highlight w:val="none"/>
          <w:u w:val="single"/>
          <w14:textFill>
            <w14:solidFill>
              <w14:schemeClr w14:val="tx1"/>
            </w14:solidFill>
          </w14:textFill>
        </w:rPr>
        <w:t xml:space="preserve"> 公司名称 </w:t>
      </w:r>
      <w:r>
        <w:rPr>
          <w:rFonts w:hint="eastAsia" w:ascii="宋体" w:hAnsi="宋体" w:cs="宋体"/>
          <w:color w:val="000000" w:themeColor="text1"/>
          <w:kern w:val="0"/>
          <w:sz w:val="24"/>
          <w:highlight w:val="none"/>
          <w14:textFill>
            <w14:solidFill>
              <w14:schemeClr w14:val="tx1"/>
            </w14:solidFill>
          </w14:textFill>
        </w:rPr>
        <w:t>） 提供的货物（或者工程、服务）进行了验收，验收情况如下：</w:t>
      </w:r>
    </w:p>
    <w:tbl>
      <w:tblPr>
        <w:tblStyle w:val="27"/>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621F6D03">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3A3DB28C">
            <w:pPr>
              <w:shd w:val="clear"/>
              <w:snapToGrid w:val="0"/>
              <w:spacing w:before="100" w:beforeAutospacing="1" w:after="100" w:afterAutospacing="1" w:line="320" w:lineRule="atLeast"/>
              <w:ind w:firstLine="5"/>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验收方式：</w:t>
            </w:r>
          </w:p>
        </w:tc>
        <w:tc>
          <w:tcPr>
            <w:tcW w:w="6119" w:type="dxa"/>
            <w:gridSpan w:val="6"/>
            <w:tcBorders>
              <w:top w:val="single" w:color="auto" w:sz="8" w:space="0"/>
              <w:left w:val="nil"/>
              <w:bottom w:val="single" w:color="auto" w:sz="8" w:space="0"/>
              <w:right w:val="single" w:color="auto" w:sz="8" w:space="0"/>
            </w:tcBorders>
            <w:vAlign w:val="center"/>
          </w:tcPr>
          <w:p w14:paraId="0D5B1727">
            <w:pPr>
              <w:shd w:val="clear"/>
              <w:snapToGrid w:val="0"/>
              <w:spacing w:before="100" w:beforeAutospacing="1" w:after="100" w:afterAutospacing="1" w:line="320" w:lineRule="atLeast"/>
              <w:ind w:firstLine="480"/>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□自行验收 □委托验收</w:t>
            </w:r>
          </w:p>
        </w:tc>
      </w:tr>
      <w:tr w14:paraId="51D1C663">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3AEF97F7">
            <w:pPr>
              <w:shd w:val="clear"/>
              <w:snapToGrid w:val="0"/>
              <w:spacing w:before="100" w:beforeAutospacing="1" w:after="100" w:afterAutospacing="1" w:line="320" w:lineRule="atLeast"/>
              <w:ind w:firstLine="2"/>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序号</w:t>
            </w:r>
          </w:p>
        </w:tc>
        <w:tc>
          <w:tcPr>
            <w:tcW w:w="1921" w:type="dxa"/>
            <w:tcBorders>
              <w:top w:val="nil"/>
              <w:left w:val="nil"/>
              <w:bottom w:val="single" w:color="auto" w:sz="8" w:space="0"/>
              <w:right w:val="single" w:color="auto" w:sz="8" w:space="0"/>
            </w:tcBorders>
            <w:vAlign w:val="center"/>
          </w:tcPr>
          <w:p w14:paraId="1C8D2C84">
            <w:pPr>
              <w:shd w:val="clear"/>
              <w:snapToGrid w:val="0"/>
              <w:spacing w:before="100" w:beforeAutospacing="1" w:after="100" w:afterAutospacing="1" w:line="320" w:lineRule="atLeast"/>
              <w:ind w:firstLine="2"/>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名 称</w:t>
            </w:r>
          </w:p>
        </w:tc>
        <w:tc>
          <w:tcPr>
            <w:tcW w:w="2902" w:type="dxa"/>
            <w:gridSpan w:val="3"/>
            <w:tcBorders>
              <w:top w:val="nil"/>
              <w:left w:val="nil"/>
              <w:bottom w:val="single" w:color="auto" w:sz="8" w:space="0"/>
              <w:right w:val="single" w:color="auto" w:sz="8" w:space="0"/>
            </w:tcBorders>
            <w:vAlign w:val="center"/>
          </w:tcPr>
          <w:p w14:paraId="29DE33B4">
            <w:pPr>
              <w:shd w:val="clear"/>
              <w:snapToGrid w:val="0"/>
              <w:spacing w:before="100" w:beforeAutospacing="1" w:after="100" w:afterAutospacing="1" w:line="320" w:lineRule="atLeast"/>
              <w:ind w:firstLine="2"/>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03AFAB25">
            <w:pPr>
              <w:shd w:val="clear"/>
              <w:snapToGrid w:val="0"/>
              <w:spacing w:before="100" w:beforeAutospacing="1" w:after="100" w:afterAutospacing="1" w:line="320" w:lineRule="atLeas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数量</w:t>
            </w:r>
          </w:p>
        </w:tc>
        <w:tc>
          <w:tcPr>
            <w:tcW w:w="2354" w:type="dxa"/>
            <w:tcBorders>
              <w:top w:val="nil"/>
              <w:left w:val="nil"/>
              <w:bottom w:val="single" w:color="auto" w:sz="8" w:space="0"/>
              <w:right w:val="single" w:color="auto" w:sz="8" w:space="0"/>
            </w:tcBorders>
            <w:vAlign w:val="center"/>
          </w:tcPr>
          <w:p w14:paraId="43D6A8C1">
            <w:pPr>
              <w:shd w:val="clear"/>
              <w:snapToGrid w:val="0"/>
              <w:spacing w:before="100" w:beforeAutospacing="1" w:after="100" w:afterAutospacing="1" w:line="320" w:lineRule="atLeast"/>
              <w:ind w:firstLine="2"/>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金 额</w:t>
            </w:r>
          </w:p>
        </w:tc>
      </w:tr>
      <w:tr w14:paraId="297D973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35738310">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7400817C">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5D154F8B">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7416D830">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03397487">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r>
      <w:tr w14:paraId="4960146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9D129BB">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350E8C22">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4F9F5E91">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9C63DE7">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3A05D3E6">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r>
      <w:tr w14:paraId="687624E5">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F675C9A">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75B7A78F">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1F8659EA">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284B321D">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491FCA3E">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r>
      <w:tr w14:paraId="00DC4ED3">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214B6661">
            <w:pPr>
              <w:shd w:val="clear"/>
              <w:snapToGrid w:val="0"/>
              <w:spacing w:before="100" w:beforeAutospacing="1" w:after="100" w:afterAutospacing="1" w:line="320" w:lineRule="atLeast"/>
              <w:ind w:firstLine="5"/>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68B5ED84">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06D83523">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r>
      <w:tr w14:paraId="3F82CC75">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5A3AA420">
            <w:pPr>
              <w:shd w:val="clear"/>
              <w:snapToGrid w:val="0"/>
              <w:spacing w:before="100" w:beforeAutospacing="1" w:after="100" w:afterAutospacing="1" w:line="320" w:lineRule="atLeast"/>
              <w:ind w:firstLine="2"/>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合计大写金额： 亿 仟 佰 拾 万 仟 佰 拾 元</w:t>
            </w:r>
          </w:p>
        </w:tc>
      </w:tr>
      <w:tr w14:paraId="57368A8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1C6B7E92">
            <w:pPr>
              <w:shd w:val="clear"/>
              <w:snapToGrid w:val="0"/>
              <w:spacing w:before="100" w:beforeAutospacing="1" w:after="100" w:afterAutospacing="1" w:line="320" w:lineRule="atLeast"/>
              <w:ind w:firstLine="2"/>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实际供货日期</w:t>
            </w:r>
          </w:p>
        </w:tc>
        <w:tc>
          <w:tcPr>
            <w:tcW w:w="2719" w:type="dxa"/>
            <w:gridSpan w:val="2"/>
            <w:tcBorders>
              <w:top w:val="nil"/>
              <w:left w:val="nil"/>
              <w:bottom w:val="single" w:color="auto" w:sz="8" w:space="0"/>
              <w:right w:val="single" w:color="auto" w:sz="8" w:space="0"/>
            </w:tcBorders>
            <w:vAlign w:val="center"/>
          </w:tcPr>
          <w:p w14:paraId="008E2FED">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48683318">
            <w:pPr>
              <w:shd w:val="clear"/>
              <w:snapToGrid w:val="0"/>
              <w:spacing w:before="100" w:beforeAutospacing="1" w:after="100" w:afterAutospacing="1" w:line="320" w:lineRule="atLeast"/>
              <w:ind w:firstLine="46"/>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合同交货验收日期</w:t>
            </w:r>
          </w:p>
        </w:tc>
        <w:tc>
          <w:tcPr>
            <w:tcW w:w="3039" w:type="dxa"/>
            <w:gridSpan w:val="2"/>
            <w:tcBorders>
              <w:top w:val="nil"/>
              <w:left w:val="nil"/>
              <w:bottom w:val="single" w:color="auto" w:sz="8" w:space="0"/>
              <w:right w:val="single" w:color="auto" w:sz="8" w:space="0"/>
            </w:tcBorders>
            <w:vAlign w:val="center"/>
          </w:tcPr>
          <w:p w14:paraId="4289D373">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r>
      <w:tr w14:paraId="31041661">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16991424">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719" w:type="dxa"/>
            <w:gridSpan w:val="2"/>
            <w:tcBorders>
              <w:top w:val="nil"/>
              <w:left w:val="nil"/>
              <w:bottom w:val="single" w:color="auto" w:sz="8" w:space="0"/>
              <w:right w:val="single" w:color="auto" w:sz="8" w:space="0"/>
            </w:tcBorders>
            <w:vAlign w:val="center"/>
          </w:tcPr>
          <w:p w14:paraId="18C4442C">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67661AF6">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c>
          <w:tcPr>
            <w:tcW w:w="3039" w:type="dxa"/>
            <w:gridSpan w:val="2"/>
            <w:tcBorders>
              <w:top w:val="nil"/>
              <w:left w:val="nil"/>
              <w:bottom w:val="single" w:color="auto" w:sz="8" w:space="0"/>
              <w:right w:val="single" w:color="auto" w:sz="8" w:space="0"/>
            </w:tcBorders>
            <w:vAlign w:val="center"/>
          </w:tcPr>
          <w:p w14:paraId="12540B7C">
            <w:pPr>
              <w:shd w:val="clear"/>
              <w:spacing w:before="100" w:beforeAutospacing="1" w:after="100" w:afterAutospacing="1" w:line="240" w:lineRule="atLeast"/>
              <w:jc w:val="center"/>
              <w:rPr>
                <w:rFonts w:ascii="宋体" w:hAnsi="宋体" w:cs="宋体"/>
                <w:color w:val="000000" w:themeColor="text1"/>
                <w:kern w:val="0"/>
                <w:sz w:val="24"/>
                <w:highlight w:val="none"/>
                <w14:textFill>
                  <w14:solidFill>
                    <w14:schemeClr w14:val="tx1"/>
                  </w14:solidFill>
                </w14:textFill>
              </w:rPr>
            </w:pPr>
          </w:p>
        </w:tc>
      </w:tr>
      <w:tr w14:paraId="242B338D">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left w:w="108" w:type="dxa"/>
              <w:right w:w="108" w:type="dxa"/>
            </w:tcMar>
            <w:vAlign w:val="center"/>
          </w:tcPr>
          <w:p w14:paraId="7639F632">
            <w:pPr>
              <w:shd w:val="clear"/>
              <w:snapToGrid w:val="0"/>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验收具体内容</w:t>
            </w:r>
          </w:p>
        </w:tc>
        <w:tc>
          <w:tcPr>
            <w:tcW w:w="8040" w:type="dxa"/>
            <w:gridSpan w:val="7"/>
            <w:tcBorders>
              <w:top w:val="nil"/>
              <w:left w:val="nil"/>
              <w:bottom w:val="single" w:color="auto" w:sz="8" w:space="0"/>
              <w:right w:val="single" w:color="auto" w:sz="8" w:space="0"/>
            </w:tcBorders>
            <w:tcMar>
              <w:left w:w="108" w:type="dxa"/>
              <w:right w:w="108" w:type="dxa"/>
            </w:tcMar>
            <w:vAlign w:val="center"/>
          </w:tcPr>
          <w:p w14:paraId="6AD37F89">
            <w:pPr>
              <w:shd w:val="clear"/>
              <w:snapToGrid w:val="0"/>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19589991">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36285F38">
            <w:pPr>
              <w:shd w:val="clear"/>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验收小组意见</w:t>
            </w:r>
          </w:p>
        </w:tc>
        <w:tc>
          <w:tcPr>
            <w:tcW w:w="8040" w:type="dxa"/>
            <w:gridSpan w:val="7"/>
            <w:tcBorders>
              <w:top w:val="nil"/>
              <w:left w:val="nil"/>
              <w:bottom w:val="single" w:color="auto" w:sz="8" w:space="0"/>
              <w:right w:val="single" w:color="auto" w:sz="8" w:space="0"/>
            </w:tcBorders>
            <w:vAlign w:val="center"/>
          </w:tcPr>
          <w:p w14:paraId="1D74FDF1">
            <w:pPr>
              <w:shd w:val="clear"/>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验收结论性意见：</w:t>
            </w:r>
          </w:p>
        </w:tc>
      </w:tr>
      <w:tr w14:paraId="68D7126C">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43932BDB">
            <w:pPr>
              <w:shd w:val="clear"/>
              <w:rPr>
                <w:rFonts w:ascii="宋体" w:hAnsi="宋体" w:cs="宋体"/>
                <w:color w:val="000000" w:themeColor="text1"/>
                <w:sz w:val="24"/>
                <w:highlight w:val="none"/>
                <w14:textFill>
                  <w14:solidFill>
                    <w14:schemeClr w14:val="tx1"/>
                  </w14:solidFill>
                </w14:textFill>
              </w:rPr>
            </w:pPr>
          </w:p>
        </w:tc>
        <w:tc>
          <w:tcPr>
            <w:tcW w:w="8040" w:type="dxa"/>
            <w:gridSpan w:val="7"/>
            <w:tcBorders>
              <w:top w:val="nil"/>
              <w:left w:val="nil"/>
              <w:bottom w:val="single" w:color="auto" w:sz="8" w:space="0"/>
              <w:right w:val="single" w:color="auto" w:sz="8" w:space="0"/>
            </w:tcBorders>
            <w:vAlign w:val="center"/>
          </w:tcPr>
          <w:p w14:paraId="2157C640">
            <w:pPr>
              <w:shd w:val="clear"/>
              <w:spacing w:before="100" w:beforeAutospacing="1" w:after="100" w:afterAutospacing="1" w:line="320" w:lineRule="atLeast"/>
              <w:ind w:firstLine="96"/>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有异议的意见和说明理由：</w:t>
            </w:r>
          </w:p>
          <w:p w14:paraId="7350A4FC">
            <w:pPr>
              <w:shd w:val="clear"/>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签字：</w:t>
            </w:r>
          </w:p>
        </w:tc>
      </w:tr>
      <w:tr w14:paraId="49D57B01">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left w:w="108" w:type="dxa"/>
              <w:right w:w="108" w:type="dxa"/>
            </w:tcMar>
            <w:vAlign w:val="center"/>
          </w:tcPr>
          <w:p w14:paraId="0A6A0ABB">
            <w:pPr>
              <w:shd w:val="clear"/>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验收小组成员签字：</w:t>
            </w:r>
          </w:p>
        </w:tc>
      </w:tr>
      <w:tr w14:paraId="67CC5CF7">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left w:w="108" w:type="dxa"/>
              <w:right w:w="108" w:type="dxa"/>
            </w:tcMar>
            <w:vAlign w:val="center"/>
          </w:tcPr>
          <w:p w14:paraId="2D1D266A">
            <w:pPr>
              <w:shd w:val="clear"/>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监督人员或者其他相关人员签字：</w:t>
            </w:r>
          </w:p>
          <w:p w14:paraId="44E6EBEF">
            <w:pPr>
              <w:shd w:val="clear"/>
              <w:spacing w:before="100" w:beforeAutospacing="1" w:after="100" w:afterAutospacing="1" w:line="320" w:lineRule="atLeast"/>
              <w:ind w:firstLine="74"/>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或者受邀机构的意见（盖章）：</w:t>
            </w:r>
          </w:p>
        </w:tc>
      </w:tr>
      <w:tr w14:paraId="25BA96A5">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tcMar>
              <w:left w:w="108" w:type="dxa"/>
              <w:right w:w="108" w:type="dxa"/>
            </w:tcMar>
            <w:vAlign w:val="center"/>
          </w:tcPr>
          <w:p w14:paraId="519FC393">
            <w:pPr>
              <w:shd w:val="clear"/>
              <w:spacing w:before="100" w:beforeAutospacing="1" w:after="100" w:afterAutospacing="1" w:line="320" w:lineRule="atLeast"/>
              <w:ind w:firstLine="74"/>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中标或者成交人负责人签字或者盖章：</w:t>
            </w:r>
          </w:p>
          <w:p w14:paraId="1BC47E93">
            <w:pPr>
              <w:shd w:val="clear"/>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联系电话： </w:t>
            </w:r>
          </w:p>
          <w:p w14:paraId="476A0EA6">
            <w:pPr>
              <w:shd w:val="clear"/>
              <w:spacing w:before="100" w:beforeAutospacing="1" w:after="100" w:afterAutospacing="1" w:line="320" w:lineRule="atLeast"/>
              <w:jc w:val="righ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年 月 日</w:t>
            </w:r>
          </w:p>
        </w:tc>
        <w:tc>
          <w:tcPr>
            <w:tcW w:w="5219" w:type="dxa"/>
            <w:gridSpan w:val="4"/>
            <w:tcBorders>
              <w:top w:val="nil"/>
              <w:left w:val="single" w:color="auto" w:sz="4" w:space="0"/>
              <w:bottom w:val="single" w:color="auto" w:sz="8" w:space="0"/>
              <w:right w:val="single" w:color="auto" w:sz="8" w:space="0"/>
            </w:tcBorders>
            <w:vAlign w:val="center"/>
          </w:tcPr>
          <w:p w14:paraId="66211206">
            <w:pPr>
              <w:shd w:val="clear"/>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采购人或者受托机构的意见（盖章）：</w:t>
            </w:r>
          </w:p>
          <w:p w14:paraId="4EB0D929">
            <w:pPr>
              <w:shd w:val="clear"/>
              <w:spacing w:before="100" w:beforeAutospacing="1" w:after="100" w:afterAutospacing="1" w:line="32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 xml:space="preserve">联系电话： </w:t>
            </w:r>
          </w:p>
          <w:p w14:paraId="3731DF27">
            <w:pPr>
              <w:shd w:val="clear"/>
              <w:spacing w:before="100" w:beforeAutospacing="1" w:after="100" w:afterAutospacing="1" w:line="320" w:lineRule="atLeast"/>
              <w:jc w:val="righ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年 月 日</w:t>
            </w:r>
          </w:p>
        </w:tc>
      </w:tr>
    </w:tbl>
    <w:p w14:paraId="66097866">
      <w:pPr>
        <w:shd w:val="clear"/>
        <w:jc w:val="left"/>
        <w:rPr>
          <w:rFonts w:ascii="宋体" w:cs="宋体"/>
          <w:color w:val="000000" w:themeColor="text1"/>
          <w:highlight w:val="none"/>
          <w14:textFill>
            <w14:solidFill>
              <w14:schemeClr w14:val="tx1"/>
            </w14:solidFill>
          </w14:textFill>
        </w:rPr>
      </w:pPr>
      <w:r>
        <w:rPr>
          <w:rFonts w:hint="eastAsia" w:ascii="宋体" w:cs="宋体"/>
          <w:color w:val="000000" w:themeColor="text1"/>
          <w:highlight w:val="none"/>
          <w14:textFill>
            <w14:solidFill>
              <w14:schemeClr w14:val="tx1"/>
            </w14:solidFill>
          </w14:textFill>
        </w:rPr>
        <w:br w:type="page"/>
      </w:r>
      <w:r>
        <w:rPr>
          <w:rFonts w:hint="eastAsia" w:ascii="宋体" w:cs="宋体"/>
          <w:color w:val="000000" w:themeColor="text1"/>
          <w:sz w:val="28"/>
          <w:szCs w:val="28"/>
          <w:highlight w:val="none"/>
          <w:lang w:val="en-US" w:eastAsia="zh-CN"/>
          <w14:textFill>
            <w14:solidFill>
              <w14:schemeClr w14:val="tx1"/>
            </w14:solidFill>
          </w14:textFill>
        </w:rPr>
        <w:t>5</w:t>
      </w:r>
      <w:r>
        <w:rPr>
          <w:rFonts w:hint="eastAsia" w:ascii="宋体" w:cs="宋体"/>
          <w:color w:val="000000" w:themeColor="text1"/>
          <w:sz w:val="28"/>
          <w:szCs w:val="28"/>
          <w:highlight w:val="none"/>
          <w14:textFill>
            <w14:solidFill>
              <w14:schemeClr w14:val="tx1"/>
            </w14:solidFill>
          </w14:textFill>
        </w:rPr>
        <w:t>.政府采购项目履约保证金退付意见书的格式：</w:t>
      </w:r>
    </w:p>
    <w:p w14:paraId="698C9A09">
      <w:pPr>
        <w:shd w:val="clear"/>
        <w:jc w:val="center"/>
        <w:rPr>
          <w:rFonts w:ascii="宋体" w:cs="宋体"/>
          <w:color w:val="000000" w:themeColor="text1"/>
          <w:sz w:val="32"/>
          <w:szCs w:val="32"/>
          <w:highlight w:val="none"/>
          <w14:textFill>
            <w14:solidFill>
              <w14:schemeClr w14:val="tx1"/>
            </w14:solidFill>
          </w14:textFill>
        </w:rPr>
      </w:pPr>
    </w:p>
    <w:p w14:paraId="279FEEEE">
      <w:pPr>
        <w:shd w:val="clear"/>
        <w:jc w:val="center"/>
        <w:rPr>
          <w:rFonts w:ascii="宋体" w:cs="宋体"/>
          <w:color w:val="000000" w:themeColor="text1"/>
          <w:sz w:val="32"/>
          <w:szCs w:val="32"/>
          <w:highlight w:val="none"/>
          <w14:textFill>
            <w14:solidFill>
              <w14:schemeClr w14:val="tx1"/>
            </w14:solidFill>
          </w14:textFill>
        </w:rPr>
      </w:pPr>
      <w:r>
        <w:rPr>
          <w:rFonts w:hint="eastAsia" w:ascii="宋体" w:cs="宋体"/>
          <w:color w:val="000000" w:themeColor="text1"/>
          <w:sz w:val="32"/>
          <w:szCs w:val="32"/>
          <w:highlight w:val="none"/>
          <w14:textFill>
            <w14:solidFill>
              <w14:schemeClr w14:val="tx1"/>
            </w14:solidFill>
          </w14:textFill>
        </w:rPr>
        <w:t>政府采购项目履约保证金退付意见书（参考）</w:t>
      </w:r>
    </w:p>
    <w:tbl>
      <w:tblPr>
        <w:tblStyle w:val="27"/>
        <w:tblW w:w="94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289E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04F1EA32">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供</w:t>
            </w:r>
          </w:p>
          <w:p w14:paraId="42B323A1">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应</w:t>
            </w:r>
          </w:p>
          <w:p w14:paraId="3041EAFD">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商</w:t>
            </w:r>
          </w:p>
          <w:p w14:paraId="3B60A036">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申</w:t>
            </w:r>
          </w:p>
          <w:p w14:paraId="167DB18F">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请</w:t>
            </w:r>
          </w:p>
        </w:tc>
        <w:tc>
          <w:tcPr>
            <w:tcW w:w="8456" w:type="dxa"/>
            <w:vAlign w:val="center"/>
          </w:tcPr>
          <w:p w14:paraId="00F94280">
            <w:pPr>
              <w:shd w:val="clea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项目编号：</w:t>
            </w:r>
          </w:p>
        </w:tc>
      </w:tr>
      <w:tr w14:paraId="70D9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2CB54B5A">
            <w:pPr>
              <w:shd w:val="clear"/>
              <w:rPr>
                <w:color w:val="000000" w:themeColor="text1"/>
                <w:sz w:val="24"/>
                <w:highlight w:val="none"/>
                <w14:textFill>
                  <w14:solidFill>
                    <w14:schemeClr w14:val="tx1"/>
                  </w14:solidFill>
                </w14:textFill>
              </w:rPr>
            </w:pPr>
          </w:p>
        </w:tc>
        <w:tc>
          <w:tcPr>
            <w:tcW w:w="8456" w:type="dxa"/>
            <w:vAlign w:val="center"/>
          </w:tcPr>
          <w:p w14:paraId="29093574">
            <w:pPr>
              <w:shd w:val="clea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项目名称：</w:t>
            </w:r>
          </w:p>
        </w:tc>
      </w:tr>
      <w:tr w14:paraId="499F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7004B292">
            <w:pPr>
              <w:shd w:val="clear"/>
              <w:rPr>
                <w:color w:val="000000" w:themeColor="text1"/>
                <w:sz w:val="24"/>
                <w:highlight w:val="none"/>
                <w14:textFill>
                  <w14:solidFill>
                    <w14:schemeClr w14:val="tx1"/>
                  </w14:solidFill>
                </w14:textFill>
              </w:rPr>
            </w:pPr>
          </w:p>
        </w:tc>
        <w:tc>
          <w:tcPr>
            <w:tcW w:w="8456" w:type="dxa"/>
          </w:tcPr>
          <w:p w14:paraId="53B9BA9D">
            <w:pPr>
              <w:shd w:val="clea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w:t>
            </w:r>
          </w:p>
          <w:p w14:paraId="2E025999">
            <w:pPr>
              <w:shd w:val="clear"/>
              <w:spacing w:line="400" w:lineRule="exact"/>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该项目已于</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年</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月</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日验收并交付使用。根据合同规定，该项目的履约保证金期限于</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年</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月</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日已满，请将履约保证金（大写）人民币                              （小写）¥</w:t>
            </w:r>
            <w:r>
              <w:rPr>
                <w:rFonts w:hint="eastAsia" w:ascii="宋体" w:cs="宋体"/>
                <w:color w:val="000000" w:themeColor="text1"/>
                <w:sz w:val="24"/>
                <w:highlight w:val="none"/>
                <w:u w:val="single"/>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退付到达以下账户。</w:t>
            </w:r>
          </w:p>
          <w:p w14:paraId="00297802">
            <w:pPr>
              <w:shd w:val="clear"/>
              <w:spacing w:line="400" w:lineRule="exact"/>
              <w:rPr>
                <w:rFonts w:ascii="宋体" w:cs="宋体"/>
                <w:color w:val="000000" w:themeColor="text1"/>
                <w:sz w:val="24"/>
                <w:highlight w:val="none"/>
                <w14:textFill>
                  <w14:solidFill>
                    <w14:schemeClr w14:val="tx1"/>
                  </w14:solidFill>
                </w14:textFill>
              </w:rPr>
            </w:pPr>
          </w:p>
          <w:p w14:paraId="41BAC805">
            <w:pPr>
              <w:shd w:val="clear"/>
              <w:spacing w:line="400" w:lineRule="exact"/>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单位名称：</w:t>
            </w:r>
          </w:p>
          <w:p w14:paraId="24909037">
            <w:pPr>
              <w:shd w:val="clear"/>
              <w:spacing w:line="400" w:lineRule="exact"/>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开户银行：</w:t>
            </w:r>
          </w:p>
          <w:p w14:paraId="3DB1CDB7">
            <w:pPr>
              <w:shd w:val="clear"/>
              <w:spacing w:line="400" w:lineRule="exact"/>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账   号：</w:t>
            </w:r>
          </w:p>
          <w:p w14:paraId="3CDB034E">
            <w:pPr>
              <w:shd w:val="clear"/>
              <w:spacing w:line="400" w:lineRule="exact"/>
              <w:ind w:firstLine="480" w:firstLineChars="2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联系人及电话：</w:t>
            </w:r>
          </w:p>
          <w:p w14:paraId="359C6F97">
            <w:pPr>
              <w:shd w:val="clear"/>
              <w:spacing w:line="400" w:lineRule="exact"/>
              <w:rPr>
                <w:rFonts w:ascii="宋体" w:cs="宋体"/>
                <w:color w:val="000000" w:themeColor="text1"/>
                <w:sz w:val="24"/>
                <w:highlight w:val="none"/>
                <w14:textFill>
                  <w14:solidFill>
                    <w14:schemeClr w14:val="tx1"/>
                  </w14:solidFill>
                </w14:textFill>
              </w:rPr>
            </w:pPr>
          </w:p>
          <w:p w14:paraId="69907B3B">
            <w:pPr>
              <w:shd w:val="clear"/>
              <w:spacing w:line="520" w:lineRule="exact"/>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投标人签章：</w:t>
            </w:r>
          </w:p>
          <w:p w14:paraId="59511FE6">
            <w:pPr>
              <w:shd w:val="clear"/>
              <w:spacing w:line="520" w:lineRule="exact"/>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年    月     日</w:t>
            </w:r>
          </w:p>
        </w:tc>
      </w:tr>
      <w:tr w14:paraId="21C8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vAlign w:val="center"/>
          </w:tcPr>
          <w:p w14:paraId="06D4CA5C">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采</w:t>
            </w:r>
          </w:p>
          <w:p w14:paraId="5904A280">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购</w:t>
            </w:r>
          </w:p>
          <w:p w14:paraId="0E0C730F">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人</w:t>
            </w:r>
          </w:p>
          <w:p w14:paraId="0EC84BB5">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意</w:t>
            </w:r>
          </w:p>
          <w:p w14:paraId="0076A659">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见</w:t>
            </w:r>
          </w:p>
        </w:tc>
        <w:tc>
          <w:tcPr>
            <w:tcW w:w="8456" w:type="dxa"/>
          </w:tcPr>
          <w:p w14:paraId="612B7E2F">
            <w:pPr>
              <w:shd w:val="clear"/>
              <w:rPr>
                <w:rFonts w:ascii="宋体" w:cs="宋体"/>
                <w:color w:val="000000" w:themeColor="text1"/>
                <w:sz w:val="24"/>
                <w:highlight w:val="none"/>
                <w14:textFill>
                  <w14:solidFill>
                    <w14:schemeClr w14:val="tx1"/>
                  </w14:solidFill>
                </w14:textFill>
              </w:rPr>
            </w:pPr>
          </w:p>
          <w:p w14:paraId="4467E527">
            <w:pPr>
              <w:shd w:val="clea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退付意见：（是否同意退付履约保证金及退付金额）</w:t>
            </w:r>
          </w:p>
          <w:p w14:paraId="70C18F24">
            <w:pPr>
              <w:shd w:val="clear"/>
              <w:rPr>
                <w:rFonts w:ascii="宋体" w:cs="宋体"/>
                <w:color w:val="000000" w:themeColor="text1"/>
                <w:sz w:val="24"/>
                <w:highlight w:val="none"/>
                <w14:textFill>
                  <w14:solidFill>
                    <w14:schemeClr w14:val="tx1"/>
                  </w14:solidFill>
                </w14:textFill>
              </w:rPr>
            </w:pPr>
          </w:p>
          <w:p w14:paraId="1F413F97">
            <w:pPr>
              <w:shd w:val="clear"/>
              <w:rPr>
                <w:rFonts w:ascii="宋体" w:cs="宋体"/>
                <w:color w:val="000000" w:themeColor="text1"/>
                <w:sz w:val="24"/>
                <w:highlight w:val="none"/>
                <w14:textFill>
                  <w14:solidFill>
                    <w14:schemeClr w14:val="tx1"/>
                  </w14:solidFill>
                </w14:textFill>
              </w:rPr>
            </w:pPr>
          </w:p>
          <w:p w14:paraId="47AB49EB">
            <w:pPr>
              <w:shd w:val="clear"/>
              <w:rPr>
                <w:rFonts w:ascii="宋体" w:cs="宋体"/>
                <w:color w:val="000000" w:themeColor="text1"/>
                <w:sz w:val="24"/>
                <w:highlight w:val="none"/>
                <w14:textFill>
                  <w14:solidFill>
                    <w14:schemeClr w14:val="tx1"/>
                  </w14:solidFill>
                </w14:textFill>
              </w:rPr>
            </w:pPr>
          </w:p>
          <w:p w14:paraId="04EA9124">
            <w:pPr>
              <w:shd w:val="clear"/>
              <w:rPr>
                <w:rFonts w:ascii="宋体" w:cs="宋体"/>
                <w:color w:val="000000" w:themeColor="text1"/>
                <w:sz w:val="24"/>
                <w:highlight w:val="none"/>
                <w14:textFill>
                  <w14:solidFill>
                    <w14:schemeClr w14:val="tx1"/>
                  </w14:solidFill>
                </w14:textFill>
              </w:rPr>
            </w:pPr>
          </w:p>
          <w:p w14:paraId="4F57699D">
            <w:pPr>
              <w:shd w:val="clear"/>
              <w:spacing w:line="520" w:lineRule="exac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联系人及电话：                         采购人签章</w:t>
            </w:r>
          </w:p>
          <w:p w14:paraId="512AAB78">
            <w:pPr>
              <w:shd w:val="clear"/>
              <w:spacing w:line="520" w:lineRule="exact"/>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年    月     日</w:t>
            </w:r>
          </w:p>
        </w:tc>
      </w:tr>
      <w:tr w14:paraId="525D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vAlign w:val="center"/>
          </w:tcPr>
          <w:p w14:paraId="00ABF3A9">
            <w:pPr>
              <w:shd w:val="clear"/>
              <w:jc w:val="cente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备注</w:t>
            </w:r>
          </w:p>
        </w:tc>
        <w:tc>
          <w:tcPr>
            <w:tcW w:w="8456" w:type="dxa"/>
          </w:tcPr>
          <w:p w14:paraId="73C7C2F1">
            <w:pPr>
              <w:shd w:val="clear"/>
              <w:rPr>
                <w:rFonts w:ascii="宋体" w:cs="宋体"/>
                <w:color w:val="000000" w:themeColor="text1"/>
                <w:sz w:val="24"/>
                <w:highlight w:val="none"/>
                <w14:textFill>
                  <w14:solidFill>
                    <w14:schemeClr w14:val="tx1"/>
                  </w14:solidFill>
                </w14:textFill>
              </w:rPr>
            </w:pPr>
          </w:p>
        </w:tc>
      </w:tr>
    </w:tbl>
    <w:p w14:paraId="198CFD37">
      <w:pPr>
        <w:pStyle w:val="10"/>
        <w:shd w:val="clear"/>
        <w:rPr>
          <w:rFonts w:ascii="宋体" w:cs="宋体"/>
          <w:b/>
          <w:bCs/>
          <w:color w:val="000000" w:themeColor="text1"/>
          <w:sz w:val="24"/>
          <w:highlight w:val="none"/>
          <w14:textFill>
            <w14:solidFill>
              <w14:schemeClr w14:val="tx1"/>
            </w14:solidFill>
          </w14:textFill>
        </w:rPr>
      </w:pPr>
      <w:r>
        <w:rPr>
          <w:rFonts w:hint="eastAsia" w:ascii="宋体" w:cs="宋体"/>
          <w:b/>
          <w:bCs/>
          <w:color w:val="000000" w:themeColor="text1"/>
          <w:sz w:val="24"/>
          <w:highlight w:val="none"/>
          <w14:textFill>
            <w14:solidFill>
              <w14:schemeClr w14:val="tx1"/>
            </w14:solidFill>
          </w14:textFill>
        </w:rPr>
        <w:t>注：投标人凭经采购人审批的退付意见书到履约保证金收取单位办理履约保证金退付事宜。</w:t>
      </w:r>
    </w:p>
    <w:p w14:paraId="056B04AF">
      <w:pPr>
        <w:widowControl/>
        <w:shd w:val="clear"/>
        <w:spacing w:line="360" w:lineRule="auto"/>
        <w:jc w:val="left"/>
        <w:rPr>
          <w:rFonts w:ascii="宋体" w:cs="宋体"/>
          <w:color w:val="000000" w:themeColor="text1"/>
          <w:sz w:val="24"/>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4CDDE69">
      <w:pPr>
        <w:shd w:val="clear"/>
        <w:snapToGrid w:val="0"/>
        <w:spacing w:before="50" w:after="165" w:afterLines="50" w:line="360" w:lineRule="auto"/>
        <w:jc w:val="left"/>
        <w:rPr>
          <w:rFonts w:ascii="宋体" w:cs="宋体"/>
          <w:color w:val="000000" w:themeColor="text1"/>
          <w:sz w:val="20"/>
          <w:highlight w:val="none"/>
          <w14:textFill>
            <w14:solidFill>
              <w14:schemeClr w14:val="tx1"/>
            </w14:solidFill>
          </w14:textFill>
        </w:rPr>
      </w:pPr>
    </w:p>
    <w:p w14:paraId="17E3D4A4">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7253A9A0">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55619797">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217E7CEA">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4F662474">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1548DAFA">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097C4C38">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08297B15">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6019BF70">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35D41BCE">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554E0D40">
      <w:pPr>
        <w:pStyle w:val="13"/>
        <w:shd w:val="clear"/>
        <w:tabs>
          <w:tab w:val="left" w:pos="2472"/>
        </w:tabs>
        <w:spacing w:line="460" w:lineRule="exact"/>
        <w:jc w:val="center"/>
        <w:rPr>
          <w:rFonts w:cs="宋体"/>
          <w:b/>
          <w:color w:val="000000" w:themeColor="text1"/>
          <w:sz w:val="36"/>
          <w:highlight w:val="none"/>
          <w14:textFill>
            <w14:solidFill>
              <w14:schemeClr w14:val="tx1"/>
            </w14:solidFill>
          </w14:textFill>
        </w:rPr>
      </w:pPr>
    </w:p>
    <w:p w14:paraId="3649E2B5">
      <w:pPr>
        <w:pStyle w:val="13"/>
        <w:shd w:val="clear"/>
        <w:tabs>
          <w:tab w:val="left" w:pos="2472"/>
        </w:tabs>
        <w:spacing w:line="460" w:lineRule="exact"/>
        <w:jc w:val="center"/>
        <w:outlineLvl w:val="0"/>
        <w:rPr>
          <w:rFonts w:cs="宋体"/>
          <w:color w:val="000000" w:themeColor="text1"/>
          <w:sz w:val="20"/>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bookmarkStart w:id="298" w:name="_Toc19823"/>
      <w:bookmarkStart w:id="299" w:name="_Toc8663"/>
      <w:bookmarkStart w:id="300" w:name="_Toc30176"/>
      <w:bookmarkStart w:id="301" w:name="_Toc10282"/>
      <w:bookmarkStart w:id="302" w:name="_Toc1424"/>
      <w:bookmarkStart w:id="303" w:name="_Toc29827"/>
      <w:bookmarkStart w:id="304" w:name="_Toc8319"/>
      <w:bookmarkStart w:id="305" w:name="_Toc18201"/>
      <w:bookmarkStart w:id="306" w:name="_Toc15281"/>
      <w:bookmarkStart w:id="307" w:name="_Toc4526"/>
      <w:bookmarkStart w:id="308" w:name="_Toc8133"/>
      <w:r>
        <w:rPr>
          <w:rFonts w:hint="eastAsia" w:cs="宋体"/>
          <w:b/>
          <w:color w:val="000000" w:themeColor="text1"/>
          <w:sz w:val="36"/>
          <w:highlight w:val="none"/>
          <w14:textFill>
            <w14:solidFill>
              <w14:schemeClr w14:val="tx1"/>
            </w14:solidFill>
          </w14:textFill>
        </w:rPr>
        <w:t>第七章 质疑、投诉材料格</w:t>
      </w:r>
      <w:bookmarkEnd w:id="298"/>
      <w:bookmarkEnd w:id="299"/>
      <w:bookmarkEnd w:id="300"/>
      <w:r>
        <w:rPr>
          <w:rFonts w:hint="eastAsia" w:cs="宋体"/>
          <w:b/>
          <w:color w:val="000000" w:themeColor="text1"/>
          <w:sz w:val="36"/>
          <w:highlight w:val="none"/>
          <w14:textFill>
            <w14:solidFill>
              <w14:schemeClr w14:val="tx1"/>
            </w14:solidFill>
          </w14:textFill>
        </w:rPr>
        <w:t>式</w:t>
      </w:r>
      <w:bookmarkEnd w:id="301"/>
      <w:bookmarkEnd w:id="302"/>
      <w:bookmarkEnd w:id="303"/>
      <w:bookmarkEnd w:id="304"/>
      <w:bookmarkEnd w:id="305"/>
      <w:bookmarkEnd w:id="306"/>
      <w:bookmarkEnd w:id="307"/>
      <w:bookmarkEnd w:id="308"/>
    </w:p>
    <w:p w14:paraId="01EE9805">
      <w:pPr>
        <w:pStyle w:val="3"/>
        <w:shd w:val="clear"/>
        <w:jc w:val="center"/>
        <w:rPr>
          <w:rFonts w:ascii="宋体" w:eastAsia="宋体" w:cs="宋体"/>
          <w:b w:val="0"/>
          <w:bCs w:val="0"/>
          <w:color w:val="000000" w:themeColor="text1"/>
          <w:highlight w:val="none"/>
          <w14:textFill>
            <w14:solidFill>
              <w14:schemeClr w14:val="tx1"/>
            </w14:solidFill>
          </w14:textFill>
        </w:rPr>
      </w:pPr>
      <w:bookmarkStart w:id="309" w:name="_Toc12534"/>
      <w:bookmarkStart w:id="310" w:name="_Toc18910"/>
      <w:bookmarkStart w:id="311" w:name="_Toc5790"/>
      <w:bookmarkStart w:id="312" w:name="_Toc19413"/>
      <w:bookmarkStart w:id="313" w:name="_Toc25079"/>
      <w:r>
        <w:rPr>
          <w:rFonts w:hint="eastAsia" w:ascii="宋体" w:eastAsia="宋体" w:cs="宋体"/>
          <w:b w:val="0"/>
          <w:bCs w:val="0"/>
          <w:color w:val="000000" w:themeColor="text1"/>
          <w:highlight w:val="none"/>
          <w14:textFill>
            <w14:solidFill>
              <w14:schemeClr w14:val="tx1"/>
            </w14:solidFill>
          </w14:textFill>
        </w:rPr>
        <w:t>第一节 质疑函（格式，投标时不需提供）</w:t>
      </w:r>
      <w:bookmarkEnd w:id="309"/>
      <w:bookmarkEnd w:id="310"/>
      <w:bookmarkEnd w:id="311"/>
      <w:bookmarkEnd w:id="312"/>
      <w:bookmarkEnd w:id="313"/>
    </w:p>
    <w:p w14:paraId="380B869C">
      <w:pPr>
        <w:shd w:val="clear"/>
        <w:jc w:val="center"/>
        <w:rPr>
          <w:rFonts w:ascii="宋体" w:cs="宋体"/>
          <w:b/>
          <w:bCs/>
          <w:color w:val="000000" w:themeColor="text1"/>
          <w:sz w:val="44"/>
          <w:szCs w:val="44"/>
          <w:highlight w:val="none"/>
          <w14:textFill>
            <w14:solidFill>
              <w14:schemeClr w14:val="tx1"/>
            </w14:solidFill>
          </w14:textFill>
        </w:rPr>
      </w:pPr>
      <w:r>
        <w:rPr>
          <w:rFonts w:hint="eastAsia" w:ascii="宋体" w:cs="宋体"/>
          <w:b/>
          <w:bCs/>
          <w:color w:val="000000" w:themeColor="text1"/>
          <w:sz w:val="30"/>
          <w:szCs w:val="30"/>
          <w:highlight w:val="none"/>
          <w14:textFill>
            <w14:solidFill>
              <w14:schemeClr w14:val="tx1"/>
            </w14:solidFill>
          </w14:textFill>
        </w:rPr>
        <w:t>质疑函</w:t>
      </w:r>
    </w:p>
    <w:p w14:paraId="59F49786">
      <w:pPr>
        <w:shd w:val="clear"/>
        <w:adjustRightInd w:val="0"/>
        <w:snapToGrid w:val="0"/>
        <w:spacing w:before="331" w:beforeLines="100" w:line="360" w:lineRule="auto"/>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一、质疑供应商基本信息</w:t>
      </w:r>
    </w:p>
    <w:p w14:paraId="56CB8766">
      <w:pPr>
        <w:shd w:val="clear"/>
        <w:adjustRightInd w:val="0"/>
        <w:snapToGrid w:val="0"/>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质疑供应商：</w:t>
      </w:r>
      <w:r>
        <w:rPr>
          <w:rFonts w:hint="eastAsia" w:ascii="宋体" w:cs="宋体"/>
          <w:color w:val="000000" w:themeColor="text1"/>
          <w:sz w:val="24"/>
          <w:highlight w:val="none"/>
          <w:u w:val="dotted"/>
          <w14:textFill>
            <w14:solidFill>
              <w14:schemeClr w14:val="tx1"/>
            </w14:solidFill>
          </w14:textFill>
        </w:rPr>
        <w:t xml:space="preserve">                                        </w:t>
      </w:r>
    </w:p>
    <w:p w14:paraId="01434189">
      <w:pPr>
        <w:shd w:val="clear"/>
        <w:adjustRightInd w:val="0"/>
        <w:snapToGrid w:val="0"/>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地址：</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邮编：</w:t>
      </w:r>
      <w:r>
        <w:rPr>
          <w:rFonts w:hint="eastAsia" w:ascii="宋体" w:cs="宋体"/>
          <w:color w:val="000000" w:themeColor="text1"/>
          <w:sz w:val="24"/>
          <w:highlight w:val="none"/>
          <w:u w:val="dotted"/>
          <w14:textFill>
            <w14:solidFill>
              <w14:schemeClr w14:val="tx1"/>
            </w14:solidFill>
          </w14:textFill>
        </w:rPr>
        <w:t xml:space="preserve">                                                   </w:t>
      </w:r>
    </w:p>
    <w:p w14:paraId="5373953F">
      <w:pPr>
        <w:shd w:val="clear"/>
        <w:adjustRightInd w:val="0"/>
        <w:snapToGrid w:val="0"/>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联系人：</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联系电话：</w:t>
      </w:r>
      <w:r>
        <w:rPr>
          <w:rFonts w:hint="eastAsia" w:ascii="宋体" w:cs="宋体"/>
          <w:color w:val="000000" w:themeColor="text1"/>
          <w:sz w:val="24"/>
          <w:highlight w:val="none"/>
          <w:u w:val="dotted"/>
          <w14:textFill>
            <w14:solidFill>
              <w14:schemeClr w14:val="tx1"/>
            </w14:solidFill>
          </w14:textFill>
        </w:rPr>
        <w:t xml:space="preserve">                              </w:t>
      </w:r>
    </w:p>
    <w:p w14:paraId="27548B1F">
      <w:pPr>
        <w:shd w:val="clear"/>
        <w:adjustRightInd w:val="0"/>
        <w:snapToGrid w:val="0"/>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授权代表：</w:t>
      </w:r>
      <w:r>
        <w:rPr>
          <w:rFonts w:hint="eastAsia" w:ascii="宋体" w:cs="宋体"/>
          <w:color w:val="000000" w:themeColor="text1"/>
          <w:sz w:val="24"/>
          <w:highlight w:val="none"/>
          <w:u w:val="dotted"/>
          <w14:textFill>
            <w14:solidFill>
              <w14:schemeClr w14:val="tx1"/>
            </w14:solidFill>
          </w14:textFill>
        </w:rPr>
        <w:t xml:space="preserve">                                          </w:t>
      </w:r>
    </w:p>
    <w:p w14:paraId="493DF737">
      <w:pPr>
        <w:shd w:val="clear"/>
        <w:adjustRightInd w:val="0"/>
        <w:snapToGrid w:val="0"/>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联系电话：</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 xml:space="preserve"> </w:t>
      </w:r>
    </w:p>
    <w:p w14:paraId="6C1B36EC">
      <w:pPr>
        <w:shd w:val="clear"/>
        <w:adjustRightInd w:val="0"/>
        <w:snapToGrid w:val="0"/>
        <w:spacing w:line="360" w:lineRule="auto"/>
        <w:rPr>
          <w:rFonts w:hint="eastAsia"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地址： </w:t>
      </w:r>
      <w:r>
        <w:rPr>
          <w:rFonts w:hint="eastAsia" w:ascii="宋体" w:cs="宋体"/>
          <w:color w:val="000000" w:themeColor="text1"/>
          <w:sz w:val="24"/>
          <w:highlight w:val="none"/>
          <w:u w:val="dotted"/>
          <w14:textFill>
            <w14:solidFill>
              <w14:schemeClr w14:val="tx1"/>
            </w14:solidFill>
          </w14:textFill>
        </w:rPr>
        <w:t xml:space="preserve">                        </w:t>
      </w:r>
    </w:p>
    <w:p w14:paraId="64307995">
      <w:pPr>
        <w:shd w:val="clear"/>
        <w:adjustRightInd w:val="0"/>
        <w:snapToGrid w:val="0"/>
        <w:spacing w:line="360" w:lineRule="auto"/>
        <w:rPr>
          <w:rFonts w:hint="default" w:ascii="宋体" w:eastAsia="宋体" w:cs="宋体"/>
          <w:color w:val="000000" w:themeColor="text1"/>
          <w:sz w:val="24"/>
          <w:highlight w:val="none"/>
          <w:u w:val="dotted"/>
          <w:lang w:val="en-US" w:eastAsia="zh-CN"/>
          <w14:textFill>
            <w14:solidFill>
              <w14:schemeClr w14:val="tx1"/>
            </w14:solidFill>
          </w14:textFill>
        </w:rPr>
      </w:pPr>
      <w:r>
        <w:rPr>
          <w:rFonts w:hint="eastAsia" w:ascii="宋体" w:cs="宋体"/>
          <w:color w:val="000000" w:themeColor="text1"/>
          <w:sz w:val="24"/>
          <w:highlight w:val="none"/>
          <w:u w:val="none"/>
          <w:lang w:val="en-US" w:eastAsia="zh-CN"/>
          <w14:textFill>
            <w14:solidFill>
              <w14:schemeClr w14:val="tx1"/>
            </w14:solidFill>
          </w14:textFill>
        </w:rPr>
        <w:t>电子邮箱：</w:t>
      </w:r>
      <w:r>
        <w:rPr>
          <w:rFonts w:hint="eastAsia" w:ascii="宋体" w:cs="宋体"/>
          <w:color w:val="000000" w:themeColor="text1"/>
          <w:sz w:val="24"/>
          <w:highlight w:val="none"/>
          <w:u w:val="dotted"/>
          <w:lang w:val="en-US" w:eastAsia="zh-CN"/>
          <w14:textFill>
            <w14:solidFill>
              <w14:schemeClr w14:val="tx1"/>
            </w14:solidFill>
          </w14:textFill>
        </w:rPr>
        <w:t xml:space="preserve">                          </w:t>
      </w:r>
    </w:p>
    <w:p w14:paraId="75955085">
      <w:pPr>
        <w:shd w:val="clear"/>
        <w:adjustRightInd w:val="0"/>
        <w:snapToGrid w:val="0"/>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邮编：</w:t>
      </w:r>
      <w:r>
        <w:rPr>
          <w:rFonts w:hint="eastAsia" w:ascii="宋体" w:cs="宋体"/>
          <w:color w:val="000000" w:themeColor="text1"/>
          <w:sz w:val="24"/>
          <w:highlight w:val="none"/>
          <w:u w:val="dotted"/>
          <w14:textFill>
            <w14:solidFill>
              <w14:schemeClr w14:val="tx1"/>
            </w14:solidFill>
          </w14:textFill>
        </w:rPr>
        <w:t xml:space="preserve">                                                </w:t>
      </w:r>
    </w:p>
    <w:p w14:paraId="7E7A223D">
      <w:pPr>
        <w:shd w:val="clear"/>
        <w:adjustRightInd w:val="0"/>
        <w:snapToGrid w:val="0"/>
        <w:spacing w:line="360" w:lineRule="auto"/>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二、质疑项目基本情况</w:t>
      </w:r>
    </w:p>
    <w:p w14:paraId="120CC9EF">
      <w:pPr>
        <w:shd w:val="clear"/>
        <w:adjustRightInd w:val="0"/>
        <w:snapToGrid w:val="0"/>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质疑项目的名称：</w:t>
      </w:r>
      <w:r>
        <w:rPr>
          <w:rFonts w:hint="eastAsia" w:ascii="宋体" w:cs="宋体"/>
          <w:color w:val="000000" w:themeColor="text1"/>
          <w:sz w:val="24"/>
          <w:highlight w:val="none"/>
          <w:u w:val="dotted"/>
          <w14:textFill>
            <w14:solidFill>
              <w14:schemeClr w14:val="tx1"/>
            </w14:solidFill>
          </w14:textFill>
        </w:rPr>
        <w:t xml:space="preserve">                           </w:t>
      </w:r>
    </w:p>
    <w:p w14:paraId="4F0E752A">
      <w:pPr>
        <w:shd w:val="clear"/>
        <w:adjustRightInd w:val="0"/>
        <w:snapToGrid w:val="0"/>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质疑项目的编号：</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包号：</w:t>
      </w:r>
      <w:r>
        <w:rPr>
          <w:rFonts w:hint="eastAsia" w:ascii="宋体" w:cs="宋体"/>
          <w:color w:val="000000" w:themeColor="text1"/>
          <w:sz w:val="24"/>
          <w:highlight w:val="none"/>
          <w:u w:val="dotted"/>
          <w14:textFill>
            <w14:solidFill>
              <w14:schemeClr w14:val="tx1"/>
            </w14:solidFill>
          </w14:textFill>
        </w:rPr>
        <w:t xml:space="preserve">                 </w:t>
      </w:r>
    </w:p>
    <w:p w14:paraId="67698906">
      <w:pPr>
        <w:shd w:val="clear"/>
        <w:adjustRightInd w:val="0"/>
        <w:snapToGrid w:val="0"/>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采购人名称：</w:t>
      </w:r>
      <w:r>
        <w:rPr>
          <w:rFonts w:hint="eastAsia" w:ascii="宋体" w:cs="宋体"/>
          <w:color w:val="000000" w:themeColor="text1"/>
          <w:sz w:val="24"/>
          <w:highlight w:val="none"/>
          <w:u w:val="dotted"/>
          <w14:textFill>
            <w14:solidFill>
              <w14:schemeClr w14:val="tx1"/>
            </w14:solidFill>
          </w14:textFill>
        </w:rPr>
        <w:t xml:space="preserve">  </w:t>
      </w:r>
      <w:bookmarkStart w:id="314" w:name="PO_3000001867_PM026_5"/>
      <w:r>
        <w:rPr>
          <w:rFonts w:hint="eastAsia" w:ascii="宋体" w:cs="宋体"/>
          <w:color w:val="000000" w:themeColor="text1"/>
          <w:sz w:val="24"/>
          <w:highlight w:val="none"/>
          <w:u w:val="dotted"/>
          <w14:textFill>
            <w14:solidFill>
              <w14:schemeClr w14:val="tx1"/>
            </w14:solidFill>
          </w14:textFill>
        </w:rPr>
        <w:t xml:space="preserve">                        </w:t>
      </w:r>
      <w:bookmarkEnd w:id="314"/>
      <w:r>
        <w:rPr>
          <w:rFonts w:hint="eastAsia" w:ascii="宋体" w:cs="宋体"/>
          <w:color w:val="000000" w:themeColor="text1"/>
          <w:sz w:val="24"/>
          <w:highlight w:val="none"/>
          <w:u w:val="dotted"/>
          <w14:textFill>
            <w14:solidFill>
              <w14:schemeClr w14:val="tx1"/>
            </w14:solidFill>
          </w14:textFill>
        </w:rPr>
        <w:t xml:space="preserve">  </w:t>
      </w:r>
    </w:p>
    <w:p w14:paraId="349E942F">
      <w:pPr>
        <w:shd w:val="clear"/>
        <w:adjustRightInd w:val="0"/>
        <w:snapToGrid w:val="0"/>
        <w:spacing w:line="360" w:lineRule="auto"/>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质疑事项：</w:t>
      </w:r>
    </w:p>
    <w:p w14:paraId="50BA35FB">
      <w:pPr>
        <w:shd w:val="clear"/>
        <w:adjustRightInd w:val="0"/>
        <w:snapToGrid w:val="0"/>
        <w:spacing w:line="360" w:lineRule="auto"/>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□采购文件   采购文件获取日期：</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lang w:val="zh-CN"/>
          <w14:textFill>
            <w14:solidFill>
              <w14:schemeClr w14:val="tx1"/>
            </w14:solidFill>
          </w14:textFill>
        </w:rPr>
        <w:t xml:space="preserve">  </w:t>
      </w:r>
    </w:p>
    <w:p w14:paraId="1AC46788">
      <w:pPr>
        <w:shd w:val="clear"/>
        <w:adjustRightInd w:val="0"/>
        <w:snapToGrid w:val="0"/>
        <w:spacing w:line="360" w:lineRule="auto"/>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 xml:space="preserve">□采购过程   </w:t>
      </w:r>
    </w:p>
    <w:p w14:paraId="4F8643C1">
      <w:pPr>
        <w:shd w:val="clear"/>
        <w:adjustRightInd w:val="0"/>
        <w:snapToGrid w:val="0"/>
        <w:spacing w:line="360" w:lineRule="auto"/>
        <w:rPr>
          <w:rFonts w:ascii="宋体" w:cs="宋体"/>
          <w:color w:val="000000" w:themeColor="text1"/>
          <w:sz w:val="24"/>
          <w:highlight w:val="none"/>
          <w:lang w:val="zh-CN"/>
          <w14:textFill>
            <w14:solidFill>
              <w14:schemeClr w14:val="tx1"/>
            </w14:solidFill>
          </w14:textFill>
        </w:rPr>
      </w:pPr>
      <w:r>
        <w:rPr>
          <w:rFonts w:hint="eastAsia" w:ascii="宋体" w:cs="宋体"/>
          <w:color w:val="000000" w:themeColor="text1"/>
          <w:sz w:val="24"/>
          <w:highlight w:val="none"/>
          <w:lang w:val="zh-CN"/>
          <w14:textFill>
            <w14:solidFill>
              <w14:schemeClr w14:val="tx1"/>
            </w14:solidFill>
          </w14:textFill>
        </w:rPr>
        <w:t xml:space="preserve">□中标结果   </w:t>
      </w:r>
    </w:p>
    <w:p w14:paraId="0A0C858F">
      <w:pPr>
        <w:shd w:val="clear"/>
        <w:adjustRightInd w:val="0"/>
        <w:snapToGrid w:val="0"/>
        <w:spacing w:line="360" w:lineRule="auto"/>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三、质疑事项具体内容</w:t>
      </w:r>
    </w:p>
    <w:p w14:paraId="692F6154">
      <w:pPr>
        <w:shd w:val="clear"/>
        <w:adjustRightInd w:val="0"/>
        <w:snapToGrid w:val="0"/>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质疑事项1：</w:t>
      </w:r>
      <w:r>
        <w:rPr>
          <w:rFonts w:hint="eastAsia" w:ascii="宋体" w:cs="宋体"/>
          <w:color w:val="000000" w:themeColor="text1"/>
          <w:sz w:val="24"/>
          <w:highlight w:val="none"/>
          <w:u w:val="dotted"/>
          <w14:textFill>
            <w14:solidFill>
              <w14:schemeClr w14:val="tx1"/>
            </w14:solidFill>
          </w14:textFill>
        </w:rPr>
        <w:t xml:space="preserve">                                         </w:t>
      </w:r>
    </w:p>
    <w:p w14:paraId="0C1A7BBA">
      <w:pPr>
        <w:shd w:val="clear"/>
        <w:adjustRightInd w:val="0"/>
        <w:snapToGrid w:val="0"/>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事实依据：</w:t>
      </w:r>
      <w:r>
        <w:rPr>
          <w:rFonts w:hint="eastAsia" w:ascii="宋体" w:cs="宋体"/>
          <w:color w:val="000000" w:themeColor="text1"/>
          <w:sz w:val="24"/>
          <w:highlight w:val="none"/>
          <w:u w:val="dotted"/>
          <w14:textFill>
            <w14:solidFill>
              <w14:schemeClr w14:val="tx1"/>
            </w14:solidFill>
          </w14:textFill>
        </w:rPr>
        <w:t xml:space="preserve">                                          </w:t>
      </w:r>
    </w:p>
    <w:p w14:paraId="201EE857">
      <w:pPr>
        <w:shd w:val="clear"/>
        <w:adjustRightInd w:val="0"/>
        <w:snapToGrid w:val="0"/>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u w:val="dotted"/>
          <w14:textFill>
            <w14:solidFill>
              <w14:schemeClr w14:val="tx1"/>
            </w14:solidFill>
          </w14:textFill>
        </w:rPr>
        <w:t xml:space="preserve">                                                       </w:t>
      </w:r>
    </w:p>
    <w:p w14:paraId="69401F82">
      <w:pPr>
        <w:shd w:val="clear"/>
        <w:adjustRightInd w:val="0"/>
        <w:snapToGrid w:val="0"/>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法律依据：</w:t>
      </w:r>
      <w:r>
        <w:rPr>
          <w:rFonts w:hint="eastAsia" w:ascii="宋体" w:cs="宋体"/>
          <w:color w:val="000000" w:themeColor="text1"/>
          <w:sz w:val="24"/>
          <w:highlight w:val="none"/>
          <w:u w:val="dotted"/>
          <w14:textFill>
            <w14:solidFill>
              <w14:schemeClr w14:val="tx1"/>
            </w14:solidFill>
          </w14:textFill>
        </w:rPr>
        <w:t xml:space="preserve">                                          </w:t>
      </w:r>
    </w:p>
    <w:p w14:paraId="3C8A570F">
      <w:pPr>
        <w:shd w:val="clear"/>
        <w:adjustRightInd w:val="0"/>
        <w:snapToGrid w:val="0"/>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u w:val="dotted"/>
          <w14:textFill>
            <w14:solidFill>
              <w14:schemeClr w14:val="tx1"/>
            </w14:solidFill>
          </w14:textFill>
        </w:rPr>
        <w:t xml:space="preserve">                                                     </w:t>
      </w:r>
    </w:p>
    <w:p w14:paraId="38EDCC5E">
      <w:pPr>
        <w:shd w:val="clear"/>
        <w:adjustRightInd w:val="0"/>
        <w:snapToGrid w:val="0"/>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质疑事项2</w:t>
      </w:r>
    </w:p>
    <w:p w14:paraId="18744EF9">
      <w:pPr>
        <w:shd w:val="clear"/>
        <w:adjustRightInd w:val="0"/>
        <w:snapToGrid w:val="0"/>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w:t>
      </w:r>
    </w:p>
    <w:p w14:paraId="14B51B90">
      <w:pPr>
        <w:shd w:val="clear"/>
        <w:adjustRightInd w:val="0"/>
        <w:snapToGrid w:val="0"/>
        <w:spacing w:line="360" w:lineRule="auto"/>
        <w:rPr>
          <w:rFonts w:ascii="宋体" w:cs="宋体"/>
          <w:bCs/>
          <w:color w:val="000000" w:themeColor="text1"/>
          <w:sz w:val="24"/>
          <w:highlight w:val="none"/>
          <w14:textFill>
            <w14:solidFill>
              <w14:schemeClr w14:val="tx1"/>
            </w14:solidFill>
          </w14:textFill>
        </w:rPr>
      </w:pPr>
      <w:r>
        <w:rPr>
          <w:rFonts w:hint="eastAsia" w:ascii="宋体" w:cs="宋体"/>
          <w:bCs/>
          <w:color w:val="000000" w:themeColor="text1"/>
          <w:sz w:val="24"/>
          <w:highlight w:val="none"/>
          <w14:textFill>
            <w14:solidFill>
              <w14:schemeClr w14:val="tx1"/>
            </w14:solidFill>
          </w14:textFill>
        </w:rPr>
        <w:t>四、与质疑事项相关的质疑请求</w:t>
      </w:r>
    </w:p>
    <w:p w14:paraId="0E9D8C52">
      <w:pPr>
        <w:shd w:val="clear"/>
        <w:adjustRightInd w:val="0"/>
        <w:snapToGrid w:val="0"/>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请求：</w:t>
      </w:r>
      <w:r>
        <w:rPr>
          <w:rFonts w:hint="eastAsia" w:ascii="宋体" w:cs="宋体"/>
          <w:color w:val="000000" w:themeColor="text1"/>
          <w:sz w:val="24"/>
          <w:highlight w:val="none"/>
          <w:u w:val="dotted"/>
          <w14:textFill>
            <w14:solidFill>
              <w14:schemeClr w14:val="tx1"/>
            </w14:solidFill>
          </w14:textFill>
        </w:rPr>
        <w:t xml:space="preserve">                                               </w:t>
      </w:r>
    </w:p>
    <w:p w14:paraId="571EB761">
      <w:pPr>
        <w:shd w:val="clear"/>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签字(签章)：                   公章：                      </w:t>
      </w:r>
    </w:p>
    <w:p w14:paraId="15E0CC23">
      <w:pPr>
        <w:shd w:val="clear"/>
        <w:ind w:firstLine="6240" w:firstLineChars="26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日期：    </w:t>
      </w:r>
    </w:p>
    <w:p w14:paraId="5DCB1592">
      <w:pPr>
        <w:shd w:val="clear"/>
        <w:rPr>
          <w:rFonts w:ascii="宋体" w:cs="宋体"/>
          <w:b/>
          <w:color w:val="000000" w:themeColor="text1"/>
          <w:sz w:val="24"/>
          <w:highlight w:val="none"/>
          <w14:textFill>
            <w14:solidFill>
              <w14:schemeClr w14:val="tx1"/>
            </w14:solidFill>
          </w14:textFill>
        </w:rPr>
      </w:pPr>
    </w:p>
    <w:p w14:paraId="7799FCAB">
      <w:pPr>
        <w:shd w:val="clear"/>
        <w:spacing w:line="360" w:lineRule="auto"/>
        <w:rPr>
          <w:rFonts w:ascii="宋体" w:cs="宋体"/>
          <w:b/>
          <w:color w:val="000000" w:themeColor="text1"/>
          <w:sz w:val="24"/>
          <w:highlight w:val="none"/>
          <w14:textFill>
            <w14:solidFill>
              <w14:schemeClr w14:val="tx1"/>
            </w14:solidFill>
          </w14:textFill>
        </w:rPr>
      </w:pPr>
      <w:r>
        <w:rPr>
          <w:rFonts w:hint="eastAsia" w:ascii="宋体" w:cs="宋体"/>
          <w:b/>
          <w:color w:val="000000" w:themeColor="text1"/>
          <w:sz w:val="24"/>
          <w:highlight w:val="none"/>
          <w14:textFill>
            <w14:solidFill>
              <w14:schemeClr w14:val="tx1"/>
            </w14:solidFill>
          </w14:textFill>
        </w:rPr>
        <w:t>质疑函制作说明：</w:t>
      </w:r>
    </w:p>
    <w:p w14:paraId="56A90199">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1.供应商提出质疑时，应提交质疑函和必要的证明材料。</w:t>
      </w:r>
    </w:p>
    <w:p w14:paraId="1D2ED5B9">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cs="宋体"/>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44A2F8F7">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3.质疑供应商若对项目的某一分包进行质疑，质疑函中应列明具体分包号。</w:t>
      </w:r>
    </w:p>
    <w:p w14:paraId="6E6C31C7">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4.质疑函的质疑事项应具体、明确，并有必要的事实依据和法律依据。</w:t>
      </w:r>
    </w:p>
    <w:p w14:paraId="5FE882D9">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5.质疑函的质疑请求应与质疑事项相关。</w:t>
      </w:r>
    </w:p>
    <w:p w14:paraId="08F6086B">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742959F4">
      <w:pPr>
        <w:pStyle w:val="3"/>
        <w:shd w:val="clear"/>
        <w:jc w:val="center"/>
        <w:rPr>
          <w:rFonts w:ascii="宋体" w:eastAsia="宋体" w:cs="宋体"/>
          <w:b w:val="0"/>
          <w:bCs w:val="0"/>
          <w:color w:val="000000" w:themeColor="text1"/>
          <w:highlight w:val="none"/>
          <w14:textFill>
            <w14:solidFill>
              <w14:schemeClr w14:val="tx1"/>
            </w14:solidFill>
          </w14:textFill>
        </w:rPr>
      </w:pPr>
      <w:bookmarkStart w:id="315" w:name="_Toc31115"/>
      <w:bookmarkStart w:id="316" w:name="_Toc11085"/>
    </w:p>
    <w:p w14:paraId="2BA4BCF1">
      <w:pPr>
        <w:pStyle w:val="3"/>
        <w:shd w:val="clear"/>
        <w:jc w:val="center"/>
        <w:rPr>
          <w:rFonts w:ascii="宋体" w:eastAsia="宋体" w:cs="宋体"/>
          <w:b w:val="0"/>
          <w:bCs w:val="0"/>
          <w:color w:val="000000" w:themeColor="text1"/>
          <w:highlight w:val="none"/>
          <w14:textFill>
            <w14:solidFill>
              <w14:schemeClr w14:val="tx1"/>
            </w14:solidFill>
          </w14:textFill>
        </w:rPr>
      </w:pPr>
    </w:p>
    <w:p w14:paraId="28E39771">
      <w:pPr>
        <w:pStyle w:val="3"/>
        <w:shd w:val="clear"/>
        <w:jc w:val="center"/>
        <w:rPr>
          <w:rFonts w:ascii="宋体" w:eastAsia="宋体" w:cs="宋体"/>
          <w:b w:val="0"/>
          <w:bCs w:val="0"/>
          <w:color w:val="000000" w:themeColor="text1"/>
          <w:highlight w:val="none"/>
          <w14:textFill>
            <w14:solidFill>
              <w14:schemeClr w14:val="tx1"/>
            </w14:solidFill>
          </w14:textFill>
        </w:rPr>
      </w:pPr>
    </w:p>
    <w:p w14:paraId="02FEB3EF">
      <w:pPr>
        <w:pStyle w:val="3"/>
        <w:shd w:val="clear"/>
        <w:jc w:val="center"/>
        <w:rPr>
          <w:rFonts w:ascii="宋体" w:eastAsia="宋体" w:cs="宋体"/>
          <w:b w:val="0"/>
          <w:bCs w:val="0"/>
          <w:color w:val="000000" w:themeColor="text1"/>
          <w:highlight w:val="none"/>
          <w14:textFill>
            <w14:solidFill>
              <w14:schemeClr w14:val="tx1"/>
            </w14:solidFill>
          </w14:textFill>
        </w:rPr>
      </w:pPr>
    </w:p>
    <w:p w14:paraId="7BD81488">
      <w:pPr>
        <w:shd w:val="clear"/>
        <w:rPr>
          <w:rFonts w:ascii="宋体" w:cs="宋体"/>
          <w:color w:val="000000" w:themeColor="text1"/>
          <w:highlight w:val="none"/>
          <w14:textFill>
            <w14:solidFill>
              <w14:schemeClr w14:val="tx1"/>
            </w14:solidFill>
          </w14:textFill>
        </w:rPr>
      </w:pPr>
    </w:p>
    <w:p w14:paraId="5F3B472A">
      <w:pPr>
        <w:pStyle w:val="17"/>
        <w:shd w:val="clear"/>
        <w:rPr>
          <w:rFonts w:ascii="宋体" w:cs="宋体"/>
          <w:color w:val="000000" w:themeColor="text1"/>
          <w:highlight w:val="none"/>
          <w14:textFill>
            <w14:solidFill>
              <w14:schemeClr w14:val="tx1"/>
            </w14:solidFill>
          </w14:textFill>
        </w:rPr>
      </w:pPr>
    </w:p>
    <w:p w14:paraId="2F9EE056">
      <w:pPr>
        <w:pStyle w:val="17"/>
        <w:shd w:val="clear"/>
        <w:rPr>
          <w:rFonts w:ascii="宋体" w:cs="宋体"/>
          <w:color w:val="000000" w:themeColor="text1"/>
          <w:highlight w:val="none"/>
          <w14:textFill>
            <w14:solidFill>
              <w14:schemeClr w14:val="tx1"/>
            </w14:solidFill>
          </w14:textFill>
        </w:rPr>
      </w:pPr>
    </w:p>
    <w:p w14:paraId="0BEC6390">
      <w:pPr>
        <w:pStyle w:val="17"/>
        <w:shd w:val="clear"/>
        <w:rPr>
          <w:rFonts w:ascii="宋体" w:cs="宋体"/>
          <w:color w:val="000000" w:themeColor="text1"/>
          <w:highlight w:val="none"/>
          <w14:textFill>
            <w14:solidFill>
              <w14:schemeClr w14:val="tx1"/>
            </w14:solidFill>
          </w14:textFill>
        </w:rPr>
      </w:pPr>
    </w:p>
    <w:p w14:paraId="77942E77">
      <w:pPr>
        <w:pStyle w:val="17"/>
        <w:shd w:val="clear"/>
        <w:rPr>
          <w:rFonts w:ascii="宋体" w:cs="宋体"/>
          <w:color w:val="000000" w:themeColor="text1"/>
          <w:highlight w:val="none"/>
          <w14:textFill>
            <w14:solidFill>
              <w14:schemeClr w14:val="tx1"/>
            </w14:solidFill>
          </w14:textFill>
        </w:rPr>
      </w:pPr>
    </w:p>
    <w:p w14:paraId="2DD36AB1">
      <w:pPr>
        <w:pStyle w:val="17"/>
        <w:shd w:val="clear"/>
        <w:rPr>
          <w:rFonts w:ascii="宋体" w:cs="宋体"/>
          <w:color w:val="000000" w:themeColor="text1"/>
          <w:highlight w:val="none"/>
          <w14:textFill>
            <w14:solidFill>
              <w14:schemeClr w14:val="tx1"/>
            </w14:solidFill>
          </w14:textFill>
        </w:rPr>
      </w:pPr>
    </w:p>
    <w:p w14:paraId="5F1F5B9E">
      <w:pPr>
        <w:pStyle w:val="17"/>
        <w:shd w:val="clear"/>
        <w:rPr>
          <w:rFonts w:ascii="宋体" w:cs="宋体"/>
          <w:color w:val="000000" w:themeColor="text1"/>
          <w:highlight w:val="none"/>
          <w14:textFill>
            <w14:solidFill>
              <w14:schemeClr w14:val="tx1"/>
            </w14:solidFill>
          </w14:textFill>
        </w:rPr>
      </w:pPr>
    </w:p>
    <w:p w14:paraId="02DCAC25">
      <w:pPr>
        <w:pStyle w:val="17"/>
        <w:shd w:val="clear"/>
        <w:rPr>
          <w:rFonts w:ascii="宋体" w:cs="宋体"/>
          <w:color w:val="000000" w:themeColor="text1"/>
          <w:highlight w:val="none"/>
          <w14:textFill>
            <w14:solidFill>
              <w14:schemeClr w14:val="tx1"/>
            </w14:solidFill>
          </w14:textFill>
        </w:rPr>
      </w:pPr>
    </w:p>
    <w:p w14:paraId="78C1690E">
      <w:pPr>
        <w:pStyle w:val="17"/>
        <w:shd w:val="clear"/>
        <w:rPr>
          <w:rFonts w:ascii="宋体" w:cs="宋体"/>
          <w:color w:val="000000" w:themeColor="text1"/>
          <w:highlight w:val="none"/>
          <w14:textFill>
            <w14:solidFill>
              <w14:schemeClr w14:val="tx1"/>
            </w14:solidFill>
          </w14:textFill>
        </w:rPr>
      </w:pPr>
    </w:p>
    <w:p w14:paraId="5C6EE019">
      <w:pPr>
        <w:pStyle w:val="17"/>
        <w:shd w:val="clear"/>
        <w:rPr>
          <w:rFonts w:ascii="宋体" w:cs="宋体"/>
          <w:color w:val="000000" w:themeColor="text1"/>
          <w:highlight w:val="none"/>
          <w14:textFill>
            <w14:solidFill>
              <w14:schemeClr w14:val="tx1"/>
            </w14:solidFill>
          </w14:textFill>
        </w:rPr>
      </w:pPr>
    </w:p>
    <w:p w14:paraId="12F65E8D">
      <w:pPr>
        <w:pStyle w:val="17"/>
        <w:shd w:val="clear"/>
        <w:rPr>
          <w:rFonts w:ascii="宋体" w:cs="宋体"/>
          <w:color w:val="000000" w:themeColor="text1"/>
          <w:highlight w:val="none"/>
          <w14:textFill>
            <w14:solidFill>
              <w14:schemeClr w14:val="tx1"/>
            </w14:solidFill>
          </w14:textFill>
        </w:rPr>
      </w:pPr>
    </w:p>
    <w:p w14:paraId="2E2792AA">
      <w:pPr>
        <w:pStyle w:val="17"/>
        <w:shd w:val="clear"/>
        <w:rPr>
          <w:rFonts w:ascii="宋体" w:cs="宋体"/>
          <w:color w:val="000000" w:themeColor="text1"/>
          <w:highlight w:val="none"/>
          <w14:textFill>
            <w14:solidFill>
              <w14:schemeClr w14:val="tx1"/>
            </w14:solidFill>
          </w14:textFill>
        </w:rPr>
      </w:pPr>
    </w:p>
    <w:p w14:paraId="7DAA0F90">
      <w:pPr>
        <w:pStyle w:val="17"/>
        <w:shd w:val="clear"/>
        <w:rPr>
          <w:rFonts w:ascii="宋体" w:cs="宋体"/>
          <w:color w:val="000000" w:themeColor="text1"/>
          <w:highlight w:val="none"/>
          <w14:textFill>
            <w14:solidFill>
              <w14:schemeClr w14:val="tx1"/>
            </w14:solidFill>
          </w14:textFill>
        </w:rPr>
      </w:pPr>
    </w:p>
    <w:p w14:paraId="2D0159B1">
      <w:pPr>
        <w:pStyle w:val="17"/>
        <w:shd w:val="clear"/>
        <w:rPr>
          <w:rFonts w:ascii="宋体" w:cs="宋体"/>
          <w:color w:val="000000" w:themeColor="text1"/>
          <w:highlight w:val="none"/>
          <w14:textFill>
            <w14:solidFill>
              <w14:schemeClr w14:val="tx1"/>
            </w14:solidFill>
          </w14:textFill>
        </w:rPr>
      </w:pPr>
    </w:p>
    <w:p w14:paraId="2C6E2FAC">
      <w:pPr>
        <w:pStyle w:val="17"/>
        <w:shd w:val="clear"/>
        <w:rPr>
          <w:rFonts w:ascii="宋体" w:cs="宋体"/>
          <w:color w:val="000000" w:themeColor="text1"/>
          <w:highlight w:val="none"/>
          <w14:textFill>
            <w14:solidFill>
              <w14:schemeClr w14:val="tx1"/>
            </w14:solidFill>
          </w14:textFill>
        </w:rPr>
      </w:pPr>
    </w:p>
    <w:p w14:paraId="44000D46">
      <w:pPr>
        <w:pStyle w:val="17"/>
        <w:shd w:val="clear"/>
        <w:rPr>
          <w:rFonts w:ascii="宋体" w:cs="宋体"/>
          <w:color w:val="000000" w:themeColor="text1"/>
          <w:highlight w:val="none"/>
          <w14:textFill>
            <w14:solidFill>
              <w14:schemeClr w14:val="tx1"/>
            </w14:solidFill>
          </w14:textFill>
        </w:rPr>
      </w:pPr>
    </w:p>
    <w:p w14:paraId="766CCA4D">
      <w:pPr>
        <w:pStyle w:val="3"/>
        <w:shd w:val="clear"/>
        <w:jc w:val="center"/>
        <w:rPr>
          <w:rFonts w:ascii="宋体" w:eastAsia="宋体" w:cs="宋体"/>
          <w:b w:val="0"/>
          <w:bCs w:val="0"/>
          <w:color w:val="000000" w:themeColor="text1"/>
          <w:highlight w:val="none"/>
          <w14:textFill>
            <w14:solidFill>
              <w14:schemeClr w14:val="tx1"/>
            </w14:solidFill>
          </w14:textFill>
        </w:rPr>
      </w:pPr>
      <w:bookmarkStart w:id="317" w:name="_Toc22163"/>
      <w:bookmarkStart w:id="318" w:name="_Toc11120"/>
      <w:bookmarkStart w:id="319" w:name="_Toc6950"/>
      <w:r>
        <w:rPr>
          <w:rFonts w:hint="eastAsia" w:ascii="宋体" w:eastAsia="宋体" w:cs="宋体"/>
          <w:b w:val="0"/>
          <w:bCs w:val="0"/>
          <w:color w:val="000000" w:themeColor="text1"/>
          <w:highlight w:val="none"/>
          <w14:textFill>
            <w14:solidFill>
              <w14:schemeClr w14:val="tx1"/>
            </w14:solidFill>
          </w14:textFill>
        </w:rPr>
        <w:t>第二节 投诉书（格式，投标时不需提供）</w:t>
      </w:r>
      <w:bookmarkEnd w:id="315"/>
      <w:bookmarkEnd w:id="316"/>
      <w:bookmarkEnd w:id="317"/>
      <w:bookmarkEnd w:id="318"/>
      <w:bookmarkEnd w:id="319"/>
    </w:p>
    <w:p w14:paraId="5519DAFE">
      <w:pPr>
        <w:shd w:val="clear"/>
        <w:jc w:val="center"/>
        <w:rPr>
          <w:rFonts w:ascii="宋体" w:cs="宋体"/>
          <w:b/>
          <w:color w:val="000000" w:themeColor="text1"/>
          <w:sz w:val="44"/>
          <w:szCs w:val="44"/>
          <w:highlight w:val="none"/>
          <w14:textFill>
            <w14:solidFill>
              <w14:schemeClr w14:val="tx1"/>
            </w14:solidFill>
          </w14:textFill>
        </w:rPr>
      </w:pPr>
      <w:r>
        <w:rPr>
          <w:rFonts w:hint="eastAsia" w:ascii="宋体" w:cs="宋体"/>
          <w:b/>
          <w:color w:val="000000" w:themeColor="text1"/>
          <w:sz w:val="30"/>
          <w:szCs w:val="30"/>
          <w:highlight w:val="none"/>
          <w14:textFill>
            <w14:solidFill>
              <w14:schemeClr w14:val="tx1"/>
            </w14:solidFill>
          </w14:textFill>
        </w:rPr>
        <w:t>投诉书</w:t>
      </w:r>
    </w:p>
    <w:p w14:paraId="038ACFB5">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一、投诉相关主体基本情况</w:t>
      </w:r>
    </w:p>
    <w:p w14:paraId="3670DE08">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投诉人：</w:t>
      </w:r>
      <w:r>
        <w:rPr>
          <w:rFonts w:hint="eastAsia" w:ascii="宋体" w:cs="宋体"/>
          <w:color w:val="000000" w:themeColor="text1"/>
          <w:sz w:val="24"/>
          <w:highlight w:val="none"/>
          <w:u w:val="dotted"/>
          <w14:textFill>
            <w14:solidFill>
              <w14:schemeClr w14:val="tx1"/>
            </w14:solidFill>
          </w14:textFill>
        </w:rPr>
        <w:t xml:space="preserve">                                               </w:t>
      </w:r>
    </w:p>
    <w:p w14:paraId="513331F7">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地     址：</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邮编：</w:t>
      </w:r>
      <w:r>
        <w:rPr>
          <w:rFonts w:hint="eastAsia" w:ascii="宋体" w:cs="宋体"/>
          <w:color w:val="000000" w:themeColor="text1"/>
          <w:sz w:val="24"/>
          <w:highlight w:val="none"/>
          <w:u w:val="dotted"/>
          <w14:textFill>
            <w14:solidFill>
              <w14:schemeClr w14:val="tx1"/>
            </w14:solidFill>
          </w14:textFill>
        </w:rPr>
        <w:t xml:space="preserve">         </w:t>
      </w:r>
    </w:p>
    <w:p w14:paraId="45932A0E">
      <w:pPr>
        <w:shd w:val="clear"/>
        <w:tabs>
          <w:tab w:val="left" w:pos="6510"/>
        </w:tabs>
        <w:spacing w:line="360" w:lineRule="auto"/>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法定代表人/主要负责人：</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 xml:space="preserve">  </w:t>
      </w:r>
    </w:p>
    <w:p w14:paraId="7CE7E668">
      <w:pPr>
        <w:shd w:val="clear"/>
        <w:tabs>
          <w:tab w:val="left" w:pos="6510"/>
        </w:tabs>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联系电话：</w:t>
      </w:r>
      <w:r>
        <w:rPr>
          <w:rFonts w:hint="eastAsia" w:ascii="宋体" w:cs="宋体"/>
          <w:color w:val="000000" w:themeColor="text1"/>
          <w:sz w:val="24"/>
          <w:highlight w:val="none"/>
          <w:u w:val="dotted"/>
          <w14:textFill>
            <w14:solidFill>
              <w14:schemeClr w14:val="tx1"/>
            </w14:solidFill>
          </w14:textFill>
        </w:rPr>
        <w:t xml:space="preserve">                                             </w:t>
      </w:r>
    </w:p>
    <w:p w14:paraId="69807B7B">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授权代表：</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联系电话</w:t>
      </w:r>
      <w:r>
        <w:rPr>
          <w:rFonts w:hint="eastAsia" w:ascii="宋体" w:cs="宋体"/>
          <w:color w:val="000000" w:themeColor="text1"/>
          <w:sz w:val="24"/>
          <w:highlight w:val="none"/>
          <w:u w:val="dotted"/>
          <w14:textFill>
            <w14:solidFill>
              <w14:schemeClr w14:val="tx1"/>
            </w14:solidFill>
          </w14:textFill>
        </w:rPr>
        <w:t xml:space="preserve">：                  </w:t>
      </w:r>
    </w:p>
    <w:p w14:paraId="1036D802">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地     址：</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邮编：</w:t>
      </w:r>
      <w:r>
        <w:rPr>
          <w:rFonts w:hint="eastAsia" w:ascii="宋体" w:cs="宋体"/>
          <w:color w:val="000000" w:themeColor="text1"/>
          <w:sz w:val="24"/>
          <w:highlight w:val="none"/>
          <w:u w:val="dotted"/>
          <w14:textFill>
            <w14:solidFill>
              <w14:schemeClr w14:val="tx1"/>
            </w14:solidFill>
          </w14:textFill>
        </w:rPr>
        <w:t xml:space="preserve">             </w:t>
      </w:r>
    </w:p>
    <w:p w14:paraId="7A79FB2F">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被投诉人1：</w:t>
      </w:r>
      <w:r>
        <w:rPr>
          <w:rFonts w:hint="eastAsia" w:ascii="宋体" w:cs="宋体"/>
          <w:color w:val="000000" w:themeColor="text1"/>
          <w:sz w:val="24"/>
          <w:highlight w:val="none"/>
          <w:u w:val="dotted"/>
          <w14:textFill>
            <w14:solidFill>
              <w14:schemeClr w14:val="tx1"/>
            </w14:solidFill>
          </w14:textFill>
        </w:rPr>
        <w:t xml:space="preserve">                                                </w:t>
      </w:r>
    </w:p>
    <w:p w14:paraId="45E2891A">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地     址：</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邮编：</w:t>
      </w:r>
      <w:r>
        <w:rPr>
          <w:rFonts w:hint="eastAsia" w:ascii="宋体" w:cs="宋体"/>
          <w:color w:val="000000" w:themeColor="text1"/>
          <w:sz w:val="24"/>
          <w:highlight w:val="none"/>
          <w:u w:val="dotted"/>
          <w14:textFill>
            <w14:solidFill>
              <w14:schemeClr w14:val="tx1"/>
            </w14:solidFill>
          </w14:textFill>
        </w:rPr>
        <w:t xml:space="preserve">             </w:t>
      </w:r>
    </w:p>
    <w:p w14:paraId="12905D50">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联系人：</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联系电话：</w:t>
      </w:r>
      <w:r>
        <w:rPr>
          <w:rFonts w:hint="eastAsia" w:ascii="宋体" w:cs="宋体"/>
          <w:color w:val="000000" w:themeColor="text1"/>
          <w:sz w:val="24"/>
          <w:highlight w:val="none"/>
          <w:u w:val="dotted"/>
          <w14:textFill>
            <w14:solidFill>
              <w14:schemeClr w14:val="tx1"/>
            </w14:solidFill>
          </w14:textFill>
        </w:rPr>
        <w:t xml:space="preserve">                           </w:t>
      </w:r>
    </w:p>
    <w:p w14:paraId="2B26BC27">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被投诉人2</w:t>
      </w:r>
    </w:p>
    <w:p w14:paraId="5CCB9AC5">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w:t>
      </w:r>
    </w:p>
    <w:p w14:paraId="362CF034">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相关供应商：</w:t>
      </w:r>
      <w:r>
        <w:rPr>
          <w:rFonts w:hint="eastAsia" w:ascii="宋体" w:cs="宋体"/>
          <w:color w:val="000000" w:themeColor="text1"/>
          <w:sz w:val="24"/>
          <w:highlight w:val="none"/>
          <w:u w:val="dotted"/>
          <w14:textFill>
            <w14:solidFill>
              <w14:schemeClr w14:val="tx1"/>
            </w14:solidFill>
          </w14:textFill>
        </w:rPr>
        <w:t xml:space="preserve">                                              </w:t>
      </w:r>
    </w:p>
    <w:p w14:paraId="5554363E">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地     址：</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邮编：</w:t>
      </w:r>
      <w:r>
        <w:rPr>
          <w:rFonts w:hint="eastAsia" w:ascii="宋体" w:cs="宋体"/>
          <w:color w:val="000000" w:themeColor="text1"/>
          <w:sz w:val="24"/>
          <w:highlight w:val="none"/>
          <w:u w:val="dotted"/>
          <w14:textFill>
            <w14:solidFill>
              <w14:schemeClr w14:val="tx1"/>
            </w14:solidFill>
          </w14:textFill>
        </w:rPr>
        <w:t xml:space="preserve">             </w:t>
      </w:r>
    </w:p>
    <w:p w14:paraId="12C9C81C">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联系人：</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联系电话：</w:t>
      </w:r>
      <w:r>
        <w:rPr>
          <w:rFonts w:hint="eastAsia" w:ascii="宋体" w:cs="宋体"/>
          <w:color w:val="000000" w:themeColor="text1"/>
          <w:sz w:val="24"/>
          <w:highlight w:val="none"/>
          <w:u w:val="dotted"/>
          <w14:textFill>
            <w14:solidFill>
              <w14:schemeClr w14:val="tx1"/>
            </w14:solidFill>
          </w14:textFill>
        </w:rPr>
        <w:t xml:space="preserve">                         </w:t>
      </w:r>
    </w:p>
    <w:p w14:paraId="1118064D">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二、投诉项目基本情况</w:t>
      </w:r>
    </w:p>
    <w:p w14:paraId="15972719">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采购项目名称：</w:t>
      </w:r>
      <w:r>
        <w:rPr>
          <w:rFonts w:hint="eastAsia" w:ascii="宋体" w:cs="宋体"/>
          <w:color w:val="000000" w:themeColor="text1"/>
          <w:sz w:val="24"/>
          <w:highlight w:val="none"/>
          <w:u w:val="dotted"/>
          <w14:textFill>
            <w14:solidFill>
              <w14:schemeClr w14:val="tx1"/>
            </w14:solidFill>
          </w14:textFill>
        </w:rPr>
        <w:t xml:space="preserve">  </w:t>
      </w:r>
      <w:bookmarkStart w:id="320" w:name="PO_3000001867_PM002_12"/>
      <w:r>
        <w:rPr>
          <w:rFonts w:hint="eastAsia" w:ascii="宋体" w:cs="宋体"/>
          <w:color w:val="000000" w:themeColor="text1"/>
          <w:sz w:val="24"/>
          <w:highlight w:val="none"/>
          <w:u w:val="dotted"/>
          <w14:textFill>
            <w14:solidFill>
              <w14:schemeClr w14:val="tx1"/>
            </w14:solidFill>
          </w14:textFill>
        </w:rPr>
        <w:t xml:space="preserve">                    </w:t>
      </w:r>
      <w:bookmarkEnd w:id="320"/>
      <w:r>
        <w:rPr>
          <w:rFonts w:hint="eastAsia" w:ascii="宋体" w:cs="宋体"/>
          <w:color w:val="000000" w:themeColor="text1"/>
          <w:sz w:val="24"/>
          <w:highlight w:val="none"/>
          <w:u w:val="dotted"/>
          <w14:textFill>
            <w14:solidFill>
              <w14:schemeClr w14:val="tx1"/>
            </w14:solidFill>
          </w14:textFill>
        </w:rPr>
        <w:t xml:space="preserve">  </w:t>
      </w:r>
    </w:p>
    <w:p w14:paraId="768D128F">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采购项目编号：</w:t>
      </w:r>
      <w:r>
        <w:rPr>
          <w:rFonts w:hint="eastAsia" w:ascii="宋体" w:cs="宋体"/>
          <w:color w:val="000000" w:themeColor="text1"/>
          <w:sz w:val="24"/>
          <w:highlight w:val="none"/>
          <w:u w:val="dotted"/>
          <w14:textFill>
            <w14:solidFill>
              <w14:schemeClr w14:val="tx1"/>
            </w14:solidFill>
          </w14:textFill>
        </w:rPr>
        <w:t xml:space="preserve">  </w:t>
      </w:r>
      <w:bookmarkStart w:id="321" w:name="PO_3000001867_PM001_9"/>
      <w:r>
        <w:rPr>
          <w:rFonts w:hint="eastAsia" w:ascii="宋体" w:cs="宋体"/>
          <w:color w:val="000000" w:themeColor="text1"/>
          <w:sz w:val="24"/>
          <w:highlight w:val="none"/>
          <w:u w:val="dotted"/>
          <w14:textFill>
            <w14:solidFill>
              <w14:schemeClr w14:val="tx1"/>
            </w14:solidFill>
          </w14:textFill>
        </w:rPr>
        <w:t xml:space="preserve">                    </w:t>
      </w:r>
      <w:bookmarkEnd w:id="321"/>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包号：</w:t>
      </w:r>
      <w:r>
        <w:rPr>
          <w:rFonts w:hint="eastAsia" w:ascii="宋体" w:cs="宋体"/>
          <w:color w:val="000000" w:themeColor="text1"/>
          <w:sz w:val="24"/>
          <w:highlight w:val="none"/>
          <w:u w:val="dotted"/>
          <w14:textFill>
            <w14:solidFill>
              <w14:schemeClr w14:val="tx1"/>
            </w14:solidFill>
          </w14:textFill>
        </w:rPr>
        <w:t xml:space="preserve">              </w:t>
      </w:r>
    </w:p>
    <w:p w14:paraId="0E3FB32F">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采购人名称：</w:t>
      </w:r>
      <w:r>
        <w:rPr>
          <w:rFonts w:hint="eastAsia" w:ascii="宋体" w:cs="宋体"/>
          <w:color w:val="000000" w:themeColor="text1"/>
          <w:sz w:val="24"/>
          <w:highlight w:val="none"/>
          <w:u w:val="dotted"/>
          <w14:textFill>
            <w14:solidFill>
              <w14:schemeClr w14:val="tx1"/>
            </w14:solidFill>
          </w14:textFill>
        </w:rPr>
        <w:t xml:space="preserve">  </w:t>
      </w:r>
      <w:bookmarkStart w:id="322" w:name="PO_3000001867_PM026_6"/>
      <w:r>
        <w:rPr>
          <w:rFonts w:hint="eastAsia" w:ascii="宋体" w:cs="宋体"/>
          <w:color w:val="000000" w:themeColor="text1"/>
          <w:sz w:val="24"/>
          <w:highlight w:val="none"/>
          <w:u w:val="dotted"/>
          <w14:textFill>
            <w14:solidFill>
              <w14:schemeClr w14:val="tx1"/>
            </w14:solidFill>
          </w14:textFill>
        </w:rPr>
        <w:t xml:space="preserve">                    </w:t>
      </w:r>
      <w:bookmarkEnd w:id="322"/>
      <w:r>
        <w:rPr>
          <w:rFonts w:hint="eastAsia" w:ascii="宋体" w:cs="宋体"/>
          <w:color w:val="000000" w:themeColor="text1"/>
          <w:sz w:val="24"/>
          <w:highlight w:val="none"/>
          <w:u w:val="dotted"/>
          <w14:textFill>
            <w14:solidFill>
              <w14:schemeClr w14:val="tx1"/>
            </w14:solidFill>
          </w14:textFill>
        </w:rPr>
        <w:t xml:space="preserve">  </w:t>
      </w:r>
    </w:p>
    <w:p w14:paraId="1588DCDB">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代理机构名称：</w:t>
      </w:r>
      <w:r>
        <w:rPr>
          <w:rFonts w:hint="eastAsia" w:ascii="宋体" w:cs="宋体"/>
          <w:color w:val="000000" w:themeColor="text1"/>
          <w:sz w:val="24"/>
          <w:highlight w:val="none"/>
          <w:u w:val="dotted"/>
          <w14:textFill>
            <w14:solidFill>
              <w14:schemeClr w14:val="tx1"/>
            </w14:solidFill>
          </w14:textFill>
        </w:rPr>
        <w:t xml:space="preserve">                                         </w:t>
      </w:r>
    </w:p>
    <w:p w14:paraId="6D0A08C2">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采购文件公告：</w:t>
      </w:r>
      <w:r>
        <w:rPr>
          <w:rFonts w:hint="eastAsia" w:ascii="宋体" w:cs="宋体"/>
          <w:color w:val="000000" w:themeColor="text1"/>
          <w:sz w:val="24"/>
          <w:highlight w:val="none"/>
          <w:u w:val="dotted"/>
          <w14:textFill>
            <w14:solidFill>
              <w14:schemeClr w14:val="tx1"/>
            </w14:solidFill>
          </w14:textFill>
        </w:rPr>
        <w:t xml:space="preserve">是/否 </w:t>
      </w:r>
      <w:r>
        <w:rPr>
          <w:rFonts w:hint="eastAsia" w:ascii="宋体" w:cs="宋体"/>
          <w:color w:val="000000" w:themeColor="text1"/>
          <w:sz w:val="24"/>
          <w:highlight w:val="none"/>
          <w14:textFill>
            <w14:solidFill>
              <w14:schemeClr w14:val="tx1"/>
            </w14:solidFill>
          </w14:textFill>
        </w:rPr>
        <w:t>公告期限：</w:t>
      </w:r>
      <w:r>
        <w:rPr>
          <w:rFonts w:hint="eastAsia" w:ascii="宋体" w:cs="宋体"/>
          <w:color w:val="000000" w:themeColor="text1"/>
          <w:sz w:val="24"/>
          <w:highlight w:val="none"/>
          <w:u w:val="dotted"/>
          <w14:textFill>
            <w14:solidFill>
              <w14:schemeClr w14:val="tx1"/>
            </w14:solidFill>
          </w14:textFill>
        </w:rPr>
        <w:t xml:space="preserve">                                 </w:t>
      </w:r>
    </w:p>
    <w:p w14:paraId="6B9B87A2">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采购结果公告：</w:t>
      </w:r>
      <w:r>
        <w:rPr>
          <w:rFonts w:hint="eastAsia" w:ascii="宋体" w:cs="宋体"/>
          <w:color w:val="000000" w:themeColor="text1"/>
          <w:sz w:val="24"/>
          <w:highlight w:val="none"/>
          <w:u w:val="dotted"/>
          <w14:textFill>
            <w14:solidFill>
              <w14:schemeClr w14:val="tx1"/>
            </w14:solidFill>
          </w14:textFill>
        </w:rPr>
        <w:t xml:space="preserve">是/否 </w:t>
      </w:r>
      <w:r>
        <w:rPr>
          <w:rFonts w:hint="eastAsia" w:ascii="宋体" w:cs="宋体"/>
          <w:color w:val="000000" w:themeColor="text1"/>
          <w:sz w:val="24"/>
          <w:highlight w:val="none"/>
          <w14:textFill>
            <w14:solidFill>
              <w14:schemeClr w14:val="tx1"/>
            </w14:solidFill>
          </w14:textFill>
        </w:rPr>
        <w:t>公告期限：</w:t>
      </w:r>
      <w:r>
        <w:rPr>
          <w:rFonts w:hint="eastAsia" w:ascii="宋体" w:cs="宋体"/>
          <w:color w:val="000000" w:themeColor="text1"/>
          <w:sz w:val="24"/>
          <w:highlight w:val="none"/>
          <w:u w:val="dotted"/>
          <w14:textFill>
            <w14:solidFill>
              <w14:schemeClr w14:val="tx1"/>
            </w14:solidFill>
          </w14:textFill>
        </w:rPr>
        <w:t xml:space="preserve">                        </w:t>
      </w:r>
    </w:p>
    <w:p w14:paraId="59DC2937">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三、质疑基本情况</w:t>
      </w:r>
    </w:p>
    <w:p w14:paraId="52B8BD79">
      <w:pPr>
        <w:shd w:val="clear"/>
        <w:spacing w:line="360" w:lineRule="auto"/>
        <w:ind w:firstLine="480" w:firstLineChars="200"/>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投诉人于</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年</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月</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日,向</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提出质疑，质疑事项为：</w:t>
      </w:r>
      <w:r>
        <w:rPr>
          <w:rFonts w:hint="eastAsia" w:ascii="宋体" w:cs="宋体"/>
          <w:color w:val="000000" w:themeColor="text1"/>
          <w:sz w:val="24"/>
          <w:highlight w:val="none"/>
          <w:u w:val="dotted"/>
          <w14:textFill>
            <w14:solidFill>
              <w14:schemeClr w14:val="tx1"/>
            </w14:solidFill>
          </w14:textFill>
        </w:rPr>
        <w:t xml:space="preserve">                                </w:t>
      </w:r>
    </w:p>
    <w:p w14:paraId="5F2BD5F7">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 xml:space="preserve">  </w:t>
      </w:r>
    </w:p>
    <w:p w14:paraId="4FE17FD5">
      <w:pPr>
        <w:shd w:val="clear"/>
        <w:spacing w:line="360" w:lineRule="auto"/>
        <w:ind w:firstLine="360" w:firstLineChars="15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u w:val="dotted"/>
          <w14:textFill>
            <w14:solidFill>
              <w14:schemeClr w14:val="tx1"/>
            </w14:solidFill>
          </w14:textFill>
        </w:rPr>
        <w:t>采购人/采购代理机构</w:t>
      </w:r>
      <w:r>
        <w:rPr>
          <w:rFonts w:hint="eastAsia" w:ascii="宋体" w:cs="宋体"/>
          <w:color w:val="000000" w:themeColor="text1"/>
          <w:sz w:val="24"/>
          <w:highlight w:val="none"/>
          <w14:textFill>
            <w14:solidFill>
              <w14:schemeClr w14:val="tx1"/>
            </w14:solidFill>
          </w14:textFill>
        </w:rPr>
        <w:t>于</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年</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月</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日,就质疑事项作出了答复/没有在法定期限内作出答复。</w:t>
      </w:r>
    </w:p>
    <w:p w14:paraId="686E1EB3">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四、投诉事项具体内容</w:t>
      </w:r>
    </w:p>
    <w:p w14:paraId="3EF811C2">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投诉事项 1：</w:t>
      </w:r>
      <w:r>
        <w:rPr>
          <w:rFonts w:hint="eastAsia" w:ascii="宋体" w:cs="宋体"/>
          <w:color w:val="000000" w:themeColor="text1"/>
          <w:sz w:val="24"/>
          <w:highlight w:val="none"/>
          <w:u w:val="dotted"/>
          <w14:textFill>
            <w14:solidFill>
              <w14:schemeClr w14:val="tx1"/>
            </w14:solidFill>
          </w14:textFill>
        </w:rPr>
        <w:t xml:space="preserve">                                       </w:t>
      </w:r>
    </w:p>
    <w:p w14:paraId="1C85A4C9">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事实依据：</w:t>
      </w:r>
      <w:r>
        <w:rPr>
          <w:rFonts w:hint="eastAsia" w:ascii="宋体" w:cs="宋体"/>
          <w:color w:val="000000" w:themeColor="text1"/>
          <w:sz w:val="24"/>
          <w:highlight w:val="none"/>
          <w:u w:val="dotted"/>
          <w14:textFill>
            <w14:solidFill>
              <w14:schemeClr w14:val="tx1"/>
            </w14:solidFill>
          </w14:textFill>
        </w:rPr>
        <w:t xml:space="preserve">                                         </w:t>
      </w:r>
    </w:p>
    <w:p w14:paraId="6AF34979">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u w:val="dotted"/>
          <w14:textFill>
            <w14:solidFill>
              <w14:schemeClr w14:val="tx1"/>
            </w14:solidFill>
          </w14:textFill>
        </w:rPr>
        <w:t xml:space="preserve">                                                      </w:t>
      </w:r>
    </w:p>
    <w:p w14:paraId="3AF02AA7">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法律依据：</w:t>
      </w:r>
      <w:r>
        <w:rPr>
          <w:rFonts w:hint="eastAsia" w:ascii="宋体" w:cs="宋体"/>
          <w:color w:val="000000" w:themeColor="text1"/>
          <w:sz w:val="24"/>
          <w:highlight w:val="none"/>
          <w:u w:val="dotted"/>
          <w14:textFill>
            <w14:solidFill>
              <w14:schemeClr w14:val="tx1"/>
            </w14:solidFill>
          </w14:textFill>
        </w:rPr>
        <w:t xml:space="preserve">                                          </w:t>
      </w:r>
    </w:p>
    <w:p w14:paraId="71FC9D19">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u w:val="dotted"/>
          <w14:textFill>
            <w14:solidFill>
              <w14:schemeClr w14:val="tx1"/>
            </w14:solidFill>
          </w14:textFill>
        </w:rPr>
        <w:t xml:space="preserve">                                                      </w:t>
      </w:r>
    </w:p>
    <w:p w14:paraId="40CF61D8">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投诉事项2</w:t>
      </w:r>
    </w:p>
    <w:p w14:paraId="4CDCE05D">
      <w:pPr>
        <w:shd w:val="clear"/>
        <w:spacing w:line="360" w:lineRule="auto"/>
        <w:rPr>
          <w:rFonts w:ascii="宋体" w:cs="宋体"/>
          <w:color w:val="000000" w:themeColor="text1"/>
          <w:sz w:val="24"/>
          <w:highlight w:val="none"/>
          <w:u w:val="dotted"/>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w:t>
      </w:r>
    </w:p>
    <w:p w14:paraId="07B84A47">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五、与投诉事项相关的投诉请求</w:t>
      </w:r>
    </w:p>
    <w:p w14:paraId="7BD8A4AE">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请求：</w:t>
      </w:r>
      <w:r>
        <w:rPr>
          <w:rFonts w:hint="eastAsia" w:ascii="宋体" w:cs="宋体"/>
          <w:color w:val="000000" w:themeColor="text1"/>
          <w:sz w:val="24"/>
          <w:highlight w:val="none"/>
          <w:u w:val="dotted"/>
          <w14:textFill>
            <w14:solidFill>
              <w14:schemeClr w14:val="tx1"/>
            </w14:solidFill>
          </w14:textFill>
        </w:rPr>
        <w:t xml:space="preserve">                                              </w:t>
      </w:r>
      <w:r>
        <w:rPr>
          <w:rFonts w:hint="eastAsia" w:ascii="宋体" w:cs="宋体"/>
          <w:color w:val="000000" w:themeColor="text1"/>
          <w:sz w:val="24"/>
          <w:highlight w:val="none"/>
          <w14:textFill>
            <w14:solidFill>
              <w14:schemeClr w14:val="tx1"/>
            </w14:solidFill>
          </w14:textFill>
        </w:rPr>
        <w:t xml:space="preserve"> </w:t>
      </w:r>
    </w:p>
    <w:p w14:paraId="5DCD1744">
      <w:pPr>
        <w:shd w:val="clear"/>
        <w:spacing w:line="360" w:lineRule="auto"/>
        <w:rPr>
          <w:rFonts w:ascii="宋体" w:cs="宋体"/>
          <w:color w:val="000000" w:themeColor="text1"/>
          <w:sz w:val="24"/>
          <w:highlight w:val="none"/>
          <w:u w:val="singl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                                                                                                    </w:t>
      </w:r>
    </w:p>
    <w:p w14:paraId="35A337EA">
      <w:pPr>
        <w:shd w:val="clear"/>
        <w:spacing w:line="360" w:lineRule="auto"/>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签字(签章)：                   公章：                      </w:t>
      </w:r>
    </w:p>
    <w:p w14:paraId="134EF60B">
      <w:pPr>
        <w:shd w:val="clear"/>
        <w:spacing w:line="360" w:lineRule="auto"/>
        <w:ind w:firstLine="6960" w:firstLineChars="2900"/>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 xml:space="preserve">日期：    </w:t>
      </w:r>
    </w:p>
    <w:p w14:paraId="0B2830DC">
      <w:pPr>
        <w:shd w:val="clear"/>
        <w:spacing w:line="360" w:lineRule="auto"/>
        <w:rPr>
          <w:rFonts w:ascii="宋体" w:cs="宋体"/>
          <w:b/>
          <w:color w:val="000000" w:themeColor="text1"/>
          <w:sz w:val="24"/>
          <w:highlight w:val="none"/>
          <w14:textFill>
            <w14:solidFill>
              <w14:schemeClr w14:val="tx1"/>
            </w14:solidFill>
          </w14:textFill>
        </w:rPr>
      </w:pPr>
    </w:p>
    <w:p w14:paraId="4251F805">
      <w:pPr>
        <w:shd w:val="clear"/>
        <w:spacing w:line="360" w:lineRule="auto"/>
        <w:rPr>
          <w:rFonts w:ascii="宋体" w:cs="宋体"/>
          <w:b/>
          <w:color w:val="000000" w:themeColor="text1"/>
          <w:sz w:val="24"/>
          <w:highlight w:val="none"/>
          <w14:textFill>
            <w14:solidFill>
              <w14:schemeClr w14:val="tx1"/>
            </w14:solidFill>
          </w14:textFill>
        </w:rPr>
      </w:pPr>
      <w:r>
        <w:rPr>
          <w:rFonts w:hint="eastAsia" w:ascii="宋体" w:cs="宋体"/>
          <w:b/>
          <w:color w:val="000000" w:themeColor="text1"/>
          <w:sz w:val="24"/>
          <w:highlight w:val="none"/>
          <w14:textFill>
            <w14:solidFill>
              <w14:schemeClr w14:val="tx1"/>
            </w14:solidFill>
          </w14:textFill>
        </w:rPr>
        <w:t>投诉书制作说明：</w:t>
      </w:r>
    </w:p>
    <w:p w14:paraId="781E497B">
      <w:pPr>
        <w:widowControl/>
        <w:shd w:val="clear"/>
        <w:spacing w:line="360" w:lineRule="auto"/>
        <w:ind w:firstLine="480" w:firstLineChars="200"/>
        <w:rPr>
          <w:rFonts w:ascii="宋体" w:cs="宋体"/>
          <w:color w:val="000000" w:themeColor="text1"/>
          <w:kern w:val="0"/>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0A04BB0A">
      <w:pPr>
        <w:widowControl/>
        <w:shd w:val="clear"/>
        <w:spacing w:line="360" w:lineRule="auto"/>
        <w:ind w:firstLine="480" w:firstLineChars="200"/>
        <w:jc w:val="left"/>
        <w:rPr>
          <w:rFonts w:ascii="宋体" w:cs="宋体"/>
          <w:color w:val="000000" w:themeColor="text1"/>
          <w:kern w:val="0"/>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宋体" w:cs="宋体"/>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41AC3C06">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3.投诉人若对项目的某一分包进行投诉，投诉书应列明具体分包号。</w:t>
      </w:r>
    </w:p>
    <w:p w14:paraId="77652F41">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4.投诉书应简要列明质疑事项，质疑函、质疑答复等作为附件材料提供。</w:t>
      </w:r>
    </w:p>
    <w:p w14:paraId="3C3090C2">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5.投诉书的投诉事项应具体、明确，并有必要的事实依据和法律依据。</w:t>
      </w:r>
    </w:p>
    <w:p w14:paraId="372EF073">
      <w:pPr>
        <w:widowControl/>
        <w:shd w:val="clear"/>
        <w:spacing w:line="360" w:lineRule="auto"/>
        <w:ind w:firstLine="480" w:firstLineChars="200"/>
        <w:jc w:val="left"/>
        <w:rPr>
          <w:rFonts w:ascii="宋体" w:cs="宋体"/>
          <w:color w:val="000000" w:themeColor="text1"/>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6.投诉书的投诉请求应与投诉事项相关。</w:t>
      </w:r>
    </w:p>
    <w:p w14:paraId="238D1884">
      <w:pPr>
        <w:widowControl/>
        <w:shd w:val="clear"/>
        <w:spacing w:line="360" w:lineRule="auto"/>
        <w:ind w:firstLine="480" w:firstLineChars="200"/>
        <w:jc w:val="left"/>
        <w:rPr>
          <w:rFonts w:ascii="宋体" w:cs="宋体"/>
          <w:color w:val="000000" w:themeColor="text1"/>
          <w:kern w:val="0"/>
          <w:sz w:val="24"/>
          <w:highlight w:val="none"/>
          <w14:textFill>
            <w14:solidFill>
              <w14:schemeClr w14:val="tx1"/>
            </w14:solidFill>
          </w14:textFill>
        </w:rPr>
      </w:pPr>
      <w:r>
        <w:rPr>
          <w:rFonts w:hint="eastAsia" w:ascii="宋体" w:cs="宋体"/>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3E31DDE1">
      <w:pPr>
        <w:shd w:val="clear"/>
        <w:rPr>
          <w:rFonts w:ascii="宋体" w:cs="宋体"/>
          <w:color w:val="000000" w:themeColor="text1"/>
          <w:highlight w:val="none"/>
          <w14:textFill>
            <w14:solidFill>
              <w14:schemeClr w14:val="tx1"/>
            </w14:solidFill>
          </w14:textFill>
        </w:rPr>
      </w:pPr>
    </w:p>
    <w:sectPr>
      <w:footerReference r:id="rId8" w:type="first"/>
      <w:headerReference r:id="rId5" w:type="default"/>
      <w:footerReference r:id="rId6" w:type="default"/>
      <w:footerReference r:id="rId7"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宋体">
    <w:panose1 w:val="02010600030101010101"/>
    <w:charset w:val="86"/>
    <w:family w:val="auto"/>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81DA3">
    <w:pPr>
      <w:pStyle w:val="17"/>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4610" cy="156210"/>
              <wp:effectExtent l="0" t="0" r="0" b="0"/>
              <wp:wrapNone/>
              <wp:docPr id="1" name="文本框 1"/>
              <wp:cNvGraphicFramePr/>
              <a:graphic xmlns:a="http://schemas.openxmlformats.org/drawingml/2006/main">
                <a:graphicData uri="http://schemas.microsoft.com/office/word/2010/wordprocessingShape">
                  <wps:wsp>
                    <wps:cNvSpPr/>
                    <wps:spPr>
                      <a:xfrm>
                        <a:off x="0" y="0"/>
                        <a:ext cx="54864" cy="156248"/>
                      </a:xfrm>
                      <a:prstGeom prst="rect">
                        <a:avLst/>
                      </a:prstGeom>
                      <a:noFill/>
                      <a:ln w="12700" cap="flat" cmpd="sng">
                        <a:noFill/>
                        <a:prstDash val="solid"/>
                        <a:round/>
                      </a:ln>
                    </wps:spPr>
                    <wps:txbx>
                      <w:txbxContent>
                        <w:p w14:paraId="270F4DC6">
                          <w:pPr>
                            <w:pStyle w:val="17"/>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vert="horz" wrap="none" lIns="0" tIns="0" rIns="0" bIns="0" anchor="t" anchorCtr="0" upright="1">
                      <a:spAutoFit/>
                    </wps:bodyPr>
                  </wps:wsp>
                </a:graphicData>
              </a:graphic>
            </wp:anchor>
          </w:drawing>
        </mc:Choice>
        <mc:Fallback>
          <w:pict>
            <v:rect id="文本框 1" o:spid="_x0000_s1026" o:spt="1" style="position:absolute;left:0pt;margin-top:0pt;height:12.3pt;width:4.3pt;mso-position-horizontal:center;mso-position-horizontal-relative:margin;mso-wrap-style:none;z-index:251659264;mso-width-relative:page;mso-height-relative:page;" filled="f" stroked="f" coordsize="21600,21600" o:gfxdata="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XVjVfSAAAAAgEAAA8AAAAAAAAAAQAgAAAAIgAAAGRycy9kb3ducmV2&#10;LnhtbFBLAQIUABQAAAAIAIdO4kDIIA80AgIAAPQDAAAOAAAAAAAAAAEAIAAAACEBAABkcnMvZTJv&#10;RG9jLnhtbFBLBQYAAAAABgAGAFkBAACVBQAAAAA=&#10;">
              <v:fill on="f" focussize="0,0"/>
              <v:stroke on="f" weight="1pt" joinstyle="round"/>
              <v:imagedata o:title=""/>
              <o:lock v:ext="edit" aspectratio="f"/>
              <v:textbox inset="0mm,0mm,0mm,0mm" style="mso-fit-shape-to-text:t;">
                <w:txbxContent>
                  <w:p w14:paraId="270F4DC6">
                    <w:pPr>
                      <w:pStyle w:val="17"/>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510F9">
    <w:pPr>
      <w:spacing w:line="173" w:lineRule="auto"/>
      <w:ind w:left="4725"/>
      <w:rPr>
        <w:rFonts w:eastAsia="Times New Roman"/>
        <w:sz w:val="18"/>
        <w:szCs w:val="18"/>
      </w:rPr>
    </w:pPr>
    <w:r>
      <w:rPr>
        <w:rFonts w:eastAsia="Times New Roman"/>
        <w:spacing w:val="-4"/>
        <w:sz w:val="18"/>
        <w:szCs w:val="18"/>
      </w:rPr>
      <w:t>57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68363">
    <w:pPr>
      <w:pStyle w:val="17"/>
      <w:jc w:val="center"/>
    </w:pPr>
    <w:r>
      <mc:AlternateContent>
        <mc:Choice Requires="wps">
          <w:drawing>
            <wp:anchor distT="0" distB="0" distL="113665" distR="113665" simplePos="0" relativeHeight="251660288" behindDoc="0" locked="0" layoutInCell="1" allowOverlap="1">
              <wp:simplePos x="0" y="0"/>
              <wp:positionH relativeFrom="margin">
                <wp:align>center</wp:align>
              </wp:positionH>
              <wp:positionV relativeFrom="paragraph">
                <wp:posOffset>0</wp:posOffset>
              </wp:positionV>
              <wp:extent cx="130175" cy="156210"/>
              <wp:effectExtent l="0" t="0" r="0" b="0"/>
              <wp:wrapNone/>
              <wp:docPr id="4" name="文本框 4"/>
              <wp:cNvGraphicFramePr/>
              <a:graphic xmlns:a="http://schemas.openxmlformats.org/drawingml/2006/main">
                <a:graphicData uri="http://schemas.microsoft.com/office/word/2010/wordprocessingShape">
                  <wps:wsp>
                    <wps:cNvSpPr/>
                    <wps:spPr>
                      <a:xfrm>
                        <a:off x="0" y="0"/>
                        <a:ext cx="130301" cy="156248"/>
                      </a:xfrm>
                      <a:prstGeom prst="rect">
                        <a:avLst/>
                      </a:prstGeom>
                      <a:noFill/>
                      <a:ln w="12700" cap="flat" cmpd="sng">
                        <a:noFill/>
                        <a:prstDash val="solid"/>
                        <a:round/>
                      </a:ln>
                    </wps:spPr>
                    <wps:txbx>
                      <w:txbxContent>
                        <w:p w14:paraId="55895DD3">
                          <w:pPr>
                            <w:pStyle w:val="17"/>
                            <w:jc w:val="center"/>
                          </w:pPr>
                          <w:r>
                            <w:fldChar w:fldCharType="begin"/>
                          </w:r>
                          <w:r>
                            <w:instrText xml:space="preserve"> PAGE   \* MERGEFORMAT </w:instrText>
                          </w:r>
                          <w:r>
                            <w:fldChar w:fldCharType="separate"/>
                          </w:r>
                          <w:r>
                            <w:rPr>
                              <w:lang w:val="zh-CN"/>
                            </w:rPr>
                            <w:t>94</w:t>
                          </w:r>
                          <w:r>
                            <w:fldChar w:fldCharType="end"/>
                          </w:r>
                        </w:p>
                      </w:txbxContent>
                    </wps:txbx>
                    <wps:bodyPr vert="horz" wrap="none" lIns="0" tIns="0" rIns="0" bIns="0" anchor="t" anchorCtr="0" upright="1">
                      <a:spAutoFit/>
                    </wps:bodyPr>
                  </wps:wsp>
                </a:graphicData>
              </a:graphic>
            </wp:anchor>
          </w:drawing>
        </mc:Choice>
        <mc:Fallback>
          <w:pict>
            <v:rect id="文本框 4" o:spid="_x0000_s1026" o:spt="1" style="position:absolute;left:0pt;margin-top:0pt;height:12.3pt;width:10.25pt;mso-position-horizontal:center;mso-position-horizontal-relative:margin;mso-wrap-style:none;z-index:251660288;mso-width-relative:page;mso-height-relative:page;" filled="f" stroked="f" coordsize="21600,21600" o:gfxdata="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2Ysdn9IAAAADAQAADwAAAAAAAAABACAAAAAiAAAAZHJzL2Rvd25y&#10;ZXYueG1sUEsBAhQAFAAAAAgAh07iQMigvicEAgAA9QMAAA4AAAAAAAAAAQAgAAAAIQEAAGRycy9l&#10;Mm9Eb2MueG1sUEsFBgAAAAAGAAYAWQEAAJcFAAAAAA==&#10;">
              <v:fill on="f" focussize="0,0"/>
              <v:stroke on="f" weight="1pt" joinstyle="round"/>
              <v:imagedata o:title=""/>
              <o:lock v:ext="edit" aspectratio="f"/>
              <v:textbox inset="0mm,0mm,0mm,0mm" style="mso-fit-shape-to-text:t;">
                <w:txbxContent>
                  <w:p w14:paraId="55895DD3">
                    <w:pPr>
                      <w:pStyle w:val="17"/>
                      <w:jc w:val="center"/>
                    </w:pPr>
                    <w:r>
                      <w:fldChar w:fldCharType="begin"/>
                    </w:r>
                    <w:r>
                      <w:instrText xml:space="preserve"> PAGE   \* MERGEFORMAT </w:instrText>
                    </w:r>
                    <w:r>
                      <w:fldChar w:fldCharType="separate"/>
                    </w:r>
                    <w:r>
                      <w:rPr>
                        <w:lang w:val="zh-CN"/>
                      </w:rPr>
                      <w:t>94</w:t>
                    </w:r>
                    <w:r>
                      <w:fldChar w:fldCharType="end"/>
                    </w:r>
                  </w:p>
                </w:txbxContent>
              </v:textbox>
            </v:rect>
          </w:pict>
        </mc:Fallback>
      </mc:AlternateContent>
    </w:r>
  </w:p>
  <w:p w14:paraId="66140C28">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1888">
    <w:pPr>
      <w:pStyle w:val="17"/>
      <w:framePr w:wrap="around" w:vAnchor="text" w:hAnchor="margin" w:xAlign="center" w:y="1"/>
      <w:rPr>
        <w:rStyle w:val="31"/>
      </w:rPr>
    </w:pPr>
    <w:r>
      <w:rPr>
        <w:rStyle w:val="31"/>
      </w:rPr>
      <w:fldChar w:fldCharType="begin"/>
    </w:r>
    <w:r>
      <w:rPr>
        <w:rStyle w:val="31"/>
      </w:rPr>
      <w:instrText xml:space="preserve">PAGE  </w:instrText>
    </w:r>
    <w:r>
      <w:fldChar w:fldCharType="end"/>
    </w:r>
  </w:p>
  <w:p w14:paraId="6C7377C0">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557CB">
    <w:pPr>
      <w:pStyle w:val="17"/>
      <w:framePr w:wrap="around" w:vAnchor="text" w:hAnchor="margin" w:xAlign="right" w:y="1"/>
      <w:rPr>
        <w:rStyle w:val="31"/>
      </w:rPr>
    </w:pPr>
    <w:r>
      <w:rPr>
        <w:rStyle w:val="31"/>
      </w:rPr>
      <w:fldChar w:fldCharType="begin"/>
    </w:r>
    <w:r>
      <w:rPr>
        <w:rStyle w:val="31"/>
      </w:rPr>
      <w:instrText xml:space="preserve">PAGE  </w:instrText>
    </w:r>
    <w:r>
      <w:fldChar w:fldCharType="separate"/>
    </w:r>
    <w:r>
      <w:rPr>
        <w:rStyle w:val="31"/>
      </w:rPr>
      <w:t>122</w:t>
    </w:r>
    <w:r>
      <w:fldChar w:fldCharType="end"/>
    </w:r>
  </w:p>
  <w:p w14:paraId="7E88CD85">
    <w:pPr>
      <w:pStyle w:val="17"/>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2D80A">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17A35B"/>
    <w:multiLevelType w:val="singleLevel"/>
    <w:tmpl w:val="C417A35B"/>
    <w:lvl w:ilvl="0" w:tentative="0">
      <w:start w:val="1"/>
      <w:numFmt w:val="chineseCounting"/>
      <w:suff w:val="nothing"/>
      <w:lvlText w:val="第%1条　"/>
      <w:lvlJc w:val="left"/>
      <w:rPr>
        <w:rFonts w:hint="eastAsia"/>
        <w:b/>
        <w:bCs/>
      </w:rPr>
    </w:lvl>
  </w:abstractNum>
  <w:abstractNum w:abstractNumId="1">
    <w:nsid w:val="00000001"/>
    <w:multiLevelType w:val="multilevel"/>
    <w:tmpl w:val="00000001"/>
    <w:lvl w:ilvl="0" w:tentative="0">
      <w:start w:val="1"/>
      <w:numFmt w:val="japaneseCounting"/>
      <w:lvlText w:val="（%1）"/>
      <w:lvlJc w:val="left"/>
      <w:pPr>
        <w:tabs>
          <w:tab w:val="left" w:pos="0"/>
        </w:tabs>
        <w:ind w:left="1237" w:hanging="765"/>
      </w:pPr>
      <w:rPr>
        <w:rFonts w:hint="default"/>
      </w:rPr>
    </w:lvl>
    <w:lvl w:ilvl="1" w:tentative="0">
      <w:start w:val="1"/>
      <w:numFmt w:val="lowerLetter"/>
      <w:lvlText w:val="%2)"/>
      <w:lvlJc w:val="left"/>
      <w:pPr>
        <w:tabs>
          <w:tab w:val="left" w:pos="0"/>
        </w:tabs>
        <w:ind w:left="1312" w:hanging="420"/>
      </w:pPr>
    </w:lvl>
    <w:lvl w:ilvl="2" w:tentative="0">
      <w:start w:val="1"/>
      <w:numFmt w:val="lowerRoman"/>
      <w:lvlText w:val="%3."/>
      <w:lvlJc w:val="right"/>
      <w:pPr>
        <w:tabs>
          <w:tab w:val="left" w:pos="0"/>
        </w:tabs>
        <w:ind w:left="1732" w:hanging="420"/>
      </w:pPr>
    </w:lvl>
    <w:lvl w:ilvl="3" w:tentative="0">
      <w:start w:val="1"/>
      <w:numFmt w:val="decimal"/>
      <w:lvlText w:val="%4."/>
      <w:lvlJc w:val="left"/>
      <w:pPr>
        <w:tabs>
          <w:tab w:val="left" w:pos="0"/>
        </w:tabs>
        <w:ind w:left="2152" w:hanging="420"/>
      </w:pPr>
    </w:lvl>
    <w:lvl w:ilvl="4" w:tentative="0">
      <w:start w:val="1"/>
      <w:numFmt w:val="lowerLetter"/>
      <w:lvlText w:val="%5)"/>
      <w:lvlJc w:val="left"/>
      <w:pPr>
        <w:tabs>
          <w:tab w:val="left" w:pos="0"/>
        </w:tabs>
        <w:ind w:left="2572" w:hanging="420"/>
      </w:pPr>
    </w:lvl>
    <w:lvl w:ilvl="5" w:tentative="0">
      <w:start w:val="1"/>
      <w:numFmt w:val="lowerRoman"/>
      <w:lvlText w:val="%6."/>
      <w:lvlJc w:val="right"/>
      <w:pPr>
        <w:tabs>
          <w:tab w:val="left" w:pos="0"/>
        </w:tabs>
        <w:ind w:left="2992" w:hanging="420"/>
      </w:pPr>
    </w:lvl>
    <w:lvl w:ilvl="6" w:tentative="0">
      <w:start w:val="1"/>
      <w:numFmt w:val="decimal"/>
      <w:lvlText w:val="%7."/>
      <w:lvlJc w:val="left"/>
      <w:pPr>
        <w:tabs>
          <w:tab w:val="left" w:pos="0"/>
        </w:tabs>
        <w:ind w:left="3412" w:hanging="420"/>
      </w:pPr>
    </w:lvl>
    <w:lvl w:ilvl="7" w:tentative="0">
      <w:start w:val="1"/>
      <w:numFmt w:val="lowerLetter"/>
      <w:lvlText w:val="%8)"/>
      <w:lvlJc w:val="left"/>
      <w:pPr>
        <w:tabs>
          <w:tab w:val="left" w:pos="0"/>
        </w:tabs>
        <w:ind w:left="3832" w:hanging="420"/>
      </w:pPr>
    </w:lvl>
    <w:lvl w:ilvl="8" w:tentative="0">
      <w:start w:val="1"/>
      <w:numFmt w:val="lowerRoman"/>
      <w:lvlText w:val="%9."/>
      <w:lvlJc w:val="right"/>
      <w:pPr>
        <w:tabs>
          <w:tab w:val="left" w:pos="0"/>
        </w:tabs>
        <w:ind w:left="4252" w:hanging="420"/>
      </w:pPr>
    </w:lvl>
  </w:abstractNum>
  <w:abstractNum w:abstractNumId="2">
    <w:nsid w:val="00000002"/>
    <w:multiLevelType w:val="multilevel"/>
    <w:tmpl w:val="00000002"/>
    <w:lvl w:ilvl="0" w:tentative="0">
      <w:start w:val="1"/>
      <w:numFmt w:val="decimal"/>
      <w:lvlText w:val="（%1）"/>
      <w:lvlJc w:val="left"/>
      <w:pPr>
        <w:tabs>
          <w:tab w:val="left" w:pos="0"/>
        </w:tabs>
        <w:ind w:left="1140" w:hanging="720"/>
      </w:pPr>
      <w:rPr>
        <w:rFonts w:ascii="宋体" w:hAnsi="宋体" w:eastAsia="宋体" w:cs="Times New Roman"/>
      </w:r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ZkN2ViODExMTQ2NDBiYjcxMmIzNTI3NWIxYmEzZDMifQ=="/>
  </w:docVars>
  <w:rsids>
    <w:rsidRoot w:val="001D0409"/>
    <w:rsid w:val="00002B13"/>
    <w:rsid w:val="000031C9"/>
    <w:rsid w:val="00005FF0"/>
    <w:rsid w:val="00012050"/>
    <w:rsid w:val="000203F3"/>
    <w:rsid w:val="000233C3"/>
    <w:rsid w:val="000234F6"/>
    <w:rsid w:val="00025447"/>
    <w:rsid w:val="00025DDA"/>
    <w:rsid w:val="00026D5C"/>
    <w:rsid w:val="000278BE"/>
    <w:rsid w:val="00030366"/>
    <w:rsid w:val="00032B1B"/>
    <w:rsid w:val="000341BB"/>
    <w:rsid w:val="00041BD0"/>
    <w:rsid w:val="000420FE"/>
    <w:rsid w:val="00045B2F"/>
    <w:rsid w:val="000473DC"/>
    <w:rsid w:val="00047C97"/>
    <w:rsid w:val="00050110"/>
    <w:rsid w:val="00050FDE"/>
    <w:rsid w:val="000521FA"/>
    <w:rsid w:val="000526DF"/>
    <w:rsid w:val="000531F1"/>
    <w:rsid w:val="0005469B"/>
    <w:rsid w:val="00054B61"/>
    <w:rsid w:val="000553C3"/>
    <w:rsid w:val="00055587"/>
    <w:rsid w:val="0005744D"/>
    <w:rsid w:val="00063213"/>
    <w:rsid w:val="00063F55"/>
    <w:rsid w:val="00066BAB"/>
    <w:rsid w:val="00067244"/>
    <w:rsid w:val="000677D3"/>
    <w:rsid w:val="00073815"/>
    <w:rsid w:val="0007415A"/>
    <w:rsid w:val="00083727"/>
    <w:rsid w:val="00083D83"/>
    <w:rsid w:val="00085E76"/>
    <w:rsid w:val="00092EB9"/>
    <w:rsid w:val="000964AF"/>
    <w:rsid w:val="000A0FC5"/>
    <w:rsid w:val="000A15EA"/>
    <w:rsid w:val="000A17CE"/>
    <w:rsid w:val="000A4690"/>
    <w:rsid w:val="000A469A"/>
    <w:rsid w:val="000A5431"/>
    <w:rsid w:val="000A6BB1"/>
    <w:rsid w:val="000A6FA8"/>
    <w:rsid w:val="000B00E2"/>
    <w:rsid w:val="000B6C39"/>
    <w:rsid w:val="000B6F55"/>
    <w:rsid w:val="000B7CFD"/>
    <w:rsid w:val="000C1562"/>
    <w:rsid w:val="000C21F6"/>
    <w:rsid w:val="000C243C"/>
    <w:rsid w:val="000C2F9E"/>
    <w:rsid w:val="000C5E54"/>
    <w:rsid w:val="000C61E3"/>
    <w:rsid w:val="000C632B"/>
    <w:rsid w:val="000C6D19"/>
    <w:rsid w:val="000D11F1"/>
    <w:rsid w:val="000D1761"/>
    <w:rsid w:val="000D2F80"/>
    <w:rsid w:val="000D3395"/>
    <w:rsid w:val="000D5686"/>
    <w:rsid w:val="000D6ECE"/>
    <w:rsid w:val="000E0139"/>
    <w:rsid w:val="000E2F02"/>
    <w:rsid w:val="000E333A"/>
    <w:rsid w:val="000E4C10"/>
    <w:rsid w:val="000E5606"/>
    <w:rsid w:val="000E719E"/>
    <w:rsid w:val="000F07B0"/>
    <w:rsid w:val="000F21A1"/>
    <w:rsid w:val="000F4C04"/>
    <w:rsid w:val="000F7252"/>
    <w:rsid w:val="000F7C3A"/>
    <w:rsid w:val="0010077A"/>
    <w:rsid w:val="00105689"/>
    <w:rsid w:val="001069C1"/>
    <w:rsid w:val="00110037"/>
    <w:rsid w:val="00111DD0"/>
    <w:rsid w:val="00113B0E"/>
    <w:rsid w:val="00113EB2"/>
    <w:rsid w:val="00121F6D"/>
    <w:rsid w:val="0012241A"/>
    <w:rsid w:val="001237A8"/>
    <w:rsid w:val="00127C16"/>
    <w:rsid w:val="00127F9A"/>
    <w:rsid w:val="00133EF7"/>
    <w:rsid w:val="00135D44"/>
    <w:rsid w:val="00141E93"/>
    <w:rsid w:val="001433C3"/>
    <w:rsid w:val="00146F48"/>
    <w:rsid w:val="00146FA6"/>
    <w:rsid w:val="00150AD7"/>
    <w:rsid w:val="00152005"/>
    <w:rsid w:val="00154D8F"/>
    <w:rsid w:val="00154E5C"/>
    <w:rsid w:val="0015581D"/>
    <w:rsid w:val="0015593C"/>
    <w:rsid w:val="00156FD8"/>
    <w:rsid w:val="0016081D"/>
    <w:rsid w:val="00165295"/>
    <w:rsid w:val="00172EA7"/>
    <w:rsid w:val="00173C6F"/>
    <w:rsid w:val="00176448"/>
    <w:rsid w:val="00177316"/>
    <w:rsid w:val="001806A0"/>
    <w:rsid w:val="00182075"/>
    <w:rsid w:val="001829BE"/>
    <w:rsid w:val="00185E47"/>
    <w:rsid w:val="001864E4"/>
    <w:rsid w:val="00191330"/>
    <w:rsid w:val="00192764"/>
    <w:rsid w:val="0019343A"/>
    <w:rsid w:val="00195083"/>
    <w:rsid w:val="001A0048"/>
    <w:rsid w:val="001A0223"/>
    <w:rsid w:val="001A64E7"/>
    <w:rsid w:val="001B02BE"/>
    <w:rsid w:val="001B13AA"/>
    <w:rsid w:val="001B46AA"/>
    <w:rsid w:val="001B5661"/>
    <w:rsid w:val="001B593A"/>
    <w:rsid w:val="001B5BFD"/>
    <w:rsid w:val="001C04FA"/>
    <w:rsid w:val="001C0B5E"/>
    <w:rsid w:val="001C0DC8"/>
    <w:rsid w:val="001C2F6A"/>
    <w:rsid w:val="001C3120"/>
    <w:rsid w:val="001C38FC"/>
    <w:rsid w:val="001C649A"/>
    <w:rsid w:val="001C695E"/>
    <w:rsid w:val="001C76AD"/>
    <w:rsid w:val="001C771D"/>
    <w:rsid w:val="001D0409"/>
    <w:rsid w:val="001D0BB1"/>
    <w:rsid w:val="001D2E55"/>
    <w:rsid w:val="001E0396"/>
    <w:rsid w:val="001E0D66"/>
    <w:rsid w:val="001E2647"/>
    <w:rsid w:val="001E2CEC"/>
    <w:rsid w:val="001E3156"/>
    <w:rsid w:val="001E38BD"/>
    <w:rsid w:val="001E5628"/>
    <w:rsid w:val="001F062D"/>
    <w:rsid w:val="001F10AF"/>
    <w:rsid w:val="001F26A6"/>
    <w:rsid w:val="001F7279"/>
    <w:rsid w:val="00202320"/>
    <w:rsid w:val="002037BC"/>
    <w:rsid w:val="002052B4"/>
    <w:rsid w:val="00206A6D"/>
    <w:rsid w:val="00207895"/>
    <w:rsid w:val="00220AC5"/>
    <w:rsid w:val="00223D2B"/>
    <w:rsid w:val="00224C77"/>
    <w:rsid w:val="00231BDA"/>
    <w:rsid w:val="002337D9"/>
    <w:rsid w:val="00237689"/>
    <w:rsid w:val="00242E00"/>
    <w:rsid w:val="00243E56"/>
    <w:rsid w:val="0024414E"/>
    <w:rsid w:val="00245843"/>
    <w:rsid w:val="00253924"/>
    <w:rsid w:val="0025449F"/>
    <w:rsid w:val="002566CA"/>
    <w:rsid w:val="00257A13"/>
    <w:rsid w:val="00261FC6"/>
    <w:rsid w:val="00262F8E"/>
    <w:rsid w:val="00264065"/>
    <w:rsid w:val="00266F71"/>
    <w:rsid w:val="002671AE"/>
    <w:rsid w:val="0026795C"/>
    <w:rsid w:val="00271590"/>
    <w:rsid w:val="00271A67"/>
    <w:rsid w:val="00271D9F"/>
    <w:rsid w:val="00274F00"/>
    <w:rsid w:val="00275CA4"/>
    <w:rsid w:val="00276AEC"/>
    <w:rsid w:val="00280CE1"/>
    <w:rsid w:val="0028297B"/>
    <w:rsid w:val="00284EFD"/>
    <w:rsid w:val="00286539"/>
    <w:rsid w:val="002903D5"/>
    <w:rsid w:val="00291383"/>
    <w:rsid w:val="00295B2D"/>
    <w:rsid w:val="00297DFB"/>
    <w:rsid w:val="002A27DC"/>
    <w:rsid w:val="002B1390"/>
    <w:rsid w:val="002B1A87"/>
    <w:rsid w:val="002B1AEB"/>
    <w:rsid w:val="002B3E13"/>
    <w:rsid w:val="002C037B"/>
    <w:rsid w:val="002C1159"/>
    <w:rsid w:val="002C45FB"/>
    <w:rsid w:val="002C5927"/>
    <w:rsid w:val="002C7F98"/>
    <w:rsid w:val="002D04AA"/>
    <w:rsid w:val="002D104A"/>
    <w:rsid w:val="002D2E51"/>
    <w:rsid w:val="002D3359"/>
    <w:rsid w:val="002D3555"/>
    <w:rsid w:val="002D57D3"/>
    <w:rsid w:val="002D5AF8"/>
    <w:rsid w:val="002D689E"/>
    <w:rsid w:val="002D6901"/>
    <w:rsid w:val="002D6CB7"/>
    <w:rsid w:val="002D73BD"/>
    <w:rsid w:val="002D75D5"/>
    <w:rsid w:val="002D7E20"/>
    <w:rsid w:val="002E3278"/>
    <w:rsid w:val="002E331C"/>
    <w:rsid w:val="002E358B"/>
    <w:rsid w:val="002E48BE"/>
    <w:rsid w:val="002E5FA5"/>
    <w:rsid w:val="002E6E2F"/>
    <w:rsid w:val="002E7C3F"/>
    <w:rsid w:val="002F4AAA"/>
    <w:rsid w:val="002F4C09"/>
    <w:rsid w:val="002F7DF0"/>
    <w:rsid w:val="00302438"/>
    <w:rsid w:val="00302914"/>
    <w:rsid w:val="0030607C"/>
    <w:rsid w:val="0030682F"/>
    <w:rsid w:val="00313851"/>
    <w:rsid w:val="00323993"/>
    <w:rsid w:val="00325861"/>
    <w:rsid w:val="00326126"/>
    <w:rsid w:val="00330FB5"/>
    <w:rsid w:val="003314D8"/>
    <w:rsid w:val="00332CBE"/>
    <w:rsid w:val="00333854"/>
    <w:rsid w:val="00333BCD"/>
    <w:rsid w:val="00335D15"/>
    <w:rsid w:val="003426C3"/>
    <w:rsid w:val="00343CF8"/>
    <w:rsid w:val="003462A5"/>
    <w:rsid w:val="003470EB"/>
    <w:rsid w:val="00350458"/>
    <w:rsid w:val="0035057B"/>
    <w:rsid w:val="0035394F"/>
    <w:rsid w:val="00353E5B"/>
    <w:rsid w:val="0035429D"/>
    <w:rsid w:val="00354368"/>
    <w:rsid w:val="0035475B"/>
    <w:rsid w:val="00356460"/>
    <w:rsid w:val="0035646C"/>
    <w:rsid w:val="00356D2E"/>
    <w:rsid w:val="00363F83"/>
    <w:rsid w:val="003643F8"/>
    <w:rsid w:val="00367209"/>
    <w:rsid w:val="0037242F"/>
    <w:rsid w:val="003734F9"/>
    <w:rsid w:val="003739DD"/>
    <w:rsid w:val="00374471"/>
    <w:rsid w:val="00380B76"/>
    <w:rsid w:val="00381EB9"/>
    <w:rsid w:val="00383653"/>
    <w:rsid w:val="0038469D"/>
    <w:rsid w:val="0038549A"/>
    <w:rsid w:val="00385566"/>
    <w:rsid w:val="00393773"/>
    <w:rsid w:val="003950F7"/>
    <w:rsid w:val="003A01A6"/>
    <w:rsid w:val="003A483D"/>
    <w:rsid w:val="003A59F9"/>
    <w:rsid w:val="003A7185"/>
    <w:rsid w:val="003A73B6"/>
    <w:rsid w:val="003B0012"/>
    <w:rsid w:val="003B4C72"/>
    <w:rsid w:val="003B52CB"/>
    <w:rsid w:val="003B5ED2"/>
    <w:rsid w:val="003C2F3E"/>
    <w:rsid w:val="003C5165"/>
    <w:rsid w:val="003C73C5"/>
    <w:rsid w:val="003D1B4F"/>
    <w:rsid w:val="003D3C27"/>
    <w:rsid w:val="003D5201"/>
    <w:rsid w:val="003D618D"/>
    <w:rsid w:val="003D6E6A"/>
    <w:rsid w:val="003D73FD"/>
    <w:rsid w:val="003D7F87"/>
    <w:rsid w:val="003E0FCB"/>
    <w:rsid w:val="003E130D"/>
    <w:rsid w:val="003F540B"/>
    <w:rsid w:val="003F6E24"/>
    <w:rsid w:val="00401423"/>
    <w:rsid w:val="00401895"/>
    <w:rsid w:val="0040204D"/>
    <w:rsid w:val="0040243D"/>
    <w:rsid w:val="00405646"/>
    <w:rsid w:val="00406161"/>
    <w:rsid w:val="0040667F"/>
    <w:rsid w:val="00410708"/>
    <w:rsid w:val="00410964"/>
    <w:rsid w:val="00412B90"/>
    <w:rsid w:val="00417609"/>
    <w:rsid w:val="0042137E"/>
    <w:rsid w:val="00423325"/>
    <w:rsid w:val="0042452C"/>
    <w:rsid w:val="0042464A"/>
    <w:rsid w:val="00424E4E"/>
    <w:rsid w:val="00425B04"/>
    <w:rsid w:val="0042645D"/>
    <w:rsid w:val="00434E00"/>
    <w:rsid w:val="0044056D"/>
    <w:rsid w:val="00441E82"/>
    <w:rsid w:val="00442630"/>
    <w:rsid w:val="004438BA"/>
    <w:rsid w:val="00444A33"/>
    <w:rsid w:val="004454C1"/>
    <w:rsid w:val="00447DC8"/>
    <w:rsid w:val="00454BA9"/>
    <w:rsid w:val="00455550"/>
    <w:rsid w:val="004559EC"/>
    <w:rsid w:val="00460052"/>
    <w:rsid w:val="004602EE"/>
    <w:rsid w:val="00461BC6"/>
    <w:rsid w:val="004672B9"/>
    <w:rsid w:val="00471330"/>
    <w:rsid w:val="00471976"/>
    <w:rsid w:val="00471F00"/>
    <w:rsid w:val="00484098"/>
    <w:rsid w:val="00485DAE"/>
    <w:rsid w:val="0048763C"/>
    <w:rsid w:val="00487F1D"/>
    <w:rsid w:val="004A05AB"/>
    <w:rsid w:val="004A2E09"/>
    <w:rsid w:val="004A4DDD"/>
    <w:rsid w:val="004A7840"/>
    <w:rsid w:val="004A7B33"/>
    <w:rsid w:val="004B079C"/>
    <w:rsid w:val="004B07D1"/>
    <w:rsid w:val="004B2D0D"/>
    <w:rsid w:val="004B391F"/>
    <w:rsid w:val="004B3B22"/>
    <w:rsid w:val="004B4FD5"/>
    <w:rsid w:val="004B5E04"/>
    <w:rsid w:val="004B6123"/>
    <w:rsid w:val="004B6C2E"/>
    <w:rsid w:val="004B7F6F"/>
    <w:rsid w:val="004C0A2D"/>
    <w:rsid w:val="004C1E90"/>
    <w:rsid w:val="004C408A"/>
    <w:rsid w:val="004C44B8"/>
    <w:rsid w:val="004C5AFC"/>
    <w:rsid w:val="004C6ACB"/>
    <w:rsid w:val="004D2B9E"/>
    <w:rsid w:val="004D2BB6"/>
    <w:rsid w:val="004D5B5D"/>
    <w:rsid w:val="004D5E1A"/>
    <w:rsid w:val="004D6539"/>
    <w:rsid w:val="004D6EAD"/>
    <w:rsid w:val="004E0019"/>
    <w:rsid w:val="004E12EF"/>
    <w:rsid w:val="004E203C"/>
    <w:rsid w:val="004E3306"/>
    <w:rsid w:val="004E3B37"/>
    <w:rsid w:val="004E6356"/>
    <w:rsid w:val="004F2172"/>
    <w:rsid w:val="004F3F20"/>
    <w:rsid w:val="004F640B"/>
    <w:rsid w:val="004F7757"/>
    <w:rsid w:val="004F79C0"/>
    <w:rsid w:val="00501607"/>
    <w:rsid w:val="00501F1F"/>
    <w:rsid w:val="0050237D"/>
    <w:rsid w:val="0050305E"/>
    <w:rsid w:val="00505718"/>
    <w:rsid w:val="0050596C"/>
    <w:rsid w:val="005071ED"/>
    <w:rsid w:val="0050795D"/>
    <w:rsid w:val="00510B37"/>
    <w:rsid w:val="005137EC"/>
    <w:rsid w:val="00514C69"/>
    <w:rsid w:val="00514DA4"/>
    <w:rsid w:val="0051511B"/>
    <w:rsid w:val="00517E6A"/>
    <w:rsid w:val="005206D1"/>
    <w:rsid w:val="00521CDC"/>
    <w:rsid w:val="00522285"/>
    <w:rsid w:val="00525803"/>
    <w:rsid w:val="00527AE4"/>
    <w:rsid w:val="005319D6"/>
    <w:rsid w:val="00533647"/>
    <w:rsid w:val="005337A6"/>
    <w:rsid w:val="00536760"/>
    <w:rsid w:val="00537F5A"/>
    <w:rsid w:val="005406FE"/>
    <w:rsid w:val="005406FF"/>
    <w:rsid w:val="00541815"/>
    <w:rsid w:val="00541B51"/>
    <w:rsid w:val="00543AE3"/>
    <w:rsid w:val="005465C6"/>
    <w:rsid w:val="00551500"/>
    <w:rsid w:val="00551521"/>
    <w:rsid w:val="00552238"/>
    <w:rsid w:val="00553124"/>
    <w:rsid w:val="005549A7"/>
    <w:rsid w:val="005615C7"/>
    <w:rsid w:val="00562671"/>
    <w:rsid w:val="00564A6A"/>
    <w:rsid w:val="00565B32"/>
    <w:rsid w:val="00566269"/>
    <w:rsid w:val="00566E70"/>
    <w:rsid w:val="00570162"/>
    <w:rsid w:val="005706FE"/>
    <w:rsid w:val="00570C09"/>
    <w:rsid w:val="005715DA"/>
    <w:rsid w:val="005724C5"/>
    <w:rsid w:val="00572E4D"/>
    <w:rsid w:val="005773F6"/>
    <w:rsid w:val="00585958"/>
    <w:rsid w:val="0059290C"/>
    <w:rsid w:val="00592A4A"/>
    <w:rsid w:val="005933EF"/>
    <w:rsid w:val="005950AC"/>
    <w:rsid w:val="00596647"/>
    <w:rsid w:val="00596752"/>
    <w:rsid w:val="00597CFE"/>
    <w:rsid w:val="005A0547"/>
    <w:rsid w:val="005A1898"/>
    <w:rsid w:val="005A39FD"/>
    <w:rsid w:val="005A48E2"/>
    <w:rsid w:val="005A4DE2"/>
    <w:rsid w:val="005A4E85"/>
    <w:rsid w:val="005B0263"/>
    <w:rsid w:val="005B14E4"/>
    <w:rsid w:val="005B500E"/>
    <w:rsid w:val="005B567C"/>
    <w:rsid w:val="005B5796"/>
    <w:rsid w:val="005C0474"/>
    <w:rsid w:val="005C24F4"/>
    <w:rsid w:val="005C3050"/>
    <w:rsid w:val="005C3759"/>
    <w:rsid w:val="005C3843"/>
    <w:rsid w:val="005C4A29"/>
    <w:rsid w:val="005C4E82"/>
    <w:rsid w:val="005C53B0"/>
    <w:rsid w:val="005C56D3"/>
    <w:rsid w:val="005D2A68"/>
    <w:rsid w:val="005D3032"/>
    <w:rsid w:val="005D466A"/>
    <w:rsid w:val="005D4C15"/>
    <w:rsid w:val="005D58AE"/>
    <w:rsid w:val="005D5A66"/>
    <w:rsid w:val="005E1201"/>
    <w:rsid w:val="005E45C9"/>
    <w:rsid w:val="005E4840"/>
    <w:rsid w:val="005E4CFB"/>
    <w:rsid w:val="005F071E"/>
    <w:rsid w:val="005F07A9"/>
    <w:rsid w:val="005F73CA"/>
    <w:rsid w:val="00600723"/>
    <w:rsid w:val="00600C62"/>
    <w:rsid w:val="00600FFE"/>
    <w:rsid w:val="006012EF"/>
    <w:rsid w:val="00610597"/>
    <w:rsid w:val="00610C0B"/>
    <w:rsid w:val="00610C2D"/>
    <w:rsid w:val="0061177F"/>
    <w:rsid w:val="00617E46"/>
    <w:rsid w:val="00620EE1"/>
    <w:rsid w:val="00635DD8"/>
    <w:rsid w:val="006364DC"/>
    <w:rsid w:val="0064443C"/>
    <w:rsid w:val="00646E70"/>
    <w:rsid w:val="00646F0A"/>
    <w:rsid w:val="006524F2"/>
    <w:rsid w:val="00653A5E"/>
    <w:rsid w:val="006559C3"/>
    <w:rsid w:val="0065616D"/>
    <w:rsid w:val="006561AF"/>
    <w:rsid w:val="006603F2"/>
    <w:rsid w:val="00661AFE"/>
    <w:rsid w:val="00661F9E"/>
    <w:rsid w:val="00663723"/>
    <w:rsid w:val="00664EC5"/>
    <w:rsid w:val="00667927"/>
    <w:rsid w:val="006740C3"/>
    <w:rsid w:val="0067496E"/>
    <w:rsid w:val="00677574"/>
    <w:rsid w:val="00682470"/>
    <w:rsid w:val="00690B41"/>
    <w:rsid w:val="006917DB"/>
    <w:rsid w:val="006925C8"/>
    <w:rsid w:val="0069318F"/>
    <w:rsid w:val="00693FAD"/>
    <w:rsid w:val="0069534A"/>
    <w:rsid w:val="00697036"/>
    <w:rsid w:val="0069717F"/>
    <w:rsid w:val="006977F5"/>
    <w:rsid w:val="006A0D25"/>
    <w:rsid w:val="006A1BFA"/>
    <w:rsid w:val="006A222B"/>
    <w:rsid w:val="006A3D2E"/>
    <w:rsid w:val="006B25BB"/>
    <w:rsid w:val="006B3310"/>
    <w:rsid w:val="006B420C"/>
    <w:rsid w:val="006B4F1A"/>
    <w:rsid w:val="006B535E"/>
    <w:rsid w:val="006B6D9B"/>
    <w:rsid w:val="006C10A7"/>
    <w:rsid w:val="006C2272"/>
    <w:rsid w:val="006C22E1"/>
    <w:rsid w:val="006C2D2C"/>
    <w:rsid w:val="006C399A"/>
    <w:rsid w:val="006C4B05"/>
    <w:rsid w:val="006C737A"/>
    <w:rsid w:val="006C7FAC"/>
    <w:rsid w:val="006D3AB6"/>
    <w:rsid w:val="006D5071"/>
    <w:rsid w:val="006D7514"/>
    <w:rsid w:val="006D7DA8"/>
    <w:rsid w:val="006E11D5"/>
    <w:rsid w:val="006E2825"/>
    <w:rsid w:val="006E2D61"/>
    <w:rsid w:val="006E32BF"/>
    <w:rsid w:val="006E36A9"/>
    <w:rsid w:val="006E5CE9"/>
    <w:rsid w:val="006E5E0E"/>
    <w:rsid w:val="006E7D3E"/>
    <w:rsid w:val="006F0305"/>
    <w:rsid w:val="006F3549"/>
    <w:rsid w:val="006F3B83"/>
    <w:rsid w:val="006F7B47"/>
    <w:rsid w:val="00700513"/>
    <w:rsid w:val="00700AE2"/>
    <w:rsid w:val="00702485"/>
    <w:rsid w:val="00712407"/>
    <w:rsid w:val="00713C42"/>
    <w:rsid w:val="00715ABA"/>
    <w:rsid w:val="0071618F"/>
    <w:rsid w:val="00716A6D"/>
    <w:rsid w:val="007178E1"/>
    <w:rsid w:val="0072001F"/>
    <w:rsid w:val="00725EEE"/>
    <w:rsid w:val="00726F01"/>
    <w:rsid w:val="00733227"/>
    <w:rsid w:val="00733A6C"/>
    <w:rsid w:val="00744B85"/>
    <w:rsid w:val="007452E8"/>
    <w:rsid w:val="00750465"/>
    <w:rsid w:val="00751B41"/>
    <w:rsid w:val="00754417"/>
    <w:rsid w:val="00754C9D"/>
    <w:rsid w:val="00755E63"/>
    <w:rsid w:val="007567BB"/>
    <w:rsid w:val="0076672F"/>
    <w:rsid w:val="007702DB"/>
    <w:rsid w:val="007722BF"/>
    <w:rsid w:val="007727CB"/>
    <w:rsid w:val="0077588E"/>
    <w:rsid w:val="007762BA"/>
    <w:rsid w:val="00780C1E"/>
    <w:rsid w:val="00782302"/>
    <w:rsid w:val="0078352E"/>
    <w:rsid w:val="00783CD8"/>
    <w:rsid w:val="00786164"/>
    <w:rsid w:val="007863B6"/>
    <w:rsid w:val="00786671"/>
    <w:rsid w:val="00786CB2"/>
    <w:rsid w:val="00796375"/>
    <w:rsid w:val="007A1B0D"/>
    <w:rsid w:val="007A4E13"/>
    <w:rsid w:val="007A58AC"/>
    <w:rsid w:val="007A5B54"/>
    <w:rsid w:val="007A5BEC"/>
    <w:rsid w:val="007A5EE0"/>
    <w:rsid w:val="007A67A7"/>
    <w:rsid w:val="007A6C4A"/>
    <w:rsid w:val="007A6FA2"/>
    <w:rsid w:val="007A71AD"/>
    <w:rsid w:val="007B07B1"/>
    <w:rsid w:val="007B0B75"/>
    <w:rsid w:val="007B5466"/>
    <w:rsid w:val="007B555B"/>
    <w:rsid w:val="007B78D7"/>
    <w:rsid w:val="007B7D9D"/>
    <w:rsid w:val="007C01D9"/>
    <w:rsid w:val="007C0A42"/>
    <w:rsid w:val="007C187A"/>
    <w:rsid w:val="007C2931"/>
    <w:rsid w:val="007C343A"/>
    <w:rsid w:val="007D617B"/>
    <w:rsid w:val="007D6493"/>
    <w:rsid w:val="007E040C"/>
    <w:rsid w:val="007E0DEB"/>
    <w:rsid w:val="007E2E25"/>
    <w:rsid w:val="007E332D"/>
    <w:rsid w:val="007E7993"/>
    <w:rsid w:val="007F0A4A"/>
    <w:rsid w:val="007F15F7"/>
    <w:rsid w:val="007F20FE"/>
    <w:rsid w:val="007F23D9"/>
    <w:rsid w:val="007F5048"/>
    <w:rsid w:val="007F50D5"/>
    <w:rsid w:val="007F63B0"/>
    <w:rsid w:val="007F7A2D"/>
    <w:rsid w:val="008016AC"/>
    <w:rsid w:val="0080590A"/>
    <w:rsid w:val="00812E73"/>
    <w:rsid w:val="0081322F"/>
    <w:rsid w:val="00816214"/>
    <w:rsid w:val="008241A6"/>
    <w:rsid w:val="00827522"/>
    <w:rsid w:val="0083183E"/>
    <w:rsid w:val="00837EF8"/>
    <w:rsid w:val="008414DB"/>
    <w:rsid w:val="0084360F"/>
    <w:rsid w:val="00845841"/>
    <w:rsid w:val="00845DD8"/>
    <w:rsid w:val="0084665D"/>
    <w:rsid w:val="00852965"/>
    <w:rsid w:val="0085645E"/>
    <w:rsid w:val="00856E72"/>
    <w:rsid w:val="00864614"/>
    <w:rsid w:val="00870520"/>
    <w:rsid w:val="0087127C"/>
    <w:rsid w:val="0087144D"/>
    <w:rsid w:val="0087281F"/>
    <w:rsid w:val="00873694"/>
    <w:rsid w:val="00873929"/>
    <w:rsid w:val="008740D5"/>
    <w:rsid w:val="00875A86"/>
    <w:rsid w:val="008764E6"/>
    <w:rsid w:val="00876687"/>
    <w:rsid w:val="00876888"/>
    <w:rsid w:val="0088060F"/>
    <w:rsid w:val="0088174E"/>
    <w:rsid w:val="0088655A"/>
    <w:rsid w:val="0088780E"/>
    <w:rsid w:val="00887CA5"/>
    <w:rsid w:val="008931FB"/>
    <w:rsid w:val="00893E9D"/>
    <w:rsid w:val="00895AC7"/>
    <w:rsid w:val="008A10E3"/>
    <w:rsid w:val="008A2220"/>
    <w:rsid w:val="008A5C7F"/>
    <w:rsid w:val="008A73B6"/>
    <w:rsid w:val="008A774B"/>
    <w:rsid w:val="008B011A"/>
    <w:rsid w:val="008B08B0"/>
    <w:rsid w:val="008B0E6A"/>
    <w:rsid w:val="008B2BF5"/>
    <w:rsid w:val="008B3149"/>
    <w:rsid w:val="008B3B4C"/>
    <w:rsid w:val="008B4776"/>
    <w:rsid w:val="008C4D6D"/>
    <w:rsid w:val="008C5F14"/>
    <w:rsid w:val="008D0B32"/>
    <w:rsid w:val="008D0BF9"/>
    <w:rsid w:val="008D2E57"/>
    <w:rsid w:val="008D34BF"/>
    <w:rsid w:val="008D4D29"/>
    <w:rsid w:val="008E016F"/>
    <w:rsid w:val="008E04C3"/>
    <w:rsid w:val="008E3788"/>
    <w:rsid w:val="008E6909"/>
    <w:rsid w:val="008F25F5"/>
    <w:rsid w:val="008F5A94"/>
    <w:rsid w:val="008F7DFB"/>
    <w:rsid w:val="00900B5D"/>
    <w:rsid w:val="00903E51"/>
    <w:rsid w:val="00906A41"/>
    <w:rsid w:val="00906CA6"/>
    <w:rsid w:val="00911DBE"/>
    <w:rsid w:val="00912247"/>
    <w:rsid w:val="00912660"/>
    <w:rsid w:val="00912755"/>
    <w:rsid w:val="009134A1"/>
    <w:rsid w:val="00913D35"/>
    <w:rsid w:val="00915B90"/>
    <w:rsid w:val="00921283"/>
    <w:rsid w:val="00921D09"/>
    <w:rsid w:val="00927B7B"/>
    <w:rsid w:val="00936671"/>
    <w:rsid w:val="00941258"/>
    <w:rsid w:val="00943975"/>
    <w:rsid w:val="00945948"/>
    <w:rsid w:val="00946C25"/>
    <w:rsid w:val="00947913"/>
    <w:rsid w:val="00950BAE"/>
    <w:rsid w:val="00953DDE"/>
    <w:rsid w:val="00955232"/>
    <w:rsid w:val="00956F2D"/>
    <w:rsid w:val="00957EA2"/>
    <w:rsid w:val="00960375"/>
    <w:rsid w:val="00960FA1"/>
    <w:rsid w:val="009618BB"/>
    <w:rsid w:val="009639EB"/>
    <w:rsid w:val="00966168"/>
    <w:rsid w:val="00967F36"/>
    <w:rsid w:val="00972DE4"/>
    <w:rsid w:val="00973AE0"/>
    <w:rsid w:val="009743E9"/>
    <w:rsid w:val="00976069"/>
    <w:rsid w:val="0097620B"/>
    <w:rsid w:val="00981BA1"/>
    <w:rsid w:val="009829AA"/>
    <w:rsid w:val="009843E5"/>
    <w:rsid w:val="009848AE"/>
    <w:rsid w:val="0098704C"/>
    <w:rsid w:val="00991E68"/>
    <w:rsid w:val="0099538F"/>
    <w:rsid w:val="009A35BF"/>
    <w:rsid w:val="009A3D21"/>
    <w:rsid w:val="009A6D07"/>
    <w:rsid w:val="009A716A"/>
    <w:rsid w:val="009B15AE"/>
    <w:rsid w:val="009B18F6"/>
    <w:rsid w:val="009B204B"/>
    <w:rsid w:val="009B3DAB"/>
    <w:rsid w:val="009B57BA"/>
    <w:rsid w:val="009B73B2"/>
    <w:rsid w:val="009C5D0C"/>
    <w:rsid w:val="009C6196"/>
    <w:rsid w:val="009D2D13"/>
    <w:rsid w:val="009D3CEA"/>
    <w:rsid w:val="009D4081"/>
    <w:rsid w:val="009D4A20"/>
    <w:rsid w:val="009E0943"/>
    <w:rsid w:val="009E0E12"/>
    <w:rsid w:val="009E35D2"/>
    <w:rsid w:val="009E61CC"/>
    <w:rsid w:val="009F1781"/>
    <w:rsid w:val="009F29DD"/>
    <w:rsid w:val="009F2CA0"/>
    <w:rsid w:val="009F491B"/>
    <w:rsid w:val="00A022CA"/>
    <w:rsid w:val="00A05286"/>
    <w:rsid w:val="00A106BF"/>
    <w:rsid w:val="00A11ECA"/>
    <w:rsid w:val="00A15C40"/>
    <w:rsid w:val="00A20EB7"/>
    <w:rsid w:val="00A21A5E"/>
    <w:rsid w:val="00A252D6"/>
    <w:rsid w:val="00A258AD"/>
    <w:rsid w:val="00A315FE"/>
    <w:rsid w:val="00A36662"/>
    <w:rsid w:val="00A401AF"/>
    <w:rsid w:val="00A402CC"/>
    <w:rsid w:val="00A41032"/>
    <w:rsid w:val="00A419F5"/>
    <w:rsid w:val="00A44766"/>
    <w:rsid w:val="00A44B1E"/>
    <w:rsid w:val="00A45EB5"/>
    <w:rsid w:val="00A53B8B"/>
    <w:rsid w:val="00A54941"/>
    <w:rsid w:val="00A56727"/>
    <w:rsid w:val="00A61ABD"/>
    <w:rsid w:val="00A623D0"/>
    <w:rsid w:val="00A626A0"/>
    <w:rsid w:val="00A63A68"/>
    <w:rsid w:val="00A64C5E"/>
    <w:rsid w:val="00A6514E"/>
    <w:rsid w:val="00A66A84"/>
    <w:rsid w:val="00A7064E"/>
    <w:rsid w:val="00A71133"/>
    <w:rsid w:val="00A73E0C"/>
    <w:rsid w:val="00A750F8"/>
    <w:rsid w:val="00A7778A"/>
    <w:rsid w:val="00A77882"/>
    <w:rsid w:val="00A8064B"/>
    <w:rsid w:val="00A80BF1"/>
    <w:rsid w:val="00A81419"/>
    <w:rsid w:val="00A81C8E"/>
    <w:rsid w:val="00A8255E"/>
    <w:rsid w:val="00A830FE"/>
    <w:rsid w:val="00A85579"/>
    <w:rsid w:val="00A86093"/>
    <w:rsid w:val="00A861FC"/>
    <w:rsid w:val="00A86258"/>
    <w:rsid w:val="00A86AC8"/>
    <w:rsid w:val="00A90000"/>
    <w:rsid w:val="00A91E32"/>
    <w:rsid w:val="00A92BCF"/>
    <w:rsid w:val="00A934F7"/>
    <w:rsid w:val="00A935B0"/>
    <w:rsid w:val="00A951BC"/>
    <w:rsid w:val="00AA5A0F"/>
    <w:rsid w:val="00AB0AB7"/>
    <w:rsid w:val="00AB1DE3"/>
    <w:rsid w:val="00AB49D3"/>
    <w:rsid w:val="00AB526C"/>
    <w:rsid w:val="00AB7C9A"/>
    <w:rsid w:val="00AC2F76"/>
    <w:rsid w:val="00AC50A0"/>
    <w:rsid w:val="00AC6E1C"/>
    <w:rsid w:val="00AC72DA"/>
    <w:rsid w:val="00AD20D5"/>
    <w:rsid w:val="00AD33B8"/>
    <w:rsid w:val="00AD4FE7"/>
    <w:rsid w:val="00AE4EE4"/>
    <w:rsid w:val="00AF0950"/>
    <w:rsid w:val="00AF14F6"/>
    <w:rsid w:val="00AF26A5"/>
    <w:rsid w:val="00B02AFE"/>
    <w:rsid w:val="00B07996"/>
    <w:rsid w:val="00B13613"/>
    <w:rsid w:val="00B15821"/>
    <w:rsid w:val="00B1785C"/>
    <w:rsid w:val="00B20909"/>
    <w:rsid w:val="00B25F0E"/>
    <w:rsid w:val="00B2760B"/>
    <w:rsid w:val="00B278F5"/>
    <w:rsid w:val="00B31BE3"/>
    <w:rsid w:val="00B334C6"/>
    <w:rsid w:val="00B35DF6"/>
    <w:rsid w:val="00B404DF"/>
    <w:rsid w:val="00B4069C"/>
    <w:rsid w:val="00B40890"/>
    <w:rsid w:val="00B415E8"/>
    <w:rsid w:val="00B41978"/>
    <w:rsid w:val="00B4209D"/>
    <w:rsid w:val="00B42D24"/>
    <w:rsid w:val="00B4428B"/>
    <w:rsid w:val="00B507EA"/>
    <w:rsid w:val="00B50E40"/>
    <w:rsid w:val="00B53819"/>
    <w:rsid w:val="00B545B6"/>
    <w:rsid w:val="00B54EBC"/>
    <w:rsid w:val="00B555BC"/>
    <w:rsid w:val="00B5621C"/>
    <w:rsid w:val="00B564D7"/>
    <w:rsid w:val="00B56794"/>
    <w:rsid w:val="00B57B77"/>
    <w:rsid w:val="00B62E39"/>
    <w:rsid w:val="00B6450E"/>
    <w:rsid w:val="00B65E6A"/>
    <w:rsid w:val="00B67892"/>
    <w:rsid w:val="00B70332"/>
    <w:rsid w:val="00B71844"/>
    <w:rsid w:val="00B72604"/>
    <w:rsid w:val="00B729C3"/>
    <w:rsid w:val="00B732A4"/>
    <w:rsid w:val="00B77FD6"/>
    <w:rsid w:val="00B80B42"/>
    <w:rsid w:val="00B83E3F"/>
    <w:rsid w:val="00B9139D"/>
    <w:rsid w:val="00B9163A"/>
    <w:rsid w:val="00B95605"/>
    <w:rsid w:val="00B96F9D"/>
    <w:rsid w:val="00BA3E42"/>
    <w:rsid w:val="00BA4065"/>
    <w:rsid w:val="00BA5AA6"/>
    <w:rsid w:val="00BA625F"/>
    <w:rsid w:val="00BB01F9"/>
    <w:rsid w:val="00BB1CFB"/>
    <w:rsid w:val="00BB267A"/>
    <w:rsid w:val="00BB2D8B"/>
    <w:rsid w:val="00BB34DA"/>
    <w:rsid w:val="00BB44D5"/>
    <w:rsid w:val="00BC21A9"/>
    <w:rsid w:val="00BC21F6"/>
    <w:rsid w:val="00BC24B7"/>
    <w:rsid w:val="00BC2761"/>
    <w:rsid w:val="00BD0631"/>
    <w:rsid w:val="00BD0E09"/>
    <w:rsid w:val="00BD182D"/>
    <w:rsid w:val="00BD3DF2"/>
    <w:rsid w:val="00BD4309"/>
    <w:rsid w:val="00BD5A4A"/>
    <w:rsid w:val="00BD77B8"/>
    <w:rsid w:val="00BD7F5A"/>
    <w:rsid w:val="00BE00E9"/>
    <w:rsid w:val="00BE3645"/>
    <w:rsid w:val="00BE3EDD"/>
    <w:rsid w:val="00BE42FE"/>
    <w:rsid w:val="00BE5138"/>
    <w:rsid w:val="00BE5921"/>
    <w:rsid w:val="00BF17C6"/>
    <w:rsid w:val="00BF3140"/>
    <w:rsid w:val="00BF3A55"/>
    <w:rsid w:val="00BF3E53"/>
    <w:rsid w:val="00C007EE"/>
    <w:rsid w:val="00C01E37"/>
    <w:rsid w:val="00C02778"/>
    <w:rsid w:val="00C02B7C"/>
    <w:rsid w:val="00C02BEF"/>
    <w:rsid w:val="00C03799"/>
    <w:rsid w:val="00C0402F"/>
    <w:rsid w:val="00C047FC"/>
    <w:rsid w:val="00C070AB"/>
    <w:rsid w:val="00C102D0"/>
    <w:rsid w:val="00C1095C"/>
    <w:rsid w:val="00C15339"/>
    <w:rsid w:val="00C16463"/>
    <w:rsid w:val="00C22170"/>
    <w:rsid w:val="00C22BE9"/>
    <w:rsid w:val="00C25127"/>
    <w:rsid w:val="00C2553D"/>
    <w:rsid w:val="00C25D7B"/>
    <w:rsid w:val="00C302ED"/>
    <w:rsid w:val="00C37F4D"/>
    <w:rsid w:val="00C43496"/>
    <w:rsid w:val="00C4569D"/>
    <w:rsid w:val="00C47424"/>
    <w:rsid w:val="00C50821"/>
    <w:rsid w:val="00C51D34"/>
    <w:rsid w:val="00C6055A"/>
    <w:rsid w:val="00C62EB6"/>
    <w:rsid w:val="00C6381A"/>
    <w:rsid w:val="00C64358"/>
    <w:rsid w:val="00C64C8F"/>
    <w:rsid w:val="00C656E7"/>
    <w:rsid w:val="00C660E9"/>
    <w:rsid w:val="00C66734"/>
    <w:rsid w:val="00C717C0"/>
    <w:rsid w:val="00C72536"/>
    <w:rsid w:val="00C73D58"/>
    <w:rsid w:val="00C76682"/>
    <w:rsid w:val="00C84D4C"/>
    <w:rsid w:val="00C901B0"/>
    <w:rsid w:val="00C92B2F"/>
    <w:rsid w:val="00C93352"/>
    <w:rsid w:val="00C93F25"/>
    <w:rsid w:val="00C94B0C"/>
    <w:rsid w:val="00C9714B"/>
    <w:rsid w:val="00CA2338"/>
    <w:rsid w:val="00CA2A00"/>
    <w:rsid w:val="00CA648F"/>
    <w:rsid w:val="00CA6772"/>
    <w:rsid w:val="00CB220C"/>
    <w:rsid w:val="00CB7E70"/>
    <w:rsid w:val="00CC02B9"/>
    <w:rsid w:val="00CC0D5C"/>
    <w:rsid w:val="00CC15A5"/>
    <w:rsid w:val="00CC4C2B"/>
    <w:rsid w:val="00CC60EA"/>
    <w:rsid w:val="00CD35F3"/>
    <w:rsid w:val="00CE241C"/>
    <w:rsid w:val="00CE2F19"/>
    <w:rsid w:val="00CE4919"/>
    <w:rsid w:val="00CE549E"/>
    <w:rsid w:val="00CE652C"/>
    <w:rsid w:val="00CE7D86"/>
    <w:rsid w:val="00CF2A70"/>
    <w:rsid w:val="00CF2C4D"/>
    <w:rsid w:val="00CF40F9"/>
    <w:rsid w:val="00CF64C5"/>
    <w:rsid w:val="00D02CD5"/>
    <w:rsid w:val="00D04F0B"/>
    <w:rsid w:val="00D04FB5"/>
    <w:rsid w:val="00D061D6"/>
    <w:rsid w:val="00D07406"/>
    <w:rsid w:val="00D07AAD"/>
    <w:rsid w:val="00D1140C"/>
    <w:rsid w:val="00D12CAD"/>
    <w:rsid w:val="00D1349D"/>
    <w:rsid w:val="00D137FB"/>
    <w:rsid w:val="00D166B3"/>
    <w:rsid w:val="00D17CE7"/>
    <w:rsid w:val="00D203B9"/>
    <w:rsid w:val="00D20B4E"/>
    <w:rsid w:val="00D2207A"/>
    <w:rsid w:val="00D22903"/>
    <w:rsid w:val="00D23347"/>
    <w:rsid w:val="00D27FA0"/>
    <w:rsid w:val="00D30C9B"/>
    <w:rsid w:val="00D3318E"/>
    <w:rsid w:val="00D35C1C"/>
    <w:rsid w:val="00D35CD8"/>
    <w:rsid w:val="00D4022E"/>
    <w:rsid w:val="00D40367"/>
    <w:rsid w:val="00D40E93"/>
    <w:rsid w:val="00D47E27"/>
    <w:rsid w:val="00D553BD"/>
    <w:rsid w:val="00D648A4"/>
    <w:rsid w:val="00D67711"/>
    <w:rsid w:val="00D74369"/>
    <w:rsid w:val="00D75966"/>
    <w:rsid w:val="00D75A07"/>
    <w:rsid w:val="00D83542"/>
    <w:rsid w:val="00D865EC"/>
    <w:rsid w:val="00D91692"/>
    <w:rsid w:val="00D91DFC"/>
    <w:rsid w:val="00D9316A"/>
    <w:rsid w:val="00D9354A"/>
    <w:rsid w:val="00D93653"/>
    <w:rsid w:val="00D94366"/>
    <w:rsid w:val="00D96443"/>
    <w:rsid w:val="00DA14F1"/>
    <w:rsid w:val="00DA3386"/>
    <w:rsid w:val="00DA343D"/>
    <w:rsid w:val="00DA3484"/>
    <w:rsid w:val="00DA5E5E"/>
    <w:rsid w:val="00DA60A2"/>
    <w:rsid w:val="00DB53ED"/>
    <w:rsid w:val="00DB5C41"/>
    <w:rsid w:val="00DC1A7F"/>
    <w:rsid w:val="00DC3AFD"/>
    <w:rsid w:val="00DC4A7A"/>
    <w:rsid w:val="00DC6B5C"/>
    <w:rsid w:val="00DC71C7"/>
    <w:rsid w:val="00DC7CBA"/>
    <w:rsid w:val="00DD2F7D"/>
    <w:rsid w:val="00DD349D"/>
    <w:rsid w:val="00DD371B"/>
    <w:rsid w:val="00DD4AD8"/>
    <w:rsid w:val="00DD7DE6"/>
    <w:rsid w:val="00DE001B"/>
    <w:rsid w:val="00DE0947"/>
    <w:rsid w:val="00DE151B"/>
    <w:rsid w:val="00DE7AD3"/>
    <w:rsid w:val="00DF0166"/>
    <w:rsid w:val="00DF0E2C"/>
    <w:rsid w:val="00DF4838"/>
    <w:rsid w:val="00E0789F"/>
    <w:rsid w:val="00E10442"/>
    <w:rsid w:val="00E1187D"/>
    <w:rsid w:val="00E1457D"/>
    <w:rsid w:val="00E17C3A"/>
    <w:rsid w:val="00E20BAD"/>
    <w:rsid w:val="00E232C0"/>
    <w:rsid w:val="00E238FE"/>
    <w:rsid w:val="00E25463"/>
    <w:rsid w:val="00E258FD"/>
    <w:rsid w:val="00E27E98"/>
    <w:rsid w:val="00E306CB"/>
    <w:rsid w:val="00E32812"/>
    <w:rsid w:val="00E33FFA"/>
    <w:rsid w:val="00E411EA"/>
    <w:rsid w:val="00E41410"/>
    <w:rsid w:val="00E424FB"/>
    <w:rsid w:val="00E42C93"/>
    <w:rsid w:val="00E4370A"/>
    <w:rsid w:val="00E44E73"/>
    <w:rsid w:val="00E45528"/>
    <w:rsid w:val="00E4578C"/>
    <w:rsid w:val="00E4596A"/>
    <w:rsid w:val="00E47755"/>
    <w:rsid w:val="00E50A2D"/>
    <w:rsid w:val="00E5114A"/>
    <w:rsid w:val="00E52275"/>
    <w:rsid w:val="00E53E51"/>
    <w:rsid w:val="00E55833"/>
    <w:rsid w:val="00E5610F"/>
    <w:rsid w:val="00E60962"/>
    <w:rsid w:val="00E63E51"/>
    <w:rsid w:val="00E66271"/>
    <w:rsid w:val="00E671EE"/>
    <w:rsid w:val="00E70168"/>
    <w:rsid w:val="00E768D5"/>
    <w:rsid w:val="00E82561"/>
    <w:rsid w:val="00E82E8B"/>
    <w:rsid w:val="00E8484A"/>
    <w:rsid w:val="00E850C8"/>
    <w:rsid w:val="00E90D61"/>
    <w:rsid w:val="00E93A61"/>
    <w:rsid w:val="00E97315"/>
    <w:rsid w:val="00EA0EE7"/>
    <w:rsid w:val="00EA206E"/>
    <w:rsid w:val="00EA3480"/>
    <w:rsid w:val="00EA47ED"/>
    <w:rsid w:val="00EA5031"/>
    <w:rsid w:val="00EA57E4"/>
    <w:rsid w:val="00EA584B"/>
    <w:rsid w:val="00EA6925"/>
    <w:rsid w:val="00EB05CF"/>
    <w:rsid w:val="00EB25CE"/>
    <w:rsid w:val="00EB4EC5"/>
    <w:rsid w:val="00EB5931"/>
    <w:rsid w:val="00EC01F1"/>
    <w:rsid w:val="00EC1465"/>
    <w:rsid w:val="00EC3573"/>
    <w:rsid w:val="00EC3EFD"/>
    <w:rsid w:val="00ED0381"/>
    <w:rsid w:val="00ED247E"/>
    <w:rsid w:val="00ED2544"/>
    <w:rsid w:val="00ED4455"/>
    <w:rsid w:val="00ED5C52"/>
    <w:rsid w:val="00ED6A35"/>
    <w:rsid w:val="00ED76A3"/>
    <w:rsid w:val="00EE5EAF"/>
    <w:rsid w:val="00EE7557"/>
    <w:rsid w:val="00EE7740"/>
    <w:rsid w:val="00EF2614"/>
    <w:rsid w:val="00EF4302"/>
    <w:rsid w:val="00F00677"/>
    <w:rsid w:val="00F0127B"/>
    <w:rsid w:val="00F01B1C"/>
    <w:rsid w:val="00F04238"/>
    <w:rsid w:val="00F04F8B"/>
    <w:rsid w:val="00F06166"/>
    <w:rsid w:val="00F06BF7"/>
    <w:rsid w:val="00F0738F"/>
    <w:rsid w:val="00F12DF4"/>
    <w:rsid w:val="00F12E47"/>
    <w:rsid w:val="00F13DFE"/>
    <w:rsid w:val="00F14112"/>
    <w:rsid w:val="00F162D7"/>
    <w:rsid w:val="00F166E3"/>
    <w:rsid w:val="00F16DE6"/>
    <w:rsid w:val="00F17828"/>
    <w:rsid w:val="00F17AFA"/>
    <w:rsid w:val="00F2079E"/>
    <w:rsid w:val="00F24A23"/>
    <w:rsid w:val="00F25C05"/>
    <w:rsid w:val="00F268E8"/>
    <w:rsid w:val="00F27F4B"/>
    <w:rsid w:val="00F33EDE"/>
    <w:rsid w:val="00F42AAB"/>
    <w:rsid w:val="00F451D8"/>
    <w:rsid w:val="00F516B7"/>
    <w:rsid w:val="00F55EE4"/>
    <w:rsid w:val="00F57F13"/>
    <w:rsid w:val="00F67EC7"/>
    <w:rsid w:val="00F67EFD"/>
    <w:rsid w:val="00F71596"/>
    <w:rsid w:val="00F73980"/>
    <w:rsid w:val="00F77BE7"/>
    <w:rsid w:val="00F8148F"/>
    <w:rsid w:val="00F84BB6"/>
    <w:rsid w:val="00F85EF5"/>
    <w:rsid w:val="00F86307"/>
    <w:rsid w:val="00F90229"/>
    <w:rsid w:val="00F907CF"/>
    <w:rsid w:val="00F90D21"/>
    <w:rsid w:val="00FA3FC2"/>
    <w:rsid w:val="00FA468D"/>
    <w:rsid w:val="00FA6B12"/>
    <w:rsid w:val="00FB05B4"/>
    <w:rsid w:val="00FB0D78"/>
    <w:rsid w:val="00FB44FD"/>
    <w:rsid w:val="00FB530D"/>
    <w:rsid w:val="00FB5A6A"/>
    <w:rsid w:val="00FB750D"/>
    <w:rsid w:val="00FB7B4D"/>
    <w:rsid w:val="00FC2810"/>
    <w:rsid w:val="00FC364C"/>
    <w:rsid w:val="00FC36D5"/>
    <w:rsid w:val="00FD06A4"/>
    <w:rsid w:val="00FD4084"/>
    <w:rsid w:val="00FD5644"/>
    <w:rsid w:val="00FD624C"/>
    <w:rsid w:val="00FE0BAB"/>
    <w:rsid w:val="00FE1735"/>
    <w:rsid w:val="00FE3831"/>
    <w:rsid w:val="00FE79EC"/>
    <w:rsid w:val="00FF0410"/>
    <w:rsid w:val="00FF2E07"/>
    <w:rsid w:val="00FF4D96"/>
    <w:rsid w:val="0116655D"/>
    <w:rsid w:val="01414E25"/>
    <w:rsid w:val="014D4677"/>
    <w:rsid w:val="01571D4D"/>
    <w:rsid w:val="01701DF3"/>
    <w:rsid w:val="01746AF4"/>
    <w:rsid w:val="018207C5"/>
    <w:rsid w:val="01944054"/>
    <w:rsid w:val="019D1426"/>
    <w:rsid w:val="01B6221C"/>
    <w:rsid w:val="01DA3DC2"/>
    <w:rsid w:val="01EE19B6"/>
    <w:rsid w:val="020F168F"/>
    <w:rsid w:val="025B4CFF"/>
    <w:rsid w:val="026954E1"/>
    <w:rsid w:val="030138A7"/>
    <w:rsid w:val="030E7E36"/>
    <w:rsid w:val="032A4C70"/>
    <w:rsid w:val="035246AA"/>
    <w:rsid w:val="0394658D"/>
    <w:rsid w:val="03E868D9"/>
    <w:rsid w:val="043A7135"/>
    <w:rsid w:val="04855B69"/>
    <w:rsid w:val="04D34EC1"/>
    <w:rsid w:val="05085CE8"/>
    <w:rsid w:val="051C683A"/>
    <w:rsid w:val="05631463"/>
    <w:rsid w:val="05760F72"/>
    <w:rsid w:val="05975077"/>
    <w:rsid w:val="05AA2A12"/>
    <w:rsid w:val="061B2F96"/>
    <w:rsid w:val="06626E08"/>
    <w:rsid w:val="06730EA9"/>
    <w:rsid w:val="06930D7E"/>
    <w:rsid w:val="06D80E87"/>
    <w:rsid w:val="07131EBF"/>
    <w:rsid w:val="07944DAE"/>
    <w:rsid w:val="07A11279"/>
    <w:rsid w:val="07E54B41"/>
    <w:rsid w:val="082E0A9E"/>
    <w:rsid w:val="08753EEB"/>
    <w:rsid w:val="08E9361F"/>
    <w:rsid w:val="08F438FA"/>
    <w:rsid w:val="0906705B"/>
    <w:rsid w:val="09304FAA"/>
    <w:rsid w:val="09322582"/>
    <w:rsid w:val="0949462F"/>
    <w:rsid w:val="097B18BF"/>
    <w:rsid w:val="09880942"/>
    <w:rsid w:val="098B0432"/>
    <w:rsid w:val="09943844"/>
    <w:rsid w:val="09B50F88"/>
    <w:rsid w:val="09C91CD1"/>
    <w:rsid w:val="09CB6A81"/>
    <w:rsid w:val="09D85635"/>
    <w:rsid w:val="09DD6F83"/>
    <w:rsid w:val="0A0F4BBF"/>
    <w:rsid w:val="0A146016"/>
    <w:rsid w:val="0A2D6C5D"/>
    <w:rsid w:val="0A46791B"/>
    <w:rsid w:val="0A696CA3"/>
    <w:rsid w:val="0A786C09"/>
    <w:rsid w:val="0A9E5F43"/>
    <w:rsid w:val="0ABA0FCF"/>
    <w:rsid w:val="0ACA0AE6"/>
    <w:rsid w:val="0B7205B8"/>
    <w:rsid w:val="0BC6115D"/>
    <w:rsid w:val="0BF54C43"/>
    <w:rsid w:val="0BFF66C0"/>
    <w:rsid w:val="0C6A16F2"/>
    <w:rsid w:val="0C6D2071"/>
    <w:rsid w:val="0C7D22B4"/>
    <w:rsid w:val="0C811679"/>
    <w:rsid w:val="0C9E222B"/>
    <w:rsid w:val="0CE02843"/>
    <w:rsid w:val="0D186481"/>
    <w:rsid w:val="0D2E7E88"/>
    <w:rsid w:val="0D6E50C8"/>
    <w:rsid w:val="0DAD0977"/>
    <w:rsid w:val="0DF93BBD"/>
    <w:rsid w:val="0E1C3D4F"/>
    <w:rsid w:val="0E5C60A2"/>
    <w:rsid w:val="0E9D37BB"/>
    <w:rsid w:val="0EBA4906"/>
    <w:rsid w:val="0EBD108E"/>
    <w:rsid w:val="0EE02FCE"/>
    <w:rsid w:val="0F2D1E42"/>
    <w:rsid w:val="0F346E76"/>
    <w:rsid w:val="0F4006A8"/>
    <w:rsid w:val="0F9D0BCE"/>
    <w:rsid w:val="0FDE05A1"/>
    <w:rsid w:val="10044A9B"/>
    <w:rsid w:val="102E7F49"/>
    <w:rsid w:val="103119B1"/>
    <w:rsid w:val="10394744"/>
    <w:rsid w:val="103C5252"/>
    <w:rsid w:val="10453E8B"/>
    <w:rsid w:val="104B4477"/>
    <w:rsid w:val="105B7B98"/>
    <w:rsid w:val="107D6A1A"/>
    <w:rsid w:val="10810622"/>
    <w:rsid w:val="109220A6"/>
    <w:rsid w:val="10C36704"/>
    <w:rsid w:val="10CA7A92"/>
    <w:rsid w:val="10D423B5"/>
    <w:rsid w:val="11BD3153"/>
    <w:rsid w:val="11DD55A3"/>
    <w:rsid w:val="11DF756D"/>
    <w:rsid w:val="11FD36C7"/>
    <w:rsid w:val="125D34BF"/>
    <w:rsid w:val="12A3059B"/>
    <w:rsid w:val="12D06EB6"/>
    <w:rsid w:val="12D35ECB"/>
    <w:rsid w:val="130848A2"/>
    <w:rsid w:val="13C22CA3"/>
    <w:rsid w:val="13DA2702"/>
    <w:rsid w:val="14111A90"/>
    <w:rsid w:val="14166BB9"/>
    <w:rsid w:val="142E779B"/>
    <w:rsid w:val="145B6D23"/>
    <w:rsid w:val="14740441"/>
    <w:rsid w:val="147D6E18"/>
    <w:rsid w:val="148443FC"/>
    <w:rsid w:val="148949B9"/>
    <w:rsid w:val="14DF7381"/>
    <w:rsid w:val="15115C90"/>
    <w:rsid w:val="15233607"/>
    <w:rsid w:val="15534A60"/>
    <w:rsid w:val="156A53A0"/>
    <w:rsid w:val="15806971"/>
    <w:rsid w:val="158A77F0"/>
    <w:rsid w:val="15AD20D5"/>
    <w:rsid w:val="15AF54A9"/>
    <w:rsid w:val="15B30AF5"/>
    <w:rsid w:val="15BD7BC5"/>
    <w:rsid w:val="15EB255B"/>
    <w:rsid w:val="160B0931"/>
    <w:rsid w:val="1644219E"/>
    <w:rsid w:val="165F428D"/>
    <w:rsid w:val="17126FDE"/>
    <w:rsid w:val="171A37D0"/>
    <w:rsid w:val="172A128B"/>
    <w:rsid w:val="17662E62"/>
    <w:rsid w:val="176D73C9"/>
    <w:rsid w:val="17832749"/>
    <w:rsid w:val="17D84957"/>
    <w:rsid w:val="17D941E1"/>
    <w:rsid w:val="17E73744"/>
    <w:rsid w:val="17EF33B1"/>
    <w:rsid w:val="181141F9"/>
    <w:rsid w:val="18342D67"/>
    <w:rsid w:val="18420AA8"/>
    <w:rsid w:val="1890163D"/>
    <w:rsid w:val="18A43C7A"/>
    <w:rsid w:val="18B020FF"/>
    <w:rsid w:val="18E02CE1"/>
    <w:rsid w:val="190B50EC"/>
    <w:rsid w:val="193261D5"/>
    <w:rsid w:val="194D74B2"/>
    <w:rsid w:val="19764A41"/>
    <w:rsid w:val="19830749"/>
    <w:rsid w:val="19A1335A"/>
    <w:rsid w:val="19B7185E"/>
    <w:rsid w:val="19E5692A"/>
    <w:rsid w:val="1A07140F"/>
    <w:rsid w:val="1A4563DB"/>
    <w:rsid w:val="1A7840BB"/>
    <w:rsid w:val="1A8A0885"/>
    <w:rsid w:val="1AB754F6"/>
    <w:rsid w:val="1AEA560B"/>
    <w:rsid w:val="1B0C3C7D"/>
    <w:rsid w:val="1B742AD4"/>
    <w:rsid w:val="1BAF6202"/>
    <w:rsid w:val="1BAF7FB0"/>
    <w:rsid w:val="1BE34F36"/>
    <w:rsid w:val="1C0A168B"/>
    <w:rsid w:val="1C4E7529"/>
    <w:rsid w:val="1C872CDB"/>
    <w:rsid w:val="1C9028F9"/>
    <w:rsid w:val="1CA6768D"/>
    <w:rsid w:val="1D305121"/>
    <w:rsid w:val="1D743260"/>
    <w:rsid w:val="1D943B13"/>
    <w:rsid w:val="1DC72C45"/>
    <w:rsid w:val="1DE1622B"/>
    <w:rsid w:val="1DE90463"/>
    <w:rsid w:val="1E1862E1"/>
    <w:rsid w:val="1E206AD9"/>
    <w:rsid w:val="1E86613D"/>
    <w:rsid w:val="1F176598"/>
    <w:rsid w:val="1F572E39"/>
    <w:rsid w:val="1F9E2816"/>
    <w:rsid w:val="20540EEF"/>
    <w:rsid w:val="206D3F96"/>
    <w:rsid w:val="20855784"/>
    <w:rsid w:val="20A703B7"/>
    <w:rsid w:val="20AC2D10"/>
    <w:rsid w:val="20C938C2"/>
    <w:rsid w:val="21093CBF"/>
    <w:rsid w:val="213F5933"/>
    <w:rsid w:val="21444268"/>
    <w:rsid w:val="21B31E7D"/>
    <w:rsid w:val="21CB71C6"/>
    <w:rsid w:val="224376A4"/>
    <w:rsid w:val="225673D8"/>
    <w:rsid w:val="22596EC8"/>
    <w:rsid w:val="22724AAB"/>
    <w:rsid w:val="22822B1F"/>
    <w:rsid w:val="22BD3097"/>
    <w:rsid w:val="22DB168B"/>
    <w:rsid w:val="22DF6DB2"/>
    <w:rsid w:val="23545E95"/>
    <w:rsid w:val="23754AA7"/>
    <w:rsid w:val="237657BC"/>
    <w:rsid w:val="239C118B"/>
    <w:rsid w:val="23A63D8D"/>
    <w:rsid w:val="244B2840"/>
    <w:rsid w:val="245711E5"/>
    <w:rsid w:val="24575689"/>
    <w:rsid w:val="2495369C"/>
    <w:rsid w:val="24AC299A"/>
    <w:rsid w:val="250A44A9"/>
    <w:rsid w:val="25194B68"/>
    <w:rsid w:val="253E01F6"/>
    <w:rsid w:val="2569138E"/>
    <w:rsid w:val="25B52F73"/>
    <w:rsid w:val="25BD32CA"/>
    <w:rsid w:val="268D3239"/>
    <w:rsid w:val="269F14EC"/>
    <w:rsid w:val="26DB434F"/>
    <w:rsid w:val="26EC0FED"/>
    <w:rsid w:val="27077C17"/>
    <w:rsid w:val="27194F7C"/>
    <w:rsid w:val="274E4B21"/>
    <w:rsid w:val="27A9340E"/>
    <w:rsid w:val="27E15995"/>
    <w:rsid w:val="27E31D9D"/>
    <w:rsid w:val="28302479"/>
    <w:rsid w:val="28425D08"/>
    <w:rsid w:val="284B2485"/>
    <w:rsid w:val="2879797C"/>
    <w:rsid w:val="28836A4D"/>
    <w:rsid w:val="28896A8E"/>
    <w:rsid w:val="291E0523"/>
    <w:rsid w:val="29721F07"/>
    <w:rsid w:val="299A7E41"/>
    <w:rsid w:val="29FB2613"/>
    <w:rsid w:val="2A3C5105"/>
    <w:rsid w:val="2A5C57A7"/>
    <w:rsid w:val="2A752F2D"/>
    <w:rsid w:val="2A8B6906"/>
    <w:rsid w:val="2AA94BA3"/>
    <w:rsid w:val="2AAB5DE7"/>
    <w:rsid w:val="2AC86999"/>
    <w:rsid w:val="2ADA62A7"/>
    <w:rsid w:val="2AEC7FE6"/>
    <w:rsid w:val="2AFACDEF"/>
    <w:rsid w:val="2B2A0B7E"/>
    <w:rsid w:val="2B305320"/>
    <w:rsid w:val="2B391645"/>
    <w:rsid w:val="2B3B360F"/>
    <w:rsid w:val="2B4008AA"/>
    <w:rsid w:val="2B4D0A2D"/>
    <w:rsid w:val="2BC453B2"/>
    <w:rsid w:val="2BC730F4"/>
    <w:rsid w:val="2BC96E6C"/>
    <w:rsid w:val="2C152690"/>
    <w:rsid w:val="2C271DE5"/>
    <w:rsid w:val="2C6303E3"/>
    <w:rsid w:val="2CCD0296"/>
    <w:rsid w:val="2D19172E"/>
    <w:rsid w:val="2D293210"/>
    <w:rsid w:val="2D345679"/>
    <w:rsid w:val="2D5409B8"/>
    <w:rsid w:val="2DA62123"/>
    <w:rsid w:val="2DC01BA9"/>
    <w:rsid w:val="2E2717C6"/>
    <w:rsid w:val="2E3B3926"/>
    <w:rsid w:val="2E783F54"/>
    <w:rsid w:val="2EA65243"/>
    <w:rsid w:val="2ECC42AE"/>
    <w:rsid w:val="2EE36CB6"/>
    <w:rsid w:val="2EF16493"/>
    <w:rsid w:val="2F190994"/>
    <w:rsid w:val="2F2919D0"/>
    <w:rsid w:val="2FA1668B"/>
    <w:rsid w:val="2FC73073"/>
    <w:rsid w:val="2FF95846"/>
    <w:rsid w:val="3011493E"/>
    <w:rsid w:val="301B3A0F"/>
    <w:rsid w:val="305956BF"/>
    <w:rsid w:val="306D1203"/>
    <w:rsid w:val="30760C45"/>
    <w:rsid w:val="30A456C0"/>
    <w:rsid w:val="30E37D67"/>
    <w:rsid w:val="30F2476F"/>
    <w:rsid w:val="31130176"/>
    <w:rsid w:val="311A3999"/>
    <w:rsid w:val="314350F7"/>
    <w:rsid w:val="31450BAF"/>
    <w:rsid w:val="31D350D8"/>
    <w:rsid w:val="31F70DFA"/>
    <w:rsid w:val="32335040"/>
    <w:rsid w:val="32441119"/>
    <w:rsid w:val="32833D20"/>
    <w:rsid w:val="32AD1732"/>
    <w:rsid w:val="32BC7B09"/>
    <w:rsid w:val="33263D63"/>
    <w:rsid w:val="333262C3"/>
    <w:rsid w:val="33582884"/>
    <w:rsid w:val="33590AD6"/>
    <w:rsid w:val="336E3E55"/>
    <w:rsid w:val="33A02F7B"/>
    <w:rsid w:val="33C11647"/>
    <w:rsid w:val="33CA3782"/>
    <w:rsid w:val="340E3279"/>
    <w:rsid w:val="351739D3"/>
    <w:rsid w:val="3520766A"/>
    <w:rsid w:val="35AD429D"/>
    <w:rsid w:val="35B2611B"/>
    <w:rsid w:val="35B53E09"/>
    <w:rsid w:val="35F72828"/>
    <w:rsid w:val="35FA7C22"/>
    <w:rsid w:val="36561233"/>
    <w:rsid w:val="368C0B1F"/>
    <w:rsid w:val="36DC73AD"/>
    <w:rsid w:val="36F652AE"/>
    <w:rsid w:val="374675C3"/>
    <w:rsid w:val="375172DC"/>
    <w:rsid w:val="3762046C"/>
    <w:rsid w:val="37C52BDE"/>
    <w:rsid w:val="38084878"/>
    <w:rsid w:val="380A1B7E"/>
    <w:rsid w:val="384420A4"/>
    <w:rsid w:val="38A2353F"/>
    <w:rsid w:val="38A722E3"/>
    <w:rsid w:val="38BC487D"/>
    <w:rsid w:val="38CA5FD2"/>
    <w:rsid w:val="39023596"/>
    <w:rsid w:val="3904061D"/>
    <w:rsid w:val="39561614"/>
    <w:rsid w:val="3A047D34"/>
    <w:rsid w:val="3AF70BD4"/>
    <w:rsid w:val="3B273268"/>
    <w:rsid w:val="3B312338"/>
    <w:rsid w:val="3B59226A"/>
    <w:rsid w:val="3B6444BC"/>
    <w:rsid w:val="3BD50F16"/>
    <w:rsid w:val="3C0958C6"/>
    <w:rsid w:val="3C5C6F51"/>
    <w:rsid w:val="3CA510CF"/>
    <w:rsid w:val="3CB52AF5"/>
    <w:rsid w:val="3CE84C78"/>
    <w:rsid w:val="3D2D6B2F"/>
    <w:rsid w:val="3D6C58AA"/>
    <w:rsid w:val="3D9C7908"/>
    <w:rsid w:val="3DE970A0"/>
    <w:rsid w:val="3E06185A"/>
    <w:rsid w:val="3E196AA7"/>
    <w:rsid w:val="3E1B3ABB"/>
    <w:rsid w:val="3E81631A"/>
    <w:rsid w:val="3E995BBF"/>
    <w:rsid w:val="3EAF1EF2"/>
    <w:rsid w:val="3EB72B54"/>
    <w:rsid w:val="3ECB4852"/>
    <w:rsid w:val="3F166EAD"/>
    <w:rsid w:val="4014116F"/>
    <w:rsid w:val="40844CB8"/>
    <w:rsid w:val="40923879"/>
    <w:rsid w:val="409F0332"/>
    <w:rsid w:val="40A1586A"/>
    <w:rsid w:val="40CD665F"/>
    <w:rsid w:val="40CE4D7C"/>
    <w:rsid w:val="40E15777"/>
    <w:rsid w:val="40EF2A79"/>
    <w:rsid w:val="41294516"/>
    <w:rsid w:val="412A58C9"/>
    <w:rsid w:val="41320BB8"/>
    <w:rsid w:val="41C42E55"/>
    <w:rsid w:val="41D80075"/>
    <w:rsid w:val="42014F3E"/>
    <w:rsid w:val="420267DC"/>
    <w:rsid w:val="42347E5F"/>
    <w:rsid w:val="42576939"/>
    <w:rsid w:val="427674A2"/>
    <w:rsid w:val="428174D9"/>
    <w:rsid w:val="42C74A2F"/>
    <w:rsid w:val="42D31499"/>
    <w:rsid w:val="42E73E0F"/>
    <w:rsid w:val="43280271"/>
    <w:rsid w:val="43B27D8E"/>
    <w:rsid w:val="43B31F49"/>
    <w:rsid w:val="43F31C8B"/>
    <w:rsid w:val="442E5667"/>
    <w:rsid w:val="442F155D"/>
    <w:rsid w:val="444E7AB7"/>
    <w:rsid w:val="447A5F85"/>
    <w:rsid w:val="448259B3"/>
    <w:rsid w:val="44953938"/>
    <w:rsid w:val="44BA514C"/>
    <w:rsid w:val="45140D01"/>
    <w:rsid w:val="4517434D"/>
    <w:rsid w:val="456357E4"/>
    <w:rsid w:val="45674B13"/>
    <w:rsid w:val="456C2AEB"/>
    <w:rsid w:val="45D111AA"/>
    <w:rsid w:val="46003033"/>
    <w:rsid w:val="4656762E"/>
    <w:rsid w:val="4660354F"/>
    <w:rsid w:val="46BE5843"/>
    <w:rsid w:val="46D00C57"/>
    <w:rsid w:val="47705F96"/>
    <w:rsid w:val="477C0DDF"/>
    <w:rsid w:val="47B26B9C"/>
    <w:rsid w:val="48141018"/>
    <w:rsid w:val="483E5A27"/>
    <w:rsid w:val="48401E0D"/>
    <w:rsid w:val="48E51C68"/>
    <w:rsid w:val="49170DBF"/>
    <w:rsid w:val="49290AF3"/>
    <w:rsid w:val="493E20B6"/>
    <w:rsid w:val="494E2350"/>
    <w:rsid w:val="49A330DF"/>
    <w:rsid w:val="49B22896"/>
    <w:rsid w:val="49DF5F0D"/>
    <w:rsid w:val="49EC3FFA"/>
    <w:rsid w:val="49FA5FEB"/>
    <w:rsid w:val="4A183041"/>
    <w:rsid w:val="4A324FA5"/>
    <w:rsid w:val="4A3D4856"/>
    <w:rsid w:val="4A6A3171"/>
    <w:rsid w:val="4A72112A"/>
    <w:rsid w:val="4ABC69C0"/>
    <w:rsid w:val="4AE747C1"/>
    <w:rsid w:val="4B26156D"/>
    <w:rsid w:val="4B463710"/>
    <w:rsid w:val="4B667DDC"/>
    <w:rsid w:val="4BAD27E2"/>
    <w:rsid w:val="4BB86F47"/>
    <w:rsid w:val="4BBE3774"/>
    <w:rsid w:val="4BE33FFC"/>
    <w:rsid w:val="4C342CC1"/>
    <w:rsid w:val="4C7450FB"/>
    <w:rsid w:val="4C91428E"/>
    <w:rsid w:val="4CCA439B"/>
    <w:rsid w:val="4CE54D31"/>
    <w:rsid w:val="4CF237CB"/>
    <w:rsid w:val="4D0567FD"/>
    <w:rsid w:val="4D0D7563"/>
    <w:rsid w:val="4D0F1DAD"/>
    <w:rsid w:val="4D2B19C1"/>
    <w:rsid w:val="4D6048B6"/>
    <w:rsid w:val="4D64302F"/>
    <w:rsid w:val="4D90751D"/>
    <w:rsid w:val="4D987FF5"/>
    <w:rsid w:val="4E281379"/>
    <w:rsid w:val="4EF06E36"/>
    <w:rsid w:val="4F26273B"/>
    <w:rsid w:val="4F624383"/>
    <w:rsid w:val="4F7AD1E0"/>
    <w:rsid w:val="4F9547EC"/>
    <w:rsid w:val="4FBA3A5A"/>
    <w:rsid w:val="4FCC3F86"/>
    <w:rsid w:val="4FD14853"/>
    <w:rsid w:val="4FEB6B02"/>
    <w:rsid w:val="505446A7"/>
    <w:rsid w:val="508C3566"/>
    <w:rsid w:val="509B4084"/>
    <w:rsid w:val="50A70901"/>
    <w:rsid w:val="50D53155"/>
    <w:rsid w:val="50E7376D"/>
    <w:rsid w:val="5104656C"/>
    <w:rsid w:val="514906DB"/>
    <w:rsid w:val="51B5235B"/>
    <w:rsid w:val="51F970FC"/>
    <w:rsid w:val="523D116B"/>
    <w:rsid w:val="52666914"/>
    <w:rsid w:val="526B4EE7"/>
    <w:rsid w:val="52796647"/>
    <w:rsid w:val="528438CF"/>
    <w:rsid w:val="52874B37"/>
    <w:rsid w:val="52A615E6"/>
    <w:rsid w:val="52AA4A52"/>
    <w:rsid w:val="52BA27BB"/>
    <w:rsid w:val="52DC0984"/>
    <w:rsid w:val="52EF249C"/>
    <w:rsid w:val="53646907"/>
    <w:rsid w:val="53837051"/>
    <w:rsid w:val="53980D4F"/>
    <w:rsid w:val="53FD5056"/>
    <w:rsid w:val="54403A31"/>
    <w:rsid w:val="54640C31"/>
    <w:rsid w:val="54901814"/>
    <w:rsid w:val="54E67898"/>
    <w:rsid w:val="555111B5"/>
    <w:rsid w:val="5552317F"/>
    <w:rsid w:val="555831C2"/>
    <w:rsid w:val="55673E4F"/>
    <w:rsid w:val="558D53E2"/>
    <w:rsid w:val="55B6370E"/>
    <w:rsid w:val="55CE3EFC"/>
    <w:rsid w:val="55FE41C5"/>
    <w:rsid w:val="55FF50B5"/>
    <w:rsid w:val="56105389"/>
    <w:rsid w:val="56734BD1"/>
    <w:rsid w:val="568E752C"/>
    <w:rsid w:val="56ED315F"/>
    <w:rsid w:val="56F3182F"/>
    <w:rsid w:val="570556BE"/>
    <w:rsid w:val="57106E4E"/>
    <w:rsid w:val="57322457"/>
    <w:rsid w:val="57323268"/>
    <w:rsid w:val="57335763"/>
    <w:rsid w:val="57B45F10"/>
    <w:rsid w:val="58272B0D"/>
    <w:rsid w:val="589553D7"/>
    <w:rsid w:val="58C359AD"/>
    <w:rsid w:val="58EF340B"/>
    <w:rsid w:val="59044790"/>
    <w:rsid w:val="593A6404"/>
    <w:rsid w:val="5999798B"/>
    <w:rsid w:val="599A02EF"/>
    <w:rsid w:val="599F19E5"/>
    <w:rsid w:val="59AB414C"/>
    <w:rsid w:val="59BF5987"/>
    <w:rsid w:val="59E6611F"/>
    <w:rsid w:val="59EC3BA2"/>
    <w:rsid w:val="59FB5B93"/>
    <w:rsid w:val="5A032C9A"/>
    <w:rsid w:val="5A2570B4"/>
    <w:rsid w:val="5A2A46CB"/>
    <w:rsid w:val="5A3B2434"/>
    <w:rsid w:val="5A4C73DE"/>
    <w:rsid w:val="5ACA3526"/>
    <w:rsid w:val="5B1909C7"/>
    <w:rsid w:val="5B501F0F"/>
    <w:rsid w:val="5B6539A3"/>
    <w:rsid w:val="5B6D3389"/>
    <w:rsid w:val="5BBE156E"/>
    <w:rsid w:val="5BC01116"/>
    <w:rsid w:val="5BCA3CDF"/>
    <w:rsid w:val="5C3655A9"/>
    <w:rsid w:val="5C563555"/>
    <w:rsid w:val="5C602626"/>
    <w:rsid w:val="5CDD77D2"/>
    <w:rsid w:val="5CE172C2"/>
    <w:rsid w:val="5CFD1C71"/>
    <w:rsid w:val="5D1C343F"/>
    <w:rsid w:val="5D410A8B"/>
    <w:rsid w:val="5D55380D"/>
    <w:rsid w:val="5D641CA2"/>
    <w:rsid w:val="5D9F0F2C"/>
    <w:rsid w:val="5DA16A52"/>
    <w:rsid w:val="5DA81CE6"/>
    <w:rsid w:val="5E1F1D96"/>
    <w:rsid w:val="5E392465"/>
    <w:rsid w:val="5E997941"/>
    <w:rsid w:val="5EC7698C"/>
    <w:rsid w:val="5EEC1F4F"/>
    <w:rsid w:val="5EF62DCD"/>
    <w:rsid w:val="5F08322C"/>
    <w:rsid w:val="5F6B47EE"/>
    <w:rsid w:val="5F786775"/>
    <w:rsid w:val="5F8E3006"/>
    <w:rsid w:val="5FBC5DC5"/>
    <w:rsid w:val="5FD924D3"/>
    <w:rsid w:val="602816AC"/>
    <w:rsid w:val="60575AEE"/>
    <w:rsid w:val="60785C8E"/>
    <w:rsid w:val="613230F8"/>
    <w:rsid w:val="61371BA7"/>
    <w:rsid w:val="614D672E"/>
    <w:rsid w:val="617E3735"/>
    <w:rsid w:val="618D3C62"/>
    <w:rsid w:val="61BB68C6"/>
    <w:rsid w:val="61DA0784"/>
    <w:rsid w:val="624C23BA"/>
    <w:rsid w:val="626F338E"/>
    <w:rsid w:val="62922E0D"/>
    <w:rsid w:val="62926A48"/>
    <w:rsid w:val="63A1155A"/>
    <w:rsid w:val="63CD51F0"/>
    <w:rsid w:val="63D336DD"/>
    <w:rsid w:val="640A35A3"/>
    <w:rsid w:val="640F75B7"/>
    <w:rsid w:val="6428235A"/>
    <w:rsid w:val="643309D0"/>
    <w:rsid w:val="646802C9"/>
    <w:rsid w:val="648570CD"/>
    <w:rsid w:val="64A37504"/>
    <w:rsid w:val="64AB433B"/>
    <w:rsid w:val="64D71DB7"/>
    <w:rsid w:val="64E42632"/>
    <w:rsid w:val="64F333A3"/>
    <w:rsid w:val="64FB2EEB"/>
    <w:rsid w:val="654264DE"/>
    <w:rsid w:val="654F3237"/>
    <w:rsid w:val="65AE4402"/>
    <w:rsid w:val="65B17AC9"/>
    <w:rsid w:val="65B469E6"/>
    <w:rsid w:val="65FD2D91"/>
    <w:rsid w:val="661E50E3"/>
    <w:rsid w:val="666A657B"/>
    <w:rsid w:val="667B6FB3"/>
    <w:rsid w:val="6695375E"/>
    <w:rsid w:val="66B477F6"/>
    <w:rsid w:val="66F66060"/>
    <w:rsid w:val="672562FC"/>
    <w:rsid w:val="67423EE4"/>
    <w:rsid w:val="677F3883"/>
    <w:rsid w:val="67C350F1"/>
    <w:rsid w:val="68073DC7"/>
    <w:rsid w:val="68476448"/>
    <w:rsid w:val="687F5BE1"/>
    <w:rsid w:val="68802C48"/>
    <w:rsid w:val="6885769C"/>
    <w:rsid w:val="68923C20"/>
    <w:rsid w:val="68A633B7"/>
    <w:rsid w:val="68DB3760"/>
    <w:rsid w:val="690A194F"/>
    <w:rsid w:val="695138EE"/>
    <w:rsid w:val="697C3EC8"/>
    <w:rsid w:val="69807689"/>
    <w:rsid w:val="6A450DD1"/>
    <w:rsid w:val="6A5877AE"/>
    <w:rsid w:val="6A6432E1"/>
    <w:rsid w:val="6A6E23B2"/>
    <w:rsid w:val="6A70612A"/>
    <w:rsid w:val="6A740236"/>
    <w:rsid w:val="6AB53B3C"/>
    <w:rsid w:val="6AB92CEE"/>
    <w:rsid w:val="6AE80B2C"/>
    <w:rsid w:val="6AF71FD1"/>
    <w:rsid w:val="6B13771A"/>
    <w:rsid w:val="6B18254C"/>
    <w:rsid w:val="6B2A1120"/>
    <w:rsid w:val="6B3D5CD6"/>
    <w:rsid w:val="6B9919CE"/>
    <w:rsid w:val="6B997462"/>
    <w:rsid w:val="6BE403EF"/>
    <w:rsid w:val="6C5E57D7"/>
    <w:rsid w:val="6C7748D6"/>
    <w:rsid w:val="6CA7171F"/>
    <w:rsid w:val="6CE6684F"/>
    <w:rsid w:val="6D1A4FF7"/>
    <w:rsid w:val="6D655CEE"/>
    <w:rsid w:val="6D723F67"/>
    <w:rsid w:val="6DA32372"/>
    <w:rsid w:val="6DA374D0"/>
    <w:rsid w:val="6DA85BDA"/>
    <w:rsid w:val="6DAE1C71"/>
    <w:rsid w:val="6E126FDF"/>
    <w:rsid w:val="6E201C15"/>
    <w:rsid w:val="6E761D2C"/>
    <w:rsid w:val="6EB910D2"/>
    <w:rsid w:val="6EF410D7"/>
    <w:rsid w:val="6F1B1707"/>
    <w:rsid w:val="6F342624"/>
    <w:rsid w:val="6F854425"/>
    <w:rsid w:val="6F946416"/>
    <w:rsid w:val="6F9D0FDB"/>
    <w:rsid w:val="6FB25334"/>
    <w:rsid w:val="6FE335BD"/>
    <w:rsid w:val="700942E7"/>
    <w:rsid w:val="703A5210"/>
    <w:rsid w:val="705067E1"/>
    <w:rsid w:val="70545BA6"/>
    <w:rsid w:val="709D0987"/>
    <w:rsid w:val="70AA0AD5"/>
    <w:rsid w:val="70DC1E23"/>
    <w:rsid w:val="70F77044"/>
    <w:rsid w:val="714E0847"/>
    <w:rsid w:val="715C2EF8"/>
    <w:rsid w:val="71743108"/>
    <w:rsid w:val="717B788E"/>
    <w:rsid w:val="717C7EFD"/>
    <w:rsid w:val="71A14E1B"/>
    <w:rsid w:val="71AE563F"/>
    <w:rsid w:val="7256750B"/>
    <w:rsid w:val="725F0F5E"/>
    <w:rsid w:val="728262F6"/>
    <w:rsid w:val="72B97FD0"/>
    <w:rsid w:val="72C15774"/>
    <w:rsid w:val="730D1BFA"/>
    <w:rsid w:val="732B0E40"/>
    <w:rsid w:val="733B1918"/>
    <w:rsid w:val="735302B6"/>
    <w:rsid w:val="73641122"/>
    <w:rsid w:val="73B2330F"/>
    <w:rsid w:val="73B778BF"/>
    <w:rsid w:val="73DD2584"/>
    <w:rsid w:val="73EA2AA9"/>
    <w:rsid w:val="74123DAE"/>
    <w:rsid w:val="74194A6B"/>
    <w:rsid w:val="7423111D"/>
    <w:rsid w:val="74791FC3"/>
    <w:rsid w:val="749E05C6"/>
    <w:rsid w:val="749E2864"/>
    <w:rsid w:val="74B310ED"/>
    <w:rsid w:val="74B60BDD"/>
    <w:rsid w:val="74D073B4"/>
    <w:rsid w:val="75157FF9"/>
    <w:rsid w:val="755C1784"/>
    <w:rsid w:val="75E514EC"/>
    <w:rsid w:val="75EA6D90"/>
    <w:rsid w:val="760945D7"/>
    <w:rsid w:val="76287C9D"/>
    <w:rsid w:val="76715B76"/>
    <w:rsid w:val="768F123A"/>
    <w:rsid w:val="7696299F"/>
    <w:rsid w:val="76F92607"/>
    <w:rsid w:val="76FA74A7"/>
    <w:rsid w:val="770519A8"/>
    <w:rsid w:val="773317A2"/>
    <w:rsid w:val="777850C3"/>
    <w:rsid w:val="77DF1FFC"/>
    <w:rsid w:val="77FD31EB"/>
    <w:rsid w:val="78056103"/>
    <w:rsid w:val="78306EF8"/>
    <w:rsid w:val="783F6E15"/>
    <w:rsid w:val="78435094"/>
    <w:rsid w:val="784C3D32"/>
    <w:rsid w:val="785726D7"/>
    <w:rsid w:val="78B74F24"/>
    <w:rsid w:val="78E93ADE"/>
    <w:rsid w:val="79092014"/>
    <w:rsid w:val="792C0F68"/>
    <w:rsid w:val="792C2C0F"/>
    <w:rsid w:val="792C4091"/>
    <w:rsid w:val="79500D88"/>
    <w:rsid w:val="796B643A"/>
    <w:rsid w:val="79782905"/>
    <w:rsid w:val="79B8785E"/>
    <w:rsid w:val="79BF5F60"/>
    <w:rsid w:val="79CB31A4"/>
    <w:rsid w:val="79DD6C0C"/>
    <w:rsid w:val="79FF2F27"/>
    <w:rsid w:val="7A3337D4"/>
    <w:rsid w:val="7A580848"/>
    <w:rsid w:val="7A5F574D"/>
    <w:rsid w:val="7A8B0864"/>
    <w:rsid w:val="7A9814B1"/>
    <w:rsid w:val="7AF43248"/>
    <w:rsid w:val="7B7F604F"/>
    <w:rsid w:val="7B86755B"/>
    <w:rsid w:val="7BA050EE"/>
    <w:rsid w:val="7BB06386"/>
    <w:rsid w:val="7BDF5887"/>
    <w:rsid w:val="7C1B48DE"/>
    <w:rsid w:val="7C217268"/>
    <w:rsid w:val="7C2D5C29"/>
    <w:rsid w:val="7C352E14"/>
    <w:rsid w:val="7C354ADD"/>
    <w:rsid w:val="7C3F770A"/>
    <w:rsid w:val="7C7E0232"/>
    <w:rsid w:val="7C874632"/>
    <w:rsid w:val="7CB83E2E"/>
    <w:rsid w:val="7CC16371"/>
    <w:rsid w:val="7CDE6F23"/>
    <w:rsid w:val="7CE85FF3"/>
    <w:rsid w:val="7CEC7892"/>
    <w:rsid w:val="7E01736D"/>
    <w:rsid w:val="7E3F60E7"/>
    <w:rsid w:val="7E967390"/>
    <w:rsid w:val="7EE137E1"/>
    <w:rsid w:val="7EFE7D84"/>
    <w:rsid w:val="7F1906E6"/>
    <w:rsid w:val="7F712D22"/>
    <w:rsid w:val="7FAE0E2E"/>
    <w:rsid w:val="7FFA612C"/>
    <w:rsid w:val="A6BD1F0E"/>
    <w:rsid w:val="EBEFE767"/>
    <w:rsid w:val="F9EFFF08"/>
    <w:rsid w:val="FFB74419"/>
    <w:rsid w:val="FFEC753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ascii="宋体"/>
      <w:b/>
      <w:kern w:val="44"/>
      <w:sz w:val="48"/>
      <w:szCs w:val="48"/>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autoRedefine/>
    <w:qFormat/>
    <w:uiPriority w:val="0"/>
    <w:pPr>
      <w:spacing w:line="400" w:lineRule="exact"/>
      <w:ind w:firstLine="643" w:firstLineChars="200"/>
      <w:jc w:val="center"/>
      <w:outlineLvl w:val="2"/>
    </w:pPr>
    <w:rPr>
      <w:b/>
      <w:bCs/>
      <w:sz w:val="32"/>
      <w:szCs w:val="32"/>
    </w:rPr>
  </w:style>
  <w:style w:type="paragraph" w:styleId="5">
    <w:name w:val="heading 5"/>
    <w:basedOn w:val="1"/>
    <w:next w:val="6"/>
    <w:autoRedefine/>
    <w:qFormat/>
    <w:uiPriority w:val="0"/>
    <w:pPr>
      <w:keepNext/>
      <w:keepLines/>
      <w:spacing w:before="280" w:after="290" w:line="377" w:lineRule="auto"/>
      <w:outlineLvl w:val="4"/>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0"/>
    </w:rPr>
  </w:style>
  <w:style w:type="paragraph" w:styleId="7">
    <w:name w:val="index 8"/>
    <w:basedOn w:val="1"/>
    <w:next w:val="1"/>
    <w:autoRedefine/>
    <w:qFormat/>
    <w:uiPriority w:val="0"/>
    <w:pPr>
      <w:ind w:left="2940"/>
    </w:pPr>
  </w:style>
  <w:style w:type="paragraph" w:styleId="8">
    <w:name w:val="toa heading"/>
    <w:basedOn w:val="1"/>
    <w:next w:val="1"/>
    <w:qFormat/>
    <w:uiPriority w:val="0"/>
    <w:pPr>
      <w:spacing w:before="120" w:line="360" w:lineRule="auto"/>
      <w:ind w:firstLine="480" w:firstLineChars="200"/>
    </w:pPr>
    <w:rPr>
      <w:rFonts w:ascii="Arial" w:hAnsi="Arial"/>
      <w:sz w:val="24"/>
    </w:rPr>
  </w:style>
  <w:style w:type="paragraph" w:styleId="9">
    <w:name w:val="annotation text"/>
    <w:basedOn w:val="1"/>
    <w:link w:val="63"/>
    <w:autoRedefine/>
    <w:qFormat/>
    <w:uiPriority w:val="0"/>
    <w:pPr>
      <w:jc w:val="left"/>
    </w:pPr>
  </w:style>
  <w:style w:type="paragraph" w:styleId="10">
    <w:name w:val="Body Text"/>
    <w:basedOn w:val="1"/>
    <w:next w:val="1"/>
    <w:autoRedefine/>
    <w:qFormat/>
    <w:uiPriority w:val="0"/>
    <w:pPr>
      <w:spacing w:after="120"/>
    </w:pPr>
  </w:style>
  <w:style w:type="paragraph" w:styleId="11">
    <w:name w:val="Body Text Indent"/>
    <w:basedOn w:val="1"/>
    <w:autoRedefine/>
    <w:qFormat/>
    <w:uiPriority w:val="0"/>
    <w:pPr>
      <w:spacing w:line="200" w:lineRule="exact"/>
      <w:ind w:firstLine="301"/>
    </w:pPr>
    <w:rPr>
      <w:rFonts w:ascii="宋体"/>
      <w:spacing w:val="-4"/>
      <w:sz w:val="18"/>
      <w:szCs w:val="20"/>
    </w:rPr>
  </w:style>
  <w:style w:type="paragraph" w:styleId="12">
    <w:name w:val="toc 3"/>
    <w:basedOn w:val="1"/>
    <w:next w:val="1"/>
    <w:autoRedefine/>
    <w:qFormat/>
    <w:uiPriority w:val="0"/>
    <w:pPr>
      <w:jc w:val="left"/>
    </w:pPr>
    <w:rPr>
      <w:rFonts w:ascii="Calibri" w:hAnsi="Calibri"/>
      <w:smallCaps/>
      <w:sz w:val="22"/>
      <w:szCs w:val="22"/>
    </w:rPr>
  </w:style>
  <w:style w:type="paragraph" w:styleId="13">
    <w:name w:val="Plain Text"/>
    <w:basedOn w:val="1"/>
    <w:next w:val="1"/>
    <w:autoRedefine/>
    <w:qFormat/>
    <w:uiPriority w:val="0"/>
    <w:rPr>
      <w:rFonts w:ascii="宋体"/>
      <w:szCs w:val="20"/>
    </w:rPr>
  </w:style>
  <w:style w:type="paragraph" w:styleId="14">
    <w:name w:val="Date"/>
    <w:basedOn w:val="1"/>
    <w:next w:val="1"/>
    <w:autoRedefine/>
    <w:qFormat/>
    <w:uiPriority w:val="0"/>
    <w:pPr>
      <w:ind w:left="2500" w:leftChars="2500"/>
    </w:pPr>
    <w:rPr>
      <w:rFonts w:ascii="宋体"/>
      <w:kern w:val="0"/>
    </w:rPr>
  </w:style>
  <w:style w:type="paragraph" w:styleId="15">
    <w:name w:val="Body Text Indent 2"/>
    <w:basedOn w:val="1"/>
    <w:autoRedefine/>
    <w:qFormat/>
    <w:uiPriority w:val="0"/>
    <w:pPr>
      <w:spacing w:after="120" w:line="480" w:lineRule="auto"/>
      <w:ind w:left="200" w:leftChars="200"/>
    </w:pPr>
    <w:rPr>
      <w:kern w:val="0"/>
      <w:sz w:val="20"/>
    </w:rPr>
  </w:style>
  <w:style w:type="paragraph" w:styleId="16">
    <w:name w:val="Balloon Text"/>
    <w:basedOn w:val="1"/>
    <w:link w:val="61"/>
    <w:autoRedefine/>
    <w:qFormat/>
    <w:uiPriority w:val="0"/>
    <w:rPr>
      <w:sz w:val="18"/>
      <w:szCs w:val="18"/>
    </w:rPr>
  </w:style>
  <w:style w:type="paragraph" w:styleId="17">
    <w:name w:val="footer"/>
    <w:basedOn w:val="1"/>
    <w:next w:val="1"/>
    <w:autoRedefine/>
    <w:qFormat/>
    <w:uiPriority w:val="0"/>
    <w:pPr>
      <w:tabs>
        <w:tab w:val="center" w:pos="4153"/>
        <w:tab w:val="right" w:pos="8306"/>
      </w:tabs>
      <w:snapToGrid w:val="0"/>
      <w:jc w:val="left"/>
    </w:pPr>
    <w:rPr>
      <w:sz w:val="18"/>
      <w:szCs w:val="18"/>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0"/>
    <w:pPr>
      <w:spacing w:before="360" w:after="360"/>
      <w:jc w:val="left"/>
    </w:pPr>
    <w:rPr>
      <w:rFonts w:ascii="Calibri" w:hAnsi="Calibri"/>
      <w:b/>
      <w:bCs/>
      <w:caps/>
      <w:sz w:val="22"/>
      <w:szCs w:val="22"/>
      <w:u w:val="single"/>
    </w:rPr>
  </w:style>
  <w:style w:type="paragraph" w:styleId="20">
    <w:name w:val="List"/>
    <w:basedOn w:val="1"/>
    <w:autoRedefine/>
    <w:qFormat/>
    <w:uiPriority w:val="0"/>
    <w:pPr>
      <w:ind w:left="200" w:hanging="200" w:hangingChars="200"/>
    </w:pPr>
    <w:rPr>
      <w:sz w:val="28"/>
    </w:rPr>
  </w:style>
  <w:style w:type="paragraph" w:styleId="21">
    <w:name w:val="toc 2"/>
    <w:basedOn w:val="1"/>
    <w:next w:val="1"/>
    <w:autoRedefine/>
    <w:qFormat/>
    <w:uiPriority w:val="0"/>
    <w:pPr>
      <w:jc w:val="left"/>
    </w:pPr>
    <w:rPr>
      <w:rFonts w:ascii="Calibri" w:hAnsi="Calibri"/>
      <w:b/>
      <w:bCs/>
      <w:smallCaps/>
      <w:sz w:val="22"/>
      <w:szCs w:val="22"/>
    </w:rPr>
  </w:style>
  <w:style w:type="paragraph" w:styleId="22">
    <w:name w:val="Normal (Web)"/>
    <w:basedOn w:val="1"/>
    <w:autoRedefine/>
    <w:qFormat/>
    <w:uiPriority w:val="99"/>
    <w:pPr>
      <w:widowControl/>
      <w:spacing w:before="100" w:beforeAutospacing="1" w:after="100" w:afterAutospacing="1"/>
      <w:jc w:val="left"/>
    </w:pPr>
    <w:rPr>
      <w:rFonts w:ascii="宋体" w:cs="宋体"/>
      <w:kern w:val="0"/>
      <w:sz w:val="24"/>
    </w:rPr>
  </w:style>
  <w:style w:type="paragraph" w:styleId="23">
    <w:name w:val="Title"/>
    <w:basedOn w:val="1"/>
    <w:next w:val="1"/>
    <w:qFormat/>
    <w:uiPriority w:val="10"/>
    <w:pPr>
      <w:spacing w:before="240" w:after="60"/>
      <w:jc w:val="center"/>
      <w:outlineLvl w:val="0"/>
    </w:pPr>
    <w:rPr>
      <w:rFonts w:ascii="Cambria" w:hAnsi="Cambria"/>
      <w:b/>
      <w:bCs/>
      <w:sz w:val="32"/>
      <w:szCs w:val="32"/>
    </w:rPr>
  </w:style>
  <w:style w:type="paragraph" w:styleId="24">
    <w:name w:val="annotation subject"/>
    <w:basedOn w:val="9"/>
    <w:next w:val="1"/>
    <w:autoRedefine/>
    <w:qFormat/>
    <w:uiPriority w:val="0"/>
    <w:rPr>
      <w:b/>
      <w:bCs/>
    </w:rPr>
  </w:style>
  <w:style w:type="paragraph" w:styleId="25">
    <w:name w:val="Body Text First Indent"/>
    <w:basedOn w:val="10"/>
    <w:unhideWhenUsed/>
    <w:qFormat/>
    <w:uiPriority w:val="99"/>
    <w:pPr>
      <w:ind w:firstLine="420" w:firstLineChars="100"/>
    </w:pPr>
  </w:style>
  <w:style w:type="paragraph" w:styleId="26">
    <w:name w:val="Body Text First Indent 2"/>
    <w:basedOn w:val="11"/>
    <w:autoRedefine/>
    <w:qFormat/>
    <w:uiPriority w:val="0"/>
    <w:pPr>
      <w:spacing w:after="120"/>
      <w:ind w:left="200" w:leftChars="200" w:firstLine="200" w:firstLineChars="200"/>
    </w:pPr>
    <w:rPr>
      <w:rFonts w:ascii="Times New Roman"/>
      <w:sz w:val="21"/>
      <w:szCs w:val="24"/>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0"/>
    <w:rPr>
      <w:b/>
    </w:rPr>
  </w:style>
  <w:style w:type="character" w:styleId="31">
    <w:name w:val="page number"/>
    <w:autoRedefine/>
    <w:qFormat/>
    <w:uiPriority w:val="0"/>
  </w:style>
  <w:style w:type="character" w:styleId="32">
    <w:name w:val="FollowedHyperlink"/>
    <w:autoRedefine/>
    <w:qFormat/>
    <w:uiPriority w:val="0"/>
    <w:rPr>
      <w:rFonts w:ascii="微软雅黑" w:eastAsia="微软雅黑" w:cs="微软雅黑"/>
      <w:color w:val="02396F"/>
      <w:u w:val="single"/>
    </w:rPr>
  </w:style>
  <w:style w:type="character" w:styleId="33">
    <w:name w:val="Emphasis"/>
    <w:basedOn w:val="29"/>
    <w:qFormat/>
    <w:uiPriority w:val="0"/>
    <w:rPr>
      <w:i/>
    </w:rPr>
  </w:style>
  <w:style w:type="character" w:styleId="34">
    <w:name w:val="Hyperlink"/>
    <w:autoRedefine/>
    <w:qFormat/>
    <w:uiPriority w:val="0"/>
    <w:rPr>
      <w:rFonts w:ascii="微软雅黑" w:eastAsia="微软雅黑" w:cs="微软雅黑"/>
      <w:color w:val="02396F"/>
      <w:u w:val="single"/>
    </w:rPr>
  </w:style>
  <w:style w:type="character" w:styleId="35">
    <w:name w:val="annotation reference"/>
    <w:autoRedefine/>
    <w:qFormat/>
    <w:uiPriority w:val="0"/>
    <w:rPr>
      <w:sz w:val="21"/>
      <w:szCs w:val="21"/>
    </w:rPr>
  </w:style>
  <w:style w:type="paragraph" w:customStyle="1" w:styleId="36">
    <w:name w:val="Default"/>
    <w:basedOn w:val="23"/>
    <w:next w:val="1"/>
    <w:autoRedefine/>
    <w:qFormat/>
    <w:uiPriority w:val="0"/>
    <w:pPr>
      <w:autoSpaceDE w:val="0"/>
      <w:autoSpaceDN w:val="0"/>
      <w:adjustRightInd w:val="0"/>
    </w:pPr>
    <w:rPr>
      <w:rFonts w:ascii="宋体" w:hAnsi="Times New Roman" w:cs="宋体"/>
      <w:color w:val="000000"/>
      <w:sz w:val="24"/>
      <w:szCs w:val="24"/>
    </w:rPr>
  </w:style>
  <w:style w:type="paragraph" w:customStyle="1" w:styleId="37">
    <w:name w:val="表格文字"/>
    <w:basedOn w:val="11"/>
    <w:next w:val="10"/>
    <w:autoRedefine/>
    <w:qFormat/>
    <w:uiPriority w:val="0"/>
    <w:pPr>
      <w:adjustRightInd w:val="0"/>
      <w:spacing w:line="420" w:lineRule="atLeast"/>
      <w:jc w:val="left"/>
      <w:textAlignment w:val="baseline"/>
    </w:pPr>
    <w:rPr>
      <w:kern w:val="0"/>
    </w:rPr>
  </w:style>
  <w:style w:type="character" w:customStyle="1" w:styleId="38">
    <w:name w:val="font61"/>
    <w:autoRedefine/>
    <w:qFormat/>
    <w:uiPriority w:val="0"/>
    <w:rPr>
      <w:rFonts w:ascii="宋体" w:eastAsia="宋体" w:cs="宋体"/>
      <w:color w:val="0C0C0C"/>
      <w:sz w:val="18"/>
      <w:szCs w:val="18"/>
      <w:u w:val="none"/>
    </w:rPr>
  </w:style>
  <w:style w:type="character" w:customStyle="1" w:styleId="39">
    <w:name w:val="next"/>
    <w:autoRedefine/>
    <w:qFormat/>
    <w:uiPriority w:val="0"/>
    <w:rPr>
      <w:rFonts w:ascii="微软雅黑" w:eastAsia="微软雅黑" w:cs="微软雅黑"/>
      <w:sz w:val="21"/>
      <w:szCs w:val="21"/>
    </w:rPr>
  </w:style>
  <w:style w:type="character" w:customStyle="1" w:styleId="40">
    <w:name w:val="gjfg"/>
    <w:autoRedefine/>
    <w:qFormat/>
    <w:uiPriority w:val="0"/>
  </w:style>
  <w:style w:type="character" w:customStyle="1" w:styleId="41">
    <w:name w:val="cfdate"/>
    <w:autoRedefine/>
    <w:qFormat/>
    <w:uiPriority w:val="0"/>
    <w:rPr>
      <w:color w:val="333333"/>
      <w:sz w:val="18"/>
      <w:szCs w:val="18"/>
    </w:rPr>
  </w:style>
  <w:style w:type="character" w:customStyle="1" w:styleId="42">
    <w:name w:val="qxdate"/>
    <w:autoRedefine/>
    <w:qFormat/>
    <w:uiPriority w:val="0"/>
    <w:rPr>
      <w:color w:val="333333"/>
      <w:sz w:val="18"/>
      <w:szCs w:val="18"/>
    </w:rPr>
  </w:style>
  <w:style w:type="character" w:customStyle="1" w:styleId="43">
    <w:name w:val="redfilefwwh"/>
    <w:autoRedefine/>
    <w:qFormat/>
    <w:uiPriority w:val="0"/>
    <w:rPr>
      <w:color w:val="BA2636"/>
      <w:sz w:val="18"/>
      <w:szCs w:val="18"/>
    </w:rPr>
  </w:style>
  <w:style w:type="character" w:customStyle="1" w:styleId="44">
    <w:name w:val="prev1"/>
    <w:autoRedefine/>
    <w:qFormat/>
    <w:uiPriority w:val="0"/>
    <w:rPr>
      <w:color w:val="888888"/>
    </w:rPr>
  </w:style>
  <w:style w:type="character" w:customStyle="1" w:styleId="45">
    <w:name w:val="prev"/>
    <w:autoRedefine/>
    <w:qFormat/>
    <w:uiPriority w:val="0"/>
    <w:rPr>
      <w:rFonts w:ascii="微软雅黑" w:eastAsia="微软雅黑" w:cs="微软雅黑"/>
      <w:sz w:val="21"/>
      <w:szCs w:val="21"/>
    </w:rPr>
  </w:style>
  <w:style w:type="character" w:customStyle="1" w:styleId="46">
    <w:name w:val="displayarti"/>
    <w:autoRedefine/>
    <w:qFormat/>
    <w:uiPriority w:val="0"/>
    <w:rPr>
      <w:color w:val="FFFFFF"/>
      <w:shd w:val="clear" w:color="auto" w:fill="A00000"/>
    </w:rPr>
  </w:style>
  <w:style w:type="character" w:customStyle="1" w:styleId="47">
    <w:name w:val="redfilenumber"/>
    <w:autoRedefine/>
    <w:qFormat/>
    <w:uiPriority w:val="0"/>
    <w:rPr>
      <w:color w:val="BA2636"/>
      <w:sz w:val="18"/>
      <w:szCs w:val="18"/>
    </w:rPr>
  </w:style>
  <w:style w:type="character" w:customStyle="1" w:styleId="48">
    <w:name w:val="正文文本 (26) + 间距 0 pt"/>
    <w:autoRedefine/>
    <w:qFormat/>
    <w:uiPriority w:val="0"/>
    <w:rPr>
      <w:rFonts w:ascii="宋体" w:eastAsia="宋体" w:cs="宋体"/>
      <w:color w:val="000000"/>
      <w:spacing w:val="0"/>
      <w:w w:val="100"/>
      <w:position w:val="0"/>
      <w:sz w:val="22"/>
      <w:szCs w:val="22"/>
      <w:u w:val="none"/>
      <w:lang w:val="zh-CN" w:eastAsia="zh-CN" w:bidi="zh-CN"/>
    </w:rPr>
  </w:style>
  <w:style w:type="character" w:customStyle="1" w:styleId="49">
    <w:name w:val="next1"/>
    <w:autoRedefine/>
    <w:qFormat/>
    <w:uiPriority w:val="0"/>
    <w:rPr>
      <w:color w:val="888888"/>
    </w:rPr>
  </w:style>
  <w:style w:type="paragraph" w:customStyle="1" w:styleId="50">
    <w:name w:val="样式 标题 2 + 宋体"/>
    <w:basedOn w:val="3"/>
    <w:autoRedefine/>
    <w:qFormat/>
    <w:uiPriority w:val="0"/>
    <w:rPr>
      <w:rFonts w:ascii="宋体" w:hAnsi="宋体"/>
      <w:sz w:val="30"/>
    </w:rPr>
  </w:style>
  <w:style w:type="paragraph" w:customStyle="1" w:styleId="51">
    <w:name w:val="样式5"/>
    <w:basedOn w:val="1"/>
    <w:autoRedefine/>
    <w:qFormat/>
    <w:uiPriority w:val="0"/>
    <w:pPr>
      <w:adjustRightInd w:val="0"/>
      <w:spacing w:line="440" w:lineRule="exact"/>
      <w:ind w:left="2" w:firstLine="200" w:firstLineChars="200"/>
    </w:pPr>
    <w:rPr>
      <w:rFonts w:ascii="仿宋_GB2312" w:eastAsia="仿宋_GB2312"/>
      <w:sz w:val="24"/>
    </w:rPr>
  </w:style>
  <w:style w:type="paragraph" w:customStyle="1" w:styleId="52">
    <w:name w:val="正文缩进1"/>
    <w:basedOn w:val="1"/>
    <w:next w:val="11"/>
    <w:autoRedefine/>
    <w:qFormat/>
    <w:uiPriority w:val="0"/>
    <w:pPr>
      <w:autoSpaceDE w:val="0"/>
      <w:autoSpaceDN w:val="0"/>
      <w:adjustRightInd w:val="0"/>
      <w:snapToGrid w:val="0"/>
      <w:spacing w:after="120" w:line="360" w:lineRule="auto"/>
      <w:ind w:left="200" w:leftChars="200" w:firstLine="200" w:firstLineChars="200"/>
    </w:pPr>
    <w:rPr>
      <w:sz w:val="24"/>
      <w:szCs w:val="21"/>
    </w:rPr>
  </w:style>
  <w:style w:type="paragraph" w:styleId="53">
    <w:name w:val="Intense Quote"/>
    <w:basedOn w:val="1"/>
    <w:next w:val="1"/>
    <w:autoRedefine/>
    <w:qFormat/>
    <w:uiPriority w:val="0"/>
    <w:pPr>
      <w:wordWrap w:val="0"/>
      <w:spacing w:before="360" w:after="360"/>
      <w:ind w:left="950" w:right="950"/>
      <w:jc w:val="center"/>
    </w:pPr>
    <w:rPr>
      <w:i/>
    </w:rPr>
  </w:style>
  <w:style w:type="paragraph" w:customStyle="1" w:styleId="54">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55">
    <w:name w:val="列表段落1"/>
    <w:basedOn w:val="1"/>
    <w:autoRedefine/>
    <w:qFormat/>
    <w:uiPriority w:val="0"/>
    <w:pPr>
      <w:ind w:firstLine="200" w:firstLineChars="200"/>
    </w:pPr>
  </w:style>
  <w:style w:type="paragraph" w:customStyle="1" w:styleId="56">
    <w:name w:val="正文2"/>
    <w:basedOn w:val="1"/>
    <w:autoRedefine/>
    <w:qFormat/>
    <w:uiPriority w:val="0"/>
    <w:pPr>
      <w:adjustRightInd w:val="0"/>
      <w:spacing w:before="156" w:line="360" w:lineRule="auto"/>
      <w:ind w:firstLine="200" w:firstLineChars="200"/>
    </w:pPr>
    <w:rPr>
      <w:sz w:val="24"/>
      <w:szCs w:val="20"/>
    </w:rPr>
  </w:style>
  <w:style w:type="paragraph" w:customStyle="1" w:styleId="57">
    <w:name w:val="彩色列表1"/>
    <w:basedOn w:val="1"/>
    <w:autoRedefine/>
    <w:qFormat/>
    <w:uiPriority w:val="0"/>
    <w:pPr>
      <w:ind w:firstLine="200" w:firstLineChars="200"/>
    </w:pPr>
    <w:rPr>
      <w:szCs w:val="20"/>
    </w:rPr>
  </w:style>
  <w:style w:type="paragraph" w:styleId="58">
    <w:name w:val="List Paragraph"/>
    <w:basedOn w:val="1"/>
    <w:autoRedefine/>
    <w:unhideWhenUsed/>
    <w:qFormat/>
    <w:uiPriority w:val="99"/>
    <w:pPr>
      <w:ind w:firstLine="420" w:firstLineChars="200"/>
    </w:pPr>
  </w:style>
  <w:style w:type="paragraph" w:customStyle="1" w:styleId="59">
    <w:name w:val="Table Text"/>
    <w:basedOn w:val="1"/>
    <w:autoRedefine/>
    <w:semiHidden/>
    <w:qFormat/>
    <w:uiPriority w:val="0"/>
    <w:rPr>
      <w:rFonts w:ascii="楷体" w:hAnsi="楷体" w:eastAsia="楷体" w:cs="楷体"/>
      <w:sz w:val="20"/>
      <w:szCs w:val="20"/>
      <w:lang w:eastAsia="en-US"/>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character" w:customStyle="1" w:styleId="61">
    <w:name w:val="批注框文本 字符"/>
    <w:basedOn w:val="29"/>
    <w:link w:val="16"/>
    <w:autoRedefine/>
    <w:qFormat/>
    <w:uiPriority w:val="0"/>
    <w:rPr>
      <w:kern w:val="2"/>
      <w:sz w:val="18"/>
      <w:szCs w:val="18"/>
    </w:rPr>
  </w:style>
  <w:style w:type="paragraph" w:customStyle="1" w:styleId="62">
    <w:name w:val="修订2"/>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3">
    <w:name w:val="批注文字 字符"/>
    <w:basedOn w:val="29"/>
    <w:link w:val="9"/>
    <w:autoRedefine/>
    <w:qFormat/>
    <w:uiPriority w:val="0"/>
    <w:rPr>
      <w:kern w:val="2"/>
      <w:sz w:val="21"/>
      <w:szCs w:val="24"/>
    </w:rPr>
  </w:style>
  <w:style w:type="paragraph" w:customStyle="1" w:styleId="64">
    <w:name w:val="正文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5">
    <w:name w:val="cf01"/>
    <w:basedOn w:val="29"/>
    <w:autoRedefine/>
    <w:qFormat/>
    <w:uiPriority w:val="0"/>
    <w:rPr>
      <w:rFonts w:hint="eastAsia" w:ascii="Microsoft YaHei UI" w:hAnsi="Microsoft YaHei UI" w:eastAsia="Microsoft YaHei UI"/>
      <w:sz w:val="18"/>
      <w:szCs w:val="18"/>
    </w:rPr>
  </w:style>
  <w:style w:type="paragraph" w:customStyle="1" w:styleId="66">
    <w:name w:val="修订3"/>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67">
    <w:name w:val="修订4"/>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8">
    <w:name w:val="Unresolved Mention"/>
    <w:basedOn w:val="29"/>
    <w:semiHidden/>
    <w:unhideWhenUsed/>
    <w:qFormat/>
    <w:uiPriority w:val="99"/>
    <w:rPr>
      <w:color w:val="605E5C"/>
      <w:shd w:val="clear" w:color="auto" w:fill="E1DFDD"/>
    </w:rPr>
  </w:style>
  <w:style w:type="paragraph" w:customStyle="1" w:styleId="69">
    <w:name w:val="修订5"/>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bf827902-c633-44a7-b776-46b9a18564f6</errorID>
      <errorWord>：</errorWord>
      <group>L1_Format</group>
      <groupName>格式问题</groupName>
      <ability>L2_HalfPunc</ability>
      <abilityName>全半角检查</abilityName>
      <candidateList>
        <item>:</item>
      </candidateList>
      <explain>文本全半角错误。</explain>
      <paraID>52EC4A1D</paraID>
      <start>47</start>
      <end>48</end>
      <status>ignored</status>
      <modifiedWord/>
      <trackRevisions>false</trackRevisions>
    </reviewItem>
    <reviewItem>
      <errorID>2c266983-be46-4e4e-b15b-906bb860cd68</errorID>
      <errorWord>/）</errorWord>
      <group>L1_Punc</group>
      <groupName>标点问题</groupName>
      <ability>L2_Punc</ability>
      <abilityName>标点符号检查</abilityName>
      <candidateList>
        <item>）</item>
      </candidateList>
      <explain/>
      <paraID>52EC4A1D</paraID>
      <start>74</start>
      <end>76</end>
      <status>ignored</status>
      <modifiedWord/>
      <trackRevisions>false</trackRevisions>
    </reviewItem>
    <reviewItem>
      <errorID>2604a2bc-a7f1-417b-9875-1d384cc75ea4</errorID>
      <errorWord>标的的</errorWord>
      <group>L1_Word</group>
      <groupName>字词问题</groupName>
      <ability>L2_Typo</ability>
      <abilityName>字词错误</abilityName>
      <candidateList>
        <item>标的</item>
      </candidateList>
      <explain/>
      <paraID>3287CF6E</paraID>
      <start>0</start>
      <end>3</end>
      <status>ignored</status>
      <modifiedWord/>
      <trackRevisions>false</trackRevisions>
    </reviewItem>
    <reviewItem>
      <errorID>7946582a-0f5f-479c-8fd0-85b5f95f219d</errorID>
      <errorWord>。；</errorWord>
      <group>L1_Punc</group>
      <groupName>标点问题</groupName>
      <ability>L2_Punc</ability>
      <abilityName>标点符号检查</abilityName>
      <candidateList>
        <item>。</item>
      </candidateList>
      <explain/>
      <paraID>4D584AAE</paraID>
      <start>126</start>
      <end>128</end>
      <status>ignored</status>
      <modifiedWord/>
      <trackRevisions>false</trackRevisions>
    </reviewItem>
    <reviewItem>
      <errorID>8692e607-d011-4ff3-8f40-a2fdbe374262</errorID>
      <errorWord>上午00：00</errorWord>
      <group>L1_Knowledge</group>
      <groupName>知识性问题</groupName>
      <ability>L2_Time</ability>
      <abilityName>日期时间</abilityName>
      <candidateList/>
      <explain>时间与前缀不匹配，可能的时间前缀有“下午、晚上、凌晨、午夜”。</explain>
      <paraID>73734C8E</paraID>
      <start>37</start>
      <end>44</end>
      <status>ignored</status>
      <modifiedWord/>
      <trackRevisions>false</trackRevisions>
    </reviewItem>
    <reviewItem>
      <errorID>4756fb66-c436-4a4d-a405-80af0fa9ca24</errorID>
      <errorWord>：</errorWord>
      <group>L1_Format</group>
      <groupName>格式问题</groupName>
      <ability>L2_HalfPunc</ability>
      <abilityName>全半角检查</abilityName>
      <candidateList>
        <item>:</item>
      </candidateList>
      <explain>文本全半角错误。</explain>
      <paraID>73734C8E</paraID>
      <start>47</start>
      <end>48</end>
      <status>ignored</status>
      <modifiedWord/>
      <trackRevisions>false</trackRevisions>
    </reviewItem>
    <reviewItem>
      <errorID>65c35c67-b058-4592-9110-938e144ed761</errorID>
      <errorWord>：</errorWord>
      <group>L1_Format</group>
      <groupName>格式问题</groupName>
      <ability>L2_HalfPunc</ability>
      <abilityName>全半角检查</abilityName>
      <candidateList>
        <item>:</item>
      </candidateList>
      <explain>文本全半角错误。</explain>
      <paraID>73734C8E</paraID>
      <start>55</start>
      <end>56</end>
      <status>ignored</status>
      <modifiedWord/>
      <trackRevisions>false</trackRevisions>
    </reviewItem>
    <reviewItem>
      <errorID>36c16fc4-4a53-4d4d-9eb0-f10a8cdbad80</errorID>
      <errorWord>：</errorWord>
      <group>L1_Format</group>
      <groupName>格式问题</groupName>
      <ability>L2_HalfPunc</ability>
      <abilityName>全半角检查</abilityName>
      <candidateList>
        <item>:</item>
      </candidateList>
      <explain>文本全半角错误。</explain>
      <paraID>73734C8E</paraID>
      <start>61</start>
      <end>62</end>
      <status>ignored</status>
      <modifiedWord/>
      <trackRevisions>false</trackRevisions>
    </reviewItem>
    <reviewItem>
      <errorID>ac8d0178-dc3e-4eca-9f8a-e500e3a91972</errorID>
      <errorWord>：</errorWord>
      <group>L1_Format</group>
      <groupName>格式问题</groupName>
      <ability>L2_HalfPunc</ability>
      <abilityName>全半角检查</abilityName>
      <candidateList>
        <item>:</item>
      </candidateList>
      <explain>文本全半角错误。</explain>
      <paraID>56C2DBEC</paraID>
      <start>18</start>
      <end>19</end>
      <status>ignored</status>
      <modifiedWord/>
      <trackRevisions>false</trackRevisions>
    </reviewItem>
    <reviewItem>
      <errorID>d0d548f4-3478-4252-b8be-9b56b73ea0df</errorID>
      <errorWord>/）</errorWord>
      <group>L1_Punc</group>
      <groupName>标点问题</groupName>
      <ability>L2_Punc</ability>
      <abilityName>标点符号检查</abilityName>
      <candidateList>
        <item>）</item>
      </candidateList>
      <explain/>
      <paraID>56C2DBEC</paraID>
      <start>45</start>
      <end>47</end>
      <status>ignored</status>
      <modifiedWord/>
      <trackRevisions>false</trackRevisions>
    </reviewItem>
    <reviewItem>
      <errorID>45340462-e40c-4dc4-b627-4fac043c12d1</errorID>
      <errorWord>：</errorWord>
      <group>L1_Format</group>
      <groupName>格式问题</groupName>
      <ability>L2_HalfPunc</ability>
      <abilityName>全半角检查</abilityName>
      <candidateList>
        <item>:</item>
      </candidateList>
      <explain>文本全半角错误。</explain>
      <paraID>1B9FD0C0</paraID>
      <start>38</start>
      <end>39</end>
      <status>ignored</status>
      <modifiedWord/>
      <trackRevisions>false</trackRevisions>
    </reviewItem>
    <reviewItem>
      <errorID>ed8b1b94-05db-45ef-a086-0bed7173c875</errorID>
      <errorWord>/）</errorWord>
      <group>L1_Punc</group>
      <groupName>标点问题</groupName>
      <ability>L2_Punc</ability>
      <abilityName>标点符号检查</abilityName>
      <candidateList>
        <item>）</item>
      </candidateList>
      <explain/>
      <paraID>1B9FD0C0</paraID>
      <start>65</start>
      <end>67</end>
      <status>ignored</status>
      <modifiedWord/>
      <trackRevisions>false</trackRevisions>
    </reviewItem>
    <reviewItem>
      <errorID>4010de89-97ab-4e66-a624-66551d20817c</errorID>
      <errorWord>-</errorWord>
      <group>L1_Format</group>
      <groupName>格式问题</groupName>
      <ability>L2_HalfPunc</ability>
      <abilityName>全半角检查</abilityName>
      <candidateList>
        <item>－</item>
      </candidateList>
      <explain>文本全半角错误。</explain>
      <paraID>1B9FD0C0</paraID>
      <start>90</start>
      <end>91</end>
      <status>ignored</status>
      <modifiedWord/>
      <trackRevisions>false</trackRevisions>
    </reviewItem>
    <reviewItem>
      <errorID>3bb06555-3334-4cde-b431-47e23fc3cb33</errorID>
      <errorWord>-</errorWord>
      <group>L1_Format</group>
      <groupName>格式问题</groupName>
      <ability>L2_HalfPunc</ability>
      <abilityName>全半角检查</abilityName>
      <candidateList>
        <item>－</item>
      </candidateList>
      <explain>文本全半角错误。</explain>
      <paraID>1B9FD0C0</paraID>
      <start>95</start>
      <end>96</end>
      <status>ignored</status>
      <modifiedWord/>
      <trackRevisions>false</trackRevisions>
    </reviewItem>
    <reviewItem>
      <errorID>9e4ff3fe-204e-49e1-80d7-61e684149a64</errorID>
      <errorWord>-</errorWord>
      <group>L1_Format</group>
      <groupName>格式问题</groupName>
      <ability>L2_HalfPunc</ability>
      <abilityName>全半角检查</abilityName>
      <candidateList>
        <item>－</item>
      </candidateList>
      <explain>文本全半角错误。</explain>
      <paraID>1B9FD0C0</paraID>
      <start>102</start>
      <end>103</end>
      <status>ignored</status>
      <modifiedWord/>
      <trackRevisions>false</trackRevisions>
    </reviewItem>
    <reviewItem>
      <errorID>e05a44ed-077e-4286-b3e5-40162ad93949</errorID>
      <errorWord>-</errorWord>
      <group>L1_Format</group>
      <groupName>格式问题</groupName>
      <ability>L2_HalfPunc</ability>
      <abilityName>全半角检查</abilityName>
      <candidateList>
        <item>－</item>
      </candidateList>
      <explain>文本全半角错误。</explain>
      <paraID>1B9FD0C0</paraID>
      <start>108</start>
      <end>109</end>
      <status>ignored</status>
      <modifiedWord/>
      <trackRevisions>false</trackRevisions>
    </reviewItem>
    <reviewItem>
      <errorID>fff32094-0bc3-4919-bb7e-b72a4434571d</errorID>
      <errorWord>：</errorWord>
      <group>L1_Format</group>
      <groupName>格式问题</groupName>
      <ability>L2_HalfPunc</ability>
      <abilityName>全半角检查</abilityName>
      <candidateList>
        <item>:</item>
      </candidateList>
      <explain>文本全半角错误。</explain>
      <paraID>6202CCAB</paraID>
      <start>29</start>
      <end>30</end>
      <status>ignored</status>
      <modifiedWord/>
      <trackRevisions>false</trackRevisions>
    </reviewItem>
    <reviewItem>
      <errorID>09a13725-f349-4a48-917b-7a8e0b867dba</errorID>
      <errorWord>：</errorWord>
      <group>L1_Format</group>
      <groupName>格式问题</groupName>
      <ability>L2_HalfPunc</ability>
      <abilityName>全半角检查</abilityName>
      <candidateList>
        <item>:</item>
      </candidateList>
      <explain>文本全半角错误。</explain>
      <paraID>60B35E31</paraID>
      <start>24</start>
      <end>25</end>
      <status>ignored</status>
      <modifiedWord/>
      <trackRevisions>false</trackRevisions>
    </reviewItem>
    <reviewItem>
      <errorID>0815d146-2423-46c1-99a2-2826a5262008</errorID>
      <errorWord>/）</errorWord>
      <group>L1_Punc</group>
      <groupName>标点问题</groupName>
      <ability>L2_Punc</ability>
      <abilityName>标点符号检查</abilityName>
      <candidateList>
        <item>）</item>
      </candidateList>
      <explain/>
      <paraID>60B35E31</paraID>
      <start>51</start>
      <end>53</end>
      <status>ignored</status>
      <modifiedWord/>
      <trackRevisions>false</trackRevisions>
    </reviewItem>
    <reviewItem>
      <errorID>4f6076b6-5135-43fc-8383-cb75ca75a06d</errorID>
      <errorWord>：</errorWord>
      <group>L1_Format</group>
      <groupName>格式问题</groupName>
      <ability>L2_HalfPunc</ability>
      <abilityName>全半角检查</abilityName>
      <candidateList>
        <item>:</item>
      </candidateList>
      <explain>文本全半角错误。</explain>
      <paraID>66BAA938</paraID>
      <start>23</start>
      <end>24</end>
      <status>ignored</status>
      <modifiedWord/>
      <trackRevisions>false</trackRevisions>
    </reviewItem>
    <reviewItem>
      <errorID>c04fe1cf-9c84-4ded-a381-7b2bcb41bd2c</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❺〈书〉〈介〉用法跟“连”相同（常跟“而”、“亦”呼应）：～此而不知｜～此浅近原理亦不能明。</explain>
      <paraID>489069B4</paraID>
      <start>80</start>
      <end>82</end>
      <status>ignored</status>
      <modifiedWord/>
      <trackRevisions>false</trackRevisions>
    </reviewItem>
    <reviewItem>
      <errorID>010143d4-d906-49e7-b07c-6c772db88b79</errorID>
      <errorWord>：</errorWord>
      <group>L1_Format</group>
      <groupName>格式问题</groupName>
      <ability>L2_HalfPunc</ability>
      <abilityName>全半角检查</abilityName>
      <candidateList>
        <item>:</item>
      </candidateList>
      <explain>文本全半角错误。</explain>
      <paraID>7322433E</paraID>
      <start>4</start>
      <end>5</end>
      <status>ignored</status>
      <modifiedWord/>
      <trackRevisions>false</trackRevisions>
    </reviewItem>
    <reviewItem>
      <errorID>a53d3162-462a-400a-9527-b1ec24544725</errorID>
      <errorWord>：</errorWord>
      <group>L1_Format</group>
      <groupName>格式问题</groupName>
      <ability>L2_HalfPunc</ability>
      <abilityName>全半角检查</abilityName>
      <candidateList>
        <item>:</item>
      </candidateList>
      <explain>文本全半角错误。</explain>
      <paraID>7322433E</paraID>
      <start>37</start>
      <end>38</end>
      <status>ignored</status>
      <modifiedWord/>
      <trackRevisions>false</trackRevisions>
    </reviewItem>
    <reviewItem>
      <errorID>efbb7483-1c82-4442-ba85-c13bc4fd643b</errorID>
      <errorWord>(</errorWord>
      <group>L1_Format</group>
      <groupName>格式问题</groupName>
      <ability>L2_HalfPunc</ability>
      <abilityName>全半角检查</abilityName>
      <candidateList>
        <item>（</item>
      </candidateList>
      <explain>文本全半角错误。</explain>
      <paraID>7322433E</paraID>
      <start>65</start>
      <end>66</end>
      <status>ignored</status>
      <modifiedWord/>
      <trackRevisions>false</trackRevisions>
    </reviewItem>
    <reviewItem>
      <errorID>fa6b61cb-e5a9-42df-bf94-58dc7f920751</errorID>
      <errorWord>)</errorWord>
      <group>L1_Format</group>
      <groupName>格式问题</groupName>
      <ability>L2_HalfPunc</ability>
      <abilityName>全半角检查</abilityName>
      <candidateList>
        <item>）</item>
      </candidateList>
      <explain>文本全半角错误。</explain>
      <paraID>7322433E</paraID>
      <start>77</start>
      <end>78</end>
      <status>ignored</status>
      <modifiedWord/>
      <trackRevisions>false</trackRevisions>
    </reviewItem>
    <reviewItem>
      <errorID>f6742ad3-34d4-489e-9c30-6a35b26e3ce1</errorID>
      <errorWord>：</errorWord>
      <group>L1_Format</group>
      <groupName>格式问题</groupName>
      <ability>L2_HalfPunc</ability>
      <abilityName>全半角检查</abilityName>
      <candidateList>
        <item>:</item>
      </candidateList>
      <explain>文本全半角错误。</explain>
      <paraID>7322433E</paraID>
      <start>83</start>
      <end>84</end>
      <status>ignored</status>
      <modifiedWord/>
      <trackRevisions>false</trackRevisions>
    </reviewItem>
    <reviewItem>
      <errorID>a23c85fd-b850-407f-b12b-9d10378b937f</errorID>
      <errorWord>(</errorWord>
      <group>L1_Format</group>
      <groupName>格式问题</groupName>
      <ability>L2_HalfPunc</ability>
      <abilityName>全半角检查</abilityName>
      <candidateList>
        <item>（</item>
      </candidateList>
      <explain>文本全半角错误。</explain>
      <paraID>59F7BC98</paraID>
      <start>12</start>
      <end>13</end>
      <status>ignored</status>
      <modifiedWord/>
      <trackRevisions>false</trackRevisions>
    </reviewItem>
    <reviewItem>
      <errorID>287af892-181f-4d74-87d6-fc4c5e60cb31</errorID>
      <errorWord>)</errorWord>
      <group>L1_Format</group>
      <groupName>格式问题</groupName>
      <ability>L2_HalfPunc</ability>
      <abilityName>全半角检查</abilityName>
      <candidateList>
        <item>）</item>
      </candidateList>
      <explain>文本全半角错误。</explain>
      <paraID>59F7BC98</paraID>
      <start>35</start>
      <end>36</end>
      <status>ignored</status>
      <modifiedWord/>
      <trackRevisions>false</trackRevisions>
    </reviewItem>
    <reviewItem>
      <errorID>8e656a76-6cdd-4027-87d6-99de351276e4</errorID>
      <errorWord>(</errorWord>
      <group>L1_Format</group>
      <groupName>格式问题</groupName>
      <ability>L2_HalfPunc</ability>
      <abilityName>全半角检查</abilityName>
      <candidateList>
        <item>（</item>
      </candidateList>
      <explain>文本全半角错误。</explain>
      <paraID>59F7BC98</paraID>
      <start>45</start>
      <end>46</end>
      <status>ignored</status>
      <modifiedWord/>
      <trackRevisions>false</trackRevisions>
    </reviewItem>
    <reviewItem>
      <errorID>99b5f9e2-d405-4a55-8b76-493b808e9d17</errorID>
      <errorWord>)</errorWord>
      <group>L1_Format</group>
      <groupName>格式问题</groupName>
      <ability>L2_HalfPunc</ability>
      <abilityName>全半角检查</abilityName>
      <candidateList>
        <item>）</item>
      </candidateList>
      <explain>文本全半角错误。</explain>
      <paraID>59F7BC98</paraID>
      <start>61</start>
      <end>62</end>
      <status>ignored</status>
      <modifiedWord/>
      <trackRevisions>false</trackRevisions>
    </reviewItem>
    <reviewItem>
      <errorID>fe3d3ac5-2c7e-4782-93f8-a8d125a3f8c9</errorID>
      <errorWord>：</errorWord>
      <group>L1_Format</group>
      <groupName>格式问题</groupName>
      <ability>L2_HalfPunc</ability>
      <abilityName>全半角检查</abilityName>
      <candidateList>
        <item>:</item>
      </candidateList>
      <explain>文本全半角错误。</explain>
      <paraID>4DA1F6BF</paraID>
      <start>42</start>
      <end>43</end>
      <status>ignored</status>
      <modifiedWord/>
      <trackRevisions>false</trackRevisions>
    </reviewItem>
    <reviewItem>
      <errorID>68e5df0c-6005-4ae1-90ca-0d6718e0de3b</errorID>
      <errorWord>/）</errorWord>
      <group>L1_Punc</group>
      <groupName>标点问题</groupName>
      <ability>L2_Punc</ability>
      <abilityName>标点符号检查</abilityName>
      <candidateList>
        <item>）</item>
      </candidateList>
      <explain/>
      <paraID>4DA1F6BF</paraID>
      <start>69</start>
      <end>71</end>
      <status>ignored</status>
      <modifiedWord/>
      <trackRevisions>false</trackRevisions>
    </reviewItem>
    <reviewItem>
      <errorID>53b47cd5-4053-486d-99be-20f0ac3fd3cd</errorID>
      <errorWord>：</errorWord>
      <group>L1_Format</group>
      <groupName>格式问题</groupName>
      <ability>L2_HalfPunc</ability>
      <abilityName>全半角检查</abilityName>
      <candidateList>
        <item>:</item>
      </candidateList>
      <explain>文本全半角错误。</explain>
      <paraID>4DA1F6BF</paraID>
      <start>128</start>
      <end>129</end>
      <status>ignored</status>
      <modifiedWord/>
      <trackRevisions>false</trackRevisions>
    </reviewItem>
    <reviewItem>
      <errorID>b91e6ad5-fcb1-4726-8b59-34c8689f8e6d</errorID>
      <errorWord>/）</errorWord>
      <group>L1_Punc</group>
      <groupName>标点问题</groupName>
      <ability>L2_Punc</ability>
      <abilityName>标点符号检查</abilityName>
      <candidateList>
        <item>）</item>
      </candidateList>
      <explain/>
      <paraID>4DA1F6BF</paraID>
      <start>147</start>
      <end>149</end>
      <status>ignored</status>
      <modifiedWord/>
      <trackRevisions>false</trackRevisions>
    </reviewItem>
    <reviewItem>
      <errorID>627ee900-b5ba-4b5a-9798-15fc88668352</errorID>
      <errorWord>操作合</errorWord>
      <group>L1_Word</group>
      <groupName>字词问题</groupName>
      <ability>L2_Typo</ability>
      <abilityName>字词错误</abilityName>
      <candidateList>
        <item>操作台</item>
      </candidateList>
      <explain/>
      <paraID>656A0988</paraID>
      <start>8</start>
      <end>11</end>
      <status>ignored</status>
      <modifiedWord/>
      <trackRevisions>false</trackRevisions>
    </reviewItem>
    <reviewItem>
      <errorID>49351846-d8a5-4b4d-8909-732fd05d0500</errorID>
      <errorWord>传递交</errorWord>
      <group>L1_Grammar</group>
      <groupName>语法问题</groupName>
      <ability>L2_Order</ability>
      <abilityName>语序不当</abilityName>
      <candidateList>
        <item>传</item>
      </candidateList>
      <explain>句子可能没有遵循时空、逻辑顺序，或者介词、关联词等位置不当。</explain>
      <paraID>5C31EC14</paraID>
      <start>124</start>
      <end>127</end>
      <status>ignored</status>
      <modifiedWord/>
      <trackRevisions>false</trackRevisions>
    </reviewItem>
    <reviewItem>
      <errorID>01d42928-3655-42b5-9112-41068572c3fc</errorID>
      <errorWord>：</errorWord>
      <group>L1_Format</group>
      <groupName>格式问题</groupName>
      <ability>L2_HalfPunc</ability>
      <abilityName>全半角检查</abilityName>
      <candidateList>
        <item>:</item>
      </candidateList>
      <explain>文本全半角错误。</explain>
      <paraID>1290EA47</paraID>
      <start>39</start>
      <end>40</end>
      <status>ignored</status>
      <modifiedWord/>
      <trackRevisions>false</trackRevisions>
    </reviewItem>
    <reviewItem>
      <errorID>ba1ef6fa-d67a-4ed2-bf61-d331b7ed5a31</errorID>
      <errorWord>/）</errorWord>
      <group>L1_Punc</group>
      <groupName>标点问题</groupName>
      <ability>L2_Punc</ability>
      <abilityName>标点符号检查</abilityName>
      <candidateList>
        <item>）</item>
      </candidateList>
      <explain/>
      <paraID>1290EA47</paraID>
      <start>66</start>
      <end>68</end>
      <status>ignored</status>
      <modifiedWord/>
      <trackRevisions>false</trackRevisions>
    </reviewItem>
    <reviewItem>
      <errorID>b278570b-62bc-490b-b07d-e27eacda059e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1F66DAA4</paraID>
      <start>0</start>
      <end>2</end>
      <status>ignored</status>
      <modifiedWord/>
      <trackRevisions>false</trackRevisions>
    </reviewItem>
    <reviewItem>
      <errorID>33a6baf5-79a5-4209-9dbf-33ad015a10bb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4D282EF</paraID>
      <start>0</start>
      <end>2</end>
      <status>ignored</status>
      <modifiedWord/>
      <trackRevisions>false</trackRevisions>
    </reviewItem>
    <reviewItem>
      <errorID>83d20f0c-d03e-4be6-a659-8557d2591962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4160CA79</paraID>
      <start>0</start>
      <end>2</end>
      <status>ignored</status>
      <modifiedWord/>
      <trackRevisions>false</trackRevisions>
    </reviewItem>
    <reviewItem>
      <errorID>36f1979b-0791-4c18-813c-73d9c8a3572d</errorID>
      <errorWord>型号或者</errorWord>
      <group>L1_Grammar</group>
      <groupName>语法问题</groupName>
      <ability>L2_Order</ability>
      <abilityName>语序不当</abilityName>
      <candidateList>
        <item>型号</item>
      </candidateList>
      <explain>句子可能没有遵循时空、逻辑顺序，或者介词、关联词等位置不当。</explain>
      <paraID>4160CA79</paraID>
      <start>66</start>
      <end>70</end>
      <status>ignored</status>
      <modifiedWord/>
      <trackRevisions>false</trackRevisions>
    </reviewItem>
    <reviewItem>
      <errorID>22132add-b6ff-4ef7-990c-389d0e38ee33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77BDDC3A</paraID>
      <start>0</start>
      <end>2</end>
      <status>ignored</status>
      <modifiedWord/>
      <trackRevisions>false</trackRevisions>
    </reviewItem>
    <reviewItem>
      <errorID>8c1ec5a3-6522-471c-8876-516dd549ebef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6125CBA1</paraID>
      <start>0</start>
      <end>2</end>
      <status>ignored</status>
      <modifiedWord/>
      <trackRevisions>false</trackRevisions>
    </reviewItem>
    <reviewItem>
      <errorID>3d42d1eb-a31d-4919-a62d-bd2bd1477de3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61A08F44</paraID>
      <start>0</start>
      <end>2</end>
      <status>ignored</status>
      <modifiedWord/>
      <trackRevisions>false</trackRevisions>
    </reviewItem>
    <reviewItem>
      <errorID>6cede038-1569-4029-b6d9-e9851dfe984f</errorID>
      <errorWord>其它为</errorWord>
      <group>L1_Word</group>
      <groupName>字词问题</groupName>
      <ability>L2_Alias</ability>
      <abilityName>也作/曾用词</abilityName>
      <candidateList>
        <item>其他为</item>
      </candidateList>
      <explain>词汇[其它为]为不规范表述或旧称，其规范书面表述为[其他为]。</explain>
      <paraID>61A08F44</paraID>
      <start>11</start>
      <end>14</end>
      <status>ignored</status>
      <modifiedWord/>
      <trackRevisions>false</trackRevisions>
    </reviewItem>
    <reviewItem>
      <errorID>89356d46-a607-4495-9109-0f94f0277a2d</errorID>
      <errorWord>大</errorWord>
      <group>L1_Word</group>
      <groupName>字词问题</groupName>
      <ability>L2_Typo</ability>
      <abilityName>字词错误</abilityName>
      <candidateList>
        <item>大学</item>
      </candidateList>
      <explain/>
      <paraID>29ACDC68</paraID>
      <start>6</start>
      <end>7</end>
      <status>ignored</status>
      <modifiedWord/>
      <trackRevisions>false</trackRevisions>
    </reviewItem>
    <reviewItem>
      <errorID>2eddfa2e-5268-4bb8-95ed-9a852e86a6de</errorID>
      <errorWord>证</errorWord>
      <group>L1_Word</group>
      <groupName>字词问题</groupName>
      <ability>L2_Typo</ability>
      <abilityName>字词错误</abilityName>
      <candidateList>
        <item>证等</item>
      </candidateList>
      <explain/>
      <paraID>61900C13</paraID>
      <start>167</start>
      <end>168</end>
      <status>ignored</status>
      <modifiedWord/>
      <trackRevisions>false</trackRevisions>
    </reviewItem>
    <reviewItem>
      <errorID>ed23647f-eba9-4d3a-9634-ef1befb2b757</errorID>
      <errorWord>。]</errorWord>
      <group>L1_Punc</group>
      <groupName>标点问题</groupName>
      <ability>L2_Punc</ability>
      <abilityName>标点符号检查</abilityName>
      <candidateList>
        <item>]</item>
      </candidateList>
      <explain/>
      <paraID>61900C13</paraID>
      <start>193</start>
      <end>195</end>
      <status>ignored</status>
      <modifiedWord/>
      <trackRevisions>false</trackRevisions>
    </reviewItem>
    <reviewItem>
      <errorID>1f622a58-6cd4-4482-a18f-76437743c749</errorID>
      <errorWord>(</errorWord>
      <group>L1_Format</group>
      <groupName>格式问题</groupName>
      <ability>L2_HalfPunc</ability>
      <abilityName>全半角检查</abilityName>
      <candidateList>
        <item>（</item>
      </candidateList>
      <explain>文本全半角错误。</explain>
      <paraID>3F270B45</paraID>
      <start>13</start>
      <end>14</end>
      <status>ignored</status>
      <modifiedWord/>
      <trackRevisions>false</trackRevisions>
    </reviewItem>
    <reviewItem>
      <errorID>8f2169dc-04d9-4938-be2c-b08a392018af</errorID>
      <errorWord>)</errorWord>
      <group>L1_Format</group>
      <groupName>格式问题</groupName>
      <ability>L2_HalfPunc</ability>
      <abilityName>全半角检查</abilityName>
      <candidateList>
        <item>）</item>
      </candidateList>
      <explain>文本全半角错误。</explain>
      <paraID>3F270B45</paraID>
      <start>15</start>
      <end>16</end>
      <status>ignored</status>
      <modifiedWord/>
      <trackRevisions>false</trackRevisions>
    </reviewItem>
    <reviewItem>
      <errorID>ce7d5d57-5835-4b00-903f-6d1d09c7d6f6</errorID>
      <errorWord>》</errorWord>
      <group>L1_Word</group>
      <groupName>字词问题</groupName>
      <ability>L2_Typo</ability>
      <abilityName>字词错误</abilityName>
      <candidateList>
        <item>》和</item>
      </candidateList>
      <explain/>
      <paraID>196FBC34</paraID>
      <start>22</start>
      <end>23</end>
      <status>ignored</status>
      <modifiedWord/>
      <trackRevisions>false</trackRevisions>
    </reviewItem>
    <reviewItem>
      <errorID>b732ff38-f95d-47a0-aa51-84d96fa121f6</errorID>
      <errorWord>(</errorWord>
      <group>L1_Format</group>
      <groupName>格式问题</groupName>
      <ability>L2_HalfPunc</ability>
      <abilityName>全半角检查</abilityName>
      <candidateList>
        <item>（</item>
      </candidateList>
      <explain>文本全半角错误。</explain>
      <paraID> A379B8B</paraID>
      <start>18</start>
      <end>19</end>
      <status>ignored</status>
      <modifiedWord/>
      <trackRevisions>false</trackRevisions>
    </reviewItem>
    <reviewItem>
      <errorID>850b4049-3b5b-4839-a658-0160fd33b978</errorID>
      <errorWord>)</errorWord>
      <group>L1_Format</group>
      <groupName>格式问题</groupName>
      <ability>L2_HalfPunc</ability>
      <abilityName>全半角检查</abilityName>
      <candidateList>
        <item>）</item>
      </candidateList>
      <explain>文本全半角错误。</explain>
      <paraID> A379B8B</paraID>
      <start>21</start>
      <end>22</end>
      <status>ignored</status>
      <modifiedWord/>
      <trackRevisions>false</trackRevisions>
    </reviewItem>
    <reviewItem>
      <errorID>ed4883b3-0294-4273-b42a-132bdde1a95c</errorID>
      <errorWord>，</errorWord>
      <group>L1_Word</group>
      <groupName>字词问题</groupName>
      <ability>L2_Typo</ability>
      <abilityName>字词错误</abilityName>
      <candidateList>
        <item>，用</item>
      </candidateList>
      <explain/>
      <paraID>1B6994BB</paraID>
      <start>23</start>
      <end>24</end>
      <status>ignored</status>
      <modifiedWord/>
      <trackRevisions>false</trackRevisions>
    </reviewItem>
    <reviewItem>
      <errorID>8db816d6-cd02-4c79-a3f6-3418e5f7bd97</errorID>
      <errorWord>擦试</errorWord>
      <group>L1_Word</group>
      <groupName>字词问题</groupName>
      <ability>L2_Typo</ability>
      <abilityName>字词错误</abilityName>
      <candidateList>
        <item>擦拭</item>
      </candidateList>
      <explain>〈动〉擦▲：～武器。</explain>
      <paraID>1B6994BB</paraID>
      <start>26</start>
      <end>30</end>
      <status>modified</status>
      <modifiedWord>擦拭</modifiedWord>
      <trackRevisions>true</trackRevisions>
    </reviewItem>
    <reviewItem>
      <errorID>0562aebd-76a9-49ef-8758-7bcbc5bdcf55</errorID>
      <errorWord>擦试</errorWord>
      <group>L1_Word</group>
      <groupName>字词问题</groupName>
      <ability>L2_Typo</ability>
      <abilityName>字词错误</abilityName>
      <candidateList>
        <item>擦拭</item>
      </candidateList>
      <explain>〈动〉擦▲：～武器。</explain>
      <paraID>1B6994BB</paraID>
      <start>84</start>
      <end>88</end>
      <status>modified</status>
      <modifiedWord>擦拭</modifiedWord>
      <trackRevisions>true</trackRevisions>
    </reviewItem>
    <reviewItem>
      <errorID>9e37c303-e16d-4b5e-b731-159f7ee831a6</errorID>
      <errorWord>(</errorWord>
      <group>L1_Format</group>
      <groupName>格式问题</groupName>
      <ability>L2_HalfPunc</ability>
      <abilityName>全半角检查</abilityName>
      <candidateList>
        <item>（</item>
      </candidateList>
      <explain>文本全半角错误。</explain>
      <paraID>4E1EE701</paraID>
      <start>56</start>
      <end>57</end>
      <status>ignored</status>
      <modifiedWord/>
      <trackRevisions>false</trackRevisions>
    </reviewItem>
    <reviewItem>
      <errorID>97c51b79-2e8e-4f59-824d-0b9d5174c38a</errorID>
      <errorWord>)</errorWord>
      <group>L1_Format</group>
      <groupName>格式问题</groupName>
      <ability>L2_HalfPunc</ability>
      <abilityName>全半角检查</abilityName>
      <candidateList>
        <item>）</item>
      </candidateList>
      <explain>文本全半角错误。</explain>
      <paraID>4E1EE701</paraID>
      <start>61</start>
      <end>62</end>
      <status>ignored</status>
      <modifiedWord/>
      <trackRevisions>false</trackRevisions>
    </reviewItem>
    <reviewItem>
      <errorID>b4dc35ed-d96a-4808-a703-85f4e32304c2</errorID>
      <errorWord>完</errorWord>
      <group>L1_Word</group>
      <groupName>字词问题</groupName>
      <ability>L2_Typo</ability>
      <abilityName>字词错误</abilityName>
      <candidateList>
        <item>完成</item>
      </candidateList>
      <explain>〈动〉按照预期的目的结束；做成：～任务｜～作业｜计划完得成。</explain>
      <paraID>3BEF365A</paraID>
      <start>60</start>
      <end>63</end>
      <status>modified</status>
      <modifiedWord>完成</modifiedWord>
      <trackRevisions>true</trackRevisions>
    </reviewItem>
    <reviewItem>
      <errorID>a8f9ba9d-6db4-4d12-bc1d-6f5292c8b107</errorID>
      <errorWord>，</errorWord>
      <group>L1_Word</group>
      <groupName>字词问题</groupName>
      <ability>L2_Typo</ability>
      <abilityName>字词错误</abilityName>
      <candidateList>
        <item>，具</item>
      </candidateList>
      <explain/>
      <paraID>133AB690</paraID>
      <start>19</start>
      <end>20</end>
      <status>ignored</status>
      <modifiedWord/>
      <trackRevisions>false</trackRevisions>
    </reviewItem>
    <reviewItem>
      <errorID>da15f6e4-0905-4e53-a4ee-4610070fcc2a</errorID>
      <errorWord>洗涤化</errorWord>
      <group>L1_Word</group>
      <groupName>字词问题</groupName>
      <ability>L2_Typo</ability>
      <abilityName>字词错误</abilityName>
      <candidateList>
        <item>洗涤</item>
      </candidateList>
      <explain/>
      <paraID> CD5CFAE</paraID>
      <start>4</start>
      <end>7</end>
      <status>ignored</status>
      <modifiedWord/>
      <trackRevisions>false</trackRevisions>
    </reviewItem>
    <reviewItem>
      <errorID>c0cdbaa2-008d-4dc7-a3ba-ed7fc2cd92c8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1C9B566A</paraID>
      <start>85</start>
      <end>86</end>
      <status>ignored</status>
      <modifiedWord/>
      <trackRevisions>false</trackRevisions>
    </reviewItem>
    <reviewItem>
      <errorID>26a6b241-b256-4627-833c-5ab0e31e60c9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1C9B566A</paraID>
      <start>96</start>
      <end>97</end>
      <status>ignored</status>
      <modifiedWord/>
      <trackRevisions>false</trackRevisions>
    </reviewItem>
    <reviewItem>
      <errorID>7362ad9e-9bd9-46b6-9f00-24906c009de1</errorID>
      <errorWord>分机</errorWord>
      <group>L1_Word</group>
      <groupName>字词问题</groupName>
      <ability>L2_Typo</ability>
      <abilityName>字词错误</abilityName>
      <candidateList>
        <item>分级</item>
      </candidateList>
      <explain/>
      <paraID>1FE86EC4</paraID>
      <start>13</start>
      <end>15</end>
      <status>ignored</status>
      <modifiedWord/>
      <trackRevisions>false</trackRevisions>
    </reviewItem>
    <reviewItem>
      <errorID>6dc3d630-a360-4ba0-8cb7-6bd07855fece</errorID>
      <errorWord>布科</errorWord>
      <group>L1_Word</group>
      <groupName>字词问题</groupName>
      <ability>L2_Typo</ability>
      <abilityName>字词错误</abilityName>
      <candidateList>
        <item>布料</item>
      </candidateList>
      <explain>存在字形相近字词的误用。</explain>
      <paraID>1FE86EC4</paraID>
      <start>45</start>
      <end>49</end>
      <status>modified</status>
      <modifiedWord>布料</modifiedWord>
      <trackRevisions>true</trackRevisions>
    </reviewItem>
    <reviewItem>
      <errorID>eaba1e02-e74e-4e89-9594-4a9f873b61ce</errorID>
      <errorWord>度</errorWord>
      <group>L1_Word</group>
      <groupName>字词问题</groupName>
      <ability>L2_Typo</ability>
      <abilityName>字词错误</abilityName>
      <candidateList>
        <item>度和</item>
      </candidateList>
      <explain/>
      <paraID>1FE86EC4</paraID>
      <start>58</start>
      <end>59</end>
      <status>ignored</status>
      <modifiedWord/>
      <trackRevisions>false</trackRevisions>
    </reviewItem>
    <reviewItem>
      <errorID>316dae72-b692-468c-af8e-211806f85286</errorID>
      <errorWord>)</errorWord>
      <group>L1_Format</group>
      <groupName>格式问题</groupName>
      <ability>L2_HalfPunc</ability>
      <abilityName>全半角检查</abilityName>
      <candidateList>
        <item>）</item>
      </candidateList>
      <explain>文本全半角错误。</explain>
      <paraID>36B260A3</paraID>
      <start>189</start>
      <end>190</end>
      <status>ignored</status>
      <modifiedWord/>
      <trackRevisions>false</trackRevisions>
    </reviewItem>
    <reviewItem>
      <errorID>7552e8d4-6fa9-42c9-877e-7b58e5943eff</errorID>
      <errorWord>PH值</errorWord>
      <group>L1_Word</group>
      <groupName>字词问题</groupName>
      <ability>L2_Typo</ability>
      <abilityName>字词错误</abilityName>
      <candidateList>
        <item>pH值</item>
      </candidateList>
      <explain/>
      <paraID>5ADD5CF4</paraID>
      <start>72</start>
      <end>75</end>
      <status>ignored</status>
      <modifiedWord/>
      <trackRevisions>false</trackRevisions>
    </reviewItem>
    <reviewItem>
      <errorID>71a449e6-6404-4dbb-8ff7-ef6196766eaf</errorID>
      <errorWord>先脱</errorWord>
      <group>L1_Word</group>
      <groupName>字词问题</groupName>
      <ability>L2_Typo</ability>
      <abilityName>字词错误</abilityName>
      <candidateList>
        <item>洗脱</item>
      </candidateList>
      <explain>存在字形相近字词的误用。</explain>
      <paraID>40D17014</paraID>
      <start>24</start>
      <end>26</end>
      <status>ignored</status>
      <modifiedWord/>
      <trackRevisions>false</trackRevisions>
    </reviewItem>
    <reviewItem>
      <errorID>953b99ce-12f7-4e3c-9155-95e423c6f9e2</errorID>
      <errorWord>，</errorWord>
      <group>L1_Word</group>
      <groupName>字词问题</groupName>
      <ability>L2_Typo</ability>
      <abilityName>字词错误</abilityName>
      <candidateList>
        <item>，具</item>
      </candidateList>
      <explain/>
      <paraID>40D17014</paraID>
      <start>95</start>
      <end>96</end>
      <status>ignored</status>
      <modifiedWord/>
      <trackRevisions>false</trackRevisions>
    </reviewItem>
    <reviewItem>
      <errorID>59e3ad02-44c4-4274-b823-fb47c6e0fa61</errorID>
      <errorWord>粘附</errorWord>
      <group>L1_Word</group>
      <groupName>字词问题</groupName>
      <ability>L2_Alias</ability>
      <abilityName>也作/曾用词</abilityName>
      <candidateList>
        <item>黏附</item>
      </candidateList>
      <explain>词汇[粘附]为不规范表述或旧称，其规范书面表述为[黏附]。</explain>
      <paraID>4CA2A678</paraID>
      <start>35</start>
      <end>37</end>
      <status>ignored</status>
      <modifiedWord/>
      <trackRevisions>false</trackRevisions>
    </reviewItem>
    <reviewItem>
      <errorID>36bc498d-f313-4c59-aa74-a72c496f9729</errorID>
      <errorWord>钮扣</errorWord>
      <group>L1_Word</group>
      <groupName>字词问题</groupName>
      <ability>L2_Typo</ability>
      <abilityName>字词错误</abilityName>
      <candidateList>
        <item>纽扣</item>
      </candidateList>
      <explain>（～儿）〈名〉可以把衣服等扣起来的小形球状物或片状物。</explain>
      <paraID>11C539B9</paraID>
      <start>42</start>
      <end>46</end>
      <status>modified</status>
      <modifiedWord>纽扣</modifiedWord>
      <trackRevisions>true</trackRevisions>
    </reviewItem>
    <reviewItem>
      <errorID>828314d7-2475-4d20-ac35-3a2a0f97f4f5</errorID>
      <errorWord>补钉的</errorWord>
      <group>L1_Word</group>
      <groupName>字词问题</groupName>
      <ability>L2_Variant</ability>
      <abilityName>异形词</abilityName>
      <candidateList>
        <item>补丁的</item>
      </candidateList>
      <explain>词汇[补钉的]的规范词形写作[补丁的]。</explain>
      <paraID> 4104D62</paraID>
      <start>29</start>
      <end>35</end>
      <status>modified</status>
      <modifiedWord>补丁的</modifiedWord>
      <trackRevisions>true</trackRevisions>
    </reviewItem>
    <reviewItem>
      <errorID>58929fef-a746-43c1-8151-58bfddc0ba3a</errorID>
      <errorWord>、和</errorWord>
      <group>L1_Word</group>
      <groupName>字词问题</groupName>
      <ability>L2_Typo</ability>
      <abilityName>字词错误</abilityName>
      <candidateList>
        <item>、</item>
      </candidateList>
      <explain/>
      <paraID>6672B8D8</paraID>
      <start>20</start>
      <end>22</end>
      <status>ignored</status>
      <modifiedWord/>
      <trackRevisions>false</trackRevisions>
    </reviewItem>
    <reviewItem>
      <errorID>87394a38-47c1-4611-8025-47271c54efbb</errorID>
      <errorWord>传染病人</errorWord>
      <group>L1_Word</group>
      <groupName>字词问题</groupName>
      <ability>L2_Typo</ability>
      <abilityName>字词错误</abilityName>
      <candidateList>
        <item>传染病</item>
      </candidateList>
      <explain/>
      <paraID>2DF3934E</paraID>
      <start>16</start>
      <end>20</end>
      <status>ignored</status>
      <modifiedWord/>
      <trackRevisions>false</trackRevisions>
    </reviewItem>
    <reviewItem>
      <errorID>074734d0-634d-4f38-b689-1a9c67a39d66</errorID>
      <errorWord>)</errorWord>
      <group>L1_Format</group>
      <groupName>格式问题</groupName>
      <ability>L2_HalfPunc</ability>
      <abilityName>全半角检查</abilityName>
      <candidateList>
        <item>）</item>
      </candidateList>
      <explain>文本全半角错误。</explain>
      <paraID>2DF3934E</paraID>
      <start>33</start>
      <end>34</end>
      <status>ignored</status>
      <modifiedWord/>
      <trackRevisions>false</trackRevisions>
    </reviewItem>
    <reviewItem>
      <errorID>32435ab1-1b53-4467-93bb-4209a4494dcb</errorID>
      <errorWord>程</errorWord>
      <group>L1_Word</group>
      <groupName>字词问题</groupName>
      <ability>L2_Typo</ability>
      <abilityName>字词错误</abilityName>
      <candidateList>
        <item>程中</item>
      </candidateList>
      <explain/>
      <paraID>63AB6AC1</paraID>
      <start>5</start>
      <end>6</end>
      <status>ignored</status>
      <modifiedWord/>
      <trackRevisions>false</trackRevisions>
    </reviewItem>
    <reviewItem>
      <errorID>79ddac89-43d3-42b4-817a-da04727be7ba</errorID>
      <errorWord>(</errorWord>
      <group>L1_Format</group>
      <groupName>格式问题</groupName>
      <ability>L2_HalfPunc</ability>
      <abilityName>全半角检查</abilityName>
      <candidateList>
        <item>（</item>
      </candidateList>
      <explain>文本全半角错误。</explain>
      <paraID>32BADA23</paraID>
      <start>26</start>
      <end>27</end>
      <status>ignored</status>
      <modifiedWord/>
      <trackRevisions>false</trackRevisions>
    </reviewItem>
    <reviewItem>
      <errorID>8774d49b-87cf-4d6a-aa93-e459204dc1cd</errorID>
      <errorWord>)</errorWord>
      <group>L1_Format</group>
      <groupName>格式问题</groupName>
      <ability>L2_HalfPunc</ability>
      <abilityName>全半角检查</abilityName>
      <candidateList>
        <item>）</item>
      </candidateList>
      <explain>文本全半角错误。</explain>
      <paraID>32BADA23</paraID>
      <start>45</start>
      <end>46</end>
      <status>ignored</status>
      <modifiedWord/>
      <trackRevisions>false</trackRevisions>
    </reviewItem>
    <reviewItem>
      <errorID>f8638e98-0691-4006-ab61-63c14432aec8</errorID>
      <errorWord>收送</errorWord>
      <group>L1_Word</group>
      <groupName>字词问题</groupName>
      <ability>L2_Typo</ability>
      <abilityName>字词错误</abilityName>
      <candidateList>
        <item>收治</item>
      </candidateList>
      <explain/>
      <paraID>295EFE38</paraID>
      <start>31</start>
      <end>33</end>
      <status>ignored</status>
      <modifiedWord/>
      <trackRevisions>false</trackRevisions>
    </reviewItem>
    <reviewItem>
      <errorID>f3c2ad57-4929-44ec-babb-a4912af08233</errorID>
      <errorWord>供应</errorWord>
      <group>L1_Word</group>
      <groupName>字词问题</groupName>
      <ability>L2_Typo</ability>
      <abilityName>字词错误</abilityName>
      <candidateList>
        <item>提供</item>
      </candidateList>
      <explain>“供应～服务”搭配不当，建议修改为“提供～服务”。</explain>
      <paraID>19A525F2</paraID>
      <start>24</start>
      <end>26</end>
      <status>ignored</status>
      <modifiedWord/>
      <trackRevisions>false</trackRevisions>
    </reviewItem>
    <reviewItem>
      <errorID>31c5835f-c22a-4e6b-b6fc-293867a8b6f3</errorID>
      <errorWord>(</errorWord>
      <group>L1_Format</group>
      <groupName>格式问题</groupName>
      <ability>L2_HalfPunc</ability>
      <abilityName>全半角检查</abilityName>
      <candidateList>
        <item>（</item>
      </candidateList>
      <explain>文本全半角错误。</explain>
      <paraID>6FFA5C99</paraID>
      <start>14</start>
      <end>15</end>
      <status>ignored</status>
      <modifiedWord/>
      <trackRevisions>false</trackRevisions>
    </reviewItem>
    <reviewItem>
      <errorID>62d2c97a-5f2d-4da1-83cd-85a03f494977</errorID>
      <errorWord>)</errorWord>
      <group>L1_Format</group>
      <groupName>格式问题</groupName>
      <ability>L2_HalfPunc</ability>
      <abilityName>全半角检查</abilityName>
      <candidateList>
        <item>）</item>
      </candidateList>
      <explain>文本全半角错误。</explain>
      <paraID>6FFA5C99</paraID>
      <start>33</start>
      <end>34</end>
      <status>ignored</status>
      <modifiedWord/>
      <trackRevisions>false</trackRevisions>
    </reviewItem>
    <reviewItem>
      <errorID>8b37af43-6dff-4546-b9d0-af8456216a86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6FFA5C99</paraID>
      <start>91</start>
      <end>92</end>
      <status>ignored</status>
      <modifiedWord/>
      <trackRevisions>false</trackRevisions>
    </reviewItem>
    <reviewItem>
      <errorID>df39c297-fa2f-4914-a8b3-8ef73b77987c</errorID>
      <errorWord>消毒液中</errorWord>
      <group>L1_Word</group>
      <groupName>字词问题</groupName>
      <ability>L2_Typo</ability>
      <abilityName>字词错误</abilityName>
      <candidateList>
        <item>消毒液</item>
      </candidateList>
      <explain/>
      <paraID>6FFA5C99</paraID>
      <start>165</start>
      <end>169</end>
      <status>ignored</status>
      <modifiedWord/>
      <trackRevisions>false</trackRevisions>
    </reviewItem>
    <reviewItem>
      <errorID>a299ba4c-3f3c-43bc-9613-cfcf4111a862</errorID>
      <errorWord>擦试</errorWord>
      <group>L1_Word</group>
      <groupName>字词问题</groupName>
      <ability>L2_Typo</ability>
      <abilityName>字词错误</abilityName>
      <candidateList>
        <item>擦拭</item>
      </candidateList>
      <explain>〈动〉擦▲：～武器。</explain>
      <paraID>4472B750</paraID>
      <start>66</start>
      <end>70</end>
      <status>modified</status>
      <modifiedWord>擦拭</modifiedWord>
      <trackRevisions>true</trackRevisions>
    </reviewItem>
    <reviewItem>
      <errorID>2455785e-b111-4dc7-87a3-f9e1bbd26076</errorID>
      <errorWord>其它</errorWord>
      <group>L1_Word</group>
      <groupName>字词问题</groupName>
      <ability>L2_Alias</ability>
      <abilityName>也作/曾用词</abilityName>
      <candidateList>
        <item>其他</item>
      </candidateList>
      <explain>词汇[其它]为不规范表述或旧称，其规范书面表述为[其他]。</explain>
      <paraID>2B0D94F6</paraID>
      <start>63</start>
      <end>65</end>
      <status>ignored</status>
      <modifiedWord/>
      <trackRevisions>false</trackRevisions>
    </reviewItem>
    <reviewItem>
      <errorID>671a8e44-718b-4015-b60a-0c1805d65166</errorID>
      <errorWord>(</errorWord>
      <group>L1_Format</group>
      <groupName>格式问题</groupName>
      <ability>L2_HalfPunc</ability>
      <abilityName>全半角检查</abilityName>
      <candidateList>
        <item>（</item>
      </candidateList>
      <explain>文本全半角错误。</explain>
      <paraID>328EB6FB</paraID>
      <start>31</start>
      <end>32</end>
      <status>ignored</status>
      <modifiedWord/>
      <trackRevisions>false</trackRevisions>
    </reviewItem>
    <reviewItem>
      <errorID>177fc78a-c89e-49a6-86d9-8c1653d84ee1</errorID>
      <errorWord>)</errorWord>
      <group>L1_Format</group>
      <groupName>格式问题</groupName>
      <ability>L2_HalfPunc</ability>
      <abilityName>全半角检查</abilityName>
      <candidateList>
        <item>）</item>
      </candidateList>
      <explain>文本全半角错误。</explain>
      <paraID>328EB6FB</paraID>
      <start>45</start>
      <end>46</end>
      <status>ignored</status>
      <modifiedWord/>
      <trackRevisions>false</trackRevisions>
    </reviewItem>
    <reviewItem>
      <errorID>fc5e0124-9f87-4f82-92f9-7aabafccccb0</errorID>
      <errorWord>突发时间</errorWord>
      <group>L1_Word</group>
      <groupName>字词问题</groupName>
      <ability>L2_Typo</ability>
      <abilityName>字词错误</abilityName>
      <candidateList>
        <item>突发事件</item>
      </candidateList>
      <explain/>
      <paraID>49A58108</paraID>
      <start>11</start>
      <end>19</end>
      <status>modified</status>
      <modifiedWord>突发事件</modifiedWord>
      <trackRevisions>true</trackRevisions>
    </reviewItem>
    <reviewItem>
      <errorID>de0e0feb-1fa3-49f9-a0dd-42287ea1affe</errorID>
      <errorWord>感观</errorWord>
      <group>L1_Word</group>
      <groupName>字词问题</groupName>
      <ability>L2_Typo</ability>
      <abilityName>字词错误</abilityName>
      <candidateList>
        <item>感官</item>
      </candidateList>
      <explain>存在发音相同字词的误用。</explain>
      <paraID>374C9761</paraID>
      <start>12</start>
      <end>14</end>
      <status>ignored</status>
      <modifiedWord/>
      <trackRevisions>false</trackRevisions>
    </reviewItem>
    <reviewItem>
      <errorID>c5942ec6-0bdd-42c5-a0c8-bccb484f589b</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❽假装出（某种模样）：～样子｜～鬼脸｜～痛苦状。</explain>
      <paraID> 4F22D25</paraID>
      <start>90</start>
      <end>91</end>
      <status>ignored</status>
      <modifiedWord/>
      <trackRevisions>false</trackRevisions>
    </reviewItem>
    <reviewItem>
      <errorID>81b4e7dc-dfc0-42d8-a409-66671c3ae5c2</errorID>
      <errorWord>搽拭</errorWord>
      <group>L1_Word</group>
      <groupName>字词问题</groupName>
      <ability>L2_Typo</ability>
      <abilityName>字词错误</abilityName>
      <candidateList>
        <item>擦拭</item>
      </candidateList>
      <explain>〈动〉擦▲：～武器。</explain>
      <paraID>6805E520</paraID>
      <start>31</start>
      <end>33</end>
      <status>ignored</status>
      <modifiedWord/>
      <trackRevisions>false</trackRevisions>
    </reviewItem>
    <reviewItem>
      <errorID>04609b4b-b30d-45aa-aa69-13e1e03d834b</errorID>
      <errorWord>煮汽</errorWord>
      <group>L1_Word</group>
      <groupName>字词问题</groupName>
      <ability>L2_Typo</ability>
      <abilityName>字词错误</abilityName>
      <candidateList>
        <item>蒸汽</item>
      </candidateList>
      <explain/>
      <paraID>3ED49742</paraID>
      <start>49</start>
      <end>51</end>
      <status>ignored</status>
      <modifiedWord/>
      <trackRevisions>false</trackRevisions>
    </reviewItem>
    <reviewItem>
      <errorID>eebc9184-ca5c-472f-a516-f5b85915e206</errorID>
      <errorWord>,</errorWord>
      <group>L1_Format</group>
      <groupName>格式问题</groupName>
      <ability>L2_HalfPunc</ability>
      <abilityName>全半角检查</abilityName>
      <candidateList>
        <item>，</item>
      </candidateList>
      <explain>文本全半角错误。</explain>
      <paraID>3ED49742</paraID>
      <start>56</start>
      <end>57</end>
      <status>ignored</status>
      <modifiedWord/>
      <trackRevisions>false</trackRevisions>
    </reviewItem>
    <reviewItem>
      <errorID>0733b4d3-b3b0-441f-b8f5-a3ef0d913296</errorID>
      <errorWord>存查</errorWord>
      <group>L1_Word</group>
      <groupName>字词问题</groupName>
      <ability>L2_Typo</ability>
      <abilityName>字词错误</abilityName>
      <candidateList>
        <item>存档</item>
      </candidateList>
      <explain/>
      <paraID>68C2F63F</paraID>
      <start>113</start>
      <end>115</end>
      <status>ignored</status>
      <modifiedWord/>
      <trackRevisions>false</trackRevisions>
    </reviewItem>
    <reviewItem>
      <errorID>46bd9588-49c0-4ad7-8bff-f528ad55b93a</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2D319F89</paraID>
      <start>6</start>
      <end>7</end>
      <status>ignored</status>
      <modifiedWord/>
      <trackRevisions>false</trackRevisions>
    </reviewItem>
    <reviewItem>
      <errorID>6feed89e-c18e-4600-b668-94884f6a75e8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3FA7D21F</paraID>
      <start>0</start>
      <end>2</end>
      <status>ignored</status>
      <modifiedWord/>
      <trackRevisions>false</trackRevisions>
    </reviewItem>
    <reviewItem>
      <errorID>9a8ab4e7-4c1b-4b5c-9bc0-741b0dc5aeb6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3FA7D21F</paraID>
      <start>29</start>
      <end>30</end>
      <status>ignored</status>
      <modifiedWord/>
      <trackRevisions>false</trackRevisions>
    </reviewItem>
    <reviewItem>
      <errorID>89233ffb-0cc4-46de-a301-40f0cd19bdd3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78D3883</paraID>
      <start>0</start>
      <end>2</end>
      <status>ignored</status>
      <modifiedWord/>
      <trackRevisions>false</trackRevisions>
    </reviewItem>
    <reviewItem>
      <errorID>a8566c53-b57d-4c02-8d63-71a5de484973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7FE7003C</paraID>
      <start>0</start>
      <end>2</end>
      <status>ignored</status>
      <modifiedWord/>
      <trackRevisions>false</trackRevisions>
    </reviewItem>
    <reviewItem>
      <errorID>ab249eb4-cc3e-4dd9-89fa-787c5582ab7d</errorID>
      <errorWord>?</errorWord>
      <group>L1_Format</group>
      <groupName>格式问题</groupName>
      <ability>L2_HalfPunc</ability>
      <abilityName>全半角检查</abilityName>
      <candidateList>
        <item>？</item>
      </candidateList>
      <explain>文本全半角错误。</explain>
      <paraID>7FE7003C</paraID>
      <start>39</start>
      <end>40</end>
      <status>ignored</status>
      <modifiedWord/>
      <trackRevisions>false</trackRevisions>
    </reviewItem>
    <reviewItem>
      <errorID>ce28001f-8148-47d0-b394-091b9e411e6c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412C571F</paraID>
      <start>0</start>
      <end>2</end>
      <status>ignored</status>
      <modifiedWord/>
      <trackRevisions>false</trackRevisions>
    </reviewItem>
    <reviewItem>
      <errorID>6d1bb070-b0f0-4445-a9a2-d445a2558623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1DFA13E0</paraID>
      <start>0</start>
      <end>2</end>
      <status>ignored</status>
      <modifiedWord/>
      <trackRevisions>false</trackRevisions>
    </reviewItem>
    <reviewItem>
      <errorID>04c051d4-28c8-4088-b51c-6ef0a7b0e68d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6AD84C85</paraID>
      <start>0</start>
      <end>2</end>
      <status>ignored</status>
      <modifiedWord/>
      <trackRevisions>false</trackRevisions>
    </reviewItem>
    <reviewItem>
      <errorID>13219391-9581-483d-8249-ee3769090365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2C8C4530</paraID>
      <start>0</start>
      <end>2</end>
      <status>ignored</status>
      <modifiedWord/>
      <trackRevisions>false</trackRevisions>
    </reviewItem>
    <reviewItem>
      <errorID>9ce3dc52-a3e6-44ce-88cd-ce0c98927411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45ADE929</paraID>
      <start>0</start>
      <end>2</end>
      <status>ignored</status>
      <modifiedWord/>
      <trackRevisions>false</trackRevisions>
    </reviewItem>
    <reviewItem>
      <errorID>1495df9b-6af1-4ece-9590-a04911ff13c2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655EEFE8</paraID>
      <start>0</start>
      <end>3</end>
      <status>ignored</status>
      <modifiedWord/>
      <trackRevisions>false</trackRevisions>
    </reviewItem>
    <reviewItem>
      <errorID>76269548-5bca-45e3-9013-2c2678ca2320</errorID>
      <errorWord>须</errorWord>
      <group>L1_Word</group>
      <groupName>字词问题</groupName>
      <ability>L2_Typo</ability>
      <abilityName>字词错误</abilityName>
      <candidateList>
        <item>需</item>
      </candidateList>
      <explain>存在发音相同字词的误用。</explain>
      <paraID>5626256C</paraID>
      <start>2</start>
      <end>3</end>
      <status>ignored</status>
      <modifiedWord/>
      <trackRevisions>false</trackRevisions>
    </reviewItem>
    <reviewItem>
      <errorID>c9f7c98c-f8de-45d8-8028-6f6f9d6275ae</errorID>
      <errorWord>扣扣</errorWord>
      <group>L1_Word</group>
      <groupName>字词问题</groupName>
      <ability>L2_Typo</ability>
      <abilityName>字词错误</abilityName>
      <candidateList>
        <item>扣</item>
      </candidateList>
      <explain/>
      <paraID> D9B578A</paraID>
      <start>39</start>
      <end>41</end>
      <status>ignored</status>
      <modifiedWord/>
      <trackRevisions>false</trackRevisions>
    </reviewItem>
    <reviewItem>
      <errorID>ee4a0956-23bc-4288-8dc4-4d7946d95a6c</errorID>
      <errorWord>扣扣</errorWord>
      <group>L1_Word</group>
      <groupName>字词问题</groupName>
      <ability>L2_Typo</ability>
      <abilityName>字词错误</abilityName>
      <candidateList>
        <item>扣</item>
      </candidateList>
      <explain/>
      <paraID>7F39E7F1</paraID>
      <start>41</start>
      <end>43</end>
      <status>ignored</status>
      <modifiedWord/>
      <trackRevisions>false</trackRevisions>
    </reviewItem>
    <reviewItem>
      <errorID>f30c3ba2-4ff6-4b43-a3d8-cae4a051e16c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8464544</paraID>
      <start>12</start>
      <end>13</end>
      <status>ignored</status>
      <modifiedWord/>
      <trackRevisions>false</trackRevisions>
    </reviewItem>
    <reviewItem>
      <errorID>89190163-e003-4de8-99f3-a2349b1b0f21</errorID>
      <errorWord>(</errorWord>
      <group>L1_Format</group>
      <groupName>格式问题</groupName>
      <ability>L2_HalfPunc</ability>
      <abilityName>全半角检查</abilityName>
      <candidateList>
        <item>（</item>
      </candidateList>
      <explain>文本全半角错误。</explain>
      <paraID>452A4734</paraID>
      <start>4</start>
      <end>5</end>
      <status>ignored</status>
      <modifiedWord/>
      <trackRevisions>false</trackRevisions>
    </reviewItem>
    <reviewItem>
      <errorID>dafd08ca-b2dc-4871-aaf8-aad0acde8d64</errorID>
      <errorWord>)</errorWord>
      <group>L1_Format</group>
      <groupName>格式问题</groupName>
      <ability>L2_HalfPunc</ability>
      <abilityName>全半角检查</abilityName>
      <candidateList>
        <item>）</item>
      </candidateList>
      <explain>文本全半角错误。</explain>
      <paraID>452A4734</paraID>
      <start>6</start>
      <end>7</end>
      <status>ignored</status>
      <modifiedWord/>
      <trackRevisions>false</trackRevisions>
    </reviewItem>
    <reviewItem>
      <errorID>8e94bc6b-a472-4858-a0ae-ca23a8a48901</errorID>
      <errorWord>＜</errorWord>
      <group>L1_Format</group>
      <groupName>格式问题</groupName>
      <ability>L2_HalfPunc</ability>
      <abilityName>全半角检查</abilityName>
      <candidateList>
        <item>&lt;</item>
      </candidateList>
      <explain>文本全半角错误。</explain>
      <paraID>6FFB65FE</paraID>
      <start>5</start>
      <end>6</end>
      <status>ignored</status>
      <modifiedWord/>
      <trackRevisions>false</trackRevisions>
    </reviewItem>
    <reviewItem>
      <errorID>3e7acc84-a655-490f-b416-b91a6cfd4eec</errorID>
      <errorWord>＜</errorWord>
      <group>L1_Format</group>
      <groupName>格式问题</groupName>
      <ability>L2_HalfPunc</ability>
      <abilityName>全半角检查</abilityName>
      <candidateList>
        <item>&lt;</item>
      </candidateList>
      <explain>文本全半角错误。</explain>
      <paraID> 5F35944</paraID>
      <start>4</start>
      <end>5</end>
      <status>ignored</status>
      <modifiedWord/>
      <trackRevisions>false</trackRevisions>
    </reviewItem>
    <reviewItem>
      <errorID>d9f765d2-5ae2-4cb7-9e57-295f7189e0c9</errorID>
      <errorWord>＜</errorWord>
      <group>L1_Format</group>
      <groupName>格式问题</groupName>
      <ability>L2_HalfPunc</ability>
      <abilityName>全半角检查</abilityName>
      <candidateList>
        <item>&lt;</item>
      </candidateList>
      <explain>文本全半角错误。</explain>
      <paraID>5CDF5654</paraID>
      <start>1</start>
      <end>2</end>
      <status>ignored</status>
      <modifiedWord/>
      <trackRevisions>false</trackRevisions>
    </reviewItem>
    <reviewItem>
      <errorID>aea071c3-982f-4d69-b847-dc66ed282f2d</errorID>
      <errorWord>(</errorWord>
      <group>L1_Format</group>
      <groupName>格式问题</groupName>
      <ability>L2_HalfPunc</ability>
      <abilityName>全半角检查</abilityName>
      <candidateList>
        <item>（</item>
      </candidateList>
      <explain>文本全半角错误。</explain>
      <paraID>354F6CC4</paraID>
      <start>4</start>
      <end>5</end>
      <status>ignored</status>
      <modifiedWord/>
      <trackRevisions>false</trackRevisions>
    </reviewItem>
    <reviewItem>
      <errorID>eaedb1c5-d4e4-4023-b96c-03f6601fc782</errorID>
      <errorWord>)</errorWord>
      <group>L1_Format</group>
      <groupName>格式问题</groupName>
      <ability>L2_HalfPunc</ability>
      <abilityName>全半角检查</abilityName>
      <candidateList>
        <item>）</item>
      </candidateList>
      <explain>文本全半角错误。</explain>
      <paraID>354F6CC4</paraID>
      <start>6</start>
      <end>7</end>
      <status>ignored</status>
      <modifiedWord/>
      <trackRevisions>false</trackRevisions>
    </reviewItem>
    <reviewItem>
      <errorID>9a8bf48a-7504-49fd-8d2d-fbc9be1fdfa8</errorID>
      <errorWord>＜</errorWord>
      <group>L1_Format</group>
      <groupName>格式问题</groupName>
      <ability>L2_HalfPunc</ability>
      <abilityName>全半角检查</abilityName>
      <candidateList>
        <item>&lt;</item>
      </candidateList>
      <explain>文本全半角错误。</explain>
      <paraID> E953687</paraID>
      <start>5</start>
      <end>6</end>
      <status>ignored</status>
      <modifiedWord/>
      <trackRevisions>false</trackRevisions>
    </reviewItem>
    <reviewItem>
      <errorID>ddaf630d-b2c2-4383-a966-ce887395e6f6</errorID>
      <errorWord>＜</errorWord>
      <group>L1_Format</group>
      <groupName>格式问题</groupName>
      <ability>L2_HalfPunc</ability>
      <abilityName>全半角检查</abilityName>
      <candidateList>
        <item>&lt;</item>
      </candidateList>
      <explain>文本全半角错误。</explain>
      <paraID>50FCEA11</paraID>
      <start>4</start>
      <end>5</end>
      <status>ignored</status>
      <modifiedWord/>
      <trackRevisions>false</trackRevisions>
    </reviewItem>
    <reviewItem>
      <errorID>e1d81ac7-e0c9-4b1f-81e0-8802e3df1106</errorID>
      <errorWord>＜</errorWord>
      <group>L1_Format</group>
      <groupName>格式问题</groupName>
      <ability>L2_HalfPunc</ability>
      <abilityName>全半角检查</abilityName>
      <candidateList>
        <item>&lt;</item>
      </candidateList>
      <explain>文本全半角错误。</explain>
      <paraID>511EA3B3</paraID>
      <start>1</start>
      <end>2</end>
      <status>ignored</status>
      <modifiedWord/>
      <trackRevisions>false</trackRevisions>
    </reviewItem>
    <reviewItem>
      <errorID>31c56428-8a88-4c77-959c-8b66c67a45b0</errorID>
      <errorWord>(</errorWord>
      <group>L1_Format</group>
      <groupName>格式问题</groupName>
      <ability>L2_HalfPunc</ability>
      <abilityName>全半角检查</abilityName>
      <candidateList>
        <item>（</item>
      </candidateList>
      <explain>文本全半角错误。</explain>
      <paraID>504F1F02</paraID>
      <start>4</start>
      <end>5</end>
      <status>ignored</status>
      <modifiedWord/>
      <trackRevisions>false</trackRevisions>
    </reviewItem>
    <reviewItem>
      <errorID>7a471ea3-2b5c-4308-9d0e-2d0d9b6dbc40</errorID>
      <errorWord>)</errorWord>
      <group>L1_Format</group>
      <groupName>格式问题</groupName>
      <ability>L2_HalfPunc</ability>
      <abilityName>全半角检查</abilityName>
      <candidateList>
        <item>）</item>
      </candidateList>
      <explain>文本全半角错误。</explain>
      <paraID>504F1F02</paraID>
      <start>6</start>
      <end>7</end>
      <status>ignored</status>
      <modifiedWord/>
      <trackRevisions>false</trackRevisions>
    </reviewItem>
    <reviewItem>
      <errorID>93d8274a-9904-4944-8774-2696c3f04c94</errorID>
      <errorWord>＜</errorWord>
      <group>L1_Format</group>
      <groupName>格式问题</groupName>
      <ability>L2_HalfPunc</ability>
      <abilityName>全半角检查</abilityName>
      <candidateList>
        <item>&lt;</item>
      </candidateList>
      <explain>文本全半角错误。</explain>
      <paraID>2BBF921B</paraID>
      <start>6</start>
      <end>7</end>
      <status>ignored</status>
      <modifiedWord/>
      <trackRevisions>false</trackRevisions>
    </reviewItem>
    <reviewItem>
      <errorID>6233bc4c-563c-40fb-bd3b-a20a42404d35</errorID>
      <errorWord>＜</errorWord>
      <group>L1_Format</group>
      <groupName>格式问题</groupName>
      <ability>L2_HalfPunc</ability>
      <abilityName>全半角检查</abilityName>
      <candidateList>
        <item>&lt;</item>
      </candidateList>
      <explain>文本全半角错误。</explain>
      <paraID>7E20C65B</paraID>
      <start>5</start>
      <end>6</end>
      <status>ignored</status>
      <modifiedWord/>
      <trackRevisions>false</trackRevisions>
    </reviewItem>
    <reviewItem>
      <errorID>4fd6d300-4d65-4cc3-a424-9a7117ea2298</errorID>
      <errorWord>＜</errorWord>
      <group>L1_Format</group>
      <groupName>格式问题</groupName>
      <ability>L2_HalfPunc</ability>
      <abilityName>全半角检查</abilityName>
      <candidateList>
        <item>&lt;</item>
      </candidateList>
      <explain>文本全半角错误。</explain>
      <paraID>3698AE96</paraID>
      <start>1</start>
      <end>2</end>
      <status>ignored</status>
      <modifiedWord/>
      <trackRevisions>false</trackRevisions>
    </reviewItem>
    <reviewItem>
      <errorID>ac031a24-54e4-4edc-ace7-ad38ddf1a03b</errorID>
      <errorWord>(</errorWord>
      <group>L1_Format</group>
      <groupName>格式问题</groupName>
      <ability>L2_HalfPunc</ability>
      <abilityName>全半角检查</abilityName>
      <candidateList>
        <item>（</item>
      </candidateList>
      <explain>文本全半角错误。</explain>
      <paraID>340FBBBA</paraID>
      <start>4</start>
      <end>5</end>
      <status>ignored</status>
      <modifiedWord/>
      <trackRevisions>false</trackRevisions>
    </reviewItem>
    <reviewItem>
      <errorID>fdaef6d1-ca1c-4902-9c54-bbe9b193df56</errorID>
      <errorWord>)</errorWord>
      <group>L1_Format</group>
      <groupName>格式问题</groupName>
      <ability>L2_HalfPunc</ability>
      <abilityName>全半角检查</abilityName>
      <candidateList>
        <item>）</item>
      </candidateList>
      <explain>文本全半角错误。</explain>
      <paraID>340FBBBA</paraID>
      <start>6</start>
      <end>7</end>
      <status>ignored</status>
      <modifiedWord/>
      <trackRevisions>false</trackRevisions>
    </reviewItem>
    <reviewItem>
      <errorID>bc8189ab-f173-4a7e-8a8b-4dad7b7a8035</errorID>
      <errorWord>＜</errorWord>
      <group>L1_Format</group>
      <groupName>格式问题</groupName>
      <ability>L2_HalfPunc</ability>
      <abilityName>全半角检查</abilityName>
      <candidateList>
        <item>&lt;</item>
      </candidateList>
      <explain>文本全半角错误。</explain>
      <paraID>33B3CF06</paraID>
      <start>6</start>
      <end>7</end>
      <status>ignored</status>
      <modifiedWord/>
      <trackRevisions>false</trackRevisions>
    </reviewItem>
    <reviewItem>
      <errorID>3fd151c7-a0ff-4010-ab4b-a844a794d0f8</errorID>
      <errorWord>＜</errorWord>
      <group>L1_Format</group>
      <groupName>格式问题</groupName>
      <ability>L2_HalfPunc</ability>
      <abilityName>全半角检查</abilityName>
      <candidateList>
        <item>&lt;</item>
      </candidateList>
      <explain>文本全半角错误。</explain>
      <paraID>25218663</paraID>
      <start>5</start>
      <end>6</end>
      <status>ignored</status>
      <modifiedWord/>
      <trackRevisions>false</trackRevisions>
    </reviewItem>
    <reviewItem>
      <errorID>cb7def81-67ab-4d89-b510-8298b13e8425</errorID>
      <errorWord>＜</errorWord>
      <group>L1_Format</group>
      <groupName>格式问题</groupName>
      <ability>L2_HalfPunc</ability>
      <abilityName>全半角检查</abilityName>
      <candidateList>
        <item>&lt;</item>
      </candidateList>
      <explain>文本全半角错误。</explain>
      <paraID>38832302</paraID>
      <start>1</start>
      <end>2</end>
      <status>ignored</status>
      <modifiedWord/>
      <trackRevisions>false</trackRevisions>
    </reviewItem>
    <reviewItem>
      <errorID>60dd6ff8-3955-4a4a-9a73-f1a0ca6baf7f</errorID>
      <errorWord>(</errorWord>
      <group>L1_Format</group>
      <groupName>格式问题</groupName>
      <ability>L2_HalfPunc</ability>
      <abilityName>全半角检查</abilityName>
      <candidateList>
        <item>（</item>
      </candidateList>
      <explain>文本全半角错误。</explain>
      <paraID>6E91262F</paraID>
      <start>4</start>
      <end>5</end>
      <status>ignored</status>
      <modifiedWord/>
      <trackRevisions>false</trackRevisions>
    </reviewItem>
    <reviewItem>
      <errorID>92b6f811-7178-4e98-ac21-c1c22585b83c</errorID>
      <errorWord>)</errorWord>
      <group>L1_Format</group>
      <groupName>格式问题</groupName>
      <ability>L2_HalfPunc</ability>
      <abilityName>全半角检查</abilityName>
      <candidateList>
        <item>）</item>
      </candidateList>
      <explain>文本全半角错误。</explain>
      <paraID>6E91262F</paraID>
      <start>6</start>
      <end>7</end>
      <status>ignored</status>
      <modifiedWord/>
      <trackRevisions>false</trackRevisions>
    </reviewItem>
    <reviewItem>
      <errorID>80f8cb76-1767-4c30-9190-246a9444e6dc</errorID>
      <errorWord>＜</errorWord>
      <group>L1_Format</group>
      <groupName>格式问题</groupName>
      <ability>L2_HalfPunc</ability>
      <abilityName>全半角检查</abilityName>
      <candidateList>
        <item>&lt;</item>
      </candidateList>
      <explain>文本全半角错误。</explain>
      <paraID>397BDDEB</paraID>
      <start>6</start>
      <end>7</end>
      <status>ignored</status>
      <modifiedWord/>
      <trackRevisions>false</trackRevisions>
    </reviewItem>
    <reviewItem>
      <errorID>d5be3fa2-70c2-49c2-beee-1d77e4de3cf6</errorID>
      <errorWord>＜</errorWord>
      <group>L1_Format</group>
      <groupName>格式问题</groupName>
      <ability>L2_HalfPunc</ability>
      <abilityName>全半角检查</abilityName>
      <candidateList>
        <item>&lt;</item>
      </candidateList>
      <explain>文本全半角错误。</explain>
      <paraID>6D81E187</paraID>
      <start>5</start>
      <end>6</end>
      <status>unmodified</status>
      <modifiedWord/>
      <trackRevisions>false</trackRevisions>
    </reviewItem>
    <reviewItem>
      <errorID>2936aa8c-bd64-4916-be68-88a381e9c7df</errorID>
      <errorWord>＜</errorWord>
      <group>L1_Format</group>
      <groupName>格式问题</groupName>
      <ability>L2_HalfPunc</ability>
      <abilityName>全半角检查</abilityName>
      <candidateList>
        <item>&lt;</item>
      </candidateList>
      <explain>文本全半角错误。</explain>
      <paraID>2F42B032</paraID>
      <start>1</start>
      <end>2</end>
      <status>unmodified</status>
      <modifiedWord/>
      <trackRevisions>false</trackRevisions>
    </reviewItem>
    <reviewItem>
      <errorID>c46ae779-90e5-416e-989e-173ddac7db72</errorID>
      <errorWord>(</errorWord>
      <group>L1_Format</group>
      <groupName>格式问题</groupName>
      <ability>L2_HalfPunc</ability>
      <abilityName>全半角检查</abilityName>
      <candidateList>
        <item>（</item>
      </candidateList>
      <explain>文本全半角错误。</explain>
      <paraID>2ED75A91</paraID>
      <start>4</start>
      <end>5</end>
      <status>unmodified</status>
      <modifiedWord/>
      <trackRevisions>false</trackRevisions>
    </reviewItem>
    <reviewItem>
      <errorID>ea78f67c-657e-43e8-a7bd-5e0563b9c0f7</errorID>
      <errorWord>)</errorWord>
      <group>L1_Format</group>
      <groupName>格式问题</groupName>
      <ability>L2_HalfPunc</ability>
      <abilityName>全半角检查</abilityName>
      <candidateList>
        <item>）</item>
      </candidateList>
      <explain>文本全半角错误。</explain>
      <paraID>2ED75A91</paraID>
      <start>6</start>
      <end>7</end>
      <status>unmodified</status>
      <modifiedWord/>
      <trackRevisions>false</trackRevisions>
    </reviewItem>
    <reviewItem>
      <errorID>78e35624-8dee-4800-aeda-8ff39ab9521e</errorID>
      <errorWord>＜</errorWord>
      <group>L1_Format</group>
      <groupName>格式问题</groupName>
      <ability>L2_HalfPunc</ability>
      <abilityName>全半角检查</abilityName>
      <candidateList>
        <item>&lt;</item>
      </candidateList>
      <explain>文本全半角错误。</explain>
      <paraID>34F0E30C</paraID>
      <start>4</start>
      <end>5</end>
      <status>unmodified</status>
      <modifiedWord/>
      <trackRevisions>false</trackRevisions>
    </reviewItem>
    <reviewItem>
      <errorID>e63e29db-2199-4129-81a8-d784c34471ea</errorID>
      <errorWord>＜</errorWord>
      <group>L1_Format</group>
      <groupName>格式问题</groupName>
      <ability>L2_HalfPunc</ability>
      <abilityName>全半角检查</abilityName>
      <candidateList>
        <item>&lt;</item>
      </candidateList>
      <explain>文本全半角错误。</explain>
      <paraID>2751CDB9</paraID>
      <start>3</start>
      <end>4</end>
      <status>unmodified</status>
      <modifiedWord/>
      <trackRevisions>false</trackRevisions>
    </reviewItem>
    <reviewItem>
      <errorID>11dae917-0e50-4340-a15b-a623eb279b53</errorID>
      <errorWord>＜</errorWord>
      <group>L1_Format</group>
      <groupName>格式问题</groupName>
      <ability>L2_HalfPunc</ability>
      <abilityName>全半角检查</abilityName>
      <candidateList>
        <item>&lt;</item>
      </candidateList>
      <explain>文本全半角错误。</explain>
      <paraID>41CAA178</paraID>
      <start>1</start>
      <end>2</end>
      <status>unmodified</status>
      <modifiedWord/>
      <trackRevisions>false</trackRevisions>
    </reviewItem>
    <reviewItem>
      <errorID>ec5c6dc0-2b89-47be-8c49-ba5e9f3a3fcf</errorID>
      <errorWord>(</errorWord>
      <group>L1_Format</group>
      <groupName>格式问题</groupName>
      <ability>L2_HalfPunc</ability>
      <abilityName>全半角检查</abilityName>
      <candidateList>
        <item>（</item>
      </candidateList>
      <explain>文本全半角错误。</explain>
      <paraID>4C61FF43</paraID>
      <start>4</start>
      <end>5</end>
      <status>unmodified</status>
      <modifiedWord/>
      <trackRevisions>false</trackRevisions>
    </reviewItem>
    <reviewItem>
      <errorID>f4048e80-d5be-4b62-9f16-e4a057e32757</errorID>
      <errorWord>)</errorWord>
      <group>L1_Format</group>
      <groupName>格式问题</groupName>
      <ability>L2_HalfPunc</ability>
      <abilityName>全半角检查</abilityName>
      <candidateList>
        <item>）</item>
      </candidateList>
      <explain>文本全半角错误。</explain>
      <paraID>4C61FF43</paraID>
      <start>6</start>
      <end>7</end>
      <status>unmodified</status>
      <modifiedWord/>
      <trackRevisions>false</trackRevisions>
    </reviewItem>
    <reviewItem>
      <errorID>79f6f7e0-1789-4092-bb6a-c3abd21863c3</errorID>
      <errorWord>＜</errorWord>
      <group>L1_Format</group>
      <groupName>格式问题</groupName>
      <ability>L2_HalfPunc</ability>
      <abilityName>全半角检查</abilityName>
      <candidateList>
        <item>&lt;</item>
      </candidateList>
      <explain>文本全半角错误。</explain>
      <paraID>2AD005D2</paraID>
      <start>6</start>
      <end>7</end>
      <status>unmodified</status>
      <modifiedWord/>
      <trackRevisions>false</trackRevisions>
    </reviewItem>
    <reviewItem>
      <errorID>a2c7e643-5c06-4848-ae57-5ff3ca8e6f32</errorID>
      <errorWord>＜</errorWord>
      <group>L1_Format</group>
      <groupName>格式问题</groupName>
      <ability>L2_HalfPunc</ability>
      <abilityName>全半角检查</abilityName>
      <candidateList>
        <item>&lt;</item>
      </candidateList>
      <explain>文本全半角错误。</explain>
      <paraID>1DD65DFC</paraID>
      <start>6</start>
      <end>7</end>
      <status>unmodified</status>
      <modifiedWord/>
      <trackRevisions>false</trackRevisions>
    </reviewItem>
    <reviewItem>
      <errorID>4d4c5981-f1cd-4a93-8d5c-163a58892085</errorID>
      <errorWord>＜</errorWord>
      <group>L1_Format</group>
      <groupName>格式问题</groupName>
      <ability>L2_HalfPunc</ability>
      <abilityName>全半角检查</abilityName>
      <candidateList>
        <item>&lt;</item>
      </candidateList>
      <explain>文本全半角错误。</explain>
      <paraID>67B6C100</paraID>
      <start>1</start>
      <end>2</end>
      <status>unmodified</status>
      <modifiedWord/>
      <trackRevisions>false</trackRevisions>
    </reviewItem>
    <reviewItem>
      <errorID>8d1ac1f8-ebf3-4d17-8b71-aaadc3564695</errorID>
      <errorWord>(</errorWord>
      <group>L1_Format</group>
      <groupName>格式问题</groupName>
      <ability>L2_HalfPunc</ability>
      <abilityName>全半角检查</abilityName>
      <candidateList>
        <item>（</item>
      </candidateList>
      <explain>文本全半角错误。</explain>
      <paraID> F04197E</paraID>
      <start>4</start>
      <end>5</end>
      <status>unmodified</status>
      <modifiedWord/>
      <trackRevisions>false</trackRevisions>
    </reviewItem>
    <reviewItem>
      <errorID>a3451f3d-11db-4966-b405-64313537c11e</errorID>
      <errorWord>)</errorWord>
      <group>L1_Format</group>
      <groupName>格式问题</groupName>
      <ability>L2_HalfPunc</ability>
      <abilityName>全半角检查</abilityName>
      <candidateList>
        <item>）</item>
      </candidateList>
      <explain>文本全半角错误。</explain>
      <paraID> F04197E</paraID>
      <start>6</start>
      <end>7</end>
      <status>unmodified</status>
      <modifiedWord/>
      <trackRevisions>false</trackRevisions>
    </reviewItem>
    <reviewItem>
      <errorID>566af86f-7f0c-4676-afa6-0140132c38a7</errorID>
      <errorWord>＜</errorWord>
      <group>L1_Format</group>
      <groupName>格式问题</groupName>
      <ability>L2_HalfPunc</ability>
      <abilityName>全半角检查</abilityName>
      <candidateList>
        <item>&lt;</item>
      </candidateList>
      <explain>文本全半角错误。</explain>
      <paraID> 7478FF9</paraID>
      <start>4</start>
      <end>5</end>
      <status>unmodified</status>
      <modifiedWord/>
      <trackRevisions>false</trackRevisions>
    </reviewItem>
    <reviewItem>
      <errorID>29fccb46-47b7-4a75-a3c9-1b30f79e722a</errorID>
      <errorWord>＜</errorWord>
      <group>L1_Format</group>
      <groupName>格式问题</groupName>
      <ability>L2_HalfPunc</ability>
      <abilityName>全半角检查</abilityName>
      <candidateList>
        <item>&lt;</item>
      </candidateList>
      <explain>文本全半角错误。</explain>
      <paraID>1A1CA855</paraID>
      <start>4</start>
      <end>5</end>
      <status>unmodified</status>
      <modifiedWord/>
      <trackRevisions>false</trackRevisions>
    </reviewItem>
    <reviewItem>
      <errorID>e364b1e3-f762-4575-95f1-37a964590497</errorID>
      <errorWord>＜</errorWord>
      <group>L1_Format</group>
      <groupName>格式问题</groupName>
      <ability>L2_HalfPunc</ability>
      <abilityName>全半角检查</abilityName>
      <candidateList>
        <item>&lt;</item>
      </candidateList>
      <explain>文本全半角错误。</explain>
      <paraID>4D293436</paraID>
      <start>1</start>
      <end>2</end>
      <status>unmodified</status>
      <modifiedWord/>
      <trackRevisions>false</trackRevisions>
    </reviewItem>
    <reviewItem>
      <errorID>8d4e8330-7b34-41ad-b019-ac20e1b55f41</errorID>
      <errorWord>(</errorWord>
      <group>L1_Format</group>
      <groupName>格式问题</groupName>
      <ability>L2_HalfPunc</ability>
      <abilityName>全半角检查</abilityName>
      <candidateList>
        <item>（</item>
      </candidateList>
      <explain>文本全半角错误。</explain>
      <paraID>45B4222F</paraID>
      <start>4</start>
      <end>5</end>
      <status>unmodified</status>
      <modifiedWord/>
      <trackRevisions>false</trackRevisions>
    </reviewItem>
    <reviewItem>
      <errorID>a3a140aa-cd2b-4c66-b80f-feca11304399</errorID>
      <errorWord>)</errorWord>
      <group>L1_Format</group>
      <groupName>格式问题</groupName>
      <ability>L2_HalfPunc</ability>
      <abilityName>全半角检查</abilityName>
      <candidateList>
        <item>）</item>
      </candidateList>
      <explain>文本全半角错误。</explain>
      <paraID>45B4222F</paraID>
      <start>6</start>
      <end>7</end>
      <status>unmodified</status>
      <modifiedWord/>
      <trackRevisions>false</trackRevisions>
    </reviewItem>
    <reviewItem>
      <errorID>393b9cf7-d40f-43e6-8297-de261c564ea9</errorID>
      <errorWord>＜</errorWord>
      <group>L1_Format</group>
      <groupName>格式问题</groupName>
      <ability>L2_HalfPunc</ability>
      <abilityName>全半角检查</abilityName>
      <candidateList>
        <item>&lt;</item>
      </candidateList>
      <explain>文本全半角错误。</explain>
      <paraID>6455EBBB</paraID>
      <start>5</start>
      <end>6</end>
      <status>unmodified</status>
      <modifiedWord/>
      <trackRevisions>false</trackRevisions>
    </reviewItem>
    <reviewItem>
      <errorID>45ba1056-4c30-45ba-b7f1-775a978b863f</errorID>
      <errorWord>＜</errorWord>
      <group>L1_Format</group>
      <groupName>格式问题</groupName>
      <ability>L2_HalfPunc</ability>
      <abilityName>全半角检查</abilityName>
      <candidateList>
        <item>&lt;</item>
      </candidateList>
      <explain>文本全半角错误。</explain>
      <paraID>2966B946</paraID>
      <start>5</start>
      <end>6</end>
      <status>unmodified</status>
      <modifiedWord/>
      <trackRevisions>false</trackRevisions>
    </reviewItem>
    <reviewItem>
      <errorID>3c962724-d316-4936-a330-342ebf32e2e7</errorID>
      <errorWord>＜</errorWord>
      <group>L1_Format</group>
      <groupName>格式问题</groupName>
      <ability>L2_HalfPunc</ability>
      <abilityName>全半角检查</abilityName>
      <candidateList>
        <item>&lt;</item>
      </candidateList>
      <explain>文本全半角错误。</explain>
      <paraID>14FD92C2</paraID>
      <start>1</start>
      <end>2</end>
      <status>unmodified</status>
      <modifiedWord/>
      <trackRevisions>false</trackRevisions>
    </reviewItem>
    <reviewItem>
      <errorID>7702788c-af6b-4052-b82b-33b6fd1f52b1</errorID>
      <errorWord>(</errorWord>
      <group>L1_Format</group>
      <groupName>格式问题</groupName>
      <ability>L2_HalfPunc</ability>
      <abilityName>全半角检查</abilityName>
      <candidateList>
        <item>（</item>
      </candidateList>
      <explain>文本全半角错误。</explain>
      <paraID>5BF7408F</paraID>
      <start>4</start>
      <end>5</end>
      <status>unmodified</status>
      <modifiedWord/>
      <trackRevisions>false</trackRevisions>
    </reviewItem>
    <reviewItem>
      <errorID>e10e3e13-e77c-4b3f-8d73-9af7b21c219a</errorID>
      <errorWord>)</errorWord>
      <group>L1_Format</group>
      <groupName>格式问题</groupName>
      <ability>L2_HalfPunc</ability>
      <abilityName>全半角检查</abilityName>
      <candidateList>
        <item>）</item>
      </candidateList>
      <explain>文本全半角错误。</explain>
      <paraID>5BF7408F</paraID>
      <start>6</start>
      <end>7</end>
      <status>unmodified</status>
      <modifiedWord/>
      <trackRevisions>false</trackRevisions>
    </reviewItem>
    <reviewItem>
      <errorID>75deb17a-fe0b-42da-872e-7b03e08a0ef9</errorID>
      <errorWord>＜</errorWord>
      <group>L1_Format</group>
      <groupName>格式问题</groupName>
      <ability>L2_HalfPunc</ability>
      <abilityName>全半角检查</abilityName>
      <candidateList>
        <item>&lt;</item>
      </candidateList>
      <explain>文本全半角错误。</explain>
      <paraID>6511914D</paraID>
      <start>5</start>
      <end>6</end>
      <status>unmodified</status>
      <modifiedWord/>
      <trackRevisions>false</trackRevisions>
    </reviewItem>
    <reviewItem>
      <errorID>441c11ea-020a-406d-a05c-282b8288b90d</errorID>
      <errorWord>＜</errorWord>
      <group>L1_Format</group>
      <groupName>格式问题</groupName>
      <ability>L2_HalfPunc</ability>
      <abilityName>全半角检查</abilityName>
      <candidateList>
        <item>&lt;</item>
      </candidateList>
      <explain>文本全半角错误。</explain>
      <paraID>2778DE04</paraID>
      <start>4</start>
      <end>5</end>
      <status>unmodified</status>
      <modifiedWord/>
      <trackRevisions>false</trackRevisions>
    </reviewItem>
    <reviewItem>
      <errorID>cefd01b0-a677-4034-bd7a-2f4084bcc9ee</errorID>
      <errorWord>＜</errorWord>
      <group>L1_Format</group>
      <groupName>格式问题</groupName>
      <ability>L2_HalfPunc</ability>
      <abilityName>全半角检查</abilityName>
      <candidateList>
        <item>&lt;</item>
      </candidateList>
      <explain>文本全半角错误。</explain>
      <paraID> 4E8E435</paraID>
      <start>1</start>
      <end>2</end>
      <status>unmodified</status>
      <modifiedWord/>
      <trackRevisions>false</trackRevisions>
    </reviewItem>
    <reviewItem>
      <errorID>1d86ff2d-9f30-4b09-96cf-14492e50c952</errorID>
      <errorWord>(</errorWord>
      <group>L1_Format</group>
      <groupName>格式问题</groupName>
      <ability>L2_HalfPunc</ability>
      <abilityName>全半角检查</abilityName>
      <candidateList>
        <item>（</item>
      </candidateList>
      <explain>文本全半角错误。</explain>
      <paraID> E5E10FD</paraID>
      <start>4</start>
      <end>5</end>
      <status>unmodified</status>
      <modifiedWord/>
      <trackRevisions>false</trackRevisions>
    </reviewItem>
    <reviewItem>
      <errorID>cc668136-c617-4c55-a51c-f5715bc0d5bb</errorID>
      <errorWord>)</errorWord>
      <group>L1_Format</group>
      <groupName>格式问题</groupName>
      <ability>L2_HalfPunc</ability>
      <abilityName>全半角检查</abilityName>
      <candidateList>
        <item>）</item>
      </candidateList>
      <explain>文本全半角错误。</explain>
      <paraID> E5E10FD</paraID>
      <start>6</start>
      <end>7</end>
      <status>unmodified</status>
      <modifiedWord/>
      <trackRevisions>false</trackRevisions>
    </reviewItem>
    <reviewItem>
      <errorID>dd5d2776-d91d-46a7-b1ac-fc54253a24f3</errorID>
      <errorWord>＜</errorWord>
      <group>L1_Format</group>
      <groupName>格式问题</groupName>
      <ability>L2_HalfPunc</ability>
      <abilityName>全半角检查</abilityName>
      <candidateList>
        <item>&lt;</item>
      </candidateList>
      <explain>文本全半角错误。</explain>
      <paraID>17379C28</paraID>
      <start>6</start>
      <end>7</end>
      <status>unmodified</status>
      <modifiedWord/>
      <trackRevisions>false</trackRevisions>
    </reviewItem>
    <reviewItem>
      <errorID>e61354bf-588d-4e45-8a7a-363aae348d13</errorID>
      <errorWord>＜</errorWord>
      <group>L1_Format</group>
      <groupName>格式问题</groupName>
      <ability>L2_HalfPunc</ability>
      <abilityName>全半角检查</abilityName>
      <candidateList>
        <item>&lt;</item>
      </candidateList>
      <explain>文本全半角错误。</explain>
      <paraID> FA06534</paraID>
      <start>5</start>
      <end>6</end>
      <status>unmodified</status>
      <modifiedWord/>
      <trackRevisions>false</trackRevisions>
    </reviewItem>
    <reviewItem>
      <errorID>bc6fa8a7-0af3-43ab-8a15-55432791ce33</errorID>
      <errorWord>＜</errorWord>
      <group>L1_Format</group>
      <groupName>格式问题</groupName>
      <ability>L2_HalfPunc</ability>
      <abilityName>全半角检查</abilityName>
      <candidateList>
        <item>&lt;</item>
      </candidateList>
      <explain>文本全半角错误。</explain>
      <paraID>3DC5AA92</paraID>
      <start>1</start>
      <end>2</end>
      <status>unmodified</status>
      <modifiedWord/>
      <trackRevisions>false</trackRevisions>
    </reviewItem>
    <reviewItem>
      <errorID>be2c4246-a10c-4140-8f99-57c89d700008</errorID>
      <errorWord>(</errorWord>
      <group>L1_Format</group>
      <groupName>格式问题</groupName>
      <ability>L2_HalfPunc</ability>
      <abilityName>全半角检查</abilityName>
      <candidateList>
        <item>（</item>
      </candidateList>
      <explain>文本全半角错误。</explain>
      <paraID> D4764E8</paraID>
      <start>4</start>
      <end>5</end>
      <status>unmodified</status>
      <modifiedWord/>
      <trackRevisions>false</trackRevisions>
    </reviewItem>
    <reviewItem>
      <errorID>5143bcc1-4b7c-42a6-aa06-45d6e7879b3a</errorID>
      <errorWord>)</errorWord>
      <group>L1_Format</group>
      <groupName>格式问题</groupName>
      <ability>L2_HalfPunc</ability>
      <abilityName>全半角检查</abilityName>
      <candidateList>
        <item>）</item>
      </candidateList>
      <explain>文本全半角错误。</explain>
      <paraID> D4764E8</paraID>
      <start>6</start>
      <end>7</end>
      <status>unmodified</status>
      <modifiedWord/>
      <trackRevisions>false</trackRevisions>
    </reviewItem>
    <reviewItem>
      <errorID>9fe55b37-1383-454e-82f1-e51cc8957ecd</errorID>
      <errorWord>＜</errorWord>
      <group>L1_Format</group>
      <groupName>格式问题</groupName>
      <ability>L2_HalfPunc</ability>
      <abilityName>全半角检查</abilityName>
      <candidateList>
        <item>&lt;</item>
      </candidateList>
      <explain>文本全半角错误。</explain>
      <paraID>18AD973A</paraID>
      <start>5</start>
      <end>6</end>
      <status>unmodified</status>
      <modifiedWord/>
      <trackRevisions>false</trackRevisions>
    </reviewItem>
    <reviewItem>
      <errorID>564f77bd-9ab0-4dd8-a355-11bb35edc5ed</errorID>
      <errorWord>＜</errorWord>
      <group>L1_Format</group>
      <groupName>格式问题</groupName>
      <ability>L2_HalfPunc</ability>
      <abilityName>全半角检查</abilityName>
      <candidateList>
        <item>&lt;</item>
      </candidateList>
      <explain>文本全半角错误。</explain>
      <paraID>2482C8CF</paraID>
      <start>4</start>
      <end>5</end>
      <status>unmodified</status>
      <modifiedWord/>
      <trackRevisions>false</trackRevisions>
    </reviewItem>
    <reviewItem>
      <errorID>1e1d4ee3-a034-4f59-ada7-361fe1357d24</errorID>
      <errorWord>＜</errorWord>
      <group>L1_Format</group>
      <groupName>格式问题</groupName>
      <ability>L2_HalfPunc</ability>
      <abilityName>全半角检查</abilityName>
      <candidateList>
        <item>&lt;</item>
      </candidateList>
      <explain>文本全半角错误。</explain>
      <paraID>65ED2C5A</paraID>
      <start>1</start>
      <end>2</end>
      <status>unmodified</status>
      <modifiedWord/>
      <trackRevisions>false</trackRevisions>
    </reviewItem>
    <reviewItem>
      <errorID>b00076d7-b438-4f2c-9d98-d28e89ca81e6</errorID>
      <errorWord>(</errorWord>
      <group>L1_Format</group>
      <groupName>格式问题</groupName>
      <ability>L2_HalfPunc</ability>
      <abilityName>全半角检查</abilityName>
      <candidateList>
        <item>（</item>
      </candidateList>
      <explain>文本全半角错误。</explain>
      <paraID>7F499300</paraID>
      <start>4</start>
      <end>5</end>
      <status>unmodified</status>
      <modifiedWord/>
      <trackRevisions>false</trackRevisions>
    </reviewItem>
    <reviewItem>
      <errorID>7cd3fb7e-3b06-4677-af70-38ae567c9d99</errorID>
      <errorWord>)</errorWord>
      <group>L1_Format</group>
      <groupName>格式问题</groupName>
      <ability>L2_HalfPunc</ability>
      <abilityName>全半角检查</abilityName>
      <candidateList>
        <item>）</item>
      </candidateList>
      <explain>文本全半角错误。</explain>
      <paraID>7F499300</paraID>
      <start>6</start>
      <end>7</end>
      <status>unmodified</status>
      <modifiedWord/>
      <trackRevisions>false</trackRevisions>
    </reviewItem>
    <reviewItem>
      <errorID>ecfbd455-236b-4914-86fa-41d3af2094f3</errorID>
      <errorWord>＜</errorWord>
      <group>L1_Format</group>
      <groupName>格式问题</groupName>
      <ability>L2_HalfPunc</ability>
      <abilityName>全半角检查</abilityName>
      <candidateList>
        <item>&lt;</item>
      </candidateList>
      <explain>文本全半角错误。</explain>
      <paraID>175457C6</paraID>
      <start>6</start>
      <end>7</end>
      <status>unmodified</status>
      <modifiedWord/>
      <trackRevisions>false</trackRevisions>
    </reviewItem>
    <reviewItem>
      <errorID>246cd360-fd4e-436a-a502-b47817dd1950</errorID>
      <errorWord>＜</errorWord>
      <group>L1_Format</group>
      <groupName>格式问题</groupName>
      <ability>L2_HalfPunc</ability>
      <abilityName>全半角检查</abilityName>
      <candidateList>
        <item>&lt;</item>
      </candidateList>
      <explain>文本全半角错误。</explain>
      <paraID>48CA0A1D</paraID>
      <start>5</start>
      <end>6</end>
      <status>unmodified</status>
      <modifiedWord/>
      <trackRevisions>false</trackRevisions>
    </reviewItem>
    <reviewItem>
      <errorID>e6c3954b-79b8-47e7-9dd9-8b458332b4f3</errorID>
      <errorWord>＜</errorWord>
      <group>L1_Format</group>
      <groupName>格式问题</groupName>
      <ability>L2_HalfPunc</ability>
      <abilityName>全半角检查</abilityName>
      <candidateList>
        <item>&lt;</item>
      </candidateList>
      <explain>文本全半角错误。</explain>
      <paraID>5918EEC2</paraID>
      <start>1</start>
      <end>2</end>
      <status>unmodified</status>
      <modifiedWord/>
      <trackRevisions>false</trackRevisions>
    </reviewItem>
    <reviewItem>
      <errorID>4038f653-6405-4a46-bb2d-be0ed6a61bc8</errorID>
      <errorWord>(</errorWord>
      <group>L1_Format</group>
      <groupName>格式问题</groupName>
      <ability>L2_HalfPunc</ability>
      <abilityName>全半角检查</abilityName>
      <candidateList>
        <item>（</item>
      </candidateList>
      <explain>文本全半角错误。</explain>
      <paraID>46CA446A</paraID>
      <start>4</start>
      <end>5</end>
      <status>unmodified</status>
      <modifiedWord/>
      <trackRevisions>false</trackRevisions>
    </reviewItem>
    <reviewItem>
      <errorID>2e37a60c-50ea-4e50-8589-c420846cfbbb</errorID>
      <errorWord>)</errorWord>
      <group>L1_Format</group>
      <groupName>格式问题</groupName>
      <ability>L2_HalfPunc</ability>
      <abilityName>全半角检查</abilityName>
      <candidateList>
        <item>）</item>
      </candidateList>
      <explain>文本全半角错误。</explain>
      <paraID>46CA446A</paraID>
      <start>6</start>
      <end>7</end>
      <status>unmodified</status>
      <modifiedWord/>
      <trackRevisions>false</trackRevisions>
    </reviewItem>
    <reviewItem>
      <errorID>9004d3fa-73c1-4ce1-a575-be8b9927466f</errorID>
      <errorWord>＜</errorWord>
      <group>L1_Format</group>
      <groupName>格式问题</groupName>
      <ability>L2_HalfPunc</ability>
      <abilityName>全半角检查</abilityName>
      <candidateList>
        <item>&lt;</item>
      </candidateList>
      <explain>文本全半角错误。</explain>
      <paraID>4B9443BB</paraID>
      <start>5</start>
      <end>6</end>
      <status>unmodified</status>
      <modifiedWord/>
      <trackRevisions>false</trackRevisions>
    </reviewItem>
    <reviewItem>
      <errorID>c25a43a0-e009-4529-90ed-f93cfa4cdbdc</errorID>
      <errorWord>＜</errorWord>
      <group>L1_Format</group>
      <groupName>格式问题</groupName>
      <ability>L2_HalfPunc</ability>
      <abilityName>全半角检查</abilityName>
      <candidateList>
        <item>&lt;</item>
      </candidateList>
      <explain>文本全半角错误。</explain>
      <paraID>51965ED0</paraID>
      <start>4</start>
      <end>5</end>
      <status>unmodified</status>
      <modifiedWord/>
      <trackRevisions>false</trackRevisions>
    </reviewItem>
    <reviewItem>
      <errorID>3366a25a-a524-4db2-af9f-eb6a359bd9b1</errorID>
      <errorWord>＜</errorWord>
      <group>L1_Format</group>
      <groupName>格式问题</groupName>
      <ability>L2_HalfPunc</ability>
      <abilityName>全半角检查</abilityName>
      <candidateList>
        <item>&lt;</item>
      </candidateList>
      <explain>文本全半角错误。</explain>
      <paraID>2D2AA18A</paraID>
      <start>1</start>
      <end>2</end>
      <status>unmodified</status>
      <modifiedWord/>
      <trackRevisions>false</trackRevisions>
    </reviewItem>
    <reviewItem>
      <errorID>5259ff60-eb98-48d4-8a63-1272ff2507b8</errorID>
      <errorWord>(</errorWord>
      <group>L1_Format</group>
      <groupName>格式问题</groupName>
      <ability>L2_HalfPunc</ability>
      <abilityName>全半角检查</abilityName>
      <candidateList>
        <item>（</item>
      </candidateList>
      <explain>文本全半角错误。</explain>
      <paraID>44CC9AEF</paraID>
      <start>4</start>
      <end>5</end>
      <status>unmodified</status>
      <modifiedWord/>
      <trackRevisions>false</trackRevisions>
    </reviewItem>
    <reviewItem>
      <errorID>ff05ec94-8f73-4109-882c-e1dc4468f792</errorID>
      <errorWord>)</errorWord>
      <group>L1_Format</group>
      <groupName>格式问题</groupName>
      <ability>L2_HalfPunc</ability>
      <abilityName>全半角检查</abilityName>
      <candidateList>
        <item>）</item>
      </candidateList>
      <explain>文本全半角错误。</explain>
      <paraID>44CC9AEF</paraID>
      <start>6</start>
      <end>7</end>
      <status>unmodified</status>
      <modifiedWord/>
      <trackRevisions>false</trackRevisions>
    </reviewItem>
    <reviewItem>
      <errorID>17c79055-7e06-4cbf-aa83-41bc3d32e495</errorID>
      <errorWord>＜</errorWord>
      <group>L1_Format</group>
      <groupName>格式问题</groupName>
      <ability>L2_HalfPunc</ability>
      <abilityName>全半角检查</abilityName>
      <candidateList>
        <item>&lt;</item>
      </candidateList>
      <explain>文本全半角错误。</explain>
      <paraID> 8A1DC24</paraID>
      <start>6</start>
      <end>7</end>
      <status>unmodified</status>
      <modifiedWord/>
      <trackRevisions>false</trackRevisions>
    </reviewItem>
    <reviewItem>
      <errorID>ea482405-9b33-4f66-862f-f4a88e6211ee</errorID>
      <errorWord>＜</errorWord>
      <group>L1_Format</group>
      <groupName>格式问题</groupName>
      <ability>L2_HalfPunc</ability>
      <abilityName>全半角检查</abilityName>
      <candidateList>
        <item>&lt;</item>
      </candidateList>
      <explain>文本全半角错误。</explain>
      <paraID>24B76D01</paraID>
      <start>5</start>
      <end>6</end>
      <status>unmodified</status>
      <modifiedWord/>
      <trackRevisions>false</trackRevisions>
    </reviewItem>
    <reviewItem>
      <errorID>1d46453a-3aac-4977-878e-de7b245feef9</errorID>
      <errorWord>＜</errorWord>
      <group>L1_Format</group>
      <groupName>格式问题</groupName>
      <ability>L2_HalfPunc</ability>
      <abilityName>全半角检查</abilityName>
      <candidateList>
        <item>&lt;</item>
      </candidateList>
      <explain>文本全半角错误。</explain>
      <paraID>29EA2CCD</paraID>
      <start>1</start>
      <end>2</end>
      <status>unmodified</status>
      <modifiedWord/>
      <trackRevisions>false</trackRevisions>
    </reviewItem>
    <reviewItem>
      <errorID>f1c6e3df-4307-4fae-a305-62699d726fb7</errorID>
      <errorWord>(</errorWord>
      <group>L1_Format</group>
      <groupName>格式问题</groupName>
      <ability>L2_HalfPunc</ability>
      <abilityName>全半角检查</abilityName>
      <candidateList>
        <item>（</item>
      </candidateList>
      <explain>文本全半角错误。</explain>
      <paraID>28DCC297</paraID>
      <start>4</start>
      <end>5</end>
      <status>unmodified</status>
      <modifiedWord/>
      <trackRevisions>false</trackRevisions>
    </reviewItem>
    <reviewItem>
      <errorID>4e3b7231-5222-4613-8fb9-cabf9651d035</errorID>
      <errorWord>)</errorWord>
      <group>L1_Format</group>
      <groupName>格式问题</groupName>
      <ability>L2_HalfPunc</ability>
      <abilityName>全半角检查</abilityName>
      <candidateList>
        <item>）</item>
      </candidateList>
      <explain>文本全半角错误。</explain>
      <paraID>28DCC297</paraID>
      <start>6</start>
      <end>7</end>
      <status>unmodified</status>
      <modifiedWord/>
      <trackRevisions>false</trackRevisions>
    </reviewItem>
    <reviewItem>
      <errorID>c082a5f1-30d9-4d6f-8d91-c0d6da009520</errorID>
      <errorWord>＜</errorWord>
      <group>L1_Format</group>
      <groupName>格式问题</groupName>
      <ability>L2_HalfPunc</ability>
      <abilityName>全半角检查</abilityName>
      <candidateList>
        <item>&lt;</item>
      </candidateList>
      <explain>文本全半角错误。</explain>
      <paraID>3D21BAB9</paraID>
      <start>5</start>
      <end>6</end>
      <status>unmodified</status>
      <modifiedWord/>
      <trackRevisions>false</trackRevisions>
    </reviewItem>
    <reviewItem>
      <errorID>8edc4ef7-fe2d-4f0d-8f0f-65a30acd3460</errorID>
      <errorWord>＜</errorWord>
      <group>L1_Format</group>
      <groupName>格式问题</groupName>
      <ability>L2_HalfPunc</ability>
      <abilityName>全半角检查</abilityName>
      <candidateList>
        <item>&lt;</item>
      </candidateList>
      <explain>文本全半角错误。</explain>
      <paraID>7C93008D</paraID>
      <start>4</start>
      <end>5</end>
      <status>unmodified</status>
      <modifiedWord/>
      <trackRevisions>false</trackRevisions>
    </reviewItem>
    <reviewItem>
      <errorID>51046d7b-b64b-4596-a6d1-f9b6dc88c456</errorID>
      <errorWord>＜</errorWord>
      <group>L1_Format</group>
      <groupName>格式问题</groupName>
      <ability>L2_HalfPunc</ability>
      <abilityName>全半角检查</abilityName>
      <candidateList>
        <item>&lt;</item>
      </candidateList>
      <explain>文本全半角错误。</explain>
      <paraID>21A64266</paraID>
      <start>1</start>
      <end>2</end>
      <status>unmodified</status>
      <modifiedWord/>
      <trackRevisions>false</trackRevisions>
    </reviewItem>
    <reviewItem>
      <errorID>886073ce-9928-453a-a9dd-609e321e6315</errorID>
      <errorWord>(</errorWord>
      <group>L1_Format</group>
      <groupName>格式问题</groupName>
      <ability>L2_HalfPunc</ability>
      <abilityName>全半角检查</abilityName>
      <candidateList>
        <item>（</item>
      </candidateList>
      <explain>文本全半角错误。</explain>
      <paraID>729FF691</paraID>
      <start>4</start>
      <end>5</end>
      <status>unmodified</status>
      <modifiedWord/>
      <trackRevisions>false</trackRevisions>
    </reviewItem>
    <reviewItem>
      <errorID>86db2068-3495-4d81-917e-c524fe6beb28</errorID>
      <errorWord>)</errorWord>
      <group>L1_Format</group>
      <groupName>格式问题</groupName>
      <ability>L2_HalfPunc</ability>
      <abilityName>全半角检查</abilityName>
      <candidateList>
        <item>）</item>
      </candidateList>
      <explain>文本全半角错误。</explain>
      <paraID>729FF691</paraID>
      <start>6</start>
      <end>7</end>
      <status>unmodified</status>
      <modifiedWord/>
      <trackRevisions>false</trackRevisions>
    </reviewItem>
    <reviewItem>
      <errorID>1ea6efd2-a616-45be-9688-e1f0d7f11d76</errorID>
      <errorWord>＜</errorWord>
      <group>L1_Format</group>
      <groupName>格式问题</groupName>
      <ability>L2_HalfPunc</ability>
      <abilityName>全半角检查</abilityName>
      <candidateList>
        <item>&lt;</item>
      </candidateList>
      <explain>文本全半角错误。</explain>
      <paraID>2DCCF069</paraID>
      <start>6</start>
      <end>7</end>
      <status>unmodified</status>
      <modifiedWord/>
      <trackRevisions>false</trackRevisions>
    </reviewItem>
    <reviewItem>
      <errorID>37fd3ccc-98be-4bc0-9829-0ba74ec2e7fa</errorID>
      <errorWord>＜</errorWord>
      <group>L1_Format</group>
      <groupName>格式问题</groupName>
      <ability>L2_HalfPunc</ability>
      <abilityName>全半角检查</abilityName>
      <candidateList>
        <item>&lt;</item>
      </candidateList>
      <explain>文本全半角错误。</explain>
      <paraID> EE76179</paraID>
      <start>5</start>
      <end>6</end>
      <status>unmodified</status>
      <modifiedWord/>
      <trackRevisions>false</trackRevisions>
    </reviewItem>
    <reviewItem>
      <errorID>06e2b6a4-edac-4162-b84d-d3fc31a14639</errorID>
      <errorWord>＜</errorWord>
      <group>L1_Format</group>
      <groupName>格式问题</groupName>
      <ability>L2_HalfPunc</ability>
      <abilityName>全半角检查</abilityName>
      <candidateList>
        <item>&lt;</item>
      </candidateList>
      <explain>文本全半角错误。</explain>
      <paraID>5D8149A6</paraID>
      <start>1</start>
      <end>2</end>
      <status>unmodified</status>
      <modifiedWord/>
      <trackRevisions>false</trackRevisions>
    </reviewItem>
    <reviewItem>
      <errorID>b3d8c555-2463-4ebd-b8f2-457af0c4093b</errorID>
      <errorWord>(</errorWord>
      <group>L1_Format</group>
      <groupName>格式问题</groupName>
      <ability>L2_HalfPunc</ability>
      <abilityName>全半角检查</abilityName>
      <candidateList>
        <item>（</item>
      </candidateList>
      <explain>文本全半角错误。</explain>
      <paraID> 25620E9</paraID>
      <start>4</start>
      <end>5</end>
      <status>unmodified</status>
      <modifiedWord/>
      <trackRevisions>false</trackRevisions>
    </reviewItem>
    <reviewItem>
      <errorID>3b62ea49-5155-4c8a-b825-999e0c0d6ec8</errorID>
      <errorWord>)</errorWord>
      <group>L1_Format</group>
      <groupName>格式问题</groupName>
      <ability>L2_HalfPunc</ability>
      <abilityName>全半角检查</abilityName>
      <candidateList>
        <item>）</item>
      </candidateList>
      <explain>文本全半角错误。</explain>
      <paraID> 25620E9</paraID>
      <start>6</start>
      <end>7</end>
      <status>unmodified</status>
      <modifiedWord/>
      <trackRevisions>false</trackRevisions>
    </reviewItem>
    <reviewItem>
      <errorID>6b986ad3-0493-4fb5-966c-92402d885ba7</errorID>
      <errorWord>＜</errorWord>
      <group>L1_Format</group>
      <groupName>格式问题</groupName>
      <ability>L2_HalfPunc</ability>
      <abilityName>全半角检查</abilityName>
      <candidateList>
        <item>&lt;</item>
      </candidateList>
      <explain>文本全半角错误。</explain>
      <paraID>364C3BC2</paraID>
      <start>5</start>
      <end>6</end>
      <status>unmodified</status>
      <modifiedWord/>
      <trackRevisions>false</trackRevisions>
    </reviewItem>
    <reviewItem>
      <errorID>c5441ef9-e0d5-42ae-a6c9-2ee537316d93</errorID>
      <errorWord>＜</errorWord>
      <group>L1_Format</group>
      <groupName>格式问题</groupName>
      <ability>L2_HalfPunc</ability>
      <abilityName>全半角检查</abilityName>
      <candidateList>
        <item>&lt;</item>
      </candidateList>
      <explain>文本全半角错误。</explain>
      <paraID>5FB5F035</paraID>
      <start>4</start>
      <end>5</end>
      <status>unmodified</status>
      <modifiedWord/>
      <trackRevisions>false</trackRevisions>
    </reviewItem>
    <reviewItem>
      <errorID>6f254bb8-dc49-4024-a785-907c7678fced</errorID>
      <errorWord>＜</errorWord>
      <group>L1_Format</group>
      <groupName>格式问题</groupName>
      <ability>L2_HalfPunc</ability>
      <abilityName>全半角检查</abilityName>
      <candidateList>
        <item>&lt;</item>
      </candidateList>
      <explain>文本全半角错误。</explain>
      <paraID>68D2909E</paraID>
      <start>1</start>
      <end>2</end>
      <status>unmodified</status>
      <modifiedWord/>
      <trackRevisions>false</trackRevisions>
    </reviewItem>
    <reviewItem>
      <errorID>7f25f974-e827-4b31-857d-744ecae97904</errorID>
      <errorWord>(</errorWord>
      <group>L1_Format</group>
      <groupName>格式问题</groupName>
      <ability>L2_HalfPunc</ability>
      <abilityName>全半角检查</abilityName>
      <candidateList>
        <item>（</item>
      </candidateList>
      <explain>文本全半角错误。</explain>
      <paraID>3EB52558</paraID>
      <start>4</start>
      <end>5</end>
      <status>unmodified</status>
      <modifiedWord/>
      <trackRevisions>false</trackRevisions>
    </reviewItem>
    <reviewItem>
      <errorID>603598cc-c4b0-476a-bbe4-914040e56b61</errorID>
      <errorWord>)</errorWord>
      <group>L1_Format</group>
      <groupName>格式问题</groupName>
      <ability>L2_HalfPunc</ability>
      <abilityName>全半角检查</abilityName>
      <candidateList>
        <item>）</item>
      </candidateList>
      <explain>文本全半角错误。</explain>
      <paraID>3EB52558</paraID>
      <start>6</start>
      <end>7</end>
      <status>unmodified</status>
      <modifiedWord/>
      <trackRevisions>false</trackRevisions>
    </reviewItem>
    <reviewItem>
      <errorID>09deecc9-6c52-4ca5-b105-a79ad0e7e1d5</errorID>
      <errorWord>＜</errorWord>
      <group>L1_Format</group>
      <groupName>格式问题</groupName>
      <ability>L2_HalfPunc</ability>
      <abilityName>全半角检查</abilityName>
      <candidateList>
        <item>&lt;</item>
      </candidateList>
      <explain>文本全半角错误。</explain>
      <paraID>5EBAAAE9</paraID>
      <start>6</start>
      <end>7</end>
      <status>unmodified</status>
      <modifiedWord/>
      <trackRevisions>false</trackRevisions>
    </reviewItem>
    <reviewItem>
      <errorID>0eca42c6-3aad-4adb-af29-f28d53813202</errorID>
      <errorWord>＜</errorWord>
      <group>L1_Format</group>
      <groupName>格式问题</groupName>
      <ability>L2_HalfPunc</ability>
      <abilityName>全半角检查</abilityName>
      <candidateList>
        <item>&lt;</item>
      </candidateList>
      <explain>文本全半角错误。</explain>
      <paraID>7EF62160</paraID>
      <start>5</start>
      <end>6</end>
      <status>unmodified</status>
      <modifiedWord/>
      <trackRevisions>false</trackRevisions>
    </reviewItem>
    <reviewItem>
      <errorID>814a0eec-a192-45f4-adc4-2a5879b9fa2e</errorID>
      <errorWord>＜</errorWord>
      <group>L1_Format</group>
      <groupName>格式问题</groupName>
      <ability>L2_HalfPunc</ability>
      <abilityName>全半角检查</abilityName>
      <candidateList>
        <item>&lt;</item>
      </candidateList>
      <explain>文本全半角错误。</explain>
      <paraID>40C3B93A</paraID>
      <start>1</start>
      <end>2</end>
      <status>unmodified</status>
      <modifiedWord/>
      <trackRevisions>false</trackRevisions>
    </reviewItem>
    <reviewItem>
      <errorID>528fd807-f389-4b26-9067-b0fd07e2127c</errorID>
      <errorWord>(</errorWord>
      <group>L1_Format</group>
      <groupName>格式问题</groupName>
      <ability>L2_HalfPunc</ability>
      <abilityName>全半角检查</abilityName>
      <candidateList>
        <item>（</item>
      </candidateList>
      <explain>文本全半角错误。</explain>
      <paraID> F4B0877</paraID>
      <start>4</start>
      <end>5</end>
      <status>unmodified</status>
      <modifiedWord/>
      <trackRevisions>false</trackRevisions>
    </reviewItem>
    <reviewItem>
      <errorID>40c32a20-7ad5-4ef9-9e71-731ff97ede5e</errorID>
      <errorWord>)</errorWord>
      <group>L1_Format</group>
      <groupName>格式问题</groupName>
      <ability>L2_HalfPunc</ability>
      <abilityName>全半角检查</abilityName>
      <candidateList>
        <item>）</item>
      </candidateList>
      <explain>文本全半角错误。</explain>
      <paraID> F4B0877</paraID>
      <start>6</start>
      <end>7</end>
      <status>unmodified</status>
      <modifiedWord/>
      <trackRevisions>false</trackRevisions>
    </reviewItem>
    <reviewItem>
      <errorID>8145f09e-f0ad-42e4-bef4-36c285ef21b4</errorID>
      <errorWord>＜</errorWord>
      <group>L1_Format</group>
      <groupName>格式问题</groupName>
      <ability>L2_HalfPunc</ability>
      <abilityName>全半角检查</abilityName>
      <candidateList>
        <item>&lt;</item>
      </candidateList>
      <explain>文本全半角错误。</explain>
      <paraID>5A7908F1</paraID>
      <start>5</start>
      <end>6</end>
      <status>unmodified</status>
      <modifiedWord/>
      <trackRevisions>false</trackRevisions>
    </reviewItem>
    <reviewItem>
      <errorID>5eac83a0-a0ae-4279-bf18-8533d4100c87</errorID>
      <errorWord>＜</errorWord>
      <group>L1_Format</group>
      <groupName>格式问题</groupName>
      <ability>L2_HalfPunc</ability>
      <abilityName>全半角检查</abilityName>
      <candidateList>
        <item>&lt;</item>
      </candidateList>
      <explain>文本全半角错误。</explain>
      <paraID> D59550C</paraID>
      <start>4</start>
      <end>5</end>
      <status>unmodified</status>
      <modifiedWord/>
      <trackRevisions>false</trackRevisions>
    </reviewItem>
    <reviewItem>
      <errorID>2fff248d-35c8-462a-8e7f-312de101aa15</errorID>
      <errorWord>＜</errorWord>
      <group>L1_Format</group>
      <groupName>格式问题</groupName>
      <ability>L2_HalfPunc</ability>
      <abilityName>全半角检查</abilityName>
      <candidateList>
        <item>&lt;</item>
      </candidateList>
      <explain>文本全半角错误。</explain>
      <paraID>6530E847</paraID>
      <start>1</start>
      <end>2</end>
      <status>unmodified</status>
      <modifiedWord/>
      <trackRevisions>false</trackRevisions>
    </reviewItem>
    <reviewItem>
      <errorID>2cde259c-2043-43d8-8df1-318fa6cf3607</errorID>
      <errorWord>(</errorWord>
      <group>L1_Format</group>
      <groupName>格式问题</groupName>
      <ability>L2_HalfPunc</ability>
      <abilityName>全半角检查</abilityName>
      <candidateList>
        <item>（</item>
      </candidateList>
      <explain>文本全半角错误。</explain>
      <paraID>570FAD1E</paraID>
      <start>4</start>
      <end>5</end>
      <status>unmodified</status>
      <modifiedWord/>
      <trackRevisions>false</trackRevisions>
    </reviewItem>
    <reviewItem>
      <errorID>4f47884d-061e-451a-845a-3de032749f99</errorID>
      <errorWord>)</errorWord>
      <group>L1_Format</group>
      <groupName>格式问题</groupName>
      <ability>L2_HalfPunc</ability>
      <abilityName>全半角检查</abilityName>
      <candidateList>
        <item>）</item>
      </candidateList>
      <explain>文本全半角错误。</explain>
      <paraID>570FAD1E</paraID>
      <start>6</start>
      <end>7</end>
      <status>unmodified</status>
      <modifiedWord/>
      <trackRevisions>false</trackRevisions>
    </reviewItem>
    <reviewItem>
      <errorID>571f3eab-8144-42e5-b6ef-9902485a6489</errorID>
      <errorWord>＜</errorWord>
      <group>L1_Format</group>
      <groupName>格式问题</groupName>
      <ability>L2_HalfPunc</ability>
      <abilityName>全半角检查</abilityName>
      <candidateList>
        <item>&lt;</item>
      </candidateList>
      <explain>文本全半角错误。</explain>
      <paraID>5DA7D326</paraID>
      <start>6</start>
      <end>7</end>
      <status>unmodified</status>
      <modifiedWord/>
      <trackRevisions>false</trackRevisions>
    </reviewItem>
    <reviewItem>
      <errorID>8f8874c3-8fc0-427f-b6ba-2722c0b1b67b</errorID>
      <errorWord>＜</errorWord>
      <group>L1_Format</group>
      <groupName>格式问题</groupName>
      <ability>L2_HalfPunc</ability>
      <abilityName>全半角检查</abilityName>
      <candidateList>
        <item>&lt;</item>
      </candidateList>
      <explain>文本全半角错误。</explain>
      <paraID> 56F7C31</paraID>
      <start>5</start>
      <end>6</end>
      <status>unmodified</status>
      <modifiedWord/>
      <trackRevisions>false</trackRevisions>
    </reviewItem>
    <reviewItem>
      <errorID>f4cf45ea-82e2-4546-a7ee-0a51c32c35cc</errorID>
      <errorWord>＜</errorWord>
      <group>L1_Format</group>
      <groupName>格式问题</groupName>
      <ability>L2_HalfPunc</ability>
      <abilityName>全半角检查</abilityName>
      <candidateList>
        <item>&lt;</item>
      </candidateList>
      <explain>文本全半角错误。</explain>
      <paraID>6B007C74</paraID>
      <start>1</start>
      <end>2</end>
      <status>unmodified</status>
      <modifiedWord/>
      <trackRevisions>false</trackRevisions>
    </reviewItem>
    <reviewItem>
      <errorID>90eac64a-6809-4a0a-9663-19f00e58e423</errorID>
      <errorWord>(</errorWord>
      <group>L1_Format</group>
      <groupName>格式问题</groupName>
      <ability>L2_HalfPunc</ability>
      <abilityName>全半角检查</abilityName>
      <candidateList>
        <item>（</item>
      </candidateList>
      <explain>文本全半角错误。</explain>
      <paraID>23EBAB79</paraID>
      <start>4</start>
      <end>5</end>
      <status>unmodified</status>
      <modifiedWord/>
      <trackRevisions>false</trackRevisions>
    </reviewItem>
    <reviewItem>
      <errorID>99e35f95-7496-4bcc-a590-a032d49f8878</errorID>
      <errorWord>)</errorWord>
      <group>L1_Format</group>
      <groupName>格式问题</groupName>
      <ability>L2_HalfPunc</ability>
      <abilityName>全半角检查</abilityName>
      <candidateList>
        <item>）</item>
      </candidateList>
      <explain>文本全半角错误。</explain>
      <paraID>23EBAB79</paraID>
      <start>6</start>
      <end>7</end>
      <status>unmodified</status>
      <modifiedWord/>
      <trackRevisions>false</trackRevisions>
    </reviewItem>
    <reviewItem>
      <errorID>a167f87b-da34-42b6-9d27-6a4e52a8405a</errorID>
      <errorWord>＜</errorWord>
      <group>L1_Format</group>
      <groupName>格式问题</groupName>
      <ability>L2_HalfPunc</ability>
      <abilityName>全半角检查</abilityName>
      <candidateList>
        <item>&lt;</item>
      </candidateList>
      <explain>文本全半角错误。</explain>
      <paraID>14CFF893</paraID>
      <start>5</start>
      <end>6</end>
      <status>unmodified</status>
      <modifiedWord/>
      <trackRevisions>false</trackRevisions>
    </reviewItem>
    <reviewItem>
      <errorID>9bbd539f-3c9c-4f6c-bf2a-1b9cd25f9da5</errorID>
      <errorWord>＜</errorWord>
      <group>L1_Format</group>
      <groupName>格式问题</groupName>
      <ability>L2_HalfPunc</ability>
      <abilityName>全半角检查</abilityName>
      <candidateList>
        <item>&lt;</item>
      </candidateList>
      <explain>文本全半角错误。</explain>
      <paraID>252D5036</paraID>
      <start>4</start>
      <end>5</end>
      <status>unmodified</status>
      <modifiedWord/>
      <trackRevisions>false</trackRevisions>
    </reviewItem>
    <reviewItem>
      <errorID>361a0a5a-a369-4ef2-a1dc-3dc4bba91e0b</errorID>
      <errorWord>＜</errorWord>
      <group>L1_Format</group>
      <groupName>格式问题</groupName>
      <ability>L2_HalfPunc</ability>
      <abilityName>全半角检查</abilityName>
      <candidateList>
        <item>&lt;</item>
      </candidateList>
      <explain>文本全半角错误。</explain>
      <paraID>14B203A7</paraID>
      <start>1</start>
      <end>2</end>
      <status>unmodified</status>
      <modifiedWord/>
      <trackRevisions>false</trackRevisions>
    </reviewItem>
    <reviewItem>
      <errorID>5c3b1f06-5696-4b73-85f4-941aa56b6511</errorID>
      <errorWord>(</errorWord>
      <group>L1_Format</group>
      <groupName>格式问题</groupName>
      <ability>L2_HalfPunc</ability>
      <abilityName>全半角检查</abilityName>
      <candidateList>
        <item>（</item>
      </candidateList>
      <explain>文本全半角错误。</explain>
      <paraID>5A6F2E6B</paraID>
      <start>4</start>
      <end>5</end>
      <status>unmodified</status>
      <modifiedWord/>
      <trackRevisions>false</trackRevisions>
    </reviewItem>
    <reviewItem>
      <errorID>7b71e74d-fc13-44fe-a0e2-0affd0fafa7e</errorID>
      <errorWord>)</errorWord>
      <group>L1_Format</group>
      <groupName>格式问题</groupName>
      <ability>L2_HalfPunc</ability>
      <abilityName>全半角检查</abilityName>
      <candidateList>
        <item>）</item>
      </candidateList>
      <explain>文本全半角错误。</explain>
      <paraID>5A6F2E6B</paraID>
      <start>6</start>
      <end>7</end>
      <status>unmodified</status>
      <modifiedWord/>
      <trackRevisions>false</trackRevisions>
    </reviewItem>
    <reviewItem>
      <errorID>e1cdb2df-e648-43c5-bb7e-ab8a432fbc7b</errorID>
      <errorWord>＜</errorWord>
      <group>L1_Format</group>
      <groupName>格式问题</groupName>
      <ability>L2_HalfPunc</ability>
      <abilityName>全半角检查</abilityName>
      <candidateList>
        <item>&lt;</item>
      </candidateList>
      <explain>文本全半角错误。</explain>
      <paraID>325007B6</paraID>
      <start>6</start>
      <end>7</end>
      <status>unmodified</status>
      <modifiedWord/>
      <trackRevisions>false</trackRevisions>
    </reviewItem>
    <reviewItem>
      <errorID>13fab875-8f6d-440d-a9c6-07e37f6e41d9</errorID>
      <errorWord>＜</errorWord>
      <group>L1_Format</group>
      <groupName>格式问题</groupName>
      <ability>L2_HalfPunc</ability>
      <abilityName>全半角检查</abilityName>
      <candidateList>
        <item>&lt;</item>
      </candidateList>
      <explain>文本全半角错误。</explain>
      <paraID> BB16D99</paraID>
      <start>4</start>
      <end>5</end>
      <status>unmodified</status>
      <modifiedWord/>
      <trackRevisions>false</trackRevisions>
    </reviewItem>
    <reviewItem>
      <errorID>d0cd26ea-d5ee-4f16-9f35-4844276ec7f5</errorID>
      <errorWord>＜</errorWord>
      <group>L1_Format</group>
      <groupName>格式问题</groupName>
      <ability>L2_HalfPunc</ability>
      <abilityName>全半角检查</abilityName>
      <candidateList>
        <item>&lt;</item>
      </candidateList>
      <explain>文本全半角错误。</explain>
      <paraID>7B1EF305</paraID>
      <start>1</start>
      <end>2</end>
      <status>unmodified</status>
      <modifiedWord/>
      <trackRevisions>false</trackRevisions>
    </reviewItem>
    <reviewItem>
      <errorID>d1a14fa1-e6d8-42d4-b568-93622db3322a</errorID>
      <errorWord>(</errorWord>
      <group>L1_Format</group>
      <groupName>格式问题</groupName>
      <ability>L2_HalfPunc</ability>
      <abilityName>全半角检查</abilityName>
      <candidateList>
        <item>（</item>
      </candidateList>
      <explain>文本全半角错误。</explain>
      <paraID>12AE2E38</paraID>
      <start>4</start>
      <end>5</end>
      <status>unmodified</status>
      <modifiedWord/>
      <trackRevisions>false</trackRevisions>
    </reviewItem>
    <reviewItem>
      <errorID>6566ce43-974e-4486-a7fb-d23b1f42a7b5</errorID>
      <errorWord>)</errorWord>
      <group>L1_Format</group>
      <groupName>格式问题</groupName>
      <ability>L2_HalfPunc</ability>
      <abilityName>全半角检查</abilityName>
      <candidateList>
        <item>）</item>
      </candidateList>
      <explain>文本全半角错误。</explain>
      <paraID>12AE2E38</paraID>
      <start>6</start>
      <end>7</end>
      <status>unmodified</status>
      <modifiedWord/>
      <trackRevisions>false</trackRevisions>
    </reviewItem>
    <reviewItem>
      <errorID>62913bac-8a08-4f45-8180-92b162cb622f</errorID>
      <errorWord>＜</errorWord>
      <group>L1_Format</group>
      <groupName>格式问题</groupName>
      <ability>L2_HalfPunc</ability>
      <abilityName>全半角检查</abilityName>
      <candidateList>
        <item>&lt;</item>
      </candidateList>
      <explain>文本全半角错误。</explain>
      <paraID>45651E1D</paraID>
      <start>6</start>
      <end>7</end>
      <status>unmodified</status>
      <modifiedWord/>
      <trackRevisions>false</trackRevisions>
    </reviewItem>
    <reviewItem>
      <errorID>0feec068-2982-4c7e-8e50-aafea635d20e</errorID>
      <errorWord>＜</errorWord>
      <group>L1_Format</group>
      <groupName>格式问题</groupName>
      <ability>L2_HalfPunc</ability>
      <abilityName>全半角检查</abilityName>
      <candidateList>
        <item>&lt;</item>
      </candidateList>
      <explain>文本全半角错误。</explain>
      <paraID>2A90422E</paraID>
      <start>5</start>
      <end>6</end>
      <status>unmodified</status>
      <modifiedWord/>
      <trackRevisions>false</trackRevisions>
    </reviewItem>
    <reviewItem>
      <errorID>7bcb9afd-4bef-4800-bb9b-3dfa44d4321d</errorID>
      <errorWord>＜</errorWord>
      <group>L1_Format</group>
      <groupName>格式问题</groupName>
      <ability>L2_HalfPunc</ability>
      <abilityName>全半角检查</abilityName>
      <candidateList>
        <item>&lt;</item>
      </candidateList>
      <explain>文本全半角错误。</explain>
      <paraID>55141890</paraID>
      <start>1</start>
      <end>2</end>
      <status>unmodified</status>
      <modifiedWord/>
      <trackRevisions>false</trackRevisions>
    </reviewItem>
    <reviewItem>
      <errorID>a8eb2793-2ad6-41a6-b240-f9cf48eb783e</errorID>
      <errorWord>(</errorWord>
      <group>L1_Format</group>
      <groupName>格式问题</groupName>
      <ability>L2_HalfPunc</ability>
      <abilityName>全半角检查</abilityName>
      <candidateList>
        <item>（</item>
      </candidateList>
      <explain>文本全半角错误。</explain>
      <paraID>36F263CB</paraID>
      <start>4</start>
      <end>5</end>
      <status>unmodified</status>
      <modifiedWord/>
      <trackRevisions>false</trackRevisions>
    </reviewItem>
    <reviewItem>
      <errorID>2dddea3b-8a01-4abf-a584-e1b30794453e</errorID>
      <errorWord>)</errorWord>
      <group>L1_Format</group>
      <groupName>格式问题</groupName>
      <ability>L2_HalfPunc</ability>
      <abilityName>全半角检查</abilityName>
      <candidateList>
        <item>）</item>
      </candidateList>
      <explain>文本全半角错误。</explain>
      <paraID>36F263CB</paraID>
      <start>6</start>
      <end>7</end>
      <status>unmodified</status>
      <modifiedWord/>
      <trackRevisions>false</trackRevisions>
    </reviewItem>
    <reviewItem>
      <errorID>3fdc2601-14fa-456b-a547-8926bd821d6d</errorID>
      <errorWord>＜</errorWord>
      <group>L1_Format</group>
      <groupName>格式问题</groupName>
      <ability>L2_HalfPunc</ability>
      <abilityName>全半角检查</abilityName>
      <candidateList>
        <item>&lt;</item>
      </candidateList>
      <explain>文本全半角错误。</explain>
      <paraID>28E3B74A</paraID>
      <start>6</start>
      <end>7</end>
      <status>unmodified</status>
      <modifiedWord/>
      <trackRevisions>false</trackRevisions>
    </reviewItem>
    <reviewItem>
      <errorID>11d2f2f8-eb43-4f85-ac1f-83ce4264e8e3</errorID>
      <errorWord>＜</errorWord>
      <group>L1_Format</group>
      <groupName>格式问题</groupName>
      <ability>L2_HalfPunc</ability>
      <abilityName>全半角检查</abilityName>
      <candidateList>
        <item>&lt;</item>
      </candidateList>
      <explain>文本全半角错误。</explain>
      <paraID> 5E40B56</paraID>
      <start>6</start>
      <end>7</end>
      <status>unmodified</status>
      <modifiedWord/>
      <trackRevisions>false</trackRevisions>
    </reviewItem>
    <reviewItem>
      <errorID>f6d39ba9-fe24-4811-8724-06019734a5dd</errorID>
      <errorWord>＜</errorWord>
      <group>L1_Format</group>
      <groupName>格式问题</groupName>
      <ability>L2_HalfPunc</ability>
      <abilityName>全半角检查</abilityName>
      <candidateList>
        <item>&lt;</item>
      </candidateList>
      <explain>文本全半角错误。</explain>
      <paraID>1CA03E7B</paraID>
      <start>1</start>
      <end>2</end>
      <status>unmodified</status>
      <modifiedWord/>
      <trackRevisions>false</trackRevisions>
    </reviewItem>
    <reviewItem>
      <errorID>5a4175d4-e688-45ce-ae9d-9dca17afca79</errorID>
      <errorWord>(</errorWord>
      <group>L1_Format</group>
      <groupName>格式问题</groupName>
      <ability>L2_HalfPunc</ability>
      <abilityName>全半角检查</abilityName>
      <candidateList>
        <item>（</item>
      </candidateList>
      <explain>文本全半角错误。</explain>
      <paraID>1A7BFED6</paraID>
      <start>4</start>
      <end>5</end>
      <status>unmodified</status>
      <modifiedWord/>
      <trackRevisions>false</trackRevisions>
    </reviewItem>
    <reviewItem>
      <errorID>8a948b8e-7c49-4244-a25f-319a905afbb2</errorID>
      <errorWord>)</errorWord>
      <group>L1_Format</group>
      <groupName>格式问题</groupName>
      <ability>L2_HalfPunc</ability>
      <abilityName>全半角检查</abilityName>
      <candidateList>
        <item>）</item>
      </candidateList>
      <explain>文本全半角错误。</explain>
      <paraID>1A7BFED6</paraID>
      <start>6</start>
      <end>7</end>
      <status>unmodified</status>
      <modifiedWord/>
      <trackRevisions>false</trackRevisions>
    </reviewItem>
    <reviewItem>
      <errorID>79dd220e-b8c8-47ac-9671-ca9fa5cabc10</errorID>
      <errorWord>＜</errorWord>
      <group>L1_Format</group>
      <groupName>格式问题</groupName>
      <ability>L2_HalfPunc</ability>
      <abilityName>全半角检查</abilityName>
      <candidateList>
        <item>&lt;</item>
      </candidateList>
      <explain>文本全半角错误。</explain>
      <paraID>756F26E2</paraID>
      <start>5</start>
      <end>6</end>
      <status>unmodified</status>
      <modifiedWord/>
      <trackRevisions>false</trackRevisions>
    </reviewItem>
    <reviewItem>
      <errorID>5536f4ba-489b-4c96-bb5c-5d83b19cc500</errorID>
      <errorWord>＜</errorWord>
      <group>L1_Format</group>
      <groupName>格式问题</groupName>
      <ability>L2_HalfPunc</ability>
      <abilityName>全半角检查</abilityName>
      <candidateList>
        <item>&lt;</item>
      </candidateList>
      <explain>文本全半角错误。</explain>
      <paraID>69775F09</paraID>
      <start>5</start>
      <end>6</end>
      <status>unmodified</status>
      <modifiedWord/>
      <trackRevisions>false</trackRevisions>
    </reviewItem>
    <reviewItem>
      <errorID>bb3f645d-1d92-4deb-93d9-e9b479f372ca</errorID>
      <errorWord>＜</errorWord>
      <group>L1_Format</group>
      <groupName>格式问题</groupName>
      <ability>L2_HalfPunc</ability>
      <abilityName>全半角检查</abilityName>
      <candidateList>
        <item>&lt;</item>
      </candidateList>
      <explain>文本全半角错误。</explain>
      <paraID> 5843206</paraID>
      <start>1</start>
      <end>2</end>
      <status>unmodified</status>
      <modifiedWord/>
      <trackRevisions>false</trackRevisions>
    </reviewItem>
    <reviewItem>
      <errorID>0afb94e2-7b9d-4d6f-9b6c-2efded39640a</errorID>
      <errorWord>(</errorWord>
      <group>L1_Format</group>
      <groupName>格式问题</groupName>
      <ability>L2_HalfPunc</ability>
      <abilityName>全半角检查</abilityName>
      <candidateList>
        <item>（</item>
      </candidateList>
      <explain>文本全半角错误。</explain>
      <paraID>58049A26</paraID>
      <start>4</start>
      <end>5</end>
      <status>unmodified</status>
      <modifiedWord/>
      <trackRevisions>false</trackRevisions>
    </reviewItem>
    <reviewItem>
      <errorID>d8a79096-042f-44c8-b016-872b8126c00d</errorID>
      <errorWord>)</errorWord>
      <group>L1_Format</group>
      <groupName>格式问题</groupName>
      <ability>L2_HalfPunc</ability>
      <abilityName>全半角检查</abilityName>
      <candidateList>
        <item>）</item>
      </candidateList>
      <explain>文本全半角错误。</explain>
      <paraID>58049A26</paraID>
      <start>6</start>
      <end>7</end>
      <status>unmodified</status>
      <modifiedWord/>
      <trackRevisions>false</trackRevisions>
    </reviewItem>
    <reviewItem>
      <errorID>ac746bca-f649-41e5-8ab8-c409f679e5b1</errorID>
      <errorWord>＜</errorWord>
      <group>L1_Format</group>
      <groupName>格式问题</groupName>
      <ability>L2_HalfPunc</ability>
      <abilityName>全半角检查</abilityName>
      <candidateList>
        <item>&lt;</item>
      </candidateList>
      <explain>文本全半角错误。</explain>
      <paraID>3C10932E</paraID>
      <start>6</start>
      <end>7</end>
      <status>unmodified</status>
      <modifiedWord/>
      <trackRevisions>false</trackRevisions>
    </reviewItem>
    <reviewItem>
      <errorID>67197602-d62a-4fee-a5d5-46e88af606b9</errorID>
      <errorWord>＜</errorWord>
      <group>L1_Format</group>
      <groupName>格式问题</groupName>
      <ability>L2_HalfPunc</ability>
      <abilityName>全半角检查</abilityName>
      <candidateList>
        <item>&lt;</item>
      </candidateList>
      <explain>文本全半角错误。</explain>
      <paraID>626094B5</paraID>
      <start>5</start>
      <end>6</end>
      <status>unmodified</status>
      <modifiedWord/>
      <trackRevisions>false</trackRevisions>
    </reviewItem>
    <reviewItem>
      <errorID>54276826-1a5f-44bc-b95f-1a7d270c6651</errorID>
      <errorWord>＜</errorWord>
      <group>L1_Format</group>
      <groupName>格式问题</groupName>
      <ability>L2_HalfPunc</ability>
      <abilityName>全半角检查</abilityName>
      <candidateList>
        <item>&lt;</item>
      </candidateList>
      <explain>文本全半角错误。</explain>
      <paraID> C2D0BA4</paraID>
      <start>1</start>
      <end>2</end>
      <status>unmodified</status>
      <modifiedWord/>
      <trackRevisions>false</trackRevisions>
    </reviewItem>
    <reviewItem>
      <errorID>e14791bb-b0f1-4f89-b3cb-cfbc042d7eaf</errorID>
      <errorWord>(</errorWord>
      <group>L1_Format</group>
      <groupName>格式问题</groupName>
      <ability>L2_HalfPunc</ability>
      <abilityName>全半角检查</abilityName>
      <candidateList>
        <item>（</item>
      </candidateList>
      <explain>文本全半角错误。</explain>
      <paraID>1657A31C</paraID>
      <start>4</start>
      <end>5</end>
      <status>unmodified</status>
      <modifiedWord/>
      <trackRevisions>false</trackRevisions>
    </reviewItem>
    <reviewItem>
      <errorID>d582406e-054d-4a04-9b8b-b357452b8d05</errorID>
      <errorWord>)</errorWord>
      <group>L1_Format</group>
      <groupName>格式问题</groupName>
      <ability>L2_HalfPunc</ability>
      <abilityName>全半角检查</abilityName>
      <candidateList>
        <item>）</item>
      </candidateList>
      <explain>文本全半角错误。</explain>
      <paraID>1657A31C</paraID>
      <start>6</start>
      <end>7</end>
      <status>unmodified</status>
      <modifiedWord/>
      <trackRevisions>false</trackRevisions>
    </reviewItem>
    <reviewItem>
      <errorID>371affd2-ec3f-43f5-81cb-b45d9dc1d36c</errorID>
      <errorWord>＜</errorWord>
      <group>L1_Format</group>
      <groupName>格式问题</groupName>
      <ability>L2_HalfPunc</ability>
      <abilityName>全半角检查</abilityName>
      <candidateList>
        <item>&lt;</item>
      </candidateList>
      <explain>文本全半角错误。</explain>
      <paraID>296B9408</paraID>
      <start>5</start>
      <end>6</end>
      <status>unmodified</status>
      <modifiedWord/>
      <trackRevisions>false</trackRevisions>
    </reviewItem>
    <reviewItem>
      <errorID>0070594f-de4a-4e19-b37a-b59c621d1ac5</errorID>
      <errorWord>＜</errorWord>
      <group>L1_Format</group>
      <groupName>格式问题</groupName>
      <ability>L2_HalfPunc</ability>
      <abilityName>全半角检查</abilityName>
      <candidateList>
        <item>&lt;</item>
      </candidateList>
      <explain>文本全半角错误。</explain>
      <paraID>1A62A905</paraID>
      <start>4</start>
      <end>5</end>
      <status>unmodified</status>
      <modifiedWord/>
      <trackRevisions>false</trackRevisions>
    </reviewItem>
    <reviewItem>
      <errorID>80e32a40-8a74-4b8b-b8e7-5b8722225c0f</errorID>
      <errorWord>＜</errorWord>
      <group>L1_Format</group>
      <groupName>格式问题</groupName>
      <ability>L2_HalfPunc</ability>
      <abilityName>全半角检查</abilityName>
      <candidateList>
        <item>&lt;</item>
      </candidateList>
      <explain>文本全半角错误。</explain>
      <paraID> BCDA470</paraID>
      <start>1</start>
      <end>2</end>
      <status>unmodified</status>
      <modifiedWord/>
      <trackRevisions>false</trackRevisions>
    </reviewItem>
    <reviewItem>
      <errorID>a6091c49-bae4-42da-81cf-926a3c0ce2be</errorID>
      <errorWord>(</errorWord>
      <group>L1_Format</group>
      <groupName>格式问题</groupName>
      <ability>L2_HalfPunc</ability>
      <abilityName>全半角检查</abilityName>
      <candidateList>
        <item>（</item>
      </candidateList>
      <explain>文本全半角错误。</explain>
      <paraID>5993A2FB</paraID>
      <start>4</start>
      <end>5</end>
      <status>unmodified</status>
      <modifiedWord/>
      <trackRevisions>false</trackRevisions>
    </reviewItem>
    <reviewItem>
      <errorID>9147dba7-cfac-4253-89f1-c6bf29c92792</errorID>
      <errorWord>)</errorWord>
      <group>L1_Format</group>
      <groupName>格式问题</groupName>
      <ability>L2_HalfPunc</ability>
      <abilityName>全半角检查</abilityName>
      <candidateList>
        <item>）</item>
      </candidateList>
      <explain>文本全半角错误。</explain>
      <paraID>5993A2FB</paraID>
      <start>6</start>
      <end>7</end>
      <status>unmodified</status>
      <modifiedWord/>
      <trackRevisions>false</trackRevisions>
    </reviewItem>
    <reviewItem>
      <errorID>24ab759e-7578-4bd5-b723-263ae444f328</errorID>
      <errorWord>＜</errorWord>
      <group>L1_Format</group>
      <groupName>格式问题</groupName>
      <ability>L2_HalfPunc</ability>
      <abilityName>全半角检查</abilityName>
      <candidateList>
        <item>&lt;</item>
      </candidateList>
      <explain>文本全半角错误。</explain>
      <paraID>75F654F5</paraID>
      <start>6</start>
      <end>7</end>
      <status>unmodified</status>
      <modifiedWord/>
      <trackRevisions>false</trackRevisions>
    </reviewItem>
    <reviewItem>
      <errorID>b1bd170e-ebac-44b5-971d-3d2dcc78436a</errorID>
      <errorWord>＜</errorWord>
      <group>L1_Format</group>
      <groupName>格式问题</groupName>
      <ability>L2_HalfPunc</ability>
      <abilityName>全半角检查</abilityName>
      <candidateList>
        <item>&lt;</item>
      </candidateList>
      <explain>文本全半角错误。</explain>
      <paraID>326D72AE</paraID>
      <start>5</start>
      <end>6</end>
      <status>unmodified</status>
      <modifiedWord/>
      <trackRevisions>false</trackRevisions>
    </reviewItem>
    <reviewItem>
      <errorID>ccbc0590-934f-4e7c-a4ba-64461eeae30d</errorID>
      <errorWord>＜</errorWord>
      <group>L1_Format</group>
      <groupName>格式问题</groupName>
      <ability>L2_HalfPunc</ability>
      <abilityName>全半角检查</abilityName>
      <candidateList>
        <item>&lt;</item>
      </candidateList>
      <explain>文本全半角错误。</explain>
      <paraID>2970100C</paraID>
      <start>1</start>
      <end>2</end>
      <status>unmodified</status>
      <modifiedWord/>
      <trackRevisions>false</trackRevisions>
    </reviewItem>
    <reviewItem>
      <errorID>e3196117-430b-422b-92e5-9fe0f55f4d57</errorID>
      <errorWord>(</errorWord>
      <group>L1_Format</group>
      <groupName>格式问题</groupName>
      <ability>L2_HalfPunc</ability>
      <abilityName>全半角检查</abilityName>
      <candidateList>
        <item>（</item>
      </candidateList>
      <explain>文本全半角错误。</explain>
      <paraID>4D82050E</paraID>
      <start>4</start>
      <end>5</end>
      <status>unmodified</status>
      <modifiedWord/>
      <trackRevisions>false</trackRevisions>
    </reviewItem>
    <reviewItem>
      <errorID>df1b626c-766c-48a4-b06b-a3ff3a8f8afb</errorID>
      <errorWord>)</errorWord>
      <group>L1_Format</group>
      <groupName>格式问题</groupName>
      <ability>L2_HalfPunc</ability>
      <abilityName>全半角检查</abilityName>
      <candidateList>
        <item>）</item>
      </candidateList>
      <explain>文本全半角错误。</explain>
      <paraID>4D82050E</paraID>
      <start>6</start>
      <end>7</end>
      <status>unmodified</status>
      <modifiedWord/>
      <trackRevisions>false</trackRevisions>
    </reviewItem>
    <reviewItem>
      <errorID>1f72a29a-3c2c-4728-b8ee-83b37cca0bb2</errorID>
      <errorWord>＜</errorWord>
      <group>L1_Format</group>
      <groupName>格式问题</groupName>
      <ability>L2_HalfPunc</ability>
      <abilityName>全半角检查</abilityName>
      <candidateList>
        <item>&lt;</item>
      </candidateList>
      <explain>文本全半角错误。</explain>
      <paraID>7346FC0B</paraID>
      <start>5</start>
      <end>6</end>
      <status>unmodified</status>
      <modifiedWord/>
      <trackRevisions>false</trackRevisions>
    </reviewItem>
    <reviewItem>
      <errorID>bcadb50e-acbb-4e16-8edb-41d61fd21efd</errorID>
      <errorWord>＜</errorWord>
      <group>L1_Format</group>
      <groupName>格式问题</groupName>
      <ability>L2_HalfPunc</ability>
      <abilityName>全半角检查</abilityName>
      <candidateList>
        <item>&lt;</item>
      </candidateList>
      <explain>文本全半角错误。</explain>
      <paraID>55226047</paraID>
      <start>4</start>
      <end>5</end>
      <status>unmodified</status>
      <modifiedWord/>
      <trackRevisions>false</trackRevisions>
    </reviewItem>
    <reviewItem>
      <errorID>7d105dda-5514-438c-b843-2c2bebfad9a0</errorID>
      <errorWord>＜</errorWord>
      <group>L1_Format</group>
      <groupName>格式问题</groupName>
      <ability>L2_HalfPunc</ability>
      <abilityName>全半角检查</abilityName>
      <candidateList>
        <item>&lt;</item>
      </candidateList>
      <explain>文本全半角错误。</explain>
      <paraID>75EF60DF</paraID>
      <start>1</start>
      <end>2</end>
      <status>unmodified</status>
      <modifiedWord/>
      <trackRevisions>false</trackRevisions>
    </reviewItem>
    <reviewItem>
      <errorID>56250e8f-bb28-46a3-888a-8a7fdac227ce</errorID>
      <errorWord>须</errorWord>
      <group>L1_Word</group>
      <groupName>字词问题</groupName>
      <ability>L2_Typo</ability>
      <abilityName>字词错误</abilityName>
      <candidateList>
        <item>需</item>
      </candidateList>
      <explain>存在发音相同字词的误用。</explain>
      <paraID>21333A54</paraID>
      <start>37</start>
      <end>38</end>
      <status>unmodified</status>
      <modifiedWord/>
      <trackRevisions>false</trackRevisions>
    </reviewItem>
    <reviewItem>
      <errorID>e8a69271-c246-4504-a613-208c0470f788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214EF6E5</paraID>
      <start>0</start>
      <end>2</end>
      <status>unmodified</status>
      <modifiedWord/>
      <trackRevisions>false</trackRevisions>
    </reviewItem>
    <reviewItem>
      <errorID>b9dadb1a-8d80-4128-b6a9-1c4e967e3789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44A23516</paraID>
      <start>0</start>
      <end>2</end>
      <status>unmodified</status>
      <modifiedWord/>
      <trackRevisions>false</trackRevisions>
    </reviewItem>
    <reviewItem>
      <errorID>67e4c360-614f-4cea-8f58-f1e55b35eb4c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251BB7F</paraID>
      <start>0</start>
      <end>2</end>
      <status>unmodified</status>
      <modifiedWord/>
      <trackRevisions>false</trackRevisions>
    </reviewItem>
    <reviewItem>
      <errorID>3ec32ed5-f52a-453f-b0ad-e348998efa6f</errorID>
      <errorWord>起的</errorWord>
      <group>L1_Word</group>
      <groupName>字词问题</groupName>
      <ability>L2_Typo</ability>
      <abilityName>字词错误</abilityName>
      <candidateList>
        <item>起</item>
      </candidateList>
      <explain>〈动〉趋向动词。❶用在动词后，表示向上：抬～箱子往外走。❷用在动词后，表示力量够得上或够不上：经得～考验｜太贵了，买不～。注意动词和“起”之间常有“得”字或“不”字。❸用在动词后，表示事物随动作出现：乐队奏～迎宾曲｜会场响～热烈掌声。❹用在动词后，表示动作涉及人或事：他多次问～过你｜想～一件事。</explain>
      <paraID> 251BB7F</paraID>
      <start>163</start>
      <end>165</end>
      <status>ignored</status>
      <modifiedWord/>
      <trackRevisions>false</trackRevisions>
    </reviewItem>
    <reviewItem>
      <errorID>3e9647fd-4109-4ae9-b4b4-f62cac94fd35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5831015A</paraID>
      <start>0</start>
      <end>2</end>
      <status>unmodified</status>
      <modifiedWord/>
      <trackRevisions>false</trackRevisions>
    </reviewItem>
    <reviewItem>
      <errorID>efa38551-8181-4df9-9b5d-fa089d878ec1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403FB30B</paraID>
      <start>0</start>
      <end>2</end>
      <status>unmodified</status>
      <modifiedWord/>
      <trackRevisions>false</trackRevisions>
    </reviewItem>
    <reviewItem>
      <errorID>b52ce185-6092-40e7-8627-b2a92ee0a5cd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71381127</paraID>
      <start>0</start>
      <end>2</end>
      <status>unmodified</status>
      <modifiedWord/>
      <trackRevisions>false</trackRevisions>
    </reviewItem>
    <reviewItem>
      <errorID>81a86bba-7ab4-4528-97d3-5d23579d12ea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5AECE156</paraID>
      <start>0</start>
      <end>2</end>
      <status>unmodified</status>
      <modifiedWord/>
      <trackRevisions>false</trackRevisions>
    </reviewItem>
    <reviewItem>
      <errorID>9e957552-85f7-4599-bb73-32caff9cc97f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37DE0C22</paraID>
      <start>0</start>
      <end>2</end>
      <status>unmodified</status>
      <modifiedWord/>
      <trackRevisions>false</trackRevisions>
    </reviewItem>
    <reviewItem>
      <errorID>8af88cd5-6b32-44fb-a678-0628d1c46153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22883E63</paraID>
      <start>0</start>
      <end>2</end>
      <status>unmodified</status>
      <modifiedWord/>
      <trackRevisions>false</trackRevisions>
    </reviewItem>
    <reviewItem>
      <errorID>fd36862e-cc9c-405e-850d-388a0349c9b0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62B9B9B5</paraID>
      <start>0</start>
      <end>2</end>
      <status>unmodified</status>
      <modifiedWord/>
      <trackRevisions>false</trackRevisions>
    </reviewItem>
    <reviewItem>
      <errorID>b0cfefcf-dcb6-4c1f-8808-c8932904fdd0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470EC97A</paraID>
      <start>0</start>
      <end>2</end>
      <status>unmodified</status>
      <modifiedWord/>
      <trackRevisions>false</trackRevisions>
    </reviewItem>
    <reviewItem>
      <errorID>ade2c94d-0fb6-436f-b048-4f60092b2527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229316F2</paraID>
      <start>0</start>
      <end>2</end>
      <status>unmodified</status>
      <modifiedWord/>
      <trackRevisions>false</trackRevisions>
    </reviewItem>
    <reviewItem>
      <errorID>1dcf7b28-fc2e-4d36-aee1-9426845974c9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50D37B43</paraID>
      <start>0</start>
      <end>2</end>
      <status>unmodified</status>
      <modifiedWord/>
      <trackRevisions>false</trackRevisions>
    </reviewItem>
    <reviewItem>
      <errorID>39aebfaa-d842-46f6-9669-009fe9a06525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3C15389</paraID>
      <start>0</start>
      <end>2</end>
      <status>unmodified</status>
      <modifiedWord/>
      <trackRevisions>false</trackRevisions>
    </reviewItem>
    <reviewItem>
      <errorID>4a371768-3063-4753-bd17-2710e588aadf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35EE231A</paraID>
      <start>0</start>
      <end>2</end>
      <status>unmodified</status>
      <modifiedWord/>
      <trackRevisions>false</trackRevisions>
    </reviewItem>
    <reviewItem>
      <errorID>dfbc4ac3-2d6e-4e11-83d5-e83cb5fff0ef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55B812D3</paraID>
      <start>0</start>
      <end>2</end>
      <status>unmodified</status>
      <modifiedWord/>
      <trackRevisions>false</trackRevisions>
    </reviewItem>
    <reviewItem>
      <errorID>eb292dc3-e7fa-42c3-8289-1f75459a07e9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F2336D2</paraID>
      <start>0</start>
      <end>2</end>
      <status>unmodified</status>
      <modifiedWord/>
      <trackRevisions>false</trackRevisions>
    </reviewItem>
    <reviewItem>
      <errorID>9545287f-6a28-433a-b585-2f598c9f98bf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4905FB5D</paraID>
      <start>0</start>
      <end>2</end>
      <status>unmodified</status>
      <modifiedWord/>
      <trackRevisions>false</trackRevisions>
    </reviewItem>
    <reviewItem>
      <errorID>ee486e98-71e8-40ae-b189-d54388ce5a6b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41DB365A</paraID>
      <start>0</start>
      <end>2</end>
      <status>unmodified</status>
      <modifiedWord/>
      <trackRevisions>false</trackRevisions>
    </reviewItem>
    <reviewItem>
      <errorID>bb17b7ef-1308-4c1a-85e6-8044a7222d66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26EB1B07</paraID>
      <start>0</start>
      <end>2</end>
      <status>unmodified</status>
      <modifiedWord/>
      <trackRevisions>false</trackRevisions>
    </reviewItem>
    <reviewItem>
      <errorID>05d7f08e-2c3f-422f-af4b-e0d80255907b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3FD7DF28</paraID>
      <start>0</start>
      <end>2</end>
      <status>unmodified</status>
      <modifiedWord/>
      <trackRevisions>false</trackRevisions>
    </reviewItem>
    <reviewItem>
      <errorID>bd067327-b765-41ca-bc69-209c34a875e4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67EFFFE4</paraID>
      <start>0</start>
      <end>2</end>
      <status>unmodified</status>
      <modifiedWord/>
      <trackRevisions>false</trackRevisions>
    </reviewItem>
    <reviewItem>
      <errorID>f2c0818c-9686-4cb3-9278-f9536491f16f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31D84E90</paraID>
      <start>0</start>
      <end>2</end>
      <status>unmodified</status>
      <modifiedWord/>
      <trackRevisions>false</trackRevisions>
    </reviewItem>
    <reviewItem>
      <errorID>82a84f52-d3f8-4255-ab5d-7a5c2b940c2a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65EB2817</paraID>
      <start>0</start>
      <end>2</end>
      <status>unmodified</status>
      <modifiedWord/>
      <trackRevisions>false</trackRevisions>
    </reviewItem>
    <reviewItem>
      <errorID>a2686345-b0af-404e-a1e3-b91bd94b40cb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3A5D8E02</paraID>
      <start>0</start>
      <end>2</end>
      <status>unmodified</status>
      <modifiedWord/>
      <trackRevisions>false</trackRevisions>
    </reviewItem>
    <reviewItem>
      <errorID>a79a956b-cfad-46d3-9024-bc34e6e42494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74F18260</paraID>
      <start>0</start>
      <end>2</end>
      <status>unmodified</status>
      <modifiedWord/>
      <trackRevisions>false</trackRevisions>
    </reviewItem>
    <reviewItem>
      <errorID>7d820bb2-9b48-4902-b47f-b38e538dbbde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1C306D58</paraID>
      <start>0</start>
      <end>2</end>
      <status>unmodified</status>
      <modifiedWord/>
      <trackRevisions>false</trackRevisions>
    </reviewItem>
    <reviewItem>
      <errorID>8ec2490b-9260-4995-967f-7bbf2f4f4dd4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7B3F0A70</paraID>
      <start>0</start>
      <end>2</end>
      <status>unmodified</status>
      <modifiedWord/>
      <trackRevisions>false</trackRevisions>
    </reviewItem>
    <reviewItem>
      <errorID>d6f44f16-1b5d-4ec4-9d33-a6a987551ede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3BF8CC35</paraID>
      <start>0</start>
      <end>2</end>
      <status>unmodified</status>
      <modifiedWord/>
      <trackRevisions>false</trackRevisions>
    </reviewItem>
    <reviewItem>
      <errorID>768e5174-bef1-46ae-822d-071a6f6f92fa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57313521</paraID>
      <start>0</start>
      <end>2</end>
      <status>unmodified</status>
      <modifiedWord/>
      <trackRevisions>false</trackRevisions>
    </reviewItem>
    <reviewItem>
      <errorID>1a1fbb23-97b5-45c9-b1fe-42aee9e10bd8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24E6F629</paraID>
      <start>0</start>
      <end>2</end>
      <status>unmodified</status>
      <modifiedWord/>
      <trackRevisions>false</trackRevisions>
    </reviewItem>
    <reviewItem>
      <errorID>e1c6c3db-1103-4e17-bce2-6edadf89b9c2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40B02F7D</paraID>
      <start>0</start>
      <end>2</end>
      <status>unmodified</status>
      <modifiedWord/>
      <trackRevisions>false</trackRevisions>
    </reviewItem>
    <reviewItem>
      <errorID>5e5598d1-bcba-42aa-97ca-d470ed36b039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1516AF75</paraID>
      <start>0</start>
      <end>2</end>
      <status>unmodified</status>
      <modifiedWord/>
      <trackRevisions>false</trackRevisions>
    </reviewItem>
    <reviewItem>
      <errorID>95ea8c90-a0f1-4d1f-ad2d-2cd2057b7519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427F30D7</paraID>
      <start>0</start>
      <end>2</end>
      <status>unmodified</status>
      <modifiedWord/>
      <trackRevisions>false</trackRevisions>
    </reviewItem>
    <reviewItem>
      <errorID>71b6ccc8-272d-46ee-b8af-8a2bedf41237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4AB8F19C</paraID>
      <start>0</start>
      <end>2</end>
      <status>unmodified</status>
      <modifiedWord/>
      <trackRevisions>false</trackRevisions>
    </reviewItem>
    <reviewItem>
      <errorID>95366950-9cc6-4a48-b98f-c7363387745b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6667BA22</paraID>
      <start>0</start>
      <end>2</end>
      <status>unmodified</status>
      <modifiedWord/>
      <trackRevisions>false</trackRevisions>
    </reviewItem>
    <reviewItem>
      <errorID>6a1b1b05-3e80-4e44-875b-7c0fd1065ee7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5F53AA1D</paraID>
      <start>0</start>
      <end>2</end>
      <status>unmodified</status>
      <modifiedWord/>
      <trackRevisions>false</trackRevisions>
    </reviewItem>
    <reviewItem>
      <errorID>b304c996-9dbf-40c9-a760-d8d329e8ec3d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BB0D410</paraID>
      <start>0</start>
      <end>2</end>
      <status>unmodified</status>
      <modifiedWord/>
      <trackRevisions>false</trackRevisions>
    </reviewItem>
    <reviewItem>
      <errorID>85f519f6-4793-4076-9766-5b0ffcfc7ffa</errorID>
      <errorWord>（</errorWord>
      <group>L1_Format</group>
      <groupName>格式问题</groupName>
      <ability>L2_HalfPunc</ability>
      <abilityName>全半角检查</abilityName>
      <candidateList>
        <item>(</item>
      </candidateList>
      <explain>文本全半角错误。</explain>
      <paraID>1BE32F8A</paraID>
      <start>4</start>
      <end>5</end>
      <status>unmodified</status>
      <modifiedWord/>
      <trackRevisions>false</trackRevisions>
    </reviewItem>
    <reviewItem>
      <errorID>d6650851-912f-4f88-81aa-e63839c80973</errorID>
      <errorWord>）</errorWord>
      <group>L1_Format</group>
      <groupName>格式问题</groupName>
      <ability>L2_HalfPunc</ability>
      <abilityName>全半角检查</abilityName>
      <candidateList>
        <item>)</item>
      </candidateList>
      <explain>文本全半角错误。</explain>
      <paraID>1BE32F8A</paraID>
      <start>6</start>
      <end>7</end>
      <status>unmodified</status>
      <modifiedWord/>
      <trackRevisions>false</trackRevisions>
    </reviewItem>
    <reviewItem>
      <errorID>a9627918-510f-4ce5-b3da-820c3d22c413</errorID>
      <errorWord>(</errorWord>
      <group>L1_Format</group>
      <groupName>格式问题</groupName>
      <ability>L2_HalfPunc</ability>
      <abilityName>全半角检查</abilityName>
      <candidateList>
        <item>（</item>
      </candidateList>
      <explain>文本全半角错误。</explain>
      <paraID>4A24A540</paraID>
      <start>13</start>
      <end>14</end>
      <status>unmodified</status>
      <modifiedWord/>
      <trackRevisions>false</trackRevisions>
    </reviewItem>
    <reviewItem>
      <errorID>d20c0d85-951b-407a-be0b-63c880f1d617</errorID>
      <errorWord>)</errorWord>
      <group>L1_Format</group>
      <groupName>格式问题</groupName>
      <ability>L2_HalfPunc</ability>
      <abilityName>全半角检查</abilityName>
      <candidateList>
        <item>）</item>
      </candidateList>
      <explain>文本全半角错误。</explain>
      <paraID>4A24A540</paraID>
      <start>36</start>
      <end>37</end>
      <status>unmodified</status>
      <modifiedWord/>
      <trackRevisions>false</trackRevisions>
    </reviewItem>
    <reviewItem>
      <errorID>84bc4b6f-27f4-444c-85ec-5c5069fbbbe6</errorID>
      <errorWord>(</errorWord>
      <group>L1_Format</group>
      <groupName>格式问题</groupName>
      <ability>L2_HalfPunc</ability>
      <abilityName>全半角检查</abilityName>
      <candidateList>
        <item>（</item>
      </candidateList>
      <explain>文本全半角错误。</explain>
      <paraID>4A24A540</paraID>
      <start>46</start>
      <end>47</end>
      <status>unmodified</status>
      <modifiedWord/>
      <trackRevisions>false</trackRevisions>
    </reviewItem>
    <reviewItem>
      <errorID>7195dce8-c1b7-424f-9d8c-c575cd92ed2b</errorID>
      <errorWord>)</errorWord>
      <group>L1_Format</group>
      <groupName>格式问题</groupName>
      <ability>L2_HalfPunc</ability>
      <abilityName>全半角检查</abilityName>
      <candidateList>
        <item>）</item>
      </candidateList>
      <explain>文本全半角错误。</explain>
      <paraID>4A24A540</paraID>
      <start>62</start>
      <end>63</end>
      <status>unmodified</status>
      <modifiedWord/>
      <trackRevisions>false</trackRevisions>
    </reviewItem>
    <reviewItem>
      <errorID>46763704-cba5-4fc7-9de6-d6fae0975c31</errorID>
      <errorWord>(</errorWord>
      <group>L1_Format</group>
      <groupName>格式问题</groupName>
      <ability>L2_HalfPunc</ability>
      <abilityName>全半角检查</abilityName>
      <candidateList>
        <item>（</item>
      </candidateList>
      <explain>文本全半角错误。</explain>
      <paraID>5774DCF8</paraID>
      <start>10</start>
      <end>11</end>
      <status>unmodified</status>
      <modifiedWord/>
      <trackRevisions>false</trackRevisions>
    </reviewItem>
    <reviewItem>
      <errorID>9f81efe6-1a7a-41e2-b4cd-cacf36088c42</errorID>
      <errorWord>)</errorWord>
      <group>L1_Format</group>
      <groupName>格式问题</groupName>
      <ability>L2_HalfPunc</ability>
      <abilityName>全半角检查</abilityName>
      <candidateList>
        <item>）</item>
      </candidateList>
      <explain>文本全半角错误。</explain>
      <paraID>5774DCF8</paraID>
      <start>33</start>
      <end>34</end>
      <status>unmodified</status>
      <modifiedWord/>
      <trackRevisions>false</trackRevisions>
    </reviewItem>
    <reviewItem>
      <errorID>06b98f51-eb64-476e-b919-f28f65559fb2</errorID>
      <errorWord>(</errorWord>
      <group>L1_Format</group>
      <groupName>格式问题</groupName>
      <ability>L2_HalfPunc</ability>
      <abilityName>全半角检查</abilityName>
      <candidateList>
        <item>（</item>
      </candidateList>
      <explain>文本全半角错误。</explain>
      <paraID>5774DCF8</paraID>
      <start>43</start>
      <end>44</end>
      <status>unmodified</status>
      <modifiedWord/>
      <trackRevisions>false</trackRevisions>
    </reviewItem>
    <reviewItem>
      <errorID>2512c382-ead1-45e3-99e3-8caccfae8380</errorID>
      <errorWord>)</errorWord>
      <group>L1_Format</group>
      <groupName>格式问题</groupName>
      <ability>L2_HalfPunc</ability>
      <abilityName>全半角检查</abilityName>
      <candidateList>
        <item>）</item>
      </candidateList>
      <explain>文本全半角错误。</explain>
      <paraID>5774DCF8</paraID>
      <start>59</start>
      <end>60</end>
      <status>unmodified</status>
      <modifiedWord/>
      <trackRevisions>false</trackRevisions>
    </reviewItem>
    <reviewItem>
      <errorID>c0ec1f62-cdbc-4172-b8ee-cb8fea347fa8</errorID>
      <errorWord>以下的</errorWord>
      <group>L1_Word</group>
      <groupName>字词问题</groupName>
      <ability>L2_Typo</ability>
      <abilityName>字词错误</abilityName>
      <candidateList>
        <item>以下</item>
      </candidateList>
      <explain/>
      <paraID>699AE556</paraID>
      <start>27</start>
      <end>30</end>
      <status>unmodified</status>
      <modifiedWord/>
      <trackRevisions>false</trackRevisions>
    </reviewItem>
    <reviewItem>
      <errorID>a0f372fc-467f-4245-8008-8f00f8505a18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6AA073DB</paraID>
      <start>0</start>
      <end>2</end>
      <status>unmodified</status>
      <modifiedWord/>
      <trackRevisions>false</trackRevisions>
    </reviewItem>
    <reviewItem>
      <errorID>c07a3571-3717-4ef0-9e16-a846d57063fc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493ECD8D</paraID>
      <start>0</start>
      <end>2</end>
      <status>unmodified</status>
      <modifiedWord/>
      <trackRevisions>false</trackRevisions>
    </reviewItem>
    <reviewItem>
      <errorID>52d55bbf-7ae4-4685-8d10-b8ebe351efb4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5FA2683F</paraID>
      <start>0</start>
      <end>2</end>
      <status>unmodified</status>
      <modifiedWord/>
      <trackRevisions>false</trackRevisions>
    </reviewItem>
    <reviewItem>
      <errorID>56e3b1e5-d83a-4f18-ad74-653824ff3156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6DA018</paraID>
      <start>0</start>
      <end>2</end>
      <status>unmodified</status>
      <modifiedWord/>
      <trackRevisions>false</trackRevisions>
    </reviewItem>
    <reviewItem>
      <errorID>35ed13e4-a7a1-4e5d-80b3-1b7cab359f5f</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234C0DF9</paraID>
      <start>29</start>
      <end>31</end>
      <status>unmodified</status>
      <modifiedWord/>
      <trackRevisions>false</trackRevisions>
    </reviewItem>
    <reviewItem>
      <errorID>bc9581c7-71d8-4693-be8c-fe7900e6be7f</errorID>
      <errorWord>下午15时00</errorWord>
      <group>L1_Knowledge</group>
      <groupName>知识性问题</groupName>
      <ability>L2_Time</ability>
      <abilityName>日期时间</abilityName>
      <candidateList>
        <item>15时00</item>
      </candidateList>
      <explain>24小时制的时间，不需要强调“下午”。</explain>
      <paraID> DC44D6E</paraID>
      <start>30</start>
      <end>37</end>
      <status>unmodified</status>
      <modifiedWord/>
      <trackRevisions>false</trackRevisions>
    </reviewItem>
    <reviewItem>
      <errorID>e395bc21-c3e6-487e-98cf-b997006c688b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3EE13051</paraID>
      <start>0</start>
      <end>2</end>
      <status>unmodified</status>
      <modifiedWord/>
      <trackRevisions>false</trackRevisions>
    </reviewItem>
    <reviewItem>
      <errorID>def209e0-11b6-40ce-b31b-c286d2ea1d2a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689B24EB</paraID>
      <start>0</start>
      <end>2</end>
      <status>unmodified</status>
      <modifiedWord/>
      <trackRevisions>false</trackRevisions>
    </reviewItem>
    <reviewItem>
      <errorID>ab814cf5-fab2-4b1a-96ed-1c51dd52475c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3F074348</paraID>
      <start>20</start>
      <end>23</end>
      <status>unmodified</status>
      <modifiedWord/>
      <trackRevisions>false</trackRevisions>
    </reviewItem>
    <reviewItem>
      <errorID>d77ef080-48c6-41f6-b8bc-d93e6e6eb359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3F074348</paraID>
      <start>33</start>
      <end>36</end>
      <status>unmodified</status>
      <modifiedWord/>
      <trackRevisions>false</trackRevisions>
    </reviewItem>
    <reviewItem>
      <errorID>f1fb69ee-4af2-4ac0-992b-5e1d284d7a8a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3F074348</paraID>
      <start>52</start>
      <end>55</end>
      <status>unmodified</status>
      <modifiedWord/>
      <trackRevisions>false</trackRevisions>
    </reviewItem>
    <reviewItem>
      <errorID>b22722cd-7387-4039-863d-c154941583cf</errorID>
      <errorWord>法律、法规</errorWord>
      <group>L1_Word</group>
      <groupName>字词问题</groupName>
      <ability>L2_Typo</ability>
      <abilityName>字词错误</abilityName>
      <candidateList>
        <item>法律法规</item>
      </candidateList>
      <explain/>
      <paraID>3F074348</paraID>
      <start>76</start>
      <end>81</end>
      <status>unmodified</status>
      <modifiedWord/>
      <trackRevisions>false</trackRevisions>
    </reviewItem>
    <reviewItem>
      <errorID>3d703955-510e-42a1-b2d1-250c98a80c44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72E94E88</paraID>
      <start>0</start>
      <end>2</end>
      <status>unmodified</status>
      <modifiedWord/>
      <trackRevisions>false</trackRevisions>
    </reviewItem>
    <reviewItem>
      <errorID>cab7ecf8-c5d7-485e-a911-6bb155a4b824</errorID>
      <errorWord>，</errorWord>
      <group>L1_Word</group>
      <groupName>字词问题</groupName>
      <ability>L2_Typo</ability>
      <abilityName>字词错误</abilityName>
      <candidateList>
        <item>，使</item>
      </candidateList>
      <explain/>
      <paraID>72E94E88</paraID>
      <start>32</start>
      <end>33</end>
      <status>unmodified</status>
      <modifiedWord/>
      <trackRevisions>false</trackRevisions>
    </reviewItem>
    <reviewItem>
      <errorID>34ad01f6-5bf5-4732-bf50-650839bbc4c7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35392DD5</paraID>
      <start>0</start>
      <end>2</end>
      <status>unmodified</status>
      <modifiedWord/>
      <trackRevisions>false</trackRevisions>
    </reviewItem>
    <reviewItem>
      <errorID>73819c13-9f98-40ca-af6d-220538e59454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1A8A67BD</paraID>
      <start>0</start>
      <end>2</end>
      <status>unmodified</status>
      <modifiedWord/>
      <trackRevisions>false</trackRevisions>
    </reviewItem>
    <reviewItem>
      <errorID>0b5f449c-a8e3-48de-83d2-bf47f4044e4e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41F32E1C</paraID>
      <start>0</start>
      <end>2</end>
      <status>unmodified</status>
      <modifiedWord/>
      <trackRevisions>false</trackRevisions>
    </reviewItem>
    <reviewItem>
      <errorID>04493c61-cd69-4705-934c-d8e1fa26a206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3C7852AD</paraID>
      <start>0</start>
      <end>2</end>
      <status>unmodified</status>
      <modifiedWord/>
      <trackRevisions>false</trackRevisions>
    </reviewItem>
    <reviewItem>
      <errorID>f81ee3a4-fc42-4d26-b4b3-fe758ef1d759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2E7389AF</paraID>
      <start>4</start>
      <end>6</end>
      <status>unmodified</status>
      <modifiedWord/>
      <trackRevisions>false</trackRevisions>
    </reviewItem>
    <reviewItem>
      <errorID>4ff61b1e-d6fd-431e-abcf-c8be60b3dc64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67F36A8B</paraID>
      <start>51</start>
      <end>54</end>
      <status>unmodified</status>
      <modifiedWord/>
      <trackRevisions>false</trackRevisions>
    </reviewItem>
    <reviewItem>
      <errorID>11edb614-a8b1-4f6d-8c0a-a8ac03e3572b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67F36A8B</paraID>
      <start>70</start>
      <end>73</end>
      <status>unmodified</status>
      <modifiedWord/>
      <trackRevisions>false</trackRevisions>
    </reviewItem>
    <reviewItem>
      <errorID>9ff17118-1dad-44a4-8539-fb13999133e9</errorID>
      <errorWord>法律、法规</errorWord>
      <group>L1_Word</group>
      <groupName>字词问题</groupName>
      <ability>L2_Typo</ability>
      <abilityName>字词错误</abilityName>
      <candidateList>
        <item>法律法规</item>
      </candidateList>
      <explain/>
      <paraID>61DF45D9</paraID>
      <start>25</start>
      <end>30</end>
      <status>unmodified</status>
      <modifiedWord/>
      <trackRevisions>false</trackRevisions>
    </reviewItem>
    <reviewItem>
      <errorID>2a021d02-34ab-4daa-8e24-6be01fb1d2cc</errorID>
      <errorWord>不能负</errorWord>
      <group>L1_Word</group>
      <groupName>字词问题</groupName>
      <ability>L2_Typo</ability>
      <abilityName>字词错误</abilityName>
      <candidateList>
        <item>不能</item>
      </candidateList>
      <explain/>
      <paraID>66AA8E75</paraID>
      <start>35</start>
      <end>38</end>
      <status>unmodified</status>
      <modifiedWord/>
      <trackRevisions>false</trackRevisions>
    </reviewItem>
    <reviewItem>
      <errorID>8f80c13a-165b-488d-a7ad-87b90b48192b</errorID>
      <errorWord>[2020]46号</errorWord>
      <group>L1_Knowledge</group>
      <groupName>知识性问题</groupName>
      <ability>L2_Knowledge</ability>
      <abilityName>其他知识</abilityName>
      <candidateList>
        <item>〔2020〕46号</item>
      </candidateList>
      <explain>发文字号格式错误。</explain>
      <paraID>48CDCB60</paraID>
      <start>26</start>
      <end>35</end>
      <status>unmodified</status>
      <modifiedWord/>
      <trackRevisions>false</trackRevisions>
    </reviewItem>
    <reviewItem>
      <errorID>e969df6d-3bdc-41e8-b743-3023c5fbd59c</errorID>
      <errorWord>第九条、</errorWord>
      <group>L1_Punc</group>
      <groupName>标点问题</groupName>
      <ability>L2_Punc</ability>
      <abilityName>标点符号检查</abilityName>
      <candidateList>
        <item>第九条，</item>
      </candidateList>
      <explain>连接词前后不宜使用顿号，建议使用逗号。</explain>
      <paraID>48CDCB60</paraID>
      <start>36</start>
      <end>40</end>
      <status>unmodified</status>
      <modifiedWord/>
      <trackRevisions>false</trackRevisions>
    </reviewItem>
    <reviewItem>
      <errorID>bf059934-835c-416f-93a1-b3fc697406a2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48CDCB60</paraID>
      <start>168</start>
      <end>173</end>
      <status>unmodified</status>
      <modifiedWord/>
      <trackRevisions>false</trackRevisions>
    </reviewItem>
    <reviewItem>
      <errorID>030e84f7-7ae0-4ef1-937f-f944beab596c</errorID>
      <errorWord>[2020]46号</errorWord>
      <group>L1_Knowledge</group>
      <groupName>知识性问题</groupName>
      <ability>L2_Knowledge</ability>
      <abilityName>其他知识</abilityName>
      <candidateList>
        <item>〔2020〕46号</item>
      </candidateList>
      <explain>发文字号格式错误。</explain>
      <paraID>7F73F577</paraID>
      <start>26</start>
      <end>35</end>
      <status>unmodified</status>
      <modifiedWord/>
      <trackRevisions>false</trackRevisions>
    </reviewItem>
    <reviewItem>
      <errorID>cfc47b99-17c2-4571-bf6b-515e32e9f4c1</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7F73F577</paraID>
      <start>176</start>
      <end>181</end>
      <status>unmodified</status>
      <modifiedWord/>
      <trackRevisions>false</trackRevisions>
    </reviewItem>
    <reviewItem>
      <errorID>6ac565e9-b3da-4b83-bb22-ce0774022b52</errorID>
      <errorWord>理</errorWord>
      <group>L1_Word</group>
      <groupName>字词问题</groupName>
      <ability>L2_Typo</ability>
      <abilityName>字词错误</abilityName>
      <candidateList>
        <item>理人</item>
      </candidateList>
      <explain/>
      <paraID>4D429613</paraID>
      <start>20</start>
      <end>21</end>
      <status>unmodified</status>
      <modifiedWord/>
      <trackRevisions>false</trackRevisions>
    </reviewItem>
    <reviewItem>
      <errorID>1212b8f8-202c-45c1-a2b0-e2796ecddb63</errorID>
      <errorWord>(</errorWord>
      <group>L1_Format</group>
      <groupName>格式问题</groupName>
      <ability>L2_HalfPunc</ability>
      <abilityName>全半角检查</abilityName>
      <candidateList>
        <item>（</item>
      </candidateList>
      <explain>文本全半角错误。</explain>
      <paraID>73999DB2</paraID>
      <start>94</start>
      <end>95</end>
      <status>unmodified</status>
      <modifiedWord/>
      <trackRevisions>false</trackRevisions>
    </reviewItem>
    <reviewItem>
      <errorID>11a390c8-f94a-4d4f-aec1-d74f29f4f33a</errorID>
      <errorWord>)</errorWord>
      <group>L1_Format</group>
      <groupName>格式问题</groupName>
      <ability>L2_HalfPunc</ability>
      <abilityName>全半角检查</abilityName>
      <candidateList>
        <item>）</item>
      </candidateList>
      <explain>文本全半角错误。</explain>
      <paraID>73999DB2</paraID>
      <start>133</start>
      <end>134</end>
      <status>unmodified</status>
      <modifiedWord/>
      <trackRevisions>false</trackRevisions>
    </reviewItem>
    <reviewItem>
      <errorID>7741d08f-1a35-48c5-af79-1c39bf7589c9</errorID>
      <errorWord>操作合</errorWord>
      <group>L1_Word</group>
      <groupName>字词问题</groupName>
      <ability>L2_Typo</ability>
      <abilityName>字词错误</abilityName>
      <candidateList>
        <item>操作台</item>
      </candidateList>
      <explain/>
      <paraID>7FA9559D</paraID>
      <start>9</start>
      <end>12</end>
      <status>unmodified</status>
      <modifiedWord/>
      <trackRevisions>false</trackRevisions>
    </reviewItem>
    <reviewItem>
      <errorID>16ed51d8-c9f7-4ab1-a989-c0402ed3d875</errorID>
      <errorWord>详见在</errorWord>
      <group>L1_Word</group>
      <groupName>字词问题</groupName>
      <ability>L2_Typo</ability>
      <abilityName>字词错误</abilityName>
      <candidateList>
        <item>详见</item>
      </candidateList>
      <explain/>
      <paraID>5E54253B</paraID>
      <start>0</start>
      <end>3</end>
      <status>unmodified</status>
      <modifiedWord/>
      <trackRevisions>false</trackRevisions>
    </reviewItem>
    <reviewItem>
      <errorID>e767637c-3d68-4e30-80a7-8abe8015151b</errorID>
      <errorWord>会</errorWord>
      <group>L1_Word</group>
      <groupName>字词问题</groupName>
      <ability>L2_Typo</ability>
      <abilityName>字词错误</abilityName>
      <candidateList>
        <item>会在</item>
      </candidateList>
      <explain/>
      <paraID>193C96F4</paraID>
      <start>13</start>
      <end>14</end>
      <status>unmodified</status>
      <modifiedWord/>
      <trackRevisions>false</trackRevisions>
    </reviewItem>
    <reviewItem>
      <errorID>1c8987e1-7f31-473b-ba63-23f431e1b222</errorID>
      <errorWord>中标和</errorWord>
      <group>L1_Word</group>
      <groupName>字词问题</groupName>
      <ability>L2_Typo</ability>
      <abilityName>字词错误</abilityName>
      <candidateList>
        <item>中标</item>
      </candidateList>
      <explain/>
      <paraID>2E445942</paraID>
      <start>2</start>
      <end>5</end>
      <status>unmodified</status>
      <modifiedWord/>
      <trackRevisions>false</trackRevisions>
    </reviewItem>
    <reviewItem>
      <errorID>1f5f6961-34da-4ce9-9b1b-fc2286c5085d</errorID>
      <errorWord>，</errorWord>
      <group>L1_Word</group>
      <groupName>字词问题</groupName>
      <ability>L2_Typo</ability>
      <abilityName>字词错误</abilityName>
      <candidateList>
        <item>，在</item>
      </candidateList>
      <explain/>
      <paraID>4674C24E</paraID>
      <start>50</start>
      <end>51</end>
      <status>unmodified</status>
      <modifiedWord/>
      <trackRevisions>false</trackRevisions>
    </reviewItem>
    <reviewItem>
      <errorID>f7b6658f-ce74-47ca-9dd9-4eb0a1b7af46</errorID>
      <errorWord>，</errorWord>
      <group>L1_Word</group>
      <groupName>字词问题</groupName>
      <ability>L2_Typo</ability>
      <abilityName>字词错误</abilityName>
      <candidateList>
        <item>，在</item>
      </candidateList>
      <explain/>
      <paraID>52A5F78E</paraID>
      <start>60</start>
      <end>61</end>
      <status>unmodified</status>
      <modifiedWord/>
      <trackRevisions>false</trackRevisions>
    </reviewItem>
    <reviewItem>
      <errorID>14418ebf-e56b-47a8-9a45-fae671bc0442</errorID>
      <errorWord>做出</errorWord>
      <group>L1_Word</group>
      <groupName>字词问题</groupName>
      <ability>L2_Typo</ability>
      <abilityName>字词错误</abilityName>
      <candidateList>
        <item>作出</item>
      </candidateList>
      <explain/>
      <paraID>795D856F</paraID>
      <start>109</start>
      <end>111</end>
      <status>unmodified</status>
      <modifiedWord/>
      <trackRevisions>false</trackRevisions>
    </reviewItem>
    <reviewItem>
      <errorID>845f1cc4-1b69-4928-b0d4-e6ff27dc3e5e</errorID>
      <errorWord>合同中</errorWord>
      <group>L1_Word</group>
      <groupName>字词问题</groupName>
      <ability>L2_Typo</ability>
      <abilityName>字词错误</abilityName>
      <candidateList>
        <item>合同</item>
      </candidateList>
      <explain/>
      <paraID>47936B22</paraID>
      <start>86</start>
      <end>89</end>
      <status>unmodified</status>
      <modifiedWord/>
      <trackRevisions>false</trackRevisions>
    </reviewItem>
    <reviewItem>
      <errorID>e2dd8d52-36d8-496a-9e72-833c9e10ef27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55B1861C</paraID>
      <start>0</start>
      <end>8</end>
      <status>unmodified</status>
      <modifiedWord/>
      <trackRevisions>false</trackRevisions>
    </reviewItem>
    <reviewItem>
      <errorID>1d436fc4-b241-4108-985b-dcfb720bb18c</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119FC8DD</paraID>
      <start>0</start>
      <end>9</end>
      <status>unmodified</status>
      <modifiedWord/>
      <trackRevisions>false</trackRevisions>
    </reviewItem>
    <reviewItem>
      <errorID>12cf89dc-84bd-4084-9033-13e15a24b2fa</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283E403</paraID>
      <start>0</start>
      <end>10</end>
      <status>unmodified</status>
      <modifiedWord/>
      <trackRevisions>false</trackRevisions>
    </reviewItem>
    <reviewItem>
      <errorID>4aa0f532-d184-42ec-b785-1401515a15e6</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1AA30DF7</paraID>
      <start>0</start>
      <end>4</end>
      <status>unmodified</status>
      <modifiedWord/>
      <trackRevisions>false</trackRevisions>
    </reviewItem>
    <reviewItem>
      <errorID>6ffd96e0-1764-4267-8c70-f8bf03d359a6</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1274A9E3</paraID>
      <start>0</start>
      <end>5</end>
      <status>unmodified</status>
      <modifiedWord/>
      <trackRevisions>false</trackRevisions>
    </reviewItem>
    <reviewItem>
      <errorID>51c22357-f0f1-4d8b-9ef3-6ee10b05b251</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3E228E98</paraID>
      <start>0</start>
      <end>6</end>
      <status>unmodified</status>
      <modifiedWord/>
      <trackRevisions>false</trackRevisions>
    </reviewItem>
    <reviewItem>
      <errorID>99e15f13-40ac-4e59-80b7-915aac1d1c23</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3C59D307</paraID>
      <start>0</start>
      <end>7</end>
      <status>unmodified</status>
      <modifiedWord/>
      <trackRevisions>false</trackRevisions>
    </reviewItem>
    <reviewItem>
      <errorID>f1e7264e-c96f-4510-821f-5c55f5ab1911</errorID>
      <errorWord>亿</errorWord>
      <group>L1_Word</group>
      <groupName>字词问题</groupName>
      <ability>L2_Typo</ability>
      <abilityName>字词错误</abilityName>
      <candidateList>
        <item>亿元</item>
      </candidateList>
      <explain/>
      <paraID>22BBAE75</paraID>
      <start>3</start>
      <end>6</end>
      <status>modified</status>
      <modifiedWord>亿元</modifiedWord>
      <trackRevisions>true</trackRevisions>
    </reviewItem>
    <reviewItem>
      <errorID>89176ba8-bd7c-488c-b2d9-e681419cb032</errorID>
      <errorWord>：</errorWord>
      <group>L1_Format</group>
      <groupName>格式问题</groupName>
      <ability>L2_HalfPunc</ability>
      <abilityName>全半角检查</abilityName>
      <candidateList>
        <item>:</item>
      </candidateList>
      <explain>文本全半角错误。</explain>
      <paraID>48DB00DD</paraID>
      <start>84</start>
      <end>85</end>
      <status>ignored</status>
      <modifiedWord/>
      <trackRevisions>false</trackRevisions>
    </reviewItem>
    <reviewItem>
      <errorID>b351d14e-51dd-4079-b78b-88bfa6b96c38</errorID>
      <errorWord>/，</errorWord>
      <group>L1_Punc</group>
      <groupName>标点问题</groupName>
      <ability>L2_Punc</ability>
      <abilityName>标点符号检查</abilityName>
      <candidateList>
        <item>/</item>
      </candidateList>
      <explain/>
      <paraID>48DB00DD</paraID>
      <start>102</start>
      <end>104</end>
      <status>unmodified</status>
      <modifiedWord/>
      <trackRevisions>false</trackRevisions>
    </reviewItem>
    <reviewItem>
      <errorID>8a0568a7-f222-4fae-8c19-12dd2466ca20</errorID>
      <errorWord>法律、法规</errorWord>
      <group>L1_Word</group>
      <groupName>字词问题</groupName>
      <ability>L2_Typo</ability>
      <abilityName>字词错误</abilityName>
      <candidateList>
        <item>法律法规</item>
      </candidateList>
      <explain/>
      <paraID>2F1152FA</paraID>
      <start>4</start>
      <end>9</end>
      <status>unmodified</status>
      <modifiedWord/>
      <trackRevisions>false</trackRevisions>
    </reviewItem>
    <reviewItem>
      <errorID>f5b1a978-3803-4d1f-83d3-a372cca23c6e</errorID>
      <errorWord>-</errorWord>
      <group>L1_Format</group>
      <groupName>格式问题</groupName>
      <ability>L2_HalfPunc</ability>
      <abilityName>全半角检查</abilityName>
      <candidateList>
        <item>－</item>
      </candidateList>
      <explain>文本全半角错误。</explain>
      <paraID>4D174B56</paraID>
      <start>20</start>
      <end>21</end>
      <status>unmodified</status>
      <modifiedWord/>
      <trackRevisions>false</trackRevisions>
    </reviewItem>
    <reviewItem>
      <errorID>67d1608f-edd9-4df9-aec2-0083951ccc33</errorID>
      <errorWord>文件中</errorWord>
      <group>L1_Word</group>
      <groupName>字词问题</groupName>
      <ability>L2_Typo</ability>
      <abilityName>字词错误</abilityName>
      <candidateList>
        <item>文件</item>
      </candidateList>
      <explain/>
      <paraID>4E42832A</paraID>
      <start>12</start>
      <end>15</end>
      <status>unmodified</status>
      <modifiedWord/>
      <trackRevisions>false</trackRevisions>
    </reviewItem>
    <reviewItem>
      <errorID>b69c09d2-385f-4098-aefd-7f39f8f831bf</errorID>
      <errorWord>做出</errorWord>
      <group>L1_Word</group>
      <groupName>字词问题</groupName>
      <ability>L2_Typo</ability>
      <abilityName>字词错误</abilityName>
      <candidateList>
        <item>作出</item>
      </candidateList>
      <explain/>
      <paraID>210154C7</paraID>
      <start>118</start>
      <end>120</end>
      <status>unmodified</status>
      <modifiedWord/>
      <trackRevisions>false</trackRevisions>
    </reviewItem>
    <reviewItem>
      <errorID>d5ca0313-0838-482d-97bb-0ec0d921160a</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3A376889</paraID>
      <start>21</start>
      <end>23</end>
      <status>unmodified</status>
      <modifiedWord/>
      <trackRevisions>false</trackRevisions>
    </reviewItem>
    <reviewItem>
      <errorID>f16aea5b-5cda-4b98-8cbc-516bc35f89e1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274AD997</paraID>
      <start>0</start>
      <end>2</end>
      <status>unmodified</status>
      <modifiedWord/>
      <trackRevisions>false</trackRevisions>
    </reviewItem>
    <reviewItem>
      <errorID>4d7017bd-1bd7-41ef-b68b-a7043239263c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2ECE593E</paraID>
      <start>0</start>
      <end>2</end>
      <status>unmodified</status>
      <modifiedWord/>
      <trackRevisions>false</trackRevisions>
    </reviewItem>
    <reviewItem>
      <errorID>baa7a8f3-cf7c-4c3e-9812-dce07af5edf0</errorID>
      <errorWord>超</errorWord>
      <group>L1_Word</group>
      <groupName>字词问题</groupName>
      <ability>L2_Typo</ability>
      <abilityName>字词错误</abilityName>
      <candidateList>
        <item>超过</item>
      </candidateList>
      <explain/>
      <paraID>2ECE593E</paraID>
      <start>27</start>
      <end>28</end>
      <status>unmodified</status>
      <modifiedWord/>
      <trackRevisions>false</trackRevisions>
    </reviewItem>
    <reviewItem>
      <errorID>1147deab-f91b-4153-be34-124ed18a3ba6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78744978</paraID>
      <start>0</start>
      <end>2</end>
      <status>unmodified</status>
      <modifiedWord/>
      <trackRevisions>false</trackRevisions>
    </reviewItem>
    <reviewItem>
      <errorID>f88af185-246a-4cee-a21d-1ae7066c33df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61659A64</paraID>
      <start>0</start>
      <end>2</end>
      <status>unmodified</status>
      <modifiedWord/>
      <trackRevisions>false</trackRevisions>
    </reviewItem>
    <reviewItem>
      <errorID>0594304c-57e1-4cb5-821f-7d5193979d6c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1969C8BB</paraID>
      <start>0</start>
      <end>2</end>
      <status>unmodified</status>
      <modifiedWord/>
      <trackRevisions>false</trackRevisions>
    </reviewItem>
    <reviewItem>
      <errorID>3b7b9c50-2888-46ea-a84c-c0e9f2817cb3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57E6246F</paraID>
      <start>0</start>
      <end>2</end>
      <status>unmodified</status>
      <modifiedWord/>
      <trackRevisions>false</trackRevisions>
    </reviewItem>
    <reviewItem>
      <errorID>18323ddd-0ae8-4ccf-82f4-36b0b5e90e6c</errorID>
      <errorWord>同</errorWord>
      <group>L1_Word</group>
      <groupName>字词问题</groupName>
      <ability>L2_Typo</ability>
      <abilityName>字词错误</abilityName>
      <candidateList>
        <item>同等</item>
      </candidateList>
      <explain/>
      <paraID>51925400</paraID>
      <start>117</start>
      <end>118</end>
      <status>unmodified</status>
      <modifiedWord/>
      <trackRevisions>false</trackRevisions>
    </reviewItem>
    <reviewItem>
      <errorID>5375d7eb-413a-42f4-9022-ebfd0c52963e</errorID>
      <errorWord>。]</errorWord>
      <group>L1_Punc</group>
      <groupName>标点问题</groupName>
      <ability>L2_Punc</ability>
      <abilityName>标点符号检查</abilityName>
      <candidateList>
        <item>]</item>
      </candidateList>
      <explain/>
      <paraID>  AFC537</paraID>
      <start>98</start>
      <end>100</end>
      <status>unmodified</status>
      <modifiedWord/>
      <trackRevisions>false</trackRevisions>
    </reviewItem>
    <reviewItem>
      <errorID>d7746ab2-d8d4-499b-9e21-6d73d91135c7</errorID>
      <errorWord>法律、法规</errorWord>
      <group>L1_Word</group>
      <groupName>字词问题</groupName>
      <ability>L2_Typo</ability>
      <abilityName>字词错误</abilityName>
      <candidateList>
        <item>法律法规</item>
      </candidateList>
      <explain/>
      <paraID> E0F0556</paraID>
      <start>31</start>
      <end>36</end>
      <status>unmodified</status>
      <modifiedWord/>
      <trackRevisions>false</trackRevisions>
    </reviewItem>
    <reviewItem>
      <errorID>b9362241-0411-49e8-b9dd-6ed16b178eb4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4B6D6F39</paraID>
      <start>0</start>
      <end>2</end>
      <status>unmodified</status>
      <modifiedWord/>
      <trackRevisions>false</trackRevisions>
    </reviewItem>
    <reviewItem>
      <errorID>875392f2-5d98-4fbc-8f6c-2e82df8fe76e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53AE0212</paraID>
      <start>0</start>
      <end>2</end>
      <status>unmodified</status>
      <modifiedWord/>
      <trackRevisions>false</trackRevisions>
    </reviewItem>
    <reviewItem>
      <errorID>6f700205-0ea6-4737-8776-ee1d37329711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4B8F2C5F</paraID>
      <start>0</start>
      <end>2</end>
      <status>unmodified</status>
      <modifiedWord/>
      <trackRevisions>false</trackRevisions>
    </reviewItem>
    <reviewItem>
      <errorID>983d2b9b-48e3-4f46-8c3e-1f55ac4117f0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DAD8137</paraID>
      <start>1</start>
      <end>3</end>
      <status>unmodified</status>
      <modifiedWord/>
      <trackRevisions>false</trackRevisions>
    </reviewItem>
    <reviewItem>
      <errorID>1ad9f3b4-e0b2-4383-a746-29bd3f20b94b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15B4937E</paraID>
      <start>1</start>
      <end>3</end>
      <status>unmodified</status>
      <modifiedWord/>
      <trackRevisions>false</trackRevisions>
    </reviewItem>
    <reviewItem>
      <errorID>e9e43bb6-d89c-427d-a888-afa80e6829dc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69BAFD29</paraID>
      <start>0</start>
      <end>2</end>
      <status>unmodified</status>
      <modifiedWord/>
      <trackRevisions>false</trackRevisions>
    </reviewItem>
    <reviewItem>
      <errorID>a6bd8bec-ee5a-4dad-924c-e5ab49d92edb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3426A4CC</paraID>
      <start>0</start>
      <end>2</end>
      <status>unmodified</status>
      <modifiedWord/>
      <trackRevisions>false</trackRevisions>
    </reviewItem>
    <reviewItem>
      <errorID>5384301d-47c3-4354-82cc-f97cc49c86d9</errorID>
      <errorWord>其它</errorWord>
      <group>L1_Word</group>
      <groupName>字词问题</groupName>
      <ability>L2_Alias</ability>
      <abilityName>也作/曾用词</abilityName>
      <candidateList>
        <item>其他</item>
      </candidateList>
      <explain>词汇[其它]为不规范表述或旧称，其规范书面表述为[其他]。</explain>
      <paraID>3426A4CC</paraID>
      <start>25</start>
      <end>27</end>
      <status>unmodified</status>
      <modifiedWord/>
      <trackRevisions>false</trackRevisions>
    </reviewItem>
    <reviewItem>
      <errorID>4da1ab2b-3ca4-4ad4-8b57-c08b372ccd59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6E207741</paraID>
      <start>0</start>
      <end>2</end>
      <status>unmodified</status>
      <modifiedWord/>
      <trackRevisions>false</trackRevisions>
    </reviewItem>
    <reviewItem>
      <errorID>56811d09-a776-4cfb-aab6-e31a9ad9ed80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B9C20D0</paraID>
      <start>0</start>
      <end>2</end>
      <status>unmodified</status>
      <modifiedWord/>
      <trackRevisions>false</trackRevisions>
    </reviewItem>
    <reviewItem>
      <errorID>99e69fd1-580f-4d07-8338-266ca310b893</errorID>
      <errorWord>终</errorWord>
      <group>L1_Word</group>
      <groupName>字词问题</groupName>
      <ability>L2_Typo</ability>
      <abilityName>字词错误</abilityName>
      <candidateList>
        <item>终止</item>
      </candidateList>
      <explain/>
      <paraID>1A076A86</paraID>
      <start>139</start>
      <end>140</end>
      <status>unmodified</status>
      <modifiedWord/>
      <trackRevisions>false</trackRevisions>
    </reviewItem>
    <reviewItem>
      <errorID>276dc5c6-b43a-44db-92f5-862df6fe7238</errorID>
      <errorWord>。。</errorWord>
      <group>L1_Punc</group>
      <groupName>标点问题</groupName>
      <ability>L2_Punc</ability>
      <abilityName>标点符号检查</abilityName>
      <candidateList>
        <item>。</item>
      </candidateList>
      <explain/>
      <paraID>1A076A86</paraID>
      <start>191</start>
      <end>194</end>
      <status>unmodified</status>
      <modifiedWord/>
      <trackRevisions>false</trackRevisions>
    </reviewItem>
    <reviewItem>
      <errorID>58b55667-b025-47a1-b760-ae752b52a54e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3B229E16</paraID>
      <start>0</start>
      <end>2</end>
      <status>unmodified</status>
      <modifiedWord/>
      <trackRevisions>false</trackRevisions>
    </reviewItem>
    <reviewItem>
      <errorID>40518b69-cf61-4f96-a0d0-3fea90676549</errorID>
      <errorWord>：</errorWord>
      <group>L1_Format</group>
      <groupName>格式问题</groupName>
      <ability>L2_HalfPunc</ability>
      <abilityName>全半角检查</abilityName>
      <candidateList>
        <item>:</item>
      </candidateList>
      <explain>文本全半角错误。</explain>
      <paraID>797CE19E</paraID>
      <start>21</start>
      <end>22</end>
      <status>unmodified</status>
      <modifiedWord/>
      <trackRevisions>false</trackRevisions>
    </reviewItem>
    <reviewItem>
      <errorID>30bf9cec-e237-4f6f-b29d-61213bccd889</errorID>
      <errorWord>：</errorWord>
      <group>L1_Format</group>
      <groupName>格式问题</groupName>
      <ability>L2_HalfPunc</ability>
      <abilityName>全半角检查</abilityName>
      <candidateList>
        <item>:</item>
      </candidateList>
      <explain>文本全半角错误。</explain>
      <paraID> D1CBFC7</paraID>
      <start>26</start>
      <end>27</end>
      <status>unmodified</status>
      <modifiedWord/>
      <trackRevisions>false</trackRevisions>
    </reviewItem>
    <reviewItem>
      <errorID>070bb2d8-bd60-4028-942d-ceb503fe4222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39E93BC3</paraID>
      <start>0</start>
      <end>2</end>
      <status>unmodified</status>
      <modifiedWord/>
      <trackRevisions>false</trackRevisions>
    </reviewItem>
    <reviewItem>
      <errorID>0f0a2225-303d-4a71-92f7-241b66995016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3D664F7F</paraID>
      <start>0</start>
      <end>2</end>
      <status>unmodified</status>
      <modifiedWord/>
      <trackRevisions>false</trackRevisions>
    </reviewItem>
    <reviewItem>
      <errorID>dbd8e838-a7d6-4070-ad17-026477c55d79</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3D664F7F</paraID>
      <start>10</start>
      <end>13</end>
      <status>unmodified</status>
      <modifiedWord/>
      <trackRevisions>false</trackRevisions>
    </reviewItem>
    <reviewItem>
      <errorID>e9536cfd-c9b3-405e-be00-1b8857317efe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4EBA9F7C</paraID>
      <start>0</start>
      <end>2</end>
      <status>unmodified</status>
      <modifiedWord/>
      <trackRevisions>false</trackRevisions>
    </reviewItem>
    <reviewItem>
      <errorID>d2e72bd7-519c-48ed-aa29-b2295bc3f479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4261F73A</paraID>
      <start>0</start>
      <end>2</end>
      <status>unmodified</status>
      <modifiedWord/>
      <trackRevisions>false</trackRevisions>
    </reviewItem>
    <reviewItem>
      <errorID>3e89f908-c297-4785-9693-e8039218aac9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4E3A8D55</paraID>
      <start>0</start>
      <end>2</end>
      <status>unmodified</status>
      <modifiedWord/>
      <trackRevisions>false</trackRevisions>
    </reviewItem>
    <reviewItem>
      <errorID>d577bb02-debb-4494-bc1d-49ffbff48c56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5A4FEAB</paraID>
      <start>0</start>
      <end>2</end>
      <status>unmodified</status>
      <modifiedWord/>
      <trackRevisions>false</trackRevisions>
    </reviewItem>
    <reviewItem>
      <errorID>2abc4122-0ded-4533-a143-57adc0b3c364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AC64348</paraID>
      <start>0</start>
      <end>2</end>
      <status>unmodified</status>
      <modifiedWord/>
      <trackRevisions>false</trackRevisions>
    </reviewItem>
    <reviewItem>
      <errorID>afa3840c-51b8-4bb2-add3-311ce7b3b48a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7F460B14</paraID>
      <start>0</start>
      <end>2</end>
      <status>unmodified</status>
      <modifiedWord/>
      <trackRevisions>false</trackRevisions>
    </reviewItem>
    <reviewItem>
      <errorID>21fb00d8-d161-454a-b753-44bc71ffc676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64FF2FC3</paraID>
      <start>0</start>
      <end>2</end>
      <status>unmodified</status>
      <modifiedWord/>
      <trackRevisions>false</trackRevisions>
    </reviewItem>
    <reviewItem>
      <errorID>93b0f158-8900-4318-9f1d-089d8033647d</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64FF2FC3</paraID>
      <start>8</start>
      <end>11</end>
      <status>unmodified</status>
      <modifiedWord/>
      <trackRevisions>false</trackRevisions>
    </reviewItem>
    <reviewItem>
      <errorID>83e2766d-859e-4357-90a9-41320f982cb8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2DCECAD8</paraID>
      <start>0</start>
      <end>2</end>
      <status>unmodified</status>
      <modifiedWord/>
      <trackRevisions>false</trackRevisions>
    </reviewItem>
    <reviewItem>
      <errorID>f0394ea9-89dc-40d8-9017-753a5387ee65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58BF8EF8</paraID>
      <start>0</start>
      <end>2</end>
      <status>unmodified</status>
      <modifiedWord/>
      <trackRevisions>false</trackRevisions>
    </reviewItem>
    <reviewItem>
      <errorID>e537375f-1601-4512-a23a-aef641e5dcac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16D62213</paraID>
      <start>0</start>
      <end>2</end>
      <status>unmodified</status>
      <modifiedWord/>
      <trackRevisions>false</trackRevisions>
    </reviewItem>
    <reviewItem>
      <errorID>c3142feb-6536-45f1-9c6d-a276efec7b8c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78734E4F</paraID>
      <start>0</start>
      <end>2</end>
      <status>unmodified</status>
      <modifiedWord/>
      <trackRevisions>false</trackRevisions>
    </reviewItem>
    <reviewItem>
      <errorID>bc235cb0-ac28-4975-9d86-d151769b7794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26CC4F32</paraID>
      <start>0</start>
      <end>2</end>
      <status>unmodified</status>
      <modifiedWord/>
      <trackRevisions>false</trackRevisions>
    </reviewItem>
    <reviewItem>
      <errorID>63947f59-cd4e-412f-9768-53cebe5bcbed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10B879B3</paraID>
      <start>0</start>
      <end>3</end>
      <status>unmodified</status>
      <modifiedWord/>
      <trackRevisions>false</trackRevisions>
    </reviewItem>
    <reviewItem>
      <errorID>ccd9589c-8f88-4cae-ba89-27338bc07337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4C04E705</paraID>
      <start>0</start>
      <end>3</end>
      <status>unmodified</status>
      <modifiedWord/>
      <trackRevisions>false</trackRevisions>
    </reviewItem>
    <reviewItem>
      <errorID>26f4c7a2-16db-4b76-9e19-84001ca39cc1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50D4C912</paraID>
      <start>0</start>
      <end>3</end>
      <status>unmodified</status>
      <modifiedWord/>
      <trackRevisions>false</trackRevisions>
    </reviewItem>
    <reviewItem>
      <errorID>419e7a47-515a-40eb-929d-d7adacdef334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E7F7095</paraID>
      <start>0</start>
      <end>3</end>
      <status>unmodified</status>
      <modifiedWord/>
      <trackRevisions>false</trackRevisions>
    </reviewItem>
    <reviewItem>
      <errorID>27841158-b91d-4897-bcd2-056317ddcd32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6B1FB60A</paraID>
      <start>0</start>
      <end>3</end>
      <status>unmodified</status>
      <modifiedWord/>
      <trackRevisions>false</trackRevisions>
    </reviewItem>
    <reviewItem>
      <errorID>de858264-283e-43bd-9cf0-9cc7ca96853a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74A50C59</paraID>
      <start>0</start>
      <end>3</end>
      <status>unmodified</status>
      <modifiedWord/>
      <trackRevisions>false</trackRevisions>
    </reviewItem>
    <reviewItem>
      <errorID>2516d08c-909d-4e16-8d8d-7ce0c5a47255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4E333E2F</paraID>
      <start>0</start>
      <end>3</end>
      <status>unmodified</status>
      <modifiedWord/>
      <trackRevisions>false</trackRevisions>
    </reviewItem>
    <reviewItem>
      <errorID>34712281-eebc-4908-b1e6-1b3d63fa2a2d</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488CF15</paraID>
      <start>0</start>
      <end>3</end>
      <status>unmodified</status>
      <modifiedWord/>
      <trackRevisions>false</trackRevisions>
    </reviewItem>
    <reviewItem>
      <errorID>0022dd9d-f7a2-486c-a014-afe9b5e5a289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3C9D80EF</paraID>
      <start>0</start>
      <end>2</end>
      <status>unmodified</status>
      <modifiedWord/>
      <trackRevisions>false</trackRevisions>
    </reviewItem>
    <reviewItem>
      <errorID>c59429f5-2487-4048-b5b1-ec8a5a32503e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C08469F</paraID>
      <start>0</start>
      <end>2</end>
      <status>unmodified</status>
      <modifiedWord/>
      <trackRevisions>false</trackRevisions>
    </reviewItem>
    <reviewItem>
      <errorID>6ce69a42-d505-46b6-8214-4ca740292740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709F2880</paraID>
      <start>0</start>
      <end>2</end>
      <status>unmodified</status>
      <modifiedWord/>
      <trackRevisions>false</trackRevisions>
    </reviewItem>
    <reviewItem>
      <errorID>475ed8e8-3128-4aae-8caa-d7272e80bb59</errorID>
      <errorWord>期</errorWord>
      <group>L1_Word</group>
      <groupName>字词问题</groupName>
      <ability>L2_Typo</ability>
      <abilityName>字词错误</abilityName>
      <candidateList>
        <item>期支</item>
      </candidateList>
      <explain/>
      <paraID>709F2880</paraID>
      <start>110</start>
      <end>111</end>
      <status>unmodified</status>
      <modifiedWord/>
      <trackRevisions>false</trackRevisions>
    </reviewItem>
    <reviewItem>
      <errorID>4f7beb07-93ec-4b7c-866d-599fe8e81578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3D8552AD</paraID>
      <start>0</start>
      <end>2</end>
      <status>unmodified</status>
      <modifiedWord/>
      <trackRevisions>false</trackRevisions>
    </reviewItem>
    <reviewItem>
      <errorID>39f521bf-1d3f-46db-b25d-575e93858e79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18354AFC</paraID>
      <start>0</start>
      <end>2</end>
      <status>unmodified</status>
      <modifiedWord/>
      <trackRevisions>false</trackRevisions>
    </reviewItem>
    <reviewItem>
      <errorID>c51c4589-f921-4ad9-9993-10eda1a755e4</errorID>
      <errorWord>其它</errorWord>
      <group>L1_Word</group>
      <groupName>字词问题</groupName>
      <ability>L2_Alias</ability>
      <abilityName>也作/曾用词</abilityName>
      <candidateList>
        <item>其他</item>
      </candidateList>
      <explain>词汇[其它]为不规范表述或旧称，其规范书面表述为[其他]。</explain>
      <paraID>18354AFC</paraID>
      <start>36</start>
      <end>38</end>
      <status>unmodified</status>
      <modifiedWord/>
      <trackRevisions>false</trackRevisions>
    </reviewItem>
    <reviewItem>
      <errorID>604f00e2-72cd-4329-874a-30a4db4d092f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5358A7BD</paraID>
      <start>0</start>
      <end>2</end>
      <status>unmodified</status>
      <modifiedWord/>
      <trackRevisions>false</trackRevisions>
    </reviewItem>
    <reviewItem>
      <errorID>7b97ac0f-4012-4f29-b028-145094c9616c</errorID>
      <errorWord>其它</errorWord>
      <group>L1_Word</group>
      <groupName>字词问题</groupName>
      <ability>L2_Alias</ability>
      <abilityName>也作/曾用词</abilityName>
      <candidateList>
        <item>其他</item>
      </candidateList>
      <explain>词汇[其它]为不规范表述或旧称，其规范书面表述为[其他]。</explain>
      <paraID>5358A7BD</paraID>
      <start>2</start>
      <end>4</end>
      <status>unmodified</status>
      <modifiedWord/>
      <trackRevisions>false</trackRevisions>
    </reviewItem>
    <reviewItem>
      <errorID>b7f10847-f8ea-4b1c-8752-1a012cdd42a5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323C8C28</paraID>
      <start>0</start>
      <end>2</end>
      <status>unmodified</status>
      <modifiedWord/>
      <trackRevisions>false</trackRevisions>
    </reviewItem>
    <reviewItem>
      <errorID>bf945bf1-0667-487f-8fa9-36387f48d097</errorID>
      <errorWord>)</errorWord>
      <group>L1_Format</group>
      <groupName>格式问题</groupName>
      <ability>L2_HalfPunc</ability>
      <abilityName>全半角检查</abilityName>
      <candidateList>
        <item>）</item>
      </candidateList>
      <explain>文本全半角错误。</explain>
      <paraID>323C8C28</paraID>
      <start>192</start>
      <end>193</end>
      <status>unmodified</status>
      <modifiedWord/>
      <trackRevisions>false</trackRevisions>
    </reviewItem>
    <reviewItem>
      <errorID>0ee2a58c-c5fb-49f2-be6a-721db57120d5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3FAC4CA0</paraID>
      <start>0</start>
      <end>2</end>
      <status>unmodified</status>
      <modifiedWord/>
      <trackRevisions>false</trackRevisions>
    </reviewItem>
    <reviewItem>
      <errorID>2926176b-f056-4d8f-9a16-271c0a7759eb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3ECFC628</paraID>
      <start>0</start>
      <end>2</end>
      <status>unmodified</status>
      <modifiedWord/>
      <trackRevisions>false</trackRevisions>
    </reviewItem>
    <reviewItem>
      <errorID>617e03da-6f60-498b-b6c9-f47817e14b50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49897CE4</paraID>
      <start>0</start>
      <end>3</end>
      <status>unmodified</status>
      <modifiedWord/>
      <trackRevisions>false</trackRevisions>
    </reviewItem>
    <reviewItem>
      <errorID>aea82045-8928-4672-990e-cdd52cad1af3</errorID>
      <errorWord>超</errorWord>
      <group>L1_Word</group>
      <groupName>字词问题</groupName>
      <ability>L2_Typo</ability>
      <abilityName>字词错误</abilityName>
      <candidateList>
        <item>超过</item>
      </candidateList>
      <explain/>
      <paraID>49897CE4</paraID>
      <start>7</start>
      <end>8</end>
      <status>unmodified</status>
      <modifiedWord/>
      <trackRevisions>false</trackRevisions>
    </reviewItem>
    <reviewItem>
      <errorID>83387c55-1c4a-4acb-8280-6aae731703f0</errorID>
      <errorWord>,</errorWord>
      <group>L1_Format</group>
      <groupName>格式问题</groupName>
      <ability>L2_HalfPunc</ability>
      <abilityName>全半角检查</abilityName>
      <candidateList>
        <item>，</item>
      </candidateList>
      <explain>文本全半角错误。</explain>
      <paraID>49897CE4</paraID>
      <start>17</start>
      <end>18</end>
      <status>unmodified</status>
      <modifiedWord/>
      <trackRevisions>false</trackRevisions>
    </reviewItem>
    <reviewItem>
      <errorID>18c6a44e-2d49-45b1-922c-498ab59dd582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78A4C078</paraID>
      <start>0</start>
      <end>3</end>
      <status>unmodified</status>
      <modifiedWord/>
      <trackRevisions>false</trackRevisions>
    </reviewItem>
    <reviewItem>
      <errorID>43619159-3cc0-4860-946d-5fe456f1e55d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1D9BBAC1</paraID>
      <start>0</start>
      <end>3</end>
      <status>unmodified</status>
      <modifiedWord/>
      <trackRevisions>false</trackRevisions>
    </reviewItem>
    <reviewItem>
      <errorID>2e925e1c-cdec-4fc7-b8ef-5d5c546a49f5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22D39F58</paraID>
      <start>0</start>
      <end>3</end>
      <status>unmodified</status>
      <modifiedWord/>
      <trackRevisions>false</trackRevisions>
    </reviewItem>
    <reviewItem>
      <errorID>8e3dd957-5d3e-4e27-8e7c-d1be787ce2b9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7F042F4D</paraID>
      <start>0</start>
      <end>3</end>
      <status>unmodified</status>
      <modifiedWord/>
      <trackRevisions>false</trackRevisions>
    </reviewItem>
    <reviewItem>
      <errorID>969276f6-c69c-4bac-82b3-66d4c9f4224d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678AA0CE</paraID>
      <start>0</start>
      <end>3</end>
      <status>unmodified</status>
      <modifiedWord/>
      <trackRevisions>false</trackRevisions>
    </reviewItem>
    <reviewItem>
      <errorID>750079d9-ab3e-4153-b347-bec9b29ffff8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2213A862</paraID>
      <start>0</start>
      <end>3</end>
      <status>unmodified</status>
      <modifiedWord/>
      <trackRevisions>false</trackRevisions>
    </reviewItem>
    <reviewItem>
      <errorID>3c6bd44b-18a0-4e8b-939c-9e4f9b6ceb55</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41EF3A6E</paraID>
      <start>0</start>
      <end>4</end>
      <status>unmodified</status>
      <modifiedWord/>
      <trackRevisions>false</trackRevisions>
    </reviewItem>
    <reviewItem>
      <errorID>8555206a-d1f0-48f2-96f7-a7b1c367f31e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2C5B650</paraID>
      <start>0</start>
      <end>2</end>
      <status>unmodified</status>
      <modifiedWord/>
      <trackRevisions>false</trackRevisions>
    </reviewItem>
    <reviewItem>
      <errorID>413baf47-f776-4f4d-b620-9a76ec6ef85e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365C7BDB</paraID>
      <start>0</start>
      <end>2</end>
      <status>unmodified</status>
      <modifiedWord/>
      <trackRevisions>false</trackRevisions>
    </reviewItem>
    <reviewItem>
      <errorID>059d1ba0-7ab3-462b-9ace-ada1859a461d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30DCF9</paraID>
      <start>0</start>
      <end>2</end>
      <status>unmodified</status>
      <modifiedWord/>
      <trackRevisions>false</trackRevisions>
    </reviewItem>
    <reviewItem>
      <errorID>81b9f571-a054-4a44-9ba9-965bada05bb7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73928D6B</paraID>
      <start>0</start>
      <end>2</end>
      <status>unmodified</status>
      <modifiedWord/>
      <trackRevisions>false</trackRevisions>
    </reviewItem>
    <reviewItem>
      <errorID>058655fe-9e21-4f4f-9f1e-6f3bab5def52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2199461F</paraID>
      <start>0</start>
      <end>2</end>
      <status>unmodified</status>
      <modifiedWord/>
      <trackRevisions>false</trackRevisions>
    </reviewItem>
    <reviewItem>
      <errorID>29d9cdcb-ecc8-43ef-99a6-849cb19d0cd0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47B4C0CF</paraID>
      <start>0</start>
      <end>2</end>
      <status>unmodified</status>
      <modifiedWord/>
      <trackRevisions>false</trackRevisions>
    </reviewItem>
    <reviewItem>
      <errorID>cf1ebc64-5f5a-4416-878c-ba94c151a051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87E4F3E</paraID>
      <start>0</start>
      <end>2</end>
      <status>unmodified</status>
      <modifiedWord/>
      <trackRevisions>false</trackRevisions>
    </reviewItem>
    <reviewItem>
      <errorID>fc49d103-af82-4fd8-8317-54afca9c2047</errorID>
      <errorWord>签</errorWord>
      <group>L1_Word</group>
      <groupName>字词问题</groupName>
      <ability>L2_Typo</ability>
      <abilityName>字词错误</abilityName>
      <candidateList>
        <item>签订</item>
      </candidateList>
      <explain>〈动〉订立条约或合同并签字：两国～了贸易议定书和支付协定。</explain>
      <paraID> 87E4F3E</paraID>
      <start>35</start>
      <end>36</end>
      <status>unmodified</status>
      <modifiedWord/>
      <trackRevisions>false</trackRevisions>
    </reviewItem>
    <reviewItem>
      <errorID>07a82297-077b-4fd2-93a9-e284e0a977c6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75F1A157</paraID>
      <start>0</start>
      <end>2</end>
      <status>unmodified</status>
      <modifiedWord/>
      <trackRevisions>false</trackRevisions>
    </reviewItem>
    <reviewItem>
      <errorID>98f44113-80a8-4c09-aeae-666dd382ee4f</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75F1A157</paraID>
      <start>13</start>
      <end>16</end>
      <status>unmodified</status>
      <modifiedWord/>
      <trackRevisions>false</trackRevisions>
    </reviewItem>
    <reviewItem>
      <errorID>817e2f30-3f0c-412b-8e6f-bc674153a7c3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3EA20081</paraID>
      <start>0</start>
      <end>2</end>
      <status>unmodified</status>
      <modifiedWord/>
      <trackRevisions>false</trackRevisions>
    </reviewItem>
    <reviewItem>
      <errorID>4c20483d-48e5-4e83-8957-eae2373e4966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12E2BC48</paraID>
      <start>0</start>
      <end>2</end>
      <status>unmodified</status>
      <modifiedWord/>
      <trackRevisions>false</trackRevisions>
    </reviewItem>
    <reviewItem>
      <errorID>8eaf76b2-8a7a-43fb-ad30-246eacd5b4df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67FDDFF</paraID>
      <start>0</start>
      <end>2</end>
      <status>unmodified</status>
      <modifiedWord/>
      <trackRevisions>false</trackRevisions>
    </reviewItem>
    <reviewItem>
      <errorID>4594285d-58a7-4335-8f5a-80e3d5acc984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62FF1FB1</paraID>
      <start>0</start>
      <end>2</end>
      <status>unmodified</status>
      <modifiedWord/>
      <trackRevisions>false</trackRevisions>
    </reviewItem>
    <reviewItem>
      <errorID>391b12e3-272f-44db-9887-29dff7970103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232F5DA2</paraID>
      <start>0</start>
      <end>2</end>
      <status>unmodified</status>
      <modifiedWord/>
      <trackRevisions>false</trackRevisions>
    </reviewItem>
    <reviewItem>
      <errorID>a6ec0f6b-01b5-4e3d-8928-bc3aa69fe7a3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5B04D2A1</paraID>
      <start>0</start>
      <end>2</end>
      <status>unmodified</status>
      <modifiedWord/>
      <trackRevisions>false</trackRevisions>
    </reviewItem>
    <reviewItem>
      <errorID>e9b394a9-b249-4e87-b873-c93b9b44c1c5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4C3A55A4</paraID>
      <start>0</start>
      <end>2</end>
      <status>unmodified</status>
      <modifiedWord/>
      <trackRevisions>false</trackRevisions>
    </reviewItem>
    <reviewItem>
      <errorID>4f65a2cf-fddc-45b7-a143-7e24f1641a8b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764C646F</paraID>
      <start>0</start>
      <end>2</end>
      <status>unmodified</status>
      <modifiedWord/>
      <trackRevisions>false</trackRevisions>
    </reviewItem>
    <reviewItem>
      <errorID>4205b997-7f26-47f2-b710-207e9894f00a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546E110F</paraID>
      <start>0</start>
      <end>2</end>
      <status>unmodified</status>
      <modifiedWord/>
      <trackRevisions>false</trackRevisions>
    </reviewItem>
    <reviewItem>
      <errorID>4bab0601-4c84-475b-b841-42ace5b9abb5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6F21AB57</paraID>
      <start>0</start>
      <end>2</end>
      <status>unmodified</status>
      <modifiedWord/>
      <trackRevisions>false</trackRevisions>
    </reviewItem>
    <reviewItem>
      <errorID>02607a24-513b-4393-b247-a1a0c6a604c2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55FCA061</paraID>
      <start>0</start>
      <end>2</end>
      <status>unmodified</status>
      <modifiedWord/>
      <trackRevisions>false</trackRevisions>
    </reviewItem>
    <reviewItem>
      <errorID>c2a2d06a-e9ea-4b36-b095-9c0a5081b26a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2EE25048</paraID>
      <start>0</start>
      <end>2</end>
      <status>unmodified</status>
      <modifiedWord/>
      <trackRevisions>false</trackRevisions>
    </reviewItem>
    <reviewItem>
      <errorID>13c16772-0680-4976-a773-8acd41995caf</errorID>
      <errorWord>(</errorWord>
      <group>L1_Format</group>
      <groupName>格式问题</groupName>
      <ability>L2_HalfPunc</ability>
      <abilityName>全半角检查</abilityName>
      <candidateList>
        <item>（</item>
      </candidateList>
      <explain>文本全半角错误。</explain>
      <paraID>574F22C3</paraID>
      <start>7</start>
      <end>8</end>
      <status>unmodified</status>
      <modifiedWord/>
      <trackRevisions>false</trackRevisions>
    </reviewItem>
    <reviewItem>
      <errorID>66558326-c6f5-4a24-9c57-7f8b6fc6ab50</errorID>
      <errorWord>)</errorWord>
      <group>L1_Format</group>
      <groupName>格式问题</groupName>
      <ability>L2_HalfPunc</ability>
      <abilityName>全半角检查</abilityName>
      <candidateList>
        <item>）</item>
      </candidateList>
      <explain>文本全半角错误。</explain>
      <paraID>574F22C3</paraID>
      <start>11</start>
      <end>12</end>
      <status>unmodified</status>
      <modifiedWord/>
      <trackRevisions>false</trackRevisions>
    </reviewItem>
    <reviewItem>
      <errorID>dd0a39e2-5c71-4022-8080-3faa965dec5d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77C2D180</paraID>
      <start>0</start>
      <end>2</end>
      <status>unmodified</status>
      <modifiedWord/>
      <trackRevisions>false</trackRevisions>
    </reviewItem>
    <reviewItem>
      <errorID>abebacb5-16f8-4067-9eb3-caffca31e15c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1DF02514</paraID>
      <start>0</start>
      <end>2</end>
      <status>unmodified</status>
      <modifiedWord/>
      <trackRevisions>false</trackRevisions>
    </reviewItem>
    <reviewItem>
      <errorID>a77e0d5b-e6a5-4925-8458-8083493a08af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5202F510</paraID>
      <start>0</start>
      <end>2</end>
      <status>unmodified</status>
      <modifiedWord/>
      <trackRevisions>false</trackRevisions>
    </reviewItem>
    <reviewItem>
      <errorID>5656b2d7-7030-409b-84c6-b1ef1c3230c2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3F9A360C</paraID>
      <start>0</start>
      <end>2</end>
      <status>unmodified</status>
      <modifiedWord/>
      <trackRevisions>false</trackRevisions>
    </reviewItem>
    <reviewItem>
      <errorID>1f982291-cfde-484c-8873-16e031d590cf</errorID>
      <errorWord>。】</errorWord>
      <group>L1_Punc</group>
      <groupName>标点问题</groupName>
      <ability>L2_Punc</ability>
      <abilityName>标点符号检查</abilityName>
      <candidateList>
        <item>】</item>
      </candidateList>
      <explain/>
      <paraID>3F9A360C</paraID>
      <start>162</start>
      <end>164</end>
      <status>unmodified</status>
      <modifiedWord/>
      <trackRevisions>false</trackRevisions>
    </reviewItem>
    <reviewItem>
      <errorID>b8733ccd-ae43-4211-9689-cf791fc723b7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1E47F10</paraID>
      <start>0</start>
      <end>2</end>
      <status>unmodified</status>
      <modifiedWord/>
      <trackRevisions>false</trackRevisions>
    </reviewItem>
    <reviewItem>
      <errorID>f8edb2f7-9961-44df-9d97-bd91efdf01e2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D7549B2</paraID>
      <start>0</start>
      <end>2</end>
      <status>unmodified</status>
      <modifiedWord/>
      <trackRevisions>false</trackRevisions>
    </reviewItem>
    <reviewItem>
      <errorID>603080b2-97d0-4e0c-92c9-32adc5374775</errorID>
      <errorWord>理</errorWord>
      <group>L1_Word</group>
      <groupName>字词问题</groupName>
      <ability>L2_Typo</ability>
      <abilityName>字词错误</abilityName>
      <candidateList>
        <item>理人</item>
      </candidateList>
      <explain/>
      <paraID>39DBCDC1</paraID>
      <start>19</start>
      <end>20</end>
      <status>unmodified</status>
      <modifiedWord/>
      <trackRevisions>false</trackRevisions>
    </reviewItem>
    <reviewItem>
      <errorID>503ae672-9deb-4677-9bdf-8b693cf99035</errorID>
      <errorWord>(</errorWord>
      <group>L1_Format</group>
      <groupName>格式问题</groupName>
      <ability>L2_HalfPunc</ability>
      <abilityName>全半角检查</abilityName>
      <candidateList>
        <item>（</item>
      </candidateList>
      <explain>文本全半角错误。</explain>
      <paraID>5207779D</paraID>
      <start>6</start>
      <end>7</end>
      <status>unmodified</status>
      <modifiedWord/>
      <trackRevisions>false</trackRevisions>
    </reviewItem>
    <reviewItem>
      <errorID>36957b18-f2a9-455c-bb56-570bb87de267</errorID>
      <errorWord>)</errorWord>
      <group>L1_Format</group>
      <groupName>格式问题</groupName>
      <ability>L2_HalfPunc</ability>
      <abilityName>全半角检查</abilityName>
      <candidateList>
        <item>）</item>
      </candidateList>
      <explain>文本全半角错误。</explain>
      <paraID>5207779D</paraID>
      <start>10</start>
      <end>11</end>
      <status>unmodified</status>
      <modifiedWord/>
      <trackRevisions>false</trackRevisions>
    </reviewItem>
    <reviewItem>
      <errorID>4a3e20f0-9534-4f3c-b8b3-2b3914749086</errorID>
      <errorWord>(</errorWord>
      <group>L1_Format</group>
      <groupName>格式问题</groupName>
      <ability>L2_HalfPunc</ability>
      <abilityName>全半角检查</abilityName>
      <candidateList>
        <item>（</item>
      </candidateList>
      <explain>文本全半角错误。</explain>
      <paraID>69800AC9</paraID>
      <start>7</start>
      <end>8</end>
      <status>unmodified</status>
      <modifiedWord/>
      <trackRevisions>false</trackRevisions>
    </reviewItem>
    <reviewItem>
      <errorID>7da8cc91-c1fd-42f7-aa07-6940fbe7c900</errorID>
      <errorWord>)</errorWord>
      <group>L1_Format</group>
      <groupName>格式问题</groupName>
      <ability>L2_HalfPunc</ability>
      <abilityName>全半角检查</abilityName>
      <candidateList>
        <item>）</item>
      </candidateList>
      <explain>文本全半角错误。</explain>
      <paraID>69800AC9</paraID>
      <start>11</start>
      <end>12</end>
      <status>unmodified</status>
      <modifiedWord/>
      <trackRevisions>false</trackRevisions>
    </reviewItem>
    <reviewItem>
      <errorID>6d3a99c9-5d8a-4576-9d3b-c93a5fdeacd4</errorID>
      <errorWord>粘帖</errorWord>
      <group>L1_Word</group>
      <groupName>字词问题</groupName>
      <ability>L2_Typo</ability>
      <abilityName>字词错误</abilityName>
      <candidateList>
        <item>粘贴</item>
      </candidateList>
      <explain>存在发音相同字词的误用。</explain>
      <paraID>6A9EAC3A</paraID>
      <start>13</start>
      <end>15</end>
      <status>unmodified</status>
      <modifiedWord/>
      <trackRevisions>false</trackRevisions>
    </reviewItem>
    <reviewItem>
      <errorID>8e1cd613-5e50-489f-a49b-a08c738f51a7</errorID>
      <errorWord>（</errorWord>
      <group>L1_Word</group>
      <groupName>字词问题</groupName>
      <ability>L2_Typo</ability>
      <abilityName>字词错误</abilityName>
      <candidateList>
        <item>（加</item>
      </candidateList>
      <explain/>
      <paraID>7B59374E</paraID>
      <start>18</start>
      <end>19</end>
      <status>unmodified</status>
      <modifiedWord/>
      <trackRevisions>false</trackRevisions>
    </reviewItem>
    <reviewItem>
      <errorID>936b7318-2fa3-4ffb-9022-746c3ba78998</errorID>
      <errorWord>......</errorWord>
      <group>L1_Punc</group>
      <groupName>标点问题</groupName>
      <ability>L2_Punc</ability>
      <abilityName>标点符号检查</abilityName>
      <candidateList>
        <item>……</item>
      </candidateList>
      <explain/>
      <paraID>5A0CA25F</paraID>
      <start>0</start>
      <end>6</end>
      <status>unmodified</status>
      <modifiedWord/>
      <trackRevisions>false</trackRevisions>
    </reviewItem>
    <reviewItem>
      <errorID>178f4ac5-aabb-4295-b713-a41ae3c4f7a8</errorID>
      <errorWord>粘帖</errorWord>
      <group>L1_Word</group>
      <groupName>字词问题</groupName>
      <ability>L2_Typo</ability>
      <abilityName>字词错误</abilityName>
      <candidateList>
        <item>粘贴</item>
      </candidateList>
      <explain>存在发音相同字词的误用。</explain>
      <paraID>3D37717E</paraID>
      <start>13</start>
      <end>15</end>
      <status>unmodified</status>
      <modifiedWord/>
      <trackRevisions>false</trackRevisions>
    </reviewItem>
    <reviewItem>
      <errorID>f86cffd7-07a5-4ab0-8b43-5653ed213148</errorID>
      <errorWord>(</errorWord>
      <group>L1_Format</group>
      <groupName>格式问题</groupName>
      <ability>L2_HalfPunc</ability>
      <abilityName>全半角检查</abilityName>
      <candidateList>
        <item>（</item>
      </candidateList>
      <explain>文本全半角错误。</explain>
      <paraID> 48DC789</paraID>
      <start>7</start>
      <end>8</end>
      <status>unmodified</status>
      <modifiedWord/>
      <trackRevisions>false</trackRevisions>
    </reviewItem>
    <reviewItem>
      <errorID>9aa49989-3117-4c83-a484-6e7579fb7a30</errorID>
      <errorWord>)</errorWord>
      <group>L1_Format</group>
      <groupName>格式问题</groupName>
      <ability>L2_HalfPunc</ability>
      <abilityName>全半角检查</abilityName>
      <candidateList>
        <item>）</item>
      </candidateList>
      <explain>文本全半角错误。</explain>
      <paraID> 48DC789</paraID>
      <start>11</start>
      <end>12</end>
      <status>unmodified</status>
      <modifiedWord/>
      <trackRevisions>false</trackRevisions>
    </reviewItem>
    <reviewItem>
      <errorID>0ea2aaa9-ed21-43db-bc17-ab55154585af</errorID>
      <errorWord>(</errorWord>
      <group>L1_Format</group>
      <groupName>格式问题</groupName>
      <ability>L2_HalfPunc</ability>
      <abilityName>全半角检查</abilityName>
      <candidateList>
        <item>（</item>
      </candidateList>
      <explain>文本全半角错误。</explain>
      <paraID> 6B8C8B8</paraID>
      <start>6</start>
      <end>7</end>
      <status>unmodified</status>
      <modifiedWord/>
      <trackRevisions>false</trackRevisions>
    </reviewItem>
    <reviewItem>
      <errorID>5739c4b0-c166-42ef-abb8-e8978b13363b</errorID>
      <errorWord>)</errorWord>
      <group>L1_Format</group>
      <groupName>格式问题</groupName>
      <ability>L2_HalfPunc</ability>
      <abilityName>全半角检查</abilityName>
      <candidateList>
        <item>）</item>
      </candidateList>
      <explain>文本全半角错误。</explain>
      <paraID> 6B8C8B8</paraID>
      <start>10</start>
      <end>11</end>
      <status>unmodified</status>
      <modifiedWord/>
      <trackRevisions>false</trackRevisions>
    </reviewItem>
    <reviewItem>
      <errorID>26fc310b-1671-4726-8975-b1ce7d02aa82</errorID>
      <errorWord>(</errorWord>
      <group>L1_Format</group>
      <groupName>格式问题</groupName>
      <ability>L2_HalfPunc</ability>
      <abilityName>全半角检查</abilityName>
      <candidateList>
        <item>（</item>
      </candidateList>
      <explain>文本全半角错误。</explain>
      <paraID>54830147</paraID>
      <start>5</start>
      <end>6</end>
      <status>unmodified</status>
      <modifiedWord/>
      <trackRevisions>false</trackRevisions>
    </reviewItem>
    <reviewItem>
      <errorID>19f2816c-ce18-4f12-b037-7dbc4efc33a9</errorID>
      <errorWord>)</errorWord>
      <group>L1_Format</group>
      <groupName>格式问题</groupName>
      <ability>L2_HalfPunc</ability>
      <abilityName>全半角检查</abilityName>
      <candidateList>
        <item>）</item>
      </candidateList>
      <explain>文本全半角错误。</explain>
      <paraID>54830147</paraID>
      <start>9</start>
      <end>10</end>
      <status>unmodified</status>
      <modifiedWord/>
      <trackRevisions>false</trackRevisions>
    </reviewItem>
    <reviewItem>
      <errorID>e4120481-8682-4c16-937c-02f7e8d94585</errorID>
      <errorWord>(</errorWord>
      <group>L1_Format</group>
      <groupName>格式问题</groupName>
      <ability>L2_HalfPunc</ability>
      <abilityName>全半角检查</abilityName>
      <candidateList>
        <item>（</item>
      </candidateList>
      <explain>文本全半角错误。</explain>
      <paraID>39060426</paraID>
      <start>0</start>
      <end>1</end>
      <status>unmodified</status>
      <modifiedWord/>
      <trackRevisions>false</trackRevisions>
    </reviewItem>
    <reviewItem>
      <errorID>22593bb9-f00b-41ac-9f40-c3fc580ee1a5</errorID>
      <errorWord>)</errorWord>
      <group>L1_Format</group>
      <groupName>格式问题</groupName>
      <ability>L2_HalfPunc</ability>
      <abilityName>全半角检查</abilityName>
      <candidateList>
        <item>）</item>
      </candidateList>
      <explain>文本全半角错误。</explain>
      <paraID>39060426</paraID>
      <start>3</start>
      <end>4</end>
      <status>unmodified</status>
      <modifiedWord/>
      <trackRevisions>false</trackRevisions>
    </reviewItem>
    <reviewItem>
      <errorID>78265fbd-b698-42d2-bea1-dfaaf999d5b2</errorID>
      <errorWord>(</errorWord>
      <group>L1_Format</group>
      <groupName>格式问题</groupName>
      <ability>L2_HalfPunc</ability>
      <abilityName>全半角检查</abilityName>
      <candidateList>
        <item>（</item>
      </candidateList>
      <explain>文本全半角错误。</explain>
      <paraID>48685168</paraID>
      <start>0</start>
      <end>1</end>
      <status>unmodified</status>
      <modifiedWord/>
      <trackRevisions>false</trackRevisions>
    </reviewItem>
    <reviewItem>
      <errorID>434d9b70-87b3-431b-9933-6f6e84837c47</errorID>
      <errorWord>)</errorWord>
      <group>L1_Format</group>
      <groupName>格式问题</groupName>
      <ability>L2_HalfPunc</ability>
      <abilityName>全半角检查</abilityName>
      <candidateList>
        <item>）</item>
      </candidateList>
      <explain>文本全半角错误。</explain>
      <paraID>48685168</paraID>
      <start>3</start>
      <end>4</end>
      <status>unmodified</status>
      <modifiedWord/>
      <trackRevisions>false</trackRevisions>
    </reviewItem>
    <reviewItem>
      <errorID>c939379a-fd9e-4bb5-84f2-c44f0d4efb1c</errorID>
      <errorWord>(</errorWord>
      <group>L1_Format</group>
      <groupName>格式问题</groupName>
      <ability>L2_HalfPunc</ability>
      <abilityName>全半角检查</abilityName>
      <candidateList>
        <item>（</item>
      </candidateList>
      <explain>文本全半角错误。</explain>
      <paraID>6139B57C</paraID>
      <start>0</start>
      <end>1</end>
      <status>unmodified</status>
      <modifiedWord/>
      <trackRevisions>false</trackRevisions>
    </reviewItem>
    <reviewItem>
      <errorID>2229ed9a-e861-40a6-94b1-49d6636846f0</errorID>
      <errorWord>)</errorWord>
      <group>L1_Format</group>
      <groupName>格式问题</groupName>
      <ability>L2_HalfPunc</ability>
      <abilityName>全半角检查</abilityName>
      <candidateList>
        <item>）</item>
      </candidateList>
      <explain>文本全半角错误。</explain>
      <paraID>6139B57C</paraID>
      <start>3</start>
      <end>4</end>
      <status>unmodified</status>
      <modifiedWord/>
      <trackRevisions>false</trackRevisions>
    </reviewItem>
    <reviewItem>
      <errorID>087e5463-fbc1-4093-8548-080b94f14a9d</errorID>
      <errorWord>上述的</errorWord>
      <group>L1_Word</group>
      <groupName>字词问题</groupName>
      <ability>L2_Typo</ability>
      <abilityName>字词错误</abilityName>
      <candidateList>
        <item>上述</item>
      </candidateList>
      <explain>〈形〉属性词。上面所说的：～各条，望切实执行。</explain>
      <paraID>7E11EA5B</paraID>
      <start>8</start>
      <end>11</end>
      <status>unmodified</status>
      <modifiedWord/>
      <trackRevisions>false</trackRevisions>
    </reviewItem>
    <reviewItem>
      <errorID>288b632c-259f-4bb9-856a-69aad6533eb2</errorID>
      <errorWord>(</errorWord>
      <group>L1_Format</group>
      <groupName>格式问题</groupName>
      <ability>L2_HalfPunc</ability>
      <abilityName>全半角检查</abilityName>
      <candidateList>
        <item>（</item>
      </candidateList>
      <explain>文本全半角错误。</explain>
      <paraID>773DA60F</paraID>
      <start>5</start>
      <end>6</end>
      <status>unmodified</status>
      <modifiedWord/>
      <trackRevisions>false</trackRevisions>
    </reviewItem>
    <reviewItem>
      <errorID>b273c8eb-40cd-4c3a-b7a4-6dac22f71598</errorID>
      <errorWord>)</errorWord>
      <group>L1_Format</group>
      <groupName>格式问题</groupName>
      <ability>L2_HalfPunc</ability>
      <abilityName>全半角检查</abilityName>
      <candidateList>
        <item>）</item>
      </candidateList>
      <explain>文本全半角错误。</explain>
      <paraID>773DA60F</paraID>
      <start>9</start>
      <end>10</end>
      <status>unmodified</status>
      <modifiedWord/>
      <trackRevisions>false</trackRevisions>
    </reviewItem>
    <reviewItem>
      <errorID>3c61612f-ce22-44d3-a042-37ee5e5deba0</errorID>
      <errorWord>......</errorWord>
      <group>L1_Punc</group>
      <groupName>标点问题</groupName>
      <ability>L2_Punc</ability>
      <abilityName>标点符号检查</abilityName>
      <candidateList>
        <item>……</item>
      </candidateList>
      <explain/>
      <paraID>1ADB8A13</paraID>
      <start>0</start>
      <end>6</end>
      <status>unmodified</status>
      <modifiedWord/>
      <trackRevisions>false</trackRevisions>
    </reviewItem>
    <reviewItem>
      <errorID>305d6632-4d36-4c05-8a5e-779895360a9f</errorID>
      <errorWord>(</errorWord>
      <group>L1_Format</group>
      <groupName>格式问题</groupName>
      <ability>L2_HalfPunc</ability>
      <abilityName>全半角检查</abilityName>
      <candidateList>
        <item>（</item>
      </candidateList>
      <explain>文本全半角错误。</explain>
      <paraID>24E448D2</paraID>
      <start>5</start>
      <end>6</end>
      <status>unmodified</status>
      <modifiedWord/>
      <trackRevisions>false</trackRevisions>
    </reviewItem>
    <reviewItem>
      <errorID>aeb178ec-a27b-4939-966f-4123144c5172</errorID>
      <errorWord>)</errorWord>
      <group>L1_Format</group>
      <groupName>格式问题</groupName>
      <ability>L2_HalfPunc</ability>
      <abilityName>全半角检查</abilityName>
      <candidateList>
        <item>）</item>
      </candidateList>
      <explain>文本全半角错误。</explain>
      <paraID>24E448D2</paraID>
      <start>9</start>
      <end>10</end>
      <status>unmodified</status>
      <modifiedWord/>
      <trackRevisions>false</trackRevisions>
    </reviewItem>
    <reviewItem>
      <errorID>45027319-cfc6-4ba9-9154-bfa6658d6c26</errorID>
      <errorWord>(</errorWord>
      <group>L1_Format</group>
      <groupName>格式问题</groupName>
      <ability>L2_HalfPunc</ability>
      <abilityName>全半角检查</abilityName>
      <candidateList>
        <item>（</item>
      </candidateList>
      <explain>文本全半角错误。</explain>
      <paraID>2D730D65</paraID>
      <start>75</start>
      <end>76</end>
      <status>unmodified</status>
      <modifiedWord/>
      <trackRevisions>false</trackRevisions>
    </reviewItem>
    <reviewItem>
      <errorID>d62503c7-ef07-481e-a6f9-50e2afd94f54</errorID>
      <errorWord>)</errorWord>
      <group>L1_Format</group>
      <groupName>格式问题</groupName>
      <ability>L2_HalfPunc</ability>
      <abilityName>全半角检查</abilityName>
      <candidateList>
        <item>）</item>
      </candidateList>
      <explain>文本全半角错误。</explain>
      <paraID>2D730D65</paraID>
      <start>82</start>
      <end>83</end>
      <status>unmodified</status>
      <modifiedWord/>
      <trackRevisions>false</trackRevisions>
    </reviewItem>
    <reviewItem>
      <errorID>17408053-0f0b-4f0f-a6d2-9a035cd2cca6</errorID>
      <errorWord>(</errorWord>
      <group>L1_Format</group>
      <groupName>格式问题</groupName>
      <ability>L2_HalfPunc</ability>
      <abilityName>全半角检查</abilityName>
      <candidateList>
        <item>（</item>
      </candidateList>
      <explain>文本全半角错误。</explain>
      <paraID>2D730D65</paraID>
      <start>94</start>
      <end>95</end>
      <status>unmodified</status>
      <modifiedWord/>
      <trackRevisions>false</trackRevisions>
    </reviewItem>
    <reviewItem>
      <errorID>f34cd668-cffe-4063-a551-e4c2a76d12df</errorID>
      <errorWord>)</errorWord>
      <group>L1_Format</group>
      <groupName>格式问题</groupName>
      <ability>L2_HalfPunc</ability>
      <abilityName>全半角检查</abilityName>
      <candidateList>
        <item>）</item>
      </candidateList>
      <explain>文本全半角错误。</explain>
      <paraID>2D730D65</paraID>
      <start>100</start>
      <end>101</end>
      <status>unmodified</status>
      <modifiedWord/>
      <trackRevisions>false</trackRevisions>
    </reviewItem>
    <reviewItem>
      <errorID>d005d022-e6be-4811-8cd9-3b30cd01380c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644BE586</paraID>
      <start>0</start>
      <end>2</end>
      <status>unmodified</status>
      <modifiedWord/>
      <trackRevisions>false</trackRevisions>
    </reviewItem>
    <reviewItem>
      <errorID>57d5729d-7c7b-4f82-a738-c2fdb58dd1a2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FD2AAA5</paraID>
      <start>0</start>
      <end>2</end>
      <status>unmodified</status>
      <modifiedWord/>
      <trackRevisions>false</trackRevisions>
    </reviewItem>
    <reviewItem>
      <errorID>a66b5b1a-6c8d-4b63-bba3-5bc6e2e461fe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51F7BB1</paraID>
      <start>0</start>
      <end>2</end>
      <status>unmodified</status>
      <modifiedWord/>
      <trackRevisions>false</trackRevisions>
    </reviewItem>
    <reviewItem>
      <errorID>d2bbaec0-b076-4c70-a097-11ce54c64dbb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569E2095</paraID>
      <start>0</start>
      <end>2</end>
      <status>unmodified</status>
      <modifiedWord/>
      <trackRevisions>false</trackRevisions>
    </reviewItem>
    <reviewItem>
      <errorID>ecc365da-3242-4f14-a7fc-7d2de73eaf1c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444380E5</paraID>
      <start>0</start>
      <end>2</end>
      <status>unmodified</status>
      <modifiedWord/>
      <trackRevisions>false</trackRevisions>
    </reviewItem>
    <reviewItem>
      <errorID>5ac531eb-7b10-4249-ae20-34d47ddf9e8e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7DDD30EB</paraID>
      <start>0</start>
      <end>2</end>
      <status>unmodified</status>
      <modifiedWord/>
      <trackRevisions>false</trackRevisions>
    </reviewItem>
    <reviewItem>
      <errorID>233d1293-e4e1-4c7a-8708-1bc06e8a8777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45159F9B</paraID>
      <start>0</start>
      <end>2</end>
      <status>unmodified</status>
      <modifiedWord/>
      <trackRevisions>false</trackRevisions>
    </reviewItem>
    <reviewItem>
      <errorID>2f3a3f07-9ddc-4304-82d6-cce789632964</errorID>
      <errorWord>本</errorWord>
      <group>L1_Word</group>
      <groupName>字词问题</groupName>
      <ability>L2_Typo</ability>
      <abilityName>字词错误</abilityName>
      <candidateList>
        <item>本次</item>
      </candidateList>
      <explain/>
      <paraID>45159F9B</paraID>
      <start>14</start>
      <end>15</end>
      <status>unmodified</status>
      <modifiedWord/>
      <trackRevisions>false</trackRevisions>
    </reviewItem>
    <reviewItem>
      <errorID>50b9e1a3-8104-4602-8f3a-f9f9de39b3d0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36AF576E</paraID>
      <start>0</start>
      <end>2</end>
      <status>unmodified</status>
      <modifiedWord/>
      <trackRevisions>false</trackRevisions>
    </reviewItem>
    <reviewItem>
      <errorID>e7ee8f65-5f14-4061-9957-a2f824397084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44C46A34</paraID>
      <start>0</start>
      <end>2</end>
      <status>unmodified</status>
      <modifiedWord/>
      <trackRevisions>false</trackRevisions>
    </reviewItem>
    <reviewItem>
      <errorID>c287fe2c-6ebb-48d2-b5ae-7ef08d813175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52C8B57A</paraID>
      <start>0</start>
      <end>3</end>
      <status>unmodified</status>
      <modifiedWord/>
      <trackRevisions>false</trackRevisions>
    </reviewItem>
    <reviewItem>
      <errorID>ffce104a-5433-487d-9ed8-917a7c46a2dc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76CBD3F2</paraID>
      <start>0</start>
      <end>3</end>
      <status>unmodified</status>
      <modifiedWord/>
      <trackRevisions>false</trackRevisions>
    </reviewItem>
    <reviewItem>
      <errorID>c9dd9266-894a-4e3d-868b-a29dad32a901</errorID>
      <errorWord>(</errorWord>
      <group>L1_Format</group>
      <groupName>格式问题</groupName>
      <ability>L2_HalfPunc</ability>
      <abilityName>全半角检查</abilityName>
      <candidateList>
        <item>（</item>
      </candidateList>
      <explain>文本全半角错误。</explain>
      <paraID>28E1C57E</paraID>
      <start>5</start>
      <end>6</end>
      <status>unmodified</status>
      <modifiedWord/>
      <trackRevisions>false</trackRevisions>
    </reviewItem>
    <reviewItem>
      <errorID>38470d92-a3c5-41bf-af3b-52f165df92b5</errorID>
      <errorWord>)</errorWord>
      <group>L1_Format</group>
      <groupName>格式问题</groupName>
      <ability>L2_HalfPunc</ability>
      <abilityName>全半角检查</abilityName>
      <candidateList>
        <item>）</item>
      </candidateList>
      <explain>文本全半角错误。</explain>
      <paraID>28E1C57E</paraID>
      <start>9</start>
      <end>10</end>
      <status>unmodified</status>
      <modifiedWord/>
      <trackRevisions>false</trackRevisions>
    </reviewItem>
    <reviewItem>
      <errorID>19736bd4-f1a3-42a9-8d37-ba96cfb09795</errorID>
      <errorWord>(</errorWord>
      <group>L1_Format</group>
      <groupName>格式问题</groupName>
      <ability>L2_HalfPunc</ability>
      <abilityName>全半角检查</abilityName>
      <candidateList>
        <item>（</item>
      </candidateList>
      <explain>文本全半角错误。</explain>
      <paraID>67389E17</paraID>
      <start>5</start>
      <end>6</end>
      <status>unmodified</status>
      <modifiedWord/>
      <trackRevisions>false</trackRevisions>
    </reviewItem>
    <reviewItem>
      <errorID>6135803b-0e86-44e0-9f06-bbc23c975ac2</errorID>
      <errorWord>)</errorWord>
      <group>L1_Format</group>
      <groupName>格式问题</groupName>
      <ability>L2_HalfPunc</ability>
      <abilityName>全半角检查</abilityName>
      <candidateList>
        <item>）</item>
      </candidateList>
      <explain>文本全半角错误。</explain>
      <paraID>67389E17</paraID>
      <start>14</start>
      <end>15</end>
      <status>unmodified</status>
      <modifiedWord/>
      <trackRevisions>false</trackRevisions>
    </reviewItem>
    <reviewItem>
      <errorID>f2e38e9b-3555-4172-bbaa-029754aaf074</errorID>
      <errorWord>[2014]68号</errorWord>
      <group>L1_Knowledge</group>
      <groupName>知识性问题</groupName>
      <ability>L2_Knowledge</ability>
      <abilityName>其他知识</abilityName>
      <candidateList>
        <item>〔2014〕68号</item>
      </candidateList>
      <explain>发文字号格式错误。</explain>
      <paraID>34B48C0C</paraID>
      <start>116</start>
      <end>125</end>
      <status>unmodified</status>
      <modifiedWord/>
      <trackRevisions>false</trackRevisions>
    </reviewItem>
    <reviewItem>
      <errorID>18015333-c855-48f6-9bad-e373151ae3a1</errorID>
      <errorWord>)</errorWord>
      <group>L1_Format</group>
      <groupName>格式问题</groupName>
      <ability>L2_HalfPunc</ability>
      <abilityName>全半角检查</abilityName>
      <candidateList>
        <item>）</item>
      </candidateList>
      <explain>文本全半角错误。</explain>
      <paraID>6AD37F89</paraID>
      <start>102</start>
      <end>103</end>
      <status>unmodified</status>
      <modifiedWord/>
      <trackRevisions>false</trackRevisions>
    </reviewItem>
    <reviewItem>
      <errorID>030905a1-3c00-451c-8e1c-8b3d621fbca4</errorID>
      <errorWord>(</errorWord>
      <group>L1_Format</group>
      <groupName>格式问题</groupName>
      <ability>L2_HalfPunc</ability>
      <abilityName>全半角检查</abilityName>
      <candidateList>
        <item>（</item>
      </candidateList>
      <explain>文本全半角错误。</explain>
      <paraID>571EB761</paraID>
      <start>2</start>
      <end>3</end>
      <status>unmodified</status>
      <modifiedWord/>
      <trackRevisions>false</trackRevisions>
    </reviewItem>
    <reviewItem>
      <errorID>ccb606fb-c2c3-4e5a-b5a4-6fa909978c50</errorID>
      <errorWord>)</errorWord>
      <group>L1_Format</group>
      <groupName>格式问题</groupName>
      <ability>L2_HalfPunc</ability>
      <abilityName>全半角检查</abilityName>
      <candidateList>
        <item>）</item>
      </candidateList>
      <explain>文本全半角错误。</explain>
      <paraID>571EB761</paraID>
      <start>5</start>
      <end>6</end>
      <status>unmodified</status>
      <modifiedWord/>
      <trackRevisions>false</trackRevisions>
    </reviewItem>
    <reviewItem>
      <errorID>a644492e-63cd-4f9e-aaba-9dad9ceae3b0</errorID>
      <errorWord>,</errorWord>
      <group>L1_Format</group>
      <groupName>格式问题</groupName>
      <ability>L2_HalfPunc</ability>
      <abilityName>全半角检查</abilityName>
      <candidateList>
        <item>，</item>
      </candidateList>
      <explain>文本全半角错误。</explain>
      <paraID>52B8BD79</paraID>
      <start>15</start>
      <end>16</end>
      <status>unmodified</status>
      <modifiedWord/>
      <trackRevisions>false</trackRevisions>
    </reviewItem>
    <reviewItem>
      <errorID>d782f5fb-beb9-487f-9d7a-0641cbfcbfda</errorID>
      <errorWord>提出质疑</errorWord>
      <group>L1_Word</group>
      <groupName>字词问题</groupName>
      <ability>L2_Typo</ability>
      <abilityName>字词错误</abilityName>
      <candidateList>
        <item>质疑</item>
      </candidateList>
      <explain>〈动〉提出疑问：～问难。</explain>
      <paraID>52B8BD79</paraID>
      <start>36</start>
      <end>40</end>
      <status>unmodified</status>
      <modifiedWord/>
      <trackRevisions>false</trackRevisions>
    </reviewItem>
    <reviewItem>
      <errorID>daa80741-78b6-4f5b-8f6d-250ce444a7cd</errorID>
      <errorWord>,</errorWord>
      <group>L1_Format</group>
      <groupName>格式问题</groupName>
      <ability>L2_HalfPunc</ability>
      <abilityName>全半角检查</abilityName>
      <candidateList>
        <item>，</item>
      </candidateList>
      <explain>文本全半角错误。</explain>
      <paraID>4FE17FD5</paraID>
      <start>23</start>
      <end>24</end>
      <status>unmodified</status>
      <modifiedWord/>
      <trackRevisions>false</trackRevisions>
    </reviewItem>
    <reviewItem>
      <errorID>c9131dec-6a26-4b99-aed0-42b38714d91b</errorID>
      <errorWord>(</errorWord>
      <group>L1_Format</group>
      <groupName>格式问题</groupName>
      <ability>L2_HalfPunc</ability>
      <abilityName>全半角检查</abilityName>
      <candidateList>
        <item>（</item>
      </candidateList>
      <explain>文本全半角错误。</explain>
      <paraID>35A337EA</paraID>
      <start>2</start>
      <end>3</end>
      <status>unmodified</status>
      <modifiedWord/>
      <trackRevisions>false</trackRevisions>
    </reviewItem>
    <reviewItem>
      <errorID>72ab3ca9-9fac-4745-8197-976d288e8159</errorID>
      <errorWord>)</errorWord>
      <group>L1_Format</group>
      <groupName>格式问题</groupName>
      <ability>L2_HalfPunc</ability>
      <abilityName>全半角检查</abilityName>
      <candidateList>
        <item>）</item>
      </candidateList>
      <explain>文本全半角错误。</explain>
      <paraID>35A337EA</paraID>
      <start>5</start>
      <end>6</end>
      <status>unmodified</status>
      <modifiedWord/>
      <trackRevisions>false</trackRevisions>
    </reviewItem>
  </reviewItems>
  <config/>
</contractReview>
</file>

<file path=customXml/item3.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B52D2E-86A8-4E30-BFBE-E8393DC5DA94}">
  <ds:schemaRefs/>
</ds:datastoreItem>
</file>

<file path=customXml/itemProps3.xml><?xml version="1.0" encoding="utf-8"?>
<ds:datastoreItem xmlns:ds="http://schemas.openxmlformats.org/officeDocument/2006/customXml" ds:itemID="{F9A2F009-3FDE-4985-B988-FEF736E5FFC3}">
  <ds:schemaRefs/>
</ds:datastoreItem>
</file>

<file path=docProps/app.xml><?xml version="1.0" encoding="utf-8"?>
<Properties xmlns="http://schemas.openxmlformats.org/officeDocument/2006/extended-properties" xmlns:vt="http://schemas.openxmlformats.org/officeDocument/2006/docPropsVTypes">
  <Template>Normal.dotm</Template>
  <Pages>88</Pages>
  <Words>7418</Words>
  <Characters>8079</Characters>
  <Lines>480</Lines>
  <Paragraphs>135</Paragraphs>
  <TotalTime>65</TotalTime>
  <ScaleCrop>false</ScaleCrop>
  <LinksUpToDate>false</LinksUpToDate>
  <CharactersWithSpaces>8172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2025-07-23T02:52:00Z</dcterms:created>
  <dc:creator>txt</dc:creator>
  <cp:lastModifiedBy>Administrator</cp:lastModifiedBy>
  <cp:lastPrinted>2025-06-18T03:55:00Z</cp:lastPrinted>
  <dcterms:modified xsi:type="dcterms:W3CDTF">2026-07-20T08:44:50Z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EC30AC5E51FC411F98CA2E994CDF7652_13</vt:lpwstr>
  </property>
  <property fmtid="{D5CDD505-2E9C-101B-9397-08002B2CF9AE}" pid="4" name="KSOTemplateDocerSaveRecord">
    <vt:lpwstr>eyJoZGlkIjoiN2RjZTg3ODRlNjRjNzAxODI4ZWQxODMxMzVlOWY3M2QiLCJ1c2VySWQiOiIxNTkzOTYyOTQ4In0=</vt:lpwstr>
  </property>
</Properties>
</file>